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6.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7.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8.xml" ContentType="application/vnd.openxmlformats-officedocument.drawingml.chart+xml"/>
  <Override PartName="/word/charts/style18.xml" ContentType="application/vnd.ms-office.chartstyle+xml"/>
  <Override PartName="/word/charts/colors18.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97640" w14:textId="428EA58F" w:rsidR="000A2968" w:rsidRPr="00340866" w:rsidRDefault="00790BF5" w:rsidP="00F21A1F">
      <w:pPr>
        <w:jc w:val="center"/>
        <w:rPr>
          <w:rFonts w:ascii="Arial" w:hAnsi="Arial" w:cs="Arial"/>
          <w:b/>
          <w:bCs/>
          <w:color w:val="000000" w:themeColor="text1"/>
          <w:sz w:val="28"/>
          <w:szCs w:val="28"/>
        </w:rPr>
      </w:pPr>
      <w:r w:rsidRPr="00340866">
        <w:rPr>
          <w:rFonts w:ascii="Arial" w:hAnsi="Arial" w:cs="Arial"/>
          <w:b/>
          <w:bCs/>
          <w:color w:val="000000" w:themeColor="text1"/>
          <w:sz w:val="28"/>
          <w:szCs w:val="28"/>
        </w:rPr>
        <w:t>I</w:t>
      </w:r>
      <w:r w:rsidR="00694008" w:rsidRPr="00340866">
        <w:rPr>
          <w:rFonts w:ascii="Arial" w:hAnsi="Arial" w:cs="Arial"/>
          <w:b/>
          <w:bCs/>
          <w:color w:val="000000" w:themeColor="text1"/>
          <w:sz w:val="28"/>
          <w:szCs w:val="28"/>
        </w:rPr>
        <w:t>I</w:t>
      </w:r>
      <w:r w:rsidR="0091747B" w:rsidRPr="00340866">
        <w:rPr>
          <w:rFonts w:ascii="Arial" w:hAnsi="Arial" w:cs="Arial"/>
          <w:b/>
          <w:bCs/>
          <w:color w:val="000000" w:themeColor="text1"/>
          <w:sz w:val="28"/>
          <w:szCs w:val="28"/>
        </w:rPr>
        <w:t>I</w:t>
      </w:r>
      <w:r w:rsidR="000A2968" w:rsidRPr="00340866">
        <w:rPr>
          <w:rFonts w:ascii="Arial" w:hAnsi="Arial" w:cs="Arial"/>
          <w:b/>
          <w:bCs/>
          <w:color w:val="000000" w:themeColor="text1"/>
          <w:sz w:val="28"/>
          <w:szCs w:val="28"/>
        </w:rPr>
        <w:t xml:space="preserve"> INFORME </w:t>
      </w:r>
      <w:r w:rsidR="007F7A0A" w:rsidRPr="00340866">
        <w:rPr>
          <w:rFonts w:ascii="Arial" w:hAnsi="Arial" w:cs="Arial"/>
          <w:b/>
          <w:bCs/>
          <w:color w:val="000000" w:themeColor="text1"/>
          <w:sz w:val="28"/>
          <w:szCs w:val="28"/>
        </w:rPr>
        <w:t xml:space="preserve">TRIMESTRAL </w:t>
      </w:r>
      <w:r w:rsidR="000A2968" w:rsidRPr="00340866">
        <w:rPr>
          <w:rFonts w:ascii="Arial" w:hAnsi="Arial" w:cs="Arial"/>
          <w:b/>
          <w:bCs/>
          <w:color w:val="000000" w:themeColor="text1"/>
          <w:sz w:val="28"/>
          <w:szCs w:val="28"/>
        </w:rPr>
        <w:t xml:space="preserve">DE AUSTERIDAD EN EL GASTO PÚBLICO </w:t>
      </w:r>
    </w:p>
    <w:p w14:paraId="265A771A" w14:textId="77777777" w:rsidR="00F56AEE" w:rsidRPr="00340866" w:rsidRDefault="00F56AEE" w:rsidP="00F21A1F">
      <w:pPr>
        <w:ind w:left="1416" w:firstLine="708"/>
        <w:rPr>
          <w:rFonts w:ascii="Arial" w:hAnsi="Arial" w:cs="Arial"/>
          <w:bCs/>
          <w:color w:val="000000" w:themeColor="text1"/>
          <w:sz w:val="28"/>
          <w:szCs w:val="28"/>
        </w:rPr>
      </w:pPr>
    </w:p>
    <w:p w14:paraId="1ED3FF1B" w14:textId="40A576CF" w:rsidR="00CB579C" w:rsidRPr="00340866" w:rsidRDefault="007F7A0A" w:rsidP="00F21A1F">
      <w:pPr>
        <w:jc w:val="center"/>
        <w:rPr>
          <w:rFonts w:ascii="Arial" w:hAnsi="Arial" w:cs="Arial"/>
          <w:b/>
          <w:bCs/>
          <w:color w:val="000000" w:themeColor="text1"/>
          <w:sz w:val="28"/>
          <w:szCs w:val="28"/>
        </w:rPr>
      </w:pPr>
      <w:r w:rsidRPr="00340866">
        <w:rPr>
          <w:rFonts w:ascii="Arial" w:hAnsi="Arial" w:cs="Arial"/>
          <w:b/>
          <w:bCs/>
          <w:color w:val="000000" w:themeColor="text1"/>
          <w:sz w:val="28"/>
          <w:szCs w:val="28"/>
        </w:rPr>
        <w:t xml:space="preserve">PERIODO ENERO </w:t>
      </w:r>
      <w:r w:rsidR="0091747B" w:rsidRPr="00340866">
        <w:rPr>
          <w:rFonts w:ascii="Arial" w:hAnsi="Arial" w:cs="Arial"/>
          <w:b/>
          <w:bCs/>
          <w:color w:val="000000" w:themeColor="text1"/>
          <w:sz w:val="28"/>
          <w:szCs w:val="28"/>
        </w:rPr>
        <w:t>–</w:t>
      </w:r>
      <w:r w:rsidRPr="00340866">
        <w:rPr>
          <w:rFonts w:ascii="Arial" w:hAnsi="Arial" w:cs="Arial"/>
          <w:b/>
          <w:bCs/>
          <w:color w:val="000000" w:themeColor="text1"/>
          <w:sz w:val="28"/>
          <w:szCs w:val="28"/>
        </w:rPr>
        <w:t xml:space="preserve"> </w:t>
      </w:r>
      <w:r w:rsidR="00694008" w:rsidRPr="00340866">
        <w:rPr>
          <w:rFonts w:ascii="Arial" w:hAnsi="Arial" w:cs="Arial"/>
          <w:b/>
          <w:bCs/>
          <w:color w:val="000000" w:themeColor="text1"/>
          <w:sz w:val="28"/>
          <w:szCs w:val="28"/>
        </w:rPr>
        <w:t>SEPTIEMBRE</w:t>
      </w:r>
      <w:r w:rsidR="0091747B" w:rsidRPr="00340866">
        <w:rPr>
          <w:rFonts w:ascii="Arial" w:hAnsi="Arial" w:cs="Arial"/>
          <w:b/>
          <w:bCs/>
          <w:color w:val="000000" w:themeColor="text1"/>
          <w:sz w:val="28"/>
          <w:szCs w:val="28"/>
        </w:rPr>
        <w:t xml:space="preserve"> </w:t>
      </w:r>
      <w:r w:rsidRPr="00340866">
        <w:rPr>
          <w:rFonts w:ascii="Arial" w:hAnsi="Arial" w:cs="Arial"/>
          <w:b/>
          <w:bCs/>
          <w:color w:val="000000" w:themeColor="text1"/>
          <w:sz w:val="28"/>
          <w:szCs w:val="28"/>
        </w:rPr>
        <w:t>DE 20</w:t>
      </w:r>
      <w:r w:rsidR="008F7324" w:rsidRPr="00340866">
        <w:rPr>
          <w:rFonts w:ascii="Arial" w:hAnsi="Arial" w:cs="Arial"/>
          <w:b/>
          <w:bCs/>
          <w:color w:val="000000" w:themeColor="text1"/>
          <w:sz w:val="28"/>
          <w:szCs w:val="28"/>
        </w:rPr>
        <w:t>2</w:t>
      </w:r>
      <w:r w:rsidR="0042039C" w:rsidRPr="00340866">
        <w:rPr>
          <w:rFonts w:ascii="Arial" w:hAnsi="Arial" w:cs="Arial"/>
          <w:b/>
          <w:bCs/>
          <w:color w:val="000000" w:themeColor="text1"/>
          <w:sz w:val="28"/>
          <w:szCs w:val="28"/>
        </w:rPr>
        <w:t>1</w:t>
      </w:r>
    </w:p>
    <w:p w14:paraId="45EE6A00" w14:textId="77777777" w:rsidR="00CB579C" w:rsidRPr="00340866" w:rsidRDefault="00CB579C" w:rsidP="00F21A1F">
      <w:pPr>
        <w:jc w:val="center"/>
        <w:rPr>
          <w:rFonts w:ascii="Arial" w:hAnsi="Arial" w:cs="Arial"/>
          <w:b/>
          <w:bCs/>
          <w:color w:val="000000" w:themeColor="text1"/>
          <w:sz w:val="28"/>
          <w:szCs w:val="28"/>
        </w:rPr>
      </w:pPr>
    </w:p>
    <w:p w14:paraId="66656EDE" w14:textId="77777777" w:rsidR="00CB579C" w:rsidRPr="00340866" w:rsidRDefault="00CB579C" w:rsidP="00F21A1F">
      <w:pPr>
        <w:jc w:val="center"/>
        <w:rPr>
          <w:rFonts w:ascii="Arial" w:hAnsi="Arial" w:cs="Arial"/>
          <w:b/>
          <w:bCs/>
          <w:color w:val="000000" w:themeColor="text1"/>
          <w:sz w:val="28"/>
          <w:szCs w:val="28"/>
        </w:rPr>
      </w:pPr>
    </w:p>
    <w:p w14:paraId="4552F63B" w14:textId="1ABD09BB" w:rsidR="00CE7977" w:rsidRPr="00340866" w:rsidRDefault="00CE7977" w:rsidP="00F21A1F">
      <w:pPr>
        <w:jc w:val="center"/>
        <w:rPr>
          <w:rFonts w:ascii="Arial" w:hAnsi="Arial" w:cs="Arial"/>
          <w:b/>
          <w:bCs/>
          <w:color w:val="000000" w:themeColor="text1"/>
          <w:sz w:val="28"/>
          <w:szCs w:val="28"/>
        </w:rPr>
      </w:pPr>
    </w:p>
    <w:p w14:paraId="612B0BAC" w14:textId="4B6B9CED" w:rsidR="00CE7977" w:rsidRPr="00340866" w:rsidRDefault="00CE7977" w:rsidP="00F21A1F">
      <w:pPr>
        <w:jc w:val="center"/>
        <w:rPr>
          <w:rFonts w:ascii="Arial" w:hAnsi="Arial" w:cs="Arial"/>
          <w:b/>
          <w:bCs/>
          <w:color w:val="000000" w:themeColor="text1"/>
          <w:sz w:val="28"/>
          <w:szCs w:val="28"/>
        </w:rPr>
      </w:pPr>
    </w:p>
    <w:p w14:paraId="7A7008F6" w14:textId="3714AF8B" w:rsidR="00CE7977" w:rsidRPr="00340866" w:rsidRDefault="00CE7977" w:rsidP="00F21A1F">
      <w:pPr>
        <w:jc w:val="center"/>
        <w:rPr>
          <w:rFonts w:ascii="Arial" w:hAnsi="Arial" w:cs="Arial"/>
          <w:b/>
          <w:bCs/>
          <w:color w:val="000000" w:themeColor="text1"/>
          <w:sz w:val="28"/>
          <w:szCs w:val="28"/>
        </w:rPr>
      </w:pPr>
    </w:p>
    <w:p w14:paraId="2F9F29CF" w14:textId="0813BA87" w:rsidR="00CE7977" w:rsidRPr="00340866" w:rsidRDefault="00CE7977" w:rsidP="00F21A1F">
      <w:pPr>
        <w:jc w:val="center"/>
        <w:rPr>
          <w:rFonts w:ascii="Arial" w:hAnsi="Arial" w:cs="Arial"/>
          <w:b/>
          <w:bCs/>
          <w:color w:val="000000" w:themeColor="text1"/>
          <w:sz w:val="28"/>
          <w:szCs w:val="28"/>
        </w:rPr>
      </w:pPr>
    </w:p>
    <w:p w14:paraId="77E775BA" w14:textId="059C529D" w:rsidR="00CE7977" w:rsidRPr="00340866" w:rsidRDefault="00CE7977" w:rsidP="00F21A1F">
      <w:pPr>
        <w:jc w:val="center"/>
        <w:rPr>
          <w:rFonts w:ascii="Arial" w:hAnsi="Arial" w:cs="Arial"/>
          <w:b/>
          <w:bCs/>
          <w:color w:val="000000" w:themeColor="text1"/>
          <w:sz w:val="28"/>
          <w:szCs w:val="28"/>
        </w:rPr>
      </w:pPr>
    </w:p>
    <w:p w14:paraId="591A1631" w14:textId="77777777" w:rsidR="00CE7977" w:rsidRPr="00340866" w:rsidRDefault="00CE7977" w:rsidP="00F21A1F">
      <w:pPr>
        <w:jc w:val="center"/>
        <w:rPr>
          <w:rFonts w:ascii="Arial" w:hAnsi="Arial" w:cs="Arial"/>
          <w:b/>
          <w:bCs/>
          <w:color w:val="000000" w:themeColor="text1"/>
          <w:sz w:val="28"/>
          <w:szCs w:val="28"/>
        </w:rPr>
      </w:pPr>
    </w:p>
    <w:p w14:paraId="558A3496" w14:textId="77777777" w:rsidR="00CE7977" w:rsidRPr="00340866" w:rsidRDefault="00CE7977" w:rsidP="00F21A1F">
      <w:pPr>
        <w:jc w:val="center"/>
        <w:rPr>
          <w:rFonts w:ascii="Arial" w:hAnsi="Arial" w:cs="Arial"/>
          <w:b/>
          <w:bCs/>
          <w:color w:val="000000" w:themeColor="text1"/>
          <w:sz w:val="28"/>
          <w:szCs w:val="28"/>
        </w:rPr>
      </w:pPr>
    </w:p>
    <w:p w14:paraId="32105122" w14:textId="77777777" w:rsidR="00CE7977" w:rsidRPr="00340866" w:rsidRDefault="00CE7977" w:rsidP="00F21A1F">
      <w:pPr>
        <w:jc w:val="center"/>
        <w:rPr>
          <w:rFonts w:ascii="Arial" w:hAnsi="Arial" w:cs="Arial"/>
          <w:b/>
          <w:bCs/>
          <w:color w:val="000000" w:themeColor="text1"/>
          <w:sz w:val="28"/>
          <w:szCs w:val="28"/>
        </w:rPr>
      </w:pPr>
      <w:r w:rsidRPr="00340866">
        <w:rPr>
          <w:rFonts w:ascii="Arial" w:hAnsi="Arial" w:cs="Arial"/>
          <w:b/>
          <w:bCs/>
          <w:color w:val="000000" w:themeColor="text1"/>
          <w:sz w:val="28"/>
          <w:szCs w:val="28"/>
        </w:rPr>
        <w:t>OFICINA DE CONTROL INTERNO</w:t>
      </w:r>
    </w:p>
    <w:p w14:paraId="163D6CEE" w14:textId="4D889A03" w:rsidR="00CE7977" w:rsidRPr="00340866" w:rsidRDefault="00CE7977" w:rsidP="00F21A1F">
      <w:pPr>
        <w:jc w:val="center"/>
        <w:rPr>
          <w:rFonts w:ascii="Arial" w:hAnsi="Arial" w:cs="Arial"/>
          <w:b/>
          <w:bCs/>
          <w:color w:val="000000" w:themeColor="text1"/>
          <w:sz w:val="28"/>
          <w:szCs w:val="28"/>
        </w:rPr>
      </w:pPr>
    </w:p>
    <w:p w14:paraId="0C893DBC" w14:textId="08120435" w:rsidR="00CE7977" w:rsidRPr="00340866" w:rsidRDefault="00CE7977" w:rsidP="00F21A1F">
      <w:pPr>
        <w:jc w:val="center"/>
        <w:rPr>
          <w:rFonts w:ascii="Arial" w:hAnsi="Arial" w:cs="Arial"/>
          <w:b/>
          <w:bCs/>
          <w:color w:val="000000" w:themeColor="text1"/>
          <w:sz w:val="28"/>
          <w:szCs w:val="28"/>
        </w:rPr>
      </w:pPr>
    </w:p>
    <w:p w14:paraId="36380D7E" w14:textId="1F6A6302" w:rsidR="00CE7977" w:rsidRPr="00340866" w:rsidRDefault="00CE7977" w:rsidP="00F21A1F">
      <w:pPr>
        <w:jc w:val="center"/>
        <w:rPr>
          <w:rFonts w:ascii="Arial" w:hAnsi="Arial" w:cs="Arial"/>
          <w:b/>
          <w:bCs/>
          <w:color w:val="000000" w:themeColor="text1"/>
          <w:sz w:val="28"/>
          <w:szCs w:val="28"/>
        </w:rPr>
      </w:pPr>
    </w:p>
    <w:p w14:paraId="4F64FB19" w14:textId="7001D0D6" w:rsidR="00CE7977" w:rsidRPr="00340866" w:rsidRDefault="00CE7977" w:rsidP="00F21A1F">
      <w:pPr>
        <w:jc w:val="center"/>
        <w:rPr>
          <w:rFonts w:ascii="Arial" w:hAnsi="Arial" w:cs="Arial"/>
          <w:b/>
          <w:bCs/>
          <w:color w:val="000000" w:themeColor="text1"/>
          <w:sz w:val="28"/>
          <w:szCs w:val="28"/>
        </w:rPr>
      </w:pPr>
    </w:p>
    <w:p w14:paraId="10B58B05" w14:textId="1FA2FA3D" w:rsidR="00CE7977" w:rsidRPr="00340866" w:rsidRDefault="00CE7977" w:rsidP="00F21A1F">
      <w:pPr>
        <w:jc w:val="center"/>
        <w:rPr>
          <w:rFonts w:ascii="Arial" w:hAnsi="Arial" w:cs="Arial"/>
          <w:b/>
          <w:bCs/>
          <w:color w:val="000000" w:themeColor="text1"/>
          <w:sz w:val="28"/>
          <w:szCs w:val="28"/>
        </w:rPr>
      </w:pPr>
    </w:p>
    <w:p w14:paraId="4A66AB36" w14:textId="5FC3012B" w:rsidR="00CE7977" w:rsidRPr="00340866" w:rsidRDefault="00CE7977" w:rsidP="00F21A1F">
      <w:pPr>
        <w:jc w:val="center"/>
        <w:rPr>
          <w:rFonts w:ascii="Arial" w:hAnsi="Arial" w:cs="Arial"/>
          <w:b/>
          <w:bCs/>
          <w:color w:val="000000" w:themeColor="text1"/>
          <w:sz w:val="28"/>
          <w:szCs w:val="28"/>
        </w:rPr>
      </w:pPr>
    </w:p>
    <w:p w14:paraId="5710C48F" w14:textId="3951780B" w:rsidR="00CE7977" w:rsidRPr="00340866" w:rsidRDefault="00CE7977" w:rsidP="00F21A1F">
      <w:pPr>
        <w:jc w:val="center"/>
        <w:rPr>
          <w:rFonts w:ascii="Arial" w:hAnsi="Arial" w:cs="Arial"/>
          <w:b/>
          <w:bCs/>
          <w:color w:val="000000" w:themeColor="text1"/>
          <w:sz w:val="28"/>
          <w:szCs w:val="28"/>
        </w:rPr>
      </w:pPr>
    </w:p>
    <w:p w14:paraId="05770C86" w14:textId="432831F1" w:rsidR="00CE7977" w:rsidRPr="00340866" w:rsidRDefault="00CE7977" w:rsidP="00F21A1F">
      <w:pPr>
        <w:jc w:val="center"/>
        <w:rPr>
          <w:rFonts w:ascii="Arial" w:hAnsi="Arial" w:cs="Arial"/>
          <w:b/>
          <w:bCs/>
          <w:color w:val="000000" w:themeColor="text1"/>
          <w:sz w:val="28"/>
          <w:szCs w:val="28"/>
        </w:rPr>
      </w:pPr>
    </w:p>
    <w:p w14:paraId="7810CC67" w14:textId="377E942A" w:rsidR="00CE7977" w:rsidRPr="00340866" w:rsidRDefault="00CE7977" w:rsidP="00F21A1F">
      <w:pPr>
        <w:jc w:val="center"/>
        <w:rPr>
          <w:rFonts w:ascii="Arial" w:hAnsi="Arial" w:cs="Arial"/>
          <w:b/>
          <w:bCs/>
          <w:color w:val="000000" w:themeColor="text1"/>
          <w:sz w:val="28"/>
          <w:szCs w:val="28"/>
        </w:rPr>
      </w:pPr>
    </w:p>
    <w:p w14:paraId="0E06D5C5" w14:textId="3743971F" w:rsidR="00CE7977" w:rsidRPr="00340866" w:rsidRDefault="00CE7977" w:rsidP="00F21A1F">
      <w:pPr>
        <w:jc w:val="center"/>
        <w:rPr>
          <w:rFonts w:ascii="Arial" w:hAnsi="Arial" w:cs="Arial"/>
          <w:b/>
          <w:bCs/>
          <w:color w:val="000000" w:themeColor="text1"/>
          <w:sz w:val="28"/>
          <w:szCs w:val="28"/>
        </w:rPr>
      </w:pPr>
    </w:p>
    <w:p w14:paraId="37094EB6" w14:textId="77777777" w:rsidR="00CE7977" w:rsidRPr="00340866" w:rsidRDefault="00CE7977" w:rsidP="00F21A1F">
      <w:pPr>
        <w:jc w:val="center"/>
        <w:rPr>
          <w:rFonts w:ascii="Arial" w:hAnsi="Arial" w:cs="Arial"/>
          <w:b/>
          <w:bCs/>
          <w:color w:val="000000" w:themeColor="text1"/>
          <w:sz w:val="28"/>
          <w:szCs w:val="28"/>
        </w:rPr>
      </w:pPr>
    </w:p>
    <w:p w14:paraId="5BA5A196" w14:textId="77777777" w:rsidR="00F56AEE" w:rsidRPr="00340866" w:rsidRDefault="00F56AEE" w:rsidP="00F21A1F">
      <w:pPr>
        <w:jc w:val="center"/>
        <w:rPr>
          <w:rFonts w:ascii="Arial" w:hAnsi="Arial" w:cs="Arial"/>
          <w:b/>
          <w:bCs/>
          <w:color w:val="000000" w:themeColor="text1"/>
          <w:sz w:val="28"/>
          <w:szCs w:val="28"/>
        </w:rPr>
      </w:pPr>
    </w:p>
    <w:p w14:paraId="7C34CF28" w14:textId="77777777" w:rsidR="00F56AEE" w:rsidRPr="00340866" w:rsidRDefault="00F56AEE" w:rsidP="00F21A1F">
      <w:pPr>
        <w:jc w:val="center"/>
        <w:rPr>
          <w:rFonts w:ascii="Arial" w:hAnsi="Arial" w:cs="Arial"/>
          <w:b/>
          <w:bCs/>
          <w:color w:val="000000" w:themeColor="text1"/>
          <w:sz w:val="28"/>
          <w:szCs w:val="28"/>
        </w:rPr>
      </w:pPr>
    </w:p>
    <w:p w14:paraId="10FC1F4E" w14:textId="77777777" w:rsidR="000A2968" w:rsidRPr="00340866" w:rsidRDefault="00CA2318" w:rsidP="00F21A1F">
      <w:pPr>
        <w:jc w:val="center"/>
        <w:rPr>
          <w:rFonts w:ascii="Arial" w:hAnsi="Arial" w:cs="Arial"/>
          <w:b/>
          <w:bCs/>
          <w:color w:val="000000" w:themeColor="text1"/>
          <w:sz w:val="28"/>
          <w:szCs w:val="28"/>
        </w:rPr>
      </w:pPr>
      <w:r w:rsidRPr="00340866">
        <w:rPr>
          <w:rFonts w:ascii="Arial" w:hAnsi="Arial" w:cs="Arial"/>
          <w:b/>
          <w:bCs/>
          <w:color w:val="000000" w:themeColor="text1"/>
          <w:sz w:val="28"/>
          <w:szCs w:val="28"/>
        </w:rPr>
        <w:t>UNIDAD ADMINISTRATIVA</w:t>
      </w:r>
      <w:r w:rsidR="000A2968" w:rsidRPr="00340866">
        <w:rPr>
          <w:rFonts w:ascii="Arial" w:hAnsi="Arial" w:cs="Arial"/>
          <w:b/>
          <w:bCs/>
          <w:color w:val="000000" w:themeColor="text1"/>
          <w:sz w:val="28"/>
          <w:szCs w:val="28"/>
        </w:rPr>
        <w:t xml:space="preserve"> ESPECIAL DE REHABILITACI</w:t>
      </w:r>
      <w:r w:rsidR="006034B3" w:rsidRPr="00340866">
        <w:rPr>
          <w:rFonts w:ascii="Arial" w:hAnsi="Arial" w:cs="Arial"/>
          <w:b/>
          <w:bCs/>
          <w:color w:val="000000" w:themeColor="text1"/>
          <w:sz w:val="28"/>
          <w:szCs w:val="28"/>
        </w:rPr>
        <w:t>Ó</w:t>
      </w:r>
      <w:r w:rsidR="000A2968" w:rsidRPr="00340866">
        <w:rPr>
          <w:rFonts w:ascii="Arial" w:hAnsi="Arial" w:cs="Arial"/>
          <w:b/>
          <w:bCs/>
          <w:color w:val="000000" w:themeColor="text1"/>
          <w:sz w:val="28"/>
          <w:szCs w:val="28"/>
        </w:rPr>
        <w:t>N Y MANTENIMIENTO VIAL - UAERMV</w:t>
      </w:r>
    </w:p>
    <w:p w14:paraId="3349AADC" w14:textId="77777777" w:rsidR="00F56AEE" w:rsidRPr="00340866" w:rsidRDefault="00F56AEE" w:rsidP="00F21A1F">
      <w:pPr>
        <w:jc w:val="center"/>
        <w:rPr>
          <w:rFonts w:ascii="Arial" w:hAnsi="Arial" w:cs="Arial"/>
          <w:b/>
          <w:bCs/>
          <w:color w:val="000000" w:themeColor="text1"/>
          <w:sz w:val="28"/>
          <w:szCs w:val="28"/>
        </w:rPr>
      </w:pPr>
    </w:p>
    <w:p w14:paraId="5078E89D" w14:textId="77777777" w:rsidR="00F56AEE" w:rsidRPr="00340866" w:rsidRDefault="00F56AEE" w:rsidP="00F21A1F">
      <w:pPr>
        <w:jc w:val="center"/>
        <w:rPr>
          <w:rFonts w:ascii="Arial" w:hAnsi="Arial" w:cs="Arial"/>
          <w:b/>
          <w:bCs/>
          <w:color w:val="000000" w:themeColor="text1"/>
          <w:sz w:val="28"/>
          <w:szCs w:val="28"/>
        </w:rPr>
      </w:pPr>
    </w:p>
    <w:p w14:paraId="1AA9CB7A" w14:textId="370C08D7" w:rsidR="002857B4" w:rsidRPr="00340866" w:rsidRDefault="00C7469B" w:rsidP="00F21A1F">
      <w:pPr>
        <w:jc w:val="center"/>
        <w:rPr>
          <w:rFonts w:ascii="Arial" w:hAnsi="Arial" w:cs="Arial"/>
          <w:b/>
          <w:bCs/>
          <w:color w:val="000000" w:themeColor="text1"/>
          <w:sz w:val="28"/>
          <w:szCs w:val="28"/>
        </w:rPr>
      </w:pPr>
      <w:r w:rsidRPr="00340866">
        <w:rPr>
          <w:rFonts w:ascii="Arial" w:hAnsi="Arial" w:cs="Arial"/>
          <w:b/>
          <w:bCs/>
          <w:color w:val="000000" w:themeColor="text1"/>
          <w:sz w:val="28"/>
          <w:szCs w:val="28"/>
        </w:rPr>
        <w:t xml:space="preserve">Bogotá D.C. </w:t>
      </w:r>
    </w:p>
    <w:p w14:paraId="63BBF90B" w14:textId="77777777" w:rsidR="003238AE" w:rsidRPr="00340866" w:rsidRDefault="003238AE" w:rsidP="00F21A1F">
      <w:pPr>
        <w:jc w:val="center"/>
        <w:rPr>
          <w:rFonts w:ascii="Arial" w:hAnsi="Arial" w:cs="Arial"/>
          <w:b/>
          <w:bCs/>
          <w:color w:val="000000" w:themeColor="text1"/>
          <w:sz w:val="28"/>
          <w:szCs w:val="28"/>
        </w:rPr>
      </w:pPr>
    </w:p>
    <w:p w14:paraId="76F58C85" w14:textId="0A51DF4B" w:rsidR="009D6102" w:rsidRPr="00340866" w:rsidRDefault="00694008" w:rsidP="00F21A1F">
      <w:pPr>
        <w:jc w:val="center"/>
        <w:rPr>
          <w:rFonts w:ascii="Arial" w:hAnsi="Arial" w:cs="Arial"/>
          <w:b/>
          <w:bCs/>
          <w:color w:val="000000" w:themeColor="text1"/>
          <w:sz w:val="28"/>
          <w:szCs w:val="28"/>
        </w:rPr>
      </w:pPr>
      <w:r w:rsidRPr="00340866">
        <w:rPr>
          <w:rFonts w:ascii="Arial" w:hAnsi="Arial" w:cs="Arial"/>
          <w:b/>
          <w:bCs/>
          <w:color w:val="000000" w:themeColor="text1"/>
          <w:sz w:val="28"/>
          <w:szCs w:val="28"/>
        </w:rPr>
        <w:t>Octubre</w:t>
      </w:r>
      <w:r w:rsidR="00AA441C" w:rsidRPr="00340866">
        <w:rPr>
          <w:rFonts w:ascii="Arial" w:hAnsi="Arial" w:cs="Arial"/>
          <w:b/>
          <w:bCs/>
          <w:color w:val="000000" w:themeColor="text1"/>
          <w:sz w:val="28"/>
          <w:szCs w:val="28"/>
        </w:rPr>
        <w:t xml:space="preserve"> </w:t>
      </w:r>
      <w:r w:rsidR="000E48F4" w:rsidRPr="00340866">
        <w:rPr>
          <w:rFonts w:ascii="Arial" w:hAnsi="Arial" w:cs="Arial"/>
          <w:b/>
          <w:bCs/>
          <w:color w:val="000000" w:themeColor="text1"/>
          <w:sz w:val="28"/>
          <w:szCs w:val="28"/>
        </w:rPr>
        <w:t>de 20</w:t>
      </w:r>
      <w:r w:rsidR="00F33CA1" w:rsidRPr="00340866">
        <w:rPr>
          <w:rFonts w:ascii="Arial" w:hAnsi="Arial" w:cs="Arial"/>
          <w:b/>
          <w:bCs/>
          <w:color w:val="000000" w:themeColor="text1"/>
          <w:sz w:val="28"/>
          <w:szCs w:val="28"/>
        </w:rPr>
        <w:t>2</w:t>
      </w:r>
      <w:r w:rsidR="0091747B" w:rsidRPr="00340866">
        <w:rPr>
          <w:rFonts w:ascii="Arial" w:hAnsi="Arial" w:cs="Arial"/>
          <w:b/>
          <w:bCs/>
          <w:color w:val="000000" w:themeColor="text1"/>
          <w:sz w:val="28"/>
          <w:szCs w:val="28"/>
        </w:rPr>
        <w:t>1</w:t>
      </w:r>
    </w:p>
    <w:p w14:paraId="65FDDAE6" w14:textId="5121CADA" w:rsidR="00F56AEE" w:rsidRPr="00340866" w:rsidRDefault="009D6102" w:rsidP="00F21A1F">
      <w:pPr>
        <w:jc w:val="center"/>
        <w:rPr>
          <w:rFonts w:ascii="Arial" w:hAnsi="Arial" w:cs="Arial"/>
          <w:bCs/>
          <w:color w:val="000000" w:themeColor="text1"/>
          <w:sz w:val="22"/>
          <w:szCs w:val="22"/>
        </w:rPr>
      </w:pPr>
      <w:r w:rsidRPr="00340866">
        <w:rPr>
          <w:rFonts w:ascii="Arial" w:hAnsi="Arial" w:cs="Arial"/>
          <w:b/>
          <w:bCs/>
          <w:color w:val="000000" w:themeColor="text1"/>
          <w:sz w:val="28"/>
          <w:szCs w:val="28"/>
        </w:rPr>
        <w:lastRenderedPageBreak/>
        <w:t>TABLA DE CONTENIDO</w:t>
      </w:r>
    </w:p>
    <w:sdt>
      <w:sdtPr>
        <w:rPr>
          <w:rFonts w:ascii="Arial" w:eastAsia="Times New Roman" w:hAnsi="Arial" w:cs="Arial"/>
          <w:b w:val="0"/>
          <w:bCs w:val="0"/>
          <w:color w:val="000000" w:themeColor="text1"/>
          <w:sz w:val="20"/>
          <w:szCs w:val="20"/>
          <w:lang w:val="es-ES" w:eastAsia="es-ES"/>
        </w:rPr>
        <w:id w:val="1228879843"/>
        <w:docPartObj>
          <w:docPartGallery w:val="Table of Contents"/>
          <w:docPartUnique/>
        </w:docPartObj>
      </w:sdtPr>
      <w:sdtEndPr>
        <w:rPr>
          <w:sz w:val="22"/>
          <w:szCs w:val="22"/>
          <w:lang w:val="es-ES_tradnl"/>
        </w:rPr>
      </w:sdtEndPr>
      <w:sdtContent>
        <w:p w14:paraId="56C38651" w14:textId="2BF31A36" w:rsidR="00F7470F" w:rsidRPr="00340866" w:rsidRDefault="00816B21" w:rsidP="00F21A1F">
          <w:pPr>
            <w:pStyle w:val="TtuloTDC"/>
            <w:tabs>
              <w:tab w:val="left" w:pos="3000"/>
              <w:tab w:val="center" w:pos="4703"/>
            </w:tabs>
            <w:spacing w:line="240" w:lineRule="auto"/>
            <w:rPr>
              <w:rFonts w:ascii="Arial" w:hAnsi="Arial" w:cs="Arial"/>
              <w:color w:val="000000" w:themeColor="text1"/>
              <w:sz w:val="20"/>
              <w:szCs w:val="20"/>
              <w:lang w:val="es-ES"/>
            </w:rPr>
          </w:pPr>
          <w:r w:rsidRPr="00340866">
            <w:rPr>
              <w:rFonts w:ascii="Arial" w:eastAsia="Times New Roman" w:hAnsi="Arial" w:cs="Arial"/>
              <w:b w:val="0"/>
              <w:bCs w:val="0"/>
              <w:color w:val="000000" w:themeColor="text1"/>
              <w:sz w:val="20"/>
              <w:szCs w:val="20"/>
              <w:lang w:val="es-ES" w:eastAsia="es-ES"/>
            </w:rPr>
            <w:tab/>
          </w:r>
          <w:r w:rsidRPr="00340866">
            <w:rPr>
              <w:rFonts w:ascii="Arial" w:eastAsia="Times New Roman" w:hAnsi="Arial" w:cs="Arial"/>
              <w:b w:val="0"/>
              <w:bCs w:val="0"/>
              <w:color w:val="000000" w:themeColor="text1"/>
              <w:sz w:val="20"/>
              <w:szCs w:val="20"/>
              <w:lang w:val="es-ES" w:eastAsia="es-ES"/>
            </w:rPr>
            <w:tab/>
          </w:r>
        </w:p>
        <w:p w14:paraId="2604A652" w14:textId="77777777" w:rsidR="00A25FB7" w:rsidRPr="00340866" w:rsidRDefault="00A25FB7" w:rsidP="00F21A1F">
          <w:pPr>
            <w:rPr>
              <w:rFonts w:ascii="Arial" w:hAnsi="Arial" w:cs="Arial"/>
              <w:color w:val="000000" w:themeColor="text1"/>
              <w:lang w:val="es-ES" w:eastAsia="es-CO"/>
            </w:rPr>
          </w:pPr>
        </w:p>
        <w:p w14:paraId="1400CA42" w14:textId="2E16B37D" w:rsidR="008928F3" w:rsidRPr="00340866" w:rsidRDefault="009C0B68">
          <w:pPr>
            <w:pStyle w:val="TDC1"/>
            <w:tabs>
              <w:tab w:val="left" w:pos="440"/>
              <w:tab w:val="right" w:leader="dot" w:pos="8830"/>
            </w:tabs>
            <w:rPr>
              <w:rFonts w:ascii="Arial" w:eastAsiaTheme="minorEastAsia" w:hAnsi="Arial" w:cs="Arial"/>
              <w:noProof/>
              <w:sz w:val="22"/>
              <w:szCs w:val="22"/>
              <w:lang w:val="es-CO" w:eastAsia="es-CO"/>
            </w:rPr>
          </w:pPr>
          <w:r w:rsidRPr="00340866">
            <w:rPr>
              <w:rFonts w:ascii="Arial" w:hAnsi="Arial" w:cs="Arial"/>
              <w:color w:val="000000" w:themeColor="text1"/>
            </w:rPr>
            <w:fldChar w:fldCharType="begin"/>
          </w:r>
          <w:r w:rsidR="00F7470F" w:rsidRPr="00340866">
            <w:rPr>
              <w:rFonts w:ascii="Arial" w:hAnsi="Arial" w:cs="Arial"/>
              <w:color w:val="000000" w:themeColor="text1"/>
            </w:rPr>
            <w:instrText xml:space="preserve"> TOC \o "1-3" \h \z \u </w:instrText>
          </w:r>
          <w:r w:rsidRPr="00340866">
            <w:rPr>
              <w:rFonts w:ascii="Arial" w:hAnsi="Arial" w:cs="Arial"/>
              <w:color w:val="000000" w:themeColor="text1"/>
            </w:rPr>
            <w:fldChar w:fldCharType="separate"/>
          </w:r>
          <w:hyperlink w:anchor="_Toc89351676" w:history="1">
            <w:r w:rsidR="008928F3" w:rsidRPr="00340866">
              <w:rPr>
                <w:rStyle w:val="Hipervnculo"/>
                <w:rFonts w:ascii="Arial" w:hAnsi="Arial" w:cs="Arial"/>
                <w:b/>
                <w:noProof/>
              </w:rPr>
              <w:t>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rPr>
              <w:t>OBJETIVO</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_Toc89351676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4</w:t>
            </w:r>
            <w:r w:rsidR="008928F3" w:rsidRPr="00340866">
              <w:rPr>
                <w:rFonts w:ascii="Arial" w:hAnsi="Arial" w:cs="Arial"/>
                <w:noProof/>
                <w:webHidden/>
              </w:rPr>
              <w:fldChar w:fldCharType="end"/>
            </w:r>
          </w:hyperlink>
        </w:p>
        <w:p w14:paraId="7D5BFE2B" w14:textId="65749118" w:rsidR="008928F3" w:rsidRPr="00340866" w:rsidRDefault="00E62EAF">
          <w:pPr>
            <w:pStyle w:val="TDC1"/>
            <w:tabs>
              <w:tab w:val="left" w:pos="440"/>
              <w:tab w:val="right" w:leader="dot" w:pos="8830"/>
            </w:tabs>
            <w:rPr>
              <w:rFonts w:ascii="Arial" w:eastAsiaTheme="minorEastAsia" w:hAnsi="Arial" w:cs="Arial"/>
              <w:noProof/>
              <w:sz w:val="22"/>
              <w:szCs w:val="22"/>
              <w:lang w:val="es-CO" w:eastAsia="es-CO"/>
            </w:rPr>
          </w:pPr>
          <w:hyperlink w:anchor="_Toc89351677" w:history="1">
            <w:r w:rsidR="008928F3" w:rsidRPr="00340866">
              <w:rPr>
                <w:rStyle w:val="Hipervnculo"/>
                <w:rFonts w:ascii="Arial" w:hAnsi="Arial" w:cs="Arial"/>
                <w:b/>
                <w:noProof/>
              </w:rPr>
              <w:t>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rPr>
              <w:t>ALCANCE</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_Toc89351677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4</w:t>
            </w:r>
            <w:r w:rsidR="008928F3" w:rsidRPr="00340866">
              <w:rPr>
                <w:rFonts w:ascii="Arial" w:hAnsi="Arial" w:cs="Arial"/>
                <w:noProof/>
                <w:webHidden/>
              </w:rPr>
              <w:fldChar w:fldCharType="end"/>
            </w:r>
          </w:hyperlink>
        </w:p>
        <w:p w14:paraId="4D32C0AA" w14:textId="49DF287F" w:rsidR="008928F3" w:rsidRPr="00340866" w:rsidRDefault="00E62EAF">
          <w:pPr>
            <w:pStyle w:val="TDC1"/>
            <w:tabs>
              <w:tab w:val="left" w:pos="440"/>
              <w:tab w:val="right" w:leader="dot" w:pos="8830"/>
            </w:tabs>
            <w:rPr>
              <w:rFonts w:ascii="Arial" w:eastAsiaTheme="minorEastAsia" w:hAnsi="Arial" w:cs="Arial"/>
              <w:noProof/>
              <w:sz w:val="22"/>
              <w:szCs w:val="22"/>
              <w:lang w:val="es-CO" w:eastAsia="es-CO"/>
            </w:rPr>
          </w:pPr>
          <w:hyperlink w:anchor="_Toc89351678" w:history="1">
            <w:r w:rsidR="008928F3" w:rsidRPr="00340866">
              <w:rPr>
                <w:rStyle w:val="Hipervnculo"/>
                <w:rFonts w:ascii="Arial" w:hAnsi="Arial" w:cs="Arial"/>
                <w:b/>
                <w:noProof/>
              </w:rPr>
              <w:t>3.</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rPr>
              <w:t>ACTIVIDADES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_Toc89351678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4</w:t>
            </w:r>
            <w:r w:rsidR="008928F3" w:rsidRPr="00340866">
              <w:rPr>
                <w:rFonts w:ascii="Arial" w:hAnsi="Arial" w:cs="Arial"/>
                <w:noProof/>
                <w:webHidden/>
              </w:rPr>
              <w:fldChar w:fldCharType="end"/>
            </w:r>
          </w:hyperlink>
        </w:p>
        <w:p w14:paraId="2F161C24" w14:textId="4B94DA5A" w:rsidR="008928F3" w:rsidRPr="00340866" w:rsidRDefault="00E62EAF">
          <w:pPr>
            <w:pStyle w:val="TDC1"/>
            <w:tabs>
              <w:tab w:val="left" w:pos="440"/>
              <w:tab w:val="right" w:leader="dot" w:pos="8830"/>
            </w:tabs>
            <w:rPr>
              <w:rFonts w:ascii="Arial" w:eastAsiaTheme="minorEastAsia" w:hAnsi="Arial" w:cs="Arial"/>
              <w:noProof/>
              <w:sz w:val="22"/>
              <w:szCs w:val="22"/>
              <w:lang w:val="es-CO" w:eastAsia="es-CO"/>
            </w:rPr>
          </w:pPr>
          <w:hyperlink w:anchor="_Toc89351679" w:history="1">
            <w:r w:rsidR="008928F3" w:rsidRPr="00340866">
              <w:rPr>
                <w:rStyle w:val="Hipervnculo"/>
                <w:rFonts w:ascii="Arial" w:hAnsi="Arial" w:cs="Arial"/>
                <w:b/>
                <w:noProof/>
              </w:rPr>
              <w:t>4.</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rPr>
              <w:t>MARCO LEGAL</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_Toc89351679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5</w:t>
            </w:r>
            <w:r w:rsidR="008928F3" w:rsidRPr="00340866">
              <w:rPr>
                <w:rFonts w:ascii="Arial" w:hAnsi="Arial" w:cs="Arial"/>
                <w:noProof/>
                <w:webHidden/>
              </w:rPr>
              <w:fldChar w:fldCharType="end"/>
            </w:r>
          </w:hyperlink>
        </w:p>
        <w:p w14:paraId="7E425782" w14:textId="3FCBFB7E" w:rsidR="008928F3" w:rsidRPr="00340866" w:rsidRDefault="00E62EAF">
          <w:pPr>
            <w:pStyle w:val="TDC1"/>
            <w:tabs>
              <w:tab w:val="left" w:pos="440"/>
              <w:tab w:val="right" w:leader="dot" w:pos="8830"/>
            </w:tabs>
            <w:rPr>
              <w:rFonts w:ascii="Arial" w:eastAsiaTheme="minorEastAsia" w:hAnsi="Arial" w:cs="Arial"/>
              <w:noProof/>
              <w:sz w:val="22"/>
              <w:szCs w:val="22"/>
              <w:lang w:val="es-CO" w:eastAsia="es-CO"/>
            </w:rPr>
          </w:pPr>
          <w:hyperlink w:anchor="_Toc89351680" w:history="1">
            <w:r w:rsidR="008928F3" w:rsidRPr="00340866">
              <w:rPr>
                <w:rStyle w:val="Hipervnculo"/>
                <w:rFonts w:ascii="Arial" w:hAnsi="Arial" w:cs="Arial"/>
                <w:b/>
                <w:noProof/>
                <w:lang w:val="es-ES" w:eastAsia="es-ES_tradnl"/>
              </w:rPr>
              <w:t>5.</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COSTOS SEDE ADMINISTRATIVA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_Toc89351680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6</w:t>
            </w:r>
            <w:r w:rsidR="008928F3" w:rsidRPr="00340866">
              <w:rPr>
                <w:rFonts w:ascii="Arial" w:hAnsi="Arial" w:cs="Arial"/>
                <w:noProof/>
                <w:webHidden/>
              </w:rPr>
              <w:fldChar w:fldCharType="end"/>
            </w:r>
          </w:hyperlink>
        </w:p>
        <w:p w14:paraId="52240C8A" w14:textId="2029579B" w:rsidR="008928F3" w:rsidRPr="00340866" w:rsidRDefault="00E62EAF">
          <w:pPr>
            <w:pStyle w:val="TDC1"/>
            <w:tabs>
              <w:tab w:val="left" w:pos="440"/>
              <w:tab w:val="right" w:leader="dot" w:pos="8830"/>
            </w:tabs>
            <w:rPr>
              <w:rFonts w:ascii="Arial" w:eastAsiaTheme="minorEastAsia" w:hAnsi="Arial" w:cs="Arial"/>
              <w:noProof/>
              <w:sz w:val="22"/>
              <w:szCs w:val="22"/>
              <w:lang w:val="es-CO" w:eastAsia="es-CO"/>
            </w:rPr>
          </w:pPr>
          <w:hyperlink w:anchor="_Toc89351681" w:history="1">
            <w:r w:rsidR="008928F3" w:rsidRPr="00340866">
              <w:rPr>
                <w:rStyle w:val="Hipervnculo"/>
                <w:rFonts w:ascii="Arial" w:hAnsi="Arial" w:cs="Arial"/>
                <w:b/>
                <w:noProof/>
                <w:lang w:val="es-ES" w:eastAsia="es-ES_tradnl"/>
              </w:rPr>
              <w:t>6.</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COSTOS NUEVA SEDE OPERATIVA “LA ELVIRA”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_Toc89351681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8</w:t>
            </w:r>
            <w:r w:rsidR="008928F3" w:rsidRPr="00340866">
              <w:rPr>
                <w:rFonts w:ascii="Arial" w:hAnsi="Arial" w:cs="Arial"/>
                <w:noProof/>
                <w:webHidden/>
              </w:rPr>
              <w:fldChar w:fldCharType="end"/>
            </w:r>
          </w:hyperlink>
        </w:p>
        <w:p w14:paraId="4C01DCC7" w14:textId="7D71FD88" w:rsidR="008928F3" w:rsidRPr="00340866" w:rsidRDefault="00E62EAF">
          <w:pPr>
            <w:pStyle w:val="TDC1"/>
            <w:tabs>
              <w:tab w:val="left" w:pos="440"/>
              <w:tab w:val="right" w:leader="dot" w:pos="8830"/>
            </w:tabs>
            <w:rPr>
              <w:rFonts w:ascii="Arial" w:eastAsiaTheme="minorEastAsia" w:hAnsi="Arial" w:cs="Arial"/>
              <w:noProof/>
              <w:sz w:val="22"/>
              <w:szCs w:val="22"/>
              <w:lang w:val="es-CO" w:eastAsia="es-CO"/>
            </w:rPr>
          </w:pPr>
          <w:hyperlink w:anchor="_Toc89351682" w:history="1">
            <w:r w:rsidR="008928F3" w:rsidRPr="00340866">
              <w:rPr>
                <w:rStyle w:val="Hipervnculo"/>
                <w:rFonts w:ascii="Arial" w:hAnsi="Arial" w:cs="Arial"/>
                <w:b/>
                <w:noProof/>
                <w:lang w:val="es-ES" w:eastAsia="es-ES_tradnl"/>
              </w:rPr>
              <w:t>7.</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NÓMINA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_Toc89351682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10</w:t>
            </w:r>
            <w:r w:rsidR="008928F3" w:rsidRPr="00340866">
              <w:rPr>
                <w:rFonts w:ascii="Arial" w:hAnsi="Arial" w:cs="Arial"/>
                <w:noProof/>
                <w:webHidden/>
              </w:rPr>
              <w:fldChar w:fldCharType="end"/>
            </w:r>
          </w:hyperlink>
        </w:p>
        <w:p w14:paraId="7E7FA58A" w14:textId="50ABBA2E"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683" w:history="1">
            <w:r w:rsidR="008928F3" w:rsidRPr="00340866">
              <w:rPr>
                <w:rStyle w:val="Hipervnculo"/>
                <w:rFonts w:ascii="Arial" w:hAnsi="Arial" w:cs="Arial"/>
                <w:noProof/>
                <w:lang w:val="es-ES" w:eastAsia="es-ES_tradnl"/>
              </w:rPr>
              <w:t>7.1.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SERVICIOS PERSONALES ASOCIADOS A LA NÓMINA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_Toc89351683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10</w:t>
            </w:r>
            <w:r w:rsidR="008928F3" w:rsidRPr="00340866">
              <w:rPr>
                <w:rFonts w:ascii="Arial" w:hAnsi="Arial" w:cs="Arial"/>
                <w:noProof/>
                <w:webHidden/>
              </w:rPr>
              <w:fldChar w:fldCharType="end"/>
            </w:r>
          </w:hyperlink>
        </w:p>
        <w:p w14:paraId="01FEAAE1" w14:textId="47BF7F54"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684" w:history="1">
            <w:r w:rsidR="008928F3" w:rsidRPr="00340866">
              <w:rPr>
                <w:rStyle w:val="Hipervnculo"/>
                <w:rFonts w:ascii="Arial" w:hAnsi="Arial" w:cs="Arial"/>
                <w:noProof/>
                <w:lang w:val="es-ES" w:eastAsia="es-ES_tradnl"/>
              </w:rPr>
              <w:t>7.2.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PLANTA DE EMPLEADOS PÚBLICOS Y OFICIALES: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_Toc89351684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14</w:t>
            </w:r>
            <w:r w:rsidR="008928F3" w:rsidRPr="00340866">
              <w:rPr>
                <w:rFonts w:ascii="Arial" w:hAnsi="Arial" w:cs="Arial"/>
                <w:noProof/>
                <w:webHidden/>
              </w:rPr>
              <w:fldChar w:fldCharType="end"/>
            </w:r>
          </w:hyperlink>
        </w:p>
        <w:p w14:paraId="21EE2413" w14:textId="33A81E1E"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685" w:history="1">
            <w:r w:rsidR="008928F3" w:rsidRPr="00340866">
              <w:rPr>
                <w:rStyle w:val="Hipervnculo"/>
                <w:rFonts w:ascii="Arial" w:hAnsi="Arial" w:cs="Arial"/>
                <w:noProof/>
                <w:lang w:val="es-ES" w:eastAsia="es-ES_tradnl"/>
              </w:rPr>
              <w:t>7.3.</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VACACIONES EN DINERO, VACACIONES APLAZADAS, SUSPENDIDAS Y ACUMULADAS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_Toc89351685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16</w:t>
            </w:r>
            <w:r w:rsidR="008928F3" w:rsidRPr="00340866">
              <w:rPr>
                <w:rFonts w:ascii="Arial" w:hAnsi="Arial" w:cs="Arial"/>
                <w:noProof/>
                <w:webHidden/>
              </w:rPr>
              <w:fldChar w:fldCharType="end"/>
            </w:r>
          </w:hyperlink>
        </w:p>
        <w:p w14:paraId="47EAB86F" w14:textId="0F27F2D0"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686" w:history="1">
            <w:r w:rsidR="008928F3" w:rsidRPr="00340866">
              <w:rPr>
                <w:rStyle w:val="Hipervnculo"/>
                <w:rFonts w:ascii="Arial" w:hAnsi="Arial" w:cs="Arial"/>
                <w:noProof/>
                <w:lang w:val="es-ES" w:eastAsia="es-ES_tradnl"/>
              </w:rPr>
              <w:t>7.3.1.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VACACIONES EN DINERO</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_Toc89351686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16</w:t>
            </w:r>
            <w:r w:rsidR="008928F3" w:rsidRPr="00340866">
              <w:rPr>
                <w:rFonts w:ascii="Arial" w:hAnsi="Arial" w:cs="Arial"/>
                <w:noProof/>
                <w:webHidden/>
              </w:rPr>
              <w:fldChar w:fldCharType="end"/>
            </w:r>
          </w:hyperlink>
        </w:p>
        <w:p w14:paraId="12B24867" w14:textId="72A30DD3"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687" w:history="1">
            <w:r w:rsidR="008928F3" w:rsidRPr="00340866">
              <w:rPr>
                <w:rStyle w:val="Hipervnculo"/>
                <w:rFonts w:ascii="Arial" w:hAnsi="Arial" w:cs="Arial"/>
                <w:noProof/>
                <w:lang w:val="es-ES" w:eastAsia="es-ES_tradnl"/>
              </w:rPr>
              <w:t>7.3.2.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VACACIONES APLAZADAS O SUSPENDIDAS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_Toc89351687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16</w:t>
            </w:r>
            <w:r w:rsidR="008928F3" w:rsidRPr="00340866">
              <w:rPr>
                <w:rFonts w:ascii="Arial" w:hAnsi="Arial" w:cs="Arial"/>
                <w:noProof/>
                <w:webHidden/>
              </w:rPr>
              <w:fldChar w:fldCharType="end"/>
            </w:r>
          </w:hyperlink>
        </w:p>
        <w:p w14:paraId="5C90553B" w14:textId="2BCF086A"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688" w:history="1">
            <w:r w:rsidR="008928F3" w:rsidRPr="00340866">
              <w:rPr>
                <w:rStyle w:val="Hipervnculo"/>
                <w:rFonts w:ascii="Arial" w:hAnsi="Arial" w:cs="Arial"/>
                <w:noProof/>
                <w:lang w:val="es-ES" w:eastAsia="es-ES_tradnl"/>
              </w:rPr>
              <w:t>7.3.3.</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VACACIONES ACUMULADAS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_Toc89351688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17</w:t>
            </w:r>
            <w:r w:rsidR="008928F3" w:rsidRPr="00340866">
              <w:rPr>
                <w:rFonts w:ascii="Arial" w:hAnsi="Arial" w:cs="Arial"/>
                <w:noProof/>
                <w:webHidden/>
              </w:rPr>
              <w:fldChar w:fldCharType="end"/>
            </w:r>
          </w:hyperlink>
        </w:p>
        <w:p w14:paraId="2822B305" w14:textId="6AAEECA1" w:rsidR="008928F3" w:rsidRPr="00340866" w:rsidRDefault="00E62EAF">
          <w:pPr>
            <w:pStyle w:val="TDC1"/>
            <w:tabs>
              <w:tab w:val="left" w:pos="440"/>
              <w:tab w:val="right" w:leader="dot" w:pos="8830"/>
            </w:tabs>
            <w:rPr>
              <w:rFonts w:ascii="Arial" w:eastAsiaTheme="minorEastAsia" w:hAnsi="Arial" w:cs="Arial"/>
              <w:noProof/>
              <w:sz w:val="22"/>
              <w:szCs w:val="22"/>
              <w:lang w:val="es-CO" w:eastAsia="es-CO"/>
            </w:rPr>
          </w:pPr>
          <w:hyperlink w:anchor="_Toc89351689" w:history="1">
            <w:r w:rsidR="008928F3" w:rsidRPr="00340866">
              <w:rPr>
                <w:rStyle w:val="Hipervnculo"/>
                <w:rFonts w:ascii="Arial" w:hAnsi="Arial" w:cs="Arial"/>
                <w:b/>
                <w:noProof/>
                <w:lang w:val="es-ES" w:eastAsia="es-ES_tradnl"/>
              </w:rPr>
              <w:t>8.</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PERSONAL VINCULADO POR PRESTACIÓN DE SERVICIOS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_Toc89351689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19</w:t>
            </w:r>
            <w:r w:rsidR="008928F3" w:rsidRPr="00340866">
              <w:rPr>
                <w:rFonts w:ascii="Arial" w:hAnsi="Arial" w:cs="Arial"/>
                <w:noProof/>
                <w:webHidden/>
              </w:rPr>
              <w:fldChar w:fldCharType="end"/>
            </w:r>
          </w:hyperlink>
        </w:p>
        <w:p w14:paraId="563A8096" w14:textId="72652D18" w:rsidR="008928F3" w:rsidRPr="00340866" w:rsidRDefault="00E62EAF">
          <w:pPr>
            <w:pStyle w:val="TDC1"/>
            <w:tabs>
              <w:tab w:val="left" w:pos="440"/>
              <w:tab w:val="right" w:leader="dot" w:pos="8830"/>
            </w:tabs>
            <w:rPr>
              <w:rFonts w:ascii="Arial" w:eastAsiaTheme="minorEastAsia" w:hAnsi="Arial" w:cs="Arial"/>
              <w:noProof/>
              <w:sz w:val="22"/>
              <w:szCs w:val="22"/>
              <w:lang w:val="es-CO" w:eastAsia="es-CO"/>
            </w:rPr>
          </w:pPr>
          <w:hyperlink w:anchor="_Toc89351690" w:history="1">
            <w:r w:rsidR="008928F3" w:rsidRPr="00340866">
              <w:rPr>
                <w:rStyle w:val="Hipervnculo"/>
                <w:rFonts w:ascii="Arial" w:hAnsi="Arial" w:cs="Arial"/>
                <w:b/>
                <w:noProof/>
                <w:lang w:val="es-ES" w:eastAsia="es-ES_tradnl"/>
              </w:rPr>
              <w:t>9.</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VIÁTICOS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_Toc89351690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20</w:t>
            </w:r>
            <w:r w:rsidR="008928F3" w:rsidRPr="00340866">
              <w:rPr>
                <w:rFonts w:ascii="Arial" w:hAnsi="Arial" w:cs="Arial"/>
                <w:noProof/>
                <w:webHidden/>
              </w:rPr>
              <w:fldChar w:fldCharType="end"/>
            </w:r>
          </w:hyperlink>
        </w:p>
        <w:p w14:paraId="1D63D60F" w14:textId="7E4B32A6" w:rsidR="008928F3" w:rsidRPr="00340866" w:rsidRDefault="00E62EAF">
          <w:pPr>
            <w:pStyle w:val="TDC1"/>
            <w:tabs>
              <w:tab w:val="left" w:pos="660"/>
              <w:tab w:val="right" w:leader="dot" w:pos="8830"/>
            </w:tabs>
            <w:rPr>
              <w:rFonts w:ascii="Arial" w:eastAsiaTheme="minorEastAsia" w:hAnsi="Arial" w:cs="Arial"/>
              <w:noProof/>
              <w:sz w:val="22"/>
              <w:szCs w:val="22"/>
              <w:lang w:val="es-CO" w:eastAsia="es-CO"/>
            </w:rPr>
          </w:pPr>
          <w:hyperlink w:anchor="_Toc89351691" w:history="1">
            <w:r w:rsidR="008928F3" w:rsidRPr="00340866">
              <w:rPr>
                <w:rStyle w:val="Hipervnculo"/>
                <w:rFonts w:ascii="Arial" w:hAnsi="Arial" w:cs="Arial"/>
                <w:b/>
                <w:noProof/>
                <w:lang w:val="es-ES" w:eastAsia="es-ES_tradnl"/>
              </w:rPr>
              <w:t>10.</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SERVICIOS PÚBLICOS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_Toc89351691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21</w:t>
            </w:r>
            <w:r w:rsidR="008928F3" w:rsidRPr="00340866">
              <w:rPr>
                <w:rFonts w:ascii="Arial" w:hAnsi="Arial" w:cs="Arial"/>
                <w:noProof/>
                <w:webHidden/>
              </w:rPr>
              <w:fldChar w:fldCharType="end"/>
            </w:r>
          </w:hyperlink>
        </w:p>
        <w:p w14:paraId="1A17AF94" w14:textId="121F8EAA"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692" w:history="1">
            <w:r w:rsidR="008928F3" w:rsidRPr="00340866">
              <w:rPr>
                <w:rStyle w:val="Hipervnculo"/>
                <w:rFonts w:ascii="Arial" w:hAnsi="Arial" w:cs="Arial"/>
                <w:noProof/>
                <w:lang w:val="es-ES" w:eastAsia="es-ES_tradnl"/>
              </w:rPr>
              <w:t>10.1.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GASTO DE TELEFONÍA E INTERNET</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_Toc89351692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21</w:t>
            </w:r>
            <w:r w:rsidR="008928F3" w:rsidRPr="00340866">
              <w:rPr>
                <w:rFonts w:ascii="Arial" w:hAnsi="Arial" w:cs="Arial"/>
                <w:noProof/>
                <w:webHidden/>
              </w:rPr>
              <w:fldChar w:fldCharType="end"/>
            </w:r>
          </w:hyperlink>
        </w:p>
        <w:p w14:paraId="19B7881A" w14:textId="1B69C488" w:rsidR="008928F3" w:rsidRPr="00340866" w:rsidRDefault="00E62EAF">
          <w:pPr>
            <w:pStyle w:val="TDC2"/>
            <w:tabs>
              <w:tab w:val="left" w:pos="1100"/>
              <w:tab w:val="right" w:leader="dot" w:pos="8830"/>
            </w:tabs>
            <w:rPr>
              <w:rFonts w:ascii="Arial" w:eastAsiaTheme="minorEastAsia" w:hAnsi="Arial" w:cs="Arial"/>
              <w:noProof/>
              <w:sz w:val="22"/>
              <w:szCs w:val="22"/>
              <w:lang w:val="es-CO" w:eastAsia="es-CO"/>
            </w:rPr>
          </w:pPr>
          <w:hyperlink w:anchor="_Toc89351693" w:history="1">
            <w:r w:rsidR="008928F3" w:rsidRPr="00340866">
              <w:rPr>
                <w:rStyle w:val="Hipervnculo"/>
                <w:rFonts w:ascii="Arial" w:hAnsi="Arial" w:cs="Arial"/>
                <w:bCs/>
                <w:noProof/>
                <w:lang w:val="es-ES" w:eastAsia="es-ES_tradnl"/>
              </w:rPr>
              <w:t>10.1.1.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Cs/>
                <w:noProof/>
                <w:lang w:val="es-ES" w:eastAsia="es-ES_tradnl"/>
              </w:rPr>
              <w:t>EMPRESA DE TELECOMUNICACIONES DE BOGOTÁ - ETB</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_Toc89351693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21</w:t>
            </w:r>
            <w:r w:rsidR="008928F3" w:rsidRPr="00340866">
              <w:rPr>
                <w:rFonts w:ascii="Arial" w:hAnsi="Arial" w:cs="Arial"/>
                <w:noProof/>
                <w:webHidden/>
              </w:rPr>
              <w:fldChar w:fldCharType="end"/>
            </w:r>
          </w:hyperlink>
        </w:p>
        <w:p w14:paraId="30ECFDED" w14:textId="39149ED0" w:rsidR="008928F3" w:rsidRPr="00340866" w:rsidRDefault="00E62EAF">
          <w:pPr>
            <w:pStyle w:val="TDC2"/>
            <w:tabs>
              <w:tab w:val="left" w:pos="1320"/>
              <w:tab w:val="right" w:leader="dot" w:pos="8830"/>
            </w:tabs>
            <w:rPr>
              <w:rFonts w:ascii="Arial" w:eastAsiaTheme="minorEastAsia" w:hAnsi="Arial" w:cs="Arial"/>
              <w:noProof/>
              <w:sz w:val="22"/>
              <w:szCs w:val="22"/>
              <w:lang w:val="es-CO" w:eastAsia="es-CO"/>
            </w:rPr>
          </w:pPr>
          <w:hyperlink w:anchor="_Toc89351694" w:history="1">
            <w:r w:rsidR="008928F3" w:rsidRPr="00340866">
              <w:rPr>
                <w:rStyle w:val="Hipervnculo"/>
                <w:rFonts w:ascii="Arial" w:hAnsi="Arial" w:cs="Arial"/>
                <w:bCs/>
                <w:noProof/>
                <w:lang w:val="es-ES" w:eastAsia="es-ES_tradnl"/>
              </w:rPr>
              <w:t>10.1.1.1.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Cs/>
                <w:noProof/>
                <w:lang w:val="es-ES" w:eastAsia="es-ES_tradnl"/>
              </w:rPr>
              <w:t>SEDE ADMINISTRATIVA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_Toc89351694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21</w:t>
            </w:r>
            <w:r w:rsidR="008928F3" w:rsidRPr="00340866">
              <w:rPr>
                <w:rFonts w:ascii="Arial" w:hAnsi="Arial" w:cs="Arial"/>
                <w:noProof/>
                <w:webHidden/>
              </w:rPr>
              <w:fldChar w:fldCharType="end"/>
            </w:r>
          </w:hyperlink>
        </w:p>
        <w:p w14:paraId="0ED63495" w14:textId="7026AF25" w:rsidR="008928F3" w:rsidRPr="00340866" w:rsidRDefault="00E62EAF">
          <w:pPr>
            <w:pStyle w:val="TDC2"/>
            <w:tabs>
              <w:tab w:val="left" w:pos="1320"/>
              <w:tab w:val="right" w:leader="dot" w:pos="8830"/>
            </w:tabs>
            <w:rPr>
              <w:rFonts w:ascii="Arial" w:eastAsiaTheme="minorEastAsia" w:hAnsi="Arial" w:cs="Arial"/>
              <w:noProof/>
              <w:sz w:val="22"/>
              <w:szCs w:val="22"/>
              <w:lang w:val="es-CO" w:eastAsia="es-CO"/>
            </w:rPr>
          </w:pPr>
          <w:hyperlink w:anchor="_Toc89351695" w:history="1">
            <w:r w:rsidR="008928F3" w:rsidRPr="00340866">
              <w:rPr>
                <w:rStyle w:val="Hipervnculo"/>
                <w:rFonts w:ascii="Arial" w:hAnsi="Arial" w:cs="Arial"/>
                <w:bCs/>
                <w:noProof/>
                <w:lang w:val="es-ES" w:eastAsia="es-ES_tradnl"/>
              </w:rPr>
              <w:t>10.1.1.2.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Cs/>
                <w:noProof/>
                <w:lang w:val="es-ES" w:eastAsia="es-ES_tradnl"/>
              </w:rPr>
              <w:t>SEDE OPERATIVA LA ELVIRA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_Toc89351695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22</w:t>
            </w:r>
            <w:r w:rsidR="008928F3" w:rsidRPr="00340866">
              <w:rPr>
                <w:rFonts w:ascii="Arial" w:hAnsi="Arial" w:cs="Arial"/>
                <w:noProof/>
                <w:webHidden/>
              </w:rPr>
              <w:fldChar w:fldCharType="end"/>
            </w:r>
          </w:hyperlink>
        </w:p>
        <w:p w14:paraId="4AABF68B" w14:textId="5F9AD72C" w:rsidR="008928F3" w:rsidRPr="00340866" w:rsidRDefault="00E62EAF">
          <w:pPr>
            <w:pStyle w:val="TDC2"/>
            <w:tabs>
              <w:tab w:val="left" w:pos="1100"/>
              <w:tab w:val="right" w:leader="dot" w:pos="8830"/>
            </w:tabs>
            <w:rPr>
              <w:rFonts w:ascii="Arial" w:eastAsiaTheme="minorEastAsia" w:hAnsi="Arial" w:cs="Arial"/>
              <w:noProof/>
              <w:sz w:val="22"/>
              <w:szCs w:val="22"/>
              <w:lang w:val="es-CO" w:eastAsia="es-CO"/>
            </w:rPr>
          </w:pPr>
          <w:hyperlink w:anchor="_Toc89351696" w:history="1">
            <w:r w:rsidR="008928F3" w:rsidRPr="00340866">
              <w:rPr>
                <w:rStyle w:val="Hipervnculo"/>
                <w:rFonts w:ascii="Arial" w:hAnsi="Arial" w:cs="Arial"/>
                <w:bCs/>
                <w:noProof/>
                <w:lang w:val="es-ES" w:eastAsia="es-ES_tradnl"/>
              </w:rPr>
              <w:t>10.1.2.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Cs/>
                <w:noProof/>
                <w:lang w:val="es-ES" w:eastAsia="es-ES_tradnl"/>
              </w:rPr>
              <w:t>INTERNEXA S.A.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_Toc89351696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23</w:t>
            </w:r>
            <w:r w:rsidR="008928F3" w:rsidRPr="00340866">
              <w:rPr>
                <w:rFonts w:ascii="Arial" w:hAnsi="Arial" w:cs="Arial"/>
                <w:noProof/>
                <w:webHidden/>
              </w:rPr>
              <w:fldChar w:fldCharType="end"/>
            </w:r>
          </w:hyperlink>
        </w:p>
        <w:p w14:paraId="421E1819" w14:textId="21CE441B" w:rsidR="008928F3" w:rsidRPr="00340866" w:rsidRDefault="00E62EAF">
          <w:pPr>
            <w:pStyle w:val="TDC2"/>
            <w:tabs>
              <w:tab w:val="right" w:leader="dot" w:pos="8830"/>
            </w:tabs>
            <w:rPr>
              <w:rFonts w:ascii="Arial" w:eastAsiaTheme="minorEastAsia" w:hAnsi="Arial" w:cs="Arial"/>
              <w:noProof/>
              <w:sz w:val="22"/>
              <w:szCs w:val="22"/>
              <w:lang w:val="es-CO" w:eastAsia="es-CO"/>
            </w:rPr>
          </w:pPr>
          <w:hyperlink w:anchor="_Toc89351697" w:history="1">
            <w:r w:rsidR="008928F3" w:rsidRPr="00340866">
              <w:rPr>
                <w:rStyle w:val="Hipervnculo"/>
                <w:rFonts w:ascii="Arial" w:hAnsi="Arial" w:cs="Arial"/>
                <w:noProof/>
                <w:lang w:val="es-ES" w:eastAsia="es-ES_tradnl"/>
              </w:rPr>
              <w:t>Fuente: Elaborada por Secretaria General, enviada mediante correo electrónico del 25 de octubre de 2021</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_Toc89351697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24</w:t>
            </w:r>
            <w:r w:rsidR="008928F3" w:rsidRPr="00340866">
              <w:rPr>
                <w:rFonts w:ascii="Arial" w:hAnsi="Arial" w:cs="Arial"/>
                <w:noProof/>
                <w:webHidden/>
              </w:rPr>
              <w:fldChar w:fldCharType="end"/>
            </w:r>
          </w:hyperlink>
        </w:p>
        <w:p w14:paraId="178F5C9D" w14:textId="7F0442C7" w:rsidR="008928F3" w:rsidRPr="00340866" w:rsidRDefault="00E62EAF">
          <w:pPr>
            <w:pStyle w:val="TDC2"/>
            <w:tabs>
              <w:tab w:val="left" w:pos="1100"/>
              <w:tab w:val="right" w:leader="dot" w:pos="8830"/>
            </w:tabs>
            <w:rPr>
              <w:rFonts w:ascii="Arial" w:eastAsiaTheme="minorEastAsia" w:hAnsi="Arial" w:cs="Arial"/>
              <w:noProof/>
              <w:sz w:val="22"/>
              <w:szCs w:val="22"/>
              <w:lang w:val="es-CO" w:eastAsia="es-CO"/>
            </w:rPr>
          </w:pPr>
          <w:hyperlink w:anchor="_Toc89351698" w:history="1">
            <w:r w:rsidR="008928F3" w:rsidRPr="00340866">
              <w:rPr>
                <w:rStyle w:val="Hipervnculo"/>
                <w:rFonts w:ascii="Arial" w:hAnsi="Arial" w:cs="Arial"/>
                <w:noProof/>
                <w:lang w:val="es-ES" w:eastAsia="es-ES_tradnl"/>
              </w:rPr>
              <w:t>10.1.3.</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GASTO DE TELEFONÍA MÓVIL - AVANTEL</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_Toc89351698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24</w:t>
            </w:r>
            <w:r w:rsidR="008928F3" w:rsidRPr="00340866">
              <w:rPr>
                <w:rFonts w:ascii="Arial" w:hAnsi="Arial" w:cs="Arial"/>
                <w:noProof/>
                <w:webHidden/>
              </w:rPr>
              <w:fldChar w:fldCharType="end"/>
            </w:r>
          </w:hyperlink>
        </w:p>
        <w:p w14:paraId="71E0AB3B" w14:textId="72679BC9"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699" w:history="1">
            <w:r w:rsidR="008928F3" w:rsidRPr="00340866">
              <w:rPr>
                <w:rStyle w:val="Hipervnculo"/>
                <w:rFonts w:ascii="Arial" w:hAnsi="Arial" w:cs="Arial"/>
                <w:noProof/>
                <w:lang w:val="es-ES" w:eastAsia="es-ES_tradnl"/>
              </w:rPr>
              <w:t>10.2.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ENERGÍA ELÉCTRICA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_Toc89351699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27</w:t>
            </w:r>
            <w:r w:rsidR="008928F3" w:rsidRPr="00340866">
              <w:rPr>
                <w:rFonts w:ascii="Arial" w:hAnsi="Arial" w:cs="Arial"/>
                <w:noProof/>
                <w:webHidden/>
              </w:rPr>
              <w:fldChar w:fldCharType="end"/>
            </w:r>
          </w:hyperlink>
        </w:p>
        <w:p w14:paraId="5315D91D" w14:textId="52589E1C" w:rsidR="008928F3" w:rsidRPr="00340866" w:rsidRDefault="00E62EAF">
          <w:pPr>
            <w:pStyle w:val="TDC2"/>
            <w:tabs>
              <w:tab w:val="left" w:pos="1100"/>
              <w:tab w:val="right" w:leader="dot" w:pos="8830"/>
            </w:tabs>
            <w:rPr>
              <w:rFonts w:ascii="Arial" w:eastAsiaTheme="minorEastAsia" w:hAnsi="Arial" w:cs="Arial"/>
              <w:noProof/>
              <w:sz w:val="22"/>
              <w:szCs w:val="22"/>
              <w:lang w:val="es-CO" w:eastAsia="es-CO"/>
            </w:rPr>
          </w:pPr>
          <w:hyperlink w:anchor="_Toc89351700" w:history="1">
            <w:r w:rsidR="008928F3" w:rsidRPr="00340866">
              <w:rPr>
                <w:rStyle w:val="Hipervnculo"/>
                <w:rFonts w:ascii="Arial" w:hAnsi="Arial" w:cs="Arial"/>
                <w:bCs/>
                <w:noProof/>
                <w:lang w:val="es-ES" w:eastAsia="es-ES_tradnl"/>
              </w:rPr>
              <w:t>10.2.1.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Cs/>
                <w:noProof/>
                <w:lang w:val="es-ES" w:eastAsia="es-ES_tradnl"/>
              </w:rPr>
              <w:t>SEDE ADMINISTRATIVA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_Toc89351700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27</w:t>
            </w:r>
            <w:r w:rsidR="008928F3" w:rsidRPr="00340866">
              <w:rPr>
                <w:rFonts w:ascii="Arial" w:hAnsi="Arial" w:cs="Arial"/>
                <w:noProof/>
                <w:webHidden/>
              </w:rPr>
              <w:fldChar w:fldCharType="end"/>
            </w:r>
          </w:hyperlink>
        </w:p>
        <w:p w14:paraId="08370FEB" w14:textId="716E2A29" w:rsidR="008928F3" w:rsidRPr="00340866" w:rsidRDefault="00E62EAF">
          <w:pPr>
            <w:pStyle w:val="TDC2"/>
            <w:tabs>
              <w:tab w:val="left" w:pos="1100"/>
              <w:tab w:val="right" w:leader="dot" w:pos="8830"/>
            </w:tabs>
            <w:rPr>
              <w:rFonts w:ascii="Arial" w:eastAsiaTheme="minorEastAsia" w:hAnsi="Arial" w:cs="Arial"/>
              <w:noProof/>
              <w:sz w:val="22"/>
              <w:szCs w:val="22"/>
              <w:lang w:val="es-CO" w:eastAsia="es-CO"/>
            </w:rPr>
          </w:pPr>
          <w:hyperlink w:anchor="_Toc89351701" w:history="1">
            <w:r w:rsidR="008928F3" w:rsidRPr="00340866">
              <w:rPr>
                <w:rStyle w:val="Hipervnculo"/>
                <w:rFonts w:ascii="Arial" w:hAnsi="Arial" w:cs="Arial"/>
                <w:bCs/>
                <w:noProof/>
                <w:lang w:val="es-ES" w:eastAsia="es-ES_tradnl"/>
              </w:rPr>
              <w:t>10.2.2.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Cs/>
                <w:noProof/>
                <w:lang w:val="es-ES" w:eastAsia="es-ES_tradnl"/>
              </w:rPr>
              <w:t>SEDE PLANTA LA ESMERALDA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_Toc89351701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28</w:t>
            </w:r>
            <w:r w:rsidR="008928F3" w:rsidRPr="00340866">
              <w:rPr>
                <w:rFonts w:ascii="Arial" w:hAnsi="Arial" w:cs="Arial"/>
                <w:noProof/>
                <w:webHidden/>
              </w:rPr>
              <w:fldChar w:fldCharType="end"/>
            </w:r>
          </w:hyperlink>
        </w:p>
        <w:p w14:paraId="436A70CE" w14:textId="00A5770C" w:rsidR="008928F3" w:rsidRPr="00340866" w:rsidRDefault="00E62EAF">
          <w:pPr>
            <w:pStyle w:val="TDC2"/>
            <w:tabs>
              <w:tab w:val="left" w:pos="1100"/>
              <w:tab w:val="right" w:leader="dot" w:pos="8830"/>
            </w:tabs>
            <w:rPr>
              <w:rFonts w:ascii="Arial" w:eastAsiaTheme="minorEastAsia" w:hAnsi="Arial" w:cs="Arial"/>
              <w:noProof/>
              <w:sz w:val="22"/>
              <w:szCs w:val="22"/>
              <w:lang w:val="es-CO" w:eastAsia="es-CO"/>
            </w:rPr>
          </w:pPr>
          <w:hyperlink w:anchor="_Toc89351702" w:history="1">
            <w:r w:rsidR="008928F3" w:rsidRPr="00340866">
              <w:rPr>
                <w:rStyle w:val="Hipervnculo"/>
                <w:rFonts w:ascii="Arial" w:hAnsi="Arial" w:cs="Arial"/>
                <w:noProof/>
                <w:lang w:val="es-ES" w:eastAsia="es-ES_tradnl"/>
              </w:rPr>
              <w:t>10.2.3.</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SEDES OPERATIVAS: AVENIDA 3RA (Antigua) y LA ELVIRA (Nueva)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_Toc89351702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29</w:t>
            </w:r>
            <w:r w:rsidR="008928F3" w:rsidRPr="00340866">
              <w:rPr>
                <w:rFonts w:ascii="Arial" w:hAnsi="Arial" w:cs="Arial"/>
                <w:noProof/>
                <w:webHidden/>
              </w:rPr>
              <w:fldChar w:fldCharType="end"/>
            </w:r>
          </w:hyperlink>
        </w:p>
        <w:p w14:paraId="65765EC8" w14:textId="0813AC4F" w:rsidR="008928F3" w:rsidRPr="00340866" w:rsidRDefault="00E62EAF">
          <w:pPr>
            <w:pStyle w:val="TDC2"/>
            <w:tabs>
              <w:tab w:val="left" w:pos="1320"/>
              <w:tab w:val="right" w:leader="dot" w:pos="8830"/>
            </w:tabs>
            <w:rPr>
              <w:rFonts w:ascii="Arial" w:eastAsiaTheme="minorEastAsia" w:hAnsi="Arial" w:cs="Arial"/>
              <w:noProof/>
              <w:sz w:val="22"/>
              <w:szCs w:val="22"/>
              <w:lang w:val="es-CO" w:eastAsia="es-CO"/>
            </w:rPr>
          </w:pPr>
          <w:hyperlink w:anchor="_Toc89351703" w:history="1">
            <w:r w:rsidR="008928F3" w:rsidRPr="00340866">
              <w:rPr>
                <w:rStyle w:val="Hipervnculo"/>
                <w:rFonts w:ascii="Arial" w:hAnsi="Arial" w:cs="Arial"/>
                <w:bCs/>
                <w:noProof/>
                <w:lang w:val="es-ES" w:eastAsia="es-ES_tradnl"/>
              </w:rPr>
              <w:t>10.2.3.1.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Cs/>
                <w:noProof/>
                <w:lang w:val="es-ES" w:eastAsia="es-ES_tradnl"/>
              </w:rPr>
              <w:t>AVENIDA 3RA (Antigua)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_Toc89351703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29</w:t>
            </w:r>
            <w:r w:rsidR="008928F3" w:rsidRPr="00340866">
              <w:rPr>
                <w:rFonts w:ascii="Arial" w:hAnsi="Arial" w:cs="Arial"/>
                <w:noProof/>
                <w:webHidden/>
              </w:rPr>
              <w:fldChar w:fldCharType="end"/>
            </w:r>
          </w:hyperlink>
        </w:p>
        <w:p w14:paraId="091F1798" w14:textId="4AA26A1A" w:rsidR="008928F3" w:rsidRPr="00340866" w:rsidRDefault="00E62EAF">
          <w:pPr>
            <w:pStyle w:val="TDC2"/>
            <w:tabs>
              <w:tab w:val="left" w:pos="1320"/>
              <w:tab w:val="right" w:leader="dot" w:pos="8830"/>
            </w:tabs>
            <w:rPr>
              <w:rFonts w:ascii="Arial" w:eastAsiaTheme="minorEastAsia" w:hAnsi="Arial" w:cs="Arial"/>
              <w:noProof/>
              <w:sz w:val="22"/>
              <w:szCs w:val="22"/>
              <w:lang w:val="es-CO" w:eastAsia="es-CO"/>
            </w:rPr>
          </w:pPr>
          <w:hyperlink w:anchor="_Toc89351704" w:history="1">
            <w:r w:rsidR="008928F3" w:rsidRPr="00340866">
              <w:rPr>
                <w:rStyle w:val="Hipervnculo"/>
                <w:rFonts w:ascii="Arial" w:hAnsi="Arial" w:cs="Arial"/>
                <w:bCs/>
                <w:noProof/>
                <w:lang w:val="es-ES" w:eastAsia="es-ES_tradnl"/>
              </w:rPr>
              <w:t>10.2.3.2.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Cs/>
                <w:noProof/>
                <w:lang w:val="es-ES" w:eastAsia="es-ES_tradnl"/>
              </w:rPr>
              <w:t>Sede LA ELVIRA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_Toc89351704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30</w:t>
            </w:r>
            <w:r w:rsidR="008928F3" w:rsidRPr="00340866">
              <w:rPr>
                <w:rFonts w:ascii="Arial" w:hAnsi="Arial" w:cs="Arial"/>
                <w:noProof/>
                <w:webHidden/>
              </w:rPr>
              <w:fldChar w:fldCharType="end"/>
            </w:r>
          </w:hyperlink>
        </w:p>
        <w:p w14:paraId="08D8DC24" w14:textId="06DDC1B5"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705" w:history="1">
            <w:r w:rsidR="008928F3" w:rsidRPr="00340866">
              <w:rPr>
                <w:rStyle w:val="Hipervnculo"/>
                <w:rFonts w:ascii="Arial" w:hAnsi="Arial" w:cs="Arial"/>
                <w:noProof/>
                <w:lang w:val="es-ES" w:eastAsia="es-ES_tradnl"/>
              </w:rPr>
              <w:t>10.3.</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ACUEDUCTO</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_Toc89351705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34</w:t>
            </w:r>
            <w:r w:rsidR="008928F3" w:rsidRPr="00340866">
              <w:rPr>
                <w:rFonts w:ascii="Arial" w:hAnsi="Arial" w:cs="Arial"/>
                <w:noProof/>
                <w:webHidden/>
              </w:rPr>
              <w:fldChar w:fldCharType="end"/>
            </w:r>
          </w:hyperlink>
        </w:p>
        <w:p w14:paraId="02821438" w14:textId="7F52F841" w:rsidR="008928F3" w:rsidRPr="00340866" w:rsidRDefault="00E62EAF">
          <w:pPr>
            <w:pStyle w:val="TDC2"/>
            <w:tabs>
              <w:tab w:val="left" w:pos="1100"/>
              <w:tab w:val="right" w:leader="dot" w:pos="8830"/>
            </w:tabs>
            <w:rPr>
              <w:rFonts w:ascii="Arial" w:eastAsiaTheme="minorEastAsia" w:hAnsi="Arial" w:cs="Arial"/>
              <w:noProof/>
              <w:sz w:val="22"/>
              <w:szCs w:val="22"/>
              <w:lang w:val="es-CO" w:eastAsia="es-CO"/>
            </w:rPr>
          </w:pPr>
          <w:hyperlink w:anchor="_Toc89351706" w:history="1">
            <w:r w:rsidR="008928F3" w:rsidRPr="00340866">
              <w:rPr>
                <w:rStyle w:val="Hipervnculo"/>
                <w:rFonts w:ascii="Arial" w:hAnsi="Arial" w:cs="Arial"/>
                <w:noProof/>
                <w:lang w:val="es-ES" w:eastAsia="es-ES_tradnl"/>
              </w:rPr>
              <w:t>10.3.1.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SEDE ADMINISTRATIVA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_Toc89351706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35</w:t>
            </w:r>
            <w:r w:rsidR="008928F3" w:rsidRPr="00340866">
              <w:rPr>
                <w:rFonts w:ascii="Arial" w:hAnsi="Arial" w:cs="Arial"/>
                <w:noProof/>
                <w:webHidden/>
              </w:rPr>
              <w:fldChar w:fldCharType="end"/>
            </w:r>
          </w:hyperlink>
        </w:p>
        <w:p w14:paraId="534E523A" w14:textId="12049855" w:rsidR="008928F3" w:rsidRPr="00340866" w:rsidRDefault="00E62EAF">
          <w:pPr>
            <w:pStyle w:val="TDC2"/>
            <w:tabs>
              <w:tab w:val="left" w:pos="1100"/>
              <w:tab w:val="right" w:leader="dot" w:pos="8830"/>
            </w:tabs>
            <w:rPr>
              <w:rFonts w:ascii="Arial" w:eastAsiaTheme="minorEastAsia" w:hAnsi="Arial" w:cs="Arial"/>
              <w:noProof/>
              <w:sz w:val="22"/>
              <w:szCs w:val="22"/>
              <w:lang w:val="es-CO" w:eastAsia="es-CO"/>
            </w:rPr>
          </w:pPr>
          <w:hyperlink w:anchor="_Toc89351707" w:history="1">
            <w:r w:rsidR="008928F3" w:rsidRPr="00340866">
              <w:rPr>
                <w:rStyle w:val="Hipervnculo"/>
                <w:rFonts w:ascii="Arial" w:hAnsi="Arial" w:cs="Arial"/>
                <w:noProof/>
                <w:lang w:val="es-ES" w:eastAsia="es-ES_tradnl"/>
              </w:rPr>
              <w:t>10.3.2.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SEDE DE PRODUCCIÓN PLANTA LA ESMERALDA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_Toc89351707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35</w:t>
            </w:r>
            <w:r w:rsidR="008928F3" w:rsidRPr="00340866">
              <w:rPr>
                <w:rFonts w:ascii="Arial" w:hAnsi="Arial" w:cs="Arial"/>
                <w:noProof/>
                <w:webHidden/>
              </w:rPr>
              <w:fldChar w:fldCharType="end"/>
            </w:r>
          </w:hyperlink>
        </w:p>
        <w:p w14:paraId="7EB56983" w14:textId="2EA87BC1" w:rsidR="008928F3" w:rsidRPr="00340866" w:rsidRDefault="00E62EAF">
          <w:pPr>
            <w:pStyle w:val="TDC2"/>
            <w:tabs>
              <w:tab w:val="left" w:pos="1100"/>
              <w:tab w:val="right" w:leader="dot" w:pos="8830"/>
            </w:tabs>
            <w:rPr>
              <w:rFonts w:ascii="Arial" w:eastAsiaTheme="minorEastAsia" w:hAnsi="Arial" w:cs="Arial"/>
              <w:noProof/>
              <w:sz w:val="22"/>
              <w:szCs w:val="22"/>
              <w:lang w:val="es-CO" w:eastAsia="es-CO"/>
            </w:rPr>
          </w:pPr>
          <w:hyperlink w:anchor="_Toc89351708" w:history="1">
            <w:r w:rsidR="008928F3" w:rsidRPr="00340866">
              <w:rPr>
                <w:rStyle w:val="Hipervnculo"/>
                <w:rFonts w:ascii="Arial" w:hAnsi="Arial" w:cs="Arial"/>
                <w:noProof/>
                <w:lang w:val="es-ES" w:eastAsia="es-ES_tradnl"/>
              </w:rPr>
              <w:t>10.3.3.</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SEDES OPERATIVAS: AVENIDA 3RA (Antigua) y LA ELVIRA (Nueva)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_Toc89351708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36</w:t>
            </w:r>
            <w:r w:rsidR="008928F3" w:rsidRPr="00340866">
              <w:rPr>
                <w:rFonts w:ascii="Arial" w:hAnsi="Arial" w:cs="Arial"/>
                <w:noProof/>
                <w:webHidden/>
              </w:rPr>
              <w:fldChar w:fldCharType="end"/>
            </w:r>
          </w:hyperlink>
        </w:p>
        <w:p w14:paraId="109DD3C2" w14:textId="74608114" w:rsidR="008928F3" w:rsidRPr="00340866" w:rsidRDefault="00E62EAF">
          <w:pPr>
            <w:pStyle w:val="TDC2"/>
            <w:tabs>
              <w:tab w:val="left" w:pos="1320"/>
              <w:tab w:val="right" w:leader="dot" w:pos="8830"/>
            </w:tabs>
            <w:rPr>
              <w:rFonts w:ascii="Arial" w:eastAsiaTheme="minorEastAsia" w:hAnsi="Arial" w:cs="Arial"/>
              <w:noProof/>
              <w:sz w:val="22"/>
              <w:szCs w:val="22"/>
              <w:lang w:val="es-CO" w:eastAsia="es-CO"/>
            </w:rPr>
          </w:pPr>
          <w:hyperlink w:anchor="_Toc89351709" w:history="1">
            <w:r w:rsidR="008928F3" w:rsidRPr="00340866">
              <w:rPr>
                <w:rStyle w:val="Hipervnculo"/>
                <w:rFonts w:ascii="Arial" w:hAnsi="Arial" w:cs="Arial"/>
                <w:bCs/>
                <w:noProof/>
                <w:lang w:val="es-ES" w:eastAsia="es-ES_tradnl"/>
              </w:rPr>
              <w:t>10.3.3.1.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Cs/>
                <w:noProof/>
                <w:lang w:val="es-ES" w:eastAsia="es-ES_tradnl"/>
              </w:rPr>
              <w:t>SEDE AVENIDA 3RA (Antigua)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_Toc89351709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36</w:t>
            </w:r>
            <w:r w:rsidR="008928F3" w:rsidRPr="00340866">
              <w:rPr>
                <w:rFonts w:ascii="Arial" w:hAnsi="Arial" w:cs="Arial"/>
                <w:noProof/>
                <w:webHidden/>
              </w:rPr>
              <w:fldChar w:fldCharType="end"/>
            </w:r>
          </w:hyperlink>
        </w:p>
        <w:p w14:paraId="11D1750C" w14:textId="2F154A8B" w:rsidR="008928F3" w:rsidRPr="00340866" w:rsidRDefault="00E62EAF">
          <w:pPr>
            <w:pStyle w:val="TDC2"/>
            <w:tabs>
              <w:tab w:val="left" w:pos="1320"/>
              <w:tab w:val="right" w:leader="dot" w:pos="8830"/>
            </w:tabs>
            <w:rPr>
              <w:rFonts w:ascii="Arial" w:eastAsiaTheme="minorEastAsia" w:hAnsi="Arial" w:cs="Arial"/>
              <w:noProof/>
              <w:sz w:val="22"/>
              <w:szCs w:val="22"/>
              <w:lang w:val="es-CO" w:eastAsia="es-CO"/>
            </w:rPr>
          </w:pPr>
          <w:hyperlink w:anchor="_Toc89351710" w:history="1">
            <w:r w:rsidR="008928F3" w:rsidRPr="00340866">
              <w:rPr>
                <w:rStyle w:val="Hipervnculo"/>
                <w:rFonts w:ascii="Arial" w:hAnsi="Arial" w:cs="Arial"/>
                <w:bCs/>
                <w:noProof/>
                <w:lang w:val="es-ES" w:eastAsia="es-ES_tradnl"/>
              </w:rPr>
              <w:t>10.3.3.2.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Cs/>
                <w:noProof/>
                <w:lang w:val="es-ES" w:eastAsia="es-ES_tradnl"/>
              </w:rPr>
              <w:t>SEDE LA ELVIRA (Nueva)</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_Toc89351710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36</w:t>
            </w:r>
            <w:r w:rsidR="008928F3" w:rsidRPr="00340866">
              <w:rPr>
                <w:rFonts w:ascii="Arial" w:hAnsi="Arial" w:cs="Arial"/>
                <w:noProof/>
                <w:webHidden/>
              </w:rPr>
              <w:fldChar w:fldCharType="end"/>
            </w:r>
          </w:hyperlink>
        </w:p>
        <w:p w14:paraId="2B841059" w14:textId="5B80250B" w:rsidR="008928F3" w:rsidRPr="00340866" w:rsidRDefault="00E62EAF">
          <w:pPr>
            <w:pStyle w:val="TDC1"/>
            <w:tabs>
              <w:tab w:val="left" w:pos="660"/>
              <w:tab w:val="right" w:leader="dot" w:pos="8830"/>
            </w:tabs>
            <w:rPr>
              <w:rFonts w:ascii="Arial" w:eastAsiaTheme="minorEastAsia" w:hAnsi="Arial" w:cs="Arial"/>
              <w:noProof/>
              <w:sz w:val="22"/>
              <w:szCs w:val="22"/>
              <w:lang w:val="es-CO" w:eastAsia="es-CO"/>
            </w:rPr>
          </w:pPr>
          <w:hyperlink w:anchor="_Toc89351711" w:history="1">
            <w:r w:rsidR="008928F3" w:rsidRPr="00340866">
              <w:rPr>
                <w:rStyle w:val="Hipervnculo"/>
                <w:rFonts w:ascii="Arial" w:hAnsi="Arial" w:cs="Arial"/>
                <w:b/>
                <w:noProof/>
                <w:lang w:val="es-ES" w:eastAsia="es-ES_tradnl"/>
              </w:rPr>
              <w:t>11.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SUSCRIPCIONES E IMPRESOS, Y PUBLICACIONES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_Toc89351711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37</w:t>
            </w:r>
            <w:r w:rsidR="008928F3" w:rsidRPr="00340866">
              <w:rPr>
                <w:rFonts w:ascii="Arial" w:hAnsi="Arial" w:cs="Arial"/>
                <w:noProof/>
                <w:webHidden/>
              </w:rPr>
              <w:fldChar w:fldCharType="end"/>
            </w:r>
          </w:hyperlink>
        </w:p>
        <w:p w14:paraId="0473E8A6" w14:textId="24C5ED14"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712" w:history="1">
            <w:r w:rsidR="008928F3" w:rsidRPr="00340866">
              <w:rPr>
                <w:rStyle w:val="Hipervnculo"/>
                <w:rFonts w:ascii="Arial" w:hAnsi="Arial" w:cs="Arial"/>
                <w:noProof/>
                <w:lang w:val="es-ES" w:eastAsia="es-ES_tradnl"/>
              </w:rPr>
              <w:t>11.1.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SUSCRIPCIONES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_Toc89351712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37</w:t>
            </w:r>
            <w:r w:rsidR="008928F3" w:rsidRPr="00340866">
              <w:rPr>
                <w:rFonts w:ascii="Arial" w:hAnsi="Arial" w:cs="Arial"/>
                <w:noProof/>
                <w:webHidden/>
              </w:rPr>
              <w:fldChar w:fldCharType="end"/>
            </w:r>
          </w:hyperlink>
        </w:p>
        <w:p w14:paraId="6DB0D243" w14:textId="1AD379B8"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713" w:history="1">
            <w:r w:rsidR="008928F3" w:rsidRPr="00340866">
              <w:rPr>
                <w:rStyle w:val="Hipervnculo"/>
                <w:rFonts w:ascii="Arial" w:hAnsi="Arial" w:cs="Arial"/>
                <w:noProof/>
                <w:lang w:val="es-ES" w:eastAsia="es-ES_tradnl"/>
              </w:rPr>
              <w:t>11.2.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IMPRESOS Y PUBLICACIONES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_Toc89351713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37</w:t>
            </w:r>
            <w:r w:rsidR="008928F3" w:rsidRPr="00340866">
              <w:rPr>
                <w:rFonts w:ascii="Arial" w:hAnsi="Arial" w:cs="Arial"/>
                <w:noProof/>
                <w:webHidden/>
              </w:rPr>
              <w:fldChar w:fldCharType="end"/>
            </w:r>
          </w:hyperlink>
        </w:p>
        <w:p w14:paraId="337F49C1" w14:textId="6B43E189" w:rsidR="008928F3" w:rsidRPr="00340866" w:rsidRDefault="00E62EAF">
          <w:pPr>
            <w:pStyle w:val="TDC1"/>
            <w:tabs>
              <w:tab w:val="left" w:pos="660"/>
              <w:tab w:val="right" w:leader="dot" w:pos="8830"/>
            </w:tabs>
            <w:rPr>
              <w:rFonts w:ascii="Arial" w:eastAsiaTheme="minorEastAsia" w:hAnsi="Arial" w:cs="Arial"/>
              <w:noProof/>
              <w:sz w:val="22"/>
              <w:szCs w:val="22"/>
              <w:lang w:val="es-CO" w:eastAsia="es-CO"/>
            </w:rPr>
          </w:pPr>
          <w:hyperlink w:anchor="_Toc89351714" w:history="1">
            <w:r w:rsidR="008928F3" w:rsidRPr="00340866">
              <w:rPr>
                <w:rStyle w:val="Hipervnculo"/>
                <w:rFonts w:ascii="Arial" w:hAnsi="Arial" w:cs="Arial"/>
                <w:b/>
                <w:noProof/>
                <w:lang w:val="es-ES" w:eastAsia="es-ES_tradnl"/>
              </w:rPr>
              <w:t>12.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COMBUSTIBLE</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_Toc89351714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38</w:t>
            </w:r>
            <w:r w:rsidR="008928F3" w:rsidRPr="00340866">
              <w:rPr>
                <w:rFonts w:ascii="Arial" w:hAnsi="Arial" w:cs="Arial"/>
                <w:noProof/>
                <w:webHidden/>
              </w:rPr>
              <w:fldChar w:fldCharType="end"/>
            </w:r>
          </w:hyperlink>
        </w:p>
        <w:p w14:paraId="353D3CDE" w14:textId="22631258" w:rsidR="008928F3" w:rsidRPr="00340866" w:rsidRDefault="00E62EAF">
          <w:pPr>
            <w:pStyle w:val="TDC1"/>
            <w:tabs>
              <w:tab w:val="left" w:pos="660"/>
              <w:tab w:val="right" w:leader="dot" w:pos="8830"/>
            </w:tabs>
            <w:rPr>
              <w:rFonts w:ascii="Arial" w:eastAsiaTheme="minorEastAsia" w:hAnsi="Arial" w:cs="Arial"/>
              <w:noProof/>
              <w:sz w:val="22"/>
              <w:szCs w:val="22"/>
              <w:lang w:val="es-CO" w:eastAsia="es-CO"/>
            </w:rPr>
          </w:pPr>
          <w:hyperlink w:anchor="_Toc89351715" w:history="1">
            <w:r w:rsidR="008928F3" w:rsidRPr="00340866">
              <w:rPr>
                <w:rStyle w:val="Hipervnculo"/>
                <w:rFonts w:ascii="Arial" w:hAnsi="Arial" w:cs="Arial"/>
                <w:b/>
                <w:noProof/>
                <w:lang w:val="es-ES" w:eastAsia="es-ES_tradnl"/>
              </w:rPr>
              <w:t>13.</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VEHÍCULOS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_Toc89351715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39</w:t>
            </w:r>
            <w:r w:rsidR="008928F3" w:rsidRPr="00340866">
              <w:rPr>
                <w:rFonts w:ascii="Arial" w:hAnsi="Arial" w:cs="Arial"/>
                <w:noProof/>
                <w:webHidden/>
              </w:rPr>
              <w:fldChar w:fldCharType="end"/>
            </w:r>
          </w:hyperlink>
        </w:p>
        <w:p w14:paraId="0954DCA1" w14:textId="6118F43E"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716" w:history="1">
            <w:r w:rsidR="008928F3" w:rsidRPr="00340866">
              <w:rPr>
                <w:rStyle w:val="Hipervnculo"/>
                <w:rFonts w:ascii="Arial" w:hAnsi="Arial" w:cs="Arial"/>
                <w:noProof/>
                <w:lang w:val="es-ES" w:eastAsia="es-ES_tradnl"/>
              </w:rPr>
              <w:t>13.1.</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VEHÍCULOS PROPIOS DE LA UAERMV</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_Toc89351716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40</w:t>
            </w:r>
            <w:r w:rsidR="008928F3" w:rsidRPr="00340866">
              <w:rPr>
                <w:rFonts w:ascii="Arial" w:hAnsi="Arial" w:cs="Arial"/>
                <w:noProof/>
                <w:webHidden/>
              </w:rPr>
              <w:fldChar w:fldCharType="end"/>
            </w:r>
          </w:hyperlink>
        </w:p>
        <w:p w14:paraId="17A0C703" w14:textId="7383A390"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717" w:history="1">
            <w:r w:rsidR="008928F3" w:rsidRPr="00340866">
              <w:rPr>
                <w:rStyle w:val="Hipervnculo"/>
                <w:rFonts w:ascii="Arial" w:hAnsi="Arial" w:cs="Arial"/>
                <w:noProof/>
                <w:lang w:val="es-ES" w:eastAsia="es-ES_tradnl"/>
              </w:rPr>
              <w:t>13.2.</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MANTENIMIENTOS E INSUMOS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_Toc89351717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40</w:t>
            </w:r>
            <w:r w:rsidR="008928F3" w:rsidRPr="00340866">
              <w:rPr>
                <w:rFonts w:ascii="Arial" w:hAnsi="Arial" w:cs="Arial"/>
                <w:noProof/>
                <w:webHidden/>
              </w:rPr>
              <w:fldChar w:fldCharType="end"/>
            </w:r>
          </w:hyperlink>
        </w:p>
        <w:p w14:paraId="0DFF6C40" w14:textId="148E98FB" w:rsidR="008928F3" w:rsidRPr="00340866" w:rsidRDefault="00E62EAF">
          <w:pPr>
            <w:pStyle w:val="TDC2"/>
            <w:tabs>
              <w:tab w:val="left" w:pos="880"/>
              <w:tab w:val="right" w:leader="dot" w:pos="8830"/>
            </w:tabs>
            <w:rPr>
              <w:rFonts w:ascii="Arial" w:eastAsiaTheme="minorEastAsia" w:hAnsi="Arial" w:cs="Arial"/>
              <w:noProof/>
              <w:sz w:val="22"/>
              <w:szCs w:val="22"/>
              <w:lang w:val="es-CO" w:eastAsia="es-CO"/>
            </w:rPr>
          </w:pPr>
          <w:hyperlink w:anchor="_Toc89351718" w:history="1">
            <w:r w:rsidR="008928F3" w:rsidRPr="00340866">
              <w:rPr>
                <w:rStyle w:val="Hipervnculo"/>
                <w:rFonts w:ascii="Arial" w:hAnsi="Arial" w:cs="Arial"/>
                <w:noProof/>
                <w:lang w:val="es-ES" w:eastAsia="es-ES_tradnl"/>
              </w:rPr>
              <w:t>13.3.</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noProof/>
                <w:lang w:val="es-ES" w:eastAsia="es-ES_tradnl"/>
              </w:rPr>
              <w:t>SINIESTROS REPORTADOS DURANTE LA VIGENCIA 2021</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_Toc89351718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41</w:t>
            </w:r>
            <w:r w:rsidR="008928F3" w:rsidRPr="00340866">
              <w:rPr>
                <w:rFonts w:ascii="Arial" w:hAnsi="Arial" w:cs="Arial"/>
                <w:noProof/>
                <w:webHidden/>
              </w:rPr>
              <w:fldChar w:fldCharType="end"/>
            </w:r>
          </w:hyperlink>
        </w:p>
        <w:p w14:paraId="1AE88288" w14:textId="470D2678" w:rsidR="008928F3" w:rsidRPr="00340866" w:rsidRDefault="00E62EAF">
          <w:pPr>
            <w:pStyle w:val="TDC1"/>
            <w:tabs>
              <w:tab w:val="left" w:pos="660"/>
              <w:tab w:val="right" w:leader="dot" w:pos="8830"/>
            </w:tabs>
            <w:rPr>
              <w:rFonts w:ascii="Arial" w:eastAsiaTheme="minorEastAsia" w:hAnsi="Arial" w:cs="Arial"/>
              <w:noProof/>
              <w:sz w:val="22"/>
              <w:szCs w:val="22"/>
              <w:lang w:val="es-CO" w:eastAsia="es-CO"/>
            </w:rPr>
          </w:pPr>
          <w:hyperlink w:anchor="_Toc89351719" w:history="1">
            <w:r w:rsidR="008928F3" w:rsidRPr="00340866">
              <w:rPr>
                <w:rStyle w:val="Hipervnculo"/>
                <w:rFonts w:ascii="Arial" w:hAnsi="Arial" w:cs="Arial"/>
                <w:b/>
                <w:noProof/>
                <w:lang w:val="es-ES" w:eastAsia="es-ES_tradnl"/>
              </w:rPr>
              <w:t>14.</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FOTOCOPIAS E IMPRESIONES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_Toc89351719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45</w:t>
            </w:r>
            <w:r w:rsidR="008928F3" w:rsidRPr="00340866">
              <w:rPr>
                <w:rFonts w:ascii="Arial" w:hAnsi="Arial" w:cs="Arial"/>
                <w:noProof/>
                <w:webHidden/>
              </w:rPr>
              <w:fldChar w:fldCharType="end"/>
            </w:r>
          </w:hyperlink>
        </w:p>
        <w:p w14:paraId="64E4667C" w14:textId="643DE93D" w:rsidR="008928F3" w:rsidRPr="00340866" w:rsidRDefault="00E62EAF">
          <w:pPr>
            <w:pStyle w:val="TDC1"/>
            <w:tabs>
              <w:tab w:val="left" w:pos="660"/>
              <w:tab w:val="right" w:leader="dot" w:pos="8830"/>
            </w:tabs>
            <w:rPr>
              <w:rFonts w:ascii="Arial" w:eastAsiaTheme="minorEastAsia" w:hAnsi="Arial" w:cs="Arial"/>
              <w:noProof/>
              <w:sz w:val="22"/>
              <w:szCs w:val="22"/>
              <w:lang w:val="es-CO" w:eastAsia="es-CO"/>
            </w:rPr>
          </w:pPr>
          <w:hyperlink w:anchor="_Toc89351720" w:history="1">
            <w:r w:rsidR="008928F3" w:rsidRPr="00340866">
              <w:rPr>
                <w:rStyle w:val="Hipervnculo"/>
                <w:rFonts w:ascii="Arial" w:hAnsi="Arial" w:cs="Arial"/>
                <w:b/>
                <w:noProof/>
                <w:lang w:val="es-ES"/>
              </w:rPr>
              <w:t>15.</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rPr>
              <w:t>CAMPAÑAS AMBIENTALES Y RECICLAJE</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_Toc89351720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46</w:t>
            </w:r>
            <w:r w:rsidR="008928F3" w:rsidRPr="00340866">
              <w:rPr>
                <w:rFonts w:ascii="Arial" w:hAnsi="Arial" w:cs="Arial"/>
                <w:noProof/>
                <w:webHidden/>
              </w:rPr>
              <w:fldChar w:fldCharType="end"/>
            </w:r>
          </w:hyperlink>
        </w:p>
        <w:p w14:paraId="293C7D0A" w14:textId="7BD6E9B0" w:rsidR="008928F3" w:rsidRPr="00340866" w:rsidRDefault="00E62EAF">
          <w:pPr>
            <w:pStyle w:val="TDC1"/>
            <w:tabs>
              <w:tab w:val="left" w:pos="660"/>
              <w:tab w:val="right" w:leader="dot" w:pos="8830"/>
            </w:tabs>
            <w:rPr>
              <w:rFonts w:ascii="Arial" w:eastAsiaTheme="minorEastAsia" w:hAnsi="Arial" w:cs="Arial"/>
              <w:noProof/>
              <w:sz w:val="22"/>
              <w:szCs w:val="22"/>
              <w:lang w:val="es-CO" w:eastAsia="es-CO"/>
            </w:rPr>
          </w:pPr>
          <w:hyperlink w:anchor="_Toc89351721" w:history="1">
            <w:r w:rsidR="008928F3" w:rsidRPr="00340866">
              <w:rPr>
                <w:rStyle w:val="Hipervnculo"/>
                <w:rFonts w:ascii="Arial" w:hAnsi="Arial" w:cs="Arial"/>
                <w:b/>
                <w:noProof/>
                <w:lang w:val="es-ES" w:eastAsia="es-ES_tradnl"/>
              </w:rPr>
              <w:t>16.</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SEGUIMIENTO A LAS RECOMENDACIONES EMITIDAS EN EL INFORME DE AUSTERIDAD EN EL GASTO PÚBLICO DEL II TRIMESTRE DE 2021.</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_Toc89351721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48</w:t>
            </w:r>
            <w:r w:rsidR="008928F3" w:rsidRPr="00340866">
              <w:rPr>
                <w:rFonts w:ascii="Arial" w:hAnsi="Arial" w:cs="Arial"/>
                <w:noProof/>
                <w:webHidden/>
              </w:rPr>
              <w:fldChar w:fldCharType="end"/>
            </w:r>
          </w:hyperlink>
        </w:p>
        <w:p w14:paraId="1095A1E2" w14:textId="0B81FD5A" w:rsidR="008928F3" w:rsidRPr="00340866" w:rsidRDefault="00E62EAF">
          <w:pPr>
            <w:pStyle w:val="TDC1"/>
            <w:tabs>
              <w:tab w:val="left" w:pos="660"/>
              <w:tab w:val="right" w:leader="dot" w:pos="8830"/>
            </w:tabs>
            <w:rPr>
              <w:rFonts w:ascii="Arial" w:eastAsiaTheme="minorEastAsia" w:hAnsi="Arial" w:cs="Arial"/>
              <w:noProof/>
              <w:sz w:val="22"/>
              <w:szCs w:val="22"/>
              <w:lang w:val="es-CO" w:eastAsia="es-CO"/>
            </w:rPr>
          </w:pPr>
          <w:hyperlink w:anchor="_Toc89351722" w:history="1">
            <w:r w:rsidR="008928F3" w:rsidRPr="00340866">
              <w:rPr>
                <w:rStyle w:val="Hipervnculo"/>
                <w:rFonts w:ascii="Arial" w:hAnsi="Arial" w:cs="Arial"/>
                <w:b/>
                <w:noProof/>
                <w:lang w:val="es-ES" w:eastAsia="es-ES_tradnl"/>
              </w:rPr>
              <w:t>17.</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CONCLUSIONES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_Toc89351722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54</w:t>
            </w:r>
            <w:r w:rsidR="008928F3" w:rsidRPr="00340866">
              <w:rPr>
                <w:rFonts w:ascii="Arial" w:hAnsi="Arial" w:cs="Arial"/>
                <w:noProof/>
                <w:webHidden/>
              </w:rPr>
              <w:fldChar w:fldCharType="end"/>
            </w:r>
          </w:hyperlink>
        </w:p>
        <w:p w14:paraId="577005E2" w14:textId="1A280351" w:rsidR="008928F3" w:rsidRPr="00340866" w:rsidRDefault="00E62EAF">
          <w:pPr>
            <w:pStyle w:val="TDC1"/>
            <w:tabs>
              <w:tab w:val="left" w:pos="660"/>
              <w:tab w:val="right" w:leader="dot" w:pos="8830"/>
            </w:tabs>
            <w:rPr>
              <w:rFonts w:ascii="Arial" w:eastAsiaTheme="minorEastAsia" w:hAnsi="Arial" w:cs="Arial"/>
              <w:noProof/>
              <w:sz w:val="22"/>
              <w:szCs w:val="22"/>
              <w:lang w:val="es-CO" w:eastAsia="es-CO"/>
            </w:rPr>
          </w:pPr>
          <w:hyperlink w:anchor="_Toc89351723" w:history="1">
            <w:r w:rsidR="008928F3" w:rsidRPr="00340866">
              <w:rPr>
                <w:rStyle w:val="Hipervnculo"/>
                <w:rFonts w:ascii="Arial" w:hAnsi="Arial" w:cs="Arial"/>
                <w:b/>
                <w:noProof/>
                <w:lang w:val="es-ES" w:eastAsia="es-ES_tradnl"/>
              </w:rPr>
              <w:t>18.</w:t>
            </w:r>
            <w:r w:rsidR="008928F3" w:rsidRPr="00340866">
              <w:rPr>
                <w:rFonts w:ascii="Arial" w:eastAsiaTheme="minorEastAsia" w:hAnsi="Arial" w:cs="Arial"/>
                <w:noProof/>
                <w:sz w:val="22"/>
                <w:szCs w:val="22"/>
                <w:lang w:val="es-CO" w:eastAsia="es-CO"/>
              </w:rPr>
              <w:tab/>
            </w:r>
            <w:r w:rsidR="008928F3" w:rsidRPr="00340866">
              <w:rPr>
                <w:rStyle w:val="Hipervnculo"/>
                <w:rFonts w:ascii="Arial" w:hAnsi="Arial" w:cs="Arial"/>
                <w:b/>
                <w:noProof/>
                <w:lang w:val="es-ES" w:eastAsia="es-ES_tradnl"/>
              </w:rPr>
              <w:t>RECOMENDACIONES</w:t>
            </w:r>
            <w:r w:rsidR="008928F3" w:rsidRPr="00340866">
              <w:rPr>
                <w:rFonts w:ascii="Arial" w:hAnsi="Arial" w:cs="Arial"/>
                <w:noProof/>
                <w:webHidden/>
              </w:rPr>
              <w:tab/>
            </w:r>
            <w:r w:rsidR="008928F3" w:rsidRPr="00340866">
              <w:rPr>
                <w:rFonts w:ascii="Arial" w:hAnsi="Arial" w:cs="Arial"/>
                <w:noProof/>
                <w:webHidden/>
              </w:rPr>
              <w:fldChar w:fldCharType="begin"/>
            </w:r>
            <w:r w:rsidR="008928F3" w:rsidRPr="00340866">
              <w:rPr>
                <w:rFonts w:ascii="Arial" w:hAnsi="Arial" w:cs="Arial"/>
                <w:noProof/>
                <w:webHidden/>
              </w:rPr>
              <w:instrText xml:space="preserve"> PAGEREF _Toc89351723 \h </w:instrText>
            </w:r>
            <w:r w:rsidR="008928F3" w:rsidRPr="00340866">
              <w:rPr>
                <w:rFonts w:ascii="Arial" w:hAnsi="Arial" w:cs="Arial"/>
                <w:noProof/>
                <w:webHidden/>
              </w:rPr>
            </w:r>
            <w:r w:rsidR="008928F3" w:rsidRPr="00340866">
              <w:rPr>
                <w:rFonts w:ascii="Arial" w:hAnsi="Arial" w:cs="Arial"/>
                <w:noProof/>
                <w:webHidden/>
              </w:rPr>
              <w:fldChar w:fldCharType="separate"/>
            </w:r>
            <w:r w:rsidR="006C7966">
              <w:rPr>
                <w:rFonts w:ascii="Arial" w:hAnsi="Arial" w:cs="Arial"/>
                <w:noProof/>
                <w:webHidden/>
              </w:rPr>
              <w:t>57</w:t>
            </w:r>
            <w:r w:rsidR="008928F3" w:rsidRPr="00340866">
              <w:rPr>
                <w:rFonts w:ascii="Arial" w:hAnsi="Arial" w:cs="Arial"/>
                <w:noProof/>
                <w:webHidden/>
              </w:rPr>
              <w:fldChar w:fldCharType="end"/>
            </w:r>
          </w:hyperlink>
        </w:p>
        <w:p w14:paraId="5E8381C0" w14:textId="23587803" w:rsidR="00DF05F2" w:rsidRPr="00340866" w:rsidRDefault="009C0B68" w:rsidP="00F21A1F">
          <w:pPr>
            <w:rPr>
              <w:rFonts w:ascii="Arial" w:hAnsi="Arial" w:cs="Arial"/>
              <w:color w:val="000000" w:themeColor="text1"/>
              <w:sz w:val="22"/>
              <w:szCs w:val="22"/>
            </w:rPr>
          </w:pPr>
          <w:r w:rsidRPr="00340866">
            <w:rPr>
              <w:rFonts w:ascii="Arial" w:hAnsi="Arial" w:cs="Arial"/>
              <w:b/>
              <w:bCs/>
              <w:color w:val="000000" w:themeColor="text1"/>
            </w:rPr>
            <w:fldChar w:fldCharType="end"/>
          </w:r>
        </w:p>
      </w:sdtContent>
    </w:sdt>
    <w:bookmarkStart w:id="0" w:name="_Toc465163248" w:displacedByCustomXml="prev"/>
    <w:p w14:paraId="2AD237D8" w14:textId="77777777" w:rsidR="002E6F7C" w:rsidRPr="00340866" w:rsidRDefault="002E6F7C" w:rsidP="00F21A1F">
      <w:pPr>
        <w:jc w:val="center"/>
        <w:rPr>
          <w:rFonts w:ascii="Arial" w:hAnsi="Arial" w:cs="Arial"/>
          <w:b/>
          <w:color w:val="000000" w:themeColor="text1"/>
          <w:sz w:val="22"/>
          <w:szCs w:val="22"/>
        </w:rPr>
      </w:pPr>
    </w:p>
    <w:p w14:paraId="07DAD947" w14:textId="5422A255" w:rsidR="002E6F7C" w:rsidRPr="00340866" w:rsidRDefault="00BD1BCC" w:rsidP="00F21A1F">
      <w:pPr>
        <w:tabs>
          <w:tab w:val="left" w:pos="5842"/>
        </w:tabs>
        <w:jc w:val="left"/>
        <w:rPr>
          <w:rFonts w:ascii="Arial" w:hAnsi="Arial" w:cs="Arial"/>
          <w:b/>
          <w:color w:val="000000" w:themeColor="text1"/>
          <w:sz w:val="22"/>
          <w:szCs w:val="22"/>
        </w:rPr>
      </w:pPr>
      <w:r w:rsidRPr="00340866">
        <w:rPr>
          <w:rFonts w:ascii="Arial" w:hAnsi="Arial" w:cs="Arial"/>
          <w:b/>
          <w:color w:val="000000" w:themeColor="text1"/>
          <w:sz w:val="22"/>
          <w:szCs w:val="22"/>
        </w:rPr>
        <w:tab/>
      </w:r>
    </w:p>
    <w:p w14:paraId="0C547273" w14:textId="77777777" w:rsidR="002E6F7C" w:rsidRPr="00340866" w:rsidRDefault="002E6F7C" w:rsidP="00F21A1F">
      <w:pPr>
        <w:jc w:val="center"/>
        <w:rPr>
          <w:rFonts w:ascii="Arial" w:hAnsi="Arial" w:cs="Arial"/>
          <w:b/>
          <w:color w:val="000000" w:themeColor="text1"/>
          <w:sz w:val="22"/>
          <w:szCs w:val="22"/>
        </w:rPr>
      </w:pPr>
    </w:p>
    <w:p w14:paraId="58CBEA1B" w14:textId="3C7A396B" w:rsidR="002E6F7C" w:rsidRPr="00340866" w:rsidRDefault="002E6F7C" w:rsidP="00F21A1F">
      <w:pPr>
        <w:jc w:val="center"/>
        <w:rPr>
          <w:rFonts w:ascii="Arial" w:hAnsi="Arial" w:cs="Arial"/>
          <w:b/>
          <w:color w:val="000000" w:themeColor="text1"/>
          <w:sz w:val="22"/>
          <w:szCs w:val="22"/>
        </w:rPr>
      </w:pPr>
    </w:p>
    <w:p w14:paraId="37F99670" w14:textId="77777777" w:rsidR="00507E0B" w:rsidRPr="00340866" w:rsidRDefault="00507E0B" w:rsidP="00F21A1F">
      <w:pPr>
        <w:jc w:val="center"/>
        <w:rPr>
          <w:rFonts w:ascii="Arial" w:hAnsi="Arial" w:cs="Arial"/>
          <w:b/>
          <w:color w:val="000000" w:themeColor="text1"/>
          <w:sz w:val="22"/>
          <w:szCs w:val="22"/>
        </w:rPr>
      </w:pPr>
    </w:p>
    <w:p w14:paraId="53A2D741" w14:textId="6400A78F" w:rsidR="00C62644" w:rsidRPr="00340866" w:rsidRDefault="00C62644" w:rsidP="00F21A1F">
      <w:pPr>
        <w:jc w:val="center"/>
        <w:rPr>
          <w:rFonts w:ascii="Arial" w:hAnsi="Arial" w:cs="Arial"/>
          <w:b/>
          <w:color w:val="000000" w:themeColor="text1"/>
          <w:sz w:val="22"/>
          <w:szCs w:val="22"/>
        </w:rPr>
      </w:pPr>
    </w:p>
    <w:p w14:paraId="0829012E" w14:textId="281EE83A" w:rsidR="00C62644" w:rsidRPr="00340866" w:rsidRDefault="00C62644" w:rsidP="00F21A1F">
      <w:pPr>
        <w:jc w:val="center"/>
        <w:rPr>
          <w:rFonts w:ascii="Arial" w:hAnsi="Arial" w:cs="Arial"/>
          <w:b/>
          <w:color w:val="000000" w:themeColor="text1"/>
          <w:sz w:val="22"/>
          <w:szCs w:val="22"/>
        </w:rPr>
      </w:pPr>
    </w:p>
    <w:p w14:paraId="44BFBA7C" w14:textId="7673900E" w:rsidR="00C62644" w:rsidRPr="00340866" w:rsidRDefault="00C62644" w:rsidP="00F21A1F">
      <w:pPr>
        <w:jc w:val="center"/>
        <w:rPr>
          <w:rFonts w:ascii="Arial" w:hAnsi="Arial" w:cs="Arial"/>
          <w:b/>
          <w:color w:val="000000" w:themeColor="text1"/>
          <w:sz w:val="22"/>
          <w:szCs w:val="22"/>
        </w:rPr>
      </w:pPr>
    </w:p>
    <w:p w14:paraId="4A6A7221" w14:textId="3470AF81" w:rsidR="00F02723" w:rsidRPr="00340866" w:rsidRDefault="00F02723" w:rsidP="00F21A1F">
      <w:pPr>
        <w:jc w:val="center"/>
        <w:rPr>
          <w:rFonts w:ascii="Arial" w:hAnsi="Arial" w:cs="Arial"/>
          <w:b/>
          <w:color w:val="000000" w:themeColor="text1"/>
          <w:sz w:val="22"/>
          <w:szCs w:val="22"/>
        </w:rPr>
      </w:pPr>
    </w:p>
    <w:p w14:paraId="6209AAFF" w14:textId="00BCD2C3" w:rsidR="00F02723" w:rsidRPr="00340866" w:rsidRDefault="00F02723" w:rsidP="00F21A1F">
      <w:pPr>
        <w:jc w:val="center"/>
        <w:rPr>
          <w:rFonts w:ascii="Arial" w:hAnsi="Arial" w:cs="Arial"/>
          <w:b/>
          <w:color w:val="000000" w:themeColor="text1"/>
          <w:sz w:val="22"/>
          <w:szCs w:val="22"/>
        </w:rPr>
      </w:pPr>
    </w:p>
    <w:p w14:paraId="66EE4659" w14:textId="113F6862" w:rsidR="00F02723" w:rsidRPr="00340866" w:rsidRDefault="00F02723" w:rsidP="00F21A1F">
      <w:pPr>
        <w:jc w:val="center"/>
        <w:rPr>
          <w:rFonts w:ascii="Arial" w:hAnsi="Arial" w:cs="Arial"/>
          <w:b/>
          <w:color w:val="000000" w:themeColor="text1"/>
          <w:sz w:val="22"/>
          <w:szCs w:val="22"/>
        </w:rPr>
      </w:pPr>
    </w:p>
    <w:p w14:paraId="489436B1" w14:textId="4F1D4094" w:rsidR="00F02723" w:rsidRPr="00340866" w:rsidRDefault="00F02723" w:rsidP="00F21A1F">
      <w:pPr>
        <w:jc w:val="center"/>
        <w:rPr>
          <w:rFonts w:ascii="Arial" w:hAnsi="Arial" w:cs="Arial"/>
          <w:b/>
          <w:color w:val="000000" w:themeColor="text1"/>
          <w:sz w:val="22"/>
          <w:szCs w:val="22"/>
        </w:rPr>
      </w:pPr>
    </w:p>
    <w:p w14:paraId="30434B34" w14:textId="55A7F01D" w:rsidR="00F02723" w:rsidRPr="00340866" w:rsidRDefault="00F02723" w:rsidP="00F21A1F">
      <w:pPr>
        <w:jc w:val="center"/>
        <w:rPr>
          <w:rFonts w:ascii="Arial" w:hAnsi="Arial" w:cs="Arial"/>
          <w:b/>
          <w:color w:val="000000" w:themeColor="text1"/>
          <w:sz w:val="22"/>
          <w:szCs w:val="22"/>
        </w:rPr>
      </w:pPr>
    </w:p>
    <w:p w14:paraId="26B369DE" w14:textId="77777777" w:rsidR="00F02723" w:rsidRPr="00340866" w:rsidRDefault="00F02723" w:rsidP="00F21A1F">
      <w:pPr>
        <w:jc w:val="center"/>
        <w:rPr>
          <w:rFonts w:ascii="Arial" w:hAnsi="Arial" w:cs="Arial"/>
          <w:b/>
          <w:color w:val="000000" w:themeColor="text1"/>
          <w:sz w:val="22"/>
          <w:szCs w:val="22"/>
        </w:rPr>
      </w:pPr>
    </w:p>
    <w:p w14:paraId="6A535275" w14:textId="198F400D" w:rsidR="00C62644" w:rsidRPr="00340866" w:rsidRDefault="00C62644" w:rsidP="00F21A1F">
      <w:pPr>
        <w:jc w:val="center"/>
        <w:rPr>
          <w:rFonts w:ascii="Arial" w:hAnsi="Arial" w:cs="Arial"/>
          <w:b/>
          <w:color w:val="000000" w:themeColor="text1"/>
          <w:sz w:val="22"/>
          <w:szCs w:val="22"/>
        </w:rPr>
      </w:pPr>
    </w:p>
    <w:p w14:paraId="2798FBA1" w14:textId="77777777" w:rsidR="00C62644" w:rsidRPr="00340866" w:rsidRDefault="00C62644" w:rsidP="00F21A1F">
      <w:pPr>
        <w:jc w:val="center"/>
        <w:rPr>
          <w:rFonts w:ascii="Arial" w:hAnsi="Arial" w:cs="Arial"/>
          <w:b/>
          <w:color w:val="000000" w:themeColor="text1"/>
          <w:sz w:val="22"/>
          <w:szCs w:val="22"/>
        </w:rPr>
      </w:pPr>
    </w:p>
    <w:p w14:paraId="4F681758" w14:textId="77777777" w:rsidR="002E6F7C" w:rsidRPr="00340866" w:rsidRDefault="002E6F7C" w:rsidP="00F21A1F">
      <w:pPr>
        <w:jc w:val="center"/>
        <w:rPr>
          <w:rFonts w:ascii="Arial" w:hAnsi="Arial" w:cs="Arial"/>
          <w:b/>
          <w:color w:val="000000" w:themeColor="text1"/>
          <w:sz w:val="22"/>
          <w:szCs w:val="22"/>
        </w:rPr>
      </w:pPr>
    </w:p>
    <w:p w14:paraId="3650055E" w14:textId="33766BDB" w:rsidR="00704B1A" w:rsidRPr="00340866" w:rsidRDefault="00704B1A" w:rsidP="00F21A1F">
      <w:pPr>
        <w:jc w:val="center"/>
        <w:rPr>
          <w:rFonts w:ascii="Arial" w:hAnsi="Arial" w:cs="Arial"/>
          <w:b/>
          <w:color w:val="000000" w:themeColor="text1"/>
          <w:sz w:val="24"/>
          <w:szCs w:val="24"/>
        </w:rPr>
      </w:pPr>
      <w:r w:rsidRPr="00340866">
        <w:rPr>
          <w:rFonts w:ascii="Arial" w:hAnsi="Arial" w:cs="Arial"/>
          <w:b/>
          <w:color w:val="000000" w:themeColor="text1"/>
          <w:sz w:val="24"/>
          <w:szCs w:val="24"/>
        </w:rPr>
        <w:lastRenderedPageBreak/>
        <w:t xml:space="preserve">INFORME DE AUSTERIDAD </w:t>
      </w:r>
      <w:r w:rsidR="00647DDE" w:rsidRPr="00340866">
        <w:rPr>
          <w:rFonts w:ascii="Arial" w:hAnsi="Arial" w:cs="Arial"/>
          <w:b/>
          <w:color w:val="000000" w:themeColor="text1"/>
          <w:sz w:val="24"/>
          <w:szCs w:val="24"/>
        </w:rPr>
        <w:t xml:space="preserve">EN EL </w:t>
      </w:r>
      <w:r w:rsidRPr="00340866">
        <w:rPr>
          <w:rFonts w:ascii="Arial" w:hAnsi="Arial" w:cs="Arial"/>
          <w:b/>
          <w:color w:val="000000" w:themeColor="text1"/>
          <w:sz w:val="24"/>
          <w:szCs w:val="24"/>
        </w:rPr>
        <w:t xml:space="preserve">GASTO </w:t>
      </w:r>
      <w:r w:rsidR="00575ABC" w:rsidRPr="00340866">
        <w:rPr>
          <w:rFonts w:ascii="Arial" w:hAnsi="Arial" w:cs="Arial"/>
          <w:b/>
          <w:color w:val="000000" w:themeColor="text1"/>
          <w:sz w:val="24"/>
          <w:szCs w:val="24"/>
        </w:rPr>
        <w:t>PÚBLICO</w:t>
      </w:r>
      <w:bookmarkEnd w:id="0"/>
    </w:p>
    <w:p w14:paraId="36EAAE1B" w14:textId="155049F7" w:rsidR="008E0F43" w:rsidRPr="00340866" w:rsidRDefault="007F7A0A" w:rsidP="00F21A1F">
      <w:pPr>
        <w:jc w:val="center"/>
        <w:rPr>
          <w:rFonts w:ascii="Arial" w:hAnsi="Arial" w:cs="Arial"/>
          <w:b/>
          <w:color w:val="000000" w:themeColor="text1"/>
          <w:sz w:val="24"/>
          <w:szCs w:val="24"/>
        </w:rPr>
      </w:pPr>
      <w:r w:rsidRPr="00340866">
        <w:rPr>
          <w:rFonts w:ascii="Arial" w:hAnsi="Arial" w:cs="Arial"/>
          <w:b/>
          <w:color w:val="000000" w:themeColor="text1"/>
          <w:sz w:val="24"/>
          <w:szCs w:val="24"/>
        </w:rPr>
        <w:t xml:space="preserve">PERIODO ENERO </w:t>
      </w:r>
      <w:r w:rsidR="008E0F43" w:rsidRPr="00340866">
        <w:rPr>
          <w:rFonts w:ascii="Arial" w:hAnsi="Arial" w:cs="Arial"/>
          <w:b/>
          <w:color w:val="000000" w:themeColor="text1"/>
          <w:sz w:val="24"/>
          <w:szCs w:val="24"/>
        </w:rPr>
        <w:t xml:space="preserve">- </w:t>
      </w:r>
      <w:r w:rsidR="00694008" w:rsidRPr="00340866">
        <w:rPr>
          <w:rFonts w:ascii="Arial" w:hAnsi="Arial" w:cs="Arial"/>
          <w:b/>
          <w:color w:val="000000" w:themeColor="text1"/>
          <w:sz w:val="24"/>
          <w:szCs w:val="24"/>
        </w:rPr>
        <w:t>SEPTIEMBRE</w:t>
      </w:r>
      <w:r w:rsidR="008E0F43" w:rsidRPr="00340866">
        <w:rPr>
          <w:rFonts w:ascii="Arial" w:hAnsi="Arial" w:cs="Arial"/>
          <w:b/>
          <w:color w:val="000000" w:themeColor="text1"/>
          <w:sz w:val="24"/>
          <w:szCs w:val="24"/>
        </w:rPr>
        <w:t xml:space="preserve"> 20</w:t>
      </w:r>
      <w:r w:rsidR="008F7324" w:rsidRPr="00340866">
        <w:rPr>
          <w:rFonts w:ascii="Arial" w:hAnsi="Arial" w:cs="Arial"/>
          <w:b/>
          <w:color w:val="000000" w:themeColor="text1"/>
          <w:sz w:val="24"/>
          <w:szCs w:val="24"/>
        </w:rPr>
        <w:t>2</w:t>
      </w:r>
      <w:r w:rsidR="0042039C" w:rsidRPr="00340866">
        <w:rPr>
          <w:rFonts w:ascii="Arial" w:hAnsi="Arial" w:cs="Arial"/>
          <w:b/>
          <w:color w:val="000000" w:themeColor="text1"/>
          <w:sz w:val="24"/>
          <w:szCs w:val="24"/>
        </w:rPr>
        <w:t>1</w:t>
      </w:r>
    </w:p>
    <w:p w14:paraId="64261C2C" w14:textId="77777777" w:rsidR="00F7470F" w:rsidRPr="00340866" w:rsidRDefault="00F7470F" w:rsidP="00F21A1F">
      <w:pPr>
        <w:rPr>
          <w:rFonts w:ascii="Arial" w:hAnsi="Arial" w:cs="Arial"/>
          <w:color w:val="000000" w:themeColor="text1"/>
          <w:sz w:val="24"/>
          <w:szCs w:val="24"/>
        </w:rPr>
      </w:pPr>
    </w:p>
    <w:p w14:paraId="7CF0B571" w14:textId="39FBE11B" w:rsidR="00447FAF" w:rsidRPr="00340866" w:rsidRDefault="00447FAF" w:rsidP="00F21A1F">
      <w:pPr>
        <w:pStyle w:val="Ttulo1"/>
        <w:numPr>
          <w:ilvl w:val="0"/>
          <w:numId w:val="1"/>
        </w:numPr>
        <w:jc w:val="left"/>
        <w:rPr>
          <w:b/>
          <w:color w:val="000000" w:themeColor="text1"/>
          <w:sz w:val="22"/>
          <w:szCs w:val="22"/>
        </w:rPr>
      </w:pPr>
      <w:bookmarkStart w:id="1" w:name="_Toc89351676"/>
      <w:r w:rsidRPr="00340866">
        <w:rPr>
          <w:b/>
          <w:color w:val="000000" w:themeColor="text1"/>
          <w:sz w:val="22"/>
          <w:szCs w:val="22"/>
        </w:rPr>
        <w:t>OBJETIVO</w:t>
      </w:r>
      <w:bookmarkEnd w:id="1"/>
    </w:p>
    <w:p w14:paraId="396DA743" w14:textId="77777777" w:rsidR="00447FAF" w:rsidRPr="00340866" w:rsidRDefault="00447FAF" w:rsidP="00F21A1F">
      <w:pPr>
        <w:pStyle w:val="Prrafodelista"/>
        <w:autoSpaceDE w:val="0"/>
        <w:autoSpaceDN w:val="0"/>
        <w:adjustRightInd w:val="0"/>
        <w:ind w:left="0"/>
        <w:rPr>
          <w:rFonts w:ascii="Arial" w:hAnsi="Arial" w:cs="Arial"/>
          <w:color w:val="000000" w:themeColor="text1"/>
          <w:sz w:val="22"/>
          <w:szCs w:val="22"/>
        </w:rPr>
      </w:pPr>
    </w:p>
    <w:p w14:paraId="3713CFD5" w14:textId="71B76F26" w:rsidR="000F1D73" w:rsidRPr="00340866" w:rsidRDefault="001A32F4" w:rsidP="00F21A1F">
      <w:pPr>
        <w:rPr>
          <w:rFonts w:ascii="Arial" w:hAnsi="Arial" w:cs="Arial"/>
          <w:bCs/>
          <w:sz w:val="22"/>
          <w:szCs w:val="22"/>
        </w:rPr>
      </w:pPr>
      <w:r w:rsidRPr="00340866">
        <w:rPr>
          <w:rFonts w:ascii="Arial" w:hAnsi="Arial" w:cs="Arial"/>
          <w:color w:val="000000" w:themeColor="text1"/>
          <w:sz w:val="22"/>
          <w:szCs w:val="22"/>
        </w:rPr>
        <w:t xml:space="preserve">Verificar </w:t>
      </w:r>
      <w:r w:rsidR="00683CE9" w:rsidRPr="00340866">
        <w:rPr>
          <w:rFonts w:ascii="Arial" w:hAnsi="Arial" w:cs="Arial"/>
          <w:color w:val="000000" w:themeColor="text1"/>
          <w:sz w:val="22"/>
          <w:szCs w:val="22"/>
        </w:rPr>
        <w:t>el cumplimiento</w:t>
      </w:r>
      <w:r w:rsidR="0061345F" w:rsidRPr="00340866">
        <w:rPr>
          <w:rFonts w:ascii="Arial" w:hAnsi="Arial" w:cs="Arial"/>
          <w:color w:val="000000" w:themeColor="text1"/>
          <w:sz w:val="22"/>
          <w:szCs w:val="22"/>
        </w:rPr>
        <w:t xml:space="preserve"> de las </w:t>
      </w:r>
      <w:r w:rsidR="00683CE9" w:rsidRPr="00340866">
        <w:rPr>
          <w:rFonts w:ascii="Arial" w:hAnsi="Arial" w:cs="Arial"/>
          <w:color w:val="000000" w:themeColor="text1"/>
          <w:sz w:val="22"/>
          <w:szCs w:val="22"/>
        </w:rPr>
        <w:t xml:space="preserve">medidas de austeridad </w:t>
      </w:r>
      <w:r w:rsidR="00CB03E8" w:rsidRPr="00340866">
        <w:rPr>
          <w:rFonts w:ascii="Arial" w:hAnsi="Arial" w:cs="Arial"/>
          <w:color w:val="000000" w:themeColor="text1"/>
          <w:sz w:val="22"/>
          <w:szCs w:val="22"/>
        </w:rPr>
        <w:t xml:space="preserve">en el gasto público </w:t>
      </w:r>
      <w:r w:rsidR="000F1D73" w:rsidRPr="00340866">
        <w:rPr>
          <w:rFonts w:ascii="Arial" w:hAnsi="Arial" w:cs="Arial"/>
          <w:color w:val="000000" w:themeColor="text1"/>
          <w:sz w:val="22"/>
          <w:szCs w:val="22"/>
        </w:rPr>
        <w:t xml:space="preserve">en la UAERMV, </w:t>
      </w:r>
      <w:r w:rsidR="0061345F" w:rsidRPr="00340866">
        <w:rPr>
          <w:rFonts w:ascii="Arial" w:hAnsi="Arial" w:cs="Arial"/>
          <w:color w:val="000000" w:themeColor="text1"/>
          <w:sz w:val="22"/>
          <w:szCs w:val="22"/>
        </w:rPr>
        <w:t>establecidas en el marco legal vigente</w:t>
      </w:r>
      <w:r w:rsidR="000F1D73" w:rsidRPr="00340866">
        <w:rPr>
          <w:rFonts w:ascii="Arial" w:hAnsi="Arial" w:cs="Arial"/>
          <w:color w:val="000000" w:themeColor="text1"/>
          <w:sz w:val="22"/>
          <w:szCs w:val="22"/>
        </w:rPr>
        <w:t>,</w:t>
      </w:r>
      <w:r w:rsidR="001B4548" w:rsidRPr="00340866">
        <w:rPr>
          <w:rFonts w:ascii="Arial" w:hAnsi="Arial" w:cs="Arial"/>
          <w:color w:val="000000" w:themeColor="text1"/>
          <w:sz w:val="22"/>
          <w:szCs w:val="22"/>
        </w:rPr>
        <w:t xml:space="preserve"> </w:t>
      </w:r>
      <w:r w:rsidR="000F1D73" w:rsidRPr="00340866">
        <w:rPr>
          <w:rFonts w:ascii="Arial" w:hAnsi="Arial" w:cs="Arial"/>
          <w:bCs/>
          <w:sz w:val="22"/>
          <w:szCs w:val="22"/>
        </w:rPr>
        <w:t xml:space="preserve">mediante la presentación de un informe trimestral del periodo enero – </w:t>
      </w:r>
      <w:r w:rsidR="00694008" w:rsidRPr="00340866">
        <w:rPr>
          <w:rFonts w:ascii="Arial" w:hAnsi="Arial" w:cs="Arial"/>
          <w:bCs/>
          <w:sz w:val="22"/>
          <w:szCs w:val="22"/>
        </w:rPr>
        <w:t>septiembre</w:t>
      </w:r>
      <w:r w:rsidR="000F1D73" w:rsidRPr="00340866">
        <w:rPr>
          <w:rFonts w:ascii="Arial" w:hAnsi="Arial" w:cs="Arial"/>
          <w:bCs/>
          <w:sz w:val="22"/>
          <w:szCs w:val="22"/>
        </w:rPr>
        <w:t xml:space="preserve"> de 2021 que contiene los análisis, las observaciones, las</w:t>
      </w:r>
      <w:r w:rsidR="00EE77C8" w:rsidRPr="00340866">
        <w:rPr>
          <w:rFonts w:ascii="Arial" w:hAnsi="Arial" w:cs="Arial"/>
          <w:bCs/>
          <w:sz w:val="22"/>
          <w:szCs w:val="22"/>
        </w:rPr>
        <w:t xml:space="preserve"> conclusiones y</w:t>
      </w:r>
      <w:r w:rsidR="000F1D73" w:rsidRPr="00340866">
        <w:rPr>
          <w:rFonts w:ascii="Arial" w:hAnsi="Arial" w:cs="Arial"/>
          <w:bCs/>
          <w:sz w:val="22"/>
          <w:szCs w:val="22"/>
        </w:rPr>
        <w:t xml:space="preserve"> </w:t>
      </w:r>
      <w:r w:rsidR="0067410F" w:rsidRPr="00340866">
        <w:rPr>
          <w:rFonts w:ascii="Arial" w:hAnsi="Arial" w:cs="Arial"/>
          <w:bCs/>
          <w:sz w:val="22"/>
          <w:szCs w:val="22"/>
        </w:rPr>
        <w:t xml:space="preserve">las </w:t>
      </w:r>
      <w:r w:rsidR="000F1D73" w:rsidRPr="00340866">
        <w:rPr>
          <w:rFonts w:ascii="Arial" w:hAnsi="Arial" w:cs="Arial"/>
          <w:bCs/>
          <w:sz w:val="22"/>
          <w:szCs w:val="22"/>
        </w:rPr>
        <w:t>recome</w:t>
      </w:r>
      <w:r w:rsidR="00EE77C8" w:rsidRPr="00340866">
        <w:rPr>
          <w:rFonts w:ascii="Arial" w:hAnsi="Arial" w:cs="Arial"/>
          <w:bCs/>
          <w:sz w:val="22"/>
          <w:szCs w:val="22"/>
        </w:rPr>
        <w:t>ndaciones; también,</w:t>
      </w:r>
      <w:r w:rsidR="000F1D73" w:rsidRPr="00340866">
        <w:rPr>
          <w:rFonts w:ascii="Arial" w:hAnsi="Arial" w:cs="Arial"/>
          <w:bCs/>
          <w:sz w:val="22"/>
          <w:szCs w:val="22"/>
        </w:rPr>
        <w:t xml:space="preserve"> la comparación </w:t>
      </w:r>
      <w:r w:rsidR="00EB45C7" w:rsidRPr="00340866">
        <w:rPr>
          <w:rFonts w:ascii="Arial" w:hAnsi="Arial" w:cs="Arial"/>
          <w:bCs/>
          <w:sz w:val="22"/>
          <w:szCs w:val="22"/>
        </w:rPr>
        <w:t xml:space="preserve">de </w:t>
      </w:r>
      <w:r w:rsidR="00640C30" w:rsidRPr="00340866">
        <w:rPr>
          <w:rFonts w:ascii="Arial" w:hAnsi="Arial" w:cs="Arial"/>
          <w:bCs/>
          <w:sz w:val="22"/>
          <w:szCs w:val="22"/>
        </w:rPr>
        <w:t xml:space="preserve">cada </w:t>
      </w:r>
      <w:r w:rsidR="000F1D73" w:rsidRPr="00340866">
        <w:rPr>
          <w:rFonts w:ascii="Arial" w:hAnsi="Arial" w:cs="Arial"/>
          <w:bCs/>
          <w:sz w:val="22"/>
          <w:szCs w:val="22"/>
        </w:rPr>
        <w:t>concepto de gasto con el mismo periodo en la vigencia anterior.</w:t>
      </w:r>
    </w:p>
    <w:p w14:paraId="7C9429E6" w14:textId="19B3A24C" w:rsidR="00F87151" w:rsidRPr="00340866" w:rsidRDefault="00F87151" w:rsidP="00F21A1F">
      <w:pPr>
        <w:pStyle w:val="Prrafodelista"/>
        <w:autoSpaceDE w:val="0"/>
        <w:autoSpaceDN w:val="0"/>
        <w:adjustRightInd w:val="0"/>
        <w:ind w:left="0"/>
        <w:rPr>
          <w:rFonts w:ascii="Arial" w:hAnsi="Arial" w:cs="Arial"/>
          <w:b/>
          <w:color w:val="000000" w:themeColor="text1"/>
          <w:sz w:val="22"/>
          <w:szCs w:val="22"/>
        </w:rPr>
      </w:pPr>
    </w:p>
    <w:p w14:paraId="1B660DDC" w14:textId="77777777" w:rsidR="004A05FD" w:rsidRPr="00340866" w:rsidRDefault="004A05FD" w:rsidP="00F21A1F">
      <w:pPr>
        <w:pStyle w:val="Prrafodelista"/>
        <w:autoSpaceDE w:val="0"/>
        <w:autoSpaceDN w:val="0"/>
        <w:adjustRightInd w:val="0"/>
        <w:ind w:left="0"/>
        <w:rPr>
          <w:rFonts w:ascii="Arial" w:hAnsi="Arial" w:cs="Arial"/>
          <w:b/>
          <w:color w:val="000000" w:themeColor="text1"/>
          <w:sz w:val="22"/>
          <w:szCs w:val="22"/>
        </w:rPr>
      </w:pPr>
    </w:p>
    <w:p w14:paraId="5B18466D" w14:textId="0A89A834" w:rsidR="00CB03E8" w:rsidRPr="00340866" w:rsidRDefault="00447FAF" w:rsidP="00F21A1F">
      <w:pPr>
        <w:pStyle w:val="Ttulo1"/>
        <w:numPr>
          <w:ilvl w:val="0"/>
          <w:numId w:val="1"/>
        </w:numPr>
        <w:jc w:val="left"/>
        <w:rPr>
          <w:b/>
          <w:color w:val="000000" w:themeColor="text1"/>
          <w:sz w:val="22"/>
          <w:szCs w:val="22"/>
        </w:rPr>
      </w:pPr>
      <w:bookmarkStart w:id="2" w:name="_Toc89351677"/>
      <w:r w:rsidRPr="00340866">
        <w:rPr>
          <w:b/>
          <w:color w:val="000000" w:themeColor="text1"/>
          <w:sz w:val="22"/>
          <w:szCs w:val="22"/>
        </w:rPr>
        <w:t>ALCANCE</w:t>
      </w:r>
      <w:bookmarkEnd w:id="2"/>
    </w:p>
    <w:p w14:paraId="4D52B6C3" w14:textId="77777777" w:rsidR="00B076DF" w:rsidRPr="00340866" w:rsidRDefault="00B076DF" w:rsidP="00F21A1F">
      <w:pPr>
        <w:rPr>
          <w:rFonts w:ascii="Arial" w:hAnsi="Arial" w:cs="Arial"/>
          <w:color w:val="000000" w:themeColor="text1"/>
          <w:sz w:val="22"/>
          <w:szCs w:val="22"/>
        </w:rPr>
      </w:pPr>
    </w:p>
    <w:p w14:paraId="4975A8DB" w14:textId="76B08837" w:rsidR="000A2968" w:rsidRPr="00340866" w:rsidRDefault="008E33E3" w:rsidP="00F21A1F">
      <w:pPr>
        <w:rPr>
          <w:rFonts w:ascii="Arial" w:hAnsi="Arial" w:cs="Arial"/>
          <w:color w:val="000000" w:themeColor="text1"/>
          <w:sz w:val="22"/>
          <w:szCs w:val="22"/>
        </w:rPr>
      </w:pPr>
      <w:r w:rsidRPr="00340866">
        <w:rPr>
          <w:rFonts w:ascii="Arial" w:hAnsi="Arial" w:cs="Arial"/>
          <w:color w:val="000000" w:themeColor="text1"/>
          <w:sz w:val="22"/>
          <w:szCs w:val="22"/>
        </w:rPr>
        <w:t>Este informe, elaborado por la O</w:t>
      </w:r>
      <w:r w:rsidR="007C5A66" w:rsidRPr="00340866">
        <w:rPr>
          <w:rFonts w:ascii="Arial" w:hAnsi="Arial" w:cs="Arial"/>
          <w:color w:val="000000" w:themeColor="text1"/>
          <w:sz w:val="22"/>
          <w:szCs w:val="22"/>
        </w:rPr>
        <w:t xml:space="preserve">ficina de Control Interno-OCI, </w:t>
      </w:r>
      <w:r w:rsidR="00BE7159" w:rsidRPr="00340866">
        <w:rPr>
          <w:rFonts w:ascii="Arial" w:hAnsi="Arial" w:cs="Arial"/>
          <w:color w:val="000000" w:themeColor="text1"/>
          <w:sz w:val="22"/>
          <w:szCs w:val="22"/>
        </w:rPr>
        <w:t>analiza la variación</w:t>
      </w:r>
      <w:r w:rsidR="00650D13" w:rsidRPr="00340866">
        <w:rPr>
          <w:rFonts w:ascii="Arial" w:hAnsi="Arial" w:cs="Arial"/>
          <w:color w:val="000000" w:themeColor="text1"/>
          <w:sz w:val="22"/>
          <w:szCs w:val="22"/>
        </w:rPr>
        <w:t>,</w:t>
      </w:r>
      <w:r w:rsidR="00BE7159" w:rsidRPr="00340866">
        <w:rPr>
          <w:rFonts w:ascii="Arial" w:hAnsi="Arial" w:cs="Arial"/>
          <w:color w:val="000000" w:themeColor="text1"/>
          <w:sz w:val="22"/>
          <w:szCs w:val="22"/>
        </w:rPr>
        <w:t xml:space="preserve"> </w:t>
      </w:r>
      <w:r w:rsidR="00650D13" w:rsidRPr="00340866">
        <w:rPr>
          <w:rFonts w:ascii="Arial" w:hAnsi="Arial" w:cs="Arial"/>
          <w:color w:val="000000" w:themeColor="text1"/>
          <w:sz w:val="22"/>
          <w:szCs w:val="22"/>
        </w:rPr>
        <w:t xml:space="preserve">durante el periodo enero a </w:t>
      </w:r>
      <w:r w:rsidR="00694008" w:rsidRPr="00340866">
        <w:rPr>
          <w:rFonts w:ascii="Arial" w:hAnsi="Arial" w:cs="Arial"/>
          <w:color w:val="000000" w:themeColor="text1"/>
          <w:sz w:val="22"/>
          <w:szCs w:val="22"/>
        </w:rPr>
        <w:t>septiembre</w:t>
      </w:r>
      <w:r w:rsidR="00650D13" w:rsidRPr="00340866">
        <w:rPr>
          <w:rFonts w:ascii="Arial" w:hAnsi="Arial" w:cs="Arial"/>
          <w:color w:val="000000" w:themeColor="text1"/>
          <w:sz w:val="22"/>
          <w:szCs w:val="22"/>
        </w:rPr>
        <w:t xml:space="preserve"> de 2021</w:t>
      </w:r>
      <w:r w:rsidR="000619C9" w:rsidRPr="00340866">
        <w:rPr>
          <w:rFonts w:ascii="Arial" w:hAnsi="Arial" w:cs="Arial"/>
          <w:color w:val="000000" w:themeColor="text1"/>
          <w:sz w:val="22"/>
          <w:szCs w:val="22"/>
        </w:rPr>
        <w:t>,</w:t>
      </w:r>
      <w:r w:rsidR="00650D13" w:rsidRPr="00340866">
        <w:rPr>
          <w:rFonts w:ascii="Arial" w:hAnsi="Arial" w:cs="Arial"/>
          <w:color w:val="000000" w:themeColor="text1"/>
          <w:sz w:val="22"/>
          <w:szCs w:val="22"/>
        </w:rPr>
        <w:t xml:space="preserve"> </w:t>
      </w:r>
      <w:r w:rsidR="000619C9" w:rsidRPr="00340866">
        <w:rPr>
          <w:rFonts w:ascii="Arial" w:hAnsi="Arial" w:cs="Arial"/>
          <w:color w:val="000000" w:themeColor="text1"/>
          <w:sz w:val="22"/>
          <w:szCs w:val="22"/>
        </w:rPr>
        <w:t xml:space="preserve">en </w:t>
      </w:r>
      <w:r w:rsidR="00BE7159" w:rsidRPr="00340866">
        <w:rPr>
          <w:rFonts w:ascii="Arial" w:hAnsi="Arial" w:cs="Arial"/>
          <w:color w:val="000000" w:themeColor="text1"/>
          <w:sz w:val="22"/>
          <w:szCs w:val="22"/>
        </w:rPr>
        <w:t xml:space="preserve">los gastos </w:t>
      </w:r>
      <w:r w:rsidR="009863D4" w:rsidRPr="00340866">
        <w:rPr>
          <w:rFonts w:ascii="Arial" w:hAnsi="Arial" w:cs="Arial"/>
          <w:color w:val="000000" w:themeColor="text1"/>
          <w:sz w:val="22"/>
          <w:szCs w:val="22"/>
        </w:rPr>
        <w:t xml:space="preserve">que deben ser objeto de aplicar medidas de austeridad, </w:t>
      </w:r>
      <w:r w:rsidR="007F71E9" w:rsidRPr="00340866">
        <w:rPr>
          <w:rFonts w:ascii="Arial" w:hAnsi="Arial" w:cs="Arial"/>
          <w:color w:val="000000" w:themeColor="text1"/>
          <w:sz w:val="22"/>
          <w:szCs w:val="22"/>
        </w:rPr>
        <w:t xml:space="preserve">identificados </w:t>
      </w:r>
      <w:r w:rsidR="00FF73CA" w:rsidRPr="00340866">
        <w:rPr>
          <w:rFonts w:ascii="Arial" w:hAnsi="Arial" w:cs="Arial"/>
          <w:color w:val="000000" w:themeColor="text1"/>
          <w:sz w:val="22"/>
          <w:szCs w:val="22"/>
        </w:rPr>
        <w:t xml:space="preserve">en </w:t>
      </w:r>
      <w:r w:rsidR="00BE7159" w:rsidRPr="00340866">
        <w:rPr>
          <w:rFonts w:ascii="Arial" w:hAnsi="Arial" w:cs="Arial"/>
          <w:color w:val="000000" w:themeColor="text1"/>
          <w:sz w:val="22"/>
          <w:szCs w:val="22"/>
        </w:rPr>
        <w:t xml:space="preserve">las normas vigentes </w:t>
      </w:r>
      <w:r w:rsidR="000619C9" w:rsidRPr="00340866">
        <w:rPr>
          <w:rFonts w:ascii="Arial" w:hAnsi="Arial" w:cs="Arial"/>
          <w:color w:val="000000" w:themeColor="text1"/>
          <w:sz w:val="22"/>
          <w:szCs w:val="22"/>
        </w:rPr>
        <w:t xml:space="preserve">que </w:t>
      </w:r>
      <w:r w:rsidR="007F71E9" w:rsidRPr="00340866">
        <w:rPr>
          <w:rFonts w:ascii="Arial" w:hAnsi="Arial" w:cs="Arial"/>
          <w:color w:val="000000" w:themeColor="text1"/>
          <w:sz w:val="22"/>
          <w:szCs w:val="22"/>
        </w:rPr>
        <w:t>le aplican a la UAERMV,</w:t>
      </w:r>
      <w:r w:rsidR="00FF73CA" w:rsidRPr="00340866">
        <w:rPr>
          <w:rFonts w:ascii="Arial" w:hAnsi="Arial" w:cs="Arial"/>
          <w:color w:val="000000" w:themeColor="text1"/>
          <w:sz w:val="22"/>
          <w:szCs w:val="22"/>
        </w:rPr>
        <w:t xml:space="preserve"> </w:t>
      </w:r>
      <w:r w:rsidR="00BF5021" w:rsidRPr="00340866">
        <w:rPr>
          <w:rFonts w:ascii="Arial" w:hAnsi="Arial" w:cs="Arial"/>
          <w:color w:val="000000" w:themeColor="text1"/>
          <w:sz w:val="22"/>
          <w:szCs w:val="22"/>
        </w:rPr>
        <w:t xml:space="preserve">teniendo en cuenta </w:t>
      </w:r>
      <w:r w:rsidR="009863D4" w:rsidRPr="00340866">
        <w:rPr>
          <w:rFonts w:ascii="Arial" w:hAnsi="Arial" w:cs="Arial"/>
          <w:color w:val="000000" w:themeColor="text1"/>
          <w:sz w:val="22"/>
          <w:szCs w:val="22"/>
        </w:rPr>
        <w:t xml:space="preserve">los resultados de </w:t>
      </w:r>
      <w:r w:rsidR="00BF5021" w:rsidRPr="00340866">
        <w:rPr>
          <w:rFonts w:ascii="Arial" w:hAnsi="Arial" w:cs="Arial"/>
          <w:color w:val="000000" w:themeColor="text1"/>
          <w:sz w:val="22"/>
          <w:szCs w:val="22"/>
        </w:rPr>
        <w:t xml:space="preserve">las actividades </w:t>
      </w:r>
      <w:r w:rsidR="00BE7159" w:rsidRPr="00340866">
        <w:rPr>
          <w:rFonts w:ascii="Arial" w:hAnsi="Arial" w:cs="Arial"/>
          <w:color w:val="000000" w:themeColor="text1"/>
          <w:sz w:val="22"/>
          <w:szCs w:val="22"/>
        </w:rPr>
        <w:t xml:space="preserve">que se relacionan </w:t>
      </w:r>
      <w:r w:rsidR="007255EC" w:rsidRPr="00340866">
        <w:rPr>
          <w:rFonts w:ascii="Arial" w:hAnsi="Arial" w:cs="Arial"/>
          <w:color w:val="000000" w:themeColor="text1"/>
          <w:sz w:val="22"/>
          <w:szCs w:val="22"/>
        </w:rPr>
        <w:t xml:space="preserve">en el numeral 3. </w:t>
      </w:r>
    </w:p>
    <w:p w14:paraId="3191095B" w14:textId="77777777" w:rsidR="004A05FD" w:rsidRPr="00340866" w:rsidRDefault="004A05FD" w:rsidP="00F21A1F">
      <w:pPr>
        <w:pStyle w:val="Prrafodelista"/>
        <w:autoSpaceDE w:val="0"/>
        <w:autoSpaceDN w:val="0"/>
        <w:adjustRightInd w:val="0"/>
        <w:ind w:left="0"/>
        <w:rPr>
          <w:rFonts w:ascii="Arial" w:hAnsi="Arial" w:cs="Arial"/>
          <w:color w:val="000000" w:themeColor="text1"/>
          <w:sz w:val="22"/>
          <w:szCs w:val="22"/>
        </w:rPr>
      </w:pPr>
    </w:p>
    <w:p w14:paraId="41DBB366" w14:textId="48D69F79" w:rsidR="000A2968" w:rsidRPr="00340866" w:rsidRDefault="000A2968" w:rsidP="00F21A1F">
      <w:pPr>
        <w:pStyle w:val="Ttulo1"/>
        <w:numPr>
          <w:ilvl w:val="0"/>
          <w:numId w:val="1"/>
        </w:numPr>
        <w:jc w:val="left"/>
        <w:rPr>
          <w:b/>
          <w:color w:val="000000" w:themeColor="text1"/>
          <w:sz w:val="22"/>
          <w:szCs w:val="22"/>
        </w:rPr>
      </w:pPr>
      <w:bookmarkStart w:id="3" w:name="_Toc89351678"/>
      <w:r w:rsidRPr="00340866">
        <w:rPr>
          <w:b/>
          <w:color w:val="000000" w:themeColor="text1"/>
          <w:sz w:val="22"/>
          <w:szCs w:val="22"/>
        </w:rPr>
        <w:t>ACTIVIDADES</w:t>
      </w:r>
      <w:bookmarkEnd w:id="3"/>
    </w:p>
    <w:p w14:paraId="247E21BB" w14:textId="77777777" w:rsidR="000A2968" w:rsidRPr="00340866" w:rsidRDefault="000A2968" w:rsidP="00F21A1F">
      <w:pPr>
        <w:pStyle w:val="Prrafodelista"/>
        <w:autoSpaceDE w:val="0"/>
        <w:autoSpaceDN w:val="0"/>
        <w:adjustRightInd w:val="0"/>
        <w:ind w:left="0"/>
        <w:rPr>
          <w:rFonts w:ascii="Arial" w:hAnsi="Arial" w:cs="Arial"/>
          <w:color w:val="000000" w:themeColor="text1"/>
          <w:sz w:val="22"/>
          <w:szCs w:val="22"/>
        </w:rPr>
      </w:pPr>
    </w:p>
    <w:p w14:paraId="15E0B5F6" w14:textId="77777777" w:rsidR="00BF5021" w:rsidRPr="00340866" w:rsidRDefault="00BF5021" w:rsidP="00F21A1F">
      <w:pPr>
        <w:pStyle w:val="Prrafodelista"/>
        <w:autoSpaceDE w:val="0"/>
        <w:autoSpaceDN w:val="0"/>
        <w:adjustRightInd w:val="0"/>
        <w:ind w:left="0"/>
        <w:rPr>
          <w:rFonts w:ascii="Arial" w:hAnsi="Arial" w:cs="Arial"/>
          <w:color w:val="000000" w:themeColor="text1"/>
          <w:sz w:val="22"/>
          <w:szCs w:val="22"/>
        </w:rPr>
      </w:pPr>
      <w:r w:rsidRPr="00340866">
        <w:rPr>
          <w:rFonts w:ascii="Arial" w:hAnsi="Arial" w:cs="Arial"/>
          <w:color w:val="000000" w:themeColor="text1"/>
          <w:sz w:val="22"/>
          <w:szCs w:val="22"/>
        </w:rPr>
        <w:t xml:space="preserve">Las disposiciones de austeridad en el gasto y eficiencia a verificar se enmarcan en los siguientes aspectos: </w:t>
      </w:r>
    </w:p>
    <w:p w14:paraId="68B16C97" w14:textId="77777777" w:rsidR="00BF5021" w:rsidRPr="00340866" w:rsidRDefault="00BF5021" w:rsidP="00F21A1F">
      <w:pPr>
        <w:pStyle w:val="Prrafodelista"/>
        <w:autoSpaceDE w:val="0"/>
        <w:autoSpaceDN w:val="0"/>
        <w:adjustRightInd w:val="0"/>
        <w:ind w:left="0"/>
        <w:rPr>
          <w:rFonts w:ascii="Arial" w:hAnsi="Arial" w:cs="Arial"/>
          <w:color w:val="000000" w:themeColor="text1"/>
          <w:sz w:val="22"/>
          <w:szCs w:val="22"/>
        </w:rPr>
      </w:pPr>
    </w:p>
    <w:p w14:paraId="799FCEF8" w14:textId="0CD8C551" w:rsidR="00BF5021" w:rsidRPr="00340866" w:rsidRDefault="008F4747" w:rsidP="00F21A1F">
      <w:pPr>
        <w:pStyle w:val="Prrafodelista"/>
        <w:numPr>
          <w:ilvl w:val="0"/>
          <w:numId w:val="2"/>
        </w:numPr>
        <w:autoSpaceDE w:val="0"/>
        <w:autoSpaceDN w:val="0"/>
        <w:adjustRightInd w:val="0"/>
        <w:ind w:left="360"/>
        <w:rPr>
          <w:rFonts w:ascii="Arial" w:hAnsi="Arial" w:cs="Arial"/>
          <w:color w:val="000000" w:themeColor="text1"/>
          <w:sz w:val="22"/>
          <w:szCs w:val="22"/>
        </w:rPr>
      </w:pPr>
      <w:r w:rsidRPr="00340866">
        <w:rPr>
          <w:rFonts w:ascii="Arial" w:hAnsi="Arial" w:cs="Arial"/>
          <w:color w:val="000000" w:themeColor="text1"/>
          <w:sz w:val="22"/>
          <w:szCs w:val="22"/>
        </w:rPr>
        <w:t>S</w:t>
      </w:r>
      <w:r w:rsidR="00BF5021" w:rsidRPr="00340866">
        <w:rPr>
          <w:rFonts w:ascii="Arial" w:hAnsi="Arial" w:cs="Arial"/>
          <w:color w:val="000000" w:themeColor="text1"/>
          <w:sz w:val="22"/>
          <w:szCs w:val="22"/>
        </w:rPr>
        <w:t>ede administrativa</w:t>
      </w:r>
      <w:r w:rsidR="00052C43" w:rsidRPr="00340866">
        <w:rPr>
          <w:rFonts w:ascii="Arial" w:hAnsi="Arial" w:cs="Arial"/>
          <w:color w:val="000000" w:themeColor="text1"/>
          <w:sz w:val="22"/>
          <w:szCs w:val="22"/>
        </w:rPr>
        <w:t xml:space="preserve"> y nueva sede operativa “La Elvira”</w:t>
      </w:r>
      <w:r w:rsidR="00BF5021" w:rsidRPr="00340866">
        <w:rPr>
          <w:rFonts w:ascii="Arial" w:hAnsi="Arial" w:cs="Arial"/>
          <w:color w:val="000000" w:themeColor="text1"/>
          <w:sz w:val="22"/>
          <w:szCs w:val="22"/>
        </w:rPr>
        <w:t xml:space="preserve">: </w:t>
      </w:r>
      <w:r w:rsidRPr="00340866">
        <w:rPr>
          <w:rFonts w:ascii="Arial" w:hAnsi="Arial" w:cs="Arial"/>
          <w:color w:val="000000" w:themeColor="text1"/>
          <w:sz w:val="22"/>
          <w:szCs w:val="22"/>
        </w:rPr>
        <w:t>información contractual del arrendamiento inmobiliario y mobiliario</w:t>
      </w:r>
      <w:r w:rsidR="00E259A7" w:rsidRPr="00340866">
        <w:rPr>
          <w:rFonts w:ascii="Arial" w:hAnsi="Arial" w:cs="Arial"/>
          <w:color w:val="000000" w:themeColor="text1"/>
          <w:sz w:val="22"/>
          <w:szCs w:val="22"/>
        </w:rPr>
        <w:t>,</w:t>
      </w:r>
      <w:r w:rsidRPr="00340866">
        <w:rPr>
          <w:rFonts w:ascii="Arial" w:hAnsi="Arial" w:cs="Arial"/>
          <w:color w:val="000000" w:themeColor="text1"/>
          <w:sz w:val="22"/>
          <w:szCs w:val="22"/>
        </w:rPr>
        <w:t xml:space="preserve"> el número de estaciones de trabajo</w:t>
      </w:r>
      <w:r w:rsidR="00E259A7" w:rsidRPr="00340866">
        <w:rPr>
          <w:rFonts w:ascii="Arial" w:hAnsi="Arial" w:cs="Arial"/>
          <w:color w:val="000000" w:themeColor="text1"/>
          <w:sz w:val="22"/>
          <w:szCs w:val="22"/>
        </w:rPr>
        <w:t xml:space="preserve"> y alquiler de equipos de cómputo</w:t>
      </w:r>
      <w:r w:rsidR="00513DEB" w:rsidRPr="00340866">
        <w:rPr>
          <w:rFonts w:ascii="Arial" w:hAnsi="Arial" w:cs="Arial"/>
          <w:color w:val="000000" w:themeColor="text1"/>
          <w:sz w:val="22"/>
          <w:szCs w:val="22"/>
        </w:rPr>
        <w:t>.</w:t>
      </w:r>
    </w:p>
    <w:p w14:paraId="02D3F270" w14:textId="77777777" w:rsidR="00BF5021" w:rsidRPr="00340866" w:rsidRDefault="00BF5021" w:rsidP="00F21A1F">
      <w:pPr>
        <w:pStyle w:val="Prrafodelista"/>
        <w:autoSpaceDE w:val="0"/>
        <w:autoSpaceDN w:val="0"/>
        <w:adjustRightInd w:val="0"/>
        <w:ind w:left="360"/>
        <w:rPr>
          <w:rFonts w:ascii="Arial" w:hAnsi="Arial" w:cs="Arial"/>
          <w:color w:val="000000" w:themeColor="text1"/>
          <w:sz w:val="22"/>
          <w:szCs w:val="22"/>
        </w:rPr>
      </w:pPr>
    </w:p>
    <w:p w14:paraId="18086D5C" w14:textId="7C482532" w:rsidR="00BF5021" w:rsidRPr="00340866" w:rsidRDefault="00BF5021" w:rsidP="00F21A1F">
      <w:pPr>
        <w:pStyle w:val="Prrafodelista"/>
        <w:numPr>
          <w:ilvl w:val="0"/>
          <w:numId w:val="2"/>
        </w:numPr>
        <w:autoSpaceDE w:val="0"/>
        <w:autoSpaceDN w:val="0"/>
        <w:adjustRightInd w:val="0"/>
        <w:ind w:left="360"/>
        <w:rPr>
          <w:rFonts w:ascii="Arial" w:hAnsi="Arial" w:cs="Arial"/>
          <w:color w:val="000000" w:themeColor="text1"/>
          <w:sz w:val="22"/>
          <w:szCs w:val="22"/>
        </w:rPr>
      </w:pPr>
      <w:r w:rsidRPr="00340866">
        <w:rPr>
          <w:rFonts w:ascii="Arial" w:hAnsi="Arial" w:cs="Arial"/>
          <w:color w:val="000000" w:themeColor="text1"/>
          <w:sz w:val="22"/>
          <w:szCs w:val="22"/>
        </w:rPr>
        <w:t xml:space="preserve">Nómina: gastos de personal, horas extras y vacaciones </w:t>
      </w:r>
      <w:r w:rsidR="00124498" w:rsidRPr="00340866">
        <w:rPr>
          <w:rFonts w:ascii="Arial" w:hAnsi="Arial" w:cs="Arial"/>
          <w:color w:val="000000" w:themeColor="text1"/>
          <w:sz w:val="22"/>
          <w:szCs w:val="22"/>
        </w:rPr>
        <w:t xml:space="preserve">acumuladas y pagadas </w:t>
      </w:r>
      <w:r w:rsidRPr="00340866">
        <w:rPr>
          <w:rFonts w:ascii="Arial" w:hAnsi="Arial" w:cs="Arial"/>
          <w:color w:val="000000" w:themeColor="text1"/>
          <w:sz w:val="22"/>
          <w:szCs w:val="22"/>
        </w:rPr>
        <w:t xml:space="preserve">en dinero; también, el número de empleados que conforman la planta de personal y </w:t>
      </w:r>
      <w:r w:rsidR="00D56C2A" w:rsidRPr="00340866">
        <w:rPr>
          <w:rFonts w:ascii="Arial" w:hAnsi="Arial" w:cs="Arial"/>
          <w:color w:val="000000" w:themeColor="text1"/>
          <w:sz w:val="22"/>
          <w:szCs w:val="22"/>
        </w:rPr>
        <w:t xml:space="preserve">el </w:t>
      </w:r>
      <w:r w:rsidRPr="00340866">
        <w:rPr>
          <w:rFonts w:ascii="Arial" w:hAnsi="Arial" w:cs="Arial"/>
          <w:color w:val="000000" w:themeColor="text1"/>
          <w:sz w:val="22"/>
          <w:szCs w:val="22"/>
        </w:rPr>
        <w:t xml:space="preserve">aplazamiento </w:t>
      </w:r>
      <w:r w:rsidR="00D56C2A" w:rsidRPr="00340866">
        <w:rPr>
          <w:rFonts w:ascii="Arial" w:hAnsi="Arial" w:cs="Arial"/>
          <w:color w:val="000000" w:themeColor="text1"/>
          <w:sz w:val="22"/>
          <w:szCs w:val="22"/>
        </w:rPr>
        <w:t xml:space="preserve">o suspensión </w:t>
      </w:r>
      <w:r w:rsidRPr="00340866">
        <w:rPr>
          <w:rFonts w:ascii="Arial" w:hAnsi="Arial" w:cs="Arial"/>
          <w:color w:val="000000" w:themeColor="text1"/>
          <w:sz w:val="22"/>
          <w:szCs w:val="22"/>
        </w:rPr>
        <w:t>de vacaciones</w:t>
      </w:r>
      <w:r w:rsidR="00545EFF" w:rsidRPr="00340866">
        <w:rPr>
          <w:rFonts w:ascii="Arial" w:hAnsi="Arial" w:cs="Arial"/>
          <w:color w:val="000000" w:themeColor="text1"/>
          <w:sz w:val="22"/>
          <w:szCs w:val="22"/>
        </w:rPr>
        <w:t xml:space="preserve"> de </w:t>
      </w:r>
      <w:r w:rsidR="00607F57" w:rsidRPr="00340866">
        <w:rPr>
          <w:rFonts w:ascii="Arial" w:hAnsi="Arial" w:cs="Arial"/>
          <w:color w:val="000000" w:themeColor="text1"/>
          <w:sz w:val="22"/>
          <w:szCs w:val="22"/>
        </w:rPr>
        <w:t>los funcionarios públicos</w:t>
      </w:r>
      <w:r w:rsidR="00971534" w:rsidRPr="00340866">
        <w:rPr>
          <w:rFonts w:ascii="Arial" w:hAnsi="Arial" w:cs="Arial"/>
          <w:color w:val="000000" w:themeColor="text1"/>
          <w:sz w:val="22"/>
          <w:szCs w:val="22"/>
        </w:rPr>
        <w:t xml:space="preserve">; </w:t>
      </w:r>
      <w:r w:rsidR="00E259A7" w:rsidRPr="00340866">
        <w:rPr>
          <w:rFonts w:ascii="Arial" w:hAnsi="Arial" w:cs="Arial"/>
          <w:color w:val="000000" w:themeColor="text1"/>
          <w:sz w:val="22"/>
          <w:szCs w:val="22"/>
        </w:rPr>
        <w:t xml:space="preserve">haciendo énfasis en </w:t>
      </w:r>
      <w:r w:rsidR="00F05C25" w:rsidRPr="00340866">
        <w:rPr>
          <w:rFonts w:ascii="Arial" w:hAnsi="Arial" w:cs="Arial"/>
          <w:color w:val="000000" w:themeColor="text1"/>
          <w:sz w:val="22"/>
          <w:szCs w:val="22"/>
        </w:rPr>
        <w:t xml:space="preserve">los empleados que tengan 3 o más </w:t>
      </w:r>
      <w:r w:rsidR="00971534" w:rsidRPr="00340866">
        <w:rPr>
          <w:rFonts w:ascii="Arial" w:hAnsi="Arial" w:cs="Arial"/>
          <w:color w:val="000000" w:themeColor="text1"/>
          <w:sz w:val="22"/>
          <w:szCs w:val="22"/>
        </w:rPr>
        <w:t xml:space="preserve">periodos </w:t>
      </w:r>
      <w:r w:rsidR="00545EFF" w:rsidRPr="00340866">
        <w:rPr>
          <w:rFonts w:ascii="Arial" w:hAnsi="Arial" w:cs="Arial"/>
          <w:color w:val="000000" w:themeColor="text1"/>
          <w:sz w:val="22"/>
          <w:szCs w:val="22"/>
        </w:rPr>
        <w:t>acumulados.</w:t>
      </w:r>
    </w:p>
    <w:p w14:paraId="16581E85" w14:textId="77777777" w:rsidR="00BF5021" w:rsidRPr="00340866" w:rsidRDefault="00BF5021" w:rsidP="00F21A1F">
      <w:pPr>
        <w:pStyle w:val="Prrafodelista"/>
        <w:autoSpaceDE w:val="0"/>
        <w:autoSpaceDN w:val="0"/>
        <w:adjustRightInd w:val="0"/>
        <w:ind w:left="360"/>
        <w:rPr>
          <w:rFonts w:ascii="Arial" w:hAnsi="Arial" w:cs="Arial"/>
          <w:color w:val="000000" w:themeColor="text1"/>
          <w:sz w:val="22"/>
          <w:szCs w:val="22"/>
        </w:rPr>
      </w:pPr>
    </w:p>
    <w:p w14:paraId="4D97925B" w14:textId="48CEF9F4" w:rsidR="00BF5021" w:rsidRPr="00340866" w:rsidRDefault="00BF5021" w:rsidP="00F21A1F">
      <w:pPr>
        <w:pStyle w:val="Prrafodelista"/>
        <w:numPr>
          <w:ilvl w:val="0"/>
          <w:numId w:val="2"/>
        </w:numPr>
        <w:autoSpaceDE w:val="0"/>
        <w:autoSpaceDN w:val="0"/>
        <w:adjustRightInd w:val="0"/>
        <w:ind w:left="360"/>
        <w:rPr>
          <w:rFonts w:ascii="Arial" w:hAnsi="Arial" w:cs="Arial"/>
          <w:color w:val="000000" w:themeColor="text1"/>
          <w:sz w:val="22"/>
          <w:szCs w:val="22"/>
        </w:rPr>
      </w:pPr>
      <w:r w:rsidRPr="00340866">
        <w:rPr>
          <w:rFonts w:ascii="Arial" w:hAnsi="Arial" w:cs="Arial"/>
          <w:color w:val="000000" w:themeColor="text1"/>
          <w:sz w:val="22"/>
          <w:szCs w:val="22"/>
        </w:rPr>
        <w:t xml:space="preserve">Personal vinculado por prestación de servicios: </w:t>
      </w:r>
      <w:r w:rsidR="00494499" w:rsidRPr="00340866">
        <w:rPr>
          <w:rFonts w:ascii="Arial" w:hAnsi="Arial" w:cs="Arial"/>
          <w:color w:val="000000" w:themeColor="text1"/>
          <w:sz w:val="22"/>
          <w:szCs w:val="22"/>
        </w:rPr>
        <w:t>n</w:t>
      </w:r>
      <w:r w:rsidRPr="00340866">
        <w:rPr>
          <w:rFonts w:ascii="Arial" w:hAnsi="Arial" w:cs="Arial"/>
          <w:color w:val="000000" w:themeColor="text1"/>
          <w:sz w:val="22"/>
          <w:szCs w:val="22"/>
        </w:rPr>
        <w:t>úmero de contratos celebrados</w:t>
      </w:r>
      <w:r w:rsidR="00B32D36" w:rsidRPr="00340866">
        <w:rPr>
          <w:rFonts w:ascii="Arial" w:hAnsi="Arial" w:cs="Arial"/>
          <w:color w:val="000000" w:themeColor="text1"/>
          <w:sz w:val="22"/>
          <w:szCs w:val="22"/>
        </w:rPr>
        <w:t>.</w:t>
      </w:r>
      <w:r w:rsidR="00C42BC8" w:rsidRPr="00340866">
        <w:rPr>
          <w:rFonts w:ascii="Arial" w:hAnsi="Arial" w:cs="Arial"/>
          <w:color w:val="000000" w:themeColor="text1"/>
          <w:sz w:val="22"/>
          <w:szCs w:val="22"/>
        </w:rPr>
        <w:t xml:space="preserve"> </w:t>
      </w:r>
    </w:p>
    <w:p w14:paraId="4AD6962F" w14:textId="77777777" w:rsidR="00BF5021" w:rsidRPr="00340866" w:rsidRDefault="00BF5021" w:rsidP="00F21A1F">
      <w:pPr>
        <w:pStyle w:val="Prrafodelista"/>
        <w:ind w:left="360"/>
        <w:rPr>
          <w:rFonts w:ascii="Arial" w:hAnsi="Arial" w:cs="Arial"/>
          <w:color w:val="000000" w:themeColor="text1"/>
          <w:sz w:val="22"/>
          <w:szCs w:val="22"/>
        </w:rPr>
      </w:pPr>
    </w:p>
    <w:p w14:paraId="254C5CD9" w14:textId="0AC8307A" w:rsidR="00BF5021" w:rsidRPr="00340866" w:rsidRDefault="00BF5021" w:rsidP="00F21A1F">
      <w:pPr>
        <w:pStyle w:val="Prrafodelista"/>
        <w:numPr>
          <w:ilvl w:val="0"/>
          <w:numId w:val="2"/>
        </w:numPr>
        <w:autoSpaceDE w:val="0"/>
        <w:autoSpaceDN w:val="0"/>
        <w:adjustRightInd w:val="0"/>
        <w:ind w:left="360"/>
        <w:rPr>
          <w:rFonts w:ascii="Arial" w:hAnsi="Arial" w:cs="Arial"/>
          <w:color w:val="000000" w:themeColor="text1"/>
          <w:sz w:val="22"/>
          <w:szCs w:val="22"/>
        </w:rPr>
      </w:pPr>
      <w:r w:rsidRPr="00340866">
        <w:rPr>
          <w:rFonts w:ascii="Arial" w:hAnsi="Arial" w:cs="Arial"/>
          <w:color w:val="000000" w:themeColor="text1"/>
          <w:sz w:val="22"/>
          <w:szCs w:val="22"/>
        </w:rPr>
        <w:t>Servicios públicos: gastos de energía eléctrica, agua y telefonía (local, internet y móvil).</w:t>
      </w:r>
    </w:p>
    <w:p w14:paraId="7D92A727" w14:textId="77777777" w:rsidR="00BF5021" w:rsidRPr="00340866" w:rsidRDefault="00BF5021" w:rsidP="00F21A1F">
      <w:pPr>
        <w:pStyle w:val="Prrafodelista"/>
        <w:ind w:left="360"/>
        <w:rPr>
          <w:rFonts w:ascii="Arial" w:hAnsi="Arial" w:cs="Arial"/>
          <w:color w:val="000000" w:themeColor="text1"/>
          <w:sz w:val="22"/>
          <w:szCs w:val="22"/>
        </w:rPr>
      </w:pPr>
    </w:p>
    <w:p w14:paraId="7E237774" w14:textId="3CF87EFA" w:rsidR="00BF5021" w:rsidRPr="00340866" w:rsidRDefault="00BF5021" w:rsidP="00F21A1F">
      <w:pPr>
        <w:pStyle w:val="Prrafodelista"/>
        <w:numPr>
          <w:ilvl w:val="0"/>
          <w:numId w:val="2"/>
        </w:numPr>
        <w:autoSpaceDE w:val="0"/>
        <w:autoSpaceDN w:val="0"/>
        <w:adjustRightInd w:val="0"/>
        <w:ind w:left="360"/>
        <w:rPr>
          <w:rFonts w:ascii="Arial" w:hAnsi="Arial" w:cs="Arial"/>
          <w:color w:val="000000" w:themeColor="text1"/>
          <w:sz w:val="22"/>
          <w:szCs w:val="22"/>
        </w:rPr>
      </w:pPr>
      <w:r w:rsidRPr="00340866">
        <w:rPr>
          <w:rFonts w:ascii="Arial" w:hAnsi="Arial" w:cs="Arial"/>
          <w:color w:val="000000" w:themeColor="text1"/>
          <w:sz w:val="22"/>
          <w:szCs w:val="22"/>
        </w:rPr>
        <w:t xml:space="preserve">Impresos y publicaciones: </w:t>
      </w:r>
      <w:r w:rsidR="00494499" w:rsidRPr="00340866">
        <w:rPr>
          <w:rFonts w:ascii="Arial" w:hAnsi="Arial" w:cs="Arial"/>
          <w:color w:val="000000" w:themeColor="text1"/>
          <w:sz w:val="22"/>
          <w:szCs w:val="22"/>
        </w:rPr>
        <w:t>g</w:t>
      </w:r>
      <w:r w:rsidRPr="00340866">
        <w:rPr>
          <w:rFonts w:ascii="Arial" w:hAnsi="Arial" w:cs="Arial"/>
          <w:color w:val="000000" w:themeColor="text1"/>
          <w:sz w:val="22"/>
          <w:szCs w:val="22"/>
        </w:rPr>
        <w:t>asto en este rubro presupuestal.</w:t>
      </w:r>
    </w:p>
    <w:p w14:paraId="31AA99BF" w14:textId="77777777" w:rsidR="00BF5021" w:rsidRPr="00340866" w:rsidRDefault="00BF5021" w:rsidP="00F21A1F">
      <w:pPr>
        <w:pStyle w:val="Prrafodelista"/>
        <w:ind w:left="360"/>
        <w:rPr>
          <w:rFonts w:ascii="Arial" w:hAnsi="Arial" w:cs="Arial"/>
          <w:color w:val="000000" w:themeColor="text1"/>
          <w:sz w:val="22"/>
          <w:szCs w:val="22"/>
        </w:rPr>
      </w:pPr>
    </w:p>
    <w:p w14:paraId="78D910EC" w14:textId="77777777" w:rsidR="00BF5021" w:rsidRPr="00340866" w:rsidRDefault="00BF5021" w:rsidP="00F21A1F">
      <w:pPr>
        <w:pStyle w:val="Prrafodelista"/>
        <w:numPr>
          <w:ilvl w:val="0"/>
          <w:numId w:val="2"/>
        </w:numPr>
        <w:autoSpaceDE w:val="0"/>
        <w:autoSpaceDN w:val="0"/>
        <w:adjustRightInd w:val="0"/>
        <w:ind w:left="360"/>
        <w:rPr>
          <w:rFonts w:ascii="Arial" w:hAnsi="Arial" w:cs="Arial"/>
          <w:color w:val="000000" w:themeColor="text1"/>
          <w:sz w:val="22"/>
          <w:szCs w:val="22"/>
        </w:rPr>
      </w:pPr>
      <w:r w:rsidRPr="00340866">
        <w:rPr>
          <w:rFonts w:ascii="Arial" w:hAnsi="Arial" w:cs="Arial"/>
          <w:color w:val="000000" w:themeColor="text1"/>
          <w:sz w:val="22"/>
          <w:szCs w:val="22"/>
        </w:rPr>
        <w:t xml:space="preserve">Suscripciones: </w:t>
      </w:r>
      <w:r w:rsidR="00494499" w:rsidRPr="00340866">
        <w:rPr>
          <w:rFonts w:ascii="Arial" w:hAnsi="Arial" w:cs="Arial"/>
          <w:color w:val="000000" w:themeColor="text1"/>
          <w:sz w:val="22"/>
          <w:szCs w:val="22"/>
        </w:rPr>
        <w:t>e</w:t>
      </w:r>
      <w:r w:rsidRPr="00340866">
        <w:rPr>
          <w:rFonts w:ascii="Arial" w:hAnsi="Arial" w:cs="Arial"/>
          <w:color w:val="000000" w:themeColor="text1"/>
          <w:sz w:val="22"/>
          <w:szCs w:val="22"/>
        </w:rPr>
        <w:t>rogaciones por suscripciones a revistas y periódicos.</w:t>
      </w:r>
    </w:p>
    <w:p w14:paraId="3A6B1416" w14:textId="77777777" w:rsidR="00BF5021" w:rsidRPr="00340866" w:rsidRDefault="00BF5021" w:rsidP="00F21A1F">
      <w:pPr>
        <w:pStyle w:val="Prrafodelista"/>
        <w:ind w:left="360"/>
        <w:rPr>
          <w:rFonts w:ascii="Arial" w:hAnsi="Arial" w:cs="Arial"/>
          <w:color w:val="000000" w:themeColor="text1"/>
          <w:sz w:val="22"/>
          <w:szCs w:val="22"/>
        </w:rPr>
      </w:pPr>
    </w:p>
    <w:p w14:paraId="38EE6EA1" w14:textId="77777777" w:rsidR="00BF5021" w:rsidRPr="00340866" w:rsidRDefault="00BF5021" w:rsidP="00F21A1F">
      <w:pPr>
        <w:pStyle w:val="Prrafodelista"/>
        <w:numPr>
          <w:ilvl w:val="0"/>
          <w:numId w:val="2"/>
        </w:numPr>
        <w:autoSpaceDE w:val="0"/>
        <w:autoSpaceDN w:val="0"/>
        <w:adjustRightInd w:val="0"/>
        <w:ind w:left="360"/>
        <w:rPr>
          <w:rFonts w:ascii="Arial" w:hAnsi="Arial" w:cs="Arial"/>
          <w:color w:val="000000" w:themeColor="text1"/>
          <w:sz w:val="22"/>
          <w:szCs w:val="22"/>
        </w:rPr>
      </w:pPr>
      <w:r w:rsidRPr="00340866">
        <w:rPr>
          <w:rFonts w:ascii="Arial" w:hAnsi="Arial" w:cs="Arial"/>
          <w:color w:val="000000" w:themeColor="text1"/>
          <w:sz w:val="22"/>
          <w:szCs w:val="22"/>
        </w:rPr>
        <w:t xml:space="preserve">Combustible: </w:t>
      </w:r>
      <w:r w:rsidR="00494499" w:rsidRPr="00340866">
        <w:rPr>
          <w:rFonts w:ascii="Arial" w:hAnsi="Arial" w:cs="Arial"/>
          <w:color w:val="000000" w:themeColor="text1"/>
          <w:sz w:val="22"/>
          <w:szCs w:val="22"/>
        </w:rPr>
        <w:t>n</w:t>
      </w:r>
      <w:r w:rsidRPr="00340866">
        <w:rPr>
          <w:rFonts w:ascii="Arial" w:hAnsi="Arial" w:cs="Arial"/>
          <w:color w:val="000000" w:themeColor="text1"/>
          <w:sz w:val="22"/>
          <w:szCs w:val="22"/>
        </w:rPr>
        <w:t xml:space="preserve">úmero de galones </w:t>
      </w:r>
      <w:r w:rsidR="00B816D2" w:rsidRPr="00340866">
        <w:rPr>
          <w:rFonts w:ascii="Arial" w:hAnsi="Arial" w:cs="Arial"/>
          <w:color w:val="000000" w:themeColor="text1"/>
          <w:sz w:val="22"/>
          <w:szCs w:val="22"/>
        </w:rPr>
        <w:t xml:space="preserve">consumidos </w:t>
      </w:r>
      <w:r w:rsidRPr="00340866">
        <w:rPr>
          <w:rFonts w:ascii="Arial" w:hAnsi="Arial" w:cs="Arial"/>
          <w:color w:val="000000" w:themeColor="text1"/>
          <w:sz w:val="22"/>
          <w:szCs w:val="22"/>
        </w:rPr>
        <w:t>por tipo y los contratos con los cuales se provee su suministro.</w:t>
      </w:r>
    </w:p>
    <w:p w14:paraId="5F504D5F" w14:textId="28C0C23B" w:rsidR="00900FF6" w:rsidRPr="00340866" w:rsidRDefault="00B816D2" w:rsidP="00F21A1F">
      <w:pPr>
        <w:pStyle w:val="Prrafodelista"/>
        <w:numPr>
          <w:ilvl w:val="0"/>
          <w:numId w:val="2"/>
        </w:numPr>
        <w:autoSpaceDE w:val="0"/>
        <w:autoSpaceDN w:val="0"/>
        <w:adjustRightInd w:val="0"/>
        <w:ind w:left="360"/>
        <w:rPr>
          <w:rFonts w:ascii="Arial" w:hAnsi="Arial" w:cs="Arial"/>
          <w:color w:val="000000" w:themeColor="text1"/>
          <w:sz w:val="22"/>
          <w:szCs w:val="22"/>
        </w:rPr>
      </w:pPr>
      <w:r w:rsidRPr="00340866">
        <w:rPr>
          <w:rFonts w:ascii="Arial" w:hAnsi="Arial" w:cs="Arial"/>
          <w:color w:val="000000" w:themeColor="text1"/>
          <w:sz w:val="22"/>
          <w:szCs w:val="22"/>
        </w:rPr>
        <w:lastRenderedPageBreak/>
        <w:t>Fotocopias, impresiones</w:t>
      </w:r>
      <w:r w:rsidR="00BF5021" w:rsidRPr="00340866">
        <w:rPr>
          <w:rFonts w:ascii="Arial" w:hAnsi="Arial" w:cs="Arial"/>
          <w:color w:val="000000" w:themeColor="text1"/>
          <w:sz w:val="22"/>
          <w:szCs w:val="22"/>
        </w:rPr>
        <w:t xml:space="preserve"> y campañas ambientales:</w:t>
      </w:r>
      <w:r w:rsidR="00BE3323" w:rsidRPr="00340866">
        <w:rPr>
          <w:rFonts w:ascii="Arial" w:hAnsi="Arial" w:cs="Arial"/>
          <w:color w:val="000000" w:themeColor="text1"/>
          <w:sz w:val="22"/>
          <w:szCs w:val="22"/>
        </w:rPr>
        <w:t xml:space="preserve"> </w:t>
      </w:r>
      <w:r w:rsidR="00C40D06" w:rsidRPr="00340866">
        <w:rPr>
          <w:rFonts w:ascii="Arial" w:hAnsi="Arial" w:cs="Arial"/>
          <w:color w:val="000000" w:themeColor="text1"/>
          <w:sz w:val="22"/>
          <w:szCs w:val="22"/>
        </w:rPr>
        <w:t>s</w:t>
      </w:r>
      <w:r w:rsidR="00BF5021" w:rsidRPr="00340866">
        <w:rPr>
          <w:rFonts w:ascii="Arial" w:hAnsi="Arial" w:cs="Arial"/>
          <w:color w:val="000000" w:themeColor="text1"/>
          <w:sz w:val="22"/>
          <w:szCs w:val="22"/>
        </w:rPr>
        <w:t>eguimiento a las actividades que promueven la eficiencia en el uso de papelería</w:t>
      </w:r>
      <w:r w:rsidRPr="00340866">
        <w:rPr>
          <w:rFonts w:ascii="Arial" w:hAnsi="Arial" w:cs="Arial"/>
          <w:color w:val="000000" w:themeColor="text1"/>
          <w:sz w:val="22"/>
          <w:szCs w:val="22"/>
        </w:rPr>
        <w:t>, fotocopias, impresiones</w:t>
      </w:r>
      <w:r w:rsidR="00BF5021" w:rsidRPr="00340866">
        <w:rPr>
          <w:rFonts w:ascii="Arial" w:hAnsi="Arial" w:cs="Arial"/>
          <w:color w:val="000000" w:themeColor="text1"/>
          <w:sz w:val="22"/>
          <w:szCs w:val="22"/>
        </w:rPr>
        <w:t xml:space="preserve"> y la sensibilización </w:t>
      </w:r>
      <w:r w:rsidR="00C65A5C" w:rsidRPr="00340866">
        <w:rPr>
          <w:rFonts w:ascii="Arial" w:hAnsi="Arial" w:cs="Arial"/>
          <w:color w:val="000000" w:themeColor="text1"/>
          <w:sz w:val="22"/>
          <w:szCs w:val="22"/>
        </w:rPr>
        <w:t xml:space="preserve">en aspectos que regulan </w:t>
      </w:r>
      <w:r w:rsidR="00E259A7" w:rsidRPr="00340866">
        <w:rPr>
          <w:rFonts w:ascii="Arial" w:hAnsi="Arial" w:cs="Arial"/>
          <w:color w:val="000000" w:themeColor="text1"/>
          <w:sz w:val="22"/>
          <w:szCs w:val="22"/>
        </w:rPr>
        <w:t>la</w:t>
      </w:r>
      <w:r w:rsidR="00D41202" w:rsidRPr="00340866">
        <w:rPr>
          <w:rFonts w:ascii="Arial" w:hAnsi="Arial" w:cs="Arial"/>
          <w:color w:val="000000" w:themeColor="text1"/>
          <w:sz w:val="22"/>
          <w:szCs w:val="22"/>
        </w:rPr>
        <w:t>s</w:t>
      </w:r>
      <w:r w:rsidR="00E259A7" w:rsidRPr="00340866">
        <w:rPr>
          <w:rFonts w:ascii="Arial" w:hAnsi="Arial" w:cs="Arial"/>
          <w:color w:val="000000" w:themeColor="text1"/>
          <w:sz w:val="22"/>
          <w:szCs w:val="22"/>
        </w:rPr>
        <w:t xml:space="preserve"> normas </w:t>
      </w:r>
      <w:r w:rsidR="00BF5021" w:rsidRPr="00340866">
        <w:rPr>
          <w:rFonts w:ascii="Arial" w:hAnsi="Arial" w:cs="Arial"/>
          <w:color w:val="000000" w:themeColor="text1"/>
          <w:sz w:val="22"/>
          <w:szCs w:val="22"/>
        </w:rPr>
        <w:t>ambiental</w:t>
      </w:r>
      <w:r w:rsidR="00E259A7" w:rsidRPr="00340866">
        <w:rPr>
          <w:rFonts w:ascii="Arial" w:hAnsi="Arial" w:cs="Arial"/>
          <w:color w:val="000000" w:themeColor="text1"/>
          <w:sz w:val="22"/>
          <w:szCs w:val="22"/>
        </w:rPr>
        <w:t>es</w:t>
      </w:r>
      <w:r w:rsidR="00716C9E" w:rsidRPr="00340866">
        <w:rPr>
          <w:rFonts w:ascii="Arial" w:hAnsi="Arial" w:cs="Arial"/>
          <w:color w:val="000000" w:themeColor="text1"/>
          <w:sz w:val="22"/>
          <w:szCs w:val="22"/>
        </w:rPr>
        <w:t xml:space="preserve"> a través de campañas</w:t>
      </w:r>
      <w:r w:rsidR="00937A46" w:rsidRPr="00340866">
        <w:rPr>
          <w:rFonts w:ascii="Arial" w:hAnsi="Arial" w:cs="Arial"/>
          <w:color w:val="000000" w:themeColor="text1"/>
          <w:sz w:val="22"/>
          <w:szCs w:val="22"/>
        </w:rPr>
        <w:t xml:space="preserve"> internas</w:t>
      </w:r>
      <w:r w:rsidR="00BF5021" w:rsidRPr="00340866">
        <w:rPr>
          <w:rFonts w:ascii="Arial" w:hAnsi="Arial" w:cs="Arial"/>
          <w:color w:val="000000" w:themeColor="text1"/>
          <w:sz w:val="22"/>
          <w:szCs w:val="22"/>
        </w:rPr>
        <w:t>.</w:t>
      </w:r>
    </w:p>
    <w:p w14:paraId="7043077C" w14:textId="77777777" w:rsidR="00607F57" w:rsidRPr="00340866" w:rsidRDefault="00607F57" w:rsidP="00F21A1F">
      <w:pPr>
        <w:pStyle w:val="Prrafodelista"/>
        <w:rPr>
          <w:rFonts w:ascii="Arial" w:hAnsi="Arial" w:cs="Arial"/>
          <w:color w:val="000000" w:themeColor="text1"/>
          <w:sz w:val="22"/>
          <w:szCs w:val="22"/>
        </w:rPr>
      </w:pPr>
    </w:p>
    <w:p w14:paraId="505556DA" w14:textId="49FCA6CE" w:rsidR="00C95ACF" w:rsidRPr="00340866" w:rsidRDefault="00E041D0" w:rsidP="00F21A1F">
      <w:pPr>
        <w:pStyle w:val="Prrafodelista"/>
        <w:numPr>
          <w:ilvl w:val="0"/>
          <w:numId w:val="2"/>
        </w:numPr>
        <w:autoSpaceDE w:val="0"/>
        <w:autoSpaceDN w:val="0"/>
        <w:adjustRightInd w:val="0"/>
        <w:ind w:left="360"/>
        <w:rPr>
          <w:rFonts w:ascii="Arial" w:hAnsi="Arial" w:cs="Arial"/>
          <w:color w:val="000000" w:themeColor="text1"/>
          <w:sz w:val="22"/>
          <w:szCs w:val="22"/>
        </w:rPr>
      </w:pPr>
      <w:r w:rsidRPr="00340866">
        <w:rPr>
          <w:rFonts w:ascii="Arial" w:hAnsi="Arial" w:cs="Arial"/>
          <w:color w:val="000000" w:themeColor="text1"/>
          <w:sz w:val="22"/>
          <w:szCs w:val="22"/>
        </w:rPr>
        <w:t>Veh</w:t>
      </w:r>
      <w:r w:rsidR="00677809" w:rsidRPr="00340866">
        <w:rPr>
          <w:rFonts w:ascii="Arial" w:hAnsi="Arial" w:cs="Arial"/>
          <w:color w:val="000000" w:themeColor="text1"/>
          <w:sz w:val="22"/>
          <w:szCs w:val="22"/>
        </w:rPr>
        <w:t>ículos</w:t>
      </w:r>
      <w:r w:rsidR="00305E86" w:rsidRPr="00340866">
        <w:rPr>
          <w:rFonts w:ascii="Arial" w:hAnsi="Arial" w:cs="Arial"/>
          <w:color w:val="000000" w:themeColor="text1"/>
          <w:sz w:val="22"/>
          <w:szCs w:val="22"/>
        </w:rPr>
        <w:t xml:space="preserve"> propios: seguimiento al número de vehículos</w:t>
      </w:r>
      <w:r w:rsidR="00EE6700" w:rsidRPr="00340866">
        <w:rPr>
          <w:rFonts w:ascii="Arial" w:hAnsi="Arial" w:cs="Arial"/>
          <w:color w:val="000000" w:themeColor="text1"/>
          <w:sz w:val="22"/>
          <w:szCs w:val="22"/>
        </w:rPr>
        <w:t xml:space="preserve"> que usan combustible</w:t>
      </w:r>
      <w:r w:rsidR="00B36D9F" w:rsidRPr="00340866">
        <w:rPr>
          <w:rFonts w:ascii="Arial" w:hAnsi="Arial" w:cs="Arial"/>
          <w:color w:val="000000" w:themeColor="text1"/>
          <w:sz w:val="22"/>
          <w:szCs w:val="22"/>
        </w:rPr>
        <w:t xml:space="preserve"> diésel o gasolina</w:t>
      </w:r>
      <w:r w:rsidR="00305E86" w:rsidRPr="00340866">
        <w:rPr>
          <w:rFonts w:ascii="Arial" w:hAnsi="Arial" w:cs="Arial"/>
          <w:color w:val="000000" w:themeColor="text1"/>
          <w:sz w:val="22"/>
          <w:szCs w:val="22"/>
        </w:rPr>
        <w:t xml:space="preserve">, </w:t>
      </w:r>
      <w:r w:rsidR="00305E86" w:rsidRPr="00340866">
        <w:rPr>
          <w:rFonts w:ascii="Arial" w:hAnsi="Arial" w:cs="Arial"/>
          <w:bCs/>
          <w:color w:val="000000" w:themeColor="text1"/>
          <w:sz w:val="22"/>
          <w:szCs w:val="22"/>
          <w:lang w:val="es-ES" w:eastAsia="es-ES_tradnl"/>
        </w:rPr>
        <w:t>mantenimientos correctivos y preventivos e insumos y siniestros</w:t>
      </w:r>
      <w:r w:rsidR="001E11A3" w:rsidRPr="00340866">
        <w:rPr>
          <w:rFonts w:ascii="Arial" w:hAnsi="Arial" w:cs="Arial"/>
          <w:bCs/>
          <w:color w:val="000000" w:themeColor="text1"/>
          <w:sz w:val="22"/>
          <w:szCs w:val="22"/>
          <w:lang w:val="es-ES" w:eastAsia="es-ES_tradnl"/>
        </w:rPr>
        <w:t xml:space="preserve"> ocurridos en el periodo analizado</w:t>
      </w:r>
      <w:r w:rsidR="004A0C04" w:rsidRPr="00340866">
        <w:rPr>
          <w:rFonts w:ascii="Arial" w:hAnsi="Arial" w:cs="Arial"/>
          <w:bCs/>
          <w:color w:val="000000" w:themeColor="text1"/>
          <w:sz w:val="22"/>
          <w:szCs w:val="22"/>
          <w:lang w:val="es-ES" w:eastAsia="es-ES_tradnl"/>
        </w:rPr>
        <w:t>.</w:t>
      </w:r>
    </w:p>
    <w:p w14:paraId="7D928726" w14:textId="77777777" w:rsidR="00C95ACF" w:rsidRPr="00340866" w:rsidRDefault="00C95ACF" w:rsidP="00F21A1F">
      <w:pPr>
        <w:pStyle w:val="Prrafodelista"/>
        <w:rPr>
          <w:rFonts w:ascii="Arial" w:hAnsi="Arial" w:cs="Arial"/>
          <w:color w:val="000000" w:themeColor="text1"/>
          <w:sz w:val="22"/>
          <w:szCs w:val="22"/>
        </w:rPr>
      </w:pPr>
    </w:p>
    <w:p w14:paraId="4CE34035" w14:textId="04B2A8FB" w:rsidR="003B659A" w:rsidRPr="00340866" w:rsidRDefault="00057BA8" w:rsidP="00F21A1F">
      <w:pPr>
        <w:pStyle w:val="Prrafodelista"/>
        <w:numPr>
          <w:ilvl w:val="0"/>
          <w:numId w:val="2"/>
        </w:numPr>
        <w:autoSpaceDE w:val="0"/>
        <w:autoSpaceDN w:val="0"/>
        <w:adjustRightInd w:val="0"/>
        <w:ind w:left="360"/>
        <w:rPr>
          <w:rFonts w:ascii="Arial" w:hAnsi="Arial" w:cs="Arial"/>
          <w:color w:val="000000" w:themeColor="text1"/>
          <w:sz w:val="22"/>
          <w:szCs w:val="22"/>
        </w:rPr>
      </w:pPr>
      <w:r w:rsidRPr="00340866">
        <w:rPr>
          <w:rFonts w:ascii="Arial" w:hAnsi="Arial" w:cs="Arial"/>
          <w:color w:val="000000" w:themeColor="text1"/>
          <w:sz w:val="22"/>
          <w:szCs w:val="22"/>
        </w:rPr>
        <w:t xml:space="preserve">Seguimiento a las actividades implementadas por la </w:t>
      </w:r>
      <w:r w:rsidR="00CB03E8" w:rsidRPr="00340866">
        <w:rPr>
          <w:rFonts w:ascii="Arial" w:hAnsi="Arial" w:cs="Arial"/>
          <w:color w:val="000000" w:themeColor="text1"/>
          <w:sz w:val="22"/>
          <w:szCs w:val="22"/>
        </w:rPr>
        <w:t>a</w:t>
      </w:r>
      <w:r w:rsidRPr="00340866">
        <w:rPr>
          <w:rFonts w:ascii="Arial" w:hAnsi="Arial" w:cs="Arial"/>
          <w:color w:val="000000" w:themeColor="text1"/>
          <w:sz w:val="22"/>
          <w:szCs w:val="22"/>
        </w:rPr>
        <w:t xml:space="preserve">dministración para atender las recomendaciones generadas en </w:t>
      </w:r>
      <w:r w:rsidR="0025775D" w:rsidRPr="00340866">
        <w:rPr>
          <w:rFonts w:ascii="Arial" w:hAnsi="Arial" w:cs="Arial"/>
          <w:color w:val="000000" w:themeColor="text1"/>
          <w:sz w:val="22"/>
          <w:szCs w:val="22"/>
        </w:rPr>
        <w:t xml:space="preserve">el anterior informe, presentado el </w:t>
      </w:r>
      <w:r w:rsidR="00694008" w:rsidRPr="00340866">
        <w:rPr>
          <w:rFonts w:ascii="Arial" w:hAnsi="Arial" w:cs="Arial"/>
          <w:color w:val="000000" w:themeColor="text1"/>
          <w:sz w:val="22"/>
          <w:szCs w:val="22"/>
        </w:rPr>
        <w:t xml:space="preserve">29 </w:t>
      </w:r>
      <w:r w:rsidR="0025775D" w:rsidRPr="00340866">
        <w:rPr>
          <w:rFonts w:ascii="Arial" w:hAnsi="Arial" w:cs="Arial"/>
          <w:color w:val="000000" w:themeColor="text1"/>
          <w:sz w:val="22"/>
          <w:szCs w:val="22"/>
        </w:rPr>
        <w:t xml:space="preserve">de </w:t>
      </w:r>
      <w:r w:rsidR="00694008" w:rsidRPr="00340866">
        <w:rPr>
          <w:rFonts w:ascii="Arial" w:hAnsi="Arial" w:cs="Arial"/>
          <w:color w:val="000000" w:themeColor="text1"/>
          <w:sz w:val="22"/>
          <w:szCs w:val="22"/>
        </w:rPr>
        <w:t>julio</w:t>
      </w:r>
      <w:r w:rsidR="0025775D" w:rsidRPr="00340866">
        <w:rPr>
          <w:rFonts w:ascii="Arial" w:hAnsi="Arial" w:cs="Arial"/>
          <w:color w:val="000000" w:themeColor="text1"/>
          <w:sz w:val="22"/>
          <w:szCs w:val="22"/>
        </w:rPr>
        <w:t xml:space="preserve"> de 20</w:t>
      </w:r>
      <w:r w:rsidR="00900FF6" w:rsidRPr="00340866">
        <w:rPr>
          <w:rFonts w:ascii="Arial" w:hAnsi="Arial" w:cs="Arial"/>
          <w:color w:val="000000" w:themeColor="text1"/>
          <w:sz w:val="22"/>
          <w:szCs w:val="22"/>
        </w:rPr>
        <w:t>2</w:t>
      </w:r>
      <w:r w:rsidR="00200096" w:rsidRPr="00340866">
        <w:rPr>
          <w:rFonts w:ascii="Arial" w:hAnsi="Arial" w:cs="Arial"/>
          <w:color w:val="000000" w:themeColor="text1"/>
          <w:sz w:val="22"/>
          <w:szCs w:val="22"/>
        </w:rPr>
        <w:t>1</w:t>
      </w:r>
      <w:r w:rsidR="0025775D" w:rsidRPr="00340866">
        <w:rPr>
          <w:rFonts w:ascii="Arial" w:hAnsi="Arial" w:cs="Arial"/>
          <w:color w:val="000000" w:themeColor="text1"/>
          <w:sz w:val="22"/>
          <w:szCs w:val="22"/>
        </w:rPr>
        <w:t xml:space="preserve"> </w:t>
      </w:r>
      <w:r w:rsidR="00CB03E8" w:rsidRPr="00340866">
        <w:rPr>
          <w:rFonts w:ascii="Arial" w:hAnsi="Arial" w:cs="Arial"/>
          <w:color w:val="000000" w:themeColor="text1"/>
          <w:sz w:val="22"/>
          <w:szCs w:val="22"/>
        </w:rPr>
        <w:t xml:space="preserve">con </w:t>
      </w:r>
      <w:r w:rsidR="0025775D" w:rsidRPr="00340866">
        <w:rPr>
          <w:rFonts w:ascii="Arial" w:hAnsi="Arial" w:cs="Arial"/>
          <w:color w:val="000000" w:themeColor="text1"/>
          <w:sz w:val="22"/>
          <w:szCs w:val="22"/>
        </w:rPr>
        <w:t xml:space="preserve">radicado interno </w:t>
      </w:r>
      <w:r w:rsidR="00694008" w:rsidRPr="00340866">
        <w:rPr>
          <w:rFonts w:ascii="Arial" w:hAnsi="Arial" w:cs="Arial"/>
          <w:color w:val="000000" w:themeColor="text1"/>
          <w:sz w:val="22"/>
          <w:szCs w:val="22"/>
        </w:rPr>
        <w:t>20211600079433</w:t>
      </w:r>
      <w:r w:rsidR="00C40D06" w:rsidRPr="00340866">
        <w:rPr>
          <w:rFonts w:ascii="Arial" w:hAnsi="Arial" w:cs="Arial"/>
          <w:color w:val="000000" w:themeColor="text1"/>
          <w:sz w:val="22"/>
          <w:szCs w:val="22"/>
        </w:rPr>
        <w:t>.</w:t>
      </w:r>
    </w:p>
    <w:p w14:paraId="69699763" w14:textId="77777777" w:rsidR="00814F2D" w:rsidRPr="00340866" w:rsidRDefault="00814F2D" w:rsidP="00F21A1F">
      <w:pPr>
        <w:pStyle w:val="Prrafodelista"/>
        <w:autoSpaceDE w:val="0"/>
        <w:autoSpaceDN w:val="0"/>
        <w:adjustRightInd w:val="0"/>
        <w:ind w:left="360"/>
        <w:rPr>
          <w:rFonts w:ascii="Arial" w:hAnsi="Arial" w:cs="Arial"/>
          <w:color w:val="000000" w:themeColor="text1"/>
          <w:sz w:val="22"/>
          <w:szCs w:val="22"/>
        </w:rPr>
      </w:pPr>
    </w:p>
    <w:p w14:paraId="6392D1F5" w14:textId="4F8B40F2" w:rsidR="00740985" w:rsidRPr="00340866" w:rsidRDefault="00740985" w:rsidP="00F21A1F">
      <w:pPr>
        <w:pStyle w:val="Ttulo1"/>
        <w:numPr>
          <w:ilvl w:val="0"/>
          <w:numId w:val="1"/>
        </w:numPr>
        <w:jc w:val="left"/>
        <w:rPr>
          <w:b/>
          <w:color w:val="000000" w:themeColor="text1"/>
          <w:sz w:val="22"/>
          <w:szCs w:val="22"/>
        </w:rPr>
      </w:pPr>
      <w:bookmarkStart w:id="4" w:name="_Toc89351679"/>
      <w:r w:rsidRPr="00340866">
        <w:rPr>
          <w:b/>
          <w:color w:val="000000" w:themeColor="text1"/>
          <w:sz w:val="22"/>
          <w:szCs w:val="22"/>
        </w:rPr>
        <w:t>MARCO LEGAL</w:t>
      </w:r>
      <w:bookmarkEnd w:id="4"/>
    </w:p>
    <w:tbl>
      <w:tblPr>
        <w:tblW w:w="8505"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4A0" w:firstRow="1" w:lastRow="0" w:firstColumn="1" w:lastColumn="0" w:noHBand="0" w:noVBand="1"/>
      </w:tblPr>
      <w:tblGrid>
        <w:gridCol w:w="3256"/>
        <w:gridCol w:w="5249"/>
      </w:tblGrid>
      <w:tr w:rsidR="00B32D36" w:rsidRPr="00340866" w14:paraId="6B302297" w14:textId="77777777" w:rsidTr="00507E0B">
        <w:trPr>
          <w:trHeight w:val="300"/>
          <w:jc w:val="center"/>
        </w:trPr>
        <w:tc>
          <w:tcPr>
            <w:tcW w:w="3256" w:type="dxa"/>
            <w:shd w:val="clear" w:color="000000" w:fill="002060"/>
            <w:noWrap/>
            <w:vAlign w:val="center"/>
            <w:hideMark/>
          </w:tcPr>
          <w:p w14:paraId="128D7E72" w14:textId="72A794CB" w:rsidR="005F4A6A" w:rsidRPr="00340866" w:rsidRDefault="00AF7BA2" w:rsidP="00F21A1F">
            <w:pPr>
              <w:jc w:val="center"/>
              <w:rPr>
                <w:rFonts w:ascii="Arial" w:hAnsi="Arial" w:cs="Arial"/>
                <w:b/>
                <w:bCs/>
                <w:color w:val="FFFFFF" w:themeColor="background1"/>
                <w:lang w:val="es-ES"/>
              </w:rPr>
            </w:pPr>
            <w:r w:rsidRPr="00340866">
              <w:rPr>
                <w:rFonts w:ascii="Arial" w:hAnsi="Arial" w:cs="Arial"/>
                <w:b/>
                <w:bCs/>
                <w:color w:val="FFFFFF" w:themeColor="background1"/>
                <w:lang w:val="es-ES"/>
              </w:rPr>
              <w:t>NORMA</w:t>
            </w:r>
          </w:p>
        </w:tc>
        <w:tc>
          <w:tcPr>
            <w:tcW w:w="5249" w:type="dxa"/>
            <w:shd w:val="clear" w:color="000000" w:fill="002060"/>
            <w:noWrap/>
            <w:vAlign w:val="center"/>
            <w:hideMark/>
          </w:tcPr>
          <w:p w14:paraId="5938981B" w14:textId="1257B591" w:rsidR="005F4A6A" w:rsidRPr="00340866" w:rsidRDefault="00AF7BA2" w:rsidP="00F21A1F">
            <w:pPr>
              <w:jc w:val="center"/>
              <w:rPr>
                <w:rFonts w:ascii="Arial" w:hAnsi="Arial" w:cs="Arial"/>
                <w:b/>
                <w:bCs/>
                <w:color w:val="FFFFFF" w:themeColor="background1"/>
                <w:lang w:val="es-ES"/>
              </w:rPr>
            </w:pPr>
            <w:r w:rsidRPr="00340866">
              <w:rPr>
                <w:rFonts w:ascii="Arial" w:hAnsi="Arial" w:cs="Arial"/>
                <w:b/>
                <w:bCs/>
                <w:color w:val="FFFFFF" w:themeColor="background1"/>
                <w:lang w:val="es-ES"/>
              </w:rPr>
              <w:t>CONTENIDO</w:t>
            </w:r>
          </w:p>
        </w:tc>
      </w:tr>
      <w:tr w:rsidR="004F62B6" w:rsidRPr="00340866" w14:paraId="16C62D3A" w14:textId="77777777" w:rsidTr="00507E0B">
        <w:trPr>
          <w:trHeight w:val="2976"/>
          <w:jc w:val="center"/>
        </w:trPr>
        <w:tc>
          <w:tcPr>
            <w:tcW w:w="3256" w:type="dxa"/>
            <w:shd w:val="clear" w:color="auto" w:fill="auto"/>
            <w:noWrap/>
            <w:vAlign w:val="center"/>
            <w:hideMark/>
          </w:tcPr>
          <w:p w14:paraId="1C50A9D4" w14:textId="77777777" w:rsidR="005F4A6A" w:rsidRPr="00340866" w:rsidRDefault="005F4A6A" w:rsidP="00F21A1F">
            <w:p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 xml:space="preserve">Decreto </w:t>
            </w:r>
            <w:r w:rsidR="00B816D2" w:rsidRPr="00340866">
              <w:rPr>
                <w:rFonts w:ascii="Arial" w:hAnsi="Arial" w:cs="Arial"/>
                <w:color w:val="000000" w:themeColor="text1"/>
                <w:sz w:val="18"/>
                <w:szCs w:val="18"/>
                <w:lang w:val="es-ES"/>
              </w:rPr>
              <w:t xml:space="preserve">Nacional </w:t>
            </w:r>
            <w:r w:rsidRPr="00340866">
              <w:rPr>
                <w:rFonts w:ascii="Arial" w:hAnsi="Arial" w:cs="Arial"/>
                <w:color w:val="000000" w:themeColor="text1"/>
                <w:sz w:val="18"/>
                <w:szCs w:val="18"/>
                <w:lang w:val="es-ES"/>
              </w:rPr>
              <w:t>1737 de 1998</w:t>
            </w:r>
          </w:p>
          <w:p w14:paraId="758CA149" w14:textId="77777777" w:rsidR="00C65C60" w:rsidRPr="00340866" w:rsidRDefault="00C65C60" w:rsidP="00F21A1F">
            <w:pPr>
              <w:rPr>
                <w:rFonts w:ascii="Arial" w:hAnsi="Arial" w:cs="Arial"/>
                <w:color w:val="000000" w:themeColor="text1"/>
                <w:sz w:val="18"/>
                <w:szCs w:val="18"/>
                <w:lang w:val="es-ES"/>
              </w:rPr>
            </w:pPr>
          </w:p>
          <w:p w14:paraId="30ABF271" w14:textId="5BAA53B7" w:rsidR="00C65C60" w:rsidRPr="00340866" w:rsidRDefault="00C65C60" w:rsidP="00F21A1F">
            <w:p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 xml:space="preserve">Modificado por </w:t>
            </w:r>
            <w:r w:rsidR="007F6611" w:rsidRPr="00340866">
              <w:rPr>
                <w:rFonts w:ascii="Arial" w:hAnsi="Arial" w:cs="Arial"/>
                <w:color w:val="000000" w:themeColor="text1"/>
                <w:sz w:val="18"/>
                <w:szCs w:val="18"/>
                <w:lang w:val="es-ES"/>
              </w:rPr>
              <w:t xml:space="preserve">los </w:t>
            </w:r>
            <w:r w:rsidRPr="00340866">
              <w:rPr>
                <w:rFonts w:ascii="Arial" w:hAnsi="Arial" w:cs="Arial"/>
                <w:color w:val="000000" w:themeColor="text1"/>
                <w:sz w:val="18"/>
                <w:szCs w:val="18"/>
                <w:lang w:val="es-ES"/>
              </w:rPr>
              <w:t>Decreto</w:t>
            </w:r>
            <w:r w:rsidR="003C00BB" w:rsidRPr="00340866">
              <w:rPr>
                <w:rFonts w:ascii="Arial" w:hAnsi="Arial" w:cs="Arial"/>
                <w:color w:val="000000" w:themeColor="text1"/>
                <w:sz w:val="18"/>
                <w:szCs w:val="18"/>
                <w:lang w:val="es-ES"/>
              </w:rPr>
              <w:t>s</w:t>
            </w:r>
            <w:r w:rsidR="007F6611" w:rsidRPr="00340866">
              <w:rPr>
                <w:rFonts w:ascii="Arial" w:hAnsi="Arial" w:cs="Arial"/>
                <w:color w:val="000000" w:themeColor="text1"/>
                <w:sz w:val="18"/>
                <w:szCs w:val="18"/>
                <w:lang w:val="es-ES"/>
              </w:rPr>
              <w:t xml:space="preserve"> </w:t>
            </w:r>
            <w:r w:rsidRPr="00340866">
              <w:rPr>
                <w:rFonts w:ascii="Arial" w:hAnsi="Arial" w:cs="Arial"/>
                <w:color w:val="000000" w:themeColor="text1"/>
                <w:sz w:val="18"/>
                <w:szCs w:val="18"/>
                <w:lang w:val="es-ES"/>
              </w:rPr>
              <w:t>Nacional</w:t>
            </w:r>
            <w:r w:rsidR="007F6611" w:rsidRPr="00340866">
              <w:rPr>
                <w:rFonts w:ascii="Arial" w:hAnsi="Arial" w:cs="Arial"/>
                <w:color w:val="000000" w:themeColor="text1"/>
                <w:sz w:val="18"/>
                <w:szCs w:val="18"/>
                <w:lang w:val="es-ES"/>
              </w:rPr>
              <w:t>es</w:t>
            </w:r>
            <w:r w:rsidRPr="00340866">
              <w:rPr>
                <w:rFonts w:ascii="Arial" w:hAnsi="Arial" w:cs="Arial"/>
                <w:color w:val="000000" w:themeColor="text1"/>
                <w:sz w:val="18"/>
                <w:szCs w:val="18"/>
                <w:lang w:val="es-ES"/>
              </w:rPr>
              <w:t xml:space="preserve"> 2209 de 1998</w:t>
            </w:r>
            <w:r w:rsidR="007F6611" w:rsidRPr="00340866">
              <w:rPr>
                <w:rFonts w:ascii="Arial" w:hAnsi="Arial" w:cs="Arial"/>
                <w:color w:val="000000" w:themeColor="text1"/>
                <w:sz w:val="18"/>
                <w:szCs w:val="18"/>
                <w:lang w:val="es-ES"/>
              </w:rPr>
              <w:t xml:space="preserve"> y 2785 de 2011</w:t>
            </w:r>
            <w:r w:rsidR="003C00BB" w:rsidRPr="00340866">
              <w:rPr>
                <w:rFonts w:ascii="Arial" w:hAnsi="Arial" w:cs="Arial"/>
                <w:color w:val="000000" w:themeColor="text1"/>
                <w:sz w:val="18"/>
                <w:szCs w:val="18"/>
                <w:lang w:val="es-ES"/>
              </w:rPr>
              <w:t xml:space="preserve"> y otros.</w:t>
            </w:r>
          </w:p>
        </w:tc>
        <w:tc>
          <w:tcPr>
            <w:tcW w:w="5249" w:type="dxa"/>
            <w:shd w:val="clear" w:color="auto" w:fill="auto"/>
            <w:vAlign w:val="center"/>
            <w:hideMark/>
          </w:tcPr>
          <w:p w14:paraId="40163ED9" w14:textId="0FE54569" w:rsidR="005F4A6A" w:rsidRPr="00340866" w:rsidRDefault="005F4A6A" w:rsidP="00F21A1F">
            <w:p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Por el cual se expiden medidas de austeridad y eficiencia y se someten a condiciones especiales la asunción de compromisos por parte de las entidades públicas que manejan recursos del Tesoro Público</w:t>
            </w:r>
            <w:r w:rsidR="008E41A1" w:rsidRPr="00340866">
              <w:rPr>
                <w:rFonts w:ascii="Arial" w:hAnsi="Arial" w:cs="Arial"/>
                <w:color w:val="000000" w:themeColor="text1"/>
                <w:sz w:val="18"/>
                <w:szCs w:val="18"/>
                <w:lang w:val="es-ES"/>
              </w:rPr>
              <w:t xml:space="preserve"> que hace énfasis en:</w:t>
            </w:r>
          </w:p>
          <w:p w14:paraId="32FB2CE0" w14:textId="4036810C" w:rsidR="009C154C" w:rsidRPr="00340866" w:rsidRDefault="009C154C"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Contratos de prestación de servicios</w:t>
            </w:r>
          </w:p>
          <w:p w14:paraId="06017903" w14:textId="6EB01C19" w:rsidR="009C154C" w:rsidRPr="00340866" w:rsidRDefault="009C154C"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Contratos de publicidad</w:t>
            </w:r>
          </w:p>
          <w:p w14:paraId="7532D195" w14:textId="4D42E4DE" w:rsidR="009C154C" w:rsidRPr="00340866" w:rsidRDefault="008E41A1"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Impresión de informes folletos y textos</w:t>
            </w:r>
          </w:p>
          <w:p w14:paraId="1A52FCE8" w14:textId="6A795FF1" w:rsidR="008E41A1" w:rsidRPr="00340866" w:rsidRDefault="008E41A1"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 xml:space="preserve">Contratos de alojamiento y </w:t>
            </w:r>
            <w:r w:rsidR="00824DEF" w:rsidRPr="00340866">
              <w:rPr>
                <w:rFonts w:ascii="Arial" w:hAnsi="Arial" w:cs="Arial"/>
                <w:color w:val="000000" w:themeColor="text1"/>
                <w:sz w:val="18"/>
                <w:szCs w:val="18"/>
                <w:lang w:val="es-ES"/>
              </w:rPr>
              <w:t>alimentación</w:t>
            </w:r>
          </w:p>
          <w:p w14:paraId="4D629A29" w14:textId="6ED6A734" w:rsidR="005E33CD" w:rsidRPr="00340866" w:rsidRDefault="005E33CD"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 xml:space="preserve">Prohibición de recepciones y </w:t>
            </w:r>
            <w:r w:rsidR="00582B4A" w:rsidRPr="00340866">
              <w:rPr>
                <w:rFonts w:ascii="Arial" w:hAnsi="Arial" w:cs="Arial"/>
                <w:color w:val="000000" w:themeColor="text1"/>
                <w:sz w:val="18"/>
                <w:szCs w:val="18"/>
                <w:lang w:val="es-ES"/>
              </w:rPr>
              <w:t>agasajos</w:t>
            </w:r>
          </w:p>
          <w:p w14:paraId="453F33C9" w14:textId="5BCF4A86" w:rsidR="005E33CD" w:rsidRPr="00340866" w:rsidRDefault="00540DB3"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Asignación de t</w:t>
            </w:r>
            <w:r w:rsidR="005E33CD" w:rsidRPr="00340866">
              <w:rPr>
                <w:rFonts w:ascii="Arial" w:hAnsi="Arial" w:cs="Arial"/>
                <w:color w:val="000000" w:themeColor="text1"/>
                <w:sz w:val="18"/>
                <w:szCs w:val="18"/>
                <w:lang w:val="es-ES"/>
              </w:rPr>
              <w:t>eléfonos celulares</w:t>
            </w:r>
          </w:p>
          <w:p w14:paraId="3A6ACE32" w14:textId="67F1546F" w:rsidR="00540DB3" w:rsidRPr="00340866" w:rsidRDefault="00540DB3"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Asignación de vehículos</w:t>
            </w:r>
          </w:p>
          <w:p w14:paraId="3041240E" w14:textId="07475307" w:rsidR="00A3206B" w:rsidRPr="00340866" w:rsidRDefault="00A3206B"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Contratos de su</w:t>
            </w:r>
            <w:r w:rsidR="00E83462" w:rsidRPr="00340866">
              <w:rPr>
                <w:rFonts w:ascii="Arial" w:hAnsi="Arial" w:cs="Arial"/>
                <w:color w:val="000000" w:themeColor="text1"/>
                <w:sz w:val="18"/>
                <w:szCs w:val="18"/>
                <w:lang w:val="es-ES"/>
              </w:rPr>
              <w:t>ministro, mantenimiento o reparación de bienes muebles</w:t>
            </w:r>
          </w:p>
          <w:p w14:paraId="4F80AEFE" w14:textId="08922307" w:rsidR="009C154C" w:rsidRPr="00340866" w:rsidRDefault="003804D8"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Contrat</w:t>
            </w:r>
            <w:r w:rsidR="00907114" w:rsidRPr="00340866">
              <w:rPr>
                <w:rFonts w:ascii="Arial" w:hAnsi="Arial" w:cs="Arial"/>
                <w:color w:val="000000" w:themeColor="text1"/>
                <w:sz w:val="18"/>
                <w:szCs w:val="18"/>
                <w:lang w:val="es-ES"/>
              </w:rPr>
              <w:t>os de servicios altamente calificados</w:t>
            </w:r>
          </w:p>
        </w:tc>
      </w:tr>
      <w:tr w:rsidR="004F62B6" w:rsidRPr="00340866" w14:paraId="263457A7" w14:textId="77777777" w:rsidTr="00507E0B">
        <w:trPr>
          <w:trHeight w:val="2276"/>
          <w:jc w:val="center"/>
        </w:trPr>
        <w:tc>
          <w:tcPr>
            <w:tcW w:w="3256" w:type="dxa"/>
            <w:shd w:val="clear" w:color="auto" w:fill="auto"/>
            <w:vAlign w:val="center"/>
          </w:tcPr>
          <w:p w14:paraId="4BC1D393" w14:textId="7789446B" w:rsidR="00B816D2" w:rsidRPr="00340866" w:rsidRDefault="00B816D2" w:rsidP="00F21A1F">
            <w:pPr>
              <w:rPr>
                <w:rFonts w:ascii="Arial" w:hAnsi="Arial" w:cs="Arial"/>
                <w:color w:val="000000" w:themeColor="text1"/>
                <w:sz w:val="18"/>
                <w:szCs w:val="18"/>
              </w:rPr>
            </w:pPr>
            <w:r w:rsidRPr="00340866">
              <w:rPr>
                <w:rFonts w:ascii="Arial" w:hAnsi="Arial" w:cs="Arial"/>
                <w:color w:val="000000" w:themeColor="text1"/>
                <w:sz w:val="18"/>
                <w:szCs w:val="18"/>
              </w:rPr>
              <w:t>Decreto Distrital 714 de 1996</w:t>
            </w:r>
            <w:r w:rsidRPr="00340866">
              <w:rPr>
                <w:rFonts w:ascii="Arial" w:hAnsi="Arial" w:cs="Arial"/>
                <w:color w:val="000000" w:themeColor="text1"/>
                <w:sz w:val="18"/>
                <w:szCs w:val="18"/>
                <w:shd w:val="clear" w:color="auto" w:fill="FFFFFF"/>
              </w:rPr>
              <w:t xml:space="preserve"> numeral 1, articulo 13, litera</w:t>
            </w:r>
            <w:r w:rsidR="00377DA5" w:rsidRPr="00340866">
              <w:rPr>
                <w:rFonts w:ascii="Arial" w:hAnsi="Arial" w:cs="Arial"/>
                <w:color w:val="000000" w:themeColor="text1"/>
                <w:sz w:val="18"/>
                <w:szCs w:val="18"/>
                <w:shd w:val="clear" w:color="auto" w:fill="FFFFFF"/>
              </w:rPr>
              <w:t>l</w:t>
            </w:r>
            <w:r w:rsidRPr="00340866">
              <w:rPr>
                <w:rFonts w:ascii="Arial" w:hAnsi="Arial" w:cs="Arial"/>
                <w:color w:val="000000" w:themeColor="text1"/>
                <w:sz w:val="18"/>
                <w:szCs w:val="18"/>
                <w:shd w:val="clear" w:color="auto" w:fill="FFFFFF"/>
              </w:rPr>
              <w:t xml:space="preserve"> c</w:t>
            </w:r>
          </w:p>
        </w:tc>
        <w:tc>
          <w:tcPr>
            <w:tcW w:w="5249" w:type="dxa"/>
            <w:shd w:val="clear" w:color="auto" w:fill="auto"/>
            <w:vAlign w:val="center"/>
          </w:tcPr>
          <w:p w14:paraId="3367CE1E" w14:textId="77777777" w:rsidR="00B816D2" w:rsidRPr="00340866" w:rsidRDefault="00B816D2" w:rsidP="00F21A1F">
            <w:pPr>
              <w:pStyle w:val="Textonotapie"/>
              <w:rPr>
                <w:rFonts w:ascii="Arial" w:hAnsi="Arial" w:cs="Arial"/>
                <w:color w:val="000000" w:themeColor="text1"/>
                <w:sz w:val="18"/>
                <w:szCs w:val="18"/>
                <w:lang w:val="es-ES"/>
              </w:rPr>
            </w:pPr>
            <w:r w:rsidRPr="00340866">
              <w:rPr>
                <w:rFonts w:ascii="Arial" w:hAnsi="Arial" w:cs="Arial"/>
                <w:color w:val="000000" w:themeColor="text1"/>
                <w:sz w:val="18"/>
                <w:szCs w:val="18"/>
                <w:lang w:val="es-ES"/>
              </w:rPr>
              <w:t>Por el cual se compilan el Acuerdo 24 de 1995 y Acuerdo 20 de 1996 que conforman el Estatuto Orgánico del Presupuesto Distrital.</w:t>
            </w:r>
          </w:p>
          <w:p w14:paraId="34E63CCA" w14:textId="77777777" w:rsidR="00582B4A" w:rsidRPr="00340866" w:rsidRDefault="00582B4A" w:rsidP="00F21A1F">
            <w:pPr>
              <w:pStyle w:val="Textonotapie"/>
              <w:rPr>
                <w:rFonts w:ascii="Arial" w:hAnsi="Arial" w:cs="Arial"/>
                <w:color w:val="000000" w:themeColor="text1"/>
                <w:sz w:val="18"/>
                <w:szCs w:val="18"/>
                <w:lang w:val="es-ES"/>
              </w:rPr>
            </w:pPr>
          </w:p>
          <w:p w14:paraId="65DE8F82" w14:textId="787178C8" w:rsidR="00C472BE" w:rsidRPr="00340866" w:rsidRDefault="00582B4A" w:rsidP="00F21A1F">
            <w:pPr>
              <w:pStyle w:val="Textonotapie"/>
              <w:rPr>
                <w:rFonts w:ascii="Arial" w:hAnsi="Arial" w:cs="Arial"/>
                <w:color w:val="000000" w:themeColor="text1"/>
                <w:sz w:val="18"/>
                <w:szCs w:val="18"/>
                <w:lang w:val="es-ES"/>
              </w:rPr>
            </w:pPr>
            <w:r w:rsidRPr="00340866">
              <w:rPr>
                <w:rFonts w:ascii="Arial" w:hAnsi="Arial" w:cs="Arial"/>
                <w:color w:val="000000" w:themeColor="text1"/>
                <w:sz w:val="18"/>
                <w:szCs w:val="18"/>
                <w:lang w:val="es-ES"/>
              </w:rPr>
              <w:t>Literal C: Anualidad. El año fiscal comienza el 1 de enero y termina el 31 de diciembre de cada año. Después del 31 de diciembre no podrán asumirse compromisos con cargo a las apropiaciones del año fiscal que se cierra en esa fecha, y los saldos de apropiación no afectados por compromisos caducarán sin excepción</w:t>
            </w:r>
            <w:r w:rsidR="00C472BE" w:rsidRPr="00340866">
              <w:rPr>
                <w:rFonts w:ascii="Arial" w:hAnsi="Arial" w:cs="Arial"/>
                <w:color w:val="000000" w:themeColor="text1"/>
                <w:sz w:val="18"/>
                <w:szCs w:val="18"/>
                <w:lang w:val="es-ES"/>
              </w:rPr>
              <w:t>.</w:t>
            </w:r>
          </w:p>
        </w:tc>
      </w:tr>
      <w:tr w:rsidR="004F62B6" w:rsidRPr="00340866" w14:paraId="4D84161B" w14:textId="77777777" w:rsidTr="00507E0B">
        <w:trPr>
          <w:trHeight w:val="1760"/>
          <w:jc w:val="center"/>
        </w:trPr>
        <w:tc>
          <w:tcPr>
            <w:tcW w:w="3256" w:type="dxa"/>
            <w:shd w:val="clear" w:color="auto" w:fill="auto"/>
            <w:vAlign w:val="center"/>
          </w:tcPr>
          <w:p w14:paraId="41136AF3" w14:textId="5F27319E" w:rsidR="00FF75BB" w:rsidRPr="00340866" w:rsidRDefault="00FF75BB" w:rsidP="00F21A1F">
            <w:p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w:t>
            </w:r>
            <w:r w:rsidRPr="00340866">
              <w:rPr>
                <w:rFonts w:ascii="Arial" w:hAnsi="Arial" w:cs="Arial"/>
                <w:color w:val="000000" w:themeColor="text1"/>
                <w:sz w:val="18"/>
                <w:szCs w:val="18"/>
                <w:shd w:val="clear" w:color="auto" w:fill="F2F2F2" w:themeFill="background1" w:themeFillShade="F2"/>
                <w:lang w:val="es-ES"/>
              </w:rPr>
              <w:t xml:space="preserve">Decreto </w:t>
            </w:r>
            <w:r w:rsidR="006A6341" w:rsidRPr="00340866">
              <w:rPr>
                <w:rFonts w:ascii="Arial" w:hAnsi="Arial" w:cs="Arial"/>
                <w:color w:val="000000" w:themeColor="text1"/>
                <w:sz w:val="18"/>
                <w:szCs w:val="18"/>
                <w:shd w:val="clear" w:color="auto" w:fill="F2F2F2" w:themeFill="background1" w:themeFillShade="F2"/>
                <w:lang w:val="es-ES"/>
              </w:rPr>
              <w:t xml:space="preserve">Nacional </w:t>
            </w:r>
            <w:r w:rsidRPr="00340866">
              <w:rPr>
                <w:rFonts w:ascii="Arial" w:hAnsi="Arial" w:cs="Arial"/>
                <w:color w:val="000000" w:themeColor="text1"/>
                <w:sz w:val="18"/>
                <w:szCs w:val="18"/>
                <w:shd w:val="clear" w:color="auto" w:fill="F2F2F2" w:themeFill="background1" w:themeFillShade="F2"/>
                <w:lang w:val="es-ES"/>
              </w:rPr>
              <w:t>984 de 2012</w:t>
            </w:r>
            <w:r w:rsidRPr="00340866">
              <w:rPr>
                <w:rFonts w:ascii="Arial" w:hAnsi="Arial" w:cs="Arial"/>
                <w:color w:val="000000" w:themeColor="text1"/>
                <w:sz w:val="18"/>
                <w:szCs w:val="18"/>
                <w:lang w:val="es-ES"/>
              </w:rPr>
              <w:t>, articulo 1, modifica el artículo 22 del Decreto 1737 de 1998 y Decreto 1068 de 2015, articulo 2.8.4.8.2</w:t>
            </w:r>
          </w:p>
        </w:tc>
        <w:tc>
          <w:tcPr>
            <w:tcW w:w="5249" w:type="dxa"/>
            <w:shd w:val="clear" w:color="auto" w:fill="auto"/>
            <w:vAlign w:val="center"/>
          </w:tcPr>
          <w:p w14:paraId="20FAB87B" w14:textId="77777777" w:rsidR="00FF75BB" w:rsidRPr="00340866" w:rsidRDefault="00FF75BB" w:rsidP="00F21A1F">
            <w:p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 xml:space="preserve"> Las Oficinas de Control Interno verificarán en forma mensual el cumplimiento de estas disposiciones, como de las demás de restricción de gasto que continúan vigentes; estas dependencias prepararán y enviarán al representante legal de la entidad u organismo respectivo, un informe trimestral, que determine el grado de cumplimiento de estas disposiciones y las acciones que se deben tomar al respecto.</w:t>
            </w:r>
          </w:p>
        </w:tc>
      </w:tr>
      <w:tr w:rsidR="00507E0B" w:rsidRPr="00340866" w14:paraId="3B1ED126" w14:textId="77777777" w:rsidTr="00507E0B">
        <w:trPr>
          <w:trHeight w:val="300"/>
          <w:jc w:val="center"/>
        </w:trPr>
        <w:tc>
          <w:tcPr>
            <w:tcW w:w="3256" w:type="dxa"/>
            <w:shd w:val="clear" w:color="000000" w:fill="002060"/>
            <w:noWrap/>
            <w:vAlign w:val="center"/>
            <w:hideMark/>
          </w:tcPr>
          <w:p w14:paraId="0D50D13C" w14:textId="77777777" w:rsidR="00507E0B" w:rsidRPr="00340866" w:rsidRDefault="00507E0B" w:rsidP="00F21A1F">
            <w:pPr>
              <w:jc w:val="center"/>
              <w:rPr>
                <w:rFonts w:ascii="Arial" w:hAnsi="Arial" w:cs="Arial"/>
                <w:b/>
                <w:bCs/>
                <w:color w:val="FFFFFF" w:themeColor="background1"/>
                <w:lang w:val="es-ES"/>
              </w:rPr>
            </w:pPr>
            <w:r w:rsidRPr="00340866">
              <w:rPr>
                <w:rFonts w:ascii="Arial" w:hAnsi="Arial" w:cs="Arial"/>
                <w:b/>
                <w:bCs/>
                <w:color w:val="FFFFFF" w:themeColor="background1"/>
                <w:lang w:val="es-ES"/>
              </w:rPr>
              <w:lastRenderedPageBreak/>
              <w:t>NORMA</w:t>
            </w:r>
          </w:p>
        </w:tc>
        <w:tc>
          <w:tcPr>
            <w:tcW w:w="5249" w:type="dxa"/>
            <w:shd w:val="clear" w:color="000000" w:fill="002060"/>
            <w:noWrap/>
            <w:vAlign w:val="center"/>
            <w:hideMark/>
          </w:tcPr>
          <w:p w14:paraId="7077B31A" w14:textId="77777777" w:rsidR="00507E0B" w:rsidRPr="00340866" w:rsidRDefault="00507E0B" w:rsidP="00F21A1F">
            <w:pPr>
              <w:jc w:val="center"/>
              <w:rPr>
                <w:rFonts w:ascii="Arial" w:hAnsi="Arial" w:cs="Arial"/>
                <w:b/>
                <w:bCs/>
                <w:color w:val="FFFFFF" w:themeColor="background1"/>
                <w:lang w:val="es-ES"/>
              </w:rPr>
            </w:pPr>
            <w:r w:rsidRPr="00340866">
              <w:rPr>
                <w:rFonts w:ascii="Arial" w:hAnsi="Arial" w:cs="Arial"/>
                <w:b/>
                <w:bCs/>
                <w:color w:val="FFFFFF" w:themeColor="background1"/>
                <w:lang w:val="es-ES"/>
              </w:rPr>
              <w:t>CONTENIDO</w:t>
            </w:r>
          </w:p>
        </w:tc>
      </w:tr>
      <w:tr w:rsidR="004F62B6" w:rsidRPr="00340866" w14:paraId="5F2D0208" w14:textId="77777777" w:rsidTr="00507E0B">
        <w:trPr>
          <w:trHeight w:val="602"/>
          <w:jc w:val="center"/>
        </w:trPr>
        <w:tc>
          <w:tcPr>
            <w:tcW w:w="3256" w:type="dxa"/>
            <w:shd w:val="clear" w:color="auto" w:fill="auto"/>
            <w:vAlign w:val="center"/>
          </w:tcPr>
          <w:p w14:paraId="5F50F854" w14:textId="77777777" w:rsidR="00F40A7B" w:rsidRPr="00340866" w:rsidRDefault="00F40A7B" w:rsidP="00F21A1F">
            <w:pPr>
              <w:rPr>
                <w:rFonts w:ascii="Arial" w:hAnsi="Arial" w:cs="Arial"/>
                <w:color w:val="000000" w:themeColor="text1"/>
                <w:sz w:val="18"/>
                <w:szCs w:val="18"/>
                <w:lang w:val="es-ES"/>
              </w:rPr>
            </w:pPr>
            <w:r w:rsidRPr="00340866">
              <w:rPr>
                <w:rFonts w:ascii="Arial" w:hAnsi="Arial" w:cs="Arial"/>
                <w:color w:val="000000" w:themeColor="text1"/>
                <w:sz w:val="18"/>
                <w:szCs w:val="18"/>
              </w:rPr>
              <w:t>Directiva Presidencial 04 de 2012</w:t>
            </w:r>
          </w:p>
        </w:tc>
        <w:tc>
          <w:tcPr>
            <w:tcW w:w="5249" w:type="dxa"/>
            <w:shd w:val="clear" w:color="auto" w:fill="auto"/>
            <w:vAlign w:val="center"/>
          </w:tcPr>
          <w:p w14:paraId="40538548" w14:textId="35F04A8E" w:rsidR="00C472BE" w:rsidRPr="00340866" w:rsidRDefault="00F40A7B" w:rsidP="00F21A1F">
            <w:p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Eficiencia administrativa y lineamientos de la política cero papel en la Administración Pública.</w:t>
            </w:r>
          </w:p>
        </w:tc>
      </w:tr>
      <w:tr w:rsidR="004F62B6" w:rsidRPr="00340866" w14:paraId="75274A5B" w14:textId="77777777" w:rsidTr="00507E0B">
        <w:trPr>
          <w:trHeight w:val="591"/>
          <w:jc w:val="center"/>
        </w:trPr>
        <w:tc>
          <w:tcPr>
            <w:tcW w:w="3256" w:type="dxa"/>
            <w:shd w:val="clear" w:color="auto" w:fill="auto"/>
            <w:noWrap/>
            <w:vAlign w:val="center"/>
          </w:tcPr>
          <w:p w14:paraId="3C9B16CE" w14:textId="77777777" w:rsidR="00E145C3" w:rsidRPr="00340866" w:rsidRDefault="00E145C3" w:rsidP="00F21A1F">
            <w:pPr>
              <w:rPr>
                <w:rFonts w:ascii="Arial" w:hAnsi="Arial" w:cs="Arial"/>
                <w:color w:val="000000" w:themeColor="text1"/>
                <w:sz w:val="18"/>
                <w:szCs w:val="18"/>
              </w:rPr>
            </w:pPr>
            <w:r w:rsidRPr="00340866">
              <w:rPr>
                <w:rFonts w:ascii="Arial" w:hAnsi="Arial" w:cs="Arial"/>
                <w:color w:val="000000" w:themeColor="text1"/>
                <w:sz w:val="18"/>
                <w:szCs w:val="18"/>
              </w:rPr>
              <w:t>Directiva Presidencial 01 de 2016</w:t>
            </w:r>
          </w:p>
        </w:tc>
        <w:tc>
          <w:tcPr>
            <w:tcW w:w="5249" w:type="dxa"/>
            <w:shd w:val="clear" w:color="auto" w:fill="auto"/>
            <w:vAlign w:val="center"/>
          </w:tcPr>
          <w:p w14:paraId="24C6AEA9" w14:textId="77777777" w:rsidR="00E145C3" w:rsidRPr="00340866" w:rsidRDefault="00E145C3" w:rsidP="00F21A1F">
            <w:p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 xml:space="preserve">Plan de austeridad </w:t>
            </w:r>
          </w:p>
        </w:tc>
      </w:tr>
      <w:tr w:rsidR="004F62B6" w:rsidRPr="00340866" w14:paraId="7180BFDC" w14:textId="77777777" w:rsidTr="00507E0B">
        <w:trPr>
          <w:trHeight w:val="870"/>
          <w:jc w:val="center"/>
        </w:trPr>
        <w:tc>
          <w:tcPr>
            <w:tcW w:w="3256" w:type="dxa"/>
            <w:shd w:val="clear" w:color="auto" w:fill="auto"/>
            <w:noWrap/>
            <w:vAlign w:val="center"/>
            <w:hideMark/>
          </w:tcPr>
          <w:p w14:paraId="5CB3D5CE" w14:textId="2EB411AB" w:rsidR="009A25B2" w:rsidRPr="00340866" w:rsidRDefault="009A25B2" w:rsidP="00F21A1F">
            <w:pPr>
              <w:rPr>
                <w:rFonts w:ascii="Arial" w:hAnsi="Arial" w:cs="Arial"/>
                <w:color w:val="000000" w:themeColor="text1"/>
                <w:sz w:val="18"/>
                <w:szCs w:val="18"/>
                <w:lang w:val="es-ES"/>
              </w:rPr>
            </w:pPr>
            <w:r w:rsidRPr="00340866">
              <w:rPr>
                <w:rFonts w:ascii="Arial" w:hAnsi="Arial" w:cs="Arial"/>
                <w:color w:val="000000" w:themeColor="text1"/>
                <w:sz w:val="18"/>
                <w:szCs w:val="18"/>
              </w:rPr>
              <w:t xml:space="preserve">Decreto 648 de 2017, articulo </w:t>
            </w:r>
            <w:r w:rsidR="007B7698" w:rsidRPr="00340866">
              <w:rPr>
                <w:rFonts w:ascii="Arial" w:hAnsi="Arial" w:cs="Arial"/>
                <w:color w:val="000000" w:themeColor="text1"/>
                <w:sz w:val="18"/>
                <w:szCs w:val="18"/>
              </w:rPr>
              <w:t>16</w:t>
            </w:r>
          </w:p>
        </w:tc>
        <w:tc>
          <w:tcPr>
            <w:tcW w:w="5249" w:type="dxa"/>
            <w:shd w:val="clear" w:color="auto" w:fill="auto"/>
            <w:vAlign w:val="center"/>
            <w:hideMark/>
          </w:tcPr>
          <w:p w14:paraId="7A1E2510" w14:textId="77777777" w:rsidR="009A25B2" w:rsidRPr="00340866" w:rsidRDefault="009A25B2" w:rsidP="00F21A1F">
            <w:p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 xml:space="preserve">Los jefes de control interno o quienes hagan sus veces deberán presentar los informes de austeridad en el gasto, de que trata el artículo 2.8.4.8.2 del Decreto 1068 de 2015. </w:t>
            </w:r>
          </w:p>
        </w:tc>
      </w:tr>
      <w:tr w:rsidR="004F62B6" w:rsidRPr="00340866" w14:paraId="7F6B73BF" w14:textId="77777777" w:rsidTr="00507E0B">
        <w:trPr>
          <w:trHeight w:val="815"/>
          <w:jc w:val="center"/>
        </w:trPr>
        <w:tc>
          <w:tcPr>
            <w:tcW w:w="3256" w:type="dxa"/>
            <w:shd w:val="clear" w:color="auto" w:fill="auto"/>
            <w:vAlign w:val="center"/>
          </w:tcPr>
          <w:p w14:paraId="734D4E3C" w14:textId="77777777" w:rsidR="009A25B2" w:rsidRPr="00340866" w:rsidRDefault="009A25B2" w:rsidP="00F21A1F">
            <w:pPr>
              <w:rPr>
                <w:rFonts w:ascii="Arial" w:hAnsi="Arial" w:cs="Arial"/>
                <w:color w:val="000000" w:themeColor="text1"/>
                <w:sz w:val="18"/>
                <w:szCs w:val="18"/>
              </w:rPr>
            </w:pPr>
            <w:r w:rsidRPr="00340866">
              <w:rPr>
                <w:rFonts w:ascii="Arial" w:hAnsi="Arial" w:cs="Arial"/>
                <w:color w:val="000000" w:themeColor="text1"/>
                <w:sz w:val="18"/>
                <w:szCs w:val="18"/>
              </w:rPr>
              <w:t>Acuerdo 719 de 2018 del Concejo de Bogotá D.C.</w:t>
            </w:r>
          </w:p>
        </w:tc>
        <w:tc>
          <w:tcPr>
            <w:tcW w:w="5249" w:type="dxa"/>
            <w:shd w:val="clear" w:color="auto" w:fill="auto"/>
            <w:vAlign w:val="center"/>
          </w:tcPr>
          <w:p w14:paraId="77BF429D" w14:textId="77777777" w:rsidR="009A25B2" w:rsidRPr="00340866" w:rsidRDefault="009A25B2" w:rsidP="00F21A1F">
            <w:p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Por el cual se establecen lineamientos Generales para promover medidas de austeridad y transparencia del gasto público en las entidades del orden distrital, y se dictan otras disposiciones.</w:t>
            </w:r>
          </w:p>
        </w:tc>
      </w:tr>
      <w:tr w:rsidR="004F62B6" w:rsidRPr="00340866" w14:paraId="4E264F0E" w14:textId="77777777" w:rsidTr="00507E0B">
        <w:trPr>
          <w:trHeight w:val="385"/>
          <w:jc w:val="center"/>
        </w:trPr>
        <w:tc>
          <w:tcPr>
            <w:tcW w:w="3256" w:type="dxa"/>
            <w:shd w:val="clear" w:color="auto" w:fill="auto"/>
            <w:vAlign w:val="center"/>
          </w:tcPr>
          <w:p w14:paraId="58446A2F" w14:textId="77777777" w:rsidR="005A24E6" w:rsidRPr="00340866" w:rsidRDefault="005A24E6" w:rsidP="00F21A1F">
            <w:pPr>
              <w:rPr>
                <w:rFonts w:ascii="Arial" w:hAnsi="Arial" w:cs="Arial"/>
                <w:color w:val="000000" w:themeColor="text1"/>
                <w:sz w:val="18"/>
                <w:szCs w:val="18"/>
                <w:lang w:val="es-ES"/>
              </w:rPr>
            </w:pPr>
            <w:r w:rsidRPr="00340866">
              <w:rPr>
                <w:rFonts w:ascii="Arial" w:hAnsi="Arial" w:cs="Arial"/>
                <w:color w:val="000000" w:themeColor="text1"/>
                <w:sz w:val="18"/>
                <w:szCs w:val="18"/>
              </w:rPr>
              <w:t>Directiva Presidencial 009 de 2018</w:t>
            </w:r>
          </w:p>
        </w:tc>
        <w:tc>
          <w:tcPr>
            <w:tcW w:w="5249" w:type="dxa"/>
            <w:shd w:val="clear" w:color="auto" w:fill="auto"/>
            <w:vAlign w:val="center"/>
          </w:tcPr>
          <w:p w14:paraId="53AA7A65" w14:textId="77777777" w:rsidR="005A24E6" w:rsidRPr="00340866" w:rsidRDefault="005A24E6" w:rsidP="00F21A1F">
            <w:p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Directrices de austeridad</w:t>
            </w:r>
            <w:r w:rsidR="00170FAB" w:rsidRPr="00340866">
              <w:rPr>
                <w:rFonts w:ascii="Arial" w:hAnsi="Arial" w:cs="Arial"/>
                <w:color w:val="000000" w:themeColor="text1"/>
                <w:sz w:val="18"/>
                <w:szCs w:val="18"/>
                <w:lang w:val="es-ES"/>
              </w:rPr>
              <w:t xml:space="preserve"> para entidades de la Rama Ejecutiva del Orden Nacional.</w:t>
            </w:r>
          </w:p>
        </w:tc>
      </w:tr>
      <w:tr w:rsidR="004F62B6" w:rsidRPr="00340866" w14:paraId="779E3459" w14:textId="77777777" w:rsidTr="00507E0B">
        <w:trPr>
          <w:trHeight w:val="3356"/>
          <w:jc w:val="center"/>
        </w:trPr>
        <w:tc>
          <w:tcPr>
            <w:tcW w:w="3256" w:type="dxa"/>
            <w:shd w:val="clear" w:color="auto" w:fill="auto"/>
            <w:vAlign w:val="center"/>
          </w:tcPr>
          <w:p w14:paraId="5A990750" w14:textId="071576C0" w:rsidR="00175297" w:rsidRPr="00340866" w:rsidRDefault="00175297" w:rsidP="00F21A1F">
            <w:pPr>
              <w:rPr>
                <w:rFonts w:ascii="Arial" w:hAnsi="Arial" w:cs="Arial"/>
                <w:color w:val="000000" w:themeColor="text1"/>
                <w:sz w:val="18"/>
                <w:szCs w:val="18"/>
              </w:rPr>
            </w:pPr>
            <w:r w:rsidRPr="00340866">
              <w:rPr>
                <w:rFonts w:ascii="Arial" w:hAnsi="Arial" w:cs="Arial"/>
                <w:color w:val="000000" w:themeColor="text1"/>
                <w:sz w:val="18"/>
                <w:szCs w:val="18"/>
              </w:rPr>
              <w:t xml:space="preserve">Decreto </w:t>
            </w:r>
            <w:r w:rsidR="00A95A56" w:rsidRPr="00340866">
              <w:rPr>
                <w:rFonts w:ascii="Arial" w:hAnsi="Arial" w:cs="Arial"/>
                <w:color w:val="000000" w:themeColor="text1"/>
                <w:sz w:val="18"/>
                <w:szCs w:val="18"/>
              </w:rPr>
              <w:t xml:space="preserve">Distrital </w:t>
            </w:r>
            <w:r w:rsidRPr="00340866">
              <w:rPr>
                <w:rFonts w:ascii="Arial" w:hAnsi="Arial" w:cs="Arial"/>
                <w:color w:val="000000" w:themeColor="text1"/>
                <w:sz w:val="18"/>
                <w:szCs w:val="18"/>
              </w:rPr>
              <w:t>492 de 2019</w:t>
            </w:r>
          </w:p>
        </w:tc>
        <w:tc>
          <w:tcPr>
            <w:tcW w:w="5249" w:type="dxa"/>
            <w:shd w:val="clear" w:color="auto" w:fill="auto"/>
            <w:vAlign w:val="center"/>
          </w:tcPr>
          <w:p w14:paraId="3AD852DF" w14:textId="77777777" w:rsidR="00175297" w:rsidRPr="00340866" w:rsidRDefault="00175297" w:rsidP="00F21A1F">
            <w:p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Por el cual se expiden lineamientos generales sobre austeridad y transparencia del gasto público en las entidades y organismos del orden distrital y se dictan otras disposiciones.</w:t>
            </w:r>
          </w:p>
          <w:p w14:paraId="6EFDD84C" w14:textId="77777777" w:rsidR="00255226" w:rsidRPr="00340866" w:rsidRDefault="00255226" w:rsidP="00F21A1F">
            <w:pPr>
              <w:rPr>
                <w:rFonts w:ascii="Arial" w:hAnsi="Arial" w:cs="Arial"/>
                <w:color w:val="000000" w:themeColor="text1"/>
                <w:sz w:val="18"/>
                <w:szCs w:val="18"/>
                <w:lang w:val="es-ES"/>
              </w:rPr>
            </w:pPr>
          </w:p>
          <w:p w14:paraId="235F3258" w14:textId="77777777" w:rsidR="00A066E9" w:rsidRPr="00340866" w:rsidRDefault="00255226"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 xml:space="preserve">Contratos de prestación de servicios </w:t>
            </w:r>
          </w:p>
          <w:p w14:paraId="7F449F11" w14:textId="2BFBCAE5" w:rsidR="009A1255" w:rsidRPr="00340866" w:rsidRDefault="00A066E9"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A</w:t>
            </w:r>
            <w:r w:rsidR="00D2545C" w:rsidRPr="00340866">
              <w:rPr>
                <w:rFonts w:ascii="Arial" w:hAnsi="Arial" w:cs="Arial"/>
                <w:color w:val="000000" w:themeColor="text1"/>
                <w:sz w:val="18"/>
                <w:szCs w:val="18"/>
                <w:lang w:val="es-ES"/>
              </w:rPr>
              <w:t>dministración de personal (ho</w:t>
            </w:r>
            <w:r w:rsidR="00255226" w:rsidRPr="00340866">
              <w:rPr>
                <w:rFonts w:ascii="Arial" w:hAnsi="Arial" w:cs="Arial"/>
                <w:color w:val="000000" w:themeColor="text1"/>
                <w:sz w:val="18"/>
                <w:szCs w:val="18"/>
                <w:lang w:val="es-ES"/>
              </w:rPr>
              <w:t>ras extras, dominicales y festivos</w:t>
            </w:r>
            <w:r w:rsidRPr="00340866">
              <w:rPr>
                <w:rFonts w:ascii="Arial" w:hAnsi="Arial" w:cs="Arial"/>
                <w:color w:val="000000" w:themeColor="text1"/>
                <w:sz w:val="18"/>
                <w:szCs w:val="18"/>
                <w:lang w:val="es-ES"/>
              </w:rPr>
              <w:t>, c</w:t>
            </w:r>
            <w:r w:rsidR="00255226" w:rsidRPr="00340866">
              <w:rPr>
                <w:rFonts w:ascii="Arial" w:hAnsi="Arial" w:cs="Arial"/>
                <w:color w:val="000000" w:themeColor="text1"/>
                <w:sz w:val="18"/>
                <w:szCs w:val="18"/>
                <w:lang w:val="es-ES"/>
              </w:rPr>
              <w:t>ompensación por vacaciones</w:t>
            </w:r>
            <w:r w:rsidRPr="00340866">
              <w:rPr>
                <w:rFonts w:ascii="Arial" w:hAnsi="Arial" w:cs="Arial"/>
                <w:color w:val="000000" w:themeColor="text1"/>
                <w:sz w:val="18"/>
                <w:szCs w:val="18"/>
                <w:lang w:val="es-ES"/>
              </w:rPr>
              <w:t>, b</w:t>
            </w:r>
            <w:r w:rsidR="00255226" w:rsidRPr="00340866">
              <w:rPr>
                <w:rFonts w:ascii="Arial" w:hAnsi="Arial" w:cs="Arial"/>
                <w:color w:val="000000" w:themeColor="text1"/>
                <w:sz w:val="18"/>
                <w:szCs w:val="18"/>
                <w:lang w:val="es-ES"/>
              </w:rPr>
              <w:t>ono navideño</w:t>
            </w:r>
            <w:r w:rsidRPr="00340866">
              <w:rPr>
                <w:rFonts w:ascii="Arial" w:hAnsi="Arial" w:cs="Arial"/>
                <w:color w:val="000000" w:themeColor="text1"/>
                <w:sz w:val="18"/>
                <w:szCs w:val="18"/>
                <w:lang w:val="es-ES"/>
              </w:rPr>
              <w:t>, c</w:t>
            </w:r>
            <w:r w:rsidR="00255226" w:rsidRPr="00340866">
              <w:rPr>
                <w:rFonts w:ascii="Arial" w:hAnsi="Arial" w:cs="Arial"/>
                <w:color w:val="000000" w:themeColor="text1"/>
                <w:sz w:val="18"/>
                <w:szCs w:val="18"/>
                <w:lang w:val="es-ES"/>
              </w:rPr>
              <w:t>apacitación</w:t>
            </w:r>
            <w:r w:rsidR="00110FF4" w:rsidRPr="00340866">
              <w:rPr>
                <w:rFonts w:ascii="Arial" w:hAnsi="Arial" w:cs="Arial"/>
                <w:color w:val="000000" w:themeColor="text1"/>
                <w:sz w:val="18"/>
                <w:szCs w:val="18"/>
                <w:lang w:val="es-ES"/>
              </w:rPr>
              <w:t xml:space="preserve"> y b</w:t>
            </w:r>
            <w:r w:rsidR="009A1255" w:rsidRPr="00340866">
              <w:rPr>
                <w:rFonts w:ascii="Arial" w:hAnsi="Arial" w:cs="Arial"/>
                <w:color w:val="000000" w:themeColor="text1"/>
                <w:sz w:val="18"/>
                <w:szCs w:val="18"/>
                <w:lang w:val="es-ES"/>
              </w:rPr>
              <w:t>ienestar</w:t>
            </w:r>
            <w:r w:rsidR="00D55DFA" w:rsidRPr="00340866">
              <w:rPr>
                <w:rFonts w:ascii="Arial" w:hAnsi="Arial" w:cs="Arial"/>
                <w:color w:val="000000" w:themeColor="text1"/>
                <w:sz w:val="18"/>
                <w:szCs w:val="18"/>
                <w:lang w:val="es-ES"/>
              </w:rPr>
              <w:t>, e</w:t>
            </w:r>
            <w:r w:rsidR="009A1255" w:rsidRPr="00340866">
              <w:rPr>
                <w:rFonts w:ascii="Arial" w:hAnsi="Arial" w:cs="Arial"/>
                <w:color w:val="000000" w:themeColor="text1"/>
                <w:sz w:val="18"/>
                <w:szCs w:val="18"/>
                <w:lang w:val="es-ES"/>
              </w:rPr>
              <w:t>studios técnicos de rediseño institucional</w:t>
            </w:r>
            <w:r w:rsidR="006B20F0" w:rsidRPr="00340866">
              <w:rPr>
                <w:rFonts w:ascii="Arial" w:hAnsi="Arial" w:cs="Arial"/>
                <w:color w:val="000000" w:themeColor="text1"/>
                <w:sz w:val="18"/>
                <w:szCs w:val="18"/>
                <w:lang w:val="es-ES"/>
              </w:rPr>
              <w:t>)</w:t>
            </w:r>
          </w:p>
          <w:p w14:paraId="2077FCA7" w14:textId="6F3DC942" w:rsidR="00A25980" w:rsidRPr="00340866" w:rsidRDefault="00A25980"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Viáticos y gastos de viajes</w:t>
            </w:r>
          </w:p>
          <w:p w14:paraId="59235624" w14:textId="07093545" w:rsidR="00A25980" w:rsidRPr="00340866" w:rsidRDefault="006B20F0"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Administración de servicios</w:t>
            </w:r>
            <w:r w:rsidR="00483039" w:rsidRPr="00340866">
              <w:rPr>
                <w:rFonts w:ascii="Arial" w:hAnsi="Arial" w:cs="Arial"/>
                <w:color w:val="000000" w:themeColor="text1"/>
                <w:sz w:val="18"/>
                <w:szCs w:val="18"/>
                <w:lang w:val="es-ES"/>
              </w:rPr>
              <w:t xml:space="preserve">: telefonía celular y fija; vehículos; </w:t>
            </w:r>
            <w:r w:rsidR="00A034A6" w:rsidRPr="00340866">
              <w:rPr>
                <w:rFonts w:ascii="Arial" w:hAnsi="Arial" w:cs="Arial"/>
                <w:color w:val="000000" w:themeColor="text1"/>
                <w:sz w:val="18"/>
                <w:szCs w:val="18"/>
                <w:lang w:val="es-ES"/>
              </w:rPr>
              <w:t>adquisición de vehículos y maquinaria; fotocopiado</w:t>
            </w:r>
            <w:r w:rsidR="00EA55DF" w:rsidRPr="00340866">
              <w:rPr>
                <w:rFonts w:ascii="Arial" w:hAnsi="Arial" w:cs="Arial"/>
                <w:color w:val="000000" w:themeColor="text1"/>
                <w:sz w:val="18"/>
                <w:szCs w:val="18"/>
                <w:lang w:val="es-ES"/>
              </w:rPr>
              <w:t>; contratación de elementos de consumo; cajas menores</w:t>
            </w:r>
            <w:r w:rsidR="008F5830" w:rsidRPr="00340866">
              <w:rPr>
                <w:rFonts w:ascii="Arial" w:hAnsi="Arial" w:cs="Arial"/>
                <w:color w:val="000000" w:themeColor="text1"/>
                <w:sz w:val="18"/>
                <w:szCs w:val="18"/>
                <w:lang w:val="es-ES"/>
              </w:rPr>
              <w:t xml:space="preserve"> y otros.</w:t>
            </w:r>
          </w:p>
          <w:p w14:paraId="074D5BCE" w14:textId="086D7703" w:rsidR="008F5830" w:rsidRPr="00340866" w:rsidRDefault="008F5830" w:rsidP="00F21A1F">
            <w:pPr>
              <w:pStyle w:val="Prrafodelista"/>
              <w:numPr>
                <w:ilvl w:val="0"/>
                <w:numId w:val="5"/>
              </w:numPr>
              <w:rPr>
                <w:rFonts w:ascii="Arial" w:hAnsi="Arial" w:cs="Arial"/>
                <w:color w:val="000000" w:themeColor="text1"/>
                <w:sz w:val="18"/>
                <w:szCs w:val="18"/>
                <w:lang w:val="es-ES"/>
              </w:rPr>
            </w:pPr>
            <w:r w:rsidRPr="00340866">
              <w:rPr>
                <w:rFonts w:ascii="Arial" w:hAnsi="Arial" w:cs="Arial"/>
                <w:color w:val="000000" w:themeColor="text1"/>
                <w:sz w:val="18"/>
                <w:szCs w:val="18"/>
                <w:lang w:val="es-ES"/>
              </w:rPr>
              <w:t>Control de consumo de recursos naturales y sostenibilidad ambiental.</w:t>
            </w:r>
          </w:p>
          <w:p w14:paraId="3BBA5D68" w14:textId="1B5FC8A2" w:rsidR="00255226" w:rsidRPr="00340866" w:rsidRDefault="00255226" w:rsidP="00F21A1F">
            <w:pPr>
              <w:rPr>
                <w:rFonts w:ascii="Arial" w:hAnsi="Arial" w:cs="Arial"/>
                <w:color w:val="000000" w:themeColor="text1"/>
                <w:sz w:val="18"/>
                <w:szCs w:val="18"/>
                <w:lang w:val="es-ES"/>
              </w:rPr>
            </w:pPr>
          </w:p>
        </w:tc>
      </w:tr>
      <w:tr w:rsidR="004F62B6" w:rsidRPr="00340866" w14:paraId="648CE8A8" w14:textId="77777777" w:rsidTr="00507E0B">
        <w:trPr>
          <w:trHeight w:val="385"/>
          <w:jc w:val="center"/>
        </w:trPr>
        <w:tc>
          <w:tcPr>
            <w:tcW w:w="3256" w:type="dxa"/>
            <w:shd w:val="clear" w:color="auto" w:fill="auto"/>
            <w:vAlign w:val="center"/>
          </w:tcPr>
          <w:p w14:paraId="62D1CEB5" w14:textId="77777777" w:rsidR="00D25B1C" w:rsidRPr="00340866" w:rsidRDefault="00D25B1C" w:rsidP="00F21A1F">
            <w:pPr>
              <w:rPr>
                <w:rFonts w:ascii="Arial" w:hAnsi="Arial" w:cs="Arial"/>
                <w:color w:val="000000" w:themeColor="text1"/>
                <w:sz w:val="18"/>
                <w:szCs w:val="18"/>
              </w:rPr>
            </w:pPr>
            <w:r w:rsidRPr="00340866">
              <w:rPr>
                <w:rFonts w:ascii="Arial" w:hAnsi="Arial" w:cs="Arial"/>
                <w:color w:val="000000" w:themeColor="text1"/>
                <w:sz w:val="18"/>
                <w:szCs w:val="18"/>
              </w:rPr>
              <w:t>Concepto Unificador 2020EE1155 de 2020 Secretaría Distrital de Hacienda</w:t>
            </w:r>
          </w:p>
          <w:p w14:paraId="488EED64" w14:textId="77777777" w:rsidR="004F7B19" w:rsidRPr="00340866" w:rsidRDefault="004F7B19" w:rsidP="00F21A1F">
            <w:pPr>
              <w:rPr>
                <w:rFonts w:ascii="Arial" w:hAnsi="Arial" w:cs="Arial"/>
                <w:color w:val="000000" w:themeColor="text1"/>
                <w:sz w:val="18"/>
                <w:szCs w:val="18"/>
              </w:rPr>
            </w:pPr>
          </w:p>
        </w:tc>
        <w:tc>
          <w:tcPr>
            <w:tcW w:w="5249" w:type="dxa"/>
            <w:shd w:val="clear" w:color="auto" w:fill="auto"/>
            <w:vAlign w:val="center"/>
          </w:tcPr>
          <w:p w14:paraId="2E35E487" w14:textId="77415588" w:rsidR="004F7B19" w:rsidRPr="00340866" w:rsidRDefault="00D25B1C" w:rsidP="00F21A1F">
            <w:pPr>
              <w:rPr>
                <w:rFonts w:ascii="Arial" w:hAnsi="Arial" w:cs="Arial"/>
                <w:color w:val="000000" w:themeColor="text1"/>
                <w:sz w:val="18"/>
                <w:szCs w:val="18"/>
                <w:lang w:val="es-ES"/>
              </w:rPr>
            </w:pPr>
            <w:r w:rsidRPr="00340866">
              <w:rPr>
                <w:rFonts w:ascii="Arial" w:hAnsi="Arial" w:cs="Arial"/>
                <w:color w:val="000000" w:themeColor="text1"/>
                <w:sz w:val="18"/>
                <w:szCs w:val="18"/>
              </w:rPr>
              <w:t>Ámbito de aplicación del Decreto Distrital </w:t>
            </w:r>
            <w:hyperlink r:id="rId11" w:history="1">
              <w:r w:rsidRPr="00340866">
                <w:rPr>
                  <w:rFonts w:ascii="Arial" w:hAnsi="Arial" w:cs="Arial"/>
                  <w:color w:val="000000" w:themeColor="text1"/>
                  <w:sz w:val="18"/>
                  <w:szCs w:val="18"/>
                </w:rPr>
                <w:t>492</w:t>
              </w:r>
            </w:hyperlink>
            <w:r w:rsidRPr="00340866">
              <w:rPr>
                <w:rFonts w:ascii="Arial" w:hAnsi="Arial" w:cs="Arial"/>
                <w:color w:val="000000" w:themeColor="text1"/>
                <w:sz w:val="18"/>
                <w:szCs w:val="18"/>
              </w:rPr>
              <w:t> de 2019</w:t>
            </w:r>
          </w:p>
        </w:tc>
      </w:tr>
      <w:tr w:rsidR="004F62B6" w:rsidRPr="00340866" w14:paraId="160C87C0" w14:textId="77777777" w:rsidTr="00507E0B">
        <w:trPr>
          <w:trHeight w:val="385"/>
          <w:jc w:val="center"/>
        </w:trPr>
        <w:tc>
          <w:tcPr>
            <w:tcW w:w="3256" w:type="dxa"/>
            <w:shd w:val="clear" w:color="auto" w:fill="auto"/>
            <w:vAlign w:val="center"/>
          </w:tcPr>
          <w:p w14:paraId="0998D1B1" w14:textId="73CE40B2" w:rsidR="00414163" w:rsidRPr="00340866" w:rsidRDefault="00414163" w:rsidP="00F21A1F">
            <w:pPr>
              <w:rPr>
                <w:rFonts w:ascii="Arial" w:hAnsi="Arial" w:cs="Arial"/>
                <w:color w:val="000000" w:themeColor="text1"/>
                <w:sz w:val="18"/>
                <w:szCs w:val="18"/>
              </w:rPr>
            </w:pPr>
            <w:r w:rsidRPr="00340866">
              <w:rPr>
                <w:rFonts w:ascii="Arial" w:hAnsi="Arial" w:cs="Arial"/>
                <w:color w:val="000000" w:themeColor="text1"/>
                <w:sz w:val="18"/>
                <w:szCs w:val="18"/>
              </w:rPr>
              <w:t xml:space="preserve">Decreto </w:t>
            </w:r>
            <w:r w:rsidR="00A95A56" w:rsidRPr="00340866">
              <w:rPr>
                <w:rFonts w:ascii="Arial" w:hAnsi="Arial" w:cs="Arial"/>
                <w:color w:val="000000" w:themeColor="text1"/>
                <w:sz w:val="18"/>
                <w:szCs w:val="18"/>
              </w:rPr>
              <w:t xml:space="preserve">Nacional </w:t>
            </w:r>
            <w:r w:rsidRPr="00340866">
              <w:rPr>
                <w:rFonts w:ascii="Arial" w:hAnsi="Arial" w:cs="Arial"/>
                <w:color w:val="000000" w:themeColor="text1"/>
                <w:sz w:val="18"/>
                <w:szCs w:val="18"/>
              </w:rPr>
              <w:t>1009 de 2020</w:t>
            </w:r>
          </w:p>
        </w:tc>
        <w:tc>
          <w:tcPr>
            <w:tcW w:w="5249" w:type="dxa"/>
            <w:shd w:val="clear" w:color="auto" w:fill="auto"/>
            <w:vAlign w:val="center"/>
          </w:tcPr>
          <w:p w14:paraId="46B12CB2" w14:textId="08205A2D" w:rsidR="00414163" w:rsidRPr="00340866" w:rsidRDefault="00414163" w:rsidP="00F21A1F">
            <w:pPr>
              <w:rPr>
                <w:rFonts w:ascii="Arial" w:hAnsi="Arial" w:cs="Arial"/>
                <w:color w:val="000000" w:themeColor="text1"/>
                <w:sz w:val="18"/>
                <w:szCs w:val="18"/>
              </w:rPr>
            </w:pPr>
            <w:r w:rsidRPr="00340866">
              <w:rPr>
                <w:rFonts w:ascii="Arial" w:hAnsi="Arial" w:cs="Arial"/>
                <w:color w:val="000000" w:themeColor="text1"/>
                <w:sz w:val="18"/>
                <w:szCs w:val="18"/>
              </w:rPr>
              <w:t>Por el cual se establece el Plan de Austeridad del Gasto</w:t>
            </w:r>
          </w:p>
        </w:tc>
      </w:tr>
      <w:tr w:rsidR="007277AB" w:rsidRPr="00340866" w14:paraId="258EC02A" w14:textId="77777777" w:rsidTr="00507E0B">
        <w:trPr>
          <w:trHeight w:val="385"/>
          <w:jc w:val="center"/>
        </w:trPr>
        <w:tc>
          <w:tcPr>
            <w:tcW w:w="3256" w:type="dxa"/>
            <w:shd w:val="clear" w:color="auto" w:fill="auto"/>
            <w:vAlign w:val="center"/>
          </w:tcPr>
          <w:p w14:paraId="55157C5E" w14:textId="0F3BB427" w:rsidR="007277AB" w:rsidRPr="00340866" w:rsidRDefault="007277AB" w:rsidP="00F21A1F">
            <w:pPr>
              <w:rPr>
                <w:rFonts w:ascii="Arial" w:hAnsi="Arial" w:cs="Arial"/>
                <w:color w:val="000000" w:themeColor="text1"/>
                <w:sz w:val="18"/>
                <w:szCs w:val="18"/>
              </w:rPr>
            </w:pPr>
            <w:r w:rsidRPr="00340866">
              <w:rPr>
                <w:rFonts w:ascii="Arial" w:hAnsi="Arial" w:cs="Arial"/>
                <w:color w:val="000000" w:themeColor="text1"/>
                <w:sz w:val="18"/>
                <w:szCs w:val="18"/>
              </w:rPr>
              <w:t xml:space="preserve">Directiva </w:t>
            </w:r>
            <w:r w:rsidR="007D3047" w:rsidRPr="00340866">
              <w:rPr>
                <w:rFonts w:ascii="Arial" w:hAnsi="Arial" w:cs="Arial"/>
                <w:color w:val="000000" w:themeColor="text1"/>
                <w:sz w:val="18"/>
                <w:szCs w:val="18"/>
              </w:rPr>
              <w:t>P</w:t>
            </w:r>
            <w:r w:rsidRPr="00340866">
              <w:rPr>
                <w:rFonts w:ascii="Arial" w:hAnsi="Arial" w:cs="Arial"/>
                <w:color w:val="000000" w:themeColor="text1"/>
                <w:sz w:val="18"/>
                <w:szCs w:val="18"/>
              </w:rPr>
              <w:t>residencial 05 de 2021</w:t>
            </w:r>
          </w:p>
        </w:tc>
        <w:tc>
          <w:tcPr>
            <w:tcW w:w="5249" w:type="dxa"/>
            <w:shd w:val="clear" w:color="auto" w:fill="auto"/>
            <w:vAlign w:val="center"/>
          </w:tcPr>
          <w:p w14:paraId="34511491" w14:textId="6E9DE4B5" w:rsidR="007277AB" w:rsidRPr="00340866" w:rsidRDefault="007277AB" w:rsidP="00F21A1F">
            <w:pPr>
              <w:rPr>
                <w:rFonts w:ascii="Arial" w:hAnsi="Arial" w:cs="Arial"/>
                <w:color w:val="000000" w:themeColor="text1"/>
                <w:sz w:val="18"/>
                <w:szCs w:val="18"/>
              </w:rPr>
            </w:pPr>
            <w:r w:rsidRPr="00340866">
              <w:rPr>
                <w:rFonts w:ascii="Arial" w:hAnsi="Arial" w:cs="Arial"/>
                <w:color w:val="000000" w:themeColor="text1"/>
                <w:sz w:val="18"/>
                <w:szCs w:val="18"/>
              </w:rPr>
              <w:t>Austeridad en arrendamientos y comodato de bienes muebles</w:t>
            </w:r>
          </w:p>
        </w:tc>
      </w:tr>
    </w:tbl>
    <w:p w14:paraId="0B4B24CF" w14:textId="4DAA93AF" w:rsidR="00614EC3" w:rsidRPr="00340866" w:rsidRDefault="00C623F4" w:rsidP="00F21A1F">
      <w:pPr>
        <w:autoSpaceDE w:val="0"/>
        <w:autoSpaceDN w:val="0"/>
        <w:adjustRightInd w:val="0"/>
        <w:jc w:val="center"/>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 xml:space="preserve">Fuente: </w:t>
      </w:r>
      <w:r w:rsidR="00871C01" w:rsidRPr="00340866">
        <w:rPr>
          <w:rFonts w:ascii="Arial" w:hAnsi="Arial" w:cs="Arial"/>
          <w:bCs/>
          <w:color w:val="000000" w:themeColor="text1"/>
          <w:sz w:val="16"/>
          <w:szCs w:val="16"/>
          <w:lang w:val="es-ES" w:eastAsia="es-ES_tradnl"/>
        </w:rPr>
        <w:t>p</w:t>
      </w:r>
      <w:r w:rsidRPr="00340866">
        <w:rPr>
          <w:rFonts w:ascii="Arial" w:hAnsi="Arial" w:cs="Arial"/>
          <w:bCs/>
          <w:color w:val="000000" w:themeColor="text1"/>
          <w:sz w:val="16"/>
          <w:szCs w:val="16"/>
          <w:lang w:val="es-ES" w:eastAsia="es-ES_tradnl"/>
        </w:rPr>
        <w:t>ropia de la Oficina de Control interno</w:t>
      </w:r>
      <w:r w:rsidR="00871C01" w:rsidRPr="00340866">
        <w:rPr>
          <w:rFonts w:ascii="Arial" w:hAnsi="Arial" w:cs="Arial"/>
          <w:bCs/>
          <w:color w:val="000000" w:themeColor="text1"/>
          <w:sz w:val="16"/>
          <w:szCs w:val="16"/>
          <w:lang w:val="es-ES" w:eastAsia="es-ES_tradnl"/>
        </w:rPr>
        <w:t xml:space="preserve"> a partir de la normatividad</w:t>
      </w:r>
    </w:p>
    <w:p w14:paraId="2B929305" w14:textId="33E28CEB" w:rsidR="00A07CB2" w:rsidRPr="00340866" w:rsidRDefault="00A07CB2" w:rsidP="00F21A1F">
      <w:pPr>
        <w:autoSpaceDE w:val="0"/>
        <w:autoSpaceDN w:val="0"/>
        <w:adjustRightInd w:val="0"/>
        <w:rPr>
          <w:rFonts w:ascii="Arial" w:hAnsi="Arial" w:cs="Arial"/>
          <w:b/>
          <w:bCs/>
          <w:color w:val="000000" w:themeColor="text1"/>
          <w:sz w:val="22"/>
          <w:szCs w:val="22"/>
          <w:lang w:val="es-ES" w:eastAsia="es-ES_tradnl"/>
        </w:rPr>
      </w:pPr>
    </w:p>
    <w:p w14:paraId="0C048EBE" w14:textId="493BC548" w:rsidR="00C7205B" w:rsidRPr="00340866" w:rsidRDefault="00DA244C" w:rsidP="00F21A1F">
      <w:pPr>
        <w:pStyle w:val="Ttulo1"/>
        <w:numPr>
          <w:ilvl w:val="0"/>
          <w:numId w:val="1"/>
        </w:numPr>
        <w:jc w:val="left"/>
        <w:rPr>
          <w:b/>
          <w:color w:val="000000" w:themeColor="text1"/>
          <w:sz w:val="22"/>
          <w:szCs w:val="22"/>
          <w:lang w:val="es-ES" w:eastAsia="es-ES_tradnl"/>
        </w:rPr>
      </w:pPr>
      <w:bookmarkStart w:id="5" w:name="_Toc89351680"/>
      <w:r w:rsidRPr="00340866">
        <w:rPr>
          <w:b/>
          <w:color w:val="000000" w:themeColor="text1"/>
          <w:sz w:val="22"/>
          <w:szCs w:val="22"/>
          <w:lang w:val="es-ES" w:eastAsia="es-ES_tradnl"/>
        </w:rPr>
        <w:t xml:space="preserve">COSTOS </w:t>
      </w:r>
      <w:r w:rsidR="00C7205B" w:rsidRPr="00340866">
        <w:rPr>
          <w:b/>
          <w:color w:val="000000" w:themeColor="text1"/>
          <w:sz w:val="22"/>
          <w:szCs w:val="22"/>
          <w:lang w:val="es-ES" w:eastAsia="es-ES_tradnl"/>
        </w:rPr>
        <w:t>SEDE ADMINISTRATIVA</w:t>
      </w:r>
      <w:bookmarkEnd w:id="5"/>
    </w:p>
    <w:p w14:paraId="25E4CE57" w14:textId="77777777" w:rsidR="00C7205B" w:rsidRPr="00340866" w:rsidRDefault="00C7205B" w:rsidP="00F21A1F">
      <w:pPr>
        <w:rPr>
          <w:rFonts w:ascii="Arial" w:hAnsi="Arial" w:cs="Arial"/>
          <w:color w:val="000000" w:themeColor="text1"/>
          <w:sz w:val="22"/>
          <w:szCs w:val="22"/>
          <w:lang w:val="es-ES" w:eastAsia="es-ES_tradnl"/>
        </w:rPr>
      </w:pPr>
    </w:p>
    <w:p w14:paraId="55CCA5BD" w14:textId="6C7BB1D2" w:rsidR="00BC7D49" w:rsidRPr="00340866" w:rsidRDefault="008C3E8E"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En </w:t>
      </w:r>
      <w:r w:rsidR="005F4A6A" w:rsidRPr="00340866">
        <w:rPr>
          <w:rFonts w:ascii="Arial" w:hAnsi="Arial" w:cs="Arial"/>
          <w:color w:val="000000" w:themeColor="text1"/>
          <w:sz w:val="22"/>
          <w:szCs w:val="22"/>
          <w:lang w:val="es-ES" w:eastAsia="es-ES_tradnl"/>
        </w:rPr>
        <w:t xml:space="preserve">la </w:t>
      </w:r>
      <w:r w:rsidR="00C7205B" w:rsidRPr="00340866">
        <w:rPr>
          <w:rFonts w:ascii="Arial" w:hAnsi="Arial" w:cs="Arial"/>
          <w:color w:val="000000" w:themeColor="text1"/>
          <w:sz w:val="22"/>
          <w:szCs w:val="22"/>
          <w:lang w:val="es-ES" w:eastAsia="es-ES_tradnl"/>
        </w:rPr>
        <w:t>sede administrativa</w:t>
      </w:r>
      <w:r w:rsidR="004B0A77" w:rsidRPr="00340866">
        <w:rPr>
          <w:rFonts w:ascii="Arial" w:hAnsi="Arial" w:cs="Arial"/>
          <w:color w:val="000000" w:themeColor="text1"/>
          <w:sz w:val="22"/>
          <w:szCs w:val="22"/>
          <w:lang w:val="es-ES" w:eastAsia="es-ES_tradnl"/>
        </w:rPr>
        <w:t xml:space="preserve"> </w:t>
      </w:r>
      <w:r w:rsidR="0092114A" w:rsidRPr="00340866">
        <w:rPr>
          <w:rFonts w:ascii="Arial" w:hAnsi="Arial" w:cs="Arial"/>
          <w:color w:val="000000" w:themeColor="text1"/>
          <w:sz w:val="22"/>
          <w:szCs w:val="22"/>
          <w:lang w:val="es-ES" w:eastAsia="es-ES_tradnl"/>
        </w:rPr>
        <w:t xml:space="preserve">de la </w:t>
      </w:r>
      <w:r w:rsidR="007255EC" w:rsidRPr="00340866">
        <w:rPr>
          <w:rFonts w:ascii="Arial" w:hAnsi="Arial" w:cs="Arial"/>
          <w:color w:val="000000" w:themeColor="text1"/>
          <w:sz w:val="22"/>
          <w:szCs w:val="22"/>
          <w:lang w:val="es-ES" w:eastAsia="es-ES_tradnl"/>
        </w:rPr>
        <w:t xml:space="preserve">Avenida </w:t>
      </w:r>
      <w:r w:rsidR="00985A1E" w:rsidRPr="00340866">
        <w:rPr>
          <w:rFonts w:ascii="Arial" w:hAnsi="Arial" w:cs="Arial"/>
          <w:color w:val="000000" w:themeColor="text1"/>
          <w:sz w:val="22"/>
          <w:szCs w:val="22"/>
          <w:lang w:val="es-ES" w:eastAsia="es-ES_tradnl"/>
        </w:rPr>
        <w:t>Calle 26</w:t>
      </w:r>
      <w:r w:rsidR="007255EC" w:rsidRPr="00340866">
        <w:rPr>
          <w:rFonts w:ascii="Arial" w:hAnsi="Arial" w:cs="Arial"/>
          <w:color w:val="000000" w:themeColor="text1"/>
          <w:sz w:val="22"/>
          <w:szCs w:val="22"/>
          <w:lang w:val="es-ES" w:eastAsia="es-ES_tradnl"/>
        </w:rPr>
        <w:t xml:space="preserve"> </w:t>
      </w:r>
      <w:r w:rsidR="00BD412D" w:rsidRPr="00340866">
        <w:rPr>
          <w:rFonts w:ascii="Arial" w:hAnsi="Arial" w:cs="Arial"/>
          <w:color w:val="000000" w:themeColor="text1"/>
          <w:sz w:val="22"/>
          <w:szCs w:val="22"/>
          <w:lang w:val="es-ES" w:eastAsia="es-ES_tradnl"/>
        </w:rPr>
        <w:t>Nro. 57-</w:t>
      </w:r>
      <w:r w:rsidR="007255EC" w:rsidRPr="00340866">
        <w:rPr>
          <w:rFonts w:ascii="Arial" w:hAnsi="Arial" w:cs="Arial"/>
          <w:color w:val="000000" w:themeColor="text1"/>
          <w:sz w:val="22"/>
          <w:szCs w:val="22"/>
          <w:lang w:val="es-ES" w:eastAsia="es-ES_tradnl"/>
        </w:rPr>
        <w:t xml:space="preserve"> 83 </w:t>
      </w:r>
      <w:r w:rsidR="00BD412D" w:rsidRPr="00340866">
        <w:rPr>
          <w:rFonts w:ascii="Arial" w:hAnsi="Arial" w:cs="Arial"/>
          <w:color w:val="000000" w:themeColor="text1"/>
          <w:sz w:val="22"/>
          <w:szCs w:val="22"/>
          <w:lang w:val="es-ES" w:eastAsia="es-ES_tradnl"/>
        </w:rPr>
        <w:t xml:space="preserve">Torre 8 </w:t>
      </w:r>
      <w:r w:rsidR="00166BAD" w:rsidRPr="00340866">
        <w:rPr>
          <w:rFonts w:ascii="Arial" w:hAnsi="Arial" w:cs="Arial"/>
          <w:color w:val="000000" w:themeColor="text1"/>
          <w:sz w:val="22"/>
          <w:szCs w:val="22"/>
          <w:lang w:val="es-ES" w:eastAsia="es-ES_tradnl"/>
        </w:rPr>
        <w:t>piso</w:t>
      </w:r>
      <w:r w:rsidR="00153131" w:rsidRPr="00340866">
        <w:rPr>
          <w:rFonts w:ascii="Arial" w:hAnsi="Arial" w:cs="Arial"/>
          <w:color w:val="000000" w:themeColor="text1"/>
          <w:sz w:val="22"/>
          <w:szCs w:val="22"/>
          <w:lang w:val="es-ES" w:eastAsia="es-ES_tradnl"/>
        </w:rPr>
        <w:t xml:space="preserve"> 8</w:t>
      </w:r>
      <w:r w:rsidRPr="00340866">
        <w:rPr>
          <w:rFonts w:ascii="Arial" w:hAnsi="Arial" w:cs="Arial"/>
          <w:color w:val="000000" w:themeColor="text1"/>
          <w:sz w:val="22"/>
          <w:szCs w:val="22"/>
          <w:lang w:val="es-ES" w:eastAsia="es-ES_tradnl"/>
        </w:rPr>
        <w:t xml:space="preserve"> </w:t>
      </w:r>
      <w:r w:rsidR="007C4659" w:rsidRPr="00340866">
        <w:rPr>
          <w:rFonts w:ascii="Arial" w:hAnsi="Arial" w:cs="Arial"/>
          <w:color w:val="000000" w:themeColor="text1"/>
          <w:sz w:val="22"/>
          <w:szCs w:val="22"/>
          <w:lang w:val="es-ES" w:eastAsia="es-ES_tradnl"/>
        </w:rPr>
        <w:t>se</w:t>
      </w:r>
      <w:r w:rsidR="00BD412D" w:rsidRPr="00340866">
        <w:rPr>
          <w:rFonts w:ascii="Arial" w:hAnsi="Arial" w:cs="Arial"/>
          <w:color w:val="000000" w:themeColor="text1"/>
          <w:sz w:val="22"/>
          <w:szCs w:val="22"/>
          <w:lang w:val="es-ES" w:eastAsia="es-ES_tradnl"/>
        </w:rPr>
        <w:t xml:space="preserve"> ubican </w:t>
      </w:r>
      <w:r w:rsidR="00F90362" w:rsidRPr="00340866">
        <w:rPr>
          <w:rFonts w:ascii="Arial" w:hAnsi="Arial" w:cs="Arial"/>
          <w:color w:val="000000" w:themeColor="text1"/>
          <w:sz w:val="22"/>
          <w:szCs w:val="22"/>
          <w:lang w:val="es-ES" w:eastAsia="es-ES_tradnl"/>
        </w:rPr>
        <w:t>2</w:t>
      </w:r>
      <w:r w:rsidR="00C27BA3" w:rsidRPr="00340866">
        <w:rPr>
          <w:rFonts w:ascii="Arial" w:hAnsi="Arial" w:cs="Arial"/>
          <w:color w:val="000000" w:themeColor="text1"/>
          <w:sz w:val="22"/>
          <w:szCs w:val="22"/>
          <w:lang w:val="es-ES" w:eastAsia="es-ES_tradnl"/>
        </w:rPr>
        <w:t>5</w:t>
      </w:r>
      <w:r w:rsidR="002A2594" w:rsidRPr="00340866">
        <w:rPr>
          <w:rFonts w:ascii="Arial" w:hAnsi="Arial" w:cs="Arial"/>
          <w:color w:val="000000" w:themeColor="text1"/>
          <w:sz w:val="22"/>
          <w:szCs w:val="22"/>
          <w:lang w:val="es-ES" w:eastAsia="es-ES_tradnl"/>
        </w:rPr>
        <w:t xml:space="preserve"> </w:t>
      </w:r>
      <w:r w:rsidR="00E813EC" w:rsidRPr="00340866">
        <w:rPr>
          <w:rFonts w:ascii="Arial" w:hAnsi="Arial" w:cs="Arial"/>
          <w:color w:val="000000" w:themeColor="text1"/>
          <w:sz w:val="22"/>
          <w:szCs w:val="22"/>
          <w:lang w:val="es-ES" w:eastAsia="es-ES_tradnl"/>
        </w:rPr>
        <w:t>estaciones</w:t>
      </w:r>
      <w:r w:rsidR="002C49E3" w:rsidRPr="00340866">
        <w:rPr>
          <w:rFonts w:ascii="Arial" w:hAnsi="Arial" w:cs="Arial"/>
          <w:color w:val="000000" w:themeColor="text1"/>
          <w:sz w:val="22"/>
          <w:szCs w:val="22"/>
          <w:lang w:val="es-ES" w:eastAsia="es-ES_tradnl"/>
        </w:rPr>
        <w:t xml:space="preserve"> de </w:t>
      </w:r>
      <w:r w:rsidR="00CB554C" w:rsidRPr="00340866">
        <w:rPr>
          <w:rFonts w:ascii="Arial" w:hAnsi="Arial" w:cs="Arial"/>
          <w:color w:val="000000" w:themeColor="text1"/>
          <w:sz w:val="22"/>
          <w:szCs w:val="22"/>
          <w:lang w:val="es-ES" w:eastAsia="es-ES_tradnl"/>
        </w:rPr>
        <w:t xml:space="preserve">trabajo </w:t>
      </w:r>
      <w:r w:rsidR="00F445A1" w:rsidRPr="00340866">
        <w:rPr>
          <w:rFonts w:ascii="Arial" w:hAnsi="Arial" w:cs="Arial"/>
          <w:color w:val="000000" w:themeColor="text1"/>
          <w:sz w:val="22"/>
          <w:szCs w:val="22"/>
          <w:lang w:val="es-ES" w:eastAsia="es-ES_tradnl"/>
        </w:rPr>
        <w:t xml:space="preserve">de </w:t>
      </w:r>
      <w:r w:rsidR="002C49E3" w:rsidRPr="00340866">
        <w:rPr>
          <w:rFonts w:ascii="Arial" w:hAnsi="Arial" w:cs="Arial"/>
          <w:color w:val="000000" w:themeColor="text1"/>
          <w:sz w:val="22"/>
          <w:szCs w:val="22"/>
          <w:lang w:val="es-ES" w:eastAsia="es-ES_tradnl"/>
        </w:rPr>
        <w:t>personas autorizadas para ir a laborar</w:t>
      </w:r>
      <w:r w:rsidR="00E813EC" w:rsidRPr="00340866">
        <w:rPr>
          <w:rStyle w:val="Refdenotaalpie"/>
          <w:rFonts w:ascii="Arial" w:hAnsi="Arial" w:cs="Arial"/>
          <w:color w:val="000000" w:themeColor="text1"/>
          <w:sz w:val="22"/>
          <w:szCs w:val="22"/>
          <w:lang w:val="es-ES" w:eastAsia="es-ES_tradnl"/>
        </w:rPr>
        <w:footnoteReference w:id="1"/>
      </w:r>
      <w:r w:rsidR="00E813EC" w:rsidRPr="00340866">
        <w:rPr>
          <w:rFonts w:ascii="Arial" w:hAnsi="Arial" w:cs="Arial"/>
          <w:color w:val="000000" w:themeColor="text1"/>
          <w:sz w:val="22"/>
          <w:szCs w:val="22"/>
          <w:lang w:val="es-ES" w:eastAsia="es-ES_tradnl"/>
        </w:rPr>
        <w:t xml:space="preserve">, </w:t>
      </w:r>
      <w:r w:rsidR="00CB03E8" w:rsidRPr="00340866">
        <w:rPr>
          <w:rFonts w:ascii="Arial" w:hAnsi="Arial" w:cs="Arial"/>
          <w:color w:val="000000" w:themeColor="text1"/>
          <w:sz w:val="22"/>
          <w:szCs w:val="22"/>
          <w:lang w:val="es-ES" w:eastAsia="es-ES_tradnl"/>
        </w:rPr>
        <w:t>asignad</w:t>
      </w:r>
      <w:r w:rsidR="0028070E" w:rsidRPr="00340866">
        <w:rPr>
          <w:rFonts w:ascii="Arial" w:hAnsi="Arial" w:cs="Arial"/>
          <w:color w:val="000000" w:themeColor="text1"/>
          <w:sz w:val="22"/>
          <w:szCs w:val="22"/>
          <w:lang w:val="es-ES" w:eastAsia="es-ES_tradnl"/>
        </w:rPr>
        <w:t>a</w:t>
      </w:r>
      <w:r w:rsidR="00CB03E8" w:rsidRPr="00340866">
        <w:rPr>
          <w:rFonts w:ascii="Arial" w:hAnsi="Arial" w:cs="Arial"/>
          <w:color w:val="000000" w:themeColor="text1"/>
          <w:sz w:val="22"/>
          <w:szCs w:val="22"/>
          <w:lang w:val="es-ES" w:eastAsia="es-ES_tradnl"/>
        </w:rPr>
        <w:t xml:space="preserve">s </w:t>
      </w:r>
      <w:r w:rsidR="00E813EC" w:rsidRPr="00340866">
        <w:rPr>
          <w:rFonts w:ascii="Arial" w:hAnsi="Arial" w:cs="Arial"/>
          <w:color w:val="000000" w:themeColor="text1"/>
          <w:sz w:val="22"/>
          <w:szCs w:val="22"/>
          <w:lang w:val="es-ES" w:eastAsia="es-ES_tradnl"/>
        </w:rPr>
        <w:t xml:space="preserve">a los servidores públicos </w:t>
      </w:r>
      <w:r w:rsidR="0043383F" w:rsidRPr="00340866">
        <w:rPr>
          <w:rFonts w:ascii="Arial" w:hAnsi="Arial" w:cs="Arial"/>
          <w:color w:val="000000" w:themeColor="text1"/>
          <w:sz w:val="22"/>
          <w:szCs w:val="22"/>
          <w:lang w:val="es-ES" w:eastAsia="es-ES_tradnl"/>
        </w:rPr>
        <w:t>y</w:t>
      </w:r>
      <w:r w:rsidR="004C274E" w:rsidRPr="00340866">
        <w:rPr>
          <w:rFonts w:ascii="Arial" w:hAnsi="Arial" w:cs="Arial"/>
          <w:color w:val="000000" w:themeColor="text1"/>
          <w:sz w:val="22"/>
          <w:szCs w:val="22"/>
          <w:lang w:val="es-ES" w:eastAsia="es-ES_tradnl"/>
        </w:rPr>
        <w:t xml:space="preserve"> contratistas </w:t>
      </w:r>
      <w:r w:rsidR="00CB554C" w:rsidRPr="00340866">
        <w:rPr>
          <w:rFonts w:ascii="Arial" w:hAnsi="Arial" w:cs="Arial"/>
          <w:color w:val="000000" w:themeColor="text1"/>
          <w:sz w:val="22"/>
          <w:szCs w:val="22"/>
          <w:lang w:val="es-ES" w:eastAsia="es-ES_tradnl"/>
        </w:rPr>
        <w:t xml:space="preserve">que desarrollan </w:t>
      </w:r>
      <w:r w:rsidR="00C40D06" w:rsidRPr="00340866">
        <w:rPr>
          <w:rFonts w:ascii="Arial" w:hAnsi="Arial" w:cs="Arial"/>
          <w:color w:val="000000" w:themeColor="text1"/>
          <w:sz w:val="22"/>
          <w:szCs w:val="22"/>
          <w:lang w:val="es-ES" w:eastAsia="es-ES_tradnl"/>
        </w:rPr>
        <w:t>las actividades propias de</w:t>
      </w:r>
      <w:r w:rsidR="00072847" w:rsidRPr="00340866">
        <w:rPr>
          <w:rFonts w:ascii="Arial" w:hAnsi="Arial" w:cs="Arial"/>
          <w:color w:val="000000" w:themeColor="text1"/>
          <w:sz w:val="22"/>
          <w:szCs w:val="22"/>
          <w:lang w:val="es-ES" w:eastAsia="es-ES_tradnl"/>
        </w:rPr>
        <w:t xml:space="preserve"> </w:t>
      </w:r>
      <w:r w:rsidR="00BD412D" w:rsidRPr="00340866">
        <w:rPr>
          <w:rFonts w:ascii="Arial" w:hAnsi="Arial" w:cs="Arial"/>
          <w:color w:val="000000" w:themeColor="text1"/>
          <w:sz w:val="22"/>
          <w:szCs w:val="22"/>
          <w:lang w:val="es-ES" w:eastAsia="es-ES_tradnl"/>
        </w:rPr>
        <w:t xml:space="preserve">los procesos estratégicos, misionales, apoyo </w:t>
      </w:r>
      <w:r w:rsidR="00BC7D49" w:rsidRPr="00340866">
        <w:rPr>
          <w:rFonts w:ascii="Arial" w:hAnsi="Arial" w:cs="Arial"/>
          <w:color w:val="000000" w:themeColor="text1"/>
          <w:sz w:val="22"/>
          <w:szCs w:val="22"/>
          <w:lang w:val="es-ES" w:eastAsia="es-ES_tradnl"/>
        </w:rPr>
        <w:t xml:space="preserve">y control de la </w:t>
      </w:r>
      <w:r w:rsidR="00D56C2A" w:rsidRPr="00340866">
        <w:rPr>
          <w:rFonts w:ascii="Arial" w:hAnsi="Arial" w:cs="Arial"/>
          <w:color w:val="000000" w:themeColor="text1"/>
          <w:sz w:val="22"/>
          <w:szCs w:val="22"/>
          <w:lang w:val="es-ES" w:eastAsia="es-ES_tradnl"/>
        </w:rPr>
        <w:t>e</w:t>
      </w:r>
      <w:r w:rsidR="00BC7D49" w:rsidRPr="00340866">
        <w:rPr>
          <w:rFonts w:ascii="Arial" w:hAnsi="Arial" w:cs="Arial"/>
          <w:color w:val="000000" w:themeColor="text1"/>
          <w:sz w:val="22"/>
          <w:szCs w:val="22"/>
          <w:lang w:val="es-ES" w:eastAsia="es-ES_tradnl"/>
        </w:rPr>
        <w:t>ntidad.</w:t>
      </w:r>
    </w:p>
    <w:p w14:paraId="531750B9" w14:textId="6F02B0CA" w:rsidR="007C4659" w:rsidRPr="00340866" w:rsidRDefault="007C4659"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lastRenderedPageBreak/>
        <w:t xml:space="preserve">Las obligaciones y derechos sobre el arrendamiento del inmueble se </w:t>
      </w:r>
      <w:r w:rsidR="00184813" w:rsidRPr="00340866">
        <w:rPr>
          <w:rFonts w:ascii="Arial" w:hAnsi="Arial" w:cs="Arial"/>
          <w:bCs/>
          <w:color w:val="000000" w:themeColor="text1"/>
          <w:sz w:val="22"/>
          <w:szCs w:val="22"/>
          <w:lang w:val="es-ES" w:eastAsia="es-ES_tradnl"/>
        </w:rPr>
        <w:t>pactaron</w:t>
      </w:r>
      <w:r w:rsidRPr="00340866">
        <w:rPr>
          <w:rFonts w:ascii="Arial" w:hAnsi="Arial" w:cs="Arial"/>
          <w:bCs/>
          <w:color w:val="000000" w:themeColor="text1"/>
          <w:sz w:val="22"/>
          <w:szCs w:val="22"/>
          <w:lang w:val="es-ES" w:eastAsia="es-ES_tradnl"/>
        </w:rPr>
        <w:t xml:space="preserve"> en los </w:t>
      </w:r>
      <w:r w:rsidR="00CB32A9" w:rsidRPr="00340866">
        <w:rPr>
          <w:rFonts w:ascii="Arial" w:hAnsi="Arial" w:cs="Arial"/>
          <w:bCs/>
          <w:color w:val="000000" w:themeColor="text1"/>
          <w:sz w:val="22"/>
          <w:szCs w:val="22"/>
          <w:lang w:val="es-ES" w:eastAsia="es-ES_tradnl"/>
        </w:rPr>
        <w:t>c</w:t>
      </w:r>
      <w:r w:rsidRPr="00340866">
        <w:rPr>
          <w:rFonts w:ascii="Arial" w:hAnsi="Arial" w:cs="Arial"/>
          <w:bCs/>
          <w:color w:val="000000" w:themeColor="text1"/>
          <w:sz w:val="22"/>
          <w:szCs w:val="22"/>
          <w:lang w:val="es-ES" w:eastAsia="es-ES_tradnl"/>
        </w:rPr>
        <w:t xml:space="preserve">ontratos </w:t>
      </w:r>
      <w:r w:rsidR="00AF1A9B" w:rsidRPr="00340866">
        <w:rPr>
          <w:rFonts w:ascii="Arial" w:hAnsi="Arial" w:cs="Arial"/>
          <w:bCs/>
          <w:color w:val="000000" w:themeColor="text1"/>
          <w:sz w:val="22"/>
          <w:szCs w:val="22"/>
          <w:lang w:val="es-ES" w:eastAsia="es-ES_tradnl"/>
        </w:rPr>
        <w:t>230 de 2018</w:t>
      </w:r>
      <w:r w:rsidR="00503527" w:rsidRPr="00340866">
        <w:rPr>
          <w:rFonts w:ascii="Arial" w:hAnsi="Arial" w:cs="Arial"/>
          <w:bCs/>
          <w:color w:val="000000" w:themeColor="text1"/>
          <w:sz w:val="22"/>
          <w:szCs w:val="22"/>
          <w:lang w:val="es-ES" w:eastAsia="es-ES_tradnl"/>
        </w:rPr>
        <w:t>,</w:t>
      </w:r>
      <w:r w:rsidR="00AF1A9B" w:rsidRPr="00340866">
        <w:rPr>
          <w:rFonts w:ascii="Arial" w:hAnsi="Arial" w:cs="Arial"/>
          <w:bCs/>
          <w:color w:val="000000" w:themeColor="text1"/>
          <w:sz w:val="22"/>
          <w:szCs w:val="22"/>
          <w:lang w:val="es-ES" w:eastAsia="es-ES_tradnl"/>
        </w:rPr>
        <w:t xml:space="preserve"> 280 de 2019</w:t>
      </w:r>
      <w:r w:rsidR="00320864" w:rsidRPr="00340866">
        <w:rPr>
          <w:rFonts w:ascii="Arial" w:hAnsi="Arial" w:cs="Arial"/>
          <w:bCs/>
          <w:color w:val="000000" w:themeColor="text1"/>
          <w:sz w:val="22"/>
          <w:szCs w:val="22"/>
          <w:lang w:val="es-ES" w:eastAsia="es-ES_tradnl"/>
        </w:rPr>
        <w:t>,</w:t>
      </w:r>
      <w:r w:rsidR="00503527" w:rsidRPr="00340866">
        <w:rPr>
          <w:rFonts w:ascii="Arial" w:hAnsi="Arial" w:cs="Arial"/>
          <w:bCs/>
          <w:color w:val="000000" w:themeColor="text1"/>
          <w:sz w:val="22"/>
          <w:szCs w:val="22"/>
          <w:lang w:val="es-ES" w:eastAsia="es-ES_tradnl"/>
        </w:rPr>
        <w:t xml:space="preserve"> 445 de 2020</w:t>
      </w:r>
      <w:r w:rsidR="00320864" w:rsidRPr="00340866">
        <w:rPr>
          <w:rFonts w:ascii="Arial" w:hAnsi="Arial" w:cs="Arial"/>
          <w:bCs/>
          <w:color w:val="000000" w:themeColor="text1"/>
          <w:sz w:val="22"/>
          <w:szCs w:val="22"/>
          <w:lang w:val="es-ES" w:eastAsia="es-ES_tradnl"/>
        </w:rPr>
        <w:t xml:space="preserve"> y 496 de 2021</w:t>
      </w:r>
      <w:r w:rsidR="00C40D06" w:rsidRPr="00340866">
        <w:rPr>
          <w:rFonts w:ascii="Arial" w:hAnsi="Arial" w:cs="Arial"/>
          <w:bCs/>
          <w:color w:val="000000" w:themeColor="text1"/>
          <w:sz w:val="22"/>
          <w:szCs w:val="22"/>
          <w:lang w:val="es-ES" w:eastAsia="es-ES_tradnl"/>
        </w:rPr>
        <w:t>;</w:t>
      </w:r>
      <w:r w:rsidR="004412A0"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a </w:t>
      </w:r>
      <w:r w:rsidR="00C40D06" w:rsidRPr="00340866">
        <w:rPr>
          <w:rFonts w:ascii="Arial" w:hAnsi="Arial" w:cs="Arial"/>
          <w:bCs/>
          <w:color w:val="000000" w:themeColor="text1"/>
          <w:sz w:val="22"/>
          <w:szCs w:val="22"/>
          <w:lang w:val="es-ES" w:eastAsia="es-ES_tradnl"/>
        </w:rPr>
        <w:t>continuación,</w:t>
      </w:r>
      <w:r w:rsidRPr="00340866">
        <w:rPr>
          <w:rFonts w:ascii="Arial" w:hAnsi="Arial" w:cs="Arial"/>
          <w:bCs/>
          <w:color w:val="000000" w:themeColor="text1"/>
          <w:sz w:val="22"/>
          <w:szCs w:val="22"/>
          <w:lang w:val="es-ES" w:eastAsia="es-ES_tradnl"/>
        </w:rPr>
        <w:t xml:space="preserve"> se identifican las generalidades </w:t>
      </w:r>
      <w:r w:rsidR="004412A0" w:rsidRPr="00340866">
        <w:rPr>
          <w:rFonts w:ascii="Arial" w:hAnsi="Arial" w:cs="Arial"/>
          <w:bCs/>
          <w:color w:val="000000" w:themeColor="text1"/>
          <w:sz w:val="22"/>
          <w:szCs w:val="22"/>
          <w:lang w:val="es-ES" w:eastAsia="es-ES_tradnl"/>
        </w:rPr>
        <w:t xml:space="preserve">y variación en el valor de </w:t>
      </w:r>
      <w:r w:rsidR="00F53A43" w:rsidRPr="00340866">
        <w:rPr>
          <w:rFonts w:ascii="Arial" w:hAnsi="Arial" w:cs="Arial"/>
          <w:bCs/>
          <w:color w:val="000000" w:themeColor="text1"/>
          <w:sz w:val="22"/>
          <w:szCs w:val="22"/>
          <w:lang w:val="es-ES" w:eastAsia="es-ES_tradnl"/>
        </w:rPr>
        <w:t>estos</w:t>
      </w:r>
      <w:r w:rsidRPr="00340866">
        <w:rPr>
          <w:rFonts w:ascii="Arial" w:hAnsi="Arial" w:cs="Arial"/>
          <w:bCs/>
          <w:color w:val="000000" w:themeColor="text1"/>
          <w:sz w:val="22"/>
          <w:szCs w:val="22"/>
          <w:lang w:val="es-ES" w:eastAsia="es-ES_tradnl"/>
        </w:rPr>
        <w:t>:</w:t>
      </w:r>
    </w:p>
    <w:p w14:paraId="40809F26" w14:textId="77777777" w:rsidR="007C4659" w:rsidRPr="00340866" w:rsidRDefault="007C4659" w:rsidP="00F21A1F">
      <w:pPr>
        <w:rPr>
          <w:rFonts w:ascii="Arial" w:hAnsi="Arial" w:cs="Arial"/>
          <w:color w:val="000000" w:themeColor="text1"/>
          <w:sz w:val="22"/>
          <w:szCs w:val="22"/>
          <w:lang w:val="es-ES" w:eastAsia="es-ES_tradnl"/>
        </w:rPr>
      </w:pPr>
    </w:p>
    <w:p w14:paraId="21665BC2" w14:textId="35C530C8" w:rsidR="007C4659" w:rsidRPr="00340866" w:rsidRDefault="00694008" w:rsidP="00F21A1F">
      <w:pPr>
        <w:jc w:val="center"/>
        <w:rPr>
          <w:rFonts w:ascii="Arial" w:hAnsi="Arial" w:cs="Arial"/>
          <w:color w:val="000000" w:themeColor="text1"/>
          <w:sz w:val="22"/>
          <w:szCs w:val="22"/>
          <w:lang w:val="es-ES" w:eastAsia="es-ES_tradnl"/>
        </w:rPr>
      </w:pPr>
      <w:r w:rsidRPr="00340866">
        <w:rPr>
          <w:rFonts w:ascii="Arial" w:hAnsi="Arial" w:cs="Arial"/>
          <w:noProof/>
          <w:lang w:val="es-CO" w:eastAsia="es-CO"/>
        </w:rPr>
        <w:drawing>
          <wp:inline distT="0" distB="0" distL="0" distR="0" wp14:anchorId="61AC0888" wp14:editId="2476C2A6">
            <wp:extent cx="5613400" cy="2208801"/>
            <wp:effectExtent l="0" t="0" r="6350" b="1270"/>
            <wp:docPr id="52" name="Imagen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13400" cy="2208801"/>
                    </a:xfrm>
                    <a:prstGeom prst="rect">
                      <a:avLst/>
                    </a:prstGeom>
                    <a:noFill/>
                    <a:ln>
                      <a:noFill/>
                    </a:ln>
                  </pic:spPr>
                </pic:pic>
              </a:graphicData>
            </a:graphic>
          </wp:inline>
        </w:drawing>
      </w:r>
    </w:p>
    <w:p w14:paraId="6EDAEAFB" w14:textId="35E48499" w:rsidR="007C4659" w:rsidRPr="00340866" w:rsidRDefault="00C623F4" w:rsidP="00F21A1F">
      <w:pPr>
        <w:jc w:val="center"/>
        <w:rPr>
          <w:rFonts w:ascii="Arial" w:hAnsi="Arial" w:cs="Arial"/>
          <w:color w:val="000000" w:themeColor="text1"/>
          <w:sz w:val="16"/>
          <w:szCs w:val="16"/>
          <w:lang w:val="es-ES" w:eastAsia="es-ES_tradnl"/>
        </w:rPr>
      </w:pPr>
      <w:r w:rsidRPr="00340866">
        <w:rPr>
          <w:rFonts w:ascii="Arial" w:hAnsi="Arial" w:cs="Arial"/>
          <w:color w:val="000000" w:themeColor="text1"/>
          <w:sz w:val="16"/>
          <w:szCs w:val="16"/>
          <w:lang w:val="es-ES" w:eastAsia="es-ES_tradnl"/>
        </w:rPr>
        <w:t xml:space="preserve">Fuente: Consulta en el portal SECOP, Link </w:t>
      </w:r>
      <w:hyperlink r:id="rId13" w:history="1">
        <w:r w:rsidR="00574F39" w:rsidRPr="00340866">
          <w:rPr>
            <w:rStyle w:val="Hipervnculo"/>
            <w:rFonts w:ascii="Arial" w:hAnsi="Arial" w:cs="Arial"/>
            <w:color w:val="000000" w:themeColor="text1"/>
            <w:sz w:val="16"/>
            <w:szCs w:val="16"/>
            <w:lang w:val="es-ES" w:eastAsia="es-ES_tradnl"/>
          </w:rPr>
          <w:t>https://www.colombiacompra.gov.co/compradores/secop-i/consulte-en-el-secop-i</w:t>
        </w:r>
      </w:hyperlink>
      <w:r w:rsidRPr="00340866">
        <w:rPr>
          <w:rFonts w:ascii="Arial" w:hAnsi="Arial" w:cs="Arial"/>
          <w:color w:val="000000" w:themeColor="text1"/>
          <w:sz w:val="16"/>
          <w:szCs w:val="16"/>
          <w:lang w:val="es-ES" w:eastAsia="es-ES_tradnl"/>
        </w:rPr>
        <w:t>.</w:t>
      </w:r>
    </w:p>
    <w:p w14:paraId="2756D93F" w14:textId="2A90A026" w:rsidR="007C2AA4" w:rsidRPr="00340866" w:rsidRDefault="007C2AA4"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De</w:t>
      </w:r>
      <w:r w:rsidR="006B4E86" w:rsidRPr="00340866">
        <w:rPr>
          <w:rFonts w:ascii="Arial" w:hAnsi="Arial" w:cs="Arial"/>
          <w:color w:val="000000" w:themeColor="text1"/>
          <w:sz w:val="22"/>
          <w:szCs w:val="22"/>
          <w:lang w:val="es-ES" w:eastAsia="es-ES_tradnl"/>
        </w:rPr>
        <w:t xml:space="preserve"> </w:t>
      </w:r>
      <w:r w:rsidRPr="00340866">
        <w:rPr>
          <w:rFonts w:ascii="Arial" w:hAnsi="Arial" w:cs="Arial"/>
          <w:color w:val="000000" w:themeColor="text1"/>
          <w:sz w:val="22"/>
          <w:szCs w:val="22"/>
          <w:lang w:val="es-ES" w:eastAsia="es-ES_tradnl"/>
        </w:rPr>
        <w:t>l</w:t>
      </w:r>
      <w:r w:rsidR="006B4E86" w:rsidRPr="00340866">
        <w:rPr>
          <w:rFonts w:ascii="Arial" w:hAnsi="Arial" w:cs="Arial"/>
          <w:color w:val="000000" w:themeColor="text1"/>
          <w:sz w:val="22"/>
          <w:szCs w:val="22"/>
          <w:lang w:val="es-ES" w:eastAsia="es-ES_tradnl"/>
        </w:rPr>
        <w:t>a</w:t>
      </w:r>
      <w:r w:rsidRPr="00340866">
        <w:rPr>
          <w:rFonts w:ascii="Arial" w:hAnsi="Arial" w:cs="Arial"/>
          <w:color w:val="000000" w:themeColor="text1"/>
          <w:sz w:val="22"/>
          <w:szCs w:val="22"/>
          <w:lang w:val="es-ES" w:eastAsia="es-ES_tradnl"/>
        </w:rPr>
        <w:t xml:space="preserve"> </w:t>
      </w:r>
      <w:r w:rsidR="006B4E86" w:rsidRPr="00340866">
        <w:rPr>
          <w:rFonts w:ascii="Arial" w:hAnsi="Arial" w:cs="Arial"/>
          <w:color w:val="000000" w:themeColor="text1"/>
          <w:sz w:val="22"/>
          <w:szCs w:val="22"/>
          <w:lang w:val="es-ES" w:eastAsia="es-ES_tradnl"/>
        </w:rPr>
        <w:t>tabla anterior</w:t>
      </w:r>
      <w:r w:rsidRPr="00340866">
        <w:rPr>
          <w:rFonts w:ascii="Arial" w:hAnsi="Arial" w:cs="Arial"/>
          <w:color w:val="000000" w:themeColor="text1"/>
          <w:sz w:val="22"/>
          <w:szCs w:val="22"/>
          <w:lang w:val="es-ES" w:eastAsia="es-ES_tradnl"/>
        </w:rPr>
        <w:t xml:space="preserve">, </w:t>
      </w:r>
      <w:r w:rsidR="00E65FE6" w:rsidRPr="00340866">
        <w:rPr>
          <w:rFonts w:ascii="Arial" w:hAnsi="Arial" w:cs="Arial"/>
          <w:color w:val="000000" w:themeColor="text1"/>
          <w:sz w:val="22"/>
          <w:szCs w:val="22"/>
          <w:lang w:val="es-ES" w:eastAsia="es-ES_tradnl"/>
        </w:rPr>
        <w:t xml:space="preserve">se concluye que el valor del canon de arrendamiento </w:t>
      </w:r>
      <w:r w:rsidR="008115E3" w:rsidRPr="00340866">
        <w:rPr>
          <w:rFonts w:ascii="Arial" w:hAnsi="Arial" w:cs="Arial"/>
          <w:color w:val="000000" w:themeColor="text1"/>
          <w:sz w:val="22"/>
          <w:szCs w:val="22"/>
          <w:lang w:val="es-ES" w:eastAsia="es-ES_tradnl"/>
        </w:rPr>
        <w:t>mensual</w:t>
      </w:r>
      <w:r w:rsidR="009F239E" w:rsidRPr="00340866">
        <w:rPr>
          <w:rFonts w:ascii="Arial" w:hAnsi="Arial" w:cs="Arial"/>
          <w:color w:val="000000" w:themeColor="text1"/>
          <w:sz w:val="22"/>
          <w:szCs w:val="22"/>
          <w:lang w:val="es-ES" w:eastAsia="es-ES_tradnl"/>
        </w:rPr>
        <w:t xml:space="preserve"> </w:t>
      </w:r>
      <w:r w:rsidR="00E65FE6" w:rsidRPr="00340866">
        <w:rPr>
          <w:rFonts w:ascii="Arial" w:hAnsi="Arial" w:cs="Arial"/>
          <w:color w:val="000000" w:themeColor="text1"/>
          <w:sz w:val="22"/>
          <w:szCs w:val="22"/>
          <w:lang w:val="es-ES" w:eastAsia="es-ES_tradnl"/>
        </w:rPr>
        <w:t>es menor en el contrato vigente</w:t>
      </w:r>
      <w:r w:rsidR="00595BFF" w:rsidRPr="00340866">
        <w:rPr>
          <w:rFonts w:ascii="Arial" w:hAnsi="Arial" w:cs="Arial"/>
          <w:color w:val="000000" w:themeColor="text1"/>
          <w:sz w:val="22"/>
          <w:szCs w:val="22"/>
          <w:lang w:val="es-ES" w:eastAsia="es-ES_tradnl"/>
        </w:rPr>
        <w:t xml:space="preserve">, que aplica al periodo analizado, </w:t>
      </w:r>
      <w:r w:rsidR="009F239E" w:rsidRPr="00340866">
        <w:rPr>
          <w:rFonts w:ascii="Arial" w:hAnsi="Arial" w:cs="Arial"/>
          <w:color w:val="000000" w:themeColor="text1"/>
          <w:sz w:val="22"/>
          <w:szCs w:val="22"/>
          <w:lang w:val="es-ES" w:eastAsia="es-ES_tradnl"/>
        </w:rPr>
        <w:t xml:space="preserve">con una </w:t>
      </w:r>
      <w:r w:rsidR="009F239E" w:rsidRPr="00340866">
        <w:rPr>
          <w:rFonts w:ascii="Arial" w:hAnsi="Arial" w:cs="Arial"/>
          <w:b/>
          <w:color w:val="000000" w:themeColor="text1"/>
          <w:sz w:val="22"/>
          <w:szCs w:val="22"/>
          <w:lang w:val="es-ES" w:eastAsia="es-ES_tradnl"/>
        </w:rPr>
        <w:t xml:space="preserve">reducción del </w:t>
      </w:r>
      <w:r w:rsidR="00320864" w:rsidRPr="00340866">
        <w:rPr>
          <w:rFonts w:ascii="Arial" w:hAnsi="Arial" w:cs="Arial"/>
          <w:b/>
          <w:color w:val="000000" w:themeColor="text1"/>
          <w:sz w:val="22"/>
          <w:szCs w:val="22"/>
          <w:lang w:val="es-ES" w:eastAsia="es-ES_tradnl"/>
        </w:rPr>
        <w:t>19</w:t>
      </w:r>
      <w:r w:rsidR="009F239E" w:rsidRPr="00340866">
        <w:rPr>
          <w:rFonts w:ascii="Arial" w:hAnsi="Arial" w:cs="Arial"/>
          <w:b/>
          <w:color w:val="000000" w:themeColor="text1"/>
          <w:sz w:val="22"/>
          <w:szCs w:val="22"/>
          <w:lang w:val="es-ES" w:eastAsia="es-ES_tradnl"/>
        </w:rPr>
        <w:t>%</w:t>
      </w:r>
      <w:r w:rsidR="00595BFF" w:rsidRPr="00340866">
        <w:rPr>
          <w:rFonts w:ascii="Arial" w:hAnsi="Arial" w:cs="Arial"/>
          <w:color w:val="000000" w:themeColor="text1"/>
          <w:sz w:val="22"/>
          <w:szCs w:val="22"/>
          <w:lang w:val="es-ES" w:eastAsia="es-ES_tradnl"/>
        </w:rPr>
        <w:t>,</w:t>
      </w:r>
      <w:r w:rsidR="004960F2" w:rsidRPr="00340866">
        <w:rPr>
          <w:rFonts w:ascii="Arial" w:hAnsi="Arial" w:cs="Arial"/>
          <w:color w:val="000000" w:themeColor="text1"/>
          <w:sz w:val="22"/>
          <w:szCs w:val="22"/>
          <w:lang w:val="es-ES" w:eastAsia="es-ES_tradnl"/>
        </w:rPr>
        <w:t xml:space="preserve"> toda vez que </w:t>
      </w:r>
      <w:r w:rsidR="00166BAD" w:rsidRPr="00340866">
        <w:rPr>
          <w:rFonts w:ascii="Arial" w:hAnsi="Arial" w:cs="Arial"/>
          <w:color w:val="000000" w:themeColor="text1"/>
          <w:sz w:val="22"/>
          <w:szCs w:val="22"/>
          <w:lang w:val="es-ES" w:eastAsia="es-ES_tradnl"/>
        </w:rPr>
        <w:t xml:space="preserve">en este último </w:t>
      </w:r>
      <w:r w:rsidR="00525F07" w:rsidRPr="00340866">
        <w:rPr>
          <w:rFonts w:ascii="Arial" w:hAnsi="Arial" w:cs="Arial"/>
          <w:color w:val="000000" w:themeColor="text1"/>
          <w:sz w:val="22"/>
          <w:szCs w:val="22"/>
          <w:lang w:val="es-ES" w:eastAsia="es-ES_tradnl"/>
        </w:rPr>
        <w:t xml:space="preserve">contrato de </w:t>
      </w:r>
      <w:r w:rsidR="004960F2" w:rsidRPr="00340866">
        <w:rPr>
          <w:rFonts w:ascii="Arial" w:hAnsi="Arial" w:cs="Arial"/>
          <w:color w:val="000000" w:themeColor="text1"/>
          <w:sz w:val="22"/>
          <w:szCs w:val="22"/>
          <w:lang w:val="es-ES" w:eastAsia="es-ES_tradnl"/>
        </w:rPr>
        <w:t xml:space="preserve">arrendamiento </w:t>
      </w:r>
      <w:r w:rsidR="00525F07" w:rsidRPr="00340866">
        <w:rPr>
          <w:rFonts w:ascii="Arial" w:hAnsi="Arial" w:cs="Arial"/>
          <w:color w:val="000000" w:themeColor="text1"/>
          <w:sz w:val="22"/>
          <w:szCs w:val="22"/>
          <w:lang w:val="es-ES" w:eastAsia="es-ES_tradnl"/>
        </w:rPr>
        <w:t xml:space="preserve">se incluyó </w:t>
      </w:r>
      <w:r w:rsidR="004960F2" w:rsidRPr="00340866">
        <w:rPr>
          <w:rFonts w:ascii="Arial" w:hAnsi="Arial" w:cs="Arial"/>
          <w:color w:val="000000" w:themeColor="text1"/>
          <w:sz w:val="22"/>
          <w:szCs w:val="22"/>
          <w:lang w:val="es-ES" w:eastAsia="es-ES_tradnl"/>
        </w:rPr>
        <w:t>el piso 8° de la torre 8, donde opera la sede administrativa de la entidad</w:t>
      </w:r>
      <w:r w:rsidR="009B3906" w:rsidRPr="00340866">
        <w:rPr>
          <w:rFonts w:ascii="Arial" w:hAnsi="Arial" w:cs="Arial"/>
          <w:color w:val="000000" w:themeColor="text1"/>
          <w:sz w:val="22"/>
          <w:szCs w:val="22"/>
          <w:lang w:val="es-ES" w:eastAsia="es-ES_tradnl"/>
        </w:rPr>
        <w:t>. Lo anterior</w:t>
      </w:r>
      <w:r w:rsidR="004960F2" w:rsidRPr="00340866">
        <w:rPr>
          <w:rFonts w:ascii="Arial" w:hAnsi="Arial" w:cs="Arial"/>
          <w:color w:val="000000" w:themeColor="text1"/>
          <w:sz w:val="22"/>
          <w:szCs w:val="22"/>
          <w:lang w:val="es-ES" w:eastAsia="es-ES_tradnl"/>
        </w:rPr>
        <w:t xml:space="preserve">, dado que </w:t>
      </w:r>
      <w:r w:rsidR="00AB662D" w:rsidRPr="00340866">
        <w:rPr>
          <w:rFonts w:ascii="Arial" w:hAnsi="Arial" w:cs="Arial"/>
          <w:color w:val="000000" w:themeColor="text1"/>
          <w:sz w:val="22"/>
          <w:szCs w:val="22"/>
          <w:lang w:val="es-ES" w:eastAsia="es-ES_tradnl"/>
        </w:rPr>
        <w:t xml:space="preserve">la Dirección General </w:t>
      </w:r>
      <w:r w:rsidR="00C901F3" w:rsidRPr="00340866">
        <w:rPr>
          <w:rFonts w:ascii="Arial" w:hAnsi="Arial" w:cs="Arial"/>
          <w:color w:val="000000" w:themeColor="text1"/>
          <w:sz w:val="22"/>
          <w:szCs w:val="22"/>
          <w:lang w:val="es-ES" w:eastAsia="es-ES_tradnl"/>
        </w:rPr>
        <w:t xml:space="preserve">consideró </w:t>
      </w:r>
      <w:r w:rsidR="00E2338B" w:rsidRPr="00340866">
        <w:rPr>
          <w:rFonts w:ascii="Arial" w:hAnsi="Arial" w:cs="Arial"/>
          <w:color w:val="000000" w:themeColor="text1"/>
          <w:sz w:val="22"/>
          <w:szCs w:val="22"/>
          <w:lang w:val="es-ES" w:eastAsia="es-ES_tradnl"/>
        </w:rPr>
        <w:t xml:space="preserve">innecesario </w:t>
      </w:r>
      <w:r w:rsidR="00C901F3" w:rsidRPr="00340866">
        <w:rPr>
          <w:rFonts w:ascii="Arial" w:hAnsi="Arial" w:cs="Arial"/>
          <w:color w:val="000000" w:themeColor="text1"/>
          <w:sz w:val="22"/>
          <w:szCs w:val="22"/>
          <w:lang w:val="es-ES" w:eastAsia="es-ES_tradnl"/>
        </w:rPr>
        <w:t>continuar con el arrendamiento d</w:t>
      </w:r>
      <w:r w:rsidR="004960F2" w:rsidRPr="00340866">
        <w:rPr>
          <w:rFonts w:ascii="Arial" w:hAnsi="Arial" w:cs="Arial"/>
          <w:color w:val="000000" w:themeColor="text1"/>
          <w:sz w:val="22"/>
          <w:szCs w:val="22"/>
          <w:lang w:val="es-ES" w:eastAsia="es-ES_tradnl"/>
        </w:rPr>
        <w:t xml:space="preserve">el piso 7° </w:t>
      </w:r>
      <w:r w:rsidR="009B3906" w:rsidRPr="00340866">
        <w:rPr>
          <w:rFonts w:ascii="Arial" w:hAnsi="Arial" w:cs="Arial"/>
          <w:color w:val="000000" w:themeColor="text1"/>
          <w:sz w:val="22"/>
          <w:szCs w:val="22"/>
          <w:lang w:val="es-ES" w:eastAsia="es-ES_tradnl"/>
        </w:rPr>
        <w:t xml:space="preserve">desde </w:t>
      </w:r>
      <w:r w:rsidR="004960F2" w:rsidRPr="00340866">
        <w:rPr>
          <w:rFonts w:ascii="Arial" w:hAnsi="Arial" w:cs="Arial"/>
          <w:color w:val="000000" w:themeColor="text1"/>
          <w:sz w:val="22"/>
          <w:szCs w:val="22"/>
          <w:lang w:val="es-ES" w:eastAsia="es-ES_tradnl"/>
        </w:rPr>
        <w:t xml:space="preserve">el </w:t>
      </w:r>
      <w:r w:rsidR="00360460" w:rsidRPr="00340866">
        <w:rPr>
          <w:rFonts w:ascii="Arial" w:hAnsi="Arial" w:cs="Arial"/>
          <w:color w:val="000000" w:themeColor="text1"/>
          <w:sz w:val="22"/>
          <w:szCs w:val="22"/>
          <w:lang w:val="es-ES" w:eastAsia="es-ES_tradnl"/>
        </w:rPr>
        <w:t>11 de agosto de 2020</w:t>
      </w:r>
      <w:r w:rsidR="00360460" w:rsidRPr="00340866">
        <w:rPr>
          <w:rStyle w:val="Refdenotaalpie"/>
          <w:rFonts w:ascii="Arial" w:hAnsi="Arial" w:cs="Arial"/>
          <w:color w:val="000000" w:themeColor="text1"/>
          <w:sz w:val="22"/>
          <w:szCs w:val="22"/>
          <w:lang w:val="es-ES" w:eastAsia="es-ES_tradnl"/>
        </w:rPr>
        <w:footnoteReference w:id="2"/>
      </w:r>
      <w:r w:rsidR="00E2338B" w:rsidRPr="00340866">
        <w:rPr>
          <w:rFonts w:ascii="Arial" w:hAnsi="Arial" w:cs="Arial"/>
          <w:color w:val="000000" w:themeColor="text1"/>
          <w:sz w:val="22"/>
          <w:szCs w:val="22"/>
          <w:lang w:val="es-ES" w:eastAsia="es-ES_tradnl"/>
        </w:rPr>
        <w:t>,</w:t>
      </w:r>
      <w:r w:rsidR="00AB662D" w:rsidRPr="00340866">
        <w:rPr>
          <w:rFonts w:ascii="Arial" w:hAnsi="Arial" w:cs="Arial"/>
          <w:color w:val="000000" w:themeColor="text1"/>
          <w:sz w:val="22"/>
          <w:szCs w:val="22"/>
          <w:lang w:val="es-ES" w:eastAsia="es-ES_tradnl"/>
        </w:rPr>
        <w:t xml:space="preserve">  </w:t>
      </w:r>
      <w:r w:rsidR="00E2338B" w:rsidRPr="00340866">
        <w:rPr>
          <w:rFonts w:ascii="Arial" w:hAnsi="Arial" w:cs="Arial"/>
          <w:color w:val="000000" w:themeColor="text1"/>
          <w:sz w:val="22"/>
          <w:szCs w:val="22"/>
          <w:lang w:val="es-ES" w:eastAsia="es-ES_tradnl"/>
        </w:rPr>
        <w:t xml:space="preserve">sin que esto afectara el funcionamiento de la entidad, </w:t>
      </w:r>
      <w:r w:rsidR="001C143B" w:rsidRPr="00340866">
        <w:rPr>
          <w:rFonts w:ascii="Arial" w:hAnsi="Arial" w:cs="Arial"/>
          <w:color w:val="000000" w:themeColor="text1"/>
          <w:sz w:val="22"/>
          <w:szCs w:val="22"/>
          <w:lang w:val="es-ES" w:eastAsia="es-ES_tradnl"/>
        </w:rPr>
        <w:t xml:space="preserve">el personal administrativo que laboraba en ese piso no estaba asistiendo en forma presencial dado el trabajo en casa establecido </w:t>
      </w:r>
      <w:r w:rsidR="00AB662D" w:rsidRPr="00340866">
        <w:rPr>
          <w:rFonts w:ascii="Arial" w:hAnsi="Arial" w:cs="Arial"/>
          <w:color w:val="000000" w:themeColor="text1"/>
          <w:sz w:val="22"/>
          <w:szCs w:val="22"/>
          <w:lang w:val="es-ES" w:eastAsia="es-ES_tradnl"/>
        </w:rPr>
        <w:t>en cumplimiento de las medidas de aislamiento obligatorio</w:t>
      </w:r>
      <w:r w:rsidR="00C901F3" w:rsidRPr="00340866">
        <w:rPr>
          <w:rFonts w:ascii="Arial" w:hAnsi="Arial" w:cs="Arial"/>
          <w:color w:val="000000" w:themeColor="text1"/>
          <w:sz w:val="22"/>
          <w:szCs w:val="22"/>
          <w:lang w:val="es-ES" w:eastAsia="es-ES_tradnl"/>
        </w:rPr>
        <w:t xml:space="preserve"> decr</w:t>
      </w:r>
      <w:r w:rsidR="001C143B" w:rsidRPr="00340866">
        <w:rPr>
          <w:rFonts w:ascii="Arial" w:hAnsi="Arial" w:cs="Arial"/>
          <w:color w:val="000000" w:themeColor="text1"/>
          <w:sz w:val="22"/>
          <w:szCs w:val="22"/>
          <w:lang w:val="es-ES" w:eastAsia="es-ES_tradnl"/>
        </w:rPr>
        <w:t>etadas por el Gobierno Nacional.</w:t>
      </w:r>
    </w:p>
    <w:p w14:paraId="0CE12CC8" w14:textId="117A3BE7" w:rsidR="00CB554C" w:rsidRPr="00340866" w:rsidRDefault="00CB554C" w:rsidP="00F21A1F">
      <w:pPr>
        <w:rPr>
          <w:rFonts w:ascii="Arial" w:hAnsi="Arial" w:cs="Arial"/>
          <w:color w:val="000000" w:themeColor="text1"/>
          <w:sz w:val="22"/>
          <w:szCs w:val="22"/>
          <w:lang w:val="es-ES" w:eastAsia="es-ES_tradnl"/>
        </w:rPr>
      </w:pPr>
    </w:p>
    <w:p w14:paraId="46674CBF" w14:textId="2BCA2A85" w:rsidR="00CB554C" w:rsidRPr="00340866" w:rsidRDefault="00CB554C"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Las obligaciones y derechos sobre alquiler de equipos de cómputo se pactaron en los </w:t>
      </w:r>
      <w:r w:rsidR="001C143B" w:rsidRPr="00340866">
        <w:rPr>
          <w:rFonts w:ascii="Arial" w:hAnsi="Arial" w:cs="Arial"/>
          <w:bCs/>
          <w:color w:val="000000" w:themeColor="text1"/>
          <w:sz w:val="22"/>
          <w:szCs w:val="22"/>
          <w:lang w:val="es-ES" w:eastAsia="es-ES_tradnl"/>
        </w:rPr>
        <w:t>C</w:t>
      </w:r>
      <w:r w:rsidRPr="00340866">
        <w:rPr>
          <w:rFonts w:ascii="Arial" w:hAnsi="Arial" w:cs="Arial"/>
          <w:bCs/>
          <w:color w:val="000000" w:themeColor="text1"/>
          <w:sz w:val="22"/>
          <w:szCs w:val="22"/>
          <w:lang w:val="es-ES" w:eastAsia="es-ES_tradnl"/>
        </w:rPr>
        <w:t>ontratos 469 de 2019 y 484 de 2020 a continuación, se identifican las generalidades y variación en el valor de estos:</w:t>
      </w:r>
    </w:p>
    <w:p w14:paraId="6FFA4D8F" w14:textId="77777777" w:rsidR="000B4ABA" w:rsidRPr="00340866" w:rsidRDefault="000B4ABA" w:rsidP="00F21A1F">
      <w:pPr>
        <w:jc w:val="center"/>
        <w:rPr>
          <w:rFonts w:ascii="Arial" w:hAnsi="Arial" w:cs="Arial"/>
          <w:color w:val="000000" w:themeColor="text1"/>
          <w:sz w:val="10"/>
          <w:szCs w:val="10"/>
          <w:lang w:val="es-ES" w:eastAsia="es-ES_tradnl"/>
        </w:rPr>
      </w:pPr>
    </w:p>
    <w:p w14:paraId="39C7804F" w14:textId="7A9CA680" w:rsidR="007C4659" w:rsidRPr="00340866" w:rsidRDefault="00B20DC8" w:rsidP="00F21A1F">
      <w:pPr>
        <w:jc w:val="center"/>
        <w:rPr>
          <w:rFonts w:ascii="Arial" w:hAnsi="Arial" w:cs="Arial"/>
          <w:color w:val="000000" w:themeColor="text1"/>
          <w:sz w:val="22"/>
          <w:szCs w:val="22"/>
          <w:lang w:val="es-ES" w:eastAsia="es-ES_tradnl"/>
        </w:rPr>
      </w:pPr>
      <w:r w:rsidRPr="00340866">
        <w:rPr>
          <w:rFonts w:ascii="Arial" w:hAnsi="Arial" w:cs="Arial"/>
          <w:noProof/>
          <w:lang w:val="es-CO" w:eastAsia="es-CO"/>
        </w:rPr>
        <w:lastRenderedPageBreak/>
        <w:drawing>
          <wp:inline distT="0" distB="0" distL="0" distR="0" wp14:anchorId="57C0C6E3" wp14:editId="268DDE07">
            <wp:extent cx="4124325" cy="2127011"/>
            <wp:effectExtent l="0" t="0" r="0" b="6985"/>
            <wp:docPr id="56" name="Imagen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135296" cy="2132669"/>
                    </a:xfrm>
                    <a:prstGeom prst="rect">
                      <a:avLst/>
                    </a:prstGeom>
                    <a:noFill/>
                    <a:ln>
                      <a:noFill/>
                    </a:ln>
                  </pic:spPr>
                </pic:pic>
              </a:graphicData>
            </a:graphic>
          </wp:inline>
        </w:drawing>
      </w:r>
    </w:p>
    <w:p w14:paraId="35921FFB" w14:textId="35B2FEFF" w:rsidR="00BF5021" w:rsidRPr="00340866" w:rsidRDefault="00BF5021" w:rsidP="00F21A1F">
      <w:pPr>
        <w:jc w:val="center"/>
        <w:rPr>
          <w:rFonts w:ascii="Arial" w:hAnsi="Arial" w:cs="Arial"/>
          <w:color w:val="000000" w:themeColor="text1"/>
          <w:sz w:val="16"/>
          <w:szCs w:val="16"/>
          <w:lang w:val="es-ES" w:eastAsia="es-ES_tradnl"/>
        </w:rPr>
      </w:pPr>
      <w:r w:rsidRPr="00340866">
        <w:rPr>
          <w:rFonts w:ascii="Arial" w:hAnsi="Arial" w:cs="Arial"/>
          <w:color w:val="000000" w:themeColor="text1"/>
          <w:sz w:val="16"/>
          <w:szCs w:val="16"/>
          <w:lang w:val="es-ES" w:eastAsia="es-ES_tradnl"/>
        </w:rPr>
        <w:t xml:space="preserve">Fuente: Consulta en el portal SECOP, </w:t>
      </w:r>
      <w:r w:rsidR="00947508" w:rsidRPr="00340866">
        <w:rPr>
          <w:rFonts w:ascii="Arial" w:hAnsi="Arial" w:cs="Arial"/>
          <w:color w:val="000000" w:themeColor="text1"/>
          <w:sz w:val="16"/>
          <w:szCs w:val="16"/>
          <w:lang w:val="es-ES" w:eastAsia="es-ES_tradnl"/>
        </w:rPr>
        <w:t>Enlace</w:t>
      </w:r>
      <w:r w:rsidRPr="00340866">
        <w:rPr>
          <w:rFonts w:ascii="Arial" w:hAnsi="Arial" w:cs="Arial"/>
          <w:color w:val="000000" w:themeColor="text1"/>
          <w:sz w:val="16"/>
          <w:szCs w:val="16"/>
          <w:lang w:val="es-ES" w:eastAsia="es-ES_tradnl"/>
        </w:rPr>
        <w:t xml:space="preserve"> https://www.colombiacompra.gov.co/compradores/secop-i/consulte-en-el-secop-</w:t>
      </w:r>
      <w:r w:rsidR="000B686A" w:rsidRPr="00340866">
        <w:rPr>
          <w:rFonts w:ascii="Arial" w:hAnsi="Arial" w:cs="Arial"/>
          <w:color w:val="000000" w:themeColor="text1"/>
          <w:sz w:val="16"/>
          <w:szCs w:val="16"/>
          <w:lang w:val="es-ES" w:eastAsia="es-ES_tradnl"/>
        </w:rPr>
        <w:t>I</w:t>
      </w:r>
      <w:r w:rsidRPr="00340866">
        <w:rPr>
          <w:rFonts w:ascii="Arial" w:hAnsi="Arial" w:cs="Arial"/>
          <w:color w:val="000000" w:themeColor="text1"/>
          <w:sz w:val="16"/>
          <w:szCs w:val="16"/>
          <w:lang w:val="es-ES" w:eastAsia="es-ES_tradnl"/>
        </w:rPr>
        <w:t>.</w:t>
      </w:r>
    </w:p>
    <w:p w14:paraId="73CDACAA" w14:textId="77777777" w:rsidR="00ED17C9" w:rsidRPr="00340866" w:rsidRDefault="00ED17C9" w:rsidP="00F21A1F">
      <w:pPr>
        <w:rPr>
          <w:rFonts w:ascii="Arial" w:hAnsi="Arial" w:cs="Arial"/>
          <w:color w:val="000000" w:themeColor="text1"/>
          <w:sz w:val="22"/>
          <w:szCs w:val="22"/>
          <w:lang w:val="es-ES" w:eastAsia="es-ES_tradnl"/>
        </w:rPr>
      </w:pPr>
    </w:p>
    <w:p w14:paraId="5B42334C" w14:textId="205F29CC" w:rsidR="00C901F3" w:rsidRPr="00340866" w:rsidRDefault="002C49E3"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De</w:t>
      </w:r>
      <w:r w:rsidR="00DA31BA" w:rsidRPr="00340866">
        <w:rPr>
          <w:rFonts w:ascii="Arial" w:hAnsi="Arial" w:cs="Arial"/>
          <w:color w:val="000000" w:themeColor="text1"/>
          <w:sz w:val="22"/>
          <w:szCs w:val="22"/>
          <w:lang w:val="es-ES" w:eastAsia="es-ES_tradnl"/>
        </w:rPr>
        <w:t xml:space="preserve"> </w:t>
      </w:r>
      <w:r w:rsidRPr="00340866">
        <w:rPr>
          <w:rFonts w:ascii="Arial" w:hAnsi="Arial" w:cs="Arial"/>
          <w:color w:val="000000" w:themeColor="text1"/>
          <w:sz w:val="22"/>
          <w:szCs w:val="22"/>
          <w:lang w:val="es-ES" w:eastAsia="es-ES_tradnl"/>
        </w:rPr>
        <w:t>l</w:t>
      </w:r>
      <w:r w:rsidR="00DA31BA" w:rsidRPr="00340866">
        <w:rPr>
          <w:rFonts w:ascii="Arial" w:hAnsi="Arial" w:cs="Arial"/>
          <w:color w:val="000000" w:themeColor="text1"/>
          <w:sz w:val="22"/>
          <w:szCs w:val="22"/>
          <w:lang w:val="es-ES" w:eastAsia="es-ES_tradnl"/>
        </w:rPr>
        <w:t>a</w:t>
      </w:r>
      <w:r w:rsidRPr="00340866">
        <w:rPr>
          <w:rFonts w:ascii="Arial" w:hAnsi="Arial" w:cs="Arial"/>
          <w:color w:val="000000" w:themeColor="text1"/>
          <w:sz w:val="22"/>
          <w:szCs w:val="22"/>
          <w:lang w:val="es-ES" w:eastAsia="es-ES_tradnl"/>
        </w:rPr>
        <w:t xml:space="preserve"> </w:t>
      </w:r>
      <w:r w:rsidR="00DA31BA" w:rsidRPr="00340866">
        <w:rPr>
          <w:rFonts w:ascii="Arial" w:hAnsi="Arial" w:cs="Arial"/>
          <w:color w:val="000000" w:themeColor="text1"/>
          <w:sz w:val="22"/>
          <w:szCs w:val="22"/>
          <w:lang w:val="es-ES" w:eastAsia="es-ES_tradnl"/>
        </w:rPr>
        <w:t>tabla anterior</w:t>
      </w:r>
      <w:r w:rsidRPr="00340866">
        <w:rPr>
          <w:rFonts w:ascii="Arial" w:hAnsi="Arial" w:cs="Arial"/>
          <w:color w:val="000000" w:themeColor="text1"/>
          <w:sz w:val="22"/>
          <w:szCs w:val="22"/>
          <w:lang w:val="es-ES" w:eastAsia="es-ES_tradnl"/>
        </w:rPr>
        <w:t xml:space="preserve">, </w:t>
      </w:r>
      <w:r w:rsidR="0006342B" w:rsidRPr="00340866">
        <w:rPr>
          <w:rFonts w:ascii="Arial" w:hAnsi="Arial" w:cs="Arial"/>
          <w:color w:val="000000" w:themeColor="text1"/>
          <w:sz w:val="22"/>
          <w:szCs w:val="22"/>
          <w:lang w:val="es-ES" w:eastAsia="es-ES_tradnl"/>
        </w:rPr>
        <w:t xml:space="preserve">se concluye que el valor </w:t>
      </w:r>
      <w:r w:rsidR="00595BFF" w:rsidRPr="00340866">
        <w:rPr>
          <w:rFonts w:ascii="Arial" w:hAnsi="Arial" w:cs="Arial"/>
          <w:color w:val="000000" w:themeColor="text1"/>
          <w:sz w:val="22"/>
          <w:szCs w:val="22"/>
          <w:lang w:val="es-ES" w:eastAsia="es-ES_tradnl"/>
        </w:rPr>
        <w:t>de arrendamiento de computadores</w:t>
      </w:r>
      <w:r w:rsidR="002172F8" w:rsidRPr="00340866">
        <w:rPr>
          <w:rFonts w:ascii="Arial" w:hAnsi="Arial" w:cs="Arial"/>
          <w:color w:val="000000" w:themeColor="text1"/>
          <w:sz w:val="22"/>
          <w:szCs w:val="22"/>
          <w:lang w:val="es-ES" w:eastAsia="es-ES_tradnl"/>
        </w:rPr>
        <w:t>,</w:t>
      </w:r>
      <w:r w:rsidR="00595BFF" w:rsidRPr="00340866">
        <w:rPr>
          <w:rFonts w:ascii="Arial" w:hAnsi="Arial" w:cs="Arial"/>
          <w:color w:val="000000" w:themeColor="text1"/>
          <w:sz w:val="22"/>
          <w:szCs w:val="22"/>
          <w:lang w:val="es-ES" w:eastAsia="es-ES_tradnl"/>
        </w:rPr>
        <w:t xml:space="preserve"> </w:t>
      </w:r>
      <w:r w:rsidR="002172F8" w:rsidRPr="00340866">
        <w:rPr>
          <w:rFonts w:ascii="Arial" w:hAnsi="Arial" w:cs="Arial"/>
          <w:color w:val="000000" w:themeColor="text1"/>
          <w:sz w:val="22"/>
          <w:szCs w:val="22"/>
          <w:lang w:val="es-ES" w:eastAsia="es-ES_tradnl"/>
        </w:rPr>
        <w:t>disminuyó por</w:t>
      </w:r>
      <w:r w:rsidR="00473C00" w:rsidRPr="00340866">
        <w:rPr>
          <w:rFonts w:ascii="Arial" w:hAnsi="Arial" w:cs="Arial"/>
          <w:color w:val="000000" w:themeColor="text1"/>
          <w:sz w:val="22"/>
          <w:szCs w:val="22"/>
          <w:lang w:val="es-ES" w:eastAsia="es-ES_tradnl"/>
        </w:rPr>
        <w:t>que el valor mensual paso de $76’243.278 en 2020 a $38’386.70</w:t>
      </w:r>
      <w:r w:rsidR="007E41A9" w:rsidRPr="00340866">
        <w:rPr>
          <w:rFonts w:ascii="Arial" w:hAnsi="Arial" w:cs="Arial"/>
          <w:color w:val="000000" w:themeColor="text1"/>
          <w:sz w:val="22"/>
          <w:szCs w:val="22"/>
          <w:lang w:val="es-ES" w:eastAsia="es-ES_tradnl"/>
        </w:rPr>
        <w:t>9</w:t>
      </w:r>
      <w:r w:rsidR="00473C00" w:rsidRPr="00340866">
        <w:rPr>
          <w:rFonts w:ascii="Arial" w:hAnsi="Arial" w:cs="Arial"/>
          <w:color w:val="000000" w:themeColor="text1"/>
          <w:sz w:val="22"/>
          <w:szCs w:val="22"/>
          <w:lang w:val="es-ES" w:eastAsia="es-ES_tradnl"/>
        </w:rPr>
        <w:t xml:space="preserve">, </w:t>
      </w:r>
      <w:r w:rsidR="002172F8" w:rsidRPr="00340866">
        <w:rPr>
          <w:rFonts w:ascii="Arial" w:hAnsi="Arial" w:cs="Arial"/>
          <w:color w:val="000000" w:themeColor="text1"/>
          <w:sz w:val="22"/>
          <w:szCs w:val="22"/>
          <w:lang w:val="es-ES" w:eastAsia="es-ES_tradnl"/>
        </w:rPr>
        <w:t>aproximadamente</w:t>
      </w:r>
      <w:r w:rsidR="00CC3ED6" w:rsidRPr="00340866">
        <w:rPr>
          <w:rFonts w:ascii="Arial" w:hAnsi="Arial" w:cs="Arial"/>
          <w:color w:val="000000" w:themeColor="text1"/>
          <w:sz w:val="22"/>
          <w:szCs w:val="22"/>
          <w:lang w:val="es-ES" w:eastAsia="es-ES_tradnl"/>
        </w:rPr>
        <w:t>,</w:t>
      </w:r>
      <w:r w:rsidR="002172F8" w:rsidRPr="00340866">
        <w:rPr>
          <w:rFonts w:ascii="Arial" w:hAnsi="Arial" w:cs="Arial"/>
          <w:color w:val="000000" w:themeColor="text1"/>
          <w:sz w:val="22"/>
          <w:szCs w:val="22"/>
          <w:lang w:val="es-ES" w:eastAsia="es-ES_tradnl"/>
        </w:rPr>
        <w:t xml:space="preserve"> </w:t>
      </w:r>
      <w:r w:rsidR="00473C00" w:rsidRPr="00340866">
        <w:rPr>
          <w:rFonts w:ascii="Arial" w:hAnsi="Arial" w:cs="Arial"/>
          <w:color w:val="000000" w:themeColor="text1"/>
          <w:sz w:val="22"/>
          <w:szCs w:val="22"/>
          <w:lang w:val="es-ES" w:eastAsia="es-ES_tradnl"/>
        </w:rPr>
        <w:t xml:space="preserve">equivalente </w:t>
      </w:r>
      <w:r w:rsidR="00CC3ED6" w:rsidRPr="00340866">
        <w:rPr>
          <w:rFonts w:ascii="Arial" w:hAnsi="Arial" w:cs="Arial"/>
          <w:b/>
          <w:color w:val="000000" w:themeColor="text1"/>
          <w:sz w:val="22"/>
          <w:szCs w:val="22"/>
          <w:lang w:val="es-ES" w:eastAsia="es-ES_tradnl"/>
        </w:rPr>
        <w:t>a un 50%</w:t>
      </w:r>
      <w:r w:rsidR="00473C00" w:rsidRPr="00340866">
        <w:rPr>
          <w:rFonts w:ascii="Arial" w:hAnsi="Arial" w:cs="Arial"/>
          <w:color w:val="000000" w:themeColor="text1"/>
          <w:sz w:val="22"/>
          <w:szCs w:val="22"/>
          <w:lang w:val="es-ES" w:eastAsia="es-ES_tradnl"/>
        </w:rPr>
        <w:t>.</w:t>
      </w:r>
    </w:p>
    <w:p w14:paraId="01543D77" w14:textId="77777777" w:rsidR="00C901F3" w:rsidRPr="00340866" w:rsidRDefault="00C901F3" w:rsidP="00F21A1F">
      <w:pPr>
        <w:rPr>
          <w:rFonts w:ascii="Arial" w:hAnsi="Arial" w:cs="Arial"/>
          <w:color w:val="000000" w:themeColor="text1"/>
          <w:sz w:val="22"/>
          <w:szCs w:val="22"/>
          <w:lang w:val="es-ES" w:eastAsia="es-ES_tradnl"/>
        </w:rPr>
      </w:pPr>
    </w:p>
    <w:p w14:paraId="3B9B88D0" w14:textId="0023F84E" w:rsidR="002C6C8C" w:rsidRPr="00340866" w:rsidRDefault="00DA244C" w:rsidP="00F21A1F">
      <w:pPr>
        <w:pStyle w:val="Ttulo1"/>
        <w:numPr>
          <w:ilvl w:val="0"/>
          <w:numId w:val="1"/>
        </w:numPr>
        <w:jc w:val="left"/>
        <w:rPr>
          <w:b/>
          <w:color w:val="000000" w:themeColor="text1"/>
          <w:sz w:val="22"/>
          <w:szCs w:val="22"/>
          <w:lang w:val="es-ES" w:eastAsia="es-ES_tradnl"/>
        </w:rPr>
      </w:pPr>
      <w:bookmarkStart w:id="6" w:name="_Toc89351681"/>
      <w:r w:rsidRPr="00340866">
        <w:rPr>
          <w:b/>
          <w:color w:val="000000" w:themeColor="text1"/>
          <w:sz w:val="22"/>
          <w:szCs w:val="22"/>
          <w:lang w:val="es-ES" w:eastAsia="es-ES_tradnl"/>
        </w:rPr>
        <w:t xml:space="preserve">COSTOS </w:t>
      </w:r>
      <w:r w:rsidR="002C6C8C" w:rsidRPr="00340866">
        <w:rPr>
          <w:b/>
          <w:color w:val="000000" w:themeColor="text1"/>
          <w:sz w:val="22"/>
          <w:szCs w:val="22"/>
          <w:lang w:val="es-ES" w:eastAsia="es-ES_tradnl"/>
        </w:rPr>
        <w:t>NUEVA SEDE OPERATIVA “LA ELVIRA”</w:t>
      </w:r>
      <w:bookmarkEnd w:id="6"/>
    </w:p>
    <w:p w14:paraId="58DC7A70" w14:textId="77777777" w:rsidR="002C6C8C" w:rsidRPr="00340866" w:rsidRDefault="002C6C8C" w:rsidP="00F21A1F">
      <w:pPr>
        <w:rPr>
          <w:rFonts w:ascii="Arial" w:hAnsi="Arial" w:cs="Arial"/>
          <w:color w:val="000000" w:themeColor="text1"/>
          <w:sz w:val="22"/>
          <w:szCs w:val="22"/>
          <w:lang w:val="es-ES" w:eastAsia="es-ES_tradnl"/>
        </w:rPr>
      </w:pPr>
    </w:p>
    <w:p w14:paraId="1D520397" w14:textId="53D60DBA" w:rsidR="00DC13DA" w:rsidRPr="00340866" w:rsidRDefault="00654014"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Según informó la Secretaría General </w:t>
      </w:r>
      <w:r w:rsidR="00FC1A51" w:rsidRPr="00340866">
        <w:rPr>
          <w:rFonts w:ascii="Arial" w:hAnsi="Arial" w:cs="Arial"/>
          <w:color w:val="000000" w:themeColor="text1"/>
          <w:sz w:val="22"/>
          <w:szCs w:val="22"/>
          <w:lang w:val="es-ES" w:eastAsia="es-ES_tradnl"/>
        </w:rPr>
        <w:t xml:space="preserve">– SG </w:t>
      </w:r>
      <w:r w:rsidRPr="00340866">
        <w:rPr>
          <w:rFonts w:ascii="Arial" w:hAnsi="Arial" w:cs="Arial"/>
          <w:color w:val="000000" w:themeColor="text1"/>
          <w:sz w:val="22"/>
          <w:szCs w:val="22"/>
          <w:lang w:val="es-ES" w:eastAsia="es-ES_tradnl"/>
        </w:rPr>
        <w:t xml:space="preserve">en el memorando </w:t>
      </w:r>
      <w:r w:rsidR="007007B6" w:rsidRPr="00340866">
        <w:rPr>
          <w:rFonts w:ascii="Arial" w:hAnsi="Arial" w:cs="Arial"/>
          <w:color w:val="000000" w:themeColor="text1"/>
          <w:sz w:val="22"/>
          <w:szCs w:val="22"/>
          <w:lang w:val="es-ES" w:eastAsia="es-ES_tradnl"/>
        </w:rPr>
        <w:t>20201100002293</w:t>
      </w:r>
      <w:r w:rsidRPr="00340866">
        <w:rPr>
          <w:rFonts w:ascii="Arial" w:hAnsi="Arial" w:cs="Arial"/>
          <w:color w:val="000000" w:themeColor="text1"/>
          <w:sz w:val="22"/>
          <w:szCs w:val="22"/>
          <w:lang w:val="es-ES" w:eastAsia="es-ES_tradnl"/>
        </w:rPr>
        <w:t xml:space="preserve"> del </w:t>
      </w:r>
      <w:r w:rsidR="009323C1" w:rsidRPr="00340866">
        <w:rPr>
          <w:rFonts w:ascii="Arial" w:hAnsi="Arial" w:cs="Arial"/>
          <w:color w:val="000000" w:themeColor="text1"/>
          <w:sz w:val="22"/>
          <w:szCs w:val="22"/>
          <w:lang w:val="es-ES" w:eastAsia="es-ES_tradnl"/>
        </w:rPr>
        <w:t>14 de enero de 2020</w:t>
      </w:r>
      <w:r w:rsidRPr="00340866">
        <w:rPr>
          <w:rFonts w:ascii="Arial" w:hAnsi="Arial" w:cs="Arial"/>
          <w:color w:val="000000" w:themeColor="text1"/>
          <w:sz w:val="22"/>
          <w:szCs w:val="22"/>
          <w:lang w:val="es-ES" w:eastAsia="es-ES_tradnl"/>
        </w:rPr>
        <w:t xml:space="preserve">, el 30 de agosto de 2019 finalizó el traslado del personal que laboraba en la sede </w:t>
      </w:r>
      <w:r w:rsidR="00B73C9B" w:rsidRPr="00340866">
        <w:rPr>
          <w:rFonts w:ascii="Arial" w:hAnsi="Arial" w:cs="Arial"/>
          <w:color w:val="000000" w:themeColor="text1"/>
          <w:sz w:val="22"/>
          <w:szCs w:val="22"/>
          <w:lang w:val="es-ES" w:eastAsia="es-ES_tradnl"/>
        </w:rPr>
        <w:t>o</w:t>
      </w:r>
      <w:r w:rsidRPr="00340866">
        <w:rPr>
          <w:rFonts w:ascii="Arial" w:hAnsi="Arial" w:cs="Arial"/>
          <w:color w:val="000000" w:themeColor="text1"/>
          <w:sz w:val="22"/>
          <w:szCs w:val="22"/>
          <w:lang w:val="es-ES" w:eastAsia="es-ES_tradnl"/>
        </w:rPr>
        <w:t>perativa Av. 3ra a</w:t>
      </w:r>
      <w:r w:rsidR="00DC13DA" w:rsidRPr="00340866">
        <w:rPr>
          <w:rFonts w:ascii="Arial" w:hAnsi="Arial" w:cs="Arial"/>
          <w:color w:val="000000" w:themeColor="text1"/>
          <w:sz w:val="22"/>
          <w:szCs w:val="22"/>
          <w:lang w:val="es-ES" w:eastAsia="es-ES_tradnl"/>
        </w:rPr>
        <w:t xml:space="preserve"> l</w:t>
      </w:r>
      <w:r w:rsidR="00EB5AC0" w:rsidRPr="00340866">
        <w:rPr>
          <w:rFonts w:ascii="Arial" w:hAnsi="Arial" w:cs="Arial"/>
          <w:color w:val="000000" w:themeColor="text1"/>
          <w:sz w:val="22"/>
          <w:szCs w:val="22"/>
          <w:lang w:val="es-ES" w:eastAsia="es-ES_tradnl"/>
        </w:rPr>
        <w:t xml:space="preserve">a nueva sede operativa </w:t>
      </w:r>
      <w:r w:rsidR="00150F0A" w:rsidRPr="00340866">
        <w:rPr>
          <w:rFonts w:ascii="Arial" w:hAnsi="Arial" w:cs="Arial"/>
          <w:color w:val="000000" w:themeColor="text1"/>
          <w:sz w:val="22"/>
          <w:szCs w:val="22"/>
          <w:lang w:val="es-ES" w:eastAsia="es-ES_tradnl"/>
        </w:rPr>
        <w:t xml:space="preserve">“La Elvira” </w:t>
      </w:r>
      <w:r w:rsidR="00052C43" w:rsidRPr="00340866">
        <w:rPr>
          <w:rFonts w:ascii="Arial" w:hAnsi="Arial" w:cs="Arial"/>
          <w:color w:val="000000" w:themeColor="text1"/>
          <w:sz w:val="22"/>
          <w:szCs w:val="22"/>
          <w:lang w:val="es-ES" w:eastAsia="es-ES_tradnl"/>
        </w:rPr>
        <w:t>ubicada en</w:t>
      </w:r>
      <w:r w:rsidR="00EB5AC0" w:rsidRPr="00340866">
        <w:rPr>
          <w:rFonts w:ascii="Arial" w:hAnsi="Arial" w:cs="Arial"/>
          <w:color w:val="000000" w:themeColor="text1"/>
          <w:sz w:val="22"/>
          <w:szCs w:val="22"/>
          <w:lang w:val="es-ES" w:eastAsia="es-ES_tradnl"/>
        </w:rPr>
        <w:t xml:space="preserve"> la </w:t>
      </w:r>
      <w:r w:rsidR="00985A1E" w:rsidRPr="00340866">
        <w:rPr>
          <w:rFonts w:ascii="Arial" w:hAnsi="Arial" w:cs="Arial"/>
          <w:color w:val="000000" w:themeColor="text1"/>
          <w:sz w:val="22"/>
          <w:szCs w:val="22"/>
          <w:lang w:val="es-ES" w:eastAsia="es-ES_tradnl"/>
        </w:rPr>
        <w:t>C</w:t>
      </w:r>
      <w:r w:rsidR="00EB5AC0" w:rsidRPr="00340866">
        <w:rPr>
          <w:rFonts w:ascii="Arial" w:hAnsi="Arial" w:cs="Arial"/>
          <w:color w:val="000000" w:themeColor="text1"/>
          <w:sz w:val="22"/>
          <w:szCs w:val="22"/>
          <w:lang w:val="es-ES" w:eastAsia="es-ES_tradnl"/>
        </w:rPr>
        <w:t>alle 22 D Nro. 120-40, localidad Fontibón</w:t>
      </w:r>
      <w:r w:rsidR="00CB03EC" w:rsidRPr="00340866">
        <w:rPr>
          <w:rFonts w:ascii="Arial" w:hAnsi="Arial" w:cs="Arial"/>
          <w:color w:val="000000" w:themeColor="text1"/>
          <w:sz w:val="22"/>
          <w:szCs w:val="22"/>
          <w:lang w:val="es-ES" w:eastAsia="es-ES_tradnl"/>
        </w:rPr>
        <w:t>.</w:t>
      </w:r>
    </w:p>
    <w:p w14:paraId="6E6076B8" w14:textId="77777777" w:rsidR="00654014" w:rsidRPr="00340866" w:rsidRDefault="00654014"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ab/>
      </w:r>
    </w:p>
    <w:p w14:paraId="05B759E6" w14:textId="4EFE1BFB" w:rsidR="00835DF7" w:rsidRPr="00340866" w:rsidRDefault="00835DF7"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Las obligaciones y derechos sobre el arrendamiento del inmueble</w:t>
      </w:r>
      <w:r w:rsidR="00AB28E4"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w:t>
      </w:r>
      <w:r w:rsidR="007366AC" w:rsidRPr="00340866">
        <w:rPr>
          <w:rFonts w:ascii="Arial" w:hAnsi="Arial" w:cs="Arial"/>
          <w:bCs/>
          <w:color w:val="000000" w:themeColor="text1"/>
          <w:sz w:val="22"/>
          <w:szCs w:val="22"/>
          <w:lang w:val="es-ES" w:eastAsia="es-ES_tradnl"/>
        </w:rPr>
        <w:t>localizado en la Localidad de Fontibón</w:t>
      </w:r>
      <w:r w:rsidR="00AB28E4" w:rsidRPr="00340866">
        <w:rPr>
          <w:rFonts w:ascii="Arial" w:hAnsi="Arial" w:cs="Arial"/>
          <w:bCs/>
          <w:color w:val="000000" w:themeColor="text1"/>
          <w:sz w:val="22"/>
          <w:szCs w:val="22"/>
          <w:lang w:val="es-ES" w:eastAsia="es-ES_tradnl"/>
        </w:rPr>
        <w:t>,</w:t>
      </w:r>
      <w:r w:rsidR="007366AC"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se </w:t>
      </w:r>
      <w:r w:rsidR="00B266F2" w:rsidRPr="00340866">
        <w:rPr>
          <w:rFonts w:ascii="Arial" w:hAnsi="Arial" w:cs="Arial"/>
          <w:bCs/>
          <w:color w:val="000000" w:themeColor="text1"/>
          <w:sz w:val="22"/>
          <w:szCs w:val="22"/>
          <w:lang w:val="es-ES" w:eastAsia="es-ES_tradnl"/>
        </w:rPr>
        <w:t>pactaron</w:t>
      </w:r>
      <w:r w:rsidRPr="00340866">
        <w:rPr>
          <w:rFonts w:ascii="Arial" w:hAnsi="Arial" w:cs="Arial"/>
          <w:bCs/>
          <w:color w:val="000000" w:themeColor="text1"/>
          <w:sz w:val="22"/>
          <w:szCs w:val="22"/>
          <w:lang w:val="es-ES" w:eastAsia="es-ES_tradnl"/>
        </w:rPr>
        <w:t xml:space="preserve"> </w:t>
      </w:r>
      <w:r w:rsidR="00F33C6B" w:rsidRPr="00340866">
        <w:rPr>
          <w:rFonts w:ascii="Arial" w:hAnsi="Arial" w:cs="Arial"/>
          <w:bCs/>
          <w:color w:val="000000" w:themeColor="text1"/>
          <w:sz w:val="22"/>
          <w:szCs w:val="22"/>
          <w:lang w:val="es-ES" w:eastAsia="es-ES_tradnl"/>
        </w:rPr>
        <w:t xml:space="preserve">con los </w:t>
      </w:r>
      <w:r w:rsidRPr="00340866">
        <w:rPr>
          <w:rFonts w:ascii="Arial" w:hAnsi="Arial" w:cs="Arial"/>
          <w:bCs/>
          <w:color w:val="000000" w:themeColor="text1"/>
          <w:sz w:val="22"/>
          <w:szCs w:val="22"/>
          <w:lang w:val="es-ES" w:eastAsia="es-ES_tradnl"/>
        </w:rPr>
        <w:t>contrato</w:t>
      </w:r>
      <w:r w:rsidR="00F33C6B" w:rsidRPr="00340866">
        <w:rPr>
          <w:rFonts w:ascii="Arial" w:hAnsi="Arial" w:cs="Arial"/>
          <w:bCs/>
          <w:color w:val="000000" w:themeColor="text1"/>
          <w:sz w:val="22"/>
          <w:szCs w:val="22"/>
          <w:lang w:val="es-ES" w:eastAsia="es-ES_tradnl"/>
        </w:rPr>
        <w:t>s</w:t>
      </w:r>
      <w:r w:rsidRPr="00340866">
        <w:rPr>
          <w:rFonts w:ascii="Arial" w:hAnsi="Arial" w:cs="Arial"/>
          <w:bCs/>
          <w:color w:val="000000" w:themeColor="text1"/>
          <w:sz w:val="22"/>
          <w:szCs w:val="22"/>
          <w:lang w:val="es-ES" w:eastAsia="es-ES_tradnl"/>
        </w:rPr>
        <w:t xml:space="preserve"> 526 </w:t>
      </w:r>
      <w:r w:rsidR="00F33C6B" w:rsidRPr="00340866">
        <w:rPr>
          <w:rFonts w:ascii="Arial" w:hAnsi="Arial" w:cs="Arial"/>
          <w:bCs/>
          <w:color w:val="000000" w:themeColor="text1"/>
          <w:sz w:val="22"/>
          <w:szCs w:val="22"/>
          <w:lang w:val="es-ES" w:eastAsia="es-ES_tradnl"/>
        </w:rPr>
        <w:t>del 2018</w:t>
      </w:r>
      <w:r w:rsidR="00B80F78" w:rsidRPr="00340866">
        <w:rPr>
          <w:rFonts w:ascii="Arial" w:hAnsi="Arial" w:cs="Arial"/>
          <w:bCs/>
          <w:color w:val="000000" w:themeColor="text1"/>
          <w:sz w:val="22"/>
          <w:szCs w:val="22"/>
          <w:lang w:val="es-ES" w:eastAsia="es-ES_tradnl"/>
        </w:rPr>
        <w:t>,</w:t>
      </w:r>
      <w:r w:rsidR="00F33C6B" w:rsidRPr="00340866">
        <w:rPr>
          <w:rFonts w:ascii="Arial" w:hAnsi="Arial" w:cs="Arial"/>
          <w:bCs/>
          <w:color w:val="000000" w:themeColor="text1"/>
          <w:sz w:val="22"/>
          <w:szCs w:val="22"/>
          <w:lang w:val="es-ES" w:eastAsia="es-ES_tradnl"/>
        </w:rPr>
        <w:t xml:space="preserve"> 364 del 2020</w:t>
      </w:r>
      <w:r w:rsidR="00B80F78" w:rsidRPr="00340866">
        <w:rPr>
          <w:rFonts w:ascii="Arial" w:hAnsi="Arial" w:cs="Arial"/>
          <w:bCs/>
          <w:color w:val="000000" w:themeColor="text1"/>
          <w:sz w:val="22"/>
          <w:szCs w:val="22"/>
          <w:lang w:val="es-ES" w:eastAsia="es-ES_tradnl"/>
        </w:rPr>
        <w:t xml:space="preserve"> y 411 de 2021</w:t>
      </w:r>
      <w:r w:rsidRPr="00340866">
        <w:rPr>
          <w:rFonts w:ascii="Arial" w:hAnsi="Arial" w:cs="Arial"/>
          <w:bCs/>
          <w:color w:val="000000" w:themeColor="text1"/>
          <w:sz w:val="22"/>
          <w:szCs w:val="22"/>
          <w:lang w:val="es-ES" w:eastAsia="es-ES_tradnl"/>
        </w:rPr>
        <w:t>; a continuación, se identifican las generalidades:</w:t>
      </w:r>
    </w:p>
    <w:p w14:paraId="5966EDF4" w14:textId="3E8CA383" w:rsidR="00B54CB9" w:rsidRPr="00340866" w:rsidRDefault="00B54CB9" w:rsidP="00F21A1F">
      <w:pPr>
        <w:rPr>
          <w:rFonts w:ascii="Arial" w:hAnsi="Arial" w:cs="Arial"/>
          <w:bCs/>
          <w:color w:val="000000" w:themeColor="text1"/>
          <w:sz w:val="22"/>
          <w:szCs w:val="22"/>
          <w:lang w:val="es-ES" w:eastAsia="es-ES_tradnl"/>
        </w:rPr>
      </w:pPr>
    </w:p>
    <w:p w14:paraId="3469B73A" w14:textId="3E5EEE2E" w:rsidR="00363A0E" w:rsidRPr="00340866" w:rsidRDefault="00363A0E" w:rsidP="00F21A1F">
      <w:pPr>
        <w:jc w:val="center"/>
        <w:rPr>
          <w:rFonts w:ascii="Arial" w:hAnsi="Arial" w:cs="Arial"/>
          <w:bCs/>
          <w:color w:val="000000" w:themeColor="text1"/>
          <w:sz w:val="22"/>
          <w:szCs w:val="22"/>
          <w:lang w:val="es-ES" w:eastAsia="es-ES_tradnl"/>
        </w:rPr>
      </w:pPr>
      <w:r w:rsidRPr="00340866">
        <w:rPr>
          <w:rFonts w:ascii="Arial" w:hAnsi="Arial" w:cs="Arial"/>
          <w:noProof/>
          <w:lang w:val="es-CO" w:eastAsia="es-CO"/>
        </w:rPr>
        <w:drawing>
          <wp:inline distT="0" distB="0" distL="0" distR="0" wp14:anchorId="4E1A2075" wp14:editId="74E8142D">
            <wp:extent cx="5201728" cy="1983003"/>
            <wp:effectExtent l="0" t="0" r="0" b="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228982" cy="1993393"/>
                    </a:xfrm>
                    <a:prstGeom prst="rect">
                      <a:avLst/>
                    </a:prstGeom>
                    <a:noFill/>
                    <a:ln>
                      <a:noFill/>
                    </a:ln>
                  </pic:spPr>
                </pic:pic>
              </a:graphicData>
            </a:graphic>
          </wp:inline>
        </w:drawing>
      </w:r>
    </w:p>
    <w:p w14:paraId="3001763A" w14:textId="442B7FD7" w:rsidR="009612A3" w:rsidRPr="00340866" w:rsidRDefault="009612A3" w:rsidP="00F21A1F">
      <w:pPr>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490816" behindDoc="0" locked="0" layoutInCell="1" allowOverlap="1" wp14:anchorId="4E0217D1" wp14:editId="06FD6B57">
                <wp:simplePos x="0" y="0"/>
                <wp:positionH relativeFrom="margin">
                  <wp:align>left</wp:align>
                </wp:positionH>
                <wp:positionV relativeFrom="paragraph">
                  <wp:posOffset>7620</wp:posOffset>
                </wp:positionV>
                <wp:extent cx="5743575" cy="205740"/>
                <wp:effectExtent l="0" t="0" r="0" b="3810"/>
                <wp:wrapNone/>
                <wp:docPr id="54" name="Cuadro de texto 54"/>
                <wp:cNvGraphicFramePr/>
                <a:graphic xmlns:a="http://schemas.openxmlformats.org/drawingml/2006/main">
                  <a:graphicData uri="http://schemas.microsoft.com/office/word/2010/wordprocessingShape">
                    <wps:wsp>
                      <wps:cNvSpPr txBox="1"/>
                      <wps:spPr>
                        <a:xfrm>
                          <a:off x="0" y="0"/>
                          <a:ext cx="5743575" cy="205740"/>
                        </a:xfrm>
                        <a:prstGeom prst="rect">
                          <a:avLst/>
                        </a:prstGeom>
                        <a:noFill/>
                        <a:ln w="6350">
                          <a:noFill/>
                        </a:ln>
                      </wps:spPr>
                      <wps:txbx>
                        <w:txbxContent>
                          <w:p w14:paraId="3BD5027A" w14:textId="3C0A0065" w:rsidR="006C7966" w:rsidRDefault="006C7966" w:rsidP="00AE6690">
                            <w:pPr>
                              <w:jc w:val="cente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0217D1" id="_x0000_t202" coordsize="21600,21600" o:spt="202" path="m,l,21600r21600,l21600,xe">
                <v:stroke joinstyle="miter"/>
                <v:path gradientshapeok="t" o:connecttype="rect"/>
              </v:shapetype>
              <v:shape id="Cuadro de texto 54" o:spid="_x0000_s1026" type="#_x0000_t202" style="position:absolute;left:0;text-align:left;margin-left:0;margin-top:.6pt;width:452.25pt;height:16.2pt;z-index:2514908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" filled="f" stroked="f" strokeweight=".5pt">
                <v:textbox>
                  <w:txbxContent>
                    <w:p w14:paraId="3BD5027A" w14:textId="3C0A0065" w:rsidR="006C7966" w:rsidRDefault="006C7966" w:rsidP="00AE6690">
                      <w:pPr>
                        <w:jc w:val="center"/>
                      </w:pPr>
                      <w:r w:rsidRPr="0013254A">
                        <w:rPr>
                          <w:rFonts w:ascii="Arial" w:hAnsi="Arial" w:cs="Arial"/>
                          <w:sz w:val="16"/>
                          <w:szCs w:val="16"/>
                          <w:lang w:val="es-ES" w:eastAsia="es-ES_tradnl"/>
                        </w:rPr>
                        <w:t xml:space="preserve">Fuente: </w:t>
                      </w:r>
                      <w:r>
                        <w:rPr>
                          <w:rFonts w:ascii="Arial" w:hAnsi="Arial" w:cs="Arial"/>
                          <w:sz w:val="16"/>
                          <w:szCs w:val="16"/>
                          <w:lang w:val="es-ES" w:eastAsia="es-ES_tradnl"/>
                        </w:rPr>
                        <w:t>matriz de contratos descargada de OneDrive, cuyo administrador es el proceso de Gestión Contractual.</w:t>
                      </w:r>
                    </w:p>
                  </w:txbxContent>
                </v:textbox>
                <w10:wrap anchorx="margin"/>
              </v:shape>
            </w:pict>
          </mc:Fallback>
        </mc:AlternateContent>
      </w:r>
    </w:p>
    <w:p w14:paraId="18A2FA45" w14:textId="0515D715" w:rsidR="000A73B5" w:rsidRPr="00340866" w:rsidRDefault="000A73B5" w:rsidP="00F21A1F">
      <w:pPr>
        <w:rPr>
          <w:rFonts w:ascii="Arial" w:hAnsi="Arial" w:cs="Arial"/>
          <w:bCs/>
          <w:color w:val="000000" w:themeColor="text1"/>
          <w:sz w:val="22"/>
          <w:szCs w:val="22"/>
          <w:lang w:val="es-ES" w:eastAsia="es-ES_tradnl"/>
        </w:rPr>
      </w:pPr>
      <w:r w:rsidRPr="00340866">
        <w:rPr>
          <w:rFonts w:ascii="Arial" w:hAnsi="Arial" w:cs="Arial"/>
          <w:color w:val="000000" w:themeColor="text1"/>
          <w:sz w:val="22"/>
          <w:szCs w:val="22"/>
          <w:lang w:val="es-ES" w:eastAsia="es-ES_tradnl"/>
        </w:rPr>
        <w:lastRenderedPageBreak/>
        <w:t>De</w:t>
      </w:r>
      <w:r w:rsidR="00DA31BA" w:rsidRPr="00340866">
        <w:rPr>
          <w:rFonts w:ascii="Arial" w:hAnsi="Arial" w:cs="Arial"/>
          <w:color w:val="000000" w:themeColor="text1"/>
          <w:sz w:val="22"/>
          <w:szCs w:val="22"/>
          <w:lang w:val="es-ES" w:eastAsia="es-ES_tradnl"/>
        </w:rPr>
        <w:t xml:space="preserve"> </w:t>
      </w:r>
      <w:r w:rsidRPr="00340866">
        <w:rPr>
          <w:rFonts w:ascii="Arial" w:hAnsi="Arial" w:cs="Arial"/>
          <w:color w:val="000000" w:themeColor="text1"/>
          <w:sz w:val="22"/>
          <w:szCs w:val="22"/>
          <w:lang w:val="es-ES" w:eastAsia="es-ES_tradnl"/>
        </w:rPr>
        <w:t>l</w:t>
      </w:r>
      <w:r w:rsidR="00DA31BA" w:rsidRPr="00340866">
        <w:rPr>
          <w:rFonts w:ascii="Arial" w:hAnsi="Arial" w:cs="Arial"/>
          <w:color w:val="000000" w:themeColor="text1"/>
          <w:sz w:val="22"/>
          <w:szCs w:val="22"/>
          <w:lang w:val="es-ES" w:eastAsia="es-ES_tradnl"/>
        </w:rPr>
        <w:t>a tabla</w:t>
      </w:r>
      <w:r w:rsidRPr="00340866">
        <w:rPr>
          <w:rFonts w:ascii="Arial" w:hAnsi="Arial" w:cs="Arial"/>
          <w:color w:val="000000" w:themeColor="text1"/>
          <w:sz w:val="22"/>
          <w:szCs w:val="22"/>
          <w:lang w:val="es-ES" w:eastAsia="es-ES_tradnl"/>
        </w:rPr>
        <w:t xml:space="preserve"> anterior, se concluye que el valor del canon de arrendamiento </w:t>
      </w:r>
      <w:r w:rsidR="009F46CD" w:rsidRPr="00340866">
        <w:rPr>
          <w:rFonts w:ascii="Arial" w:hAnsi="Arial" w:cs="Arial"/>
          <w:color w:val="000000" w:themeColor="text1"/>
          <w:sz w:val="22"/>
          <w:szCs w:val="22"/>
          <w:lang w:val="es-ES" w:eastAsia="es-ES_tradnl"/>
        </w:rPr>
        <w:t xml:space="preserve">mensual </w:t>
      </w:r>
      <w:r w:rsidR="000E01B5" w:rsidRPr="00340866">
        <w:rPr>
          <w:rFonts w:ascii="Arial" w:hAnsi="Arial" w:cs="Arial"/>
          <w:color w:val="000000" w:themeColor="text1"/>
          <w:sz w:val="22"/>
          <w:szCs w:val="22"/>
          <w:lang w:val="es-ES" w:eastAsia="es-ES_tradnl"/>
        </w:rPr>
        <w:t xml:space="preserve">refleja un </w:t>
      </w:r>
      <w:r w:rsidR="000E01B5" w:rsidRPr="00340866">
        <w:rPr>
          <w:rFonts w:ascii="Arial" w:hAnsi="Arial" w:cs="Arial"/>
          <w:b/>
          <w:color w:val="000000" w:themeColor="text1"/>
          <w:sz w:val="22"/>
          <w:szCs w:val="22"/>
          <w:lang w:val="es-ES" w:eastAsia="es-ES_tradnl"/>
        </w:rPr>
        <w:t>incremento del 3,9%</w:t>
      </w:r>
      <w:r w:rsidR="000E01B5" w:rsidRPr="00340866">
        <w:rPr>
          <w:rFonts w:ascii="Arial" w:hAnsi="Arial" w:cs="Arial"/>
          <w:color w:val="000000" w:themeColor="text1"/>
          <w:sz w:val="22"/>
          <w:szCs w:val="22"/>
          <w:lang w:val="es-ES" w:eastAsia="es-ES_tradnl"/>
        </w:rPr>
        <w:t>, co</w:t>
      </w:r>
      <w:r w:rsidR="00A02B0D" w:rsidRPr="00340866">
        <w:rPr>
          <w:rFonts w:ascii="Arial" w:hAnsi="Arial" w:cs="Arial"/>
          <w:color w:val="000000" w:themeColor="text1"/>
          <w:sz w:val="22"/>
          <w:szCs w:val="22"/>
          <w:lang w:val="es-ES" w:eastAsia="es-ES_tradnl"/>
        </w:rPr>
        <w:t>n relación al contrato anterior.</w:t>
      </w:r>
    </w:p>
    <w:p w14:paraId="129AE319" w14:textId="77777777" w:rsidR="000A73B5" w:rsidRPr="00340866" w:rsidRDefault="000A73B5" w:rsidP="00F21A1F">
      <w:pPr>
        <w:rPr>
          <w:rFonts w:ascii="Arial" w:hAnsi="Arial" w:cs="Arial"/>
          <w:bCs/>
          <w:color w:val="000000" w:themeColor="text1"/>
          <w:sz w:val="22"/>
          <w:szCs w:val="22"/>
          <w:lang w:val="es-ES" w:eastAsia="es-ES_tradnl"/>
        </w:rPr>
      </w:pPr>
    </w:p>
    <w:p w14:paraId="7499E919" w14:textId="5CDB704B" w:rsidR="000D001D" w:rsidRPr="00340866" w:rsidRDefault="00697FCF"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Los gastos por arrendamiento inmobiliario de </w:t>
      </w:r>
      <w:r w:rsidR="00EB2281" w:rsidRPr="00340866">
        <w:rPr>
          <w:rFonts w:ascii="Arial" w:hAnsi="Arial" w:cs="Arial"/>
          <w:bCs/>
          <w:color w:val="000000" w:themeColor="text1"/>
          <w:sz w:val="22"/>
          <w:szCs w:val="22"/>
          <w:lang w:val="es-ES" w:eastAsia="es-ES_tradnl"/>
        </w:rPr>
        <w:t xml:space="preserve">la </w:t>
      </w:r>
      <w:r w:rsidRPr="00340866">
        <w:rPr>
          <w:rFonts w:ascii="Arial" w:hAnsi="Arial" w:cs="Arial"/>
          <w:bCs/>
          <w:color w:val="000000" w:themeColor="text1"/>
          <w:sz w:val="22"/>
          <w:szCs w:val="22"/>
          <w:lang w:val="es-ES" w:eastAsia="es-ES_tradnl"/>
        </w:rPr>
        <w:t>entidad se justificaron</w:t>
      </w:r>
      <w:r w:rsidR="00D56C2A"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w:t>
      </w:r>
      <w:r w:rsidR="00D56C2A" w:rsidRPr="00340866">
        <w:rPr>
          <w:rFonts w:ascii="Arial" w:hAnsi="Arial" w:cs="Arial"/>
          <w:bCs/>
          <w:color w:val="000000" w:themeColor="text1"/>
          <w:sz w:val="22"/>
          <w:szCs w:val="22"/>
          <w:lang w:val="es-ES" w:eastAsia="es-ES_tradnl"/>
        </w:rPr>
        <w:t xml:space="preserve">por el traslado de la sede </w:t>
      </w:r>
      <w:r w:rsidR="00C813E9" w:rsidRPr="00340866">
        <w:rPr>
          <w:rFonts w:ascii="Arial" w:hAnsi="Arial" w:cs="Arial"/>
          <w:bCs/>
          <w:color w:val="000000" w:themeColor="text1"/>
          <w:sz w:val="22"/>
          <w:szCs w:val="22"/>
          <w:lang w:val="es-ES" w:eastAsia="es-ES_tradnl"/>
        </w:rPr>
        <w:t xml:space="preserve">operática </w:t>
      </w:r>
      <w:r w:rsidRPr="00340866">
        <w:rPr>
          <w:rFonts w:ascii="Arial" w:hAnsi="Arial" w:cs="Arial"/>
          <w:bCs/>
          <w:color w:val="000000" w:themeColor="text1"/>
          <w:sz w:val="22"/>
          <w:szCs w:val="22"/>
          <w:lang w:val="es-ES" w:eastAsia="es-ES_tradnl"/>
        </w:rPr>
        <w:t xml:space="preserve">a partir de la </w:t>
      </w:r>
      <w:r w:rsidR="00C813E9" w:rsidRPr="00340866">
        <w:rPr>
          <w:rFonts w:ascii="Arial" w:hAnsi="Arial" w:cs="Arial"/>
          <w:bCs/>
          <w:color w:val="000000" w:themeColor="text1"/>
          <w:sz w:val="22"/>
          <w:szCs w:val="22"/>
          <w:lang w:val="es-ES" w:eastAsia="es-ES_tradnl"/>
        </w:rPr>
        <w:t>siguiente sentencia:</w:t>
      </w:r>
    </w:p>
    <w:p w14:paraId="38A5CD9D" w14:textId="77777777" w:rsidR="000D001D" w:rsidRPr="00340866" w:rsidRDefault="000D001D" w:rsidP="00F21A1F">
      <w:pPr>
        <w:ind w:left="284" w:right="284"/>
        <w:rPr>
          <w:rFonts w:ascii="Arial" w:hAnsi="Arial" w:cs="Arial"/>
          <w:bCs/>
          <w:color w:val="000000" w:themeColor="text1"/>
          <w:lang w:val="es-ES" w:eastAsia="es-ES_tradnl"/>
        </w:rPr>
      </w:pPr>
    </w:p>
    <w:p w14:paraId="4EBF6739" w14:textId="567C8667" w:rsidR="00697FCF" w:rsidRPr="00340866" w:rsidRDefault="006D1596" w:rsidP="00F21A1F">
      <w:pPr>
        <w:ind w:left="284" w:right="284"/>
        <w:rPr>
          <w:rFonts w:ascii="Arial" w:hAnsi="Arial" w:cs="Arial"/>
          <w:bCs/>
          <w:i/>
          <w:color w:val="000000" w:themeColor="text1"/>
          <w:lang w:val="es-ES" w:eastAsia="es-ES_tradnl"/>
        </w:rPr>
      </w:pPr>
      <w:r w:rsidRPr="00340866">
        <w:rPr>
          <w:rFonts w:ascii="Arial" w:hAnsi="Arial" w:cs="Arial"/>
          <w:bCs/>
          <w:i/>
          <w:iCs/>
          <w:color w:val="000000" w:themeColor="text1"/>
          <w:lang w:val="es-ES" w:eastAsia="es-ES_tradnl"/>
        </w:rPr>
        <w:t>“</w:t>
      </w:r>
      <w:r w:rsidR="000D001D" w:rsidRPr="00340866">
        <w:rPr>
          <w:rFonts w:ascii="Arial" w:hAnsi="Arial" w:cs="Arial"/>
          <w:bCs/>
          <w:i/>
          <w:iCs/>
          <w:color w:val="000000" w:themeColor="text1"/>
          <w:lang w:val="es-ES" w:eastAsia="es-ES_tradnl"/>
        </w:rPr>
        <w:t>..</w:t>
      </w:r>
      <w:r w:rsidR="003C4349" w:rsidRPr="00340866">
        <w:rPr>
          <w:rFonts w:ascii="Arial" w:hAnsi="Arial" w:cs="Arial"/>
          <w:bCs/>
          <w:i/>
          <w:iCs/>
          <w:color w:val="000000" w:themeColor="text1"/>
          <w:lang w:val="es-ES" w:eastAsia="es-ES_tradnl"/>
        </w:rPr>
        <w:t xml:space="preserve"> </w:t>
      </w:r>
      <w:r w:rsidR="001C29E6" w:rsidRPr="00340866">
        <w:rPr>
          <w:rFonts w:ascii="Arial" w:hAnsi="Arial" w:cs="Arial"/>
          <w:bCs/>
          <w:i/>
          <w:iCs/>
          <w:color w:val="000000" w:themeColor="text1"/>
          <w:lang w:val="es-ES" w:eastAsia="es-ES_tradnl"/>
        </w:rPr>
        <w:t>Sentencia del 23 de julio de 2015 del Tribunal Administrativo de Cundinamarca, Sección Primera, M.P. LUIS MA-NUEL LASSO LOZANO, falló en primera instancia la demanda de Acción Popular interpuesta por el ciudadano Álvaro Alejo Rodríguez, en contra de la Unidad Administrativa Especial de Rehabilitación y Mantenimiento Vial – UAERMV, La Secretaria Distrital de Movilidad, La Alcaldía Mayor de Bogotá y la Agencia Nacional de Minería, en la cual se solicitaba la protección de los derechos colectivos – goce de un ambiente sano, existencia del equilibrio ecológico y el manejo y aprovechamiento de los recursos naturales, goce del espacio público y la utilización y defensa de los bienes de uso público, la seguridad y salubridad públicas y el acceso a una infraestructura de servicios que garanticen la salubridad pública-, lo anterior, con ocasión del funcionamiento de la Sede Operativa de la UAERMV ubicada en la Calle 3° No. 34 - 83 de la ciudad de Bogotá D.C</w:t>
      </w:r>
      <w:r w:rsidR="000D001D" w:rsidRPr="00340866">
        <w:rPr>
          <w:rFonts w:ascii="Arial" w:hAnsi="Arial" w:cs="Arial"/>
          <w:bCs/>
          <w:i/>
          <w:iCs/>
          <w:color w:val="000000" w:themeColor="text1"/>
          <w:lang w:val="es-ES" w:eastAsia="es-ES_tradnl"/>
        </w:rPr>
        <w:t>…</w:t>
      </w:r>
      <w:r w:rsidRPr="00340866">
        <w:rPr>
          <w:rFonts w:ascii="Arial" w:hAnsi="Arial" w:cs="Arial"/>
          <w:bCs/>
          <w:i/>
          <w:iCs/>
          <w:color w:val="000000" w:themeColor="text1"/>
          <w:lang w:val="es-ES" w:eastAsia="es-ES_tradnl"/>
        </w:rPr>
        <w:t>”</w:t>
      </w:r>
      <w:r w:rsidRPr="00340866">
        <w:rPr>
          <w:rStyle w:val="Refdenotaalpie"/>
          <w:rFonts w:ascii="Arial" w:hAnsi="Arial" w:cs="Arial"/>
          <w:bCs/>
          <w:i/>
          <w:color w:val="000000" w:themeColor="text1"/>
          <w:lang w:val="es-ES" w:eastAsia="es-ES_tradnl"/>
        </w:rPr>
        <w:footnoteReference w:id="3"/>
      </w:r>
      <w:r w:rsidR="00697FCF" w:rsidRPr="00340866">
        <w:rPr>
          <w:rFonts w:ascii="Arial" w:hAnsi="Arial" w:cs="Arial"/>
          <w:bCs/>
          <w:i/>
          <w:color w:val="000000" w:themeColor="text1"/>
          <w:lang w:val="es-ES" w:eastAsia="es-ES_tradnl"/>
        </w:rPr>
        <w:t xml:space="preserve">. </w:t>
      </w:r>
    </w:p>
    <w:p w14:paraId="79750EF5" w14:textId="77777777" w:rsidR="00EB2281" w:rsidRPr="00340866" w:rsidRDefault="00EB2281" w:rsidP="00F21A1F">
      <w:pPr>
        <w:rPr>
          <w:rFonts w:ascii="Arial" w:hAnsi="Arial" w:cs="Arial"/>
          <w:bCs/>
          <w:i/>
          <w:color w:val="000000" w:themeColor="text1"/>
          <w:sz w:val="22"/>
          <w:szCs w:val="22"/>
          <w:lang w:val="es-ES" w:eastAsia="es-ES_tradnl"/>
        </w:rPr>
      </w:pPr>
    </w:p>
    <w:p w14:paraId="2C93063F" w14:textId="35B05505" w:rsidR="00DC6F2F" w:rsidRPr="00340866" w:rsidRDefault="000B686A"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A</w:t>
      </w:r>
      <w:r w:rsidR="001879F2" w:rsidRPr="00340866">
        <w:rPr>
          <w:rFonts w:ascii="Arial" w:hAnsi="Arial" w:cs="Arial"/>
          <w:color w:val="000000" w:themeColor="text1"/>
          <w:sz w:val="22"/>
          <w:szCs w:val="22"/>
          <w:lang w:val="es-ES" w:eastAsia="es-ES_tradnl"/>
        </w:rPr>
        <w:t xml:space="preserve">l </w:t>
      </w:r>
      <w:r w:rsidR="00424078" w:rsidRPr="00340866">
        <w:rPr>
          <w:rFonts w:ascii="Arial" w:hAnsi="Arial" w:cs="Arial"/>
          <w:color w:val="000000" w:themeColor="text1"/>
          <w:sz w:val="22"/>
          <w:szCs w:val="22"/>
          <w:lang w:val="es-ES" w:eastAsia="es-ES_tradnl"/>
        </w:rPr>
        <w:t xml:space="preserve">30 </w:t>
      </w:r>
      <w:r w:rsidR="001879F2" w:rsidRPr="00340866">
        <w:rPr>
          <w:rFonts w:ascii="Arial" w:hAnsi="Arial" w:cs="Arial"/>
          <w:color w:val="000000" w:themeColor="text1"/>
          <w:sz w:val="22"/>
          <w:szCs w:val="22"/>
          <w:lang w:val="es-ES" w:eastAsia="es-ES_tradnl"/>
        </w:rPr>
        <w:t xml:space="preserve">de </w:t>
      </w:r>
      <w:r w:rsidR="00F90362" w:rsidRPr="00340866">
        <w:rPr>
          <w:rFonts w:ascii="Arial" w:hAnsi="Arial" w:cs="Arial"/>
          <w:color w:val="000000" w:themeColor="text1"/>
          <w:sz w:val="22"/>
          <w:szCs w:val="22"/>
          <w:lang w:val="es-ES" w:eastAsia="es-ES_tradnl"/>
        </w:rPr>
        <w:t>septiembre</w:t>
      </w:r>
      <w:r w:rsidR="00424078" w:rsidRPr="00340866">
        <w:rPr>
          <w:rFonts w:ascii="Arial" w:hAnsi="Arial" w:cs="Arial"/>
          <w:color w:val="000000" w:themeColor="text1"/>
          <w:sz w:val="22"/>
          <w:szCs w:val="22"/>
          <w:lang w:val="es-ES" w:eastAsia="es-ES_tradnl"/>
        </w:rPr>
        <w:t xml:space="preserve"> </w:t>
      </w:r>
      <w:r w:rsidR="001879F2" w:rsidRPr="00340866">
        <w:rPr>
          <w:rFonts w:ascii="Arial" w:hAnsi="Arial" w:cs="Arial"/>
          <w:color w:val="000000" w:themeColor="text1"/>
          <w:sz w:val="22"/>
          <w:szCs w:val="22"/>
          <w:lang w:val="es-ES" w:eastAsia="es-ES_tradnl"/>
        </w:rPr>
        <w:t>de 20</w:t>
      </w:r>
      <w:r w:rsidR="00B8497B" w:rsidRPr="00340866">
        <w:rPr>
          <w:rFonts w:ascii="Arial" w:hAnsi="Arial" w:cs="Arial"/>
          <w:color w:val="000000" w:themeColor="text1"/>
          <w:sz w:val="22"/>
          <w:szCs w:val="22"/>
          <w:lang w:val="es-ES" w:eastAsia="es-ES_tradnl"/>
        </w:rPr>
        <w:t>2</w:t>
      </w:r>
      <w:r w:rsidR="009612A3" w:rsidRPr="00340866">
        <w:rPr>
          <w:rFonts w:ascii="Arial" w:hAnsi="Arial" w:cs="Arial"/>
          <w:color w:val="000000" w:themeColor="text1"/>
          <w:sz w:val="22"/>
          <w:szCs w:val="22"/>
          <w:lang w:val="es-ES" w:eastAsia="es-ES_tradnl"/>
        </w:rPr>
        <w:t>1</w:t>
      </w:r>
      <w:r w:rsidR="00A1685B" w:rsidRPr="00340866">
        <w:rPr>
          <w:rFonts w:ascii="Arial" w:hAnsi="Arial" w:cs="Arial"/>
          <w:color w:val="000000" w:themeColor="text1"/>
          <w:sz w:val="22"/>
          <w:szCs w:val="22"/>
          <w:lang w:val="es-ES" w:eastAsia="es-ES_tradnl"/>
        </w:rPr>
        <w:t>,</w:t>
      </w:r>
      <w:r w:rsidR="00B8497B" w:rsidRPr="00340866">
        <w:rPr>
          <w:rFonts w:ascii="Arial" w:hAnsi="Arial" w:cs="Arial"/>
          <w:color w:val="000000" w:themeColor="text1"/>
          <w:sz w:val="22"/>
          <w:szCs w:val="22"/>
          <w:lang w:val="es-ES" w:eastAsia="es-ES_tradnl"/>
        </w:rPr>
        <w:t xml:space="preserve"> la sede </w:t>
      </w:r>
      <w:r w:rsidR="00340A05" w:rsidRPr="00340866">
        <w:rPr>
          <w:rFonts w:ascii="Arial" w:hAnsi="Arial" w:cs="Arial"/>
          <w:color w:val="000000" w:themeColor="text1"/>
          <w:sz w:val="22"/>
          <w:szCs w:val="22"/>
          <w:lang w:val="es-ES" w:eastAsia="es-ES_tradnl"/>
        </w:rPr>
        <w:t xml:space="preserve">dispone de </w:t>
      </w:r>
      <w:r w:rsidR="00F90362" w:rsidRPr="00340866">
        <w:rPr>
          <w:rFonts w:ascii="Arial" w:hAnsi="Arial" w:cs="Arial"/>
          <w:color w:val="000000" w:themeColor="text1"/>
          <w:sz w:val="22"/>
          <w:szCs w:val="22"/>
          <w:lang w:val="es-ES" w:eastAsia="es-ES_tradnl"/>
        </w:rPr>
        <w:t>211</w:t>
      </w:r>
      <w:r w:rsidR="00340A05" w:rsidRPr="00340866">
        <w:rPr>
          <w:rFonts w:ascii="Arial" w:hAnsi="Arial" w:cs="Arial"/>
          <w:color w:val="000000" w:themeColor="text1"/>
          <w:sz w:val="22"/>
          <w:szCs w:val="22"/>
          <w:lang w:val="es-ES" w:eastAsia="es-ES_tradnl"/>
        </w:rPr>
        <w:t xml:space="preserve"> estaciones de trabajo, las cuales se encuentran asignadas y habilitad</w:t>
      </w:r>
      <w:r w:rsidR="00076E8C" w:rsidRPr="00340866">
        <w:rPr>
          <w:rFonts w:ascii="Arial" w:hAnsi="Arial" w:cs="Arial"/>
          <w:color w:val="000000" w:themeColor="text1"/>
          <w:sz w:val="22"/>
          <w:szCs w:val="22"/>
          <w:lang w:val="es-ES" w:eastAsia="es-ES_tradnl"/>
        </w:rPr>
        <w:t>a</w:t>
      </w:r>
      <w:r w:rsidR="00C813E9" w:rsidRPr="00340866">
        <w:rPr>
          <w:rFonts w:ascii="Arial" w:hAnsi="Arial" w:cs="Arial"/>
          <w:color w:val="000000" w:themeColor="text1"/>
          <w:sz w:val="22"/>
          <w:szCs w:val="22"/>
          <w:lang w:val="es-ES" w:eastAsia="es-ES_tradnl"/>
        </w:rPr>
        <w:t>s</w:t>
      </w:r>
      <w:r w:rsidR="00340A05" w:rsidRPr="00340866">
        <w:rPr>
          <w:rFonts w:ascii="Arial" w:hAnsi="Arial" w:cs="Arial"/>
          <w:color w:val="000000" w:themeColor="text1"/>
          <w:sz w:val="22"/>
          <w:szCs w:val="22"/>
          <w:lang w:val="es-ES" w:eastAsia="es-ES_tradnl"/>
        </w:rPr>
        <w:t xml:space="preserve"> </w:t>
      </w:r>
      <w:r w:rsidR="00C813E9" w:rsidRPr="00340866">
        <w:rPr>
          <w:rFonts w:ascii="Arial" w:hAnsi="Arial" w:cs="Arial"/>
          <w:color w:val="000000" w:themeColor="text1"/>
          <w:sz w:val="22"/>
          <w:szCs w:val="22"/>
          <w:lang w:val="es-ES" w:eastAsia="es-ES_tradnl"/>
        </w:rPr>
        <w:t xml:space="preserve">con </w:t>
      </w:r>
      <w:r w:rsidR="00340A05" w:rsidRPr="00340866">
        <w:rPr>
          <w:rFonts w:ascii="Arial" w:hAnsi="Arial" w:cs="Arial"/>
          <w:color w:val="000000" w:themeColor="text1"/>
          <w:sz w:val="22"/>
          <w:szCs w:val="22"/>
          <w:lang w:val="es-ES" w:eastAsia="es-ES_tradnl"/>
        </w:rPr>
        <w:t xml:space="preserve">la ocupación de </w:t>
      </w:r>
      <w:r w:rsidR="00076E8C" w:rsidRPr="00340866">
        <w:rPr>
          <w:rFonts w:ascii="Arial" w:hAnsi="Arial" w:cs="Arial"/>
          <w:color w:val="000000" w:themeColor="text1"/>
          <w:sz w:val="22"/>
          <w:szCs w:val="22"/>
          <w:lang w:val="es-ES" w:eastAsia="es-ES_tradnl"/>
        </w:rPr>
        <w:t>estas</w:t>
      </w:r>
      <w:r w:rsidRPr="00340866">
        <w:rPr>
          <w:rFonts w:ascii="Arial" w:hAnsi="Arial" w:cs="Arial"/>
          <w:color w:val="000000" w:themeColor="text1"/>
          <w:sz w:val="22"/>
          <w:szCs w:val="22"/>
          <w:lang w:val="es-ES" w:eastAsia="es-ES_tradnl"/>
        </w:rPr>
        <w:t xml:space="preserve">; no obstante, la </w:t>
      </w:r>
      <w:r w:rsidR="000B4BA1" w:rsidRPr="00340866">
        <w:rPr>
          <w:rFonts w:ascii="Arial" w:hAnsi="Arial" w:cs="Arial"/>
          <w:color w:val="000000" w:themeColor="text1"/>
          <w:sz w:val="22"/>
          <w:szCs w:val="22"/>
          <w:lang w:val="es-ES" w:eastAsia="es-ES_tradnl"/>
        </w:rPr>
        <w:t>SG</w:t>
      </w:r>
      <w:r w:rsidRPr="00340866">
        <w:rPr>
          <w:rFonts w:ascii="Arial" w:hAnsi="Arial" w:cs="Arial"/>
          <w:color w:val="000000" w:themeColor="text1"/>
          <w:sz w:val="22"/>
          <w:szCs w:val="22"/>
          <w:lang w:val="es-ES" w:eastAsia="es-ES_tradnl"/>
        </w:rPr>
        <w:t xml:space="preserve"> hizo la siguiente aclaración:</w:t>
      </w:r>
    </w:p>
    <w:p w14:paraId="7F481618" w14:textId="77777777" w:rsidR="00DC6F2F" w:rsidRPr="00340866" w:rsidRDefault="00DC6F2F" w:rsidP="00F21A1F">
      <w:pPr>
        <w:rPr>
          <w:rFonts w:ascii="Arial" w:hAnsi="Arial" w:cs="Arial"/>
          <w:color w:val="000000" w:themeColor="text1"/>
          <w:sz w:val="22"/>
          <w:szCs w:val="22"/>
          <w:lang w:val="es-ES" w:eastAsia="es-ES_tradnl"/>
        </w:rPr>
      </w:pPr>
    </w:p>
    <w:p w14:paraId="126F2295" w14:textId="57595E0E" w:rsidR="00340A05" w:rsidRPr="00340866" w:rsidRDefault="00DC6F2F" w:rsidP="00F21A1F">
      <w:pPr>
        <w:ind w:left="284" w:right="284"/>
        <w:rPr>
          <w:rFonts w:ascii="Arial" w:hAnsi="Arial" w:cs="Arial"/>
          <w:color w:val="000000" w:themeColor="text1"/>
          <w:lang w:val="es-ES" w:eastAsia="es-ES_tradnl"/>
        </w:rPr>
      </w:pPr>
      <w:r w:rsidRPr="00340866">
        <w:rPr>
          <w:rFonts w:ascii="Arial" w:hAnsi="Arial" w:cs="Arial"/>
          <w:i/>
          <w:color w:val="000000" w:themeColor="text1"/>
          <w:lang w:val="es-ES" w:eastAsia="es-ES_tradnl"/>
        </w:rPr>
        <w:t>“</w:t>
      </w:r>
      <w:r w:rsidR="00507E0B" w:rsidRPr="00340866">
        <w:rPr>
          <w:rFonts w:ascii="Arial" w:hAnsi="Arial" w:cs="Arial"/>
          <w:i/>
          <w:color w:val="000000" w:themeColor="text1"/>
          <w:lang w:val="es-ES" w:eastAsia="es-ES_tradnl"/>
        </w:rPr>
        <w:t xml:space="preserve">… </w:t>
      </w:r>
      <w:r w:rsidR="00F90362" w:rsidRPr="00340866">
        <w:rPr>
          <w:rFonts w:ascii="Arial" w:hAnsi="Arial" w:cs="Arial"/>
          <w:i/>
          <w:color w:val="000000" w:themeColor="text1"/>
          <w:lang w:val="es-ES" w:eastAsia="es-ES_tradnl"/>
        </w:rPr>
        <w:t xml:space="preserve">Sin embargo, dado a la medidas de emergencia sanitaria del COVID - 19 decretadas por el Gobierno Nacional en el mes de Marzo de 2020, ha imposibilitado la ocupación de forma permanente de la zona de oficinas de la Sede Operativa La Elvira, por lo que los colaboradores de la entidad han realizado sus actividades desde su domicilio, con excepción de aquellos que se encuentren autorizados para asistir a la entidad por presencialidad o cuando la necesidad del servicio, así lo amerite, por ello y de acuerdo con las medidas de distanciamiento social y la necesidad de diferentes dependencias </w:t>
      </w:r>
      <w:r w:rsidR="00F605D0" w:rsidRPr="00340866">
        <w:rPr>
          <w:rFonts w:ascii="Arial" w:hAnsi="Arial" w:cs="Arial"/>
          <w:i/>
          <w:color w:val="000000" w:themeColor="text1"/>
          <w:lang w:val="es-ES" w:eastAsia="es-ES_tradnl"/>
        </w:rPr>
        <w:t>…</w:t>
      </w:r>
      <w:r w:rsidR="00F90362" w:rsidRPr="00340866">
        <w:rPr>
          <w:rFonts w:ascii="Arial" w:hAnsi="Arial" w:cs="Arial"/>
          <w:i/>
          <w:color w:val="000000" w:themeColor="text1"/>
          <w:lang w:val="es-ES" w:eastAsia="es-ES_tradnl"/>
        </w:rPr>
        <w:t xml:space="preserve"> se ha habilitado la ocupación de las estaciones de trabajo como se presenta en la siguiente tabla:</w:t>
      </w:r>
      <w:r w:rsidR="00507E0B" w:rsidRPr="00340866">
        <w:rPr>
          <w:rFonts w:ascii="Arial" w:hAnsi="Arial" w:cs="Arial"/>
          <w:i/>
          <w:color w:val="000000" w:themeColor="text1"/>
          <w:lang w:val="es-ES" w:eastAsia="es-ES_tradnl"/>
        </w:rPr>
        <w:t>…</w:t>
      </w:r>
      <w:r w:rsidRPr="00340866">
        <w:rPr>
          <w:rFonts w:ascii="Arial" w:hAnsi="Arial" w:cs="Arial"/>
          <w:i/>
          <w:color w:val="000000" w:themeColor="text1"/>
          <w:lang w:val="es-ES" w:eastAsia="es-ES_tradnl"/>
        </w:rPr>
        <w:t>”</w:t>
      </w:r>
      <w:r w:rsidRPr="00340866">
        <w:rPr>
          <w:rStyle w:val="Refdenotaalpie"/>
          <w:rFonts w:ascii="Arial" w:hAnsi="Arial" w:cs="Arial"/>
          <w:color w:val="000000" w:themeColor="text1"/>
          <w:lang w:val="es-ES" w:eastAsia="es-ES_tradnl"/>
        </w:rPr>
        <w:footnoteReference w:id="4"/>
      </w:r>
      <w:r w:rsidR="00B8497B" w:rsidRPr="00340866">
        <w:rPr>
          <w:rFonts w:ascii="Arial" w:hAnsi="Arial" w:cs="Arial"/>
          <w:color w:val="000000" w:themeColor="text1"/>
          <w:lang w:val="es-ES" w:eastAsia="es-ES_tradnl"/>
        </w:rPr>
        <w:t>:</w:t>
      </w:r>
    </w:p>
    <w:p w14:paraId="35E88707" w14:textId="2FDD6E8B" w:rsidR="00F90362" w:rsidRPr="00340866" w:rsidRDefault="00F90362" w:rsidP="00F21A1F">
      <w:pPr>
        <w:ind w:left="284" w:right="284"/>
        <w:rPr>
          <w:rFonts w:ascii="Arial" w:hAnsi="Arial" w:cs="Arial"/>
          <w:color w:val="000000" w:themeColor="text1"/>
          <w:lang w:val="es-ES" w:eastAsia="es-ES_tradnl"/>
        </w:rPr>
      </w:pPr>
    </w:p>
    <w:tbl>
      <w:tblPr>
        <w:tblW w:w="70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4251"/>
        <w:gridCol w:w="1504"/>
        <w:gridCol w:w="1260"/>
      </w:tblGrid>
      <w:tr w:rsidR="00F90362" w:rsidRPr="00340866" w14:paraId="0B498304" w14:textId="77777777" w:rsidTr="00F90362">
        <w:trPr>
          <w:trHeight w:val="288"/>
          <w:jc w:val="center"/>
        </w:trPr>
        <w:tc>
          <w:tcPr>
            <w:tcW w:w="4251" w:type="dxa"/>
            <w:shd w:val="clear" w:color="auto" w:fill="002060"/>
            <w:vAlign w:val="center"/>
            <w:hideMark/>
          </w:tcPr>
          <w:p w14:paraId="434EB0F8" w14:textId="77777777" w:rsidR="00F90362" w:rsidRPr="00340866" w:rsidRDefault="00F90362" w:rsidP="00F21A1F">
            <w:pPr>
              <w:jc w:val="center"/>
              <w:rPr>
                <w:rFonts w:ascii="Arial" w:hAnsi="Arial" w:cs="Arial"/>
                <w:b/>
                <w:bCs/>
                <w:color w:val="FFFFFF" w:themeColor="background1"/>
                <w:sz w:val="18"/>
                <w:szCs w:val="18"/>
                <w:lang w:eastAsia="es-MX"/>
              </w:rPr>
            </w:pPr>
            <w:r w:rsidRPr="00340866">
              <w:rPr>
                <w:rFonts w:ascii="Arial" w:hAnsi="Arial" w:cs="Arial"/>
                <w:b/>
                <w:bCs/>
                <w:color w:val="FFFFFF" w:themeColor="background1"/>
                <w:sz w:val="18"/>
                <w:szCs w:val="18"/>
                <w:lang w:eastAsia="es-MX"/>
              </w:rPr>
              <w:t>ÁREA</w:t>
            </w:r>
          </w:p>
        </w:tc>
        <w:tc>
          <w:tcPr>
            <w:tcW w:w="1504" w:type="dxa"/>
            <w:shd w:val="clear" w:color="auto" w:fill="002060"/>
            <w:vAlign w:val="center"/>
            <w:hideMark/>
          </w:tcPr>
          <w:p w14:paraId="3CE7FA74" w14:textId="77777777" w:rsidR="00F90362" w:rsidRPr="00340866" w:rsidRDefault="00F90362" w:rsidP="00F21A1F">
            <w:pPr>
              <w:jc w:val="center"/>
              <w:rPr>
                <w:rFonts w:ascii="Arial" w:hAnsi="Arial" w:cs="Arial"/>
                <w:b/>
                <w:bCs/>
                <w:color w:val="FFFFFF" w:themeColor="background1"/>
                <w:sz w:val="18"/>
                <w:szCs w:val="18"/>
                <w:lang w:eastAsia="es-MX"/>
              </w:rPr>
            </w:pPr>
            <w:r w:rsidRPr="00340866">
              <w:rPr>
                <w:rFonts w:ascii="Arial" w:hAnsi="Arial" w:cs="Arial"/>
                <w:b/>
                <w:bCs/>
                <w:color w:val="FFFFFF" w:themeColor="background1"/>
                <w:sz w:val="18"/>
                <w:szCs w:val="18"/>
                <w:lang w:eastAsia="es-MX"/>
              </w:rPr>
              <w:t>CORTE A SEPTIEMBRE DE 2021</w:t>
            </w:r>
          </w:p>
        </w:tc>
        <w:tc>
          <w:tcPr>
            <w:tcW w:w="1260" w:type="dxa"/>
            <w:shd w:val="clear" w:color="auto" w:fill="002060"/>
            <w:vAlign w:val="center"/>
          </w:tcPr>
          <w:p w14:paraId="2A7FFE3F" w14:textId="77777777" w:rsidR="00F90362" w:rsidRPr="00340866" w:rsidRDefault="00F90362" w:rsidP="00F21A1F">
            <w:pPr>
              <w:jc w:val="center"/>
              <w:rPr>
                <w:rFonts w:ascii="Arial" w:hAnsi="Arial" w:cs="Arial"/>
                <w:b/>
                <w:bCs/>
                <w:color w:val="FFFFFF" w:themeColor="background1"/>
                <w:sz w:val="18"/>
                <w:szCs w:val="18"/>
                <w:lang w:eastAsia="es-MX"/>
              </w:rPr>
            </w:pPr>
            <w:r w:rsidRPr="00340866">
              <w:rPr>
                <w:rFonts w:ascii="Arial" w:hAnsi="Arial" w:cs="Arial"/>
                <w:b/>
                <w:bCs/>
                <w:color w:val="FFFFFF" w:themeColor="background1"/>
                <w:sz w:val="18"/>
                <w:szCs w:val="18"/>
                <w:lang w:eastAsia="es-MX"/>
              </w:rPr>
              <w:t>TOTAL PUESTOS DE TRABAJO</w:t>
            </w:r>
          </w:p>
        </w:tc>
      </w:tr>
      <w:tr w:rsidR="00F90362" w:rsidRPr="00340866" w14:paraId="17E45807" w14:textId="77777777" w:rsidTr="00F90362">
        <w:trPr>
          <w:trHeight w:val="161"/>
          <w:jc w:val="center"/>
        </w:trPr>
        <w:tc>
          <w:tcPr>
            <w:tcW w:w="4251" w:type="dxa"/>
            <w:vAlign w:val="bottom"/>
            <w:hideMark/>
          </w:tcPr>
          <w:p w14:paraId="1E33F8E9" w14:textId="68A3FBC8"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Dirección General</w:t>
            </w:r>
          </w:p>
        </w:tc>
        <w:tc>
          <w:tcPr>
            <w:tcW w:w="1504" w:type="dxa"/>
            <w:vAlign w:val="center"/>
            <w:hideMark/>
          </w:tcPr>
          <w:p w14:paraId="4AE0CEEC" w14:textId="32DB7763"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0</w:t>
            </w:r>
          </w:p>
        </w:tc>
        <w:tc>
          <w:tcPr>
            <w:tcW w:w="1260" w:type="dxa"/>
            <w:vAlign w:val="center"/>
          </w:tcPr>
          <w:p w14:paraId="2D6F0A21" w14:textId="4CC1C521"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1</w:t>
            </w:r>
          </w:p>
        </w:tc>
      </w:tr>
      <w:tr w:rsidR="00F90362" w:rsidRPr="00340866" w14:paraId="05AD747A" w14:textId="77777777" w:rsidTr="00F90362">
        <w:trPr>
          <w:trHeight w:val="55"/>
          <w:jc w:val="center"/>
        </w:trPr>
        <w:tc>
          <w:tcPr>
            <w:tcW w:w="4251" w:type="dxa"/>
            <w:vAlign w:val="bottom"/>
          </w:tcPr>
          <w:p w14:paraId="2E11B553" w14:textId="06AF9474"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Secretaria General</w:t>
            </w:r>
          </w:p>
        </w:tc>
        <w:tc>
          <w:tcPr>
            <w:tcW w:w="1504" w:type="dxa"/>
            <w:vAlign w:val="center"/>
          </w:tcPr>
          <w:p w14:paraId="7865EE24" w14:textId="78B5FB2F"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w:t>
            </w:r>
          </w:p>
        </w:tc>
        <w:tc>
          <w:tcPr>
            <w:tcW w:w="1260" w:type="dxa"/>
            <w:vAlign w:val="center"/>
          </w:tcPr>
          <w:p w14:paraId="796DD5BC" w14:textId="52187D31"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w:t>
            </w:r>
          </w:p>
        </w:tc>
      </w:tr>
      <w:tr w:rsidR="00F90362" w:rsidRPr="00340866" w14:paraId="6466A727" w14:textId="77777777" w:rsidTr="00F90362">
        <w:trPr>
          <w:trHeight w:val="83"/>
          <w:jc w:val="center"/>
        </w:trPr>
        <w:tc>
          <w:tcPr>
            <w:tcW w:w="4251" w:type="dxa"/>
            <w:vAlign w:val="bottom"/>
          </w:tcPr>
          <w:p w14:paraId="6A5A2470"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Atención al Ciudadano</w:t>
            </w:r>
          </w:p>
        </w:tc>
        <w:tc>
          <w:tcPr>
            <w:tcW w:w="1504" w:type="dxa"/>
            <w:vAlign w:val="center"/>
          </w:tcPr>
          <w:p w14:paraId="1F34DEC4"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1</w:t>
            </w:r>
          </w:p>
        </w:tc>
        <w:tc>
          <w:tcPr>
            <w:tcW w:w="1260" w:type="dxa"/>
            <w:vAlign w:val="center"/>
          </w:tcPr>
          <w:p w14:paraId="4A52C544"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w:t>
            </w:r>
          </w:p>
        </w:tc>
      </w:tr>
      <w:tr w:rsidR="00F90362" w:rsidRPr="00340866" w14:paraId="22F09E73" w14:textId="77777777" w:rsidTr="00F90362">
        <w:trPr>
          <w:trHeight w:val="128"/>
          <w:jc w:val="center"/>
        </w:trPr>
        <w:tc>
          <w:tcPr>
            <w:tcW w:w="4251" w:type="dxa"/>
            <w:vAlign w:val="bottom"/>
          </w:tcPr>
          <w:p w14:paraId="5127811F"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Almacén General</w:t>
            </w:r>
          </w:p>
        </w:tc>
        <w:tc>
          <w:tcPr>
            <w:tcW w:w="1504" w:type="dxa"/>
            <w:vAlign w:val="center"/>
          </w:tcPr>
          <w:p w14:paraId="7391690F"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8</w:t>
            </w:r>
          </w:p>
        </w:tc>
        <w:tc>
          <w:tcPr>
            <w:tcW w:w="1260" w:type="dxa"/>
            <w:vAlign w:val="center"/>
          </w:tcPr>
          <w:p w14:paraId="2C786CBF"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17</w:t>
            </w:r>
          </w:p>
        </w:tc>
      </w:tr>
      <w:tr w:rsidR="00F90362" w:rsidRPr="00340866" w14:paraId="5502D8E0" w14:textId="77777777" w:rsidTr="00053BC3">
        <w:trPr>
          <w:trHeight w:val="288"/>
          <w:jc w:val="center"/>
        </w:trPr>
        <w:tc>
          <w:tcPr>
            <w:tcW w:w="4251" w:type="dxa"/>
            <w:vAlign w:val="bottom"/>
          </w:tcPr>
          <w:p w14:paraId="03FB6B10"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Gestión Documental</w:t>
            </w:r>
          </w:p>
        </w:tc>
        <w:tc>
          <w:tcPr>
            <w:tcW w:w="1504" w:type="dxa"/>
            <w:vAlign w:val="center"/>
          </w:tcPr>
          <w:p w14:paraId="5F46EAA6"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15</w:t>
            </w:r>
          </w:p>
        </w:tc>
        <w:tc>
          <w:tcPr>
            <w:tcW w:w="1260" w:type="dxa"/>
            <w:vAlign w:val="center"/>
          </w:tcPr>
          <w:p w14:paraId="3EA4D818"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21</w:t>
            </w:r>
          </w:p>
        </w:tc>
      </w:tr>
      <w:tr w:rsidR="00F90362" w:rsidRPr="00340866" w14:paraId="192ECB5D" w14:textId="77777777" w:rsidTr="00F90362">
        <w:trPr>
          <w:trHeight w:val="96"/>
          <w:jc w:val="center"/>
        </w:trPr>
        <w:tc>
          <w:tcPr>
            <w:tcW w:w="4251" w:type="dxa"/>
            <w:vAlign w:val="bottom"/>
          </w:tcPr>
          <w:p w14:paraId="6946E024"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Sistemas</w:t>
            </w:r>
          </w:p>
        </w:tc>
        <w:tc>
          <w:tcPr>
            <w:tcW w:w="1504" w:type="dxa"/>
            <w:vAlign w:val="center"/>
          </w:tcPr>
          <w:p w14:paraId="5F11ABF4"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4</w:t>
            </w:r>
          </w:p>
        </w:tc>
        <w:tc>
          <w:tcPr>
            <w:tcW w:w="1260" w:type="dxa"/>
            <w:vAlign w:val="center"/>
          </w:tcPr>
          <w:p w14:paraId="43FE988A"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14</w:t>
            </w:r>
          </w:p>
        </w:tc>
      </w:tr>
      <w:tr w:rsidR="00BF6932" w:rsidRPr="00340866" w14:paraId="45C13F6A" w14:textId="77777777" w:rsidTr="006C7966">
        <w:trPr>
          <w:trHeight w:val="288"/>
          <w:jc w:val="center"/>
        </w:trPr>
        <w:tc>
          <w:tcPr>
            <w:tcW w:w="4251" w:type="dxa"/>
            <w:shd w:val="clear" w:color="auto" w:fill="002060"/>
            <w:vAlign w:val="center"/>
            <w:hideMark/>
          </w:tcPr>
          <w:p w14:paraId="4C2D929D" w14:textId="77777777" w:rsidR="00BF6932" w:rsidRPr="00340866" w:rsidRDefault="00BF6932" w:rsidP="00F21A1F">
            <w:pPr>
              <w:jc w:val="center"/>
              <w:rPr>
                <w:rFonts w:ascii="Arial" w:hAnsi="Arial" w:cs="Arial"/>
                <w:b/>
                <w:bCs/>
                <w:color w:val="FFFFFF" w:themeColor="background1"/>
                <w:sz w:val="18"/>
                <w:szCs w:val="18"/>
                <w:lang w:eastAsia="es-MX"/>
              </w:rPr>
            </w:pPr>
            <w:r w:rsidRPr="00340866">
              <w:rPr>
                <w:rFonts w:ascii="Arial" w:hAnsi="Arial" w:cs="Arial"/>
                <w:b/>
                <w:bCs/>
                <w:color w:val="FFFFFF" w:themeColor="background1"/>
                <w:sz w:val="18"/>
                <w:szCs w:val="18"/>
                <w:lang w:eastAsia="es-MX"/>
              </w:rPr>
              <w:lastRenderedPageBreak/>
              <w:t>ÁREA</w:t>
            </w:r>
          </w:p>
        </w:tc>
        <w:tc>
          <w:tcPr>
            <w:tcW w:w="1504" w:type="dxa"/>
            <w:shd w:val="clear" w:color="auto" w:fill="002060"/>
            <w:vAlign w:val="center"/>
            <w:hideMark/>
          </w:tcPr>
          <w:p w14:paraId="0B5E7D9C" w14:textId="77777777" w:rsidR="00BF6932" w:rsidRPr="00340866" w:rsidRDefault="00BF6932" w:rsidP="00F21A1F">
            <w:pPr>
              <w:jc w:val="center"/>
              <w:rPr>
                <w:rFonts w:ascii="Arial" w:hAnsi="Arial" w:cs="Arial"/>
                <w:b/>
                <w:bCs/>
                <w:color w:val="FFFFFF" w:themeColor="background1"/>
                <w:sz w:val="18"/>
                <w:szCs w:val="18"/>
                <w:lang w:eastAsia="es-MX"/>
              </w:rPr>
            </w:pPr>
            <w:r w:rsidRPr="00340866">
              <w:rPr>
                <w:rFonts w:ascii="Arial" w:hAnsi="Arial" w:cs="Arial"/>
                <w:b/>
                <w:bCs/>
                <w:color w:val="FFFFFF" w:themeColor="background1"/>
                <w:sz w:val="18"/>
                <w:szCs w:val="18"/>
                <w:lang w:eastAsia="es-MX"/>
              </w:rPr>
              <w:t>CORTE A SEPTIEMBRE DE 2021</w:t>
            </w:r>
          </w:p>
        </w:tc>
        <w:tc>
          <w:tcPr>
            <w:tcW w:w="1260" w:type="dxa"/>
            <w:shd w:val="clear" w:color="auto" w:fill="002060"/>
            <w:vAlign w:val="center"/>
          </w:tcPr>
          <w:p w14:paraId="430584B7" w14:textId="77777777" w:rsidR="00BF6932" w:rsidRPr="00340866" w:rsidRDefault="00BF6932" w:rsidP="00F21A1F">
            <w:pPr>
              <w:jc w:val="center"/>
              <w:rPr>
                <w:rFonts w:ascii="Arial" w:hAnsi="Arial" w:cs="Arial"/>
                <w:b/>
                <w:bCs/>
                <w:color w:val="FFFFFF" w:themeColor="background1"/>
                <w:sz w:val="18"/>
                <w:szCs w:val="18"/>
                <w:lang w:eastAsia="es-MX"/>
              </w:rPr>
            </w:pPr>
            <w:r w:rsidRPr="00340866">
              <w:rPr>
                <w:rFonts w:ascii="Arial" w:hAnsi="Arial" w:cs="Arial"/>
                <w:b/>
                <w:bCs/>
                <w:color w:val="FFFFFF" w:themeColor="background1"/>
                <w:sz w:val="18"/>
                <w:szCs w:val="18"/>
                <w:lang w:eastAsia="es-MX"/>
              </w:rPr>
              <w:t>TOTAL PUESTOS DE TRABAJO</w:t>
            </w:r>
          </w:p>
        </w:tc>
      </w:tr>
      <w:tr w:rsidR="00F90362" w:rsidRPr="00340866" w14:paraId="41DC1812" w14:textId="77777777" w:rsidTr="00F90362">
        <w:trPr>
          <w:trHeight w:val="128"/>
          <w:jc w:val="center"/>
        </w:trPr>
        <w:tc>
          <w:tcPr>
            <w:tcW w:w="4251" w:type="dxa"/>
            <w:vAlign w:val="bottom"/>
          </w:tcPr>
          <w:p w14:paraId="333C7179"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Equipo Infraestructura</w:t>
            </w:r>
          </w:p>
        </w:tc>
        <w:tc>
          <w:tcPr>
            <w:tcW w:w="1504" w:type="dxa"/>
            <w:vAlign w:val="center"/>
          </w:tcPr>
          <w:p w14:paraId="30D9FBC3"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1</w:t>
            </w:r>
          </w:p>
        </w:tc>
        <w:tc>
          <w:tcPr>
            <w:tcW w:w="1260" w:type="dxa"/>
            <w:vAlign w:val="center"/>
          </w:tcPr>
          <w:p w14:paraId="359C2249"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4</w:t>
            </w:r>
          </w:p>
        </w:tc>
      </w:tr>
      <w:tr w:rsidR="00F90362" w:rsidRPr="00340866" w14:paraId="1225094C" w14:textId="77777777" w:rsidTr="00F90362">
        <w:trPr>
          <w:trHeight w:val="55"/>
          <w:jc w:val="center"/>
        </w:trPr>
        <w:tc>
          <w:tcPr>
            <w:tcW w:w="4251" w:type="dxa"/>
            <w:vAlign w:val="bottom"/>
          </w:tcPr>
          <w:p w14:paraId="3394444E"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Secretaría General – Profesionales Apoyos</w:t>
            </w:r>
          </w:p>
        </w:tc>
        <w:tc>
          <w:tcPr>
            <w:tcW w:w="1504" w:type="dxa"/>
            <w:vAlign w:val="center"/>
          </w:tcPr>
          <w:p w14:paraId="5A0D2F0A"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w:t>
            </w:r>
          </w:p>
        </w:tc>
        <w:tc>
          <w:tcPr>
            <w:tcW w:w="1260" w:type="dxa"/>
            <w:vAlign w:val="center"/>
          </w:tcPr>
          <w:p w14:paraId="46D27025"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12</w:t>
            </w:r>
          </w:p>
        </w:tc>
      </w:tr>
      <w:tr w:rsidR="00F90362" w:rsidRPr="00340866" w14:paraId="44A40B71" w14:textId="77777777" w:rsidTr="00F90362">
        <w:trPr>
          <w:trHeight w:val="64"/>
          <w:jc w:val="center"/>
        </w:trPr>
        <w:tc>
          <w:tcPr>
            <w:tcW w:w="4251" w:type="dxa"/>
            <w:vAlign w:val="bottom"/>
          </w:tcPr>
          <w:p w14:paraId="31E25185"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Oficina SST-Enfermería</w:t>
            </w:r>
          </w:p>
        </w:tc>
        <w:tc>
          <w:tcPr>
            <w:tcW w:w="1504" w:type="dxa"/>
            <w:vAlign w:val="center"/>
          </w:tcPr>
          <w:p w14:paraId="525E3BE6"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w:t>
            </w:r>
          </w:p>
        </w:tc>
        <w:tc>
          <w:tcPr>
            <w:tcW w:w="1260" w:type="dxa"/>
            <w:vAlign w:val="center"/>
          </w:tcPr>
          <w:p w14:paraId="042CC591"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3</w:t>
            </w:r>
          </w:p>
        </w:tc>
      </w:tr>
      <w:tr w:rsidR="00F90362" w:rsidRPr="00340866" w14:paraId="054A470F" w14:textId="77777777" w:rsidTr="00F90362">
        <w:trPr>
          <w:trHeight w:val="185"/>
          <w:jc w:val="center"/>
        </w:trPr>
        <w:tc>
          <w:tcPr>
            <w:tcW w:w="4251" w:type="dxa"/>
            <w:vAlign w:val="bottom"/>
          </w:tcPr>
          <w:p w14:paraId="6457B7A1" w14:textId="30AEE844"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Subdirección Técnica Producción e Intervención</w:t>
            </w:r>
          </w:p>
        </w:tc>
        <w:tc>
          <w:tcPr>
            <w:tcW w:w="1504" w:type="dxa"/>
            <w:vAlign w:val="center"/>
          </w:tcPr>
          <w:p w14:paraId="142C8391"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0</w:t>
            </w:r>
          </w:p>
        </w:tc>
        <w:tc>
          <w:tcPr>
            <w:tcW w:w="1260" w:type="dxa"/>
            <w:vAlign w:val="center"/>
          </w:tcPr>
          <w:p w14:paraId="0AC0109E"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w:t>
            </w:r>
          </w:p>
        </w:tc>
      </w:tr>
      <w:tr w:rsidR="00F90362" w:rsidRPr="00340866" w14:paraId="01895ACD" w14:textId="77777777" w:rsidTr="00F90362">
        <w:trPr>
          <w:trHeight w:val="142"/>
          <w:jc w:val="center"/>
        </w:trPr>
        <w:tc>
          <w:tcPr>
            <w:tcW w:w="4251" w:type="dxa"/>
            <w:vAlign w:val="bottom"/>
          </w:tcPr>
          <w:p w14:paraId="0D94ACC5"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Oficina Seguimiento Contrato Sindical</w:t>
            </w:r>
          </w:p>
        </w:tc>
        <w:tc>
          <w:tcPr>
            <w:tcW w:w="1504" w:type="dxa"/>
            <w:vAlign w:val="center"/>
          </w:tcPr>
          <w:p w14:paraId="1BB4BC63"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0</w:t>
            </w:r>
          </w:p>
        </w:tc>
        <w:tc>
          <w:tcPr>
            <w:tcW w:w="1260" w:type="dxa"/>
            <w:vAlign w:val="center"/>
          </w:tcPr>
          <w:p w14:paraId="7FABEBFE"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4</w:t>
            </w:r>
          </w:p>
        </w:tc>
      </w:tr>
      <w:tr w:rsidR="00F90362" w:rsidRPr="00340866" w14:paraId="293FC1CF" w14:textId="77777777" w:rsidTr="00F90362">
        <w:trPr>
          <w:trHeight w:val="55"/>
          <w:jc w:val="center"/>
        </w:trPr>
        <w:tc>
          <w:tcPr>
            <w:tcW w:w="4251" w:type="dxa"/>
            <w:vAlign w:val="bottom"/>
          </w:tcPr>
          <w:p w14:paraId="0D6D10C4" w14:textId="6F784AA5"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Gerencia de Producción</w:t>
            </w:r>
          </w:p>
        </w:tc>
        <w:tc>
          <w:tcPr>
            <w:tcW w:w="1504" w:type="dxa"/>
            <w:vAlign w:val="center"/>
          </w:tcPr>
          <w:p w14:paraId="2C28DBB7"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8</w:t>
            </w:r>
          </w:p>
        </w:tc>
        <w:tc>
          <w:tcPr>
            <w:tcW w:w="1260" w:type="dxa"/>
            <w:vAlign w:val="center"/>
          </w:tcPr>
          <w:p w14:paraId="3681B66A"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15</w:t>
            </w:r>
          </w:p>
        </w:tc>
      </w:tr>
      <w:tr w:rsidR="00F90362" w:rsidRPr="00340866" w14:paraId="1185B310" w14:textId="77777777" w:rsidTr="00F90362">
        <w:trPr>
          <w:trHeight w:val="63"/>
          <w:jc w:val="center"/>
        </w:trPr>
        <w:tc>
          <w:tcPr>
            <w:tcW w:w="4251" w:type="dxa"/>
            <w:vAlign w:val="bottom"/>
          </w:tcPr>
          <w:p w14:paraId="0DFAF453"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Control de Maquinaría</w:t>
            </w:r>
          </w:p>
        </w:tc>
        <w:tc>
          <w:tcPr>
            <w:tcW w:w="1504" w:type="dxa"/>
            <w:vAlign w:val="center"/>
          </w:tcPr>
          <w:p w14:paraId="6F7BCA9F"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3</w:t>
            </w:r>
          </w:p>
        </w:tc>
        <w:tc>
          <w:tcPr>
            <w:tcW w:w="1260" w:type="dxa"/>
            <w:vAlign w:val="center"/>
          </w:tcPr>
          <w:p w14:paraId="7B1937FC"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5</w:t>
            </w:r>
          </w:p>
        </w:tc>
      </w:tr>
      <w:tr w:rsidR="00F90362" w:rsidRPr="00340866" w14:paraId="6F8D5C16" w14:textId="77777777" w:rsidTr="00F90362">
        <w:trPr>
          <w:trHeight w:val="95"/>
          <w:jc w:val="center"/>
        </w:trPr>
        <w:tc>
          <w:tcPr>
            <w:tcW w:w="4251" w:type="dxa"/>
            <w:vAlign w:val="bottom"/>
          </w:tcPr>
          <w:p w14:paraId="513331AC"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Taller de Mantenimiento</w:t>
            </w:r>
          </w:p>
        </w:tc>
        <w:tc>
          <w:tcPr>
            <w:tcW w:w="1504" w:type="dxa"/>
            <w:vAlign w:val="center"/>
          </w:tcPr>
          <w:p w14:paraId="34056A8D"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4</w:t>
            </w:r>
          </w:p>
        </w:tc>
        <w:tc>
          <w:tcPr>
            <w:tcW w:w="1260" w:type="dxa"/>
            <w:vAlign w:val="center"/>
          </w:tcPr>
          <w:p w14:paraId="4ED57F9C"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8</w:t>
            </w:r>
          </w:p>
        </w:tc>
      </w:tr>
      <w:tr w:rsidR="00F90362" w:rsidRPr="00340866" w14:paraId="3D93C9AD" w14:textId="77777777" w:rsidTr="00F90362">
        <w:trPr>
          <w:trHeight w:val="55"/>
          <w:jc w:val="center"/>
        </w:trPr>
        <w:tc>
          <w:tcPr>
            <w:tcW w:w="4251" w:type="dxa"/>
            <w:vAlign w:val="bottom"/>
          </w:tcPr>
          <w:p w14:paraId="1D129EB9" w14:textId="40A70872"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Gerencia de Intervención</w:t>
            </w:r>
          </w:p>
        </w:tc>
        <w:tc>
          <w:tcPr>
            <w:tcW w:w="1504" w:type="dxa"/>
            <w:vAlign w:val="center"/>
          </w:tcPr>
          <w:p w14:paraId="6E5FD3E1"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20</w:t>
            </w:r>
          </w:p>
        </w:tc>
        <w:tc>
          <w:tcPr>
            <w:tcW w:w="1260" w:type="dxa"/>
            <w:vAlign w:val="center"/>
          </w:tcPr>
          <w:p w14:paraId="6D50532D"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50</w:t>
            </w:r>
          </w:p>
        </w:tc>
      </w:tr>
      <w:tr w:rsidR="00F90362" w:rsidRPr="00340866" w14:paraId="7921CCBF" w14:textId="77777777" w:rsidTr="00F90362">
        <w:trPr>
          <w:trHeight w:val="55"/>
          <w:jc w:val="center"/>
        </w:trPr>
        <w:tc>
          <w:tcPr>
            <w:tcW w:w="4251" w:type="dxa"/>
            <w:vAlign w:val="bottom"/>
          </w:tcPr>
          <w:p w14:paraId="69ACD414"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Bicicarriles</w:t>
            </w:r>
          </w:p>
        </w:tc>
        <w:tc>
          <w:tcPr>
            <w:tcW w:w="1504" w:type="dxa"/>
            <w:vAlign w:val="center"/>
          </w:tcPr>
          <w:p w14:paraId="2650E220"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w:t>
            </w:r>
          </w:p>
        </w:tc>
        <w:tc>
          <w:tcPr>
            <w:tcW w:w="1260" w:type="dxa"/>
            <w:vAlign w:val="center"/>
          </w:tcPr>
          <w:p w14:paraId="07FFBDD2"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6</w:t>
            </w:r>
          </w:p>
        </w:tc>
      </w:tr>
      <w:tr w:rsidR="00F90362" w:rsidRPr="00340866" w14:paraId="251A4420" w14:textId="77777777" w:rsidTr="00F90362">
        <w:trPr>
          <w:trHeight w:val="55"/>
          <w:jc w:val="center"/>
        </w:trPr>
        <w:tc>
          <w:tcPr>
            <w:tcW w:w="4251" w:type="dxa"/>
            <w:vAlign w:val="bottom"/>
            <w:hideMark/>
          </w:tcPr>
          <w:p w14:paraId="20B8A2B7" w14:textId="0CD1198C"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Gerencia GASA</w:t>
            </w:r>
          </w:p>
        </w:tc>
        <w:tc>
          <w:tcPr>
            <w:tcW w:w="1504" w:type="dxa"/>
            <w:vAlign w:val="center"/>
            <w:hideMark/>
          </w:tcPr>
          <w:p w14:paraId="66470C89"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4</w:t>
            </w:r>
          </w:p>
        </w:tc>
        <w:tc>
          <w:tcPr>
            <w:tcW w:w="1260" w:type="dxa"/>
            <w:vAlign w:val="center"/>
          </w:tcPr>
          <w:p w14:paraId="4EB8DD9A"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18</w:t>
            </w:r>
          </w:p>
        </w:tc>
      </w:tr>
      <w:tr w:rsidR="00F90362" w:rsidRPr="00340866" w14:paraId="283E8759" w14:textId="77777777" w:rsidTr="00F90362">
        <w:trPr>
          <w:trHeight w:val="95"/>
          <w:jc w:val="center"/>
        </w:trPr>
        <w:tc>
          <w:tcPr>
            <w:tcW w:w="4251" w:type="dxa"/>
            <w:vAlign w:val="bottom"/>
          </w:tcPr>
          <w:p w14:paraId="7BB437AB"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Oficina Sindicato - Sintrauniobras - SEPUMV</w:t>
            </w:r>
          </w:p>
        </w:tc>
        <w:tc>
          <w:tcPr>
            <w:tcW w:w="1504" w:type="dxa"/>
            <w:vAlign w:val="center"/>
          </w:tcPr>
          <w:p w14:paraId="4BC8963A"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w:t>
            </w:r>
          </w:p>
        </w:tc>
        <w:tc>
          <w:tcPr>
            <w:tcW w:w="1260" w:type="dxa"/>
            <w:vAlign w:val="center"/>
          </w:tcPr>
          <w:p w14:paraId="693819B1"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5</w:t>
            </w:r>
          </w:p>
        </w:tc>
      </w:tr>
      <w:tr w:rsidR="00F90362" w:rsidRPr="00340866" w14:paraId="7D9FF2C1" w14:textId="77777777" w:rsidTr="00F90362">
        <w:trPr>
          <w:trHeight w:val="140"/>
          <w:jc w:val="center"/>
        </w:trPr>
        <w:tc>
          <w:tcPr>
            <w:tcW w:w="4251" w:type="dxa"/>
            <w:vAlign w:val="bottom"/>
          </w:tcPr>
          <w:p w14:paraId="01DB3854" w14:textId="3BDD7F08"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Oficina Asesora Jurídica</w:t>
            </w:r>
          </w:p>
        </w:tc>
        <w:tc>
          <w:tcPr>
            <w:tcW w:w="1504" w:type="dxa"/>
            <w:vAlign w:val="center"/>
          </w:tcPr>
          <w:p w14:paraId="520C9D92"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0</w:t>
            </w:r>
          </w:p>
        </w:tc>
        <w:tc>
          <w:tcPr>
            <w:tcW w:w="1260" w:type="dxa"/>
            <w:vAlign w:val="center"/>
          </w:tcPr>
          <w:p w14:paraId="4905C694"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w:t>
            </w:r>
          </w:p>
        </w:tc>
      </w:tr>
      <w:tr w:rsidR="00F90362" w:rsidRPr="00340866" w14:paraId="18C0172B" w14:textId="77777777" w:rsidTr="00F90362">
        <w:trPr>
          <w:trHeight w:val="55"/>
          <w:jc w:val="center"/>
        </w:trPr>
        <w:tc>
          <w:tcPr>
            <w:tcW w:w="4251" w:type="dxa"/>
            <w:vAlign w:val="bottom"/>
          </w:tcPr>
          <w:p w14:paraId="7C30D1E4" w14:textId="2292FF72"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Oficina Asesora Planeación</w:t>
            </w:r>
          </w:p>
        </w:tc>
        <w:tc>
          <w:tcPr>
            <w:tcW w:w="1504" w:type="dxa"/>
            <w:vAlign w:val="center"/>
          </w:tcPr>
          <w:p w14:paraId="77F11ABA"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0</w:t>
            </w:r>
          </w:p>
        </w:tc>
        <w:tc>
          <w:tcPr>
            <w:tcW w:w="1260" w:type="dxa"/>
            <w:vAlign w:val="center"/>
          </w:tcPr>
          <w:p w14:paraId="779B37FF"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w:t>
            </w:r>
          </w:p>
        </w:tc>
      </w:tr>
      <w:tr w:rsidR="00F90362" w:rsidRPr="00340866" w14:paraId="434B5111" w14:textId="77777777" w:rsidTr="009B31D7">
        <w:trPr>
          <w:trHeight w:val="55"/>
          <w:jc w:val="center"/>
        </w:trPr>
        <w:tc>
          <w:tcPr>
            <w:tcW w:w="4251" w:type="dxa"/>
            <w:vAlign w:val="bottom"/>
          </w:tcPr>
          <w:p w14:paraId="1C4584E5"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CCTV</w:t>
            </w:r>
          </w:p>
        </w:tc>
        <w:tc>
          <w:tcPr>
            <w:tcW w:w="1504" w:type="dxa"/>
            <w:vAlign w:val="center"/>
          </w:tcPr>
          <w:p w14:paraId="3208087A"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w:t>
            </w:r>
          </w:p>
        </w:tc>
        <w:tc>
          <w:tcPr>
            <w:tcW w:w="1260" w:type="dxa"/>
            <w:vAlign w:val="center"/>
          </w:tcPr>
          <w:p w14:paraId="793A0E81"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w:t>
            </w:r>
          </w:p>
        </w:tc>
      </w:tr>
      <w:tr w:rsidR="00F90362" w:rsidRPr="00340866" w14:paraId="6F96A188" w14:textId="77777777" w:rsidTr="009B31D7">
        <w:trPr>
          <w:trHeight w:val="109"/>
          <w:jc w:val="center"/>
        </w:trPr>
        <w:tc>
          <w:tcPr>
            <w:tcW w:w="4251" w:type="dxa"/>
            <w:vAlign w:val="bottom"/>
          </w:tcPr>
          <w:p w14:paraId="3B71C9B9"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Porterías</w:t>
            </w:r>
          </w:p>
        </w:tc>
        <w:tc>
          <w:tcPr>
            <w:tcW w:w="1504" w:type="dxa"/>
            <w:vAlign w:val="center"/>
          </w:tcPr>
          <w:p w14:paraId="1754A22A"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4</w:t>
            </w:r>
          </w:p>
        </w:tc>
        <w:tc>
          <w:tcPr>
            <w:tcW w:w="1260" w:type="dxa"/>
            <w:vAlign w:val="center"/>
          </w:tcPr>
          <w:p w14:paraId="24DDE493"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4</w:t>
            </w:r>
          </w:p>
        </w:tc>
      </w:tr>
      <w:tr w:rsidR="00F90362" w:rsidRPr="00340866" w14:paraId="13136BA0" w14:textId="77777777" w:rsidTr="009B31D7">
        <w:trPr>
          <w:trHeight w:val="140"/>
          <w:jc w:val="center"/>
        </w:trPr>
        <w:tc>
          <w:tcPr>
            <w:tcW w:w="4251" w:type="dxa"/>
            <w:vAlign w:val="bottom"/>
          </w:tcPr>
          <w:p w14:paraId="00BFDF36"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Sala Consulta - Gestión Documental</w:t>
            </w:r>
          </w:p>
        </w:tc>
        <w:tc>
          <w:tcPr>
            <w:tcW w:w="1504" w:type="dxa"/>
            <w:vAlign w:val="center"/>
          </w:tcPr>
          <w:p w14:paraId="5BE2D762"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0</w:t>
            </w:r>
          </w:p>
        </w:tc>
        <w:tc>
          <w:tcPr>
            <w:tcW w:w="1260" w:type="dxa"/>
            <w:vAlign w:val="center"/>
          </w:tcPr>
          <w:p w14:paraId="286DB05B"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2</w:t>
            </w:r>
          </w:p>
        </w:tc>
      </w:tr>
      <w:tr w:rsidR="00F90362" w:rsidRPr="00340866" w14:paraId="33127333" w14:textId="77777777" w:rsidTr="009B31D7">
        <w:trPr>
          <w:trHeight w:val="55"/>
          <w:jc w:val="center"/>
        </w:trPr>
        <w:tc>
          <w:tcPr>
            <w:tcW w:w="4251" w:type="dxa"/>
            <w:vAlign w:val="bottom"/>
          </w:tcPr>
          <w:p w14:paraId="6B14A76C" w14:textId="77777777" w:rsidR="00F90362" w:rsidRPr="00340866" w:rsidRDefault="00F90362" w:rsidP="00F21A1F">
            <w:pPr>
              <w:rPr>
                <w:rFonts w:ascii="Arial" w:hAnsi="Arial" w:cs="Arial"/>
                <w:color w:val="000000"/>
                <w:sz w:val="18"/>
                <w:szCs w:val="18"/>
                <w:lang w:eastAsia="es-MX"/>
              </w:rPr>
            </w:pPr>
            <w:r w:rsidRPr="00340866">
              <w:rPr>
                <w:rFonts w:ascii="Arial" w:hAnsi="Arial" w:cs="Arial"/>
                <w:color w:val="000000"/>
                <w:sz w:val="18"/>
                <w:szCs w:val="18"/>
                <w:lang w:eastAsia="es-MX"/>
              </w:rPr>
              <w:t>Oficina contratos mantenimiento</w:t>
            </w:r>
          </w:p>
        </w:tc>
        <w:tc>
          <w:tcPr>
            <w:tcW w:w="1504" w:type="dxa"/>
            <w:vAlign w:val="center"/>
          </w:tcPr>
          <w:p w14:paraId="1267D352"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8</w:t>
            </w:r>
          </w:p>
        </w:tc>
        <w:tc>
          <w:tcPr>
            <w:tcW w:w="1260" w:type="dxa"/>
            <w:vAlign w:val="center"/>
          </w:tcPr>
          <w:p w14:paraId="3422B8A5" w14:textId="77777777" w:rsidR="00F90362" w:rsidRPr="00340866" w:rsidRDefault="00F90362" w:rsidP="00F21A1F">
            <w:pPr>
              <w:jc w:val="center"/>
              <w:rPr>
                <w:rFonts w:ascii="Arial" w:hAnsi="Arial" w:cs="Arial"/>
                <w:color w:val="000000"/>
                <w:sz w:val="18"/>
                <w:szCs w:val="18"/>
                <w:lang w:eastAsia="es-MX"/>
              </w:rPr>
            </w:pPr>
            <w:r w:rsidRPr="00340866">
              <w:rPr>
                <w:rFonts w:ascii="Arial" w:hAnsi="Arial" w:cs="Arial"/>
                <w:color w:val="000000"/>
                <w:sz w:val="18"/>
                <w:szCs w:val="18"/>
                <w:lang w:eastAsia="es-MX"/>
              </w:rPr>
              <w:t>12</w:t>
            </w:r>
          </w:p>
        </w:tc>
      </w:tr>
      <w:tr w:rsidR="00F90362" w:rsidRPr="00340866" w14:paraId="68EF0E82" w14:textId="77777777" w:rsidTr="009B31D7">
        <w:trPr>
          <w:trHeight w:val="77"/>
          <w:jc w:val="center"/>
        </w:trPr>
        <w:tc>
          <w:tcPr>
            <w:tcW w:w="4251" w:type="dxa"/>
            <w:vAlign w:val="center"/>
            <w:hideMark/>
          </w:tcPr>
          <w:p w14:paraId="65DA3C86" w14:textId="77777777" w:rsidR="00F90362" w:rsidRPr="00340866" w:rsidRDefault="00F90362" w:rsidP="00F21A1F">
            <w:pPr>
              <w:jc w:val="center"/>
              <w:rPr>
                <w:rFonts w:ascii="Arial" w:hAnsi="Arial" w:cs="Arial"/>
                <w:b/>
                <w:color w:val="000000"/>
                <w:sz w:val="18"/>
                <w:szCs w:val="18"/>
                <w:lang w:eastAsia="es-MX"/>
              </w:rPr>
            </w:pPr>
            <w:r w:rsidRPr="00340866">
              <w:rPr>
                <w:rFonts w:ascii="Arial" w:hAnsi="Arial" w:cs="Arial"/>
                <w:b/>
                <w:color w:val="000000"/>
                <w:sz w:val="18"/>
                <w:szCs w:val="18"/>
                <w:lang w:eastAsia="es-MX"/>
              </w:rPr>
              <w:t>TOTAL</w:t>
            </w:r>
          </w:p>
        </w:tc>
        <w:tc>
          <w:tcPr>
            <w:tcW w:w="1504" w:type="dxa"/>
            <w:vAlign w:val="center"/>
            <w:hideMark/>
          </w:tcPr>
          <w:p w14:paraId="0050C816" w14:textId="77777777" w:rsidR="00F90362" w:rsidRPr="00340866" w:rsidRDefault="00F90362" w:rsidP="00F21A1F">
            <w:pPr>
              <w:jc w:val="center"/>
              <w:rPr>
                <w:rFonts w:ascii="Arial" w:hAnsi="Arial" w:cs="Arial"/>
                <w:b/>
                <w:color w:val="000000"/>
                <w:sz w:val="18"/>
                <w:szCs w:val="18"/>
                <w:lang w:eastAsia="es-MX"/>
              </w:rPr>
            </w:pPr>
            <w:r w:rsidRPr="00340866">
              <w:rPr>
                <w:rFonts w:ascii="Arial" w:hAnsi="Arial" w:cs="Arial"/>
                <w:b/>
                <w:color w:val="000000"/>
                <w:sz w:val="18"/>
                <w:szCs w:val="18"/>
                <w:lang w:eastAsia="es-MX"/>
              </w:rPr>
              <w:t>90</w:t>
            </w:r>
          </w:p>
        </w:tc>
        <w:tc>
          <w:tcPr>
            <w:tcW w:w="1260" w:type="dxa"/>
            <w:vAlign w:val="center"/>
          </w:tcPr>
          <w:p w14:paraId="36189A95" w14:textId="77777777" w:rsidR="00F90362" w:rsidRPr="00340866" w:rsidRDefault="00F90362" w:rsidP="00F21A1F">
            <w:pPr>
              <w:jc w:val="center"/>
              <w:rPr>
                <w:rFonts w:ascii="Arial" w:hAnsi="Arial" w:cs="Arial"/>
                <w:b/>
                <w:color w:val="000000"/>
                <w:sz w:val="18"/>
                <w:szCs w:val="18"/>
                <w:lang w:eastAsia="es-MX"/>
              </w:rPr>
            </w:pPr>
            <w:r w:rsidRPr="00340866">
              <w:rPr>
                <w:rFonts w:ascii="Arial" w:hAnsi="Arial" w:cs="Arial"/>
                <w:b/>
                <w:color w:val="000000"/>
                <w:sz w:val="18"/>
                <w:szCs w:val="18"/>
                <w:lang w:eastAsia="es-MX"/>
              </w:rPr>
              <w:t>211</w:t>
            </w:r>
          </w:p>
        </w:tc>
      </w:tr>
    </w:tbl>
    <w:p w14:paraId="615FEBC4" w14:textId="5CFBE095" w:rsidR="00820F06" w:rsidRPr="00340866" w:rsidRDefault="004E04C5" w:rsidP="00F21A1F">
      <w:pPr>
        <w:jc w:val="center"/>
        <w:rPr>
          <w:rFonts w:ascii="Arial" w:hAnsi="Arial" w:cs="Arial"/>
          <w:color w:val="000000" w:themeColor="text1"/>
          <w:sz w:val="16"/>
          <w:szCs w:val="16"/>
          <w:lang w:val="es-ES" w:eastAsia="es-ES_tradnl"/>
        </w:rPr>
      </w:pPr>
      <w:r w:rsidRPr="00340866">
        <w:rPr>
          <w:rFonts w:ascii="Arial" w:hAnsi="Arial" w:cs="Arial"/>
          <w:color w:val="000000" w:themeColor="text1"/>
          <w:sz w:val="16"/>
          <w:szCs w:val="16"/>
          <w:lang w:val="es-ES" w:eastAsia="es-ES_tradnl"/>
        </w:rPr>
        <w:t xml:space="preserve">Fuente: </w:t>
      </w:r>
      <w:r w:rsidR="009A38D9" w:rsidRPr="00340866">
        <w:rPr>
          <w:rFonts w:ascii="Arial" w:hAnsi="Arial" w:cs="Arial"/>
          <w:color w:val="000000" w:themeColor="text1"/>
          <w:sz w:val="16"/>
          <w:szCs w:val="16"/>
          <w:lang w:val="es-ES" w:eastAsia="es-ES_tradnl"/>
        </w:rPr>
        <w:t xml:space="preserve">imagen </w:t>
      </w:r>
      <w:r w:rsidRPr="00340866">
        <w:rPr>
          <w:rFonts w:ascii="Arial" w:hAnsi="Arial" w:cs="Arial"/>
          <w:color w:val="000000" w:themeColor="text1"/>
          <w:sz w:val="16"/>
          <w:szCs w:val="16"/>
          <w:lang w:val="es-ES" w:eastAsia="es-ES_tradnl"/>
        </w:rPr>
        <w:t xml:space="preserve">del </w:t>
      </w:r>
      <w:r w:rsidR="005F276E" w:rsidRPr="00340866">
        <w:rPr>
          <w:rFonts w:ascii="Arial" w:hAnsi="Arial" w:cs="Arial"/>
          <w:color w:val="000000" w:themeColor="text1"/>
          <w:sz w:val="16"/>
          <w:szCs w:val="16"/>
          <w:lang w:val="es-ES" w:eastAsia="es-ES_tradnl"/>
        </w:rPr>
        <w:t>memorando</w:t>
      </w:r>
      <w:r w:rsidR="00016060" w:rsidRPr="00340866">
        <w:rPr>
          <w:rFonts w:ascii="Arial" w:hAnsi="Arial" w:cs="Arial"/>
          <w:color w:val="000000" w:themeColor="text1"/>
          <w:sz w:val="16"/>
          <w:szCs w:val="16"/>
          <w:lang w:val="es-ES" w:eastAsia="es-ES_tradnl"/>
        </w:rPr>
        <w:t xml:space="preserve"> </w:t>
      </w:r>
      <w:r w:rsidR="009B31D7" w:rsidRPr="00340866">
        <w:rPr>
          <w:rFonts w:ascii="Arial" w:hAnsi="Arial" w:cs="Arial"/>
          <w:color w:val="000000" w:themeColor="text1"/>
          <w:sz w:val="16"/>
          <w:szCs w:val="16"/>
          <w:lang w:val="es-ES" w:eastAsia="es-ES_tradnl"/>
        </w:rPr>
        <w:t>20211170106803</w:t>
      </w:r>
      <w:r w:rsidR="00FF0ABB" w:rsidRPr="00340866">
        <w:rPr>
          <w:rFonts w:ascii="Arial" w:hAnsi="Arial" w:cs="Arial"/>
          <w:color w:val="000000" w:themeColor="text1"/>
          <w:sz w:val="16"/>
          <w:szCs w:val="16"/>
          <w:lang w:val="es-ES" w:eastAsia="es-ES_tradnl"/>
        </w:rPr>
        <w:t xml:space="preserve"> </w:t>
      </w:r>
      <w:r w:rsidR="00E50F50" w:rsidRPr="00340866">
        <w:rPr>
          <w:rFonts w:ascii="Arial" w:hAnsi="Arial" w:cs="Arial"/>
          <w:color w:val="000000" w:themeColor="text1"/>
          <w:sz w:val="16"/>
          <w:szCs w:val="16"/>
          <w:lang w:val="es-ES" w:eastAsia="es-ES_tradnl"/>
        </w:rPr>
        <w:t xml:space="preserve">del </w:t>
      </w:r>
      <w:r w:rsidR="009B31D7" w:rsidRPr="00340866">
        <w:rPr>
          <w:rFonts w:ascii="Arial" w:hAnsi="Arial" w:cs="Arial"/>
          <w:color w:val="000000" w:themeColor="text1"/>
          <w:sz w:val="16"/>
          <w:szCs w:val="16"/>
          <w:lang w:val="es-ES" w:eastAsia="es-ES_tradnl"/>
        </w:rPr>
        <w:t xml:space="preserve">13 </w:t>
      </w:r>
      <w:r w:rsidR="00E50F50" w:rsidRPr="00340866">
        <w:rPr>
          <w:rFonts w:ascii="Arial" w:hAnsi="Arial" w:cs="Arial"/>
          <w:color w:val="000000" w:themeColor="text1"/>
          <w:sz w:val="16"/>
          <w:szCs w:val="16"/>
          <w:lang w:val="es-ES" w:eastAsia="es-ES_tradnl"/>
        </w:rPr>
        <w:t xml:space="preserve">de </w:t>
      </w:r>
      <w:r w:rsidR="009B31D7" w:rsidRPr="00340866">
        <w:rPr>
          <w:rFonts w:ascii="Arial" w:hAnsi="Arial" w:cs="Arial"/>
          <w:color w:val="000000" w:themeColor="text1"/>
          <w:sz w:val="16"/>
          <w:szCs w:val="16"/>
          <w:lang w:val="es-ES" w:eastAsia="es-ES_tradnl"/>
        </w:rPr>
        <w:t>octubre</w:t>
      </w:r>
      <w:r w:rsidR="00E50F50" w:rsidRPr="00340866">
        <w:rPr>
          <w:rFonts w:ascii="Arial" w:hAnsi="Arial" w:cs="Arial"/>
          <w:color w:val="000000" w:themeColor="text1"/>
          <w:sz w:val="16"/>
          <w:szCs w:val="16"/>
          <w:lang w:val="es-ES" w:eastAsia="es-ES_tradnl"/>
        </w:rPr>
        <w:t xml:space="preserve"> de 2021</w:t>
      </w:r>
      <w:r w:rsidR="005F276E" w:rsidRPr="00340866">
        <w:rPr>
          <w:rFonts w:ascii="Arial" w:hAnsi="Arial" w:cs="Arial"/>
          <w:color w:val="000000" w:themeColor="text1"/>
          <w:sz w:val="16"/>
          <w:szCs w:val="16"/>
          <w:lang w:val="es-ES" w:eastAsia="es-ES_tradnl"/>
        </w:rPr>
        <w:t>.</w:t>
      </w:r>
    </w:p>
    <w:p w14:paraId="4E88348A" w14:textId="77777777" w:rsidR="00596EC8" w:rsidRPr="00340866" w:rsidRDefault="00596EC8" w:rsidP="00F21A1F">
      <w:pPr>
        <w:rPr>
          <w:rFonts w:ascii="Arial" w:hAnsi="Arial" w:cs="Arial"/>
          <w:color w:val="000000" w:themeColor="text1"/>
          <w:sz w:val="22"/>
          <w:szCs w:val="22"/>
          <w:lang w:val="es-ES" w:eastAsia="es-ES_tradnl"/>
        </w:rPr>
      </w:pPr>
    </w:p>
    <w:p w14:paraId="61C0A7A5" w14:textId="225717E8" w:rsidR="00533D70" w:rsidRPr="00340866" w:rsidRDefault="00533D70" w:rsidP="00F21A1F">
      <w:pPr>
        <w:rPr>
          <w:rFonts w:ascii="Arial" w:hAnsi="Arial" w:cs="Arial"/>
          <w:i/>
          <w:iCs/>
          <w:color w:val="000000" w:themeColor="text1"/>
          <w:sz w:val="22"/>
          <w:szCs w:val="22"/>
          <w:bdr w:val="none" w:sz="0" w:space="0" w:color="auto" w:frame="1"/>
          <w:shd w:val="clear" w:color="auto" w:fill="FFFFFF"/>
        </w:rPr>
      </w:pPr>
      <w:r w:rsidRPr="00340866">
        <w:rPr>
          <w:rFonts w:ascii="Arial" w:hAnsi="Arial" w:cs="Arial"/>
          <w:color w:val="000000" w:themeColor="text1"/>
          <w:sz w:val="22"/>
          <w:szCs w:val="22"/>
          <w:lang w:val="es-ES" w:eastAsia="es-ES_tradnl"/>
        </w:rPr>
        <w:t xml:space="preserve">Aunado a lo anterior, la administración </w:t>
      </w:r>
      <w:r w:rsidR="00C738D2" w:rsidRPr="00340866">
        <w:rPr>
          <w:rFonts w:ascii="Arial" w:hAnsi="Arial" w:cs="Arial"/>
          <w:color w:val="000000" w:themeColor="text1"/>
          <w:sz w:val="22"/>
          <w:szCs w:val="22"/>
          <w:lang w:val="es-ES" w:eastAsia="es-ES_tradnl"/>
        </w:rPr>
        <w:t xml:space="preserve">comunicó </w:t>
      </w:r>
      <w:r w:rsidRPr="00340866">
        <w:rPr>
          <w:rFonts w:ascii="Arial" w:hAnsi="Arial" w:cs="Arial"/>
          <w:color w:val="000000" w:themeColor="text1"/>
          <w:sz w:val="22"/>
          <w:szCs w:val="22"/>
          <w:lang w:val="es-ES" w:eastAsia="es-ES_tradnl"/>
        </w:rPr>
        <w:t xml:space="preserve">en su memorando </w:t>
      </w:r>
      <w:r w:rsidR="009B31D7" w:rsidRPr="00340866">
        <w:rPr>
          <w:rFonts w:ascii="Arial" w:hAnsi="Arial" w:cs="Arial"/>
          <w:color w:val="000000" w:themeColor="text1"/>
          <w:sz w:val="22"/>
          <w:szCs w:val="22"/>
          <w:lang w:val="es-ES" w:eastAsia="es-ES_tradnl"/>
        </w:rPr>
        <w:t>20211170106803 del 13 de octubre de 2021</w:t>
      </w:r>
      <w:r w:rsidR="001D25AA" w:rsidRPr="00340866">
        <w:rPr>
          <w:rFonts w:ascii="Arial" w:hAnsi="Arial" w:cs="Arial"/>
          <w:color w:val="000000" w:themeColor="text1"/>
          <w:sz w:val="22"/>
          <w:szCs w:val="22"/>
          <w:lang w:val="es-ES" w:eastAsia="es-ES_tradnl"/>
        </w:rPr>
        <w:t xml:space="preserve">, </w:t>
      </w:r>
      <w:r w:rsidR="00BA0B38" w:rsidRPr="00340866">
        <w:rPr>
          <w:rFonts w:ascii="Arial" w:hAnsi="Arial" w:cs="Arial"/>
          <w:color w:val="000000" w:themeColor="text1"/>
          <w:sz w:val="22"/>
          <w:szCs w:val="22"/>
          <w:lang w:val="es-ES" w:eastAsia="es-ES_tradnl"/>
        </w:rPr>
        <w:t xml:space="preserve">en relación </w:t>
      </w:r>
      <w:r w:rsidR="008A6D4D" w:rsidRPr="00340866">
        <w:rPr>
          <w:rFonts w:ascii="Arial" w:hAnsi="Arial" w:cs="Arial"/>
          <w:color w:val="000000" w:themeColor="text1"/>
          <w:sz w:val="22"/>
          <w:szCs w:val="22"/>
          <w:lang w:val="es-ES" w:eastAsia="es-ES_tradnl"/>
        </w:rPr>
        <w:t>con las medidas de emergencia sanitaria del COVID-19</w:t>
      </w:r>
      <w:r w:rsidR="006236D2" w:rsidRPr="00340866">
        <w:rPr>
          <w:rFonts w:ascii="Arial" w:hAnsi="Arial" w:cs="Arial"/>
          <w:color w:val="000000" w:themeColor="text1"/>
          <w:sz w:val="22"/>
          <w:szCs w:val="22"/>
          <w:lang w:val="es-ES" w:eastAsia="es-ES_tradnl"/>
        </w:rPr>
        <w:t>:</w:t>
      </w:r>
      <w:r w:rsidR="001D25AA" w:rsidRPr="00340866">
        <w:rPr>
          <w:rFonts w:ascii="Arial" w:hAnsi="Arial" w:cs="Arial"/>
          <w:color w:val="000000" w:themeColor="text1"/>
          <w:sz w:val="22"/>
          <w:szCs w:val="22"/>
          <w:lang w:val="es-ES" w:eastAsia="es-ES_tradnl"/>
        </w:rPr>
        <w:t xml:space="preserve"> </w:t>
      </w:r>
      <w:r w:rsidR="00BA0B38" w:rsidRPr="00340866">
        <w:rPr>
          <w:rFonts w:ascii="Arial" w:hAnsi="Arial" w:cs="Arial"/>
          <w:i/>
          <w:iCs/>
          <w:color w:val="000000" w:themeColor="text1"/>
          <w:sz w:val="22"/>
          <w:szCs w:val="22"/>
          <w:lang w:val="es-ES" w:eastAsia="es-ES_tradnl"/>
        </w:rPr>
        <w:t>“</w:t>
      </w:r>
      <w:r w:rsidR="006C6727" w:rsidRPr="00340866">
        <w:rPr>
          <w:rFonts w:ascii="Arial" w:hAnsi="Arial" w:cs="Arial"/>
          <w:i/>
          <w:iCs/>
          <w:color w:val="000000" w:themeColor="text1"/>
          <w:sz w:val="22"/>
          <w:szCs w:val="22"/>
          <w:shd w:val="clear" w:color="auto" w:fill="FFFFFF"/>
        </w:rPr>
        <w:t>Es importante precisar, que la ocupación de las superficies de trabajo no se realiza de forma permanente y existe alternancia entre el personal por las diferentes áreas, de tal manera que se evitan las aglomeraciones o concentración de personas en los espacios de las oficinas.</w:t>
      </w:r>
      <w:r w:rsidR="00BA0B38" w:rsidRPr="00340866">
        <w:rPr>
          <w:rFonts w:ascii="Arial" w:hAnsi="Arial" w:cs="Arial"/>
          <w:i/>
          <w:iCs/>
          <w:color w:val="000000" w:themeColor="text1"/>
          <w:sz w:val="22"/>
          <w:szCs w:val="22"/>
          <w:shd w:val="clear" w:color="auto" w:fill="FFFFFF"/>
        </w:rPr>
        <w:t>”</w:t>
      </w:r>
      <w:r w:rsidR="00BA0B38" w:rsidRPr="00340866">
        <w:rPr>
          <w:rFonts w:ascii="Arial" w:hAnsi="Arial" w:cs="Arial"/>
          <w:i/>
          <w:iCs/>
          <w:color w:val="000000" w:themeColor="text1"/>
          <w:sz w:val="22"/>
          <w:szCs w:val="22"/>
          <w:bdr w:val="none" w:sz="0" w:space="0" w:color="auto" w:frame="1"/>
          <w:shd w:val="clear" w:color="auto" w:fill="FFFFFF"/>
        </w:rPr>
        <w:t>.</w:t>
      </w:r>
    </w:p>
    <w:p w14:paraId="199C46AE" w14:textId="639B290E" w:rsidR="00F605D0" w:rsidRPr="00340866" w:rsidRDefault="00F605D0" w:rsidP="00F21A1F">
      <w:pPr>
        <w:rPr>
          <w:rFonts w:ascii="Arial" w:hAnsi="Arial" w:cs="Arial"/>
          <w:i/>
          <w:iCs/>
          <w:color w:val="000000" w:themeColor="text1"/>
          <w:sz w:val="22"/>
          <w:szCs w:val="22"/>
          <w:bdr w:val="none" w:sz="0" w:space="0" w:color="auto" w:frame="1"/>
          <w:shd w:val="clear" w:color="auto" w:fill="FFFFFF"/>
        </w:rPr>
      </w:pPr>
    </w:p>
    <w:p w14:paraId="5282DFDE" w14:textId="77777777" w:rsidR="00BF6932" w:rsidRPr="00340866" w:rsidRDefault="00BF6932" w:rsidP="00F21A1F">
      <w:pPr>
        <w:rPr>
          <w:rFonts w:ascii="Arial" w:hAnsi="Arial" w:cs="Arial"/>
          <w:i/>
          <w:iCs/>
          <w:color w:val="000000" w:themeColor="text1"/>
          <w:sz w:val="22"/>
          <w:szCs w:val="22"/>
          <w:bdr w:val="none" w:sz="0" w:space="0" w:color="auto" w:frame="1"/>
          <w:shd w:val="clear" w:color="auto" w:fill="FFFFFF"/>
        </w:rPr>
      </w:pPr>
    </w:p>
    <w:p w14:paraId="3300A9AD" w14:textId="079FFF80" w:rsidR="00F7470F" w:rsidRPr="00340866" w:rsidRDefault="00FB31C7" w:rsidP="00F21A1F">
      <w:pPr>
        <w:pStyle w:val="Ttulo1"/>
        <w:numPr>
          <w:ilvl w:val="0"/>
          <w:numId w:val="1"/>
        </w:numPr>
        <w:jc w:val="left"/>
        <w:rPr>
          <w:b/>
          <w:color w:val="000000" w:themeColor="text1"/>
          <w:sz w:val="22"/>
          <w:szCs w:val="22"/>
          <w:lang w:val="es-ES" w:eastAsia="es-ES_tradnl"/>
        </w:rPr>
      </w:pPr>
      <w:bookmarkStart w:id="7" w:name="_Toc89351682"/>
      <w:r w:rsidRPr="00340866">
        <w:rPr>
          <w:b/>
          <w:color w:val="000000" w:themeColor="text1"/>
          <w:sz w:val="22"/>
          <w:szCs w:val="22"/>
          <w:lang w:val="es-ES" w:eastAsia="es-ES_tradnl"/>
        </w:rPr>
        <w:t>N</w:t>
      </w:r>
      <w:r w:rsidR="001F0D87" w:rsidRPr="00340866">
        <w:rPr>
          <w:b/>
          <w:color w:val="000000" w:themeColor="text1"/>
          <w:sz w:val="22"/>
          <w:szCs w:val="22"/>
          <w:lang w:val="es-ES" w:eastAsia="es-ES_tradnl"/>
        </w:rPr>
        <w:t>Ó</w:t>
      </w:r>
      <w:r w:rsidRPr="00340866">
        <w:rPr>
          <w:b/>
          <w:color w:val="000000" w:themeColor="text1"/>
          <w:sz w:val="22"/>
          <w:szCs w:val="22"/>
          <w:lang w:val="es-ES" w:eastAsia="es-ES_tradnl"/>
        </w:rPr>
        <w:t>MINA</w:t>
      </w:r>
      <w:bookmarkEnd w:id="7"/>
    </w:p>
    <w:p w14:paraId="3B7A2A90" w14:textId="77777777" w:rsidR="00F7470F" w:rsidRPr="00340866" w:rsidRDefault="00F7470F" w:rsidP="00F21A1F">
      <w:pPr>
        <w:rPr>
          <w:rFonts w:ascii="Arial" w:hAnsi="Arial" w:cs="Arial"/>
          <w:color w:val="000000" w:themeColor="text1"/>
          <w:sz w:val="22"/>
          <w:szCs w:val="22"/>
          <w:lang w:val="es-ES" w:eastAsia="es-ES_tradnl"/>
        </w:rPr>
      </w:pPr>
    </w:p>
    <w:p w14:paraId="58BFB28C" w14:textId="342D70DF" w:rsidR="009167E3" w:rsidRPr="00340866" w:rsidRDefault="00A22915" w:rsidP="00F21A1F">
      <w:pPr>
        <w:pStyle w:val="Ttulo2"/>
        <w:numPr>
          <w:ilvl w:val="1"/>
          <w:numId w:val="1"/>
        </w:numPr>
        <w:rPr>
          <w:rFonts w:cs="Arial"/>
          <w:color w:val="000000" w:themeColor="text1"/>
          <w:sz w:val="22"/>
          <w:szCs w:val="22"/>
          <w:lang w:val="es-ES" w:eastAsia="es-ES_tradnl"/>
        </w:rPr>
      </w:pPr>
      <w:bookmarkStart w:id="8" w:name="_Toc89351683"/>
      <w:r w:rsidRPr="00340866">
        <w:rPr>
          <w:rFonts w:cs="Arial"/>
          <w:color w:val="000000" w:themeColor="text1"/>
          <w:sz w:val="22"/>
          <w:szCs w:val="22"/>
          <w:lang w:val="es-ES" w:eastAsia="es-ES_tradnl"/>
        </w:rPr>
        <w:t>SE</w:t>
      </w:r>
      <w:r w:rsidR="00D42990" w:rsidRPr="00340866">
        <w:rPr>
          <w:rFonts w:cs="Arial"/>
          <w:color w:val="000000" w:themeColor="text1"/>
          <w:sz w:val="22"/>
          <w:szCs w:val="22"/>
          <w:lang w:val="es-ES" w:eastAsia="es-ES_tradnl"/>
        </w:rPr>
        <w:t>R</w:t>
      </w:r>
      <w:r w:rsidRPr="00340866">
        <w:rPr>
          <w:rFonts w:cs="Arial"/>
          <w:color w:val="000000" w:themeColor="text1"/>
          <w:sz w:val="22"/>
          <w:szCs w:val="22"/>
          <w:lang w:val="es-ES" w:eastAsia="es-ES_tradnl"/>
        </w:rPr>
        <w:t>VIC</w:t>
      </w:r>
      <w:r w:rsidR="001F0D87" w:rsidRPr="00340866">
        <w:rPr>
          <w:rFonts w:cs="Arial"/>
          <w:color w:val="000000" w:themeColor="text1"/>
          <w:sz w:val="22"/>
          <w:szCs w:val="22"/>
          <w:lang w:val="es-ES" w:eastAsia="es-ES_tradnl"/>
        </w:rPr>
        <w:t>IOS PERSONALES ASOCIADOS A LA NÓ</w:t>
      </w:r>
      <w:r w:rsidRPr="00340866">
        <w:rPr>
          <w:rFonts w:cs="Arial"/>
          <w:color w:val="000000" w:themeColor="text1"/>
          <w:sz w:val="22"/>
          <w:szCs w:val="22"/>
          <w:lang w:val="es-ES" w:eastAsia="es-ES_tradnl"/>
        </w:rPr>
        <w:t>MINA</w:t>
      </w:r>
      <w:bookmarkEnd w:id="8"/>
    </w:p>
    <w:p w14:paraId="7AF77F48" w14:textId="77777777" w:rsidR="00507E0B" w:rsidRPr="00340866" w:rsidRDefault="00507E0B" w:rsidP="00F21A1F">
      <w:pPr>
        <w:rPr>
          <w:rFonts w:ascii="Arial" w:hAnsi="Arial" w:cs="Arial"/>
          <w:bCs/>
          <w:color w:val="000000" w:themeColor="text1"/>
          <w:sz w:val="22"/>
          <w:szCs w:val="22"/>
          <w:lang w:val="es-ES" w:eastAsia="es-ES_tradnl"/>
        </w:rPr>
      </w:pPr>
    </w:p>
    <w:p w14:paraId="0248E300" w14:textId="07BE4EE2" w:rsidR="00C73254" w:rsidRPr="00340866" w:rsidRDefault="00C73254"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320AA4" w:rsidRPr="00340866">
        <w:rPr>
          <w:rFonts w:ascii="Arial" w:hAnsi="Arial" w:cs="Arial"/>
          <w:bCs/>
          <w:color w:val="000000" w:themeColor="text1"/>
          <w:sz w:val="22"/>
          <w:szCs w:val="22"/>
          <w:lang w:val="es-ES" w:eastAsia="es-ES_tradnl"/>
        </w:rPr>
        <w:t>OCI</w:t>
      </w:r>
      <w:r w:rsidRPr="00340866">
        <w:rPr>
          <w:rFonts w:ascii="Arial" w:hAnsi="Arial" w:cs="Arial"/>
          <w:bCs/>
          <w:color w:val="000000" w:themeColor="text1"/>
          <w:sz w:val="22"/>
          <w:szCs w:val="22"/>
          <w:lang w:val="es-ES" w:eastAsia="es-ES_tradnl"/>
        </w:rPr>
        <w:t xml:space="preserve"> </w:t>
      </w:r>
      <w:r w:rsidR="008B19F6" w:rsidRPr="00340866">
        <w:rPr>
          <w:rFonts w:ascii="Arial" w:hAnsi="Arial" w:cs="Arial"/>
          <w:bCs/>
          <w:color w:val="000000" w:themeColor="text1"/>
          <w:sz w:val="22"/>
          <w:szCs w:val="22"/>
          <w:lang w:val="es-ES" w:eastAsia="es-ES_tradnl"/>
        </w:rPr>
        <w:t xml:space="preserve">obtuvo </w:t>
      </w:r>
      <w:r w:rsidRPr="00340866">
        <w:rPr>
          <w:rFonts w:ascii="Arial" w:hAnsi="Arial" w:cs="Arial"/>
          <w:bCs/>
          <w:color w:val="000000" w:themeColor="text1"/>
          <w:sz w:val="22"/>
          <w:szCs w:val="22"/>
          <w:lang w:val="es-ES" w:eastAsia="es-ES_tradnl"/>
        </w:rPr>
        <w:t xml:space="preserve">las ejecuciones presupuestales </w:t>
      </w:r>
      <w:r w:rsidR="00574F39" w:rsidRPr="00340866">
        <w:rPr>
          <w:rFonts w:ascii="Arial" w:hAnsi="Arial" w:cs="Arial"/>
          <w:bCs/>
          <w:color w:val="000000" w:themeColor="text1"/>
          <w:sz w:val="22"/>
          <w:szCs w:val="22"/>
          <w:lang w:val="es-ES" w:eastAsia="es-ES_tradnl"/>
        </w:rPr>
        <w:t>a</w:t>
      </w:r>
      <w:r w:rsidR="00D669A2" w:rsidRPr="00340866">
        <w:rPr>
          <w:rFonts w:ascii="Arial" w:hAnsi="Arial" w:cs="Arial"/>
          <w:bCs/>
          <w:color w:val="000000" w:themeColor="text1"/>
          <w:sz w:val="22"/>
          <w:szCs w:val="22"/>
          <w:lang w:val="es-ES" w:eastAsia="es-ES_tradnl"/>
        </w:rPr>
        <w:t xml:space="preserve"> </w:t>
      </w:r>
      <w:r w:rsidR="00594B84" w:rsidRPr="00340866">
        <w:rPr>
          <w:rFonts w:ascii="Arial" w:hAnsi="Arial" w:cs="Arial"/>
          <w:bCs/>
          <w:color w:val="000000" w:themeColor="text1"/>
          <w:sz w:val="22"/>
          <w:szCs w:val="22"/>
          <w:lang w:val="es-ES" w:eastAsia="es-ES_tradnl"/>
        </w:rPr>
        <w:t>30</w:t>
      </w:r>
      <w:r w:rsidR="0013757F" w:rsidRPr="00340866">
        <w:rPr>
          <w:rFonts w:ascii="Arial" w:hAnsi="Arial" w:cs="Arial"/>
          <w:bCs/>
          <w:color w:val="000000" w:themeColor="text1"/>
          <w:sz w:val="22"/>
          <w:szCs w:val="22"/>
          <w:lang w:val="es-ES" w:eastAsia="es-ES_tradnl"/>
        </w:rPr>
        <w:t xml:space="preserve"> </w:t>
      </w:r>
      <w:r w:rsidR="00574F39" w:rsidRPr="00340866">
        <w:rPr>
          <w:rFonts w:ascii="Arial" w:hAnsi="Arial" w:cs="Arial"/>
          <w:bCs/>
          <w:color w:val="000000" w:themeColor="text1"/>
          <w:sz w:val="22"/>
          <w:szCs w:val="22"/>
          <w:lang w:val="es-ES" w:eastAsia="es-ES_tradnl"/>
        </w:rPr>
        <w:t xml:space="preserve">de </w:t>
      </w:r>
      <w:r w:rsidR="00BB0193" w:rsidRPr="00340866">
        <w:rPr>
          <w:rFonts w:ascii="Arial" w:hAnsi="Arial" w:cs="Arial"/>
          <w:bCs/>
          <w:color w:val="000000" w:themeColor="text1"/>
          <w:sz w:val="22"/>
          <w:szCs w:val="22"/>
          <w:lang w:val="es-ES" w:eastAsia="es-ES_tradnl"/>
        </w:rPr>
        <w:t>septiembre</w:t>
      </w:r>
      <w:r w:rsidR="0013757F" w:rsidRPr="00340866">
        <w:rPr>
          <w:rFonts w:ascii="Arial" w:hAnsi="Arial" w:cs="Arial"/>
          <w:bCs/>
          <w:color w:val="000000" w:themeColor="text1"/>
          <w:sz w:val="22"/>
          <w:szCs w:val="22"/>
          <w:lang w:val="es-ES" w:eastAsia="es-ES_tradnl"/>
        </w:rPr>
        <w:t xml:space="preserve"> </w:t>
      </w:r>
      <w:r w:rsidR="00D05242" w:rsidRPr="00340866">
        <w:rPr>
          <w:rFonts w:ascii="Arial" w:hAnsi="Arial" w:cs="Arial"/>
          <w:bCs/>
          <w:color w:val="000000" w:themeColor="text1"/>
          <w:sz w:val="22"/>
          <w:szCs w:val="22"/>
          <w:lang w:val="es-ES" w:eastAsia="es-ES_tradnl"/>
        </w:rPr>
        <w:t xml:space="preserve">de </w:t>
      </w:r>
      <w:r w:rsidRPr="00340866">
        <w:rPr>
          <w:rFonts w:ascii="Arial" w:hAnsi="Arial" w:cs="Arial"/>
          <w:bCs/>
          <w:color w:val="000000" w:themeColor="text1"/>
          <w:sz w:val="22"/>
          <w:szCs w:val="22"/>
          <w:lang w:val="es-ES" w:eastAsia="es-ES_tradnl"/>
        </w:rPr>
        <w:t>20</w:t>
      </w:r>
      <w:r w:rsidR="00E64A0C" w:rsidRPr="00340866">
        <w:rPr>
          <w:rFonts w:ascii="Arial" w:hAnsi="Arial" w:cs="Arial"/>
          <w:bCs/>
          <w:color w:val="000000" w:themeColor="text1"/>
          <w:sz w:val="22"/>
          <w:szCs w:val="22"/>
          <w:lang w:val="es-ES" w:eastAsia="es-ES_tradnl"/>
        </w:rPr>
        <w:t>2</w:t>
      </w:r>
      <w:r w:rsidR="009445D2" w:rsidRPr="00340866">
        <w:rPr>
          <w:rFonts w:ascii="Arial" w:hAnsi="Arial" w:cs="Arial"/>
          <w:bCs/>
          <w:color w:val="000000" w:themeColor="text1"/>
          <w:sz w:val="22"/>
          <w:szCs w:val="22"/>
          <w:lang w:val="es-ES" w:eastAsia="es-ES_tradnl"/>
        </w:rPr>
        <w:t>1</w:t>
      </w:r>
      <w:r w:rsidR="001E2995" w:rsidRPr="00340866">
        <w:rPr>
          <w:rFonts w:ascii="Arial" w:hAnsi="Arial" w:cs="Arial"/>
          <w:bCs/>
          <w:color w:val="000000" w:themeColor="text1"/>
          <w:sz w:val="22"/>
          <w:szCs w:val="22"/>
          <w:lang w:val="es-ES" w:eastAsia="es-ES_tradnl"/>
        </w:rPr>
        <w:t xml:space="preserve"> </w:t>
      </w:r>
      <w:r w:rsidR="000C1149" w:rsidRPr="00340866">
        <w:rPr>
          <w:rFonts w:ascii="Arial" w:hAnsi="Arial" w:cs="Arial"/>
          <w:bCs/>
          <w:color w:val="000000" w:themeColor="text1"/>
          <w:sz w:val="22"/>
          <w:szCs w:val="22"/>
          <w:lang w:val="es-ES" w:eastAsia="es-ES_tradnl"/>
        </w:rPr>
        <w:t xml:space="preserve">del </w:t>
      </w:r>
      <w:r w:rsidR="001E2995" w:rsidRPr="00340866">
        <w:rPr>
          <w:rFonts w:ascii="Arial" w:hAnsi="Arial" w:cs="Arial"/>
          <w:bCs/>
          <w:color w:val="000000" w:themeColor="text1"/>
          <w:sz w:val="22"/>
          <w:szCs w:val="22"/>
          <w:lang w:val="es-ES" w:eastAsia="es-ES_tradnl"/>
        </w:rPr>
        <w:t xml:space="preserve">archivo Excel </w:t>
      </w:r>
      <w:r w:rsidR="000C1149" w:rsidRPr="00340866">
        <w:rPr>
          <w:rFonts w:ascii="Arial" w:hAnsi="Arial" w:cs="Arial"/>
          <w:bCs/>
          <w:color w:val="000000" w:themeColor="text1"/>
          <w:sz w:val="22"/>
          <w:szCs w:val="22"/>
          <w:lang w:val="es-ES" w:eastAsia="es-ES_tradnl"/>
        </w:rPr>
        <w:t xml:space="preserve">recibido </w:t>
      </w:r>
      <w:r w:rsidR="00DA6C57" w:rsidRPr="00340866">
        <w:rPr>
          <w:rFonts w:ascii="Arial" w:hAnsi="Arial" w:cs="Arial"/>
          <w:bCs/>
          <w:color w:val="000000" w:themeColor="text1"/>
          <w:sz w:val="22"/>
          <w:szCs w:val="22"/>
          <w:lang w:val="es-ES" w:eastAsia="es-ES_tradnl"/>
        </w:rPr>
        <w:t>como anexo a</w:t>
      </w:r>
      <w:r w:rsidR="001E2995" w:rsidRPr="00340866">
        <w:rPr>
          <w:rFonts w:ascii="Arial" w:hAnsi="Arial" w:cs="Arial"/>
          <w:bCs/>
          <w:color w:val="000000" w:themeColor="text1"/>
          <w:sz w:val="22"/>
          <w:szCs w:val="22"/>
          <w:lang w:val="es-ES" w:eastAsia="es-ES_tradnl"/>
        </w:rPr>
        <w:t xml:space="preserve">l memorando </w:t>
      </w:r>
      <w:r w:rsidR="00BB0193" w:rsidRPr="00340866">
        <w:rPr>
          <w:rFonts w:ascii="Arial" w:hAnsi="Arial" w:cs="Arial"/>
          <w:color w:val="000000" w:themeColor="text1"/>
          <w:sz w:val="22"/>
          <w:szCs w:val="22"/>
          <w:lang w:val="es-ES" w:eastAsia="es-ES_tradnl"/>
        </w:rPr>
        <w:t>20211170106803 del 13 de octubre de 2021</w:t>
      </w:r>
      <w:r w:rsidRPr="00340866">
        <w:rPr>
          <w:rFonts w:ascii="Arial" w:hAnsi="Arial" w:cs="Arial"/>
          <w:bCs/>
          <w:color w:val="000000" w:themeColor="text1"/>
          <w:sz w:val="22"/>
          <w:szCs w:val="22"/>
          <w:lang w:val="es-ES" w:eastAsia="es-ES_tradnl"/>
        </w:rPr>
        <w:t xml:space="preserve"> y </w:t>
      </w:r>
      <w:r w:rsidR="00D05242" w:rsidRPr="00340866">
        <w:rPr>
          <w:rFonts w:ascii="Arial" w:hAnsi="Arial" w:cs="Arial"/>
          <w:bCs/>
          <w:color w:val="000000" w:themeColor="text1"/>
          <w:sz w:val="22"/>
          <w:szCs w:val="22"/>
          <w:lang w:val="es-ES" w:eastAsia="es-ES_tradnl"/>
        </w:rPr>
        <w:t>de</w:t>
      </w:r>
      <w:r w:rsidR="000C1149" w:rsidRPr="00340866">
        <w:rPr>
          <w:rFonts w:ascii="Arial" w:hAnsi="Arial" w:cs="Arial"/>
          <w:bCs/>
          <w:color w:val="000000" w:themeColor="text1"/>
          <w:sz w:val="22"/>
          <w:szCs w:val="22"/>
          <w:lang w:val="es-ES" w:eastAsia="es-ES_tradnl"/>
        </w:rPr>
        <w:t>l año</w:t>
      </w:r>
      <w:r w:rsidR="00D05242"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20</w:t>
      </w:r>
      <w:r w:rsidR="005F2B0D" w:rsidRPr="00340866">
        <w:rPr>
          <w:rFonts w:ascii="Arial" w:hAnsi="Arial" w:cs="Arial"/>
          <w:bCs/>
          <w:color w:val="000000" w:themeColor="text1"/>
          <w:sz w:val="22"/>
          <w:szCs w:val="22"/>
          <w:lang w:val="es-ES" w:eastAsia="es-ES_tradnl"/>
        </w:rPr>
        <w:t>20</w:t>
      </w:r>
      <w:r w:rsidR="005B7F07"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de la página </w:t>
      </w:r>
      <w:r w:rsidR="00DA6C57" w:rsidRPr="00340866">
        <w:rPr>
          <w:rFonts w:ascii="Arial" w:hAnsi="Arial" w:cs="Arial"/>
          <w:bCs/>
          <w:color w:val="000000" w:themeColor="text1"/>
          <w:sz w:val="22"/>
          <w:szCs w:val="22"/>
          <w:lang w:val="es-ES" w:eastAsia="es-ES_tradnl"/>
        </w:rPr>
        <w:t>W</w:t>
      </w:r>
      <w:r w:rsidRPr="00340866">
        <w:rPr>
          <w:rFonts w:ascii="Arial" w:hAnsi="Arial" w:cs="Arial"/>
          <w:bCs/>
          <w:color w:val="000000" w:themeColor="text1"/>
          <w:sz w:val="22"/>
          <w:szCs w:val="22"/>
          <w:lang w:val="es-ES" w:eastAsia="es-ES_tradnl"/>
        </w:rPr>
        <w:t xml:space="preserve">eb de la </w:t>
      </w:r>
      <w:r w:rsidR="00E450F5" w:rsidRPr="00340866">
        <w:rPr>
          <w:rFonts w:ascii="Arial" w:hAnsi="Arial" w:cs="Arial"/>
          <w:bCs/>
          <w:color w:val="000000" w:themeColor="text1"/>
          <w:sz w:val="22"/>
          <w:szCs w:val="22"/>
          <w:lang w:val="es-ES" w:eastAsia="es-ES_tradnl"/>
        </w:rPr>
        <w:t>Secretaría</w:t>
      </w:r>
      <w:r w:rsidRPr="00340866">
        <w:rPr>
          <w:rFonts w:ascii="Arial" w:hAnsi="Arial" w:cs="Arial"/>
          <w:bCs/>
          <w:color w:val="000000" w:themeColor="text1"/>
          <w:sz w:val="22"/>
          <w:szCs w:val="22"/>
          <w:lang w:val="es-ES" w:eastAsia="es-ES_tradnl"/>
        </w:rPr>
        <w:t xml:space="preserve"> </w:t>
      </w:r>
      <w:r w:rsidR="008B19F6" w:rsidRPr="00340866">
        <w:rPr>
          <w:rFonts w:ascii="Arial" w:hAnsi="Arial" w:cs="Arial"/>
          <w:bCs/>
          <w:color w:val="000000" w:themeColor="text1"/>
          <w:sz w:val="22"/>
          <w:szCs w:val="22"/>
          <w:lang w:val="es-ES" w:eastAsia="es-ES_tradnl"/>
        </w:rPr>
        <w:t xml:space="preserve">Distrital </w:t>
      </w:r>
      <w:r w:rsidRPr="00340866">
        <w:rPr>
          <w:rFonts w:ascii="Arial" w:hAnsi="Arial" w:cs="Arial"/>
          <w:bCs/>
          <w:color w:val="000000" w:themeColor="text1"/>
          <w:sz w:val="22"/>
          <w:szCs w:val="22"/>
          <w:lang w:val="es-ES" w:eastAsia="es-ES_tradnl"/>
        </w:rPr>
        <w:t>de Hacienda</w:t>
      </w:r>
      <w:r w:rsidRPr="00340866">
        <w:rPr>
          <w:rStyle w:val="Refdenotaalpie"/>
          <w:rFonts w:ascii="Arial" w:hAnsi="Arial" w:cs="Arial"/>
          <w:bCs/>
          <w:color w:val="000000" w:themeColor="text1"/>
          <w:sz w:val="22"/>
          <w:szCs w:val="22"/>
          <w:lang w:val="es-ES" w:eastAsia="es-ES_tradnl"/>
        </w:rPr>
        <w:footnoteReference w:id="5"/>
      </w:r>
      <w:r w:rsidRPr="00340866">
        <w:rPr>
          <w:rFonts w:ascii="Arial" w:hAnsi="Arial" w:cs="Arial"/>
          <w:bCs/>
          <w:color w:val="000000" w:themeColor="text1"/>
          <w:sz w:val="22"/>
          <w:szCs w:val="22"/>
          <w:lang w:val="es-ES" w:eastAsia="es-ES_tradnl"/>
        </w:rPr>
        <w:t xml:space="preserve">, </w:t>
      </w:r>
      <w:r w:rsidR="008B19F6" w:rsidRPr="00340866">
        <w:rPr>
          <w:rFonts w:ascii="Arial" w:hAnsi="Arial" w:cs="Arial"/>
          <w:bCs/>
          <w:color w:val="000000" w:themeColor="text1"/>
          <w:sz w:val="22"/>
          <w:szCs w:val="22"/>
          <w:lang w:val="es-ES" w:eastAsia="es-ES_tradnl"/>
        </w:rPr>
        <w:t xml:space="preserve">con el fin de </w:t>
      </w:r>
      <w:r w:rsidRPr="00340866">
        <w:rPr>
          <w:rFonts w:ascii="Arial" w:hAnsi="Arial" w:cs="Arial"/>
          <w:bCs/>
          <w:color w:val="000000" w:themeColor="text1"/>
          <w:sz w:val="22"/>
          <w:szCs w:val="22"/>
          <w:lang w:val="es-ES" w:eastAsia="es-ES_tradnl"/>
        </w:rPr>
        <w:t xml:space="preserve">comparar </w:t>
      </w:r>
      <w:r w:rsidR="00034689" w:rsidRPr="00340866">
        <w:rPr>
          <w:rFonts w:ascii="Arial" w:hAnsi="Arial" w:cs="Arial"/>
          <w:bCs/>
          <w:color w:val="000000" w:themeColor="text1"/>
          <w:sz w:val="22"/>
          <w:szCs w:val="22"/>
          <w:lang w:val="es-ES" w:eastAsia="es-ES_tradnl"/>
        </w:rPr>
        <w:t xml:space="preserve">la ejecución acumulada </w:t>
      </w:r>
      <w:r w:rsidR="007609DA" w:rsidRPr="00340866">
        <w:rPr>
          <w:rFonts w:ascii="Arial" w:hAnsi="Arial" w:cs="Arial"/>
          <w:bCs/>
          <w:color w:val="000000" w:themeColor="text1"/>
          <w:sz w:val="22"/>
          <w:szCs w:val="22"/>
          <w:lang w:val="es-ES" w:eastAsia="es-ES_tradnl"/>
        </w:rPr>
        <w:t>del rubro “Servicios personales asociados a la nómina”, código 3-1</w:t>
      </w:r>
      <w:r w:rsidR="005F2B0D" w:rsidRPr="00340866">
        <w:rPr>
          <w:rFonts w:ascii="Arial" w:hAnsi="Arial" w:cs="Arial"/>
          <w:bCs/>
          <w:color w:val="000000" w:themeColor="text1"/>
          <w:sz w:val="22"/>
          <w:szCs w:val="22"/>
          <w:lang w:val="es-ES" w:eastAsia="es-ES_tradnl"/>
        </w:rPr>
        <w:t>0</w:t>
      </w:r>
      <w:r w:rsidR="007609DA" w:rsidRPr="00340866">
        <w:rPr>
          <w:rFonts w:ascii="Arial" w:hAnsi="Arial" w:cs="Arial"/>
          <w:bCs/>
          <w:color w:val="000000" w:themeColor="text1"/>
          <w:sz w:val="22"/>
          <w:szCs w:val="22"/>
          <w:lang w:val="es-ES" w:eastAsia="es-ES_tradnl"/>
        </w:rPr>
        <w:t>-1</w:t>
      </w:r>
      <w:r w:rsidR="005F2B0D" w:rsidRPr="00340866">
        <w:rPr>
          <w:rFonts w:ascii="Arial" w:hAnsi="Arial" w:cs="Arial"/>
          <w:bCs/>
          <w:color w:val="000000" w:themeColor="text1"/>
          <w:sz w:val="22"/>
          <w:szCs w:val="22"/>
          <w:lang w:val="es-ES" w:eastAsia="es-ES_tradnl"/>
        </w:rPr>
        <w:t>0</w:t>
      </w:r>
      <w:r w:rsidR="007609DA" w:rsidRPr="00340866">
        <w:rPr>
          <w:rFonts w:ascii="Arial" w:hAnsi="Arial" w:cs="Arial"/>
          <w:bCs/>
          <w:color w:val="000000" w:themeColor="text1"/>
          <w:sz w:val="22"/>
          <w:szCs w:val="22"/>
          <w:lang w:val="es-ES" w:eastAsia="es-ES_tradnl"/>
        </w:rPr>
        <w:t>.</w:t>
      </w:r>
    </w:p>
    <w:p w14:paraId="35A20B53" w14:textId="77777777" w:rsidR="002F3A43" w:rsidRPr="00340866" w:rsidRDefault="002F3A43" w:rsidP="00F21A1F">
      <w:pPr>
        <w:autoSpaceDE w:val="0"/>
        <w:autoSpaceDN w:val="0"/>
        <w:adjustRightInd w:val="0"/>
        <w:rPr>
          <w:rFonts w:ascii="Arial" w:hAnsi="Arial" w:cs="Arial"/>
          <w:bCs/>
          <w:color w:val="000000" w:themeColor="text1"/>
          <w:sz w:val="22"/>
          <w:szCs w:val="22"/>
          <w:lang w:val="es-ES" w:eastAsia="es-ES_tradnl"/>
        </w:rPr>
      </w:pPr>
    </w:p>
    <w:p w14:paraId="7A79211E" w14:textId="0D852648" w:rsidR="00425964" w:rsidRPr="00340866" w:rsidRDefault="00034689"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De la comparación, se identificó que </w:t>
      </w:r>
      <w:r w:rsidR="00425964" w:rsidRPr="00340866">
        <w:rPr>
          <w:rFonts w:ascii="Arial" w:hAnsi="Arial" w:cs="Arial"/>
          <w:bCs/>
          <w:color w:val="000000" w:themeColor="text1"/>
          <w:sz w:val="22"/>
          <w:szCs w:val="22"/>
          <w:lang w:val="es-ES" w:eastAsia="es-ES_tradnl"/>
        </w:rPr>
        <w:t>la ejecución presupuestal acum</w:t>
      </w:r>
      <w:r w:rsidR="00544768" w:rsidRPr="00340866">
        <w:rPr>
          <w:rFonts w:ascii="Arial" w:hAnsi="Arial" w:cs="Arial"/>
          <w:bCs/>
          <w:color w:val="000000" w:themeColor="text1"/>
          <w:sz w:val="22"/>
          <w:szCs w:val="22"/>
          <w:lang w:val="es-ES" w:eastAsia="es-ES_tradnl"/>
        </w:rPr>
        <w:t>ulad</w:t>
      </w:r>
      <w:r w:rsidR="00C738D2" w:rsidRPr="00340866">
        <w:rPr>
          <w:rFonts w:ascii="Arial" w:hAnsi="Arial" w:cs="Arial"/>
          <w:bCs/>
          <w:color w:val="000000" w:themeColor="text1"/>
          <w:sz w:val="22"/>
          <w:szCs w:val="22"/>
          <w:lang w:val="es-ES" w:eastAsia="es-ES_tradnl"/>
        </w:rPr>
        <w:t>a</w:t>
      </w:r>
      <w:r w:rsidR="00544768" w:rsidRPr="00340866">
        <w:rPr>
          <w:rFonts w:ascii="Arial" w:hAnsi="Arial" w:cs="Arial"/>
          <w:bCs/>
          <w:color w:val="000000" w:themeColor="text1"/>
          <w:sz w:val="22"/>
          <w:szCs w:val="22"/>
          <w:lang w:val="es-ES" w:eastAsia="es-ES_tradnl"/>
        </w:rPr>
        <w:t xml:space="preserve"> de servicios personales (nó</w:t>
      </w:r>
      <w:r w:rsidR="00425964" w:rsidRPr="00340866">
        <w:rPr>
          <w:rFonts w:ascii="Arial" w:hAnsi="Arial" w:cs="Arial"/>
          <w:bCs/>
          <w:color w:val="000000" w:themeColor="text1"/>
          <w:sz w:val="22"/>
          <w:szCs w:val="22"/>
          <w:lang w:val="es-ES" w:eastAsia="es-ES_tradnl"/>
        </w:rPr>
        <w:t xml:space="preserve">mina) </w:t>
      </w:r>
      <w:r w:rsidR="00574F39" w:rsidRPr="00340866">
        <w:rPr>
          <w:rFonts w:ascii="Arial" w:hAnsi="Arial" w:cs="Arial"/>
          <w:bCs/>
          <w:color w:val="000000" w:themeColor="text1"/>
          <w:sz w:val="22"/>
          <w:szCs w:val="22"/>
          <w:lang w:val="es-ES" w:eastAsia="es-ES_tradnl"/>
        </w:rPr>
        <w:t xml:space="preserve">al </w:t>
      </w:r>
      <w:r w:rsidR="00594B84" w:rsidRPr="00340866">
        <w:rPr>
          <w:rFonts w:ascii="Arial" w:hAnsi="Arial" w:cs="Arial"/>
          <w:bCs/>
          <w:color w:val="000000" w:themeColor="text1"/>
          <w:sz w:val="22"/>
          <w:szCs w:val="22"/>
          <w:lang w:val="es-ES" w:eastAsia="es-ES_tradnl"/>
        </w:rPr>
        <w:t xml:space="preserve">30 </w:t>
      </w:r>
      <w:r w:rsidR="00574F39" w:rsidRPr="00340866">
        <w:rPr>
          <w:rFonts w:ascii="Arial" w:hAnsi="Arial" w:cs="Arial"/>
          <w:bCs/>
          <w:color w:val="000000" w:themeColor="text1"/>
          <w:sz w:val="22"/>
          <w:szCs w:val="22"/>
          <w:lang w:val="es-ES" w:eastAsia="es-ES_tradnl"/>
        </w:rPr>
        <w:t xml:space="preserve">de </w:t>
      </w:r>
      <w:r w:rsidR="00BB0193" w:rsidRPr="00340866">
        <w:rPr>
          <w:rFonts w:ascii="Arial" w:hAnsi="Arial" w:cs="Arial"/>
          <w:bCs/>
          <w:color w:val="000000" w:themeColor="text1"/>
          <w:sz w:val="22"/>
          <w:szCs w:val="22"/>
          <w:lang w:val="es-ES" w:eastAsia="es-ES_tradnl"/>
        </w:rPr>
        <w:t>septiembre</w:t>
      </w:r>
      <w:r w:rsidR="00594B84" w:rsidRPr="00340866">
        <w:rPr>
          <w:rFonts w:ascii="Arial" w:hAnsi="Arial" w:cs="Arial"/>
          <w:bCs/>
          <w:color w:val="000000" w:themeColor="text1"/>
          <w:sz w:val="22"/>
          <w:szCs w:val="22"/>
          <w:lang w:val="es-ES" w:eastAsia="es-ES_tradnl"/>
        </w:rPr>
        <w:t xml:space="preserve"> </w:t>
      </w:r>
      <w:r w:rsidR="007374A5" w:rsidRPr="00340866">
        <w:rPr>
          <w:rFonts w:ascii="Arial" w:hAnsi="Arial" w:cs="Arial"/>
          <w:bCs/>
          <w:color w:val="000000" w:themeColor="text1"/>
          <w:sz w:val="22"/>
          <w:szCs w:val="22"/>
          <w:lang w:val="es-ES" w:eastAsia="es-ES_tradnl"/>
        </w:rPr>
        <w:t>de</w:t>
      </w:r>
      <w:r w:rsidR="00425964" w:rsidRPr="00340866">
        <w:rPr>
          <w:rFonts w:ascii="Arial" w:hAnsi="Arial" w:cs="Arial"/>
          <w:bCs/>
          <w:color w:val="000000" w:themeColor="text1"/>
          <w:sz w:val="22"/>
          <w:szCs w:val="22"/>
          <w:lang w:val="es-ES" w:eastAsia="es-ES_tradnl"/>
        </w:rPr>
        <w:t xml:space="preserve"> 20</w:t>
      </w:r>
      <w:r w:rsidR="003A6B0D" w:rsidRPr="00340866">
        <w:rPr>
          <w:rFonts w:ascii="Arial" w:hAnsi="Arial" w:cs="Arial"/>
          <w:bCs/>
          <w:color w:val="000000" w:themeColor="text1"/>
          <w:sz w:val="22"/>
          <w:szCs w:val="22"/>
          <w:lang w:val="es-ES" w:eastAsia="es-ES_tradnl"/>
        </w:rPr>
        <w:t>2</w:t>
      </w:r>
      <w:r w:rsidR="005F2B0D" w:rsidRPr="00340866">
        <w:rPr>
          <w:rFonts w:ascii="Arial" w:hAnsi="Arial" w:cs="Arial"/>
          <w:bCs/>
          <w:color w:val="000000" w:themeColor="text1"/>
          <w:sz w:val="22"/>
          <w:szCs w:val="22"/>
          <w:lang w:val="es-ES" w:eastAsia="es-ES_tradnl"/>
        </w:rPr>
        <w:t>1</w:t>
      </w:r>
      <w:r w:rsidRPr="00340866">
        <w:rPr>
          <w:rFonts w:ascii="Arial" w:hAnsi="Arial" w:cs="Arial"/>
          <w:bCs/>
          <w:color w:val="000000" w:themeColor="text1"/>
          <w:sz w:val="22"/>
          <w:szCs w:val="22"/>
          <w:lang w:val="es-ES" w:eastAsia="es-ES_tradnl"/>
        </w:rPr>
        <w:t xml:space="preserve"> (</w:t>
      </w:r>
      <w:r w:rsidR="00CB4B5B" w:rsidRPr="00340866">
        <w:rPr>
          <w:rFonts w:ascii="Arial" w:hAnsi="Arial" w:cs="Arial"/>
          <w:bCs/>
          <w:color w:val="000000" w:themeColor="text1"/>
          <w:sz w:val="22"/>
          <w:szCs w:val="22"/>
          <w:lang w:val="es-ES" w:eastAsia="es-ES_tradnl"/>
        </w:rPr>
        <w:t>54</w:t>
      </w:r>
      <w:r w:rsidR="00C34DA6" w:rsidRPr="00340866">
        <w:rPr>
          <w:rFonts w:ascii="Arial" w:hAnsi="Arial" w:cs="Arial"/>
          <w:bCs/>
          <w:color w:val="000000" w:themeColor="text1"/>
          <w:sz w:val="22"/>
          <w:szCs w:val="22"/>
          <w:lang w:val="es-ES" w:eastAsia="es-ES_tradnl"/>
        </w:rPr>
        <w:t>,</w:t>
      </w:r>
      <w:r w:rsidR="00CB4B5B" w:rsidRPr="00340866">
        <w:rPr>
          <w:rFonts w:ascii="Arial" w:hAnsi="Arial" w:cs="Arial"/>
          <w:bCs/>
          <w:color w:val="000000" w:themeColor="text1"/>
          <w:sz w:val="22"/>
          <w:szCs w:val="22"/>
          <w:lang w:val="es-ES" w:eastAsia="es-ES_tradnl"/>
        </w:rPr>
        <w:t>45</w:t>
      </w:r>
      <w:r w:rsidRPr="00340866">
        <w:rPr>
          <w:rFonts w:ascii="Arial" w:hAnsi="Arial" w:cs="Arial"/>
          <w:bCs/>
          <w:color w:val="000000" w:themeColor="text1"/>
          <w:sz w:val="22"/>
          <w:szCs w:val="22"/>
          <w:lang w:val="es-ES" w:eastAsia="es-ES_tradnl"/>
        </w:rPr>
        <w:t>%)</w:t>
      </w:r>
      <w:r w:rsidR="00425964" w:rsidRPr="00340866">
        <w:rPr>
          <w:rFonts w:ascii="Arial" w:hAnsi="Arial" w:cs="Arial"/>
          <w:bCs/>
          <w:color w:val="000000" w:themeColor="text1"/>
          <w:sz w:val="22"/>
          <w:szCs w:val="22"/>
          <w:lang w:val="es-ES" w:eastAsia="es-ES_tradnl"/>
        </w:rPr>
        <w:t>,</w:t>
      </w:r>
      <w:r w:rsidR="006A4646" w:rsidRPr="00340866">
        <w:rPr>
          <w:rFonts w:ascii="Arial" w:hAnsi="Arial" w:cs="Arial"/>
          <w:bCs/>
          <w:color w:val="000000" w:themeColor="text1"/>
          <w:sz w:val="22"/>
          <w:szCs w:val="22"/>
          <w:lang w:val="es-ES" w:eastAsia="es-ES_tradnl"/>
        </w:rPr>
        <w:t xml:space="preserve"> fue</w:t>
      </w:r>
      <w:r w:rsidR="007E4ED3" w:rsidRPr="00340866">
        <w:rPr>
          <w:rFonts w:ascii="Arial" w:hAnsi="Arial" w:cs="Arial"/>
          <w:bCs/>
          <w:color w:val="000000" w:themeColor="text1"/>
          <w:sz w:val="22"/>
          <w:szCs w:val="22"/>
          <w:lang w:val="es-ES" w:eastAsia="es-ES_tradnl"/>
        </w:rPr>
        <w:t xml:space="preserve"> </w:t>
      </w:r>
      <w:r w:rsidR="005A248C" w:rsidRPr="00340866">
        <w:rPr>
          <w:rFonts w:ascii="Arial" w:hAnsi="Arial" w:cs="Arial"/>
          <w:bCs/>
          <w:color w:val="000000" w:themeColor="text1"/>
          <w:sz w:val="22"/>
          <w:szCs w:val="22"/>
          <w:lang w:val="es-ES" w:eastAsia="es-ES_tradnl"/>
        </w:rPr>
        <w:t xml:space="preserve">similar </w:t>
      </w:r>
      <w:r w:rsidRPr="00340866">
        <w:rPr>
          <w:rFonts w:ascii="Arial" w:hAnsi="Arial" w:cs="Arial"/>
          <w:bCs/>
          <w:color w:val="000000" w:themeColor="text1"/>
          <w:sz w:val="22"/>
          <w:szCs w:val="22"/>
          <w:lang w:val="es-ES" w:eastAsia="es-ES_tradnl"/>
        </w:rPr>
        <w:t xml:space="preserve">a la registrada en </w:t>
      </w:r>
      <w:r w:rsidR="00A40AEF" w:rsidRPr="00340866">
        <w:rPr>
          <w:rFonts w:ascii="Arial" w:hAnsi="Arial" w:cs="Arial"/>
          <w:bCs/>
          <w:color w:val="000000" w:themeColor="text1"/>
          <w:sz w:val="22"/>
          <w:szCs w:val="22"/>
          <w:lang w:val="es-ES" w:eastAsia="es-ES_tradnl"/>
        </w:rPr>
        <w:t>la vigencia 20</w:t>
      </w:r>
      <w:r w:rsidR="00A57F8A" w:rsidRPr="00340866">
        <w:rPr>
          <w:rFonts w:ascii="Arial" w:hAnsi="Arial" w:cs="Arial"/>
          <w:bCs/>
          <w:color w:val="000000" w:themeColor="text1"/>
          <w:sz w:val="22"/>
          <w:szCs w:val="22"/>
          <w:lang w:val="es-ES" w:eastAsia="es-ES_tradnl"/>
        </w:rPr>
        <w:t>20</w:t>
      </w:r>
      <w:r w:rsidR="00A40AEF" w:rsidRPr="00340866">
        <w:rPr>
          <w:rFonts w:ascii="Arial" w:hAnsi="Arial" w:cs="Arial"/>
          <w:bCs/>
          <w:color w:val="000000" w:themeColor="text1"/>
          <w:sz w:val="22"/>
          <w:szCs w:val="22"/>
          <w:lang w:val="es-ES" w:eastAsia="es-ES_tradnl"/>
        </w:rPr>
        <w:t xml:space="preserve"> (</w:t>
      </w:r>
      <w:r w:rsidR="00CB4B5B" w:rsidRPr="00340866">
        <w:rPr>
          <w:rFonts w:ascii="Arial" w:hAnsi="Arial" w:cs="Arial"/>
          <w:bCs/>
          <w:color w:val="000000" w:themeColor="text1"/>
          <w:sz w:val="22"/>
          <w:szCs w:val="22"/>
          <w:lang w:val="es-ES" w:eastAsia="es-ES_tradnl"/>
        </w:rPr>
        <w:t>60</w:t>
      </w:r>
      <w:r w:rsidR="00A40AEF" w:rsidRPr="00340866">
        <w:rPr>
          <w:rFonts w:ascii="Arial" w:hAnsi="Arial" w:cs="Arial"/>
          <w:bCs/>
          <w:color w:val="000000" w:themeColor="text1"/>
          <w:sz w:val="22"/>
          <w:szCs w:val="22"/>
          <w:lang w:val="es-ES" w:eastAsia="es-ES_tradnl"/>
        </w:rPr>
        <w:t>,</w:t>
      </w:r>
      <w:r w:rsidR="00CB4B5B" w:rsidRPr="00340866">
        <w:rPr>
          <w:rFonts w:ascii="Arial" w:hAnsi="Arial" w:cs="Arial"/>
          <w:bCs/>
          <w:color w:val="000000" w:themeColor="text1"/>
          <w:sz w:val="22"/>
          <w:szCs w:val="22"/>
          <w:lang w:val="es-ES" w:eastAsia="es-ES_tradnl"/>
        </w:rPr>
        <w:t>02</w:t>
      </w:r>
      <w:r w:rsidR="00A40AEF" w:rsidRPr="00340866">
        <w:rPr>
          <w:rFonts w:ascii="Arial" w:hAnsi="Arial" w:cs="Arial"/>
          <w:bCs/>
          <w:color w:val="000000" w:themeColor="text1"/>
          <w:sz w:val="22"/>
          <w:szCs w:val="22"/>
          <w:lang w:val="es-ES" w:eastAsia="es-ES_tradnl"/>
        </w:rPr>
        <w:t>%):</w:t>
      </w:r>
    </w:p>
    <w:p w14:paraId="4A28D5D7" w14:textId="66E46C24" w:rsidR="009D0E76" w:rsidRPr="00340866" w:rsidRDefault="009D0E76" w:rsidP="00F21A1F">
      <w:pPr>
        <w:autoSpaceDE w:val="0"/>
        <w:autoSpaceDN w:val="0"/>
        <w:adjustRightInd w:val="0"/>
        <w:rPr>
          <w:rFonts w:ascii="Arial" w:hAnsi="Arial" w:cs="Arial"/>
          <w:bCs/>
          <w:color w:val="000000" w:themeColor="text1"/>
          <w:sz w:val="22"/>
          <w:szCs w:val="22"/>
          <w:lang w:val="es-ES" w:eastAsia="es-ES_tradnl"/>
        </w:rPr>
      </w:pPr>
    </w:p>
    <w:p w14:paraId="64157D8A" w14:textId="1E4822A0" w:rsidR="009D0E76" w:rsidRPr="00340866" w:rsidRDefault="00CB4B5B"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1602432" behindDoc="0" locked="0" layoutInCell="1" allowOverlap="1" wp14:anchorId="006BBB65" wp14:editId="5951C5C2">
                <wp:simplePos x="0" y="0"/>
                <wp:positionH relativeFrom="margin">
                  <wp:posOffset>4739640</wp:posOffset>
                </wp:positionH>
                <wp:positionV relativeFrom="paragraph">
                  <wp:posOffset>1487170</wp:posOffset>
                </wp:positionV>
                <wp:extent cx="1038225" cy="246490"/>
                <wp:effectExtent l="0" t="0" r="28575" b="20320"/>
                <wp:wrapNone/>
                <wp:docPr id="14" name="Cuadro de texto 14"/>
                <wp:cNvGraphicFramePr/>
                <a:graphic xmlns:a="http://schemas.openxmlformats.org/drawingml/2006/main">
                  <a:graphicData uri="http://schemas.microsoft.com/office/word/2010/wordprocessingShape">
                    <wps:wsp>
                      <wps:cNvSpPr txBox="1"/>
                      <wps:spPr>
                        <a:xfrm>
                          <a:off x="0" y="0"/>
                          <a:ext cx="1038225"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8C260B" w14:textId="4FBAD834" w:rsidR="006C7966" w:rsidRPr="00034689" w:rsidRDefault="006C7966" w:rsidP="00033065">
                            <w:pPr>
                              <w:jc w:val="center"/>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6BBB65" id="Cuadro de texto 14" o:spid="_x0000_s1027" type="#_x0000_t202" style="position:absolute;left:0;text-align:left;margin-left:373.2pt;margin-top:117.1pt;width:81.75pt;height:19.4pt;z-index:251602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" fillcolor="white [3201]" strokeweight=".5pt">
                <v:textbox>
                  <w:txbxContent>
                    <w:p w14:paraId="4D8C260B" w14:textId="4FBAD834" w:rsidR="006C7966" w:rsidRPr="00034689" w:rsidRDefault="006C7966" w:rsidP="00033065">
                      <w:pPr>
                        <w:jc w:val="center"/>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1601408" behindDoc="0" locked="0" layoutInCell="1" allowOverlap="1" wp14:anchorId="25CC96F7" wp14:editId="63F0B534">
                <wp:simplePos x="0" y="0"/>
                <wp:positionH relativeFrom="leftMargin">
                  <wp:posOffset>536892</wp:posOffset>
                </wp:positionH>
                <wp:positionV relativeFrom="paragraph">
                  <wp:posOffset>691833</wp:posOffset>
                </wp:positionV>
                <wp:extent cx="855641" cy="382772"/>
                <wp:effectExtent l="7938" t="0" r="9842" b="9843"/>
                <wp:wrapNone/>
                <wp:docPr id="13" name="Cuadro de texto 13"/>
                <wp:cNvGraphicFramePr/>
                <a:graphic xmlns:a="http://schemas.openxmlformats.org/drawingml/2006/main">
                  <a:graphicData uri="http://schemas.microsoft.com/office/word/2010/wordprocessingShape">
                    <wps:wsp>
                      <wps:cNvSpPr txBox="1"/>
                      <wps:spPr>
                        <a:xfrm rot="16200000">
                          <a:off x="0" y="0"/>
                          <a:ext cx="855641"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8ACEC61" w14:textId="77777777" w:rsidR="006C7966" w:rsidRPr="00034689" w:rsidRDefault="006C7966" w:rsidP="00E16E7D">
                            <w:pPr>
                              <w:jc w:val="center"/>
                              <w:rPr>
                                <w:rFonts w:ascii="Arial" w:hAnsi="Arial" w:cs="Arial"/>
                                <w:sz w:val="18"/>
                                <w:szCs w:val="18"/>
                                <w:lang w:val="es-CO"/>
                              </w:rPr>
                            </w:pPr>
                            <w:r>
                              <w:rPr>
                                <w:rFonts w:ascii="Arial" w:hAnsi="Arial" w:cs="Arial"/>
                                <w:sz w:val="18"/>
                                <w:szCs w:val="18"/>
                                <w:lang w:val="es-CO"/>
                              </w:rPr>
                              <w:t>%DE EJECUCIÓN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5CC96F7" id="Cuadro de texto 13" o:spid="_x0000_s1028" type="#_x0000_t202" style="position:absolute;left:0;text-align:left;margin-left:42.25pt;margin-top:54.5pt;width:67.35pt;height:30.15pt;rotation:-90;z-index:25160140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" fillcolor="white [3201]" strokeweight=".5pt">
                <v:textbox>
                  <w:txbxContent>
                    <w:p w14:paraId="68ACEC61" w14:textId="77777777" w:rsidR="006C7966" w:rsidRPr="00034689" w:rsidRDefault="006C7966" w:rsidP="00E16E7D">
                      <w:pPr>
                        <w:jc w:val="center"/>
                        <w:rPr>
                          <w:rFonts w:ascii="Arial" w:hAnsi="Arial" w:cs="Arial"/>
                          <w:sz w:val="18"/>
                          <w:szCs w:val="18"/>
                          <w:lang w:val="es-CO"/>
                        </w:rPr>
                      </w:pPr>
                      <w:r>
                        <w:rPr>
                          <w:rFonts w:ascii="Arial" w:hAnsi="Arial" w:cs="Arial"/>
                          <w:sz w:val="18"/>
                          <w:szCs w:val="18"/>
                          <w:lang w:val="es-CO"/>
                        </w:rPr>
                        <w:t>%DE EJECUCIÓN</w:t>
                      </w:r>
                    </w:p>
                  </w:txbxContent>
                </v:textbox>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3056" behindDoc="0" locked="0" layoutInCell="1" allowOverlap="1" wp14:anchorId="147B9499" wp14:editId="02F3F7D3">
                <wp:simplePos x="0" y="0"/>
                <wp:positionH relativeFrom="column">
                  <wp:posOffset>4758690</wp:posOffset>
                </wp:positionH>
                <wp:positionV relativeFrom="paragraph">
                  <wp:posOffset>725805</wp:posOffset>
                </wp:positionV>
                <wp:extent cx="897890" cy="520700"/>
                <wp:effectExtent l="0" t="0" r="16510" b="12700"/>
                <wp:wrapNone/>
                <wp:docPr id="33" name="Cuadro de texto 31"/>
                <wp:cNvGraphicFramePr/>
                <a:graphic xmlns:a="http://schemas.openxmlformats.org/drawingml/2006/main">
                  <a:graphicData uri="http://schemas.microsoft.com/office/word/2010/wordprocessingShape">
                    <wps:wsp>
                      <wps:cNvSpPr txBox="1"/>
                      <wps:spPr>
                        <a:xfrm>
                          <a:off x="0" y="0"/>
                          <a:ext cx="897890" cy="520700"/>
                        </a:xfrm>
                        <a:prstGeom prst="rect">
                          <a:avLst/>
                        </a:prstGeom>
                        <a:solidFill>
                          <a:schemeClr val="lt1"/>
                        </a:solidFill>
                        <a:ln w="6350">
                          <a:solidFill>
                            <a:schemeClr val="accent3">
                              <a:lumMod val="50000"/>
                            </a:schemeClr>
                          </a:solidFill>
                        </a:ln>
                      </wps:spPr>
                      <wps:txbx>
                        <w:txbxContent>
                          <w:p w14:paraId="4B78B6B5" w14:textId="5B078F41" w:rsidR="006C7966" w:rsidRDefault="006C7966" w:rsidP="00594B84">
                            <w:pPr>
                              <w:jc w:val="center"/>
                            </w:pPr>
                            <w:r>
                              <w:rPr>
                                <w:rFonts w:ascii="Arial" w:hAnsi="Arial" w:cstheme="minorBidi"/>
                                <w:color w:val="4F6228" w:themeColor="accent3" w:themeShade="80"/>
                                <w:sz w:val="18"/>
                                <w:szCs w:val="18"/>
                              </w:rPr>
                              <w:t>Similar, disminuyó en 5</w:t>
                            </w:r>
                            <w:r w:rsidRPr="00AF1E96">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57</w:t>
                            </w:r>
                            <w:r w:rsidRPr="00AF1E96">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7B9499" id="Cuadro de texto 31" o:spid="_x0000_s1029" type="#_x0000_t202" style="position:absolute;left:0;text-align:left;margin-left:374.7pt;margin-top:57.15pt;width:70.7pt;height:41pt;z-index:25201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" fillcolor="white [3201]" strokecolor="#4e6128 [1606]" strokeweight=".5pt">
                <v:textbox>
                  <w:txbxContent>
                    <w:p w14:paraId="4B78B6B5" w14:textId="5B078F41" w:rsidR="006C7966" w:rsidRDefault="006C7966" w:rsidP="00594B84">
                      <w:pPr>
                        <w:jc w:val="center"/>
                      </w:pPr>
                      <w:r>
                        <w:rPr>
                          <w:rFonts w:ascii="Arial" w:hAnsi="Arial" w:cstheme="minorBidi"/>
                          <w:color w:val="4F6228" w:themeColor="accent3" w:themeShade="80"/>
                          <w:sz w:val="18"/>
                          <w:szCs w:val="18"/>
                        </w:rPr>
                        <w:t>Similar, disminuyó en 5</w:t>
                      </w:r>
                      <w:r w:rsidRPr="00AF1E96">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57</w:t>
                      </w:r>
                      <w:r w:rsidRPr="00AF1E96">
                        <w:rPr>
                          <w:rFonts w:ascii="Arial" w:hAnsi="Arial" w:cstheme="minorBidi"/>
                          <w:color w:val="4F6228" w:themeColor="accent3" w:themeShade="80"/>
                          <w:sz w:val="18"/>
                          <w:szCs w:val="18"/>
                        </w:rPr>
                        <w:t>%</w:t>
                      </w:r>
                    </w:p>
                  </w:txbxContent>
                </v:textbox>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5104" behindDoc="0" locked="0" layoutInCell="1" allowOverlap="1" wp14:anchorId="0B4EAC29" wp14:editId="4E12790A">
                <wp:simplePos x="0" y="0"/>
                <wp:positionH relativeFrom="column">
                  <wp:posOffset>4263391</wp:posOffset>
                </wp:positionH>
                <wp:positionV relativeFrom="paragraph">
                  <wp:posOffset>895985</wp:posOffset>
                </wp:positionV>
                <wp:extent cx="457200" cy="45719"/>
                <wp:effectExtent l="0" t="76200" r="0" b="50165"/>
                <wp:wrapNone/>
                <wp:docPr id="36" name="Conector angular 80"/>
                <wp:cNvGraphicFramePr/>
                <a:graphic xmlns:a="http://schemas.openxmlformats.org/drawingml/2006/main">
                  <a:graphicData uri="http://schemas.microsoft.com/office/word/2010/wordprocessingShape">
                    <wps:wsp>
                      <wps:cNvCnPr/>
                      <wps:spPr>
                        <a:xfrm flipV="1">
                          <a:off x="0" y="0"/>
                          <a:ext cx="457200" cy="45719"/>
                        </a:xfrm>
                        <a:prstGeom prst="bentConnector3">
                          <a:avLst>
                            <a:gd name="adj1" fmla="val 724"/>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B381C0B"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80" o:spid="_x0000_s1026" type="#_x0000_t34" style="position:absolute;margin-left:335.7pt;margin-top:70.55pt;width:36pt;height:3.6pt;flip:y;z-index:25201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" adj="156" strokecolor="#002060">
                <v:stroke endarrow="block"/>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4080" behindDoc="0" locked="0" layoutInCell="1" allowOverlap="1" wp14:anchorId="7E2642A3" wp14:editId="101F0586">
                <wp:simplePos x="0" y="0"/>
                <wp:positionH relativeFrom="column">
                  <wp:posOffset>4234815</wp:posOffset>
                </wp:positionH>
                <wp:positionV relativeFrom="paragraph">
                  <wp:posOffset>953770</wp:posOffset>
                </wp:positionV>
                <wp:extent cx="504825" cy="45719"/>
                <wp:effectExtent l="38100" t="38100" r="66675" b="88265"/>
                <wp:wrapNone/>
                <wp:docPr id="46" name="Conector angular 80"/>
                <wp:cNvGraphicFramePr/>
                <a:graphic xmlns:a="http://schemas.openxmlformats.org/drawingml/2006/main">
                  <a:graphicData uri="http://schemas.microsoft.com/office/word/2010/wordprocessingShape">
                    <wps:wsp>
                      <wps:cNvCnPr/>
                      <wps:spPr>
                        <a:xfrm>
                          <a:off x="0" y="0"/>
                          <a:ext cx="504825" cy="45719"/>
                        </a:xfrm>
                        <a:prstGeom prst="bentConnector3">
                          <a:avLst>
                            <a:gd name="adj1" fmla="val -5436"/>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DBE377" id="Conector angular 80" o:spid="_x0000_s1026" type="#_x0000_t34" style="position:absolute;margin-left:333.45pt;margin-top:75.1pt;width:39.75pt;height:3.6pt;z-index:25201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" adj="-1174" strokecolor="#4e6128 [1606]">
                <v:stroke endarrow="block"/>
              </v:shape>
            </w:pict>
          </mc:Fallback>
        </mc:AlternateContent>
      </w:r>
      <w:r w:rsidR="009D0E76" w:rsidRPr="00340866">
        <w:rPr>
          <w:rFonts w:ascii="Arial" w:hAnsi="Arial" w:cs="Arial"/>
          <w:noProof/>
          <w:lang w:val="es-CO" w:eastAsia="es-CO"/>
        </w:rPr>
        <w:drawing>
          <wp:inline distT="0" distB="0" distL="0" distR="0" wp14:anchorId="19260A76" wp14:editId="08818347">
            <wp:extent cx="5105400" cy="2057400"/>
            <wp:effectExtent l="0" t="0" r="0" b="0"/>
            <wp:docPr id="57" name="Gráfico 57">
              <a:extLst xmlns:a="http://schemas.openxmlformats.org/drawingml/2006/main">
                <a:ext uri="{FF2B5EF4-FFF2-40B4-BE49-F238E27FC236}">
                  <a16:creationId xmlns:a16="http://schemas.microsoft.com/office/drawing/2014/main" id="{00000000-0008-0000-0200-00000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57E3CE" w14:textId="531A9D34" w:rsidR="00622003" w:rsidRPr="00340866" w:rsidRDefault="004C20CC" w:rsidP="00F21A1F">
      <w:pPr>
        <w:autoSpaceDE w:val="0"/>
        <w:autoSpaceDN w:val="0"/>
        <w:adjustRightInd w:val="0"/>
        <w:jc w:val="center"/>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 xml:space="preserve">Fuente: </w:t>
      </w:r>
      <w:r w:rsidR="00BB0E83" w:rsidRPr="00340866">
        <w:rPr>
          <w:rFonts w:ascii="Arial" w:hAnsi="Arial" w:cs="Arial"/>
          <w:bCs/>
          <w:color w:val="000000" w:themeColor="text1"/>
          <w:sz w:val="16"/>
          <w:szCs w:val="16"/>
          <w:lang w:val="es-ES" w:eastAsia="es-ES_tradnl"/>
        </w:rPr>
        <w:t xml:space="preserve">Archivo Excel anexo al </w:t>
      </w:r>
      <w:r w:rsidR="00CB4B5B" w:rsidRPr="00340866">
        <w:rPr>
          <w:rFonts w:ascii="Arial" w:hAnsi="Arial" w:cs="Arial"/>
          <w:color w:val="000000" w:themeColor="text1"/>
          <w:sz w:val="16"/>
          <w:szCs w:val="16"/>
          <w:lang w:val="es-ES" w:eastAsia="es-ES_tradnl"/>
        </w:rPr>
        <w:t>20211170106803 del 13 de octubre de 2021</w:t>
      </w:r>
      <w:r w:rsidR="00BB0E83" w:rsidRPr="00340866">
        <w:rPr>
          <w:rFonts w:ascii="Arial" w:hAnsi="Arial" w:cs="Arial"/>
          <w:bCs/>
          <w:color w:val="000000" w:themeColor="text1"/>
          <w:sz w:val="16"/>
          <w:szCs w:val="16"/>
          <w:lang w:val="es-ES" w:eastAsia="es-ES_tradnl"/>
        </w:rPr>
        <w:t xml:space="preserve"> y </w:t>
      </w:r>
      <w:r w:rsidRPr="00340866">
        <w:rPr>
          <w:rFonts w:ascii="Arial" w:hAnsi="Arial" w:cs="Arial"/>
          <w:bCs/>
          <w:color w:val="000000" w:themeColor="text1"/>
          <w:sz w:val="16"/>
          <w:szCs w:val="16"/>
          <w:lang w:val="es-ES" w:eastAsia="es-ES_tradnl"/>
        </w:rPr>
        <w:t>PREDIS</w:t>
      </w:r>
      <w:r w:rsidR="00EF6106" w:rsidRPr="00340866">
        <w:rPr>
          <w:rFonts w:ascii="Arial" w:hAnsi="Arial" w:cs="Arial"/>
          <w:bCs/>
          <w:color w:val="000000" w:themeColor="text1"/>
          <w:sz w:val="16"/>
          <w:szCs w:val="16"/>
          <w:lang w:val="es-ES" w:eastAsia="es-ES_tradnl"/>
        </w:rPr>
        <w:t xml:space="preserve"> a corte </w:t>
      </w:r>
      <w:r w:rsidR="00CB4B5B" w:rsidRPr="00340866">
        <w:rPr>
          <w:rFonts w:ascii="Arial" w:hAnsi="Arial" w:cs="Arial"/>
          <w:bCs/>
          <w:color w:val="000000" w:themeColor="text1"/>
          <w:sz w:val="16"/>
          <w:szCs w:val="16"/>
          <w:lang w:val="es-ES" w:eastAsia="es-ES_tradnl"/>
        </w:rPr>
        <w:t>septiembre</w:t>
      </w:r>
      <w:r w:rsidR="00BB0E83" w:rsidRPr="00340866">
        <w:rPr>
          <w:rFonts w:ascii="Arial" w:hAnsi="Arial" w:cs="Arial"/>
          <w:bCs/>
          <w:color w:val="000000" w:themeColor="text1"/>
          <w:sz w:val="16"/>
          <w:szCs w:val="16"/>
          <w:lang w:val="es-ES" w:eastAsia="es-ES_tradnl"/>
        </w:rPr>
        <w:t xml:space="preserve"> de </w:t>
      </w:r>
      <w:r w:rsidR="00EB53F8" w:rsidRPr="00340866">
        <w:rPr>
          <w:rFonts w:ascii="Arial" w:hAnsi="Arial" w:cs="Arial"/>
          <w:bCs/>
          <w:color w:val="000000" w:themeColor="text1"/>
          <w:sz w:val="16"/>
          <w:szCs w:val="16"/>
          <w:lang w:val="es-ES" w:eastAsia="es-ES_tradnl"/>
        </w:rPr>
        <w:t>20</w:t>
      </w:r>
      <w:r w:rsidR="00033065" w:rsidRPr="00340866">
        <w:rPr>
          <w:rFonts w:ascii="Arial" w:hAnsi="Arial" w:cs="Arial"/>
          <w:bCs/>
          <w:color w:val="000000" w:themeColor="text1"/>
          <w:sz w:val="16"/>
          <w:szCs w:val="16"/>
          <w:lang w:val="es-ES" w:eastAsia="es-ES_tradnl"/>
        </w:rPr>
        <w:t>20</w:t>
      </w:r>
    </w:p>
    <w:p w14:paraId="5A06BB4E" w14:textId="61E0F3AD" w:rsidR="007C254C" w:rsidRPr="00340866" w:rsidRDefault="007C254C" w:rsidP="00F21A1F">
      <w:pPr>
        <w:autoSpaceDE w:val="0"/>
        <w:autoSpaceDN w:val="0"/>
        <w:adjustRightInd w:val="0"/>
        <w:jc w:val="center"/>
        <w:rPr>
          <w:rFonts w:ascii="Arial" w:hAnsi="Arial" w:cs="Arial"/>
          <w:bCs/>
          <w:color w:val="000000" w:themeColor="text1"/>
          <w:sz w:val="16"/>
          <w:szCs w:val="16"/>
          <w:lang w:val="es-ES" w:eastAsia="es-ES_tradnl"/>
        </w:rPr>
      </w:pPr>
    </w:p>
    <w:p w14:paraId="5F1C721C" w14:textId="0ABAA3F3" w:rsidR="00884F4C" w:rsidRPr="00340866" w:rsidRDefault="00804F13"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ejecución de gastos de personal </w:t>
      </w:r>
      <w:r w:rsidR="00EB53F8" w:rsidRPr="00340866">
        <w:rPr>
          <w:rFonts w:ascii="Arial" w:hAnsi="Arial" w:cs="Arial"/>
          <w:bCs/>
          <w:color w:val="000000" w:themeColor="text1"/>
          <w:sz w:val="22"/>
          <w:szCs w:val="22"/>
          <w:lang w:val="es-ES" w:eastAsia="es-ES_tradnl"/>
        </w:rPr>
        <w:t>reflej</w:t>
      </w:r>
      <w:r w:rsidR="00574F39" w:rsidRPr="00340866">
        <w:rPr>
          <w:rFonts w:ascii="Arial" w:hAnsi="Arial" w:cs="Arial"/>
          <w:bCs/>
          <w:color w:val="000000" w:themeColor="text1"/>
          <w:sz w:val="22"/>
          <w:szCs w:val="22"/>
          <w:lang w:val="es-ES" w:eastAsia="es-ES_tradnl"/>
        </w:rPr>
        <w:t>ó</w:t>
      </w:r>
      <w:r w:rsidR="00EB53F8" w:rsidRPr="00340866">
        <w:rPr>
          <w:rFonts w:ascii="Arial" w:hAnsi="Arial" w:cs="Arial"/>
          <w:bCs/>
          <w:color w:val="000000" w:themeColor="text1"/>
          <w:sz w:val="22"/>
          <w:szCs w:val="22"/>
          <w:lang w:val="es-ES" w:eastAsia="es-ES_tradnl"/>
        </w:rPr>
        <w:t xml:space="preserve"> </w:t>
      </w:r>
      <w:r w:rsidR="005A248C" w:rsidRPr="00340866">
        <w:rPr>
          <w:rFonts w:ascii="Arial" w:hAnsi="Arial" w:cs="Arial"/>
          <w:bCs/>
          <w:color w:val="000000" w:themeColor="text1"/>
          <w:sz w:val="22"/>
          <w:szCs w:val="22"/>
          <w:lang w:val="es-ES" w:eastAsia="es-ES_tradnl"/>
        </w:rPr>
        <w:t>leve</w:t>
      </w:r>
      <w:r w:rsidR="007C254C" w:rsidRPr="00340866">
        <w:rPr>
          <w:rFonts w:ascii="Arial" w:hAnsi="Arial" w:cs="Arial"/>
          <w:bCs/>
          <w:color w:val="000000" w:themeColor="text1"/>
          <w:sz w:val="22"/>
          <w:szCs w:val="22"/>
          <w:lang w:val="es-ES" w:eastAsia="es-ES_tradnl"/>
        </w:rPr>
        <w:t xml:space="preserve"> disminución</w:t>
      </w:r>
      <w:r w:rsidR="005A248C" w:rsidRPr="00340866">
        <w:rPr>
          <w:rFonts w:ascii="Arial" w:hAnsi="Arial" w:cs="Arial"/>
          <w:bCs/>
          <w:color w:val="000000" w:themeColor="text1"/>
          <w:sz w:val="22"/>
          <w:szCs w:val="22"/>
          <w:lang w:val="es-ES" w:eastAsia="es-ES_tradnl"/>
        </w:rPr>
        <w:t xml:space="preserve"> de</w:t>
      </w:r>
      <w:r w:rsidR="00EB53F8" w:rsidRPr="00340866">
        <w:rPr>
          <w:rFonts w:ascii="Arial" w:hAnsi="Arial" w:cs="Arial"/>
          <w:bCs/>
          <w:color w:val="000000" w:themeColor="text1"/>
          <w:sz w:val="22"/>
          <w:szCs w:val="22"/>
          <w:lang w:val="es-ES" w:eastAsia="es-ES_tradnl"/>
        </w:rPr>
        <w:t xml:space="preserve"> </w:t>
      </w:r>
      <w:r w:rsidR="003631BD" w:rsidRPr="00340866">
        <w:rPr>
          <w:rFonts w:ascii="Arial" w:hAnsi="Arial" w:cs="Arial"/>
          <w:bCs/>
          <w:color w:val="000000" w:themeColor="text1"/>
          <w:sz w:val="22"/>
          <w:szCs w:val="22"/>
          <w:lang w:val="es-ES" w:eastAsia="es-ES_tradnl"/>
        </w:rPr>
        <w:t>5</w:t>
      </w:r>
      <w:r w:rsidR="00EB53F8" w:rsidRPr="00340866">
        <w:rPr>
          <w:rFonts w:ascii="Arial" w:hAnsi="Arial" w:cs="Arial"/>
          <w:bCs/>
          <w:color w:val="000000" w:themeColor="text1"/>
          <w:sz w:val="22"/>
          <w:szCs w:val="22"/>
          <w:lang w:val="es-ES" w:eastAsia="es-ES_tradnl"/>
        </w:rPr>
        <w:t>,</w:t>
      </w:r>
      <w:r w:rsidR="003631BD" w:rsidRPr="00340866">
        <w:rPr>
          <w:rFonts w:ascii="Arial" w:hAnsi="Arial" w:cs="Arial"/>
          <w:bCs/>
          <w:color w:val="000000" w:themeColor="text1"/>
          <w:sz w:val="22"/>
          <w:szCs w:val="22"/>
          <w:lang w:val="es-ES" w:eastAsia="es-ES_tradnl"/>
        </w:rPr>
        <w:t>57</w:t>
      </w:r>
      <w:r w:rsidR="00EB53F8" w:rsidRPr="00340866">
        <w:rPr>
          <w:rFonts w:ascii="Arial" w:hAnsi="Arial" w:cs="Arial"/>
          <w:bCs/>
          <w:color w:val="000000" w:themeColor="text1"/>
          <w:sz w:val="22"/>
          <w:szCs w:val="22"/>
          <w:lang w:val="es-ES" w:eastAsia="es-ES_tradnl"/>
        </w:rPr>
        <w:t>%</w:t>
      </w:r>
      <w:r w:rsidR="00C34DA6" w:rsidRPr="00340866">
        <w:rPr>
          <w:rFonts w:ascii="Arial" w:hAnsi="Arial" w:cs="Arial"/>
          <w:bCs/>
          <w:color w:val="000000" w:themeColor="text1"/>
          <w:sz w:val="22"/>
          <w:szCs w:val="22"/>
          <w:lang w:val="es-ES" w:eastAsia="es-ES_tradnl"/>
        </w:rPr>
        <w:t xml:space="preserve">, </w:t>
      </w:r>
      <w:r w:rsidR="00594B84" w:rsidRPr="00340866">
        <w:rPr>
          <w:rFonts w:ascii="Arial" w:hAnsi="Arial" w:cs="Arial"/>
          <w:bCs/>
          <w:color w:val="000000" w:themeColor="text1"/>
          <w:sz w:val="22"/>
          <w:szCs w:val="22"/>
          <w:lang w:val="es-ES" w:eastAsia="es-ES_tradnl"/>
        </w:rPr>
        <w:t>al corte del</w:t>
      </w:r>
      <w:r w:rsidR="00C34DA6" w:rsidRPr="00340866">
        <w:rPr>
          <w:rFonts w:ascii="Arial" w:hAnsi="Arial" w:cs="Arial"/>
          <w:bCs/>
          <w:color w:val="000000" w:themeColor="text1"/>
          <w:sz w:val="22"/>
          <w:szCs w:val="22"/>
          <w:lang w:val="es-ES" w:eastAsia="es-ES_tradnl"/>
        </w:rPr>
        <w:t xml:space="preserve"> </w:t>
      </w:r>
      <w:r w:rsidR="003631BD" w:rsidRPr="00340866">
        <w:rPr>
          <w:rFonts w:ascii="Arial" w:hAnsi="Arial" w:cs="Arial"/>
          <w:bCs/>
          <w:color w:val="000000" w:themeColor="text1"/>
          <w:sz w:val="22"/>
          <w:szCs w:val="22"/>
          <w:lang w:val="es-ES" w:eastAsia="es-ES_tradnl"/>
        </w:rPr>
        <w:t>tercer</w:t>
      </w:r>
      <w:r w:rsidR="00F54C13" w:rsidRPr="00340866">
        <w:rPr>
          <w:rFonts w:ascii="Arial" w:hAnsi="Arial" w:cs="Arial"/>
          <w:bCs/>
          <w:color w:val="000000" w:themeColor="text1"/>
          <w:sz w:val="22"/>
          <w:szCs w:val="22"/>
          <w:lang w:val="es-ES" w:eastAsia="es-ES_tradnl"/>
        </w:rPr>
        <w:t xml:space="preserve"> </w:t>
      </w:r>
      <w:r w:rsidR="00C34DA6" w:rsidRPr="00340866">
        <w:rPr>
          <w:rFonts w:ascii="Arial" w:hAnsi="Arial" w:cs="Arial"/>
          <w:bCs/>
          <w:color w:val="000000" w:themeColor="text1"/>
          <w:sz w:val="22"/>
          <w:szCs w:val="22"/>
          <w:lang w:val="es-ES" w:eastAsia="es-ES_tradnl"/>
        </w:rPr>
        <w:t>trimestre de 20</w:t>
      </w:r>
      <w:r w:rsidR="003A6B0D" w:rsidRPr="00340866">
        <w:rPr>
          <w:rFonts w:ascii="Arial" w:hAnsi="Arial" w:cs="Arial"/>
          <w:bCs/>
          <w:color w:val="000000" w:themeColor="text1"/>
          <w:sz w:val="22"/>
          <w:szCs w:val="22"/>
          <w:lang w:val="es-ES" w:eastAsia="es-ES_tradnl"/>
        </w:rPr>
        <w:t>2</w:t>
      </w:r>
      <w:r w:rsidR="00033065" w:rsidRPr="00340866">
        <w:rPr>
          <w:rFonts w:ascii="Arial" w:hAnsi="Arial" w:cs="Arial"/>
          <w:bCs/>
          <w:color w:val="000000" w:themeColor="text1"/>
          <w:sz w:val="22"/>
          <w:szCs w:val="22"/>
          <w:lang w:val="es-ES" w:eastAsia="es-ES_tradnl"/>
        </w:rPr>
        <w:t>1</w:t>
      </w:r>
      <w:r w:rsidR="007C254C" w:rsidRPr="00340866">
        <w:rPr>
          <w:rFonts w:ascii="Arial" w:hAnsi="Arial" w:cs="Arial"/>
          <w:bCs/>
          <w:color w:val="000000" w:themeColor="text1"/>
          <w:sz w:val="22"/>
          <w:szCs w:val="22"/>
          <w:lang w:val="es-ES" w:eastAsia="es-ES_tradnl"/>
        </w:rPr>
        <w:t>,</w:t>
      </w:r>
      <w:r w:rsidR="00C34DA6" w:rsidRPr="00340866">
        <w:rPr>
          <w:rFonts w:ascii="Arial" w:hAnsi="Arial" w:cs="Arial"/>
          <w:bCs/>
          <w:color w:val="000000" w:themeColor="text1"/>
          <w:sz w:val="22"/>
          <w:szCs w:val="22"/>
          <w:lang w:val="es-ES" w:eastAsia="es-ES_tradnl"/>
        </w:rPr>
        <w:t xml:space="preserve"> frente al mismo periodo de la vigencia 20</w:t>
      </w:r>
      <w:r w:rsidR="00033065" w:rsidRPr="00340866">
        <w:rPr>
          <w:rFonts w:ascii="Arial" w:hAnsi="Arial" w:cs="Arial"/>
          <w:bCs/>
          <w:color w:val="000000" w:themeColor="text1"/>
          <w:sz w:val="22"/>
          <w:szCs w:val="22"/>
          <w:lang w:val="es-ES" w:eastAsia="es-ES_tradnl"/>
        </w:rPr>
        <w:t>20</w:t>
      </w:r>
      <w:r w:rsidR="00D56C2A" w:rsidRPr="00340866">
        <w:rPr>
          <w:rFonts w:ascii="Arial" w:hAnsi="Arial" w:cs="Arial"/>
          <w:bCs/>
          <w:color w:val="000000" w:themeColor="text1"/>
          <w:sz w:val="22"/>
          <w:szCs w:val="22"/>
          <w:lang w:val="es-ES" w:eastAsia="es-ES_tradnl"/>
        </w:rPr>
        <w:t>;</w:t>
      </w:r>
      <w:r w:rsidR="00884F4C" w:rsidRPr="00340866">
        <w:rPr>
          <w:rFonts w:ascii="Arial" w:hAnsi="Arial" w:cs="Arial"/>
          <w:bCs/>
          <w:color w:val="000000" w:themeColor="text1"/>
          <w:sz w:val="22"/>
          <w:szCs w:val="22"/>
          <w:lang w:val="es-ES" w:eastAsia="es-ES_tradnl"/>
        </w:rPr>
        <w:t xml:space="preserve"> </w:t>
      </w:r>
      <w:r w:rsidR="00D56C2A" w:rsidRPr="00340866">
        <w:rPr>
          <w:rFonts w:ascii="Arial" w:hAnsi="Arial" w:cs="Arial"/>
          <w:bCs/>
          <w:color w:val="000000" w:themeColor="text1"/>
          <w:sz w:val="22"/>
          <w:szCs w:val="22"/>
          <w:lang w:val="es-ES" w:eastAsia="es-ES_tradnl"/>
        </w:rPr>
        <w:t>p</w:t>
      </w:r>
      <w:r w:rsidR="00884F4C" w:rsidRPr="00340866">
        <w:rPr>
          <w:rFonts w:ascii="Arial" w:hAnsi="Arial" w:cs="Arial"/>
          <w:bCs/>
          <w:color w:val="000000" w:themeColor="text1"/>
          <w:sz w:val="22"/>
          <w:szCs w:val="22"/>
          <w:lang w:val="es-ES" w:eastAsia="es-ES_tradnl"/>
        </w:rPr>
        <w:t>or lo anterior</w:t>
      </w:r>
      <w:r w:rsidR="00D521FD" w:rsidRPr="00340866">
        <w:rPr>
          <w:rFonts w:ascii="Arial" w:hAnsi="Arial" w:cs="Arial"/>
          <w:bCs/>
          <w:color w:val="000000" w:themeColor="text1"/>
          <w:sz w:val="22"/>
          <w:szCs w:val="22"/>
          <w:lang w:val="es-ES" w:eastAsia="es-ES_tradnl"/>
        </w:rPr>
        <w:t>,</w:t>
      </w:r>
      <w:r w:rsidR="00884F4C" w:rsidRPr="00340866">
        <w:rPr>
          <w:rFonts w:ascii="Arial" w:hAnsi="Arial" w:cs="Arial"/>
          <w:bCs/>
          <w:color w:val="000000" w:themeColor="text1"/>
          <w:sz w:val="22"/>
          <w:szCs w:val="22"/>
          <w:lang w:val="es-ES" w:eastAsia="es-ES_tradnl"/>
        </w:rPr>
        <w:t xml:space="preserve"> no se generan</w:t>
      </w:r>
      <w:r w:rsidR="0007595A" w:rsidRPr="00340866">
        <w:rPr>
          <w:rFonts w:ascii="Arial" w:hAnsi="Arial" w:cs="Arial"/>
          <w:bCs/>
          <w:color w:val="000000" w:themeColor="text1"/>
          <w:sz w:val="22"/>
          <w:szCs w:val="22"/>
          <w:lang w:val="es-ES" w:eastAsia="es-ES_tradnl"/>
        </w:rPr>
        <w:t xml:space="preserve"> alertas</w:t>
      </w:r>
      <w:r w:rsidR="00884F4C" w:rsidRPr="00340866">
        <w:rPr>
          <w:rFonts w:ascii="Arial" w:hAnsi="Arial" w:cs="Arial"/>
          <w:bCs/>
          <w:color w:val="000000" w:themeColor="text1"/>
          <w:sz w:val="22"/>
          <w:szCs w:val="22"/>
          <w:lang w:val="es-ES" w:eastAsia="es-ES_tradnl"/>
        </w:rPr>
        <w:t xml:space="preserve"> </w:t>
      </w:r>
      <w:r w:rsidR="0007595A" w:rsidRPr="00340866">
        <w:rPr>
          <w:rFonts w:ascii="Arial" w:hAnsi="Arial" w:cs="Arial"/>
          <w:bCs/>
          <w:color w:val="000000" w:themeColor="text1"/>
          <w:sz w:val="22"/>
          <w:szCs w:val="22"/>
          <w:lang w:val="es-ES" w:eastAsia="es-ES_tradnl"/>
        </w:rPr>
        <w:t xml:space="preserve">en la </w:t>
      </w:r>
      <w:r w:rsidR="00884F4C" w:rsidRPr="00340866">
        <w:rPr>
          <w:rFonts w:ascii="Arial" w:hAnsi="Arial" w:cs="Arial"/>
          <w:bCs/>
          <w:color w:val="000000" w:themeColor="text1"/>
          <w:sz w:val="22"/>
          <w:szCs w:val="22"/>
          <w:lang w:val="es-ES" w:eastAsia="es-ES_tradnl"/>
        </w:rPr>
        <w:t>ejecución de este rubro</w:t>
      </w:r>
      <w:r w:rsidR="00CF5FAE" w:rsidRPr="00340866">
        <w:rPr>
          <w:rFonts w:ascii="Arial" w:hAnsi="Arial" w:cs="Arial"/>
          <w:bCs/>
          <w:color w:val="000000" w:themeColor="text1"/>
          <w:sz w:val="22"/>
          <w:szCs w:val="22"/>
          <w:lang w:val="es-ES" w:eastAsia="es-ES_tradnl"/>
        </w:rPr>
        <w:t>.</w:t>
      </w:r>
    </w:p>
    <w:p w14:paraId="709829D6" w14:textId="043380CE" w:rsidR="00CF5FAE" w:rsidRPr="00340866" w:rsidRDefault="00CF5FAE" w:rsidP="00F21A1F">
      <w:pPr>
        <w:autoSpaceDE w:val="0"/>
        <w:autoSpaceDN w:val="0"/>
        <w:adjustRightInd w:val="0"/>
        <w:rPr>
          <w:rFonts w:ascii="Arial" w:hAnsi="Arial" w:cs="Arial"/>
          <w:b/>
          <w:bCs/>
          <w:color w:val="000000" w:themeColor="text1"/>
          <w:sz w:val="22"/>
          <w:szCs w:val="22"/>
          <w:lang w:val="es-ES" w:eastAsia="es-ES_tradnl"/>
        </w:rPr>
      </w:pPr>
    </w:p>
    <w:p w14:paraId="46E10354" w14:textId="77777777" w:rsidR="00CF5FAE" w:rsidRPr="00340866" w:rsidRDefault="00CF5FAE" w:rsidP="00F21A1F">
      <w:pPr>
        <w:autoSpaceDE w:val="0"/>
        <w:autoSpaceDN w:val="0"/>
        <w:adjustRightInd w:val="0"/>
        <w:rPr>
          <w:rFonts w:ascii="Arial" w:hAnsi="Arial" w:cs="Arial"/>
          <w:b/>
          <w:bCs/>
          <w:color w:val="000000" w:themeColor="text1"/>
          <w:sz w:val="22"/>
          <w:szCs w:val="22"/>
          <w:lang w:val="es-ES" w:eastAsia="es-ES_tradnl"/>
        </w:rPr>
      </w:pPr>
    </w:p>
    <w:p w14:paraId="33DC5EE2" w14:textId="7D2E6801" w:rsidR="00303FDC" w:rsidRPr="00340866" w:rsidRDefault="00303FDC"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
          <w:bCs/>
          <w:color w:val="000000" w:themeColor="text1"/>
          <w:sz w:val="22"/>
          <w:szCs w:val="22"/>
          <w:lang w:val="es-ES" w:eastAsia="es-ES_tradnl"/>
        </w:rPr>
        <w:t>Horas extras:</w:t>
      </w:r>
    </w:p>
    <w:p w14:paraId="2830D4F3" w14:textId="77777777" w:rsidR="001B2ED5" w:rsidRPr="00340866" w:rsidRDefault="001B2ED5" w:rsidP="00F21A1F">
      <w:pPr>
        <w:autoSpaceDE w:val="0"/>
        <w:autoSpaceDN w:val="0"/>
        <w:adjustRightInd w:val="0"/>
        <w:rPr>
          <w:rFonts w:ascii="Arial" w:hAnsi="Arial" w:cs="Arial"/>
          <w:bCs/>
          <w:color w:val="000000" w:themeColor="text1"/>
          <w:sz w:val="22"/>
          <w:szCs w:val="22"/>
          <w:lang w:val="es-ES" w:eastAsia="es-ES_tradnl"/>
        </w:rPr>
      </w:pPr>
    </w:p>
    <w:p w14:paraId="746647BD" w14:textId="5121CCB6" w:rsidR="00690BCE" w:rsidRPr="00340866" w:rsidRDefault="00690BCE"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0B4BA1" w:rsidRPr="00340866">
        <w:rPr>
          <w:rFonts w:ascii="Arial" w:hAnsi="Arial" w:cs="Arial"/>
          <w:bCs/>
          <w:color w:val="000000" w:themeColor="text1"/>
          <w:sz w:val="22"/>
          <w:szCs w:val="22"/>
          <w:lang w:val="es-ES" w:eastAsia="es-ES_tradnl"/>
        </w:rPr>
        <w:t>SG</w:t>
      </w:r>
      <w:r w:rsidRPr="00340866">
        <w:rPr>
          <w:rFonts w:ascii="Arial" w:hAnsi="Arial" w:cs="Arial"/>
          <w:bCs/>
          <w:color w:val="000000" w:themeColor="text1"/>
          <w:sz w:val="22"/>
          <w:szCs w:val="22"/>
          <w:lang w:val="es-ES" w:eastAsia="es-ES_tradnl"/>
        </w:rPr>
        <w:t xml:space="preserve"> mediante memorando </w:t>
      </w:r>
      <w:r w:rsidR="009714B6" w:rsidRPr="00340866">
        <w:rPr>
          <w:rFonts w:ascii="Arial" w:hAnsi="Arial" w:cs="Arial"/>
          <w:color w:val="000000" w:themeColor="text1"/>
          <w:sz w:val="22"/>
          <w:szCs w:val="22"/>
          <w:lang w:val="es-ES" w:eastAsia="es-ES_tradnl"/>
        </w:rPr>
        <w:t>20211170106803 del 13 de octubre de 2021</w:t>
      </w:r>
      <w:r w:rsidRPr="00340866">
        <w:rPr>
          <w:rFonts w:ascii="Arial" w:hAnsi="Arial" w:cs="Arial"/>
          <w:bCs/>
          <w:color w:val="000000" w:themeColor="text1"/>
          <w:sz w:val="22"/>
          <w:szCs w:val="22"/>
          <w:lang w:val="es-ES" w:eastAsia="es-ES_tradnl"/>
        </w:rPr>
        <w:t xml:space="preserve">, suministró </w:t>
      </w:r>
      <w:r w:rsidR="008B19F6" w:rsidRPr="00340866">
        <w:rPr>
          <w:rFonts w:ascii="Arial" w:hAnsi="Arial" w:cs="Arial"/>
          <w:bCs/>
          <w:color w:val="000000" w:themeColor="text1"/>
          <w:sz w:val="22"/>
          <w:szCs w:val="22"/>
          <w:lang w:val="es-ES" w:eastAsia="es-ES_tradnl"/>
        </w:rPr>
        <w:t xml:space="preserve">a esta oficina </w:t>
      </w:r>
      <w:r w:rsidRPr="00340866">
        <w:rPr>
          <w:rFonts w:ascii="Arial" w:hAnsi="Arial" w:cs="Arial"/>
          <w:bCs/>
          <w:color w:val="000000" w:themeColor="text1"/>
          <w:sz w:val="22"/>
          <w:szCs w:val="22"/>
          <w:lang w:val="es-ES" w:eastAsia="es-ES_tradnl"/>
        </w:rPr>
        <w:t>la información</w:t>
      </w:r>
      <w:r w:rsidR="00E5007F" w:rsidRPr="00340866">
        <w:rPr>
          <w:rFonts w:ascii="Arial" w:hAnsi="Arial" w:cs="Arial"/>
          <w:bCs/>
          <w:color w:val="000000" w:themeColor="text1"/>
          <w:sz w:val="22"/>
          <w:szCs w:val="22"/>
          <w:lang w:val="es-ES" w:eastAsia="es-ES_tradnl"/>
        </w:rPr>
        <w:t xml:space="preserve"> en formato </w:t>
      </w:r>
      <w:r w:rsidR="006148CA" w:rsidRPr="00340866">
        <w:rPr>
          <w:rFonts w:ascii="Arial" w:hAnsi="Arial" w:cs="Arial"/>
          <w:bCs/>
          <w:color w:val="000000" w:themeColor="text1"/>
          <w:sz w:val="22"/>
          <w:szCs w:val="22"/>
          <w:lang w:val="es-ES" w:eastAsia="es-ES_tradnl"/>
        </w:rPr>
        <w:t>Excel</w:t>
      </w:r>
      <w:r w:rsidR="00E5007F"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correspondiente a las horas extras reconocidas </w:t>
      </w:r>
      <w:r w:rsidR="009559BE" w:rsidRPr="00340866">
        <w:rPr>
          <w:rFonts w:ascii="Arial" w:hAnsi="Arial" w:cs="Arial"/>
          <w:bCs/>
          <w:color w:val="000000" w:themeColor="text1"/>
          <w:sz w:val="22"/>
          <w:szCs w:val="22"/>
          <w:lang w:val="es-ES" w:eastAsia="es-ES_tradnl"/>
        </w:rPr>
        <w:t xml:space="preserve">al </w:t>
      </w:r>
      <w:r w:rsidR="000501CB" w:rsidRPr="00340866">
        <w:rPr>
          <w:rFonts w:ascii="Arial" w:hAnsi="Arial" w:cs="Arial"/>
          <w:bCs/>
          <w:color w:val="000000" w:themeColor="text1"/>
          <w:sz w:val="22"/>
          <w:szCs w:val="22"/>
          <w:lang w:val="es-ES" w:eastAsia="es-ES_tradnl"/>
        </w:rPr>
        <w:t>3</w:t>
      </w:r>
      <w:r w:rsidR="00531AB9" w:rsidRPr="00340866">
        <w:rPr>
          <w:rFonts w:ascii="Arial" w:hAnsi="Arial" w:cs="Arial"/>
          <w:bCs/>
          <w:color w:val="000000" w:themeColor="text1"/>
          <w:sz w:val="22"/>
          <w:szCs w:val="22"/>
          <w:lang w:val="es-ES" w:eastAsia="es-ES_tradnl"/>
        </w:rPr>
        <w:t>0</w:t>
      </w:r>
      <w:r w:rsidR="000501CB" w:rsidRPr="00340866">
        <w:rPr>
          <w:rFonts w:ascii="Arial" w:hAnsi="Arial" w:cs="Arial"/>
          <w:bCs/>
          <w:color w:val="000000" w:themeColor="text1"/>
          <w:sz w:val="22"/>
          <w:szCs w:val="22"/>
          <w:lang w:val="es-ES" w:eastAsia="es-ES_tradnl"/>
        </w:rPr>
        <w:t xml:space="preserve"> </w:t>
      </w:r>
      <w:r w:rsidR="00574F39" w:rsidRPr="00340866">
        <w:rPr>
          <w:rFonts w:ascii="Arial" w:hAnsi="Arial" w:cs="Arial"/>
          <w:bCs/>
          <w:color w:val="000000" w:themeColor="text1"/>
          <w:sz w:val="22"/>
          <w:szCs w:val="22"/>
          <w:lang w:val="es-ES" w:eastAsia="es-ES_tradnl"/>
        </w:rPr>
        <w:t xml:space="preserve">de </w:t>
      </w:r>
      <w:r w:rsidR="009714B6" w:rsidRPr="00340866">
        <w:rPr>
          <w:rFonts w:ascii="Arial" w:hAnsi="Arial" w:cs="Arial"/>
          <w:bCs/>
          <w:color w:val="000000" w:themeColor="text1"/>
          <w:sz w:val="22"/>
          <w:szCs w:val="22"/>
          <w:lang w:val="es-ES" w:eastAsia="es-ES_tradnl"/>
        </w:rPr>
        <w:t xml:space="preserve">septiembre </w:t>
      </w:r>
      <w:r w:rsidR="00574F39" w:rsidRPr="00340866">
        <w:rPr>
          <w:rFonts w:ascii="Arial" w:hAnsi="Arial" w:cs="Arial"/>
          <w:bCs/>
          <w:color w:val="000000" w:themeColor="text1"/>
          <w:sz w:val="22"/>
          <w:szCs w:val="22"/>
          <w:lang w:val="es-ES" w:eastAsia="es-ES_tradnl"/>
        </w:rPr>
        <w:t>de 20</w:t>
      </w:r>
      <w:r w:rsidR="006148CA" w:rsidRPr="00340866">
        <w:rPr>
          <w:rFonts w:ascii="Arial" w:hAnsi="Arial" w:cs="Arial"/>
          <w:bCs/>
          <w:color w:val="000000" w:themeColor="text1"/>
          <w:sz w:val="22"/>
          <w:szCs w:val="22"/>
          <w:lang w:val="es-ES" w:eastAsia="es-ES_tradnl"/>
        </w:rPr>
        <w:t>2</w:t>
      </w:r>
      <w:r w:rsidR="00D04E53" w:rsidRPr="00340866">
        <w:rPr>
          <w:rFonts w:ascii="Arial" w:hAnsi="Arial" w:cs="Arial"/>
          <w:bCs/>
          <w:color w:val="000000" w:themeColor="text1"/>
          <w:sz w:val="22"/>
          <w:szCs w:val="22"/>
          <w:lang w:val="es-ES" w:eastAsia="es-ES_tradnl"/>
        </w:rPr>
        <w:t>1</w:t>
      </w:r>
      <w:r w:rsidR="00574F39" w:rsidRPr="00340866">
        <w:rPr>
          <w:rFonts w:ascii="Arial" w:hAnsi="Arial" w:cs="Arial"/>
          <w:bCs/>
          <w:color w:val="000000" w:themeColor="text1"/>
          <w:sz w:val="22"/>
          <w:szCs w:val="22"/>
          <w:lang w:val="es-ES" w:eastAsia="es-ES_tradnl"/>
        </w:rPr>
        <w:t>.</w:t>
      </w:r>
    </w:p>
    <w:p w14:paraId="12DB1938" w14:textId="77777777" w:rsidR="00690BCE" w:rsidRPr="00340866" w:rsidRDefault="00690BCE" w:rsidP="00F21A1F">
      <w:pPr>
        <w:rPr>
          <w:rFonts w:ascii="Arial" w:hAnsi="Arial" w:cs="Arial"/>
          <w:bCs/>
          <w:color w:val="000000" w:themeColor="text1"/>
          <w:sz w:val="22"/>
          <w:szCs w:val="22"/>
          <w:lang w:val="es-ES" w:eastAsia="es-ES_tradnl"/>
        </w:rPr>
      </w:pPr>
    </w:p>
    <w:p w14:paraId="7A63410C" w14:textId="5800B6E4" w:rsidR="00D56C2A" w:rsidRPr="00340866" w:rsidRDefault="00827786"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Teniendo en cuenta la fuente</w:t>
      </w:r>
      <w:r w:rsidR="009C79CE" w:rsidRPr="00340866">
        <w:rPr>
          <w:rFonts w:ascii="Arial" w:hAnsi="Arial" w:cs="Arial"/>
          <w:bCs/>
          <w:color w:val="000000" w:themeColor="text1"/>
          <w:sz w:val="22"/>
          <w:szCs w:val="22"/>
          <w:lang w:val="es-ES" w:eastAsia="es-ES_tradnl"/>
        </w:rPr>
        <w:t xml:space="preserve"> de</w:t>
      </w:r>
      <w:r w:rsidRPr="00340866">
        <w:rPr>
          <w:rFonts w:ascii="Arial" w:hAnsi="Arial" w:cs="Arial"/>
          <w:bCs/>
          <w:color w:val="000000" w:themeColor="text1"/>
          <w:sz w:val="22"/>
          <w:szCs w:val="22"/>
          <w:lang w:val="es-ES" w:eastAsia="es-ES_tradnl"/>
        </w:rPr>
        <w:t xml:space="preserve"> informa</w:t>
      </w:r>
      <w:r w:rsidR="00C738D2" w:rsidRPr="00340866">
        <w:rPr>
          <w:rFonts w:ascii="Arial" w:hAnsi="Arial" w:cs="Arial"/>
          <w:bCs/>
          <w:color w:val="000000" w:themeColor="text1"/>
          <w:sz w:val="22"/>
          <w:szCs w:val="22"/>
          <w:lang w:val="es-ES" w:eastAsia="es-ES_tradnl"/>
        </w:rPr>
        <w:t xml:space="preserve">ción señalada, </w:t>
      </w:r>
      <w:r w:rsidR="005B2562" w:rsidRPr="00340866">
        <w:rPr>
          <w:rFonts w:ascii="Arial" w:hAnsi="Arial" w:cs="Arial"/>
          <w:bCs/>
          <w:color w:val="000000" w:themeColor="text1"/>
          <w:sz w:val="22"/>
          <w:szCs w:val="22"/>
          <w:lang w:val="es-ES" w:eastAsia="es-ES_tradnl"/>
        </w:rPr>
        <w:t>del análisi</w:t>
      </w:r>
      <w:r w:rsidR="00D56C2A" w:rsidRPr="00340866">
        <w:rPr>
          <w:rFonts w:ascii="Arial" w:hAnsi="Arial" w:cs="Arial"/>
          <w:bCs/>
          <w:color w:val="000000" w:themeColor="text1"/>
          <w:sz w:val="22"/>
          <w:szCs w:val="22"/>
          <w:lang w:val="es-ES" w:eastAsia="es-ES_tradnl"/>
        </w:rPr>
        <w:t>s</w:t>
      </w:r>
      <w:r w:rsidR="005B2562"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se </w:t>
      </w:r>
      <w:r w:rsidR="00D56C2A" w:rsidRPr="00340866">
        <w:rPr>
          <w:rFonts w:ascii="Arial" w:hAnsi="Arial" w:cs="Arial"/>
          <w:bCs/>
          <w:color w:val="000000" w:themeColor="text1"/>
          <w:sz w:val="22"/>
          <w:szCs w:val="22"/>
          <w:lang w:val="es-ES" w:eastAsia="es-ES_tradnl"/>
        </w:rPr>
        <w:t>confirm</w:t>
      </w:r>
      <w:r w:rsidR="008B19F6" w:rsidRPr="00340866">
        <w:rPr>
          <w:rFonts w:ascii="Arial" w:hAnsi="Arial" w:cs="Arial"/>
          <w:bCs/>
          <w:color w:val="000000" w:themeColor="text1"/>
          <w:sz w:val="22"/>
          <w:szCs w:val="22"/>
          <w:lang w:val="es-ES" w:eastAsia="es-ES_tradnl"/>
        </w:rPr>
        <w:t xml:space="preserve">ó </w:t>
      </w:r>
      <w:r w:rsidR="00A26273" w:rsidRPr="00340866">
        <w:rPr>
          <w:rFonts w:ascii="Arial" w:hAnsi="Arial" w:cs="Arial"/>
          <w:b/>
          <w:bCs/>
          <w:color w:val="000000" w:themeColor="text1"/>
          <w:sz w:val="22"/>
          <w:szCs w:val="22"/>
          <w:lang w:val="es-ES" w:eastAsia="es-ES_tradnl"/>
        </w:rPr>
        <w:t>disminución</w:t>
      </w:r>
      <w:r w:rsidR="00AC1ECC" w:rsidRPr="00340866">
        <w:rPr>
          <w:rFonts w:ascii="Arial" w:hAnsi="Arial" w:cs="Arial"/>
          <w:b/>
          <w:bCs/>
          <w:color w:val="000000" w:themeColor="text1"/>
          <w:sz w:val="22"/>
          <w:szCs w:val="22"/>
          <w:lang w:val="es-ES" w:eastAsia="es-ES_tradnl"/>
        </w:rPr>
        <w:t xml:space="preserve"> del </w:t>
      </w:r>
      <w:r w:rsidR="005A187F" w:rsidRPr="00340866">
        <w:rPr>
          <w:rFonts w:ascii="Arial" w:hAnsi="Arial" w:cs="Arial"/>
          <w:b/>
          <w:bCs/>
          <w:color w:val="000000" w:themeColor="text1"/>
          <w:sz w:val="22"/>
          <w:szCs w:val="22"/>
          <w:lang w:val="es-ES" w:eastAsia="es-ES_tradnl"/>
        </w:rPr>
        <w:t>4</w:t>
      </w:r>
      <w:r w:rsidR="004373F3" w:rsidRPr="00340866">
        <w:rPr>
          <w:rFonts w:ascii="Arial" w:hAnsi="Arial" w:cs="Arial"/>
          <w:b/>
          <w:bCs/>
          <w:color w:val="000000" w:themeColor="text1"/>
          <w:sz w:val="22"/>
          <w:szCs w:val="22"/>
          <w:lang w:val="es-ES" w:eastAsia="es-ES_tradnl"/>
        </w:rPr>
        <w:t>,</w:t>
      </w:r>
      <w:r w:rsidR="005A187F" w:rsidRPr="00340866">
        <w:rPr>
          <w:rFonts w:ascii="Arial" w:hAnsi="Arial" w:cs="Arial"/>
          <w:b/>
          <w:bCs/>
          <w:color w:val="000000" w:themeColor="text1"/>
          <w:sz w:val="22"/>
          <w:szCs w:val="22"/>
          <w:lang w:val="es-ES" w:eastAsia="es-ES_tradnl"/>
        </w:rPr>
        <w:t>48</w:t>
      </w:r>
      <w:r w:rsidR="00AC1ECC" w:rsidRPr="00340866">
        <w:rPr>
          <w:rFonts w:ascii="Arial" w:hAnsi="Arial" w:cs="Arial"/>
          <w:b/>
          <w:bCs/>
          <w:color w:val="000000" w:themeColor="text1"/>
          <w:sz w:val="22"/>
          <w:szCs w:val="22"/>
          <w:lang w:val="es-ES" w:eastAsia="es-ES_tradnl"/>
        </w:rPr>
        <w:t>%</w:t>
      </w:r>
      <w:r w:rsidR="00AC1ECC" w:rsidRPr="00340866">
        <w:rPr>
          <w:rFonts w:ascii="Arial" w:hAnsi="Arial" w:cs="Arial"/>
          <w:bCs/>
          <w:color w:val="000000" w:themeColor="text1"/>
          <w:sz w:val="22"/>
          <w:szCs w:val="22"/>
          <w:lang w:val="es-ES" w:eastAsia="es-ES_tradnl"/>
        </w:rPr>
        <w:t xml:space="preserve"> en el </w:t>
      </w:r>
      <w:r w:rsidR="008B19F6" w:rsidRPr="00340866">
        <w:rPr>
          <w:rFonts w:ascii="Arial" w:hAnsi="Arial" w:cs="Arial"/>
          <w:bCs/>
          <w:color w:val="000000" w:themeColor="text1"/>
          <w:sz w:val="22"/>
          <w:szCs w:val="22"/>
          <w:lang w:val="es-ES" w:eastAsia="es-ES_tradnl"/>
        </w:rPr>
        <w:t xml:space="preserve">pago </w:t>
      </w:r>
      <w:r w:rsidR="00C738D2" w:rsidRPr="00340866">
        <w:rPr>
          <w:rFonts w:ascii="Arial" w:hAnsi="Arial" w:cs="Arial"/>
          <w:bCs/>
          <w:color w:val="000000" w:themeColor="text1"/>
          <w:sz w:val="22"/>
          <w:szCs w:val="22"/>
          <w:lang w:val="es-ES" w:eastAsia="es-ES_tradnl"/>
        </w:rPr>
        <w:t xml:space="preserve">acumulado </w:t>
      </w:r>
      <w:r w:rsidR="008B19F6" w:rsidRPr="00340866">
        <w:rPr>
          <w:rFonts w:ascii="Arial" w:hAnsi="Arial" w:cs="Arial"/>
          <w:bCs/>
          <w:color w:val="000000" w:themeColor="text1"/>
          <w:sz w:val="22"/>
          <w:szCs w:val="22"/>
          <w:lang w:val="es-ES" w:eastAsia="es-ES_tradnl"/>
        </w:rPr>
        <w:t xml:space="preserve">de </w:t>
      </w:r>
      <w:r w:rsidR="00D31472" w:rsidRPr="00340866">
        <w:rPr>
          <w:rFonts w:ascii="Arial" w:hAnsi="Arial" w:cs="Arial"/>
          <w:bCs/>
          <w:color w:val="000000" w:themeColor="text1"/>
          <w:sz w:val="22"/>
          <w:szCs w:val="22"/>
          <w:lang w:val="es-ES" w:eastAsia="es-ES_tradnl"/>
        </w:rPr>
        <w:t xml:space="preserve">horas extras; es decir, en </w:t>
      </w:r>
      <w:r w:rsidR="008F3ACD" w:rsidRPr="00340866">
        <w:rPr>
          <w:rFonts w:ascii="Arial" w:hAnsi="Arial" w:cs="Arial"/>
          <w:bCs/>
          <w:color w:val="000000" w:themeColor="text1"/>
          <w:sz w:val="22"/>
          <w:szCs w:val="22"/>
          <w:lang w:val="es-ES" w:eastAsia="es-ES_tradnl"/>
        </w:rPr>
        <w:t>$</w:t>
      </w:r>
      <w:r w:rsidR="005A187F" w:rsidRPr="00340866">
        <w:rPr>
          <w:rFonts w:ascii="Arial" w:hAnsi="Arial" w:cs="Arial"/>
          <w:bCs/>
          <w:color w:val="000000" w:themeColor="text1"/>
          <w:sz w:val="22"/>
          <w:szCs w:val="22"/>
          <w:lang w:val="es-ES" w:eastAsia="es-ES_tradnl"/>
        </w:rPr>
        <w:t>12,3</w:t>
      </w:r>
      <w:r w:rsidR="00D31472" w:rsidRPr="00340866">
        <w:rPr>
          <w:rFonts w:ascii="Arial" w:hAnsi="Arial" w:cs="Arial"/>
          <w:bCs/>
          <w:color w:val="000000" w:themeColor="text1"/>
          <w:sz w:val="22"/>
          <w:szCs w:val="22"/>
          <w:lang w:val="es-ES" w:eastAsia="es-ES_tradnl"/>
        </w:rPr>
        <w:t xml:space="preserve"> millones de pesos.</w:t>
      </w:r>
    </w:p>
    <w:p w14:paraId="4CC3630B" w14:textId="77777777" w:rsidR="00D56C2A" w:rsidRPr="00340866" w:rsidRDefault="00D56C2A" w:rsidP="00F21A1F">
      <w:pPr>
        <w:rPr>
          <w:rFonts w:ascii="Arial" w:hAnsi="Arial" w:cs="Arial"/>
          <w:bCs/>
          <w:color w:val="000000" w:themeColor="text1"/>
          <w:sz w:val="22"/>
          <w:szCs w:val="22"/>
          <w:lang w:val="es-ES" w:eastAsia="es-ES_tradnl"/>
        </w:rPr>
      </w:pPr>
    </w:p>
    <w:p w14:paraId="28F14F28" w14:textId="16DFFC74" w:rsidR="000E1E6A" w:rsidRPr="00340866" w:rsidRDefault="00D56C2A"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L</w:t>
      </w:r>
      <w:r w:rsidR="00A26273" w:rsidRPr="00340866">
        <w:rPr>
          <w:rFonts w:ascii="Arial" w:hAnsi="Arial" w:cs="Arial"/>
          <w:bCs/>
          <w:color w:val="000000" w:themeColor="text1"/>
          <w:sz w:val="22"/>
          <w:szCs w:val="22"/>
          <w:lang w:val="es-ES" w:eastAsia="es-ES_tradnl"/>
        </w:rPr>
        <w:t>as horas extras</w:t>
      </w:r>
      <w:r w:rsidR="00C738D2" w:rsidRPr="00340866">
        <w:rPr>
          <w:rFonts w:ascii="Arial" w:hAnsi="Arial" w:cs="Arial"/>
          <w:bCs/>
          <w:color w:val="000000" w:themeColor="text1"/>
          <w:sz w:val="22"/>
          <w:szCs w:val="22"/>
          <w:lang w:val="es-ES" w:eastAsia="es-ES_tradnl"/>
        </w:rPr>
        <w:t xml:space="preserve">, para el periodo que comprende el informe, </w:t>
      </w:r>
      <w:r w:rsidR="00A26273" w:rsidRPr="00340866">
        <w:rPr>
          <w:rFonts w:ascii="Arial" w:hAnsi="Arial" w:cs="Arial"/>
          <w:bCs/>
          <w:color w:val="000000" w:themeColor="text1"/>
          <w:sz w:val="22"/>
          <w:szCs w:val="22"/>
          <w:lang w:val="es-ES" w:eastAsia="es-ES_tradnl"/>
        </w:rPr>
        <w:t xml:space="preserve">se originan </w:t>
      </w:r>
      <w:r w:rsidR="008B19F6" w:rsidRPr="00340866">
        <w:rPr>
          <w:rFonts w:ascii="Arial" w:hAnsi="Arial" w:cs="Arial"/>
          <w:bCs/>
          <w:color w:val="000000" w:themeColor="text1"/>
          <w:sz w:val="22"/>
          <w:szCs w:val="22"/>
          <w:lang w:val="es-ES" w:eastAsia="es-ES_tradnl"/>
        </w:rPr>
        <w:t xml:space="preserve">en el reconocimiento a </w:t>
      </w:r>
      <w:r w:rsidR="00E90285" w:rsidRPr="00340866">
        <w:rPr>
          <w:rFonts w:ascii="Arial" w:hAnsi="Arial" w:cs="Arial"/>
          <w:bCs/>
          <w:color w:val="000000" w:themeColor="text1"/>
          <w:sz w:val="22"/>
          <w:szCs w:val="22"/>
          <w:lang w:val="es-ES" w:eastAsia="es-ES_tradnl"/>
        </w:rPr>
        <w:t xml:space="preserve">los empleados públicos autorizados y </w:t>
      </w:r>
      <w:r w:rsidR="00861CB4" w:rsidRPr="00340866">
        <w:rPr>
          <w:rFonts w:ascii="Arial" w:hAnsi="Arial" w:cs="Arial"/>
          <w:bCs/>
          <w:color w:val="000000" w:themeColor="text1"/>
          <w:sz w:val="22"/>
          <w:szCs w:val="22"/>
          <w:lang w:val="es-ES" w:eastAsia="es-ES_tradnl"/>
        </w:rPr>
        <w:t xml:space="preserve">a </w:t>
      </w:r>
      <w:r w:rsidR="00F03F2D" w:rsidRPr="00340866">
        <w:rPr>
          <w:rFonts w:ascii="Arial" w:hAnsi="Arial" w:cs="Arial"/>
          <w:bCs/>
          <w:color w:val="000000" w:themeColor="text1"/>
          <w:sz w:val="22"/>
          <w:szCs w:val="22"/>
          <w:lang w:val="es-ES" w:eastAsia="es-ES_tradnl"/>
        </w:rPr>
        <w:t xml:space="preserve">los </w:t>
      </w:r>
      <w:r w:rsidR="007F18A0" w:rsidRPr="00340866">
        <w:rPr>
          <w:rFonts w:ascii="Arial" w:hAnsi="Arial" w:cs="Arial"/>
          <w:bCs/>
          <w:color w:val="000000" w:themeColor="text1"/>
          <w:sz w:val="22"/>
          <w:szCs w:val="22"/>
          <w:lang w:val="es-ES" w:eastAsia="es-ES_tradnl"/>
        </w:rPr>
        <w:t xml:space="preserve">trabajadores </w:t>
      </w:r>
      <w:r w:rsidR="00BC1B58" w:rsidRPr="00340866">
        <w:rPr>
          <w:rFonts w:ascii="Arial" w:hAnsi="Arial" w:cs="Arial"/>
          <w:bCs/>
          <w:color w:val="000000" w:themeColor="text1"/>
          <w:sz w:val="22"/>
          <w:szCs w:val="22"/>
          <w:lang w:val="es-ES" w:eastAsia="es-ES_tradnl"/>
        </w:rPr>
        <w:t>oficial</w:t>
      </w:r>
      <w:r w:rsidR="00F03F2D" w:rsidRPr="00340866">
        <w:rPr>
          <w:rFonts w:ascii="Arial" w:hAnsi="Arial" w:cs="Arial"/>
          <w:bCs/>
          <w:color w:val="000000" w:themeColor="text1"/>
          <w:sz w:val="22"/>
          <w:szCs w:val="22"/>
          <w:lang w:val="es-ES" w:eastAsia="es-ES_tradnl"/>
        </w:rPr>
        <w:t>es</w:t>
      </w:r>
      <w:r w:rsidR="00AC1ECC" w:rsidRPr="00340866">
        <w:rPr>
          <w:rFonts w:ascii="Arial" w:hAnsi="Arial" w:cs="Arial"/>
          <w:bCs/>
          <w:color w:val="000000" w:themeColor="text1"/>
          <w:sz w:val="22"/>
          <w:szCs w:val="22"/>
          <w:lang w:val="es-ES" w:eastAsia="es-ES_tradnl"/>
        </w:rPr>
        <w:t xml:space="preserve"> de la UAERMV</w:t>
      </w:r>
      <w:r w:rsidR="007F18A0" w:rsidRPr="00340866">
        <w:rPr>
          <w:rFonts w:ascii="Arial" w:hAnsi="Arial" w:cs="Arial"/>
          <w:bCs/>
          <w:color w:val="000000" w:themeColor="text1"/>
          <w:sz w:val="22"/>
          <w:szCs w:val="22"/>
          <w:lang w:val="es-ES" w:eastAsia="es-ES_tradnl"/>
        </w:rPr>
        <w:t>,</w:t>
      </w:r>
      <w:r w:rsidR="00AC1ECC" w:rsidRPr="00340866">
        <w:rPr>
          <w:rFonts w:ascii="Arial" w:hAnsi="Arial" w:cs="Arial"/>
          <w:bCs/>
          <w:color w:val="000000" w:themeColor="text1"/>
          <w:sz w:val="22"/>
          <w:szCs w:val="22"/>
          <w:lang w:val="es-ES" w:eastAsia="es-ES_tradnl"/>
        </w:rPr>
        <w:t xml:space="preserve"> en aras de cumplir con la</w:t>
      </w:r>
      <w:r w:rsidR="00320980" w:rsidRPr="00340866">
        <w:rPr>
          <w:rFonts w:ascii="Arial" w:hAnsi="Arial" w:cs="Arial"/>
          <w:bCs/>
          <w:color w:val="000000" w:themeColor="text1"/>
          <w:sz w:val="22"/>
          <w:szCs w:val="22"/>
          <w:lang w:val="es-ES" w:eastAsia="es-ES_tradnl"/>
        </w:rPr>
        <w:t>s</w:t>
      </w:r>
      <w:r w:rsidR="00446A24" w:rsidRPr="00340866">
        <w:rPr>
          <w:rFonts w:ascii="Arial" w:hAnsi="Arial" w:cs="Arial"/>
          <w:bCs/>
          <w:color w:val="000000" w:themeColor="text1"/>
          <w:sz w:val="22"/>
          <w:szCs w:val="22"/>
          <w:lang w:val="es-ES" w:eastAsia="es-ES_tradnl"/>
        </w:rPr>
        <w:t xml:space="preserve"> </w:t>
      </w:r>
      <w:r w:rsidR="00AC1ECC" w:rsidRPr="00340866">
        <w:rPr>
          <w:rFonts w:ascii="Arial" w:hAnsi="Arial" w:cs="Arial"/>
          <w:bCs/>
          <w:color w:val="000000" w:themeColor="text1"/>
          <w:sz w:val="22"/>
          <w:szCs w:val="22"/>
          <w:lang w:val="es-ES" w:eastAsia="es-ES_tradnl"/>
        </w:rPr>
        <w:t>meta</w:t>
      </w:r>
      <w:r w:rsidR="00505593" w:rsidRPr="00340866">
        <w:rPr>
          <w:rFonts w:ascii="Arial" w:hAnsi="Arial" w:cs="Arial"/>
          <w:bCs/>
          <w:color w:val="000000" w:themeColor="text1"/>
          <w:sz w:val="22"/>
          <w:szCs w:val="22"/>
          <w:lang w:val="es-ES" w:eastAsia="es-ES_tradnl"/>
        </w:rPr>
        <w:t>s</w:t>
      </w:r>
      <w:r w:rsidR="00AC1ECC" w:rsidRPr="00340866">
        <w:rPr>
          <w:rFonts w:ascii="Arial" w:hAnsi="Arial" w:cs="Arial"/>
          <w:bCs/>
          <w:color w:val="000000" w:themeColor="text1"/>
          <w:sz w:val="22"/>
          <w:szCs w:val="22"/>
          <w:lang w:val="es-ES" w:eastAsia="es-ES_tradnl"/>
        </w:rPr>
        <w:t xml:space="preserve"> trazada</w:t>
      </w:r>
      <w:r w:rsidR="00505593" w:rsidRPr="00340866">
        <w:rPr>
          <w:rFonts w:ascii="Arial" w:hAnsi="Arial" w:cs="Arial"/>
          <w:bCs/>
          <w:color w:val="000000" w:themeColor="text1"/>
          <w:sz w:val="22"/>
          <w:szCs w:val="22"/>
          <w:lang w:val="es-ES" w:eastAsia="es-ES_tradnl"/>
        </w:rPr>
        <w:t>s</w:t>
      </w:r>
      <w:r w:rsidR="00AC1ECC" w:rsidRPr="00340866">
        <w:rPr>
          <w:rFonts w:ascii="Arial" w:hAnsi="Arial" w:cs="Arial"/>
          <w:bCs/>
          <w:color w:val="000000" w:themeColor="text1"/>
          <w:sz w:val="22"/>
          <w:szCs w:val="22"/>
          <w:lang w:val="es-ES" w:eastAsia="es-ES_tradnl"/>
        </w:rPr>
        <w:t xml:space="preserve"> </w:t>
      </w:r>
      <w:r w:rsidR="00DA0D68" w:rsidRPr="00340866">
        <w:rPr>
          <w:rFonts w:ascii="Arial" w:hAnsi="Arial" w:cs="Arial"/>
          <w:bCs/>
          <w:color w:val="000000" w:themeColor="text1"/>
          <w:sz w:val="22"/>
          <w:szCs w:val="22"/>
          <w:lang w:val="es-ES" w:eastAsia="es-ES_tradnl"/>
        </w:rPr>
        <w:t xml:space="preserve">para el </w:t>
      </w:r>
      <w:r w:rsidR="00A26273" w:rsidRPr="00340866">
        <w:rPr>
          <w:rFonts w:ascii="Arial" w:hAnsi="Arial" w:cs="Arial"/>
          <w:bCs/>
          <w:color w:val="000000" w:themeColor="text1"/>
          <w:sz w:val="22"/>
          <w:szCs w:val="22"/>
          <w:lang w:val="es-ES" w:eastAsia="es-ES_tradnl"/>
        </w:rPr>
        <w:t>20</w:t>
      </w:r>
      <w:r w:rsidR="00DA6F73" w:rsidRPr="00340866">
        <w:rPr>
          <w:rFonts w:ascii="Arial" w:hAnsi="Arial" w:cs="Arial"/>
          <w:bCs/>
          <w:color w:val="000000" w:themeColor="text1"/>
          <w:sz w:val="22"/>
          <w:szCs w:val="22"/>
          <w:lang w:val="es-ES" w:eastAsia="es-ES_tradnl"/>
        </w:rPr>
        <w:t>2</w:t>
      </w:r>
      <w:r w:rsidR="00446A24" w:rsidRPr="00340866">
        <w:rPr>
          <w:rFonts w:ascii="Arial" w:hAnsi="Arial" w:cs="Arial"/>
          <w:bCs/>
          <w:color w:val="000000" w:themeColor="text1"/>
          <w:sz w:val="22"/>
          <w:szCs w:val="22"/>
          <w:lang w:val="es-ES" w:eastAsia="es-ES_tradnl"/>
        </w:rPr>
        <w:t>1</w:t>
      </w:r>
      <w:r w:rsidR="007F18A0" w:rsidRPr="00340866">
        <w:rPr>
          <w:rFonts w:ascii="Arial" w:hAnsi="Arial" w:cs="Arial"/>
          <w:bCs/>
          <w:color w:val="000000" w:themeColor="text1"/>
          <w:sz w:val="22"/>
          <w:szCs w:val="22"/>
          <w:lang w:val="es-ES" w:eastAsia="es-ES_tradnl"/>
        </w:rPr>
        <w:t xml:space="preserve"> </w:t>
      </w:r>
      <w:r w:rsidR="000310FD" w:rsidRPr="00340866">
        <w:rPr>
          <w:rFonts w:ascii="Arial" w:hAnsi="Arial" w:cs="Arial"/>
          <w:bCs/>
          <w:color w:val="000000" w:themeColor="text1"/>
          <w:sz w:val="22"/>
          <w:szCs w:val="22"/>
          <w:lang w:val="es-ES" w:eastAsia="es-ES_tradnl"/>
        </w:rPr>
        <w:t xml:space="preserve">en </w:t>
      </w:r>
      <w:r w:rsidR="00446A24" w:rsidRPr="00340866">
        <w:rPr>
          <w:rFonts w:ascii="Arial" w:hAnsi="Arial" w:cs="Arial"/>
          <w:bCs/>
          <w:color w:val="000000" w:themeColor="text1"/>
          <w:sz w:val="22"/>
          <w:szCs w:val="22"/>
          <w:lang w:val="es-ES" w:eastAsia="es-ES_tradnl"/>
        </w:rPr>
        <w:t xml:space="preserve">el </w:t>
      </w:r>
      <w:r w:rsidR="0014471D" w:rsidRPr="00340866">
        <w:rPr>
          <w:rFonts w:ascii="Arial" w:hAnsi="Arial" w:cs="Arial"/>
          <w:bCs/>
          <w:color w:val="000000" w:themeColor="text1"/>
          <w:sz w:val="22"/>
          <w:szCs w:val="22"/>
          <w:lang w:val="es-ES" w:eastAsia="es-ES_tradnl"/>
        </w:rPr>
        <w:t xml:space="preserve">Plan de Desarrollo Distrital 2020-2024 </w:t>
      </w:r>
      <w:r w:rsidR="0014471D" w:rsidRPr="00340866">
        <w:rPr>
          <w:rFonts w:ascii="Arial" w:hAnsi="Arial" w:cs="Arial"/>
          <w:bCs/>
          <w:i/>
          <w:color w:val="000000" w:themeColor="text1"/>
          <w:sz w:val="22"/>
          <w:szCs w:val="22"/>
          <w:lang w:val="es-ES" w:eastAsia="es-ES_tradnl"/>
        </w:rPr>
        <w:t>"Un nuevo contrato social y ambiental para la Bogotá del Siglo XXI</w:t>
      </w:r>
      <w:r w:rsidR="0014471D" w:rsidRPr="00340866">
        <w:rPr>
          <w:rFonts w:ascii="Arial" w:hAnsi="Arial" w:cs="Arial"/>
          <w:bCs/>
          <w:color w:val="000000" w:themeColor="text1"/>
          <w:sz w:val="22"/>
          <w:szCs w:val="22"/>
          <w:lang w:val="es-ES" w:eastAsia="es-ES_tradnl"/>
        </w:rPr>
        <w:t xml:space="preserve">", </w:t>
      </w:r>
      <w:r w:rsidR="000E1E6A" w:rsidRPr="00340866">
        <w:rPr>
          <w:rFonts w:ascii="Arial" w:hAnsi="Arial" w:cs="Arial"/>
          <w:color w:val="000000" w:themeColor="text1"/>
          <w:sz w:val="22"/>
          <w:szCs w:val="22"/>
          <w:lang w:val="es-ES" w:eastAsia="es-ES_tradnl"/>
        </w:rPr>
        <w:t xml:space="preserve">vigente desde </w:t>
      </w:r>
      <w:r w:rsidR="0090266B" w:rsidRPr="00340866">
        <w:rPr>
          <w:rFonts w:ascii="Arial" w:hAnsi="Arial" w:cs="Arial"/>
          <w:color w:val="000000" w:themeColor="text1"/>
          <w:sz w:val="22"/>
          <w:szCs w:val="22"/>
          <w:lang w:val="es-ES" w:eastAsia="es-ES_tradnl"/>
        </w:rPr>
        <w:t>01 de julio de 2020</w:t>
      </w:r>
      <w:r w:rsidR="007E4ED3" w:rsidRPr="00340866">
        <w:rPr>
          <w:rFonts w:ascii="Arial" w:hAnsi="Arial" w:cs="Arial"/>
          <w:color w:val="000000" w:themeColor="text1"/>
          <w:sz w:val="22"/>
          <w:szCs w:val="22"/>
          <w:lang w:val="es-ES" w:eastAsia="es-ES_tradnl"/>
        </w:rPr>
        <w:t>.</w:t>
      </w:r>
    </w:p>
    <w:p w14:paraId="38774B42" w14:textId="77777777" w:rsidR="000E1E6A" w:rsidRPr="00340866" w:rsidRDefault="000E1E6A" w:rsidP="00F21A1F">
      <w:pPr>
        <w:pStyle w:val="Prrafodelista"/>
        <w:rPr>
          <w:rFonts w:ascii="Arial" w:hAnsi="Arial" w:cs="Arial"/>
          <w:bCs/>
          <w:color w:val="000000" w:themeColor="text1"/>
          <w:sz w:val="22"/>
          <w:szCs w:val="22"/>
          <w:lang w:val="es-ES" w:eastAsia="es-ES_tradnl"/>
        </w:rPr>
      </w:pPr>
    </w:p>
    <w:p w14:paraId="0E6B6322" w14:textId="03B9BE7E" w:rsidR="006D5169" w:rsidRPr="00340866" w:rsidRDefault="000E1E6A" w:rsidP="00F21A1F">
      <w:pPr>
        <w:pStyle w:val="Prrafodelista"/>
        <w:ind w:left="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Metas </w:t>
      </w:r>
      <w:r w:rsidR="00AD7AB7" w:rsidRPr="00340866">
        <w:rPr>
          <w:rFonts w:ascii="Arial" w:hAnsi="Arial" w:cs="Arial"/>
          <w:bCs/>
          <w:color w:val="000000" w:themeColor="text1"/>
          <w:sz w:val="22"/>
          <w:szCs w:val="22"/>
          <w:lang w:val="es-ES" w:eastAsia="es-ES_tradnl"/>
        </w:rPr>
        <w:t xml:space="preserve">correspondientes al proyecto de inversión 7858 - Conservación de la Malla Vial Distrital y </w:t>
      </w:r>
      <w:r w:rsidR="00D77D69" w:rsidRPr="00340866">
        <w:rPr>
          <w:rFonts w:ascii="Arial" w:hAnsi="Arial" w:cs="Arial"/>
          <w:bCs/>
          <w:color w:val="000000" w:themeColor="text1"/>
          <w:sz w:val="22"/>
          <w:szCs w:val="22"/>
          <w:lang w:val="es-ES" w:eastAsia="es-ES_tradnl"/>
        </w:rPr>
        <w:t>Ciclo infraestructura</w:t>
      </w:r>
      <w:r w:rsidR="00AD7AB7" w:rsidRPr="00340866">
        <w:rPr>
          <w:rFonts w:ascii="Arial" w:hAnsi="Arial" w:cs="Arial"/>
          <w:bCs/>
          <w:color w:val="000000" w:themeColor="text1"/>
          <w:sz w:val="22"/>
          <w:szCs w:val="22"/>
          <w:lang w:val="es-ES" w:eastAsia="es-ES_tradnl"/>
        </w:rPr>
        <w:t xml:space="preserve"> de Bogotá</w:t>
      </w:r>
      <w:r w:rsidR="006D5169" w:rsidRPr="00340866">
        <w:rPr>
          <w:rFonts w:ascii="Arial" w:hAnsi="Arial" w:cs="Arial"/>
          <w:bCs/>
          <w:color w:val="000000" w:themeColor="text1"/>
          <w:sz w:val="22"/>
          <w:szCs w:val="22"/>
          <w:lang w:val="es-ES" w:eastAsia="es-ES_tradnl"/>
        </w:rPr>
        <w:t xml:space="preserve">: conservar y rehabilitar </w:t>
      </w:r>
      <w:r w:rsidR="002D134C" w:rsidRPr="00340866">
        <w:rPr>
          <w:rFonts w:ascii="Arial" w:hAnsi="Arial" w:cs="Arial"/>
          <w:bCs/>
          <w:color w:val="000000" w:themeColor="text1"/>
          <w:sz w:val="22"/>
          <w:szCs w:val="22"/>
          <w:lang w:val="es-ES" w:eastAsia="es-ES_tradnl"/>
        </w:rPr>
        <w:t>307</w:t>
      </w:r>
      <w:r w:rsidR="006D5169" w:rsidRPr="00340866">
        <w:rPr>
          <w:rFonts w:ascii="Arial" w:hAnsi="Arial" w:cs="Arial"/>
          <w:bCs/>
          <w:color w:val="000000" w:themeColor="text1"/>
          <w:sz w:val="22"/>
          <w:szCs w:val="22"/>
          <w:lang w:val="es-ES" w:eastAsia="es-ES_tradnl"/>
        </w:rPr>
        <w:t>,</w:t>
      </w:r>
      <w:r w:rsidR="002D134C" w:rsidRPr="00340866">
        <w:rPr>
          <w:rFonts w:ascii="Arial" w:hAnsi="Arial" w:cs="Arial"/>
          <w:bCs/>
          <w:color w:val="000000" w:themeColor="text1"/>
          <w:sz w:val="22"/>
          <w:szCs w:val="22"/>
          <w:lang w:val="es-ES" w:eastAsia="es-ES_tradnl"/>
        </w:rPr>
        <w:t>5</w:t>
      </w:r>
      <w:r w:rsidR="006D5169" w:rsidRPr="00340866">
        <w:rPr>
          <w:rFonts w:ascii="Arial" w:hAnsi="Arial" w:cs="Arial"/>
          <w:bCs/>
          <w:color w:val="000000" w:themeColor="text1"/>
          <w:sz w:val="22"/>
          <w:szCs w:val="22"/>
          <w:lang w:val="es-ES" w:eastAsia="es-ES_tradnl"/>
        </w:rPr>
        <w:t xml:space="preserve"> kilómetros-carril de malla vial local e intermedia, apoyar acciones de </w:t>
      </w:r>
      <w:r w:rsidR="002D134C" w:rsidRPr="00340866">
        <w:rPr>
          <w:rFonts w:ascii="Arial" w:hAnsi="Arial" w:cs="Arial"/>
          <w:bCs/>
          <w:color w:val="000000" w:themeColor="text1"/>
          <w:sz w:val="22"/>
          <w:szCs w:val="22"/>
          <w:lang w:val="es-ES" w:eastAsia="es-ES_tradnl"/>
        </w:rPr>
        <w:t>20</w:t>
      </w:r>
      <w:r w:rsidR="006D5169" w:rsidRPr="00340866">
        <w:rPr>
          <w:rFonts w:ascii="Arial" w:hAnsi="Arial" w:cs="Arial"/>
          <w:bCs/>
          <w:color w:val="000000" w:themeColor="text1"/>
          <w:sz w:val="22"/>
          <w:szCs w:val="22"/>
          <w:lang w:val="es-ES" w:eastAsia="es-ES_tradnl"/>
        </w:rPr>
        <w:t xml:space="preserve"> kilómetros-carril de conservación de la </w:t>
      </w:r>
      <w:r w:rsidR="006D5169" w:rsidRPr="00340866">
        <w:rPr>
          <w:rFonts w:ascii="Arial" w:hAnsi="Arial" w:cs="Arial"/>
          <w:bCs/>
          <w:color w:val="000000" w:themeColor="text1"/>
          <w:sz w:val="22"/>
          <w:szCs w:val="22"/>
          <w:lang w:val="es-ES" w:eastAsia="es-ES_tradnl"/>
        </w:rPr>
        <w:lastRenderedPageBreak/>
        <w:t xml:space="preserve">malla vial arterial, conservar </w:t>
      </w:r>
      <w:r w:rsidR="002D134C" w:rsidRPr="00340866">
        <w:rPr>
          <w:rFonts w:ascii="Arial" w:hAnsi="Arial" w:cs="Arial"/>
          <w:bCs/>
          <w:color w:val="000000" w:themeColor="text1"/>
          <w:sz w:val="22"/>
          <w:szCs w:val="22"/>
          <w:lang w:val="es-ES" w:eastAsia="es-ES_tradnl"/>
        </w:rPr>
        <w:t>16,5</w:t>
      </w:r>
      <w:r w:rsidR="006D5169" w:rsidRPr="00340866">
        <w:rPr>
          <w:rFonts w:ascii="Arial" w:hAnsi="Arial" w:cs="Arial"/>
          <w:bCs/>
          <w:color w:val="000000" w:themeColor="text1"/>
          <w:sz w:val="22"/>
          <w:szCs w:val="22"/>
          <w:lang w:val="es-ES" w:eastAsia="es-ES_tradnl"/>
        </w:rPr>
        <w:t xml:space="preserve"> kilómetros de ciclo infraestructura y mejorar </w:t>
      </w:r>
      <w:r w:rsidR="002D134C" w:rsidRPr="00340866">
        <w:rPr>
          <w:rFonts w:ascii="Arial" w:hAnsi="Arial" w:cs="Arial"/>
          <w:bCs/>
          <w:color w:val="000000" w:themeColor="text1"/>
          <w:sz w:val="22"/>
          <w:szCs w:val="22"/>
          <w:lang w:val="es-ES" w:eastAsia="es-ES_tradnl"/>
        </w:rPr>
        <w:t>9</w:t>
      </w:r>
      <w:r w:rsidR="006D5169" w:rsidRPr="00340866">
        <w:rPr>
          <w:rFonts w:ascii="Arial" w:hAnsi="Arial" w:cs="Arial"/>
          <w:bCs/>
          <w:color w:val="000000" w:themeColor="text1"/>
          <w:sz w:val="22"/>
          <w:szCs w:val="22"/>
          <w:lang w:val="es-ES" w:eastAsia="es-ES_tradnl"/>
        </w:rPr>
        <w:t xml:space="preserve"> kilómetr</w:t>
      </w:r>
      <w:r w:rsidR="007E4ED3" w:rsidRPr="00340866">
        <w:rPr>
          <w:rFonts w:ascii="Arial" w:hAnsi="Arial" w:cs="Arial"/>
          <w:bCs/>
          <w:color w:val="000000" w:themeColor="text1"/>
          <w:sz w:val="22"/>
          <w:szCs w:val="22"/>
          <w:lang w:val="es-ES" w:eastAsia="es-ES_tradnl"/>
        </w:rPr>
        <w:t>os -carril de vías rurales del D</w:t>
      </w:r>
      <w:r w:rsidR="006D5169" w:rsidRPr="00340866">
        <w:rPr>
          <w:rFonts w:ascii="Arial" w:hAnsi="Arial" w:cs="Arial"/>
          <w:bCs/>
          <w:color w:val="000000" w:themeColor="text1"/>
          <w:sz w:val="22"/>
          <w:szCs w:val="22"/>
          <w:lang w:val="es-ES" w:eastAsia="es-ES_tradnl"/>
        </w:rPr>
        <w:t>istrito.</w:t>
      </w:r>
    </w:p>
    <w:p w14:paraId="1953E9FC" w14:textId="77777777" w:rsidR="006D5169" w:rsidRPr="00340866" w:rsidRDefault="006D5169" w:rsidP="00F21A1F">
      <w:pPr>
        <w:pStyle w:val="Prrafodelista"/>
        <w:rPr>
          <w:rFonts w:ascii="Arial" w:hAnsi="Arial" w:cs="Arial"/>
          <w:bCs/>
          <w:color w:val="000000" w:themeColor="text1"/>
          <w:sz w:val="22"/>
          <w:szCs w:val="22"/>
          <w:lang w:val="es-ES" w:eastAsia="es-ES_tradnl"/>
        </w:rPr>
      </w:pPr>
    </w:p>
    <w:p w14:paraId="6D678A4F" w14:textId="03152E82" w:rsidR="00DA6F73" w:rsidRPr="00340866" w:rsidRDefault="006D5169" w:rsidP="00F21A1F">
      <w:pPr>
        <w:pStyle w:val="Prrafodelista"/>
        <w:ind w:left="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A</w:t>
      </w:r>
      <w:r w:rsidR="00994546" w:rsidRPr="00340866">
        <w:rPr>
          <w:rFonts w:ascii="Arial" w:hAnsi="Arial" w:cs="Arial"/>
          <w:bCs/>
          <w:color w:val="000000" w:themeColor="text1"/>
          <w:sz w:val="22"/>
          <w:szCs w:val="22"/>
          <w:lang w:val="es-ES" w:eastAsia="es-ES_tradnl"/>
        </w:rPr>
        <w:t xml:space="preserve">l </w:t>
      </w:r>
      <w:r w:rsidR="00895450" w:rsidRPr="00340866">
        <w:rPr>
          <w:rFonts w:ascii="Arial" w:hAnsi="Arial" w:cs="Arial"/>
          <w:bCs/>
          <w:color w:val="000000" w:themeColor="text1"/>
          <w:sz w:val="22"/>
          <w:szCs w:val="22"/>
          <w:lang w:val="es-ES" w:eastAsia="es-ES_tradnl"/>
        </w:rPr>
        <w:t xml:space="preserve">30 </w:t>
      </w:r>
      <w:r w:rsidR="00994546" w:rsidRPr="00340866">
        <w:rPr>
          <w:rFonts w:ascii="Arial" w:hAnsi="Arial" w:cs="Arial"/>
          <w:bCs/>
          <w:color w:val="000000" w:themeColor="text1"/>
          <w:sz w:val="22"/>
          <w:szCs w:val="22"/>
          <w:lang w:val="es-ES" w:eastAsia="es-ES_tradnl"/>
        </w:rPr>
        <w:t xml:space="preserve">de </w:t>
      </w:r>
      <w:r w:rsidR="005A187F" w:rsidRPr="00340866">
        <w:rPr>
          <w:rFonts w:ascii="Arial" w:hAnsi="Arial" w:cs="Arial"/>
          <w:bCs/>
          <w:color w:val="000000" w:themeColor="text1"/>
          <w:sz w:val="22"/>
          <w:szCs w:val="22"/>
          <w:lang w:val="es-ES" w:eastAsia="es-ES_tradnl"/>
        </w:rPr>
        <w:t>septiembre</w:t>
      </w:r>
      <w:r w:rsidR="0014471D" w:rsidRPr="00340866">
        <w:rPr>
          <w:rFonts w:ascii="Arial" w:hAnsi="Arial" w:cs="Arial"/>
          <w:bCs/>
          <w:color w:val="000000" w:themeColor="text1"/>
          <w:sz w:val="22"/>
          <w:szCs w:val="22"/>
          <w:lang w:val="es-ES" w:eastAsia="es-ES_tradnl"/>
        </w:rPr>
        <w:t xml:space="preserve"> de 202</w:t>
      </w:r>
      <w:r w:rsidR="002D134C" w:rsidRPr="00340866">
        <w:rPr>
          <w:rFonts w:ascii="Arial" w:hAnsi="Arial" w:cs="Arial"/>
          <w:bCs/>
          <w:color w:val="000000" w:themeColor="text1"/>
          <w:sz w:val="22"/>
          <w:szCs w:val="22"/>
          <w:lang w:val="es-ES" w:eastAsia="es-ES_tradnl"/>
        </w:rPr>
        <w:t>1</w:t>
      </w:r>
      <w:r w:rsidR="00166BAD" w:rsidRPr="00340866">
        <w:rPr>
          <w:rFonts w:ascii="Arial" w:hAnsi="Arial" w:cs="Arial"/>
          <w:bCs/>
          <w:color w:val="000000" w:themeColor="text1"/>
          <w:sz w:val="22"/>
          <w:szCs w:val="22"/>
          <w:lang w:val="es-ES" w:eastAsia="es-ES_tradnl"/>
        </w:rPr>
        <w:t xml:space="preserve">, la entidad </w:t>
      </w:r>
      <w:r w:rsidRPr="00340866">
        <w:rPr>
          <w:rFonts w:ascii="Arial" w:hAnsi="Arial" w:cs="Arial"/>
          <w:bCs/>
          <w:color w:val="000000" w:themeColor="text1"/>
          <w:sz w:val="22"/>
          <w:szCs w:val="22"/>
          <w:lang w:val="es-ES" w:eastAsia="es-ES_tradnl"/>
        </w:rPr>
        <w:t xml:space="preserve">conservó y rehabilitó </w:t>
      </w:r>
      <w:r w:rsidR="00F51B05" w:rsidRPr="00340866">
        <w:rPr>
          <w:rFonts w:ascii="Arial" w:hAnsi="Arial" w:cs="Arial"/>
          <w:bCs/>
          <w:color w:val="000000" w:themeColor="text1"/>
          <w:sz w:val="22"/>
          <w:szCs w:val="22"/>
          <w:lang w:val="es-ES" w:eastAsia="es-ES_tradnl"/>
        </w:rPr>
        <w:t>207</w:t>
      </w:r>
      <w:r w:rsidRPr="00340866">
        <w:rPr>
          <w:rFonts w:ascii="Arial" w:hAnsi="Arial" w:cs="Arial"/>
          <w:bCs/>
          <w:color w:val="000000" w:themeColor="text1"/>
          <w:sz w:val="22"/>
          <w:szCs w:val="22"/>
          <w:lang w:val="es-ES" w:eastAsia="es-ES_tradnl"/>
        </w:rPr>
        <w:t>,</w:t>
      </w:r>
      <w:r w:rsidR="00F51B05" w:rsidRPr="00340866">
        <w:rPr>
          <w:rFonts w:ascii="Arial" w:hAnsi="Arial" w:cs="Arial"/>
          <w:bCs/>
          <w:color w:val="000000" w:themeColor="text1"/>
          <w:sz w:val="22"/>
          <w:szCs w:val="22"/>
          <w:lang w:val="es-ES" w:eastAsia="es-ES_tradnl"/>
        </w:rPr>
        <w:t>48</w:t>
      </w:r>
      <w:r w:rsidRPr="00340866">
        <w:rPr>
          <w:rFonts w:ascii="Arial" w:hAnsi="Arial" w:cs="Arial"/>
          <w:bCs/>
          <w:color w:val="000000" w:themeColor="text1"/>
          <w:sz w:val="22"/>
          <w:szCs w:val="22"/>
          <w:lang w:val="es-ES" w:eastAsia="es-ES_tradnl"/>
        </w:rPr>
        <w:t xml:space="preserve"> kilómetros-carril de malla vial local e intermedia, apoyó acciones en </w:t>
      </w:r>
      <w:r w:rsidR="00F51B05" w:rsidRPr="00340866">
        <w:rPr>
          <w:rFonts w:ascii="Arial" w:hAnsi="Arial" w:cs="Arial"/>
          <w:bCs/>
          <w:color w:val="000000" w:themeColor="text1"/>
          <w:sz w:val="22"/>
          <w:szCs w:val="22"/>
          <w:lang w:val="es-ES" w:eastAsia="es-ES_tradnl"/>
        </w:rPr>
        <w:t>15</w:t>
      </w:r>
      <w:r w:rsidRPr="00340866">
        <w:rPr>
          <w:rFonts w:ascii="Arial" w:hAnsi="Arial" w:cs="Arial"/>
          <w:bCs/>
          <w:color w:val="000000" w:themeColor="text1"/>
          <w:sz w:val="22"/>
          <w:szCs w:val="22"/>
          <w:lang w:val="es-ES" w:eastAsia="es-ES_tradnl"/>
        </w:rPr>
        <w:t>,</w:t>
      </w:r>
      <w:r w:rsidR="00F51B05" w:rsidRPr="00340866">
        <w:rPr>
          <w:rFonts w:ascii="Arial" w:hAnsi="Arial" w:cs="Arial"/>
          <w:bCs/>
          <w:color w:val="000000" w:themeColor="text1"/>
          <w:sz w:val="22"/>
          <w:szCs w:val="22"/>
          <w:lang w:val="es-ES" w:eastAsia="es-ES_tradnl"/>
        </w:rPr>
        <w:t>22</w:t>
      </w:r>
      <w:r w:rsidRPr="00340866">
        <w:rPr>
          <w:rFonts w:ascii="Arial" w:hAnsi="Arial" w:cs="Arial"/>
          <w:bCs/>
          <w:color w:val="000000" w:themeColor="text1"/>
          <w:sz w:val="22"/>
          <w:szCs w:val="22"/>
          <w:lang w:val="es-ES" w:eastAsia="es-ES_tradnl"/>
        </w:rPr>
        <w:t xml:space="preserve"> kilómetros-carril de conservación de la malla vial arterial, conservó </w:t>
      </w:r>
      <w:r w:rsidR="00F51B05" w:rsidRPr="00340866">
        <w:rPr>
          <w:rFonts w:ascii="Arial" w:hAnsi="Arial" w:cs="Arial"/>
          <w:bCs/>
          <w:color w:val="000000" w:themeColor="text1"/>
          <w:sz w:val="22"/>
          <w:szCs w:val="22"/>
          <w:lang w:val="es-ES" w:eastAsia="es-ES_tradnl"/>
        </w:rPr>
        <w:t>9</w:t>
      </w:r>
      <w:r w:rsidRPr="00340866">
        <w:rPr>
          <w:rFonts w:ascii="Arial" w:hAnsi="Arial" w:cs="Arial"/>
          <w:bCs/>
          <w:color w:val="000000" w:themeColor="text1"/>
          <w:sz w:val="22"/>
          <w:szCs w:val="22"/>
          <w:lang w:val="es-ES" w:eastAsia="es-ES_tradnl"/>
        </w:rPr>
        <w:t>,</w:t>
      </w:r>
      <w:r w:rsidR="00F51B05" w:rsidRPr="00340866">
        <w:rPr>
          <w:rFonts w:ascii="Arial" w:hAnsi="Arial" w:cs="Arial"/>
          <w:bCs/>
          <w:color w:val="000000" w:themeColor="text1"/>
          <w:sz w:val="22"/>
          <w:szCs w:val="22"/>
          <w:lang w:val="es-ES" w:eastAsia="es-ES_tradnl"/>
        </w:rPr>
        <w:t>68</w:t>
      </w:r>
      <w:r w:rsidRPr="00340866">
        <w:rPr>
          <w:rFonts w:ascii="Arial" w:hAnsi="Arial" w:cs="Arial"/>
          <w:bCs/>
          <w:color w:val="000000" w:themeColor="text1"/>
          <w:sz w:val="22"/>
          <w:szCs w:val="22"/>
          <w:lang w:val="es-ES" w:eastAsia="es-ES_tradnl"/>
        </w:rPr>
        <w:t xml:space="preserve"> kilómetros de ciclo infraestructura</w:t>
      </w:r>
      <w:r w:rsidR="00895450" w:rsidRPr="00340866">
        <w:rPr>
          <w:rFonts w:ascii="Arial" w:hAnsi="Arial" w:cs="Arial"/>
          <w:bCs/>
          <w:color w:val="000000" w:themeColor="text1"/>
          <w:sz w:val="22"/>
          <w:szCs w:val="22"/>
          <w:lang w:val="es-ES" w:eastAsia="es-ES_tradnl"/>
        </w:rPr>
        <w:t xml:space="preserve"> y mejoró </w:t>
      </w:r>
      <w:r w:rsidR="00F51B05" w:rsidRPr="00340866">
        <w:rPr>
          <w:rFonts w:ascii="Arial" w:hAnsi="Arial" w:cs="Arial"/>
          <w:bCs/>
          <w:color w:val="000000" w:themeColor="text1"/>
          <w:sz w:val="22"/>
          <w:szCs w:val="22"/>
          <w:lang w:val="es-ES" w:eastAsia="es-ES_tradnl"/>
        </w:rPr>
        <w:t>2</w:t>
      </w:r>
      <w:r w:rsidR="00895450" w:rsidRPr="00340866">
        <w:rPr>
          <w:rFonts w:ascii="Arial" w:hAnsi="Arial" w:cs="Arial"/>
          <w:bCs/>
          <w:color w:val="000000" w:themeColor="text1"/>
          <w:sz w:val="22"/>
          <w:szCs w:val="22"/>
          <w:lang w:val="es-ES" w:eastAsia="es-ES_tradnl"/>
        </w:rPr>
        <w:t>,</w:t>
      </w:r>
      <w:r w:rsidR="00F51B05" w:rsidRPr="00340866">
        <w:rPr>
          <w:rFonts w:ascii="Arial" w:hAnsi="Arial" w:cs="Arial"/>
          <w:bCs/>
          <w:color w:val="000000" w:themeColor="text1"/>
          <w:sz w:val="22"/>
          <w:szCs w:val="22"/>
          <w:lang w:val="es-ES" w:eastAsia="es-ES_tradnl"/>
        </w:rPr>
        <w:t>2</w:t>
      </w:r>
      <w:r w:rsidR="00895450" w:rsidRPr="00340866">
        <w:rPr>
          <w:rFonts w:ascii="Arial" w:hAnsi="Arial" w:cs="Arial"/>
          <w:bCs/>
          <w:color w:val="000000" w:themeColor="text1"/>
          <w:sz w:val="22"/>
          <w:szCs w:val="22"/>
          <w:lang w:val="es-ES" w:eastAsia="es-ES_tradnl"/>
        </w:rPr>
        <w:t>8 kilómetros-carril de vías rurales</w:t>
      </w:r>
      <w:r w:rsidR="00994546" w:rsidRPr="00340866">
        <w:rPr>
          <w:rStyle w:val="Refdenotaalpie"/>
          <w:rFonts w:ascii="Arial" w:hAnsi="Arial" w:cs="Arial"/>
          <w:bCs/>
          <w:color w:val="000000" w:themeColor="text1"/>
          <w:sz w:val="22"/>
          <w:szCs w:val="22"/>
          <w:lang w:val="es-CO" w:eastAsia="es-ES_tradnl"/>
        </w:rPr>
        <w:footnoteReference w:id="6"/>
      </w:r>
      <w:r w:rsidR="00994546" w:rsidRPr="00340866">
        <w:rPr>
          <w:rFonts w:ascii="Arial" w:hAnsi="Arial" w:cs="Arial"/>
          <w:bCs/>
          <w:color w:val="000000" w:themeColor="text1"/>
          <w:sz w:val="22"/>
          <w:szCs w:val="22"/>
          <w:lang w:val="es-ES" w:eastAsia="es-ES_tradnl"/>
        </w:rPr>
        <w:t>.</w:t>
      </w:r>
    </w:p>
    <w:p w14:paraId="5EA5ED2B" w14:textId="36253D6F" w:rsidR="00BE4C96" w:rsidRPr="00340866" w:rsidRDefault="00BE4C96" w:rsidP="00F21A1F">
      <w:pPr>
        <w:pStyle w:val="Prrafodelista"/>
        <w:ind w:left="0"/>
        <w:rPr>
          <w:rFonts w:ascii="Arial" w:hAnsi="Arial" w:cs="Arial"/>
          <w:bCs/>
          <w:color w:val="000000" w:themeColor="text1"/>
          <w:sz w:val="22"/>
          <w:szCs w:val="22"/>
          <w:lang w:val="es-ES" w:eastAsia="es-ES_tradnl"/>
        </w:rPr>
      </w:pPr>
    </w:p>
    <w:p w14:paraId="4E5F2A7E" w14:textId="46D0CCCE" w:rsidR="00BE4C96" w:rsidRPr="00340866" w:rsidRDefault="00F56124" w:rsidP="00F21A1F">
      <w:pPr>
        <w:pStyle w:val="Prrafodelista"/>
        <w:ind w:left="0"/>
        <w:jc w:val="center"/>
        <w:rPr>
          <w:rFonts w:ascii="Arial" w:hAnsi="Arial" w:cs="Arial"/>
          <w:bCs/>
          <w:color w:val="000000" w:themeColor="text1"/>
          <w:sz w:val="22"/>
          <w:szCs w:val="22"/>
          <w:lang w:val="es-ES" w:eastAsia="es-ES_tradnl"/>
        </w:rPr>
      </w:pP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1922944" behindDoc="0" locked="0" layoutInCell="1" allowOverlap="1" wp14:anchorId="1FFE36C3" wp14:editId="6F3446CC">
                <wp:simplePos x="0" y="0"/>
                <wp:positionH relativeFrom="margin">
                  <wp:posOffset>5006340</wp:posOffset>
                </wp:positionH>
                <wp:positionV relativeFrom="paragraph">
                  <wp:posOffset>1461135</wp:posOffset>
                </wp:positionV>
                <wp:extent cx="1219200" cy="246490"/>
                <wp:effectExtent l="0" t="0" r="19050" b="20320"/>
                <wp:wrapNone/>
                <wp:docPr id="47" name="Cuadro de texto 47"/>
                <wp:cNvGraphicFramePr/>
                <a:graphic xmlns:a="http://schemas.openxmlformats.org/drawingml/2006/main">
                  <a:graphicData uri="http://schemas.microsoft.com/office/word/2010/wordprocessingShape">
                    <wps:wsp>
                      <wps:cNvSpPr txBox="1"/>
                      <wps:spPr>
                        <a:xfrm>
                          <a:off x="0" y="0"/>
                          <a:ext cx="1219200"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0279130" w14:textId="29942C0D" w:rsidR="006C7966" w:rsidRPr="00034689" w:rsidRDefault="006C7966" w:rsidP="00446A24">
                            <w:pPr>
                              <w:jc w:val="center"/>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E36C3" id="Cuadro de texto 47" o:spid="_x0000_s1030" type="#_x0000_t202" style="position:absolute;left:0;text-align:left;margin-left:394.2pt;margin-top:115.05pt;width:96pt;height:19.4pt;z-index:251922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" fillcolor="white [3201]" strokeweight=".5pt">
                <v:textbox>
                  <w:txbxContent>
                    <w:p w14:paraId="40279130" w14:textId="29942C0D" w:rsidR="006C7966" w:rsidRPr="00034689" w:rsidRDefault="006C7966" w:rsidP="00446A24">
                      <w:pPr>
                        <w:jc w:val="center"/>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00BE4C96"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98048" behindDoc="0" locked="0" layoutInCell="1" allowOverlap="1" wp14:anchorId="1EC167A6" wp14:editId="4B121A42">
                <wp:simplePos x="0" y="0"/>
                <wp:positionH relativeFrom="page">
                  <wp:posOffset>5591175</wp:posOffset>
                </wp:positionH>
                <wp:positionV relativeFrom="paragraph">
                  <wp:posOffset>591819</wp:posOffset>
                </wp:positionV>
                <wp:extent cx="409575" cy="69215"/>
                <wp:effectExtent l="0" t="0" r="66675" b="64135"/>
                <wp:wrapNone/>
                <wp:docPr id="131" name="Conector angular 80"/>
                <wp:cNvGraphicFramePr/>
                <a:graphic xmlns:a="http://schemas.openxmlformats.org/drawingml/2006/main">
                  <a:graphicData uri="http://schemas.microsoft.com/office/word/2010/wordprocessingShape">
                    <wps:wsp>
                      <wps:cNvCnPr/>
                      <wps:spPr>
                        <a:xfrm>
                          <a:off x="0" y="0"/>
                          <a:ext cx="409575" cy="69215"/>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76C7F2D5" id="_x0000_t33" coordsize="21600,21600" o:spt="33" o:oned="t" path="m,l21600,r,21600e" filled="f">
                <v:stroke joinstyle="miter"/>
                <v:path arrowok="t" fillok="f" o:connecttype="none"/>
                <o:lock v:ext="edit" shapetype="t"/>
              </v:shapetype>
              <v:shape id="Conector angular 80" o:spid="_x0000_s1026" type="#_x0000_t33" style="position:absolute;margin-left:440.25pt;margin-top:46.6pt;width:32.25pt;height:5.45pt;z-index:252098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" strokecolor="#4e6128 [1606]">
                <v:stroke endarrow="block"/>
                <w10:wrap anchorx="page"/>
              </v:shape>
            </w:pict>
          </mc:Fallback>
        </mc:AlternateContent>
      </w:r>
      <w:r w:rsidR="00BE4C96"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99072" behindDoc="0" locked="0" layoutInCell="1" allowOverlap="1" wp14:anchorId="5414E9FD" wp14:editId="510CFAF2">
                <wp:simplePos x="0" y="0"/>
                <wp:positionH relativeFrom="column">
                  <wp:posOffset>4558664</wp:posOffset>
                </wp:positionH>
                <wp:positionV relativeFrom="paragraph">
                  <wp:posOffset>546734</wp:posOffset>
                </wp:positionV>
                <wp:extent cx="361950" cy="45719"/>
                <wp:effectExtent l="0" t="38100" r="57150" b="50165"/>
                <wp:wrapNone/>
                <wp:docPr id="138" name="Conector angular 4"/>
                <wp:cNvGraphicFramePr/>
                <a:graphic xmlns:a="http://schemas.openxmlformats.org/drawingml/2006/main">
                  <a:graphicData uri="http://schemas.microsoft.com/office/word/2010/wordprocessingShape">
                    <wps:wsp>
                      <wps:cNvCnPr/>
                      <wps:spPr>
                        <a:xfrm rot="10800000" flipH="1" flipV="1">
                          <a:off x="0" y="0"/>
                          <a:ext cx="361950" cy="45719"/>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924E7F" id="Conector angular 4" o:spid="_x0000_s1026" type="#_x0000_t33" style="position:absolute;margin-left:358.95pt;margin-top:43.05pt;width:28.5pt;height:3.6pt;rotation:180;flip:x y;z-index:25209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" strokecolor="#002060">
                <v:stroke endarrow="block"/>
              </v:shape>
            </w:pict>
          </mc:Fallback>
        </mc:AlternateContent>
      </w:r>
      <w:r w:rsidR="00BE4C96"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97024" behindDoc="0" locked="0" layoutInCell="1" allowOverlap="1" wp14:anchorId="1BF7BD56" wp14:editId="1CD3EA06">
                <wp:simplePos x="0" y="0"/>
                <wp:positionH relativeFrom="margin">
                  <wp:posOffset>4942840</wp:posOffset>
                </wp:positionH>
                <wp:positionV relativeFrom="paragraph">
                  <wp:posOffset>389890</wp:posOffset>
                </wp:positionV>
                <wp:extent cx="1128395" cy="524510"/>
                <wp:effectExtent l="0" t="0" r="14605" b="27940"/>
                <wp:wrapNone/>
                <wp:docPr id="83" name="Cuadro de texto 31"/>
                <wp:cNvGraphicFramePr/>
                <a:graphic xmlns:a="http://schemas.openxmlformats.org/drawingml/2006/main">
                  <a:graphicData uri="http://schemas.microsoft.com/office/word/2010/wordprocessingShape">
                    <wps:wsp>
                      <wps:cNvSpPr txBox="1"/>
                      <wps:spPr>
                        <a:xfrm>
                          <a:off x="0" y="0"/>
                          <a:ext cx="1128395" cy="524510"/>
                        </a:xfrm>
                        <a:prstGeom prst="rect">
                          <a:avLst/>
                        </a:prstGeom>
                        <a:solidFill>
                          <a:schemeClr val="lt1"/>
                        </a:solidFill>
                        <a:ln w="6350">
                          <a:solidFill>
                            <a:schemeClr val="accent3">
                              <a:lumMod val="50000"/>
                            </a:schemeClr>
                          </a:solidFill>
                        </a:ln>
                      </wps:spPr>
                      <wps:txbx>
                        <w:txbxContent>
                          <w:p w14:paraId="7EE8EB7D" w14:textId="0FCB6DE7" w:rsidR="006C7966" w:rsidRDefault="006C7966" w:rsidP="00C104B9">
                            <w:r>
                              <w:rPr>
                                <w:rFonts w:ascii="Arial" w:hAnsi="Arial" w:cstheme="minorBidi"/>
                                <w:color w:val="4F6228" w:themeColor="accent3" w:themeShade="80"/>
                                <w:sz w:val="18"/>
                                <w:szCs w:val="18"/>
                              </w:rPr>
                              <w:t xml:space="preserve">Disminuyó </w:t>
                            </w:r>
                            <w:r w:rsidRPr="00D3147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12,3 millones; es decir, un 4,48%</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BF7BD56" id="_x0000_s1031" type="#_x0000_t202" style="position:absolute;left:0;text-align:left;margin-left:389.2pt;margin-top:30.7pt;width:88.85pt;height:41.3pt;z-index:25209702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" fillcolor="white [3201]" strokecolor="#4e6128 [1606]" strokeweight=".5pt">
                <v:textbox>
                  <w:txbxContent>
                    <w:p w14:paraId="7EE8EB7D" w14:textId="0FCB6DE7" w:rsidR="006C7966" w:rsidRDefault="006C7966" w:rsidP="00C104B9">
                      <w:r>
                        <w:rPr>
                          <w:rFonts w:ascii="Arial" w:hAnsi="Arial" w:cstheme="minorBidi"/>
                          <w:color w:val="4F6228" w:themeColor="accent3" w:themeShade="80"/>
                          <w:sz w:val="18"/>
                          <w:szCs w:val="18"/>
                        </w:rPr>
                        <w:t xml:space="preserve">Disminuyó </w:t>
                      </w:r>
                      <w:r w:rsidRPr="00D3147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12,3 millones; es decir, un 4,48%</w:t>
                      </w:r>
                    </w:p>
                  </w:txbxContent>
                </v:textbox>
                <w10:wrap anchorx="margin"/>
              </v:shape>
            </w:pict>
          </mc:Fallback>
        </mc:AlternateContent>
      </w:r>
      <w:r w:rsidR="00BE4C96"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576832" behindDoc="0" locked="0" layoutInCell="1" allowOverlap="1" wp14:anchorId="3D0BC573" wp14:editId="3FEEAC5B">
                <wp:simplePos x="0" y="0"/>
                <wp:positionH relativeFrom="margin">
                  <wp:posOffset>-668655</wp:posOffset>
                </wp:positionH>
                <wp:positionV relativeFrom="paragraph">
                  <wp:posOffset>577215</wp:posOffset>
                </wp:positionV>
                <wp:extent cx="1167625" cy="557593"/>
                <wp:effectExtent l="0" t="0" r="13970" b="13970"/>
                <wp:wrapNone/>
                <wp:docPr id="24" name="Cuadro de texto 24"/>
                <wp:cNvGraphicFramePr/>
                <a:graphic xmlns:a="http://schemas.openxmlformats.org/drawingml/2006/main">
                  <a:graphicData uri="http://schemas.microsoft.com/office/word/2010/wordprocessingShape">
                    <wps:wsp>
                      <wps:cNvSpPr txBox="1"/>
                      <wps:spPr>
                        <a:xfrm rot="16200000">
                          <a:off x="0" y="0"/>
                          <a:ext cx="1167625" cy="557593"/>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0CF1679" w14:textId="77777777" w:rsidR="006C7966" w:rsidRPr="00D90531" w:rsidRDefault="006C7966" w:rsidP="00D90531">
                            <w:pPr>
                              <w:jc w:val="center"/>
                              <w:rPr>
                                <w:rFonts w:ascii="Arial" w:hAnsi="Arial" w:cs="Arial"/>
                                <w:sz w:val="16"/>
                                <w:szCs w:val="16"/>
                                <w:lang w:val="es-CO"/>
                              </w:rPr>
                            </w:pPr>
                            <w:r w:rsidRPr="00D90531">
                              <w:rPr>
                                <w:rFonts w:ascii="Arial" w:hAnsi="Arial" w:cs="Arial"/>
                                <w:sz w:val="16"/>
                                <w:szCs w:val="16"/>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0BC573" id="Cuadro de texto 24" o:spid="_x0000_s1032" type="#_x0000_t202" style="position:absolute;left:0;text-align:left;margin-left:-52.65pt;margin-top:45.45pt;width:91.95pt;height:43.9pt;rotation:-90;z-index:251576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" fillcolor="white [3201]" strokeweight=".5pt">
                <v:textbox>
                  <w:txbxContent>
                    <w:p w14:paraId="30CF1679" w14:textId="77777777" w:rsidR="006C7966" w:rsidRPr="00D90531" w:rsidRDefault="006C7966" w:rsidP="00D90531">
                      <w:pPr>
                        <w:jc w:val="center"/>
                        <w:rPr>
                          <w:rFonts w:ascii="Arial" w:hAnsi="Arial" w:cs="Arial"/>
                          <w:sz w:val="16"/>
                          <w:szCs w:val="16"/>
                          <w:lang w:val="es-CO"/>
                        </w:rPr>
                      </w:pPr>
                      <w:r w:rsidRPr="00D90531">
                        <w:rPr>
                          <w:rFonts w:ascii="Arial" w:hAnsi="Arial" w:cs="Arial"/>
                          <w:sz w:val="16"/>
                          <w:szCs w:val="16"/>
                          <w:lang w:val="es-CO"/>
                        </w:rPr>
                        <w:t>CIFRAS EXPRESADAS EN MILES DE PESOS</w:t>
                      </w:r>
                    </w:p>
                  </w:txbxContent>
                </v:textbox>
                <w10:wrap anchorx="margin"/>
              </v:shape>
            </w:pict>
          </mc:Fallback>
        </mc:AlternateContent>
      </w:r>
      <w:r w:rsidR="00BE4C96" w:rsidRPr="00340866">
        <w:rPr>
          <w:rFonts w:ascii="Arial" w:hAnsi="Arial" w:cs="Arial"/>
          <w:noProof/>
          <w:lang w:val="es-CO" w:eastAsia="es-CO"/>
        </w:rPr>
        <w:drawing>
          <wp:inline distT="0" distB="0" distL="0" distR="0" wp14:anchorId="49C7E9EE" wp14:editId="4E0C0DFF">
            <wp:extent cx="5162550" cy="1866900"/>
            <wp:effectExtent l="0" t="0" r="0" b="0"/>
            <wp:docPr id="59" name="Gráfico 59">
              <a:extLst xmlns:a="http://schemas.openxmlformats.org/drawingml/2006/main">
                <a:ext uri="{FF2B5EF4-FFF2-40B4-BE49-F238E27FC236}">
                  <a16:creationId xmlns:a16="http://schemas.microsoft.com/office/drawing/2014/main" id="{00000000-0008-0000-0200-000006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0925E67" w14:textId="4A47FD64" w:rsidR="006D5169" w:rsidRPr="00340866" w:rsidRDefault="006D5169" w:rsidP="00F21A1F">
      <w:pPr>
        <w:pStyle w:val="Prrafodelista"/>
        <w:ind w:left="360"/>
        <w:jc w:val="center"/>
        <w:rPr>
          <w:rFonts w:ascii="Arial" w:hAnsi="Arial" w:cs="Arial"/>
          <w:bCs/>
          <w:color w:val="000000" w:themeColor="text1"/>
          <w:sz w:val="22"/>
          <w:szCs w:val="22"/>
          <w:lang w:val="es-ES" w:eastAsia="es-ES_tradnl"/>
        </w:rPr>
      </w:pPr>
      <w:r w:rsidRPr="00340866">
        <w:rPr>
          <w:rFonts w:ascii="Arial" w:hAnsi="Arial" w:cs="Arial"/>
          <w:bCs/>
          <w:color w:val="000000" w:themeColor="text1"/>
          <w:sz w:val="16"/>
          <w:szCs w:val="16"/>
          <w:lang w:val="es-ES" w:eastAsia="es-ES_tradnl"/>
        </w:rPr>
        <w:t>Fuente: Reporte de Horas extras del sistema de información de Talento Humano.</w:t>
      </w:r>
    </w:p>
    <w:p w14:paraId="00125616" w14:textId="6497D406" w:rsidR="004373F3" w:rsidRPr="00340866" w:rsidRDefault="004373F3" w:rsidP="00F21A1F">
      <w:pPr>
        <w:pStyle w:val="Prrafodelista"/>
        <w:rPr>
          <w:rFonts w:ascii="Arial" w:hAnsi="Arial" w:cs="Arial"/>
          <w:bCs/>
          <w:color w:val="000000" w:themeColor="text1"/>
          <w:sz w:val="22"/>
          <w:szCs w:val="22"/>
          <w:lang w:val="es-ES" w:eastAsia="es-ES_tradnl"/>
        </w:rPr>
      </w:pPr>
    </w:p>
    <w:p w14:paraId="2FADD0AF" w14:textId="77777777" w:rsidR="006D5169" w:rsidRPr="00340866" w:rsidRDefault="006D5169" w:rsidP="00F21A1F">
      <w:pPr>
        <w:pStyle w:val="Prrafodelista"/>
        <w:rPr>
          <w:rFonts w:ascii="Arial" w:hAnsi="Arial" w:cs="Arial"/>
          <w:bCs/>
          <w:color w:val="000000" w:themeColor="text1"/>
          <w:sz w:val="22"/>
          <w:szCs w:val="22"/>
          <w:lang w:val="es-ES" w:eastAsia="es-ES_tradnl"/>
        </w:rPr>
      </w:pPr>
    </w:p>
    <w:p w14:paraId="0A245105" w14:textId="0D6DE423" w:rsidR="00224BEB" w:rsidRPr="00340866" w:rsidRDefault="0018542F"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E</w:t>
      </w:r>
      <w:r w:rsidR="00996FBB" w:rsidRPr="00340866">
        <w:rPr>
          <w:rFonts w:ascii="Arial" w:hAnsi="Arial" w:cs="Arial"/>
          <w:bCs/>
          <w:color w:val="000000" w:themeColor="text1"/>
          <w:sz w:val="22"/>
          <w:szCs w:val="22"/>
          <w:lang w:val="es-ES" w:eastAsia="es-ES_tradnl"/>
        </w:rPr>
        <w:t xml:space="preserve">l gasto acumulado de horas extras </w:t>
      </w:r>
      <w:r w:rsidR="00502954" w:rsidRPr="00340866">
        <w:rPr>
          <w:rFonts w:ascii="Arial" w:hAnsi="Arial" w:cs="Arial"/>
          <w:bCs/>
          <w:color w:val="000000" w:themeColor="text1"/>
          <w:sz w:val="22"/>
          <w:szCs w:val="22"/>
          <w:lang w:val="es-ES" w:eastAsia="es-ES_tradnl"/>
        </w:rPr>
        <w:t>alcanzó</w:t>
      </w:r>
      <w:r w:rsidR="00956928" w:rsidRPr="00340866">
        <w:rPr>
          <w:rFonts w:ascii="Arial" w:hAnsi="Arial" w:cs="Arial"/>
          <w:bCs/>
          <w:color w:val="000000" w:themeColor="text1"/>
          <w:sz w:val="22"/>
          <w:szCs w:val="22"/>
          <w:lang w:val="es-ES" w:eastAsia="es-ES_tradnl"/>
        </w:rPr>
        <w:t xml:space="preserve"> </w:t>
      </w:r>
      <w:r w:rsidR="001D1B64" w:rsidRPr="00340866">
        <w:rPr>
          <w:rFonts w:ascii="Arial" w:hAnsi="Arial" w:cs="Arial"/>
          <w:bCs/>
          <w:color w:val="000000" w:themeColor="text1"/>
          <w:sz w:val="22"/>
          <w:szCs w:val="22"/>
          <w:lang w:val="es-ES" w:eastAsia="es-ES_tradnl"/>
        </w:rPr>
        <w:t>los $</w:t>
      </w:r>
      <w:r w:rsidR="00F56124" w:rsidRPr="00340866">
        <w:rPr>
          <w:rFonts w:ascii="Arial" w:hAnsi="Arial" w:cs="Arial"/>
          <w:bCs/>
          <w:color w:val="000000" w:themeColor="text1"/>
          <w:sz w:val="22"/>
          <w:szCs w:val="22"/>
          <w:lang w:val="es-ES" w:eastAsia="es-ES_tradnl"/>
        </w:rPr>
        <w:t>263</w:t>
      </w:r>
      <w:r w:rsidR="00972974" w:rsidRPr="00340866">
        <w:rPr>
          <w:rFonts w:ascii="Arial" w:hAnsi="Arial" w:cs="Arial"/>
          <w:bCs/>
          <w:color w:val="000000" w:themeColor="text1"/>
          <w:sz w:val="22"/>
          <w:szCs w:val="22"/>
          <w:lang w:val="es-ES" w:eastAsia="es-ES_tradnl"/>
        </w:rPr>
        <w:t>,</w:t>
      </w:r>
      <w:r w:rsidR="00F56124" w:rsidRPr="00340866">
        <w:rPr>
          <w:rFonts w:ascii="Arial" w:hAnsi="Arial" w:cs="Arial"/>
          <w:bCs/>
          <w:color w:val="000000" w:themeColor="text1"/>
          <w:sz w:val="22"/>
          <w:szCs w:val="22"/>
          <w:lang w:val="es-ES" w:eastAsia="es-ES_tradnl"/>
        </w:rPr>
        <w:t>1</w:t>
      </w:r>
      <w:r w:rsidR="00446A24" w:rsidRPr="00340866">
        <w:rPr>
          <w:rFonts w:ascii="Arial" w:hAnsi="Arial" w:cs="Arial"/>
          <w:bCs/>
          <w:color w:val="000000" w:themeColor="text1"/>
          <w:sz w:val="22"/>
          <w:szCs w:val="22"/>
          <w:lang w:val="es-ES" w:eastAsia="es-ES_tradnl"/>
        </w:rPr>
        <w:t xml:space="preserve"> </w:t>
      </w:r>
      <w:r w:rsidR="001D1B64" w:rsidRPr="00340866">
        <w:rPr>
          <w:rFonts w:ascii="Arial" w:hAnsi="Arial" w:cs="Arial"/>
          <w:bCs/>
          <w:color w:val="000000" w:themeColor="text1"/>
          <w:sz w:val="22"/>
          <w:szCs w:val="22"/>
          <w:lang w:val="es-ES" w:eastAsia="es-ES_tradnl"/>
        </w:rPr>
        <w:t xml:space="preserve">millones, distribuidos </w:t>
      </w:r>
      <w:r w:rsidR="00F03F2D" w:rsidRPr="00340866">
        <w:rPr>
          <w:rFonts w:ascii="Arial" w:hAnsi="Arial" w:cs="Arial"/>
          <w:bCs/>
          <w:color w:val="000000" w:themeColor="text1"/>
          <w:sz w:val="22"/>
          <w:szCs w:val="22"/>
          <w:lang w:val="es-ES" w:eastAsia="es-ES_tradnl"/>
        </w:rPr>
        <w:t xml:space="preserve">entre la planta de </w:t>
      </w:r>
      <w:r w:rsidR="00996FBB" w:rsidRPr="00340866">
        <w:rPr>
          <w:rFonts w:ascii="Arial" w:hAnsi="Arial" w:cs="Arial"/>
          <w:bCs/>
          <w:color w:val="000000" w:themeColor="text1"/>
          <w:sz w:val="22"/>
          <w:szCs w:val="22"/>
          <w:lang w:val="es-ES" w:eastAsia="es-ES_tradnl"/>
        </w:rPr>
        <w:t xml:space="preserve">empleados </w:t>
      </w:r>
      <w:r w:rsidR="0079772B" w:rsidRPr="00340866">
        <w:rPr>
          <w:rFonts w:ascii="Arial" w:hAnsi="Arial" w:cs="Arial"/>
          <w:bCs/>
          <w:color w:val="000000" w:themeColor="text1"/>
          <w:sz w:val="22"/>
          <w:szCs w:val="22"/>
          <w:lang w:val="es-ES" w:eastAsia="es-ES_tradnl"/>
        </w:rPr>
        <w:t>públicos</w:t>
      </w:r>
      <w:r w:rsidR="00996FBB" w:rsidRPr="00340866">
        <w:rPr>
          <w:rFonts w:ascii="Arial" w:hAnsi="Arial" w:cs="Arial"/>
          <w:bCs/>
          <w:color w:val="000000" w:themeColor="text1"/>
          <w:sz w:val="22"/>
          <w:szCs w:val="22"/>
          <w:lang w:val="es-ES" w:eastAsia="es-ES_tradnl"/>
        </w:rPr>
        <w:t xml:space="preserve"> y trabajadores oficiales; el primero particip</w:t>
      </w:r>
      <w:r w:rsidR="0079772B" w:rsidRPr="00340866">
        <w:rPr>
          <w:rFonts w:ascii="Arial" w:hAnsi="Arial" w:cs="Arial"/>
          <w:bCs/>
          <w:color w:val="000000" w:themeColor="text1"/>
          <w:sz w:val="22"/>
          <w:szCs w:val="22"/>
          <w:lang w:val="es-ES" w:eastAsia="es-ES_tradnl"/>
        </w:rPr>
        <w:t>ó</w:t>
      </w:r>
      <w:r w:rsidR="00996FBB" w:rsidRPr="00340866">
        <w:rPr>
          <w:rFonts w:ascii="Arial" w:hAnsi="Arial" w:cs="Arial"/>
          <w:bCs/>
          <w:color w:val="000000" w:themeColor="text1"/>
          <w:sz w:val="22"/>
          <w:szCs w:val="22"/>
          <w:lang w:val="es-ES" w:eastAsia="es-ES_tradnl"/>
        </w:rPr>
        <w:t xml:space="preserve"> con </w:t>
      </w:r>
      <w:r w:rsidR="004F26B5" w:rsidRPr="00340866">
        <w:rPr>
          <w:rFonts w:ascii="Arial" w:hAnsi="Arial" w:cs="Arial"/>
          <w:bCs/>
          <w:color w:val="000000" w:themeColor="text1"/>
          <w:sz w:val="22"/>
          <w:szCs w:val="22"/>
          <w:lang w:val="es-ES" w:eastAsia="es-ES_tradnl"/>
        </w:rPr>
        <w:t xml:space="preserve">el </w:t>
      </w:r>
      <w:r w:rsidR="00F56124" w:rsidRPr="00340866">
        <w:rPr>
          <w:rFonts w:ascii="Arial" w:hAnsi="Arial" w:cs="Arial"/>
          <w:bCs/>
          <w:color w:val="000000" w:themeColor="text1"/>
          <w:sz w:val="22"/>
          <w:szCs w:val="22"/>
          <w:lang w:val="es-ES" w:eastAsia="es-ES_tradnl"/>
        </w:rPr>
        <w:t>29</w:t>
      </w:r>
      <w:r w:rsidR="00996FBB" w:rsidRPr="00340866">
        <w:rPr>
          <w:rFonts w:ascii="Arial" w:hAnsi="Arial" w:cs="Arial"/>
          <w:bCs/>
          <w:color w:val="000000" w:themeColor="text1"/>
          <w:sz w:val="22"/>
          <w:szCs w:val="22"/>
          <w:lang w:val="es-ES" w:eastAsia="es-ES_tradnl"/>
        </w:rPr>
        <w:t xml:space="preserve">% y el segundo </w:t>
      </w:r>
      <w:r w:rsidR="004F26B5" w:rsidRPr="00340866">
        <w:rPr>
          <w:rFonts w:ascii="Arial" w:hAnsi="Arial" w:cs="Arial"/>
          <w:bCs/>
          <w:color w:val="000000" w:themeColor="text1"/>
          <w:sz w:val="22"/>
          <w:szCs w:val="22"/>
          <w:lang w:val="es-ES" w:eastAsia="es-ES_tradnl"/>
        </w:rPr>
        <w:t>con</w:t>
      </w:r>
      <w:r w:rsidR="0079772B" w:rsidRPr="00340866">
        <w:rPr>
          <w:rFonts w:ascii="Arial" w:hAnsi="Arial" w:cs="Arial"/>
          <w:bCs/>
          <w:color w:val="000000" w:themeColor="text1"/>
          <w:sz w:val="22"/>
          <w:szCs w:val="22"/>
          <w:lang w:val="es-ES" w:eastAsia="es-ES_tradnl"/>
        </w:rPr>
        <w:t xml:space="preserve"> el</w:t>
      </w:r>
      <w:r w:rsidR="00996FBB" w:rsidRPr="00340866">
        <w:rPr>
          <w:rFonts w:ascii="Arial" w:hAnsi="Arial" w:cs="Arial"/>
          <w:bCs/>
          <w:color w:val="000000" w:themeColor="text1"/>
          <w:sz w:val="22"/>
          <w:szCs w:val="22"/>
          <w:lang w:val="es-ES" w:eastAsia="es-ES_tradnl"/>
        </w:rPr>
        <w:t xml:space="preserve"> </w:t>
      </w:r>
      <w:r w:rsidR="00F56124" w:rsidRPr="00340866">
        <w:rPr>
          <w:rFonts w:ascii="Arial" w:hAnsi="Arial" w:cs="Arial"/>
          <w:bCs/>
          <w:color w:val="000000" w:themeColor="text1"/>
          <w:sz w:val="22"/>
          <w:szCs w:val="22"/>
          <w:lang w:val="es-ES" w:eastAsia="es-ES_tradnl"/>
        </w:rPr>
        <w:t>71</w:t>
      </w:r>
      <w:r w:rsidR="00996FBB" w:rsidRPr="00340866">
        <w:rPr>
          <w:rFonts w:ascii="Arial" w:hAnsi="Arial" w:cs="Arial"/>
          <w:bCs/>
          <w:color w:val="000000" w:themeColor="text1"/>
          <w:sz w:val="22"/>
          <w:szCs w:val="22"/>
          <w:lang w:val="es-ES" w:eastAsia="es-ES_tradnl"/>
        </w:rPr>
        <w:t>%</w:t>
      </w:r>
      <w:r w:rsidR="001D1B64" w:rsidRPr="00340866">
        <w:rPr>
          <w:rFonts w:ascii="Arial" w:hAnsi="Arial" w:cs="Arial"/>
          <w:bCs/>
          <w:color w:val="000000" w:themeColor="text1"/>
          <w:sz w:val="22"/>
          <w:szCs w:val="22"/>
          <w:lang w:val="es-ES" w:eastAsia="es-ES_tradnl"/>
        </w:rPr>
        <w:t xml:space="preserve">, tal como se observa en la siguiente </w:t>
      </w:r>
      <w:r w:rsidR="004F26B5" w:rsidRPr="00340866">
        <w:rPr>
          <w:rFonts w:ascii="Arial" w:hAnsi="Arial" w:cs="Arial"/>
          <w:bCs/>
          <w:color w:val="000000" w:themeColor="text1"/>
          <w:sz w:val="22"/>
          <w:szCs w:val="22"/>
          <w:lang w:val="es-ES" w:eastAsia="es-ES_tradnl"/>
        </w:rPr>
        <w:t>gráfica</w:t>
      </w:r>
      <w:r w:rsidR="00F92B0F" w:rsidRPr="00340866">
        <w:rPr>
          <w:rFonts w:ascii="Arial" w:hAnsi="Arial" w:cs="Arial"/>
          <w:bCs/>
          <w:color w:val="000000" w:themeColor="text1"/>
          <w:sz w:val="22"/>
          <w:szCs w:val="22"/>
          <w:lang w:val="es-ES" w:eastAsia="es-ES_tradnl"/>
        </w:rPr>
        <w:t>:</w:t>
      </w:r>
    </w:p>
    <w:p w14:paraId="156834BD" w14:textId="4E3730AF" w:rsidR="00972974" w:rsidRPr="00340866" w:rsidRDefault="00F56124" w:rsidP="00F21A1F">
      <w:pPr>
        <w:rPr>
          <w:rFonts w:ascii="Arial" w:hAnsi="Arial" w:cs="Arial"/>
          <w:bCs/>
          <w:color w:val="000000" w:themeColor="text1"/>
          <w:sz w:val="22"/>
          <w:szCs w:val="22"/>
          <w:lang w:val="es-ES" w:eastAsia="es-ES_tradnl"/>
        </w:rPr>
      </w:pPr>
      <w:r w:rsidRPr="00340866">
        <w:rPr>
          <w:rFonts w:ascii="Arial" w:hAnsi="Arial" w:cs="Arial"/>
          <w:noProof/>
          <w:lang w:val="es-CO" w:eastAsia="es-CO"/>
        </w:rPr>
        <w:drawing>
          <wp:inline distT="0" distB="0" distL="0" distR="0" wp14:anchorId="5289CFCE" wp14:editId="1052E5FD">
            <wp:extent cx="4557032" cy="1792352"/>
            <wp:effectExtent l="0" t="0" r="0" b="0"/>
            <wp:docPr id="61" name="Gráfico 61">
              <a:extLst xmlns:a="http://schemas.openxmlformats.org/drawingml/2006/main">
                <a:ext uri="{FF2B5EF4-FFF2-40B4-BE49-F238E27FC236}">
                  <a16:creationId xmlns:a16="http://schemas.microsoft.com/office/drawing/2014/main" id="{00000000-0008-0000-02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54DC0847" w14:textId="1E8E2496" w:rsidR="00CD399B" w:rsidRPr="00340866" w:rsidRDefault="00CD399B" w:rsidP="00F21A1F">
      <w:pPr>
        <w:autoSpaceDE w:val="0"/>
        <w:autoSpaceDN w:val="0"/>
        <w:adjustRightInd w:val="0"/>
        <w:jc w:val="center"/>
        <w:rPr>
          <w:rFonts w:ascii="Arial" w:hAnsi="Arial" w:cs="Arial"/>
          <w:bCs/>
          <w:color w:val="000000" w:themeColor="text1"/>
          <w:sz w:val="14"/>
          <w:szCs w:val="22"/>
          <w:lang w:val="es-ES" w:eastAsia="es-ES_tradnl"/>
        </w:rPr>
      </w:pPr>
      <w:r w:rsidRPr="00340866">
        <w:rPr>
          <w:rFonts w:ascii="Arial" w:hAnsi="Arial" w:cs="Arial"/>
          <w:bCs/>
          <w:color w:val="000000" w:themeColor="text1"/>
          <w:sz w:val="14"/>
          <w:szCs w:val="22"/>
          <w:lang w:val="es-ES" w:eastAsia="es-ES_tradnl"/>
        </w:rPr>
        <w:t xml:space="preserve">Fuente: Talento Humano, reportes de horas extras, presupuesto a corte </w:t>
      </w:r>
      <w:r w:rsidR="00972974" w:rsidRPr="00340866">
        <w:rPr>
          <w:rFonts w:ascii="Arial" w:hAnsi="Arial" w:cs="Arial"/>
          <w:bCs/>
          <w:color w:val="000000" w:themeColor="text1"/>
          <w:sz w:val="14"/>
          <w:szCs w:val="22"/>
          <w:lang w:val="es-ES" w:eastAsia="es-ES_tradnl"/>
        </w:rPr>
        <w:t xml:space="preserve">30 </w:t>
      </w:r>
      <w:r w:rsidRPr="00340866">
        <w:rPr>
          <w:rFonts w:ascii="Arial" w:hAnsi="Arial" w:cs="Arial"/>
          <w:bCs/>
          <w:color w:val="000000" w:themeColor="text1"/>
          <w:sz w:val="14"/>
          <w:szCs w:val="22"/>
          <w:lang w:val="es-ES" w:eastAsia="es-ES_tradnl"/>
        </w:rPr>
        <w:t xml:space="preserve">de </w:t>
      </w:r>
      <w:r w:rsidR="00F56124" w:rsidRPr="00340866">
        <w:rPr>
          <w:rFonts w:ascii="Arial" w:hAnsi="Arial" w:cs="Arial"/>
          <w:bCs/>
          <w:color w:val="000000" w:themeColor="text1"/>
          <w:sz w:val="14"/>
          <w:szCs w:val="22"/>
          <w:lang w:val="es-ES" w:eastAsia="es-ES_tradnl"/>
        </w:rPr>
        <w:t>septiembre</w:t>
      </w:r>
      <w:r w:rsidR="00972974" w:rsidRPr="00340866">
        <w:rPr>
          <w:rFonts w:ascii="Arial" w:hAnsi="Arial" w:cs="Arial"/>
          <w:bCs/>
          <w:color w:val="000000" w:themeColor="text1"/>
          <w:sz w:val="14"/>
          <w:szCs w:val="22"/>
          <w:lang w:val="es-ES" w:eastAsia="es-ES_tradnl"/>
        </w:rPr>
        <w:t xml:space="preserve"> </w:t>
      </w:r>
      <w:r w:rsidRPr="00340866">
        <w:rPr>
          <w:rFonts w:ascii="Arial" w:hAnsi="Arial" w:cs="Arial"/>
          <w:bCs/>
          <w:color w:val="000000" w:themeColor="text1"/>
          <w:sz w:val="14"/>
          <w:szCs w:val="22"/>
          <w:lang w:val="es-ES" w:eastAsia="es-ES_tradnl"/>
        </w:rPr>
        <w:t>de 202</w:t>
      </w:r>
      <w:r w:rsidR="00446A24" w:rsidRPr="00340866">
        <w:rPr>
          <w:rFonts w:ascii="Arial" w:hAnsi="Arial" w:cs="Arial"/>
          <w:bCs/>
          <w:color w:val="000000" w:themeColor="text1"/>
          <w:sz w:val="14"/>
          <w:szCs w:val="22"/>
          <w:lang w:val="es-ES" w:eastAsia="es-ES_tradnl"/>
        </w:rPr>
        <w:t>1.</w:t>
      </w:r>
    </w:p>
    <w:p w14:paraId="4FCBEB80" w14:textId="76681C8A" w:rsidR="00446A24" w:rsidRPr="00340866" w:rsidRDefault="00446A24" w:rsidP="00F21A1F">
      <w:pPr>
        <w:autoSpaceDE w:val="0"/>
        <w:autoSpaceDN w:val="0"/>
        <w:adjustRightInd w:val="0"/>
        <w:rPr>
          <w:rFonts w:ascii="Arial" w:hAnsi="Arial" w:cs="Arial"/>
          <w:bCs/>
          <w:color w:val="000000" w:themeColor="text1"/>
          <w:sz w:val="14"/>
          <w:szCs w:val="22"/>
          <w:lang w:val="es-ES" w:eastAsia="es-ES_tradnl"/>
        </w:rPr>
      </w:pPr>
    </w:p>
    <w:p w14:paraId="131BDDA3" w14:textId="10957408" w:rsidR="00F56124" w:rsidRPr="00340866" w:rsidRDefault="00F56124" w:rsidP="00F21A1F">
      <w:pPr>
        <w:autoSpaceDE w:val="0"/>
        <w:autoSpaceDN w:val="0"/>
        <w:adjustRightInd w:val="0"/>
        <w:rPr>
          <w:rFonts w:ascii="Arial" w:hAnsi="Arial" w:cs="Arial"/>
          <w:bCs/>
          <w:color w:val="000000" w:themeColor="text1"/>
          <w:sz w:val="14"/>
          <w:szCs w:val="22"/>
          <w:lang w:val="es-ES" w:eastAsia="es-ES_tradnl"/>
        </w:rPr>
      </w:pPr>
    </w:p>
    <w:p w14:paraId="5091037D" w14:textId="15F7F019" w:rsidR="00F56124" w:rsidRPr="00340866" w:rsidRDefault="00F56124" w:rsidP="00F21A1F">
      <w:pPr>
        <w:autoSpaceDE w:val="0"/>
        <w:autoSpaceDN w:val="0"/>
        <w:adjustRightInd w:val="0"/>
        <w:rPr>
          <w:rFonts w:ascii="Arial" w:hAnsi="Arial" w:cs="Arial"/>
          <w:bCs/>
          <w:color w:val="000000" w:themeColor="text1"/>
          <w:sz w:val="14"/>
          <w:szCs w:val="22"/>
          <w:lang w:val="es-ES" w:eastAsia="es-ES_tradnl"/>
        </w:rPr>
      </w:pPr>
    </w:p>
    <w:p w14:paraId="63C2B9EF" w14:textId="4C21EC57" w:rsidR="00F56124" w:rsidRPr="00340866" w:rsidRDefault="00F56124" w:rsidP="00F21A1F">
      <w:pPr>
        <w:autoSpaceDE w:val="0"/>
        <w:autoSpaceDN w:val="0"/>
        <w:adjustRightInd w:val="0"/>
        <w:rPr>
          <w:rFonts w:ascii="Arial" w:hAnsi="Arial" w:cs="Arial"/>
          <w:bCs/>
          <w:color w:val="000000" w:themeColor="text1"/>
          <w:sz w:val="14"/>
          <w:szCs w:val="22"/>
          <w:lang w:val="es-ES" w:eastAsia="es-ES_tradnl"/>
        </w:rPr>
      </w:pPr>
    </w:p>
    <w:p w14:paraId="4C7490C2" w14:textId="27B36970" w:rsidR="00BF6932" w:rsidRPr="00340866" w:rsidRDefault="00BF6932" w:rsidP="00F21A1F">
      <w:pPr>
        <w:autoSpaceDE w:val="0"/>
        <w:autoSpaceDN w:val="0"/>
        <w:adjustRightInd w:val="0"/>
        <w:rPr>
          <w:rFonts w:ascii="Arial" w:hAnsi="Arial" w:cs="Arial"/>
          <w:bCs/>
          <w:color w:val="000000" w:themeColor="text1"/>
          <w:sz w:val="14"/>
          <w:szCs w:val="22"/>
          <w:lang w:val="es-ES" w:eastAsia="es-ES_tradnl"/>
        </w:rPr>
      </w:pPr>
    </w:p>
    <w:p w14:paraId="28E0C116" w14:textId="77777777" w:rsidR="00BF6932" w:rsidRPr="00340866" w:rsidRDefault="00BF6932" w:rsidP="00F21A1F">
      <w:pPr>
        <w:autoSpaceDE w:val="0"/>
        <w:autoSpaceDN w:val="0"/>
        <w:adjustRightInd w:val="0"/>
        <w:rPr>
          <w:rFonts w:ascii="Arial" w:hAnsi="Arial" w:cs="Arial"/>
          <w:bCs/>
          <w:color w:val="000000" w:themeColor="text1"/>
          <w:sz w:val="14"/>
          <w:szCs w:val="22"/>
          <w:lang w:val="es-ES" w:eastAsia="es-ES_tradnl"/>
        </w:rPr>
      </w:pPr>
    </w:p>
    <w:p w14:paraId="3BC2724B" w14:textId="77777777" w:rsidR="00446A24" w:rsidRPr="00340866" w:rsidRDefault="00446A24" w:rsidP="00F21A1F">
      <w:pPr>
        <w:autoSpaceDE w:val="0"/>
        <w:autoSpaceDN w:val="0"/>
        <w:adjustRightInd w:val="0"/>
        <w:rPr>
          <w:rFonts w:ascii="Arial" w:hAnsi="Arial" w:cs="Arial"/>
          <w:bCs/>
          <w:color w:val="000000" w:themeColor="text1"/>
          <w:sz w:val="14"/>
          <w:szCs w:val="22"/>
          <w:lang w:val="es-ES" w:eastAsia="es-ES_tradnl"/>
        </w:rPr>
      </w:pPr>
    </w:p>
    <w:p w14:paraId="24350538" w14:textId="3477954D" w:rsidR="00241FC2" w:rsidRPr="00340866" w:rsidRDefault="00016445" w:rsidP="00F21A1F">
      <w:pPr>
        <w:pStyle w:val="Prrafodelista"/>
        <w:numPr>
          <w:ilvl w:val="0"/>
          <w:numId w:val="3"/>
        </w:numPr>
        <w:autoSpaceDE w:val="0"/>
        <w:autoSpaceDN w:val="0"/>
        <w:adjustRightInd w:val="0"/>
        <w:ind w:left="360"/>
        <w:rPr>
          <w:rFonts w:ascii="Arial" w:hAnsi="Arial" w:cs="Arial"/>
          <w:b/>
          <w:bCs/>
          <w:color w:val="000000" w:themeColor="text1"/>
          <w:sz w:val="22"/>
          <w:szCs w:val="22"/>
          <w:lang w:val="es-ES" w:eastAsia="es-ES_tradnl"/>
        </w:rPr>
      </w:pPr>
      <w:r w:rsidRPr="00340866">
        <w:rPr>
          <w:rFonts w:ascii="Arial" w:hAnsi="Arial" w:cs="Arial"/>
          <w:b/>
          <w:bCs/>
          <w:color w:val="000000" w:themeColor="text1"/>
          <w:sz w:val="22"/>
          <w:szCs w:val="22"/>
          <w:lang w:val="es-ES" w:eastAsia="es-ES_tradnl"/>
        </w:rPr>
        <w:lastRenderedPageBreak/>
        <w:t>Análisis h</w:t>
      </w:r>
      <w:r w:rsidR="00241FC2" w:rsidRPr="00340866">
        <w:rPr>
          <w:rFonts w:ascii="Arial" w:hAnsi="Arial" w:cs="Arial"/>
          <w:b/>
          <w:bCs/>
          <w:color w:val="000000" w:themeColor="text1"/>
          <w:sz w:val="22"/>
          <w:szCs w:val="22"/>
          <w:lang w:val="es-ES" w:eastAsia="es-ES_tradnl"/>
        </w:rPr>
        <w:t>oras extras empleados públicos</w:t>
      </w:r>
    </w:p>
    <w:p w14:paraId="21160C90" w14:textId="77777777" w:rsidR="004C2033" w:rsidRPr="00340866" w:rsidRDefault="004C2033" w:rsidP="00F21A1F">
      <w:pPr>
        <w:pStyle w:val="Prrafodelista"/>
        <w:autoSpaceDE w:val="0"/>
        <w:autoSpaceDN w:val="0"/>
        <w:adjustRightInd w:val="0"/>
        <w:ind w:left="360"/>
        <w:rPr>
          <w:rFonts w:ascii="Arial" w:hAnsi="Arial" w:cs="Arial"/>
          <w:b/>
          <w:bCs/>
          <w:color w:val="000000" w:themeColor="text1"/>
          <w:sz w:val="22"/>
          <w:szCs w:val="22"/>
          <w:lang w:val="es-ES" w:eastAsia="es-ES_tradnl"/>
        </w:rPr>
      </w:pPr>
    </w:p>
    <w:p w14:paraId="23A6298F" w14:textId="6637ABFE" w:rsidR="00F56124" w:rsidRPr="00340866" w:rsidRDefault="004F26B5" w:rsidP="00F21A1F">
      <w:pPr>
        <w:pStyle w:val="Prrafodelista"/>
        <w:autoSpaceDE w:val="0"/>
        <w:autoSpaceDN w:val="0"/>
        <w:adjustRightInd w:val="0"/>
        <w:ind w:left="36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R</w:t>
      </w:r>
      <w:r w:rsidR="00A17928" w:rsidRPr="00340866">
        <w:rPr>
          <w:rFonts w:ascii="Arial" w:hAnsi="Arial" w:cs="Arial"/>
          <w:bCs/>
          <w:color w:val="000000" w:themeColor="text1"/>
          <w:sz w:val="22"/>
          <w:szCs w:val="22"/>
          <w:lang w:val="es-ES" w:eastAsia="es-ES_tradnl"/>
        </w:rPr>
        <w:t xml:space="preserve">especto </w:t>
      </w:r>
      <w:r w:rsidRPr="00340866">
        <w:rPr>
          <w:rFonts w:ascii="Arial" w:hAnsi="Arial" w:cs="Arial"/>
          <w:bCs/>
          <w:color w:val="000000" w:themeColor="text1"/>
          <w:sz w:val="22"/>
          <w:szCs w:val="22"/>
          <w:lang w:val="es-ES" w:eastAsia="es-ES_tradnl"/>
        </w:rPr>
        <w:t>de</w:t>
      </w:r>
      <w:r w:rsidR="00A17928" w:rsidRPr="00340866">
        <w:rPr>
          <w:rFonts w:ascii="Arial" w:hAnsi="Arial" w:cs="Arial"/>
          <w:bCs/>
          <w:color w:val="000000" w:themeColor="text1"/>
          <w:sz w:val="22"/>
          <w:szCs w:val="22"/>
          <w:lang w:val="es-ES" w:eastAsia="es-ES_tradnl"/>
        </w:rPr>
        <w:t xml:space="preserve"> las horas extras reconocidas a los empleados públicos, se registró</w:t>
      </w:r>
      <w:r w:rsidR="00E566B2" w:rsidRPr="00340866">
        <w:rPr>
          <w:rFonts w:ascii="Arial" w:hAnsi="Arial" w:cs="Arial"/>
          <w:bCs/>
          <w:color w:val="000000" w:themeColor="text1"/>
          <w:sz w:val="22"/>
          <w:szCs w:val="22"/>
          <w:lang w:val="es-ES" w:eastAsia="es-ES_tradnl"/>
        </w:rPr>
        <w:t xml:space="preserve"> </w:t>
      </w:r>
      <w:r w:rsidR="00972974" w:rsidRPr="00340866">
        <w:rPr>
          <w:rFonts w:ascii="Arial" w:hAnsi="Arial" w:cs="Arial"/>
          <w:bCs/>
          <w:color w:val="000000" w:themeColor="text1"/>
          <w:sz w:val="22"/>
          <w:szCs w:val="22"/>
          <w:lang w:val="es-ES" w:eastAsia="es-ES_tradnl"/>
        </w:rPr>
        <w:t>un incremento</w:t>
      </w:r>
      <w:r w:rsidR="006F1776" w:rsidRPr="00340866">
        <w:rPr>
          <w:rFonts w:ascii="Arial" w:hAnsi="Arial" w:cs="Arial"/>
          <w:bCs/>
          <w:color w:val="000000" w:themeColor="text1"/>
          <w:sz w:val="22"/>
          <w:szCs w:val="22"/>
          <w:lang w:val="es-ES" w:eastAsia="es-ES_tradnl"/>
        </w:rPr>
        <w:t xml:space="preserve"> neto </w:t>
      </w:r>
      <w:r w:rsidR="00AD41F0" w:rsidRPr="00340866">
        <w:rPr>
          <w:rFonts w:ascii="Arial" w:hAnsi="Arial" w:cs="Arial"/>
          <w:bCs/>
          <w:color w:val="000000" w:themeColor="text1"/>
          <w:sz w:val="22"/>
          <w:szCs w:val="22"/>
          <w:lang w:val="es-ES" w:eastAsia="es-ES_tradnl"/>
        </w:rPr>
        <w:t>de</w:t>
      </w:r>
      <w:r w:rsidR="00E566B2" w:rsidRPr="00340866">
        <w:rPr>
          <w:rFonts w:ascii="Arial" w:hAnsi="Arial" w:cs="Arial"/>
          <w:bCs/>
          <w:color w:val="000000" w:themeColor="text1"/>
          <w:sz w:val="22"/>
          <w:szCs w:val="22"/>
          <w:lang w:val="es-ES" w:eastAsia="es-ES_tradnl"/>
        </w:rPr>
        <w:t xml:space="preserve"> </w:t>
      </w:r>
      <w:r w:rsidR="00681B8C" w:rsidRPr="00340866">
        <w:rPr>
          <w:rFonts w:ascii="Arial" w:hAnsi="Arial" w:cs="Arial"/>
          <w:bCs/>
          <w:color w:val="000000" w:themeColor="text1"/>
          <w:sz w:val="22"/>
          <w:szCs w:val="22"/>
          <w:lang w:val="es-ES" w:eastAsia="es-ES_tradnl"/>
        </w:rPr>
        <w:t>$</w:t>
      </w:r>
      <w:r w:rsidR="00F56124" w:rsidRPr="00340866">
        <w:rPr>
          <w:rFonts w:ascii="Arial" w:hAnsi="Arial" w:cs="Arial"/>
          <w:bCs/>
          <w:color w:val="000000" w:themeColor="text1"/>
          <w:sz w:val="22"/>
          <w:szCs w:val="22"/>
          <w:lang w:val="es-ES" w:eastAsia="es-ES_tradnl"/>
        </w:rPr>
        <w:t>6</w:t>
      </w:r>
      <w:r w:rsidR="00AD41F0" w:rsidRPr="00340866">
        <w:rPr>
          <w:rFonts w:ascii="Arial" w:hAnsi="Arial" w:cs="Arial"/>
          <w:bCs/>
          <w:color w:val="000000" w:themeColor="text1"/>
          <w:sz w:val="22"/>
          <w:szCs w:val="22"/>
          <w:lang w:val="es-ES" w:eastAsia="es-ES_tradnl"/>
        </w:rPr>
        <w:t>,</w:t>
      </w:r>
      <w:r w:rsidR="00F56124" w:rsidRPr="00340866">
        <w:rPr>
          <w:rFonts w:ascii="Arial" w:hAnsi="Arial" w:cs="Arial"/>
          <w:bCs/>
          <w:color w:val="000000" w:themeColor="text1"/>
          <w:sz w:val="22"/>
          <w:szCs w:val="22"/>
          <w:lang w:val="es-ES" w:eastAsia="es-ES_tradnl"/>
        </w:rPr>
        <w:t>3</w:t>
      </w:r>
      <w:r w:rsidR="00681B8C" w:rsidRPr="00340866">
        <w:rPr>
          <w:rFonts w:ascii="Arial" w:hAnsi="Arial" w:cs="Arial"/>
          <w:bCs/>
          <w:color w:val="000000" w:themeColor="text1"/>
          <w:sz w:val="22"/>
          <w:szCs w:val="22"/>
          <w:lang w:val="es-ES" w:eastAsia="es-ES_tradnl"/>
        </w:rPr>
        <w:t xml:space="preserve"> </w:t>
      </w:r>
      <w:r w:rsidR="006218D8" w:rsidRPr="00340866">
        <w:rPr>
          <w:rFonts w:ascii="Arial" w:hAnsi="Arial" w:cs="Arial"/>
          <w:bCs/>
          <w:color w:val="000000" w:themeColor="text1"/>
          <w:sz w:val="22"/>
          <w:szCs w:val="22"/>
          <w:lang w:val="es-ES" w:eastAsia="es-ES_tradnl"/>
        </w:rPr>
        <w:t>millones</w:t>
      </w:r>
      <w:r w:rsidR="006F1776" w:rsidRPr="00340866">
        <w:rPr>
          <w:rFonts w:ascii="Arial" w:hAnsi="Arial" w:cs="Arial"/>
          <w:bCs/>
          <w:color w:val="000000" w:themeColor="text1"/>
          <w:sz w:val="22"/>
          <w:szCs w:val="22"/>
          <w:lang w:val="es-ES" w:eastAsia="es-ES_tradnl"/>
        </w:rPr>
        <w:t>.</w:t>
      </w:r>
    </w:p>
    <w:p w14:paraId="0B21E331" w14:textId="4CE1B4D0" w:rsidR="00F56124" w:rsidRPr="00340866" w:rsidRDefault="00F56124" w:rsidP="00F21A1F">
      <w:pPr>
        <w:pStyle w:val="Prrafodelista"/>
        <w:autoSpaceDE w:val="0"/>
        <w:autoSpaceDN w:val="0"/>
        <w:adjustRightInd w:val="0"/>
        <w:ind w:left="360"/>
        <w:rPr>
          <w:rFonts w:ascii="Arial" w:hAnsi="Arial" w:cs="Arial"/>
          <w:bCs/>
          <w:color w:val="000000" w:themeColor="text1"/>
          <w:sz w:val="22"/>
          <w:szCs w:val="22"/>
          <w:lang w:val="es-ES" w:eastAsia="es-ES_tradnl"/>
        </w:rPr>
      </w:pPr>
    </w:p>
    <w:p w14:paraId="09E27804" w14:textId="566D536F" w:rsidR="006F1776" w:rsidRPr="00340866" w:rsidRDefault="006F1776" w:rsidP="00F21A1F">
      <w:pPr>
        <w:pStyle w:val="Prrafodelista"/>
        <w:autoSpaceDE w:val="0"/>
        <w:autoSpaceDN w:val="0"/>
        <w:adjustRightInd w:val="0"/>
        <w:ind w:left="36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No obstante a lo anterior, se identificó una diferencia en horas extras de $13,1 millones de pesos a corte del tercer trimestre 2021 frente al mismo corte de la vigencia 2020, los cuales disminuyeron a </w:t>
      </w:r>
      <w:r w:rsidR="00DF5F5F" w:rsidRPr="00340866">
        <w:rPr>
          <w:rFonts w:ascii="Arial" w:hAnsi="Arial" w:cs="Arial"/>
          <w:bCs/>
          <w:color w:val="000000" w:themeColor="text1"/>
          <w:sz w:val="22"/>
          <w:szCs w:val="22"/>
          <w:lang w:val="es-ES" w:eastAsia="es-ES_tradnl"/>
        </w:rPr>
        <w:t xml:space="preserve">los </w:t>
      </w:r>
      <w:r w:rsidRPr="00340866">
        <w:rPr>
          <w:rFonts w:ascii="Arial" w:hAnsi="Arial" w:cs="Arial"/>
          <w:bCs/>
          <w:color w:val="000000" w:themeColor="text1"/>
          <w:sz w:val="22"/>
          <w:szCs w:val="22"/>
          <w:lang w:val="es-ES" w:eastAsia="es-ES_tradnl"/>
        </w:rPr>
        <w:t>$6,3 millones dado que los compensatorios reconocidos al 30 de septiembre de 2020 en horas extras fueron superiores ($10,7 millones de pesos) a los pagados al mismo periodo del 2021 ($3,9 millones de pesos).</w:t>
      </w:r>
      <w:r w:rsidR="00A52CC6" w:rsidRPr="00340866">
        <w:rPr>
          <w:rStyle w:val="Refdenotaalpie"/>
          <w:rFonts w:ascii="Arial" w:hAnsi="Arial" w:cs="Arial"/>
          <w:bCs/>
          <w:color w:val="000000" w:themeColor="text1"/>
          <w:sz w:val="22"/>
          <w:szCs w:val="22"/>
          <w:lang w:val="es-ES" w:eastAsia="es-ES_tradnl"/>
        </w:rPr>
        <w:footnoteReference w:id="7"/>
      </w:r>
    </w:p>
    <w:p w14:paraId="5C4964E1" w14:textId="0BAA81CE" w:rsidR="00F56124" w:rsidRPr="00340866" w:rsidRDefault="00F56124" w:rsidP="00F21A1F">
      <w:pPr>
        <w:pStyle w:val="Prrafodelista"/>
        <w:autoSpaceDE w:val="0"/>
        <w:autoSpaceDN w:val="0"/>
        <w:adjustRightInd w:val="0"/>
        <w:ind w:left="360"/>
        <w:rPr>
          <w:rFonts w:ascii="Arial" w:hAnsi="Arial" w:cs="Arial"/>
          <w:bCs/>
          <w:color w:val="000000" w:themeColor="text1"/>
          <w:sz w:val="22"/>
          <w:szCs w:val="22"/>
          <w:lang w:val="es-ES" w:eastAsia="es-ES_tradnl"/>
        </w:rPr>
      </w:pPr>
    </w:p>
    <w:p w14:paraId="04098E03" w14:textId="77777777" w:rsidR="00CB375A" w:rsidRPr="00340866" w:rsidRDefault="00A61097" w:rsidP="00F21A1F">
      <w:pPr>
        <w:pStyle w:val="Prrafodelista"/>
        <w:autoSpaceDE w:val="0"/>
        <w:autoSpaceDN w:val="0"/>
        <w:adjustRightInd w:val="0"/>
        <w:ind w:left="36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E</w:t>
      </w:r>
      <w:r w:rsidR="00DF5F5F" w:rsidRPr="00340866">
        <w:rPr>
          <w:rFonts w:ascii="Arial" w:hAnsi="Arial" w:cs="Arial"/>
          <w:bCs/>
          <w:color w:val="000000" w:themeColor="text1"/>
          <w:sz w:val="22"/>
          <w:szCs w:val="22"/>
          <w:lang w:val="es-ES" w:eastAsia="es-ES_tradnl"/>
        </w:rPr>
        <w:t>n respuesta recibida por la Secretaria General mediante correo electrónico en atención a la solicitud de alcance realizado por esta oficina</w:t>
      </w:r>
      <w:r w:rsidRPr="00340866">
        <w:rPr>
          <w:rFonts w:ascii="Arial" w:hAnsi="Arial" w:cs="Arial"/>
          <w:bCs/>
          <w:color w:val="000000" w:themeColor="text1"/>
          <w:sz w:val="22"/>
          <w:szCs w:val="22"/>
          <w:lang w:val="es-ES" w:eastAsia="es-ES_tradnl"/>
        </w:rPr>
        <w:t xml:space="preserve"> a la información suministrada en el memorando del 13 de octubre de 2021</w:t>
      </w:r>
      <w:r w:rsidR="00DF5F5F" w:rsidRPr="00340866">
        <w:rPr>
          <w:rFonts w:ascii="Arial" w:hAnsi="Arial" w:cs="Arial"/>
          <w:bCs/>
          <w:color w:val="000000" w:themeColor="text1"/>
          <w:sz w:val="22"/>
          <w:szCs w:val="22"/>
          <w:lang w:val="es-ES" w:eastAsia="es-ES_tradnl"/>
        </w:rPr>
        <w:t xml:space="preserve">, comunicó que la variación de los $13.1 millones se justifican por: </w:t>
      </w:r>
    </w:p>
    <w:p w14:paraId="4ED9E916" w14:textId="77777777" w:rsidR="00CB375A" w:rsidRPr="00340866" w:rsidRDefault="00CB375A" w:rsidP="00F21A1F">
      <w:pPr>
        <w:pStyle w:val="Prrafodelista"/>
        <w:autoSpaceDE w:val="0"/>
        <w:autoSpaceDN w:val="0"/>
        <w:adjustRightInd w:val="0"/>
        <w:ind w:left="360"/>
        <w:rPr>
          <w:rFonts w:ascii="Arial" w:hAnsi="Arial" w:cs="Arial"/>
          <w:bCs/>
          <w:color w:val="000000" w:themeColor="text1"/>
          <w:sz w:val="22"/>
          <w:szCs w:val="22"/>
          <w:lang w:val="es-ES" w:eastAsia="es-ES_tradnl"/>
        </w:rPr>
      </w:pPr>
    </w:p>
    <w:p w14:paraId="2FCF06B7" w14:textId="76122133" w:rsidR="00CB375A" w:rsidRPr="00340866" w:rsidRDefault="00CB375A" w:rsidP="00F21A1F">
      <w:pPr>
        <w:pStyle w:val="Prrafodelista"/>
        <w:autoSpaceDE w:val="0"/>
        <w:autoSpaceDN w:val="0"/>
        <w:adjustRightInd w:val="0"/>
        <w:ind w:left="708"/>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“Se debe establecer que el incremento expuesto en el pago de las horas extras se evidencia en la reducción registrada en el segundo trimestre de 2020, presentado por la aplicación de las restricciones de movilidad por la pandemia y el inicio de la implementación de trabajo en casa, por lo cual la sumatoria de las unidades de horas extras en el segundo trimestre se redujo a 1118.1 total de unidades. Teniendo en cuenta que dentro del grupo de empleados públicos con derecho al pago de este tipo de prestación económica, se encuentran los conductores responsables de los traslados del Director, de la Secretaría General y del Almacenista General, que por las restricción se redujeron los traslados y por consiguiente, se redujo el número de Horas Extras facturadas por este grupo, reduciendo su número, que en condiciones normales en el trimestre se encuentran entre 1400 a 1950 horas para el grupo de trabajadores públicos. Es decir, que en realidad no se presentó un aumento, sino que en el período citado se presentó una situación que afectó la normalidad de dicha variable.</w:t>
      </w:r>
    </w:p>
    <w:p w14:paraId="344177C4" w14:textId="77777777" w:rsidR="00CB375A" w:rsidRPr="00340866" w:rsidRDefault="00CB375A" w:rsidP="00F21A1F">
      <w:pPr>
        <w:pStyle w:val="Prrafodelista"/>
        <w:autoSpaceDE w:val="0"/>
        <w:autoSpaceDN w:val="0"/>
        <w:adjustRightInd w:val="0"/>
        <w:ind w:left="708"/>
        <w:rPr>
          <w:rFonts w:ascii="Arial" w:hAnsi="Arial" w:cs="Arial"/>
          <w:bCs/>
          <w:i/>
          <w:color w:val="000000" w:themeColor="text1"/>
          <w:szCs w:val="22"/>
          <w:lang w:val="es-ES" w:eastAsia="es-ES_tradnl"/>
        </w:rPr>
      </w:pPr>
    </w:p>
    <w:p w14:paraId="27427A07" w14:textId="2F9E783A" w:rsidR="00DF5F5F" w:rsidRPr="00340866" w:rsidRDefault="00CB375A" w:rsidP="00F21A1F">
      <w:pPr>
        <w:pStyle w:val="Prrafodelista"/>
        <w:autoSpaceDE w:val="0"/>
        <w:autoSpaceDN w:val="0"/>
        <w:adjustRightInd w:val="0"/>
        <w:ind w:left="708"/>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Adicionalmente, el aumento del salario por 3.4% para el grupo de empleados públicos (diferentes a Directivos), impacta el valor de la Hora Extra (H.E) tanto diurno, nocturno y festivo, produciendo el aumento en su valor, ya que como se aprecia en el siguiente cuadro, en el que se comparan los dos períodos, se evidencia que la mayor diferencia en unidades de H.E corresponde al mes de marzo de 2021 con 50.4, para los meses restantes el total de las unidades pagadas se encuentran por debajo de las unidades pagadas en 2020, exceptuando los registros del segundo trimestre, en el que se presentó la anormalidad ya citada.”</w:t>
      </w:r>
    </w:p>
    <w:p w14:paraId="19D7A873" w14:textId="77777777" w:rsidR="00F56124" w:rsidRPr="00340866" w:rsidRDefault="00F56124" w:rsidP="00F21A1F">
      <w:pPr>
        <w:pStyle w:val="Prrafodelista"/>
        <w:autoSpaceDE w:val="0"/>
        <w:autoSpaceDN w:val="0"/>
        <w:adjustRightInd w:val="0"/>
        <w:ind w:left="360"/>
        <w:rPr>
          <w:rFonts w:ascii="Arial" w:hAnsi="Arial" w:cs="Arial"/>
          <w:bCs/>
          <w:color w:val="000000" w:themeColor="text1"/>
          <w:sz w:val="22"/>
          <w:szCs w:val="22"/>
          <w:lang w:val="es-ES" w:eastAsia="es-ES_tradnl"/>
        </w:rPr>
      </w:pPr>
    </w:p>
    <w:p w14:paraId="65ECB445" w14:textId="5B6CDF79" w:rsidR="00E536BD" w:rsidRPr="00340866" w:rsidRDefault="006F1776" w:rsidP="00F21A1F">
      <w:pPr>
        <w:pStyle w:val="Prrafodelista"/>
        <w:autoSpaceDE w:val="0"/>
        <w:autoSpaceDN w:val="0"/>
        <w:adjustRightInd w:val="0"/>
        <w:ind w:left="36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P</w:t>
      </w:r>
      <w:r w:rsidR="00D04F7E" w:rsidRPr="00340866">
        <w:rPr>
          <w:rFonts w:ascii="Arial" w:hAnsi="Arial" w:cs="Arial"/>
          <w:bCs/>
          <w:color w:val="000000" w:themeColor="text1"/>
          <w:sz w:val="22"/>
          <w:szCs w:val="22"/>
          <w:lang w:val="es-ES" w:eastAsia="es-ES_tradnl"/>
        </w:rPr>
        <w:t>or lo anterior</w:t>
      </w:r>
      <w:r w:rsidR="007C5594" w:rsidRPr="00340866">
        <w:rPr>
          <w:rFonts w:ascii="Arial" w:hAnsi="Arial" w:cs="Arial"/>
          <w:bCs/>
          <w:color w:val="000000" w:themeColor="text1"/>
          <w:sz w:val="22"/>
          <w:szCs w:val="22"/>
          <w:lang w:val="es-ES" w:eastAsia="es-ES_tradnl"/>
        </w:rPr>
        <w:t>, no se generan alertas de este rubro.</w:t>
      </w:r>
    </w:p>
    <w:p w14:paraId="718A6619" w14:textId="19B52DB6" w:rsidR="00194572" w:rsidRPr="00340866" w:rsidRDefault="00194572" w:rsidP="00F21A1F">
      <w:pPr>
        <w:pStyle w:val="Prrafodelista"/>
        <w:autoSpaceDE w:val="0"/>
        <w:autoSpaceDN w:val="0"/>
        <w:adjustRightInd w:val="0"/>
        <w:ind w:left="360"/>
        <w:rPr>
          <w:rFonts w:ascii="Arial" w:hAnsi="Arial" w:cs="Arial"/>
          <w:bCs/>
          <w:color w:val="000000" w:themeColor="text1"/>
          <w:sz w:val="22"/>
          <w:szCs w:val="22"/>
          <w:lang w:val="es-ES" w:eastAsia="es-ES_tradnl"/>
        </w:rPr>
      </w:pPr>
    </w:p>
    <w:p w14:paraId="56A766F9" w14:textId="5EC26217" w:rsidR="006F1776" w:rsidRPr="00340866" w:rsidRDefault="00A61097" w:rsidP="00F21A1F">
      <w:pPr>
        <w:pStyle w:val="Prrafodelista"/>
        <w:autoSpaceDE w:val="0"/>
        <w:autoSpaceDN w:val="0"/>
        <w:adjustRightInd w:val="0"/>
        <w:ind w:left="360"/>
        <w:jc w:val="center"/>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1929088" behindDoc="0" locked="0" layoutInCell="1" allowOverlap="1" wp14:anchorId="2CE2D8C3" wp14:editId="49F8F083">
                <wp:simplePos x="0" y="0"/>
                <wp:positionH relativeFrom="margin">
                  <wp:align>right</wp:align>
                </wp:positionH>
                <wp:positionV relativeFrom="paragraph">
                  <wp:posOffset>1678940</wp:posOffset>
                </wp:positionV>
                <wp:extent cx="561975" cy="228600"/>
                <wp:effectExtent l="0" t="0" r="28575" b="19050"/>
                <wp:wrapNone/>
                <wp:docPr id="20" name="Cuadro de texto 20"/>
                <wp:cNvGraphicFramePr/>
                <a:graphic xmlns:a="http://schemas.openxmlformats.org/drawingml/2006/main">
                  <a:graphicData uri="http://schemas.microsoft.com/office/word/2010/wordprocessingShape">
                    <wps:wsp>
                      <wps:cNvSpPr txBox="1"/>
                      <wps:spPr>
                        <a:xfrm>
                          <a:off x="0" y="0"/>
                          <a:ext cx="561975"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5F6B247" w14:textId="134AC0D7" w:rsidR="006C7966" w:rsidRPr="00034689" w:rsidRDefault="006C7966" w:rsidP="0057059A">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E2D8C3" id="Cuadro de texto 20" o:spid="_x0000_s1033" type="#_x0000_t202" style="position:absolute;left:0;text-align:left;margin-left:-6.95pt;margin-top:132.2pt;width:44.25pt;height:18pt;z-index:2519290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" fillcolor="white [3201]" strokeweight=".5pt">
                <v:textbox>
                  <w:txbxContent>
                    <w:p w14:paraId="25F6B247" w14:textId="134AC0D7" w:rsidR="006C7966" w:rsidRPr="00034689" w:rsidRDefault="006C7966" w:rsidP="0057059A">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500032" behindDoc="0" locked="0" layoutInCell="1" allowOverlap="1" wp14:anchorId="2D108EAD" wp14:editId="44B5F2D6">
                <wp:simplePos x="0" y="0"/>
                <wp:positionH relativeFrom="leftMargin">
                  <wp:posOffset>777875</wp:posOffset>
                </wp:positionH>
                <wp:positionV relativeFrom="paragraph">
                  <wp:posOffset>669290</wp:posOffset>
                </wp:positionV>
                <wp:extent cx="1212533" cy="508955"/>
                <wp:effectExtent l="8890" t="0" r="15875" b="15875"/>
                <wp:wrapNone/>
                <wp:docPr id="18" name="Cuadro de texto 18"/>
                <wp:cNvGraphicFramePr/>
                <a:graphic xmlns:a="http://schemas.openxmlformats.org/drawingml/2006/main">
                  <a:graphicData uri="http://schemas.microsoft.com/office/word/2010/wordprocessingShape">
                    <wps:wsp>
                      <wps:cNvSpPr txBox="1"/>
                      <wps:spPr>
                        <a:xfrm rot="16200000">
                          <a:off x="0" y="0"/>
                          <a:ext cx="1212533" cy="50895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59A024" w14:textId="77777777" w:rsidR="006C7966" w:rsidRPr="00034689" w:rsidRDefault="006C7966"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08EAD" id="Cuadro de texto 18" o:spid="_x0000_s1034" type="#_x0000_t202" style="position:absolute;left:0;text-align:left;margin-left:61.25pt;margin-top:52.7pt;width:95.5pt;height:40.1pt;rotation:-90;z-index:2515000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" fillcolor="white [3201]" strokeweight=".5pt">
                <v:textbox>
                  <w:txbxContent>
                    <w:p w14:paraId="2859A024" w14:textId="77777777" w:rsidR="006C7966" w:rsidRPr="00034689" w:rsidRDefault="006C7966" w:rsidP="004D480F">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6F1776"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02144" behindDoc="0" locked="0" layoutInCell="1" allowOverlap="1" wp14:anchorId="0B9898A5" wp14:editId="3838E3A8">
                <wp:simplePos x="0" y="0"/>
                <wp:positionH relativeFrom="margin">
                  <wp:posOffset>2390775</wp:posOffset>
                </wp:positionH>
                <wp:positionV relativeFrom="paragraph">
                  <wp:posOffset>1297305</wp:posOffset>
                </wp:positionV>
                <wp:extent cx="723900" cy="172720"/>
                <wp:effectExtent l="0" t="38100" r="76200" b="36830"/>
                <wp:wrapNone/>
                <wp:docPr id="144" name="Conector angular 2"/>
                <wp:cNvGraphicFramePr/>
                <a:graphic xmlns:a="http://schemas.openxmlformats.org/drawingml/2006/main">
                  <a:graphicData uri="http://schemas.microsoft.com/office/word/2010/wordprocessingShape">
                    <wps:wsp>
                      <wps:cNvCnPr/>
                      <wps:spPr>
                        <a:xfrm flipV="1">
                          <a:off x="0" y="0"/>
                          <a:ext cx="723900" cy="172720"/>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ED8C51" id="Conector angular 2" o:spid="_x0000_s1026" type="#_x0000_t33" style="position:absolute;margin-left:188.25pt;margin-top:102.15pt;width:57pt;height:13.6pt;flip:y;z-index:252102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" strokecolor="#4e6128 [1606]">
                <v:stroke endarrow="block"/>
                <w10:wrap anchorx="margin"/>
              </v:shape>
            </w:pict>
          </mc:Fallback>
        </mc:AlternateContent>
      </w:r>
      <w:r w:rsidR="006F1776"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03168" behindDoc="0" locked="0" layoutInCell="1" allowOverlap="1" wp14:anchorId="33660EF7" wp14:editId="7D9E2D32">
                <wp:simplePos x="0" y="0"/>
                <wp:positionH relativeFrom="column">
                  <wp:posOffset>3437255</wp:posOffset>
                </wp:positionH>
                <wp:positionV relativeFrom="paragraph">
                  <wp:posOffset>1296670</wp:posOffset>
                </wp:positionV>
                <wp:extent cx="657225" cy="189865"/>
                <wp:effectExtent l="76200" t="38100" r="9525" b="19685"/>
                <wp:wrapNone/>
                <wp:docPr id="146" name="Conector angular 3"/>
                <wp:cNvGraphicFramePr/>
                <a:graphic xmlns:a="http://schemas.openxmlformats.org/drawingml/2006/main">
                  <a:graphicData uri="http://schemas.microsoft.com/office/word/2010/wordprocessingShape">
                    <wps:wsp>
                      <wps:cNvCnPr/>
                      <wps:spPr>
                        <a:xfrm rot="10800000">
                          <a:off x="0" y="0"/>
                          <a:ext cx="657225" cy="189865"/>
                        </a:xfrm>
                        <a:prstGeom prst="bentConnector3">
                          <a:avLst>
                            <a:gd name="adj1" fmla="val 100725"/>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BF6B04" id="Conector angular 3" o:spid="_x0000_s1026" type="#_x0000_t34" style="position:absolute;margin-left:270.65pt;margin-top:102.1pt;width:51.75pt;height:14.95pt;rotation:180;z-index:25210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" adj="21757" strokecolor="#002060">
                <v:stroke endarrow="block"/>
              </v:shape>
            </w:pict>
          </mc:Fallback>
        </mc:AlternateContent>
      </w:r>
      <w:r w:rsidR="006F1776"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01120" behindDoc="0" locked="0" layoutInCell="1" allowOverlap="1" wp14:anchorId="04A2054E" wp14:editId="5E64E43B">
                <wp:simplePos x="0" y="0"/>
                <wp:positionH relativeFrom="column">
                  <wp:posOffset>2661285</wp:posOffset>
                </wp:positionH>
                <wp:positionV relativeFrom="paragraph">
                  <wp:posOffset>735330</wp:posOffset>
                </wp:positionV>
                <wp:extent cx="1101725" cy="484505"/>
                <wp:effectExtent l="0" t="0" r="22225" b="10795"/>
                <wp:wrapNone/>
                <wp:docPr id="143" name="Cuadro de texto 31"/>
                <wp:cNvGraphicFramePr/>
                <a:graphic xmlns:a="http://schemas.openxmlformats.org/drawingml/2006/main">
                  <a:graphicData uri="http://schemas.microsoft.com/office/word/2010/wordprocessingShape">
                    <wps:wsp>
                      <wps:cNvSpPr txBox="1"/>
                      <wps:spPr>
                        <a:xfrm>
                          <a:off x="0" y="0"/>
                          <a:ext cx="1101725" cy="484505"/>
                        </a:xfrm>
                        <a:prstGeom prst="rect">
                          <a:avLst/>
                        </a:prstGeom>
                        <a:solidFill>
                          <a:schemeClr val="lt1"/>
                        </a:solidFill>
                        <a:ln w="6350">
                          <a:solidFill>
                            <a:srgbClr val="C00000"/>
                          </a:solidFill>
                        </a:ln>
                      </wps:spPr>
                      <wps:txbx>
                        <w:txbxContent>
                          <w:p w14:paraId="06180984" w14:textId="0F12EEB0" w:rsidR="006C7966" w:rsidRPr="00213FEB" w:rsidRDefault="006C7966" w:rsidP="00A363BF">
                            <w:pPr>
                              <w:rPr>
                                <w:color w:val="FF0000"/>
                                <w:sz w:val="24"/>
                                <w:szCs w:val="24"/>
                              </w:rPr>
                            </w:pPr>
                            <w:r w:rsidRPr="00213FEB">
                              <w:rPr>
                                <w:rFonts w:ascii="Arial" w:hAnsi="Arial" w:cstheme="minorBidi"/>
                                <w:color w:val="FF0000"/>
                                <w:sz w:val="18"/>
                                <w:szCs w:val="18"/>
                              </w:rPr>
                              <w:t>Aumentó $3,7 millones; es decir, un 7,5%</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4A2054E" id="_x0000_s1035" type="#_x0000_t202" style="position:absolute;left:0;text-align:left;margin-left:209.55pt;margin-top:57.9pt;width:86.75pt;height:38.15pt;z-index:252101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" fillcolor="white [3201]" strokecolor="#c00000" strokeweight=".5pt">
                <v:textbox>
                  <w:txbxContent>
                    <w:p w14:paraId="06180984" w14:textId="0F12EEB0" w:rsidR="006C7966" w:rsidRPr="00213FEB" w:rsidRDefault="006C7966" w:rsidP="00A363BF">
                      <w:pPr>
                        <w:rPr>
                          <w:color w:val="FF0000"/>
                          <w:sz w:val="24"/>
                          <w:szCs w:val="24"/>
                        </w:rPr>
                      </w:pPr>
                      <w:r w:rsidRPr="00213FEB">
                        <w:rPr>
                          <w:rFonts w:ascii="Arial" w:hAnsi="Arial" w:cstheme="minorBidi"/>
                          <w:color w:val="FF0000"/>
                          <w:sz w:val="18"/>
                          <w:szCs w:val="18"/>
                        </w:rPr>
                        <w:t>Aumentó $3,7 millones; es decir, un 7,5%</w:t>
                      </w:r>
                    </w:p>
                  </w:txbxContent>
                </v:textbox>
              </v:shape>
            </w:pict>
          </mc:Fallback>
        </mc:AlternateContent>
      </w:r>
      <w:r w:rsidR="006F1776" w:rsidRPr="00340866">
        <w:rPr>
          <w:rFonts w:ascii="Arial" w:hAnsi="Arial" w:cs="Arial"/>
          <w:noProof/>
          <w:lang w:val="es-CO" w:eastAsia="es-CO"/>
        </w:rPr>
        <w:drawing>
          <wp:inline distT="0" distB="0" distL="0" distR="0" wp14:anchorId="4410F5F7" wp14:editId="1D0C7459">
            <wp:extent cx="4874901" cy="1994889"/>
            <wp:effectExtent l="0" t="0" r="0" b="0"/>
            <wp:docPr id="70" name="Gráfico 70">
              <a:extLst xmlns:a="http://schemas.openxmlformats.org/drawingml/2006/main">
                <a:ext uri="{FF2B5EF4-FFF2-40B4-BE49-F238E27FC236}">
                  <a16:creationId xmlns:a16="http://schemas.microsoft.com/office/drawing/2014/main" id="{00000000-0008-0000-02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1161430C" w14:textId="7342CD8A" w:rsidR="0012250E" w:rsidRPr="00340866" w:rsidRDefault="00A363BF" w:rsidP="00F21A1F">
      <w:pPr>
        <w:pStyle w:val="Prrafodelista"/>
        <w:autoSpaceDE w:val="0"/>
        <w:autoSpaceDN w:val="0"/>
        <w:adjustRightInd w:val="0"/>
        <w:ind w:left="360"/>
        <w:jc w:val="center"/>
        <w:rPr>
          <w:rFonts w:ascii="Arial" w:hAnsi="Arial" w:cs="Arial"/>
          <w:bCs/>
          <w:color w:val="000000" w:themeColor="text1"/>
          <w:sz w:val="16"/>
          <w:szCs w:val="16"/>
          <w:lang w:val="es-ES" w:eastAsia="es-ES_tradnl"/>
        </w:rPr>
      </w:pPr>
      <w:r w:rsidRPr="00340866">
        <w:rPr>
          <w:rFonts w:ascii="Arial" w:hAnsi="Arial" w:cs="Arial"/>
          <w:bCs/>
          <w:noProof/>
          <w:color w:val="000000" w:themeColor="text1"/>
          <w:sz w:val="22"/>
          <w:szCs w:val="22"/>
          <w:lang w:val="es-CO" w:eastAsia="es-CO"/>
        </w:rPr>
        <w:t xml:space="preserve"> </w:t>
      </w:r>
      <w:r w:rsidR="0012250E" w:rsidRPr="00340866">
        <w:rPr>
          <w:rFonts w:ascii="Arial" w:hAnsi="Arial" w:cs="Arial"/>
          <w:bCs/>
          <w:color w:val="000000" w:themeColor="text1"/>
          <w:sz w:val="16"/>
          <w:szCs w:val="16"/>
          <w:lang w:val="es-ES" w:eastAsia="es-ES_tradnl"/>
        </w:rPr>
        <w:t xml:space="preserve">Fuente: Reporte de Horas extras del sistema de información </w:t>
      </w:r>
      <w:r w:rsidR="00F53A43" w:rsidRPr="00340866">
        <w:rPr>
          <w:rFonts w:ascii="Arial" w:hAnsi="Arial" w:cs="Arial"/>
          <w:bCs/>
          <w:color w:val="000000" w:themeColor="text1"/>
          <w:sz w:val="16"/>
          <w:szCs w:val="16"/>
          <w:lang w:val="es-ES" w:eastAsia="es-ES_tradnl"/>
        </w:rPr>
        <w:t>de Talento Humano</w:t>
      </w:r>
      <w:r w:rsidR="000A2CC5" w:rsidRPr="00340866">
        <w:rPr>
          <w:rFonts w:ascii="Arial" w:hAnsi="Arial" w:cs="Arial"/>
          <w:bCs/>
          <w:color w:val="000000" w:themeColor="text1"/>
          <w:sz w:val="16"/>
          <w:szCs w:val="16"/>
          <w:lang w:val="es-ES" w:eastAsia="es-ES_tradnl"/>
        </w:rPr>
        <w:t>.</w:t>
      </w:r>
    </w:p>
    <w:p w14:paraId="1B6231E7" w14:textId="77777777" w:rsidR="00A363BF" w:rsidRPr="00340866" w:rsidRDefault="00A363BF" w:rsidP="00F21A1F">
      <w:pPr>
        <w:autoSpaceDE w:val="0"/>
        <w:autoSpaceDN w:val="0"/>
        <w:adjustRightInd w:val="0"/>
        <w:jc w:val="center"/>
        <w:rPr>
          <w:rFonts w:ascii="Arial" w:hAnsi="Arial" w:cs="Arial"/>
          <w:bCs/>
          <w:color w:val="000000" w:themeColor="text1"/>
          <w:sz w:val="22"/>
          <w:szCs w:val="22"/>
          <w:lang w:val="es-ES" w:eastAsia="es-ES_tradnl"/>
        </w:rPr>
      </w:pPr>
    </w:p>
    <w:p w14:paraId="6ABB0737" w14:textId="441428AD" w:rsidR="0057059A" w:rsidRPr="00340866" w:rsidRDefault="0057059A" w:rsidP="00F21A1F">
      <w:pPr>
        <w:autoSpaceDE w:val="0"/>
        <w:autoSpaceDN w:val="0"/>
        <w:adjustRightInd w:val="0"/>
        <w:jc w:val="center"/>
        <w:rPr>
          <w:rFonts w:ascii="Arial" w:hAnsi="Arial" w:cs="Arial"/>
          <w:bCs/>
          <w:color w:val="000000" w:themeColor="text1"/>
          <w:sz w:val="22"/>
          <w:szCs w:val="22"/>
          <w:lang w:val="es-ES" w:eastAsia="es-ES_tradnl"/>
        </w:rPr>
      </w:pPr>
    </w:p>
    <w:p w14:paraId="340822C3" w14:textId="77777777" w:rsidR="004C3BE2" w:rsidRPr="00340866" w:rsidRDefault="004C3BE2" w:rsidP="00F21A1F">
      <w:pPr>
        <w:pStyle w:val="Prrafodelista"/>
        <w:numPr>
          <w:ilvl w:val="0"/>
          <w:numId w:val="3"/>
        </w:numPr>
        <w:autoSpaceDE w:val="0"/>
        <w:autoSpaceDN w:val="0"/>
        <w:adjustRightInd w:val="0"/>
        <w:ind w:left="360"/>
        <w:rPr>
          <w:rFonts w:ascii="Arial" w:hAnsi="Arial" w:cs="Arial"/>
          <w:b/>
          <w:bCs/>
          <w:color w:val="000000" w:themeColor="text1"/>
          <w:sz w:val="22"/>
          <w:szCs w:val="22"/>
          <w:lang w:val="es-ES" w:eastAsia="es-ES_tradnl"/>
        </w:rPr>
      </w:pPr>
      <w:r w:rsidRPr="00340866">
        <w:rPr>
          <w:rFonts w:ascii="Arial" w:hAnsi="Arial" w:cs="Arial"/>
          <w:b/>
          <w:bCs/>
          <w:color w:val="000000" w:themeColor="text1"/>
          <w:sz w:val="22"/>
          <w:szCs w:val="22"/>
          <w:lang w:val="es-ES" w:eastAsia="es-ES_tradnl"/>
        </w:rPr>
        <w:t>Análisis horas extras trabajadores oficiales</w:t>
      </w:r>
    </w:p>
    <w:p w14:paraId="372A644A" w14:textId="77777777" w:rsidR="008561F0" w:rsidRPr="00340866" w:rsidRDefault="008561F0" w:rsidP="00F21A1F">
      <w:pPr>
        <w:pStyle w:val="Prrafodelista"/>
        <w:autoSpaceDE w:val="0"/>
        <w:autoSpaceDN w:val="0"/>
        <w:adjustRightInd w:val="0"/>
        <w:ind w:left="360"/>
        <w:rPr>
          <w:rFonts w:ascii="Arial" w:hAnsi="Arial" w:cs="Arial"/>
          <w:b/>
          <w:bCs/>
          <w:color w:val="000000" w:themeColor="text1"/>
          <w:sz w:val="22"/>
          <w:szCs w:val="22"/>
          <w:lang w:val="es-ES" w:eastAsia="es-ES_tradnl"/>
        </w:rPr>
      </w:pPr>
    </w:p>
    <w:p w14:paraId="70562F5D" w14:textId="7ADDB7F9" w:rsidR="004C3BE2" w:rsidRPr="00340866" w:rsidRDefault="004F26B5" w:rsidP="00F21A1F">
      <w:pPr>
        <w:autoSpaceDE w:val="0"/>
        <w:autoSpaceDN w:val="0"/>
        <w:adjustRightInd w:val="0"/>
        <w:ind w:left="348"/>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R</w:t>
      </w:r>
      <w:r w:rsidR="004C3BE2" w:rsidRPr="00340866">
        <w:rPr>
          <w:rFonts w:ascii="Arial" w:hAnsi="Arial" w:cs="Arial"/>
          <w:bCs/>
          <w:color w:val="000000" w:themeColor="text1"/>
          <w:sz w:val="22"/>
          <w:szCs w:val="22"/>
          <w:lang w:val="es-ES" w:eastAsia="es-ES_tradnl"/>
        </w:rPr>
        <w:t xml:space="preserve">especto </w:t>
      </w:r>
      <w:r w:rsidRPr="00340866">
        <w:rPr>
          <w:rFonts w:ascii="Arial" w:hAnsi="Arial" w:cs="Arial"/>
          <w:bCs/>
          <w:color w:val="000000" w:themeColor="text1"/>
          <w:sz w:val="22"/>
          <w:szCs w:val="22"/>
          <w:lang w:val="es-ES" w:eastAsia="es-ES_tradnl"/>
        </w:rPr>
        <w:t xml:space="preserve">de </w:t>
      </w:r>
      <w:r w:rsidR="004C3BE2" w:rsidRPr="00340866">
        <w:rPr>
          <w:rFonts w:ascii="Arial" w:hAnsi="Arial" w:cs="Arial"/>
          <w:bCs/>
          <w:color w:val="000000" w:themeColor="text1"/>
          <w:sz w:val="22"/>
          <w:szCs w:val="22"/>
          <w:lang w:val="es-ES" w:eastAsia="es-ES_tradnl"/>
        </w:rPr>
        <w:t>las horas extras reconocidas a los trabajadores oficiales, se registró un</w:t>
      </w:r>
      <w:r w:rsidR="00CD12AF" w:rsidRPr="00340866">
        <w:rPr>
          <w:rFonts w:ascii="Arial" w:hAnsi="Arial" w:cs="Arial"/>
          <w:bCs/>
          <w:color w:val="000000" w:themeColor="text1"/>
          <w:sz w:val="22"/>
          <w:szCs w:val="22"/>
          <w:lang w:val="es-ES" w:eastAsia="es-ES_tradnl"/>
        </w:rPr>
        <w:t>a</w:t>
      </w:r>
      <w:r w:rsidR="004C3BE2" w:rsidRPr="00340866">
        <w:rPr>
          <w:rFonts w:ascii="Arial" w:hAnsi="Arial" w:cs="Arial"/>
          <w:bCs/>
          <w:color w:val="000000" w:themeColor="text1"/>
          <w:sz w:val="22"/>
          <w:szCs w:val="22"/>
          <w:lang w:val="es-ES" w:eastAsia="es-ES_tradnl"/>
        </w:rPr>
        <w:t xml:space="preserve"> </w:t>
      </w:r>
      <w:r w:rsidR="00CD12AF" w:rsidRPr="00340866">
        <w:rPr>
          <w:rFonts w:ascii="Arial" w:hAnsi="Arial" w:cs="Arial"/>
          <w:bCs/>
          <w:color w:val="000000" w:themeColor="text1"/>
          <w:sz w:val="22"/>
          <w:szCs w:val="22"/>
          <w:lang w:val="es-ES" w:eastAsia="es-ES_tradnl"/>
        </w:rPr>
        <w:t xml:space="preserve">disminución </w:t>
      </w:r>
      <w:r w:rsidR="004C3BE2" w:rsidRPr="00340866">
        <w:rPr>
          <w:rFonts w:ascii="Arial" w:hAnsi="Arial" w:cs="Arial"/>
          <w:bCs/>
          <w:color w:val="000000" w:themeColor="text1"/>
          <w:sz w:val="22"/>
          <w:szCs w:val="22"/>
          <w:lang w:val="es-ES" w:eastAsia="es-ES_tradnl"/>
        </w:rPr>
        <w:t>de $</w:t>
      </w:r>
      <w:r w:rsidR="00A61097" w:rsidRPr="00340866">
        <w:rPr>
          <w:rFonts w:ascii="Arial" w:hAnsi="Arial" w:cs="Arial"/>
          <w:bCs/>
          <w:color w:val="000000" w:themeColor="text1"/>
          <w:sz w:val="22"/>
          <w:szCs w:val="22"/>
          <w:lang w:val="es-ES" w:eastAsia="es-ES_tradnl"/>
        </w:rPr>
        <w:t>18</w:t>
      </w:r>
      <w:r w:rsidR="00194572" w:rsidRPr="00340866">
        <w:rPr>
          <w:rFonts w:ascii="Arial" w:hAnsi="Arial" w:cs="Arial"/>
          <w:bCs/>
          <w:color w:val="000000" w:themeColor="text1"/>
          <w:sz w:val="22"/>
          <w:szCs w:val="22"/>
          <w:lang w:val="es-ES" w:eastAsia="es-ES_tradnl"/>
        </w:rPr>
        <w:t>,</w:t>
      </w:r>
      <w:r w:rsidR="00A61097" w:rsidRPr="00340866">
        <w:rPr>
          <w:rFonts w:ascii="Arial" w:hAnsi="Arial" w:cs="Arial"/>
          <w:bCs/>
          <w:color w:val="000000" w:themeColor="text1"/>
          <w:sz w:val="22"/>
          <w:szCs w:val="22"/>
          <w:lang w:val="es-ES" w:eastAsia="es-ES_tradnl"/>
        </w:rPr>
        <w:t>6</w:t>
      </w:r>
      <w:r w:rsidR="004C3BE2" w:rsidRPr="00340866">
        <w:rPr>
          <w:rFonts w:ascii="Arial" w:hAnsi="Arial" w:cs="Arial"/>
          <w:bCs/>
          <w:color w:val="000000" w:themeColor="text1"/>
          <w:sz w:val="22"/>
          <w:szCs w:val="22"/>
          <w:lang w:val="es-ES" w:eastAsia="es-ES_tradnl"/>
        </w:rPr>
        <w:t xml:space="preserve"> millones de pesos </w:t>
      </w:r>
      <w:r w:rsidR="00003244" w:rsidRPr="00340866">
        <w:rPr>
          <w:rFonts w:ascii="Arial" w:hAnsi="Arial" w:cs="Arial"/>
          <w:bCs/>
          <w:color w:val="000000" w:themeColor="text1"/>
          <w:sz w:val="22"/>
          <w:szCs w:val="22"/>
          <w:lang w:val="es-ES" w:eastAsia="es-ES_tradnl"/>
        </w:rPr>
        <w:t xml:space="preserve">por la </w:t>
      </w:r>
      <w:r w:rsidR="00CD12AF" w:rsidRPr="00340866">
        <w:rPr>
          <w:rFonts w:ascii="Arial" w:hAnsi="Arial" w:cs="Arial"/>
          <w:bCs/>
          <w:color w:val="000000" w:themeColor="text1"/>
          <w:sz w:val="22"/>
          <w:szCs w:val="22"/>
          <w:lang w:val="es-ES" w:eastAsia="es-ES_tradnl"/>
        </w:rPr>
        <w:t>reducción</w:t>
      </w:r>
      <w:r w:rsidR="004C3BE2" w:rsidRPr="00340866">
        <w:rPr>
          <w:rFonts w:ascii="Arial" w:hAnsi="Arial" w:cs="Arial"/>
          <w:bCs/>
          <w:color w:val="000000" w:themeColor="text1"/>
          <w:sz w:val="22"/>
          <w:szCs w:val="22"/>
          <w:lang w:val="es-ES" w:eastAsia="es-ES_tradnl"/>
        </w:rPr>
        <w:t xml:space="preserve"> </w:t>
      </w:r>
      <w:r w:rsidR="00003244" w:rsidRPr="00340866">
        <w:rPr>
          <w:rFonts w:ascii="Arial" w:hAnsi="Arial" w:cs="Arial"/>
          <w:bCs/>
          <w:color w:val="000000" w:themeColor="text1"/>
          <w:sz w:val="22"/>
          <w:szCs w:val="22"/>
          <w:lang w:val="es-ES" w:eastAsia="es-ES_tradnl"/>
        </w:rPr>
        <w:t>en el número de horas laboradas durante el periodo evaluado</w:t>
      </w:r>
      <w:r w:rsidR="004E3AE7" w:rsidRPr="00340866">
        <w:rPr>
          <w:rFonts w:ascii="Arial" w:hAnsi="Arial" w:cs="Arial"/>
          <w:bCs/>
          <w:color w:val="000000" w:themeColor="text1"/>
          <w:sz w:val="22"/>
          <w:szCs w:val="22"/>
          <w:lang w:val="es-ES" w:eastAsia="es-ES_tradnl"/>
        </w:rPr>
        <w:t>.</w:t>
      </w:r>
      <w:r w:rsidR="00313C60" w:rsidRPr="00340866">
        <w:rPr>
          <w:rFonts w:ascii="Arial" w:hAnsi="Arial" w:cs="Arial"/>
          <w:bCs/>
          <w:noProof/>
          <w:color w:val="000000" w:themeColor="text1"/>
          <w:sz w:val="22"/>
          <w:szCs w:val="22"/>
          <w:lang w:val="es-CO" w:eastAsia="es-CO"/>
        </w:rPr>
        <w:t xml:space="preserve"> </w:t>
      </w:r>
    </w:p>
    <w:p w14:paraId="35923F31" w14:textId="27F96AA7" w:rsidR="000A6453" w:rsidRPr="00340866" w:rsidRDefault="000A6453" w:rsidP="00F21A1F">
      <w:pPr>
        <w:autoSpaceDE w:val="0"/>
        <w:autoSpaceDN w:val="0"/>
        <w:adjustRightInd w:val="0"/>
        <w:ind w:left="348"/>
        <w:rPr>
          <w:rFonts w:ascii="Arial" w:hAnsi="Arial" w:cs="Arial"/>
          <w:bCs/>
          <w:color w:val="000000" w:themeColor="text1"/>
          <w:sz w:val="22"/>
          <w:szCs w:val="22"/>
          <w:lang w:val="es-ES" w:eastAsia="es-ES_tradnl"/>
        </w:rPr>
      </w:pPr>
    </w:p>
    <w:p w14:paraId="389DB972" w14:textId="7D828736" w:rsidR="00A61097" w:rsidRPr="00340866" w:rsidRDefault="00A61097" w:rsidP="00F21A1F">
      <w:pPr>
        <w:autoSpaceDE w:val="0"/>
        <w:autoSpaceDN w:val="0"/>
        <w:adjustRightInd w:val="0"/>
        <w:ind w:left="348"/>
        <w:jc w:val="center"/>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019200" behindDoc="0" locked="0" layoutInCell="1" allowOverlap="1" wp14:anchorId="434430F5" wp14:editId="7233D050">
                <wp:simplePos x="0" y="0"/>
                <wp:positionH relativeFrom="margin">
                  <wp:posOffset>4896485</wp:posOffset>
                </wp:positionH>
                <wp:positionV relativeFrom="paragraph">
                  <wp:posOffset>1534160</wp:posOffset>
                </wp:positionV>
                <wp:extent cx="548640" cy="226771"/>
                <wp:effectExtent l="0" t="0" r="22860" b="20955"/>
                <wp:wrapNone/>
                <wp:docPr id="26" name="Cuadro de texto 26"/>
                <wp:cNvGraphicFramePr/>
                <a:graphic xmlns:a="http://schemas.openxmlformats.org/drawingml/2006/main">
                  <a:graphicData uri="http://schemas.microsoft.com/office/word/2010/wordprocessingShape">
                    <wps:wsp>
                      <wps:cNvSpPr txBox="1"/>
                      <wps:spPr>
                        <a:xfrm>
                          <a:off x="0" y="0"/>
                          <a:ext cx="548640" cy="22677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E4DC616" w14:textId="77777777" w:rsidR="006C7966" w:rsidRPr="00034689" w:rsidRDefault="006C7966" w:rsidP="00313C60">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4430F5" id="Cuadro de texto 26" o:spid="_x0000_s1036" type="#_x0000_t202" style="position:absolute;left:0;text-align:left;margin-left:385.55pt;margin-top:120.8pt;width:43.2pt;height:17.85pt;z-index:25201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" fillcolor="white [3201]" strokeweight=".5pt">
                <v:textbox>
                  <w:txbxContent>
                    <w:p w14:paraId="1E4DC616" w14:textId="77777777" w:rsidR="006C7966" w:rsidRPr="00034689" w:rsidRDefault="006C7966" w:rsidP="00313C60">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17152" behindDoc="0" locked="0" layoutInCell="1" allowOverlap="1" wp14:anchorId="52CED40C" wp14:editId="023A93AA">
                <wp:simplePos x="0" y="0"/>
                <wp:positionH relativeFrom="margin">
                  <wp:posOffset>-457517</wp:posOffset>
                </wp:positionH>
                <wp:positionV relativeFrom="paragraph">
                  <wp:posOffset>562929</wp:posOffset>
                </wp:positionV>
                <wp:extent cx="1319212" cy="479105"/>
                <wp:effectExtent l="953" t="0" r="15557" b="15558"/>
                <wp:wrapNone/>
                <wp:docPr id="109" name="Cuadro de texto 109"/>
                <wp:cNvGraphicFramePr/>
                <a:graphic xmlns:a="http://schemas.openxmlformats.org/drawingml/2006/main">
                  <a:graphicData uri="http://schemas.microsoft.com/office/word/2010/wordprocessingShape">
                    <wps:wsp>
                      <wps:cNvSpPr txBox="1"/>
                      <wps:spPr>
                        <a:xfrm rot="16200000">
                          <a:off x="0" y="0"/>
                          <a:ext cx="1319212" cy="47910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243162D" w14:textId="77777777" w:rsidR="006C7966" w:rsidRPr="00034689" w:rsidRDefault="006C7966" w:rsidP="00313C60">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ED40C" id="Cuadro de texto 109" o:spid="_x0000_s1037" type="#_x0000_t202" style="position:absolute;left:0;text-align:left;margin-left:-36pt;margin-top:44.35pt;width:103.85pt;height:37.7pt;rotation:-90;z-index:25201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" fillcolor="white [3201]" strokeweight=".5pt">
                <v:textbox>
                  <w:txbxContent>
                    <w:p w14:paraId="4243162D" w14:textId="77777777" w:rsidR="006C7966" w:rsidRPr="00034689" w:rsidRDefault="006C7966" w:rsidP="00313C60">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05216" behindDoc="0" locked="0" layoutInCell="1" allowOverlap="1" wp14:anchorId="440875AA" wp14:editId="51FE5124">
                <wp:simplePos x="0" y="0"/>
                <wp:positionH relativeFrom="column">
                  <wp:posOffset>2580005</wp:posOffset>
                </wp:positionH>
                <wp:positionV relativeFrom="paragraph">
                  <wp:posOffset>624840</wp:posOffset>
                </wp:positionV>
                <wp:extent cx="1097280" cy="484505"/>
                <wp:effectExtent l="0" t="0" r="26670" b="10795"/>
                <wp:wrapNone/>
                <wp:docPr id="155" name="Cuadro de texto 31"/>
                <wp:cNvGraphicFramePr/>
                <a:graphic xmlns:a="http://schemas.openxmlformats.org/drawingml/2006/main">
                  <a:graphicData uri="http://schemas.microsoft.com/office/word/2010/wordprocessingShape">
                    <wps:wsp>
                      <wps:cNvSpPr txBox="1"/>
                      <wps:spPr>
                        <a:xfrm>
                          <a:off x="0" y="0"/>
                          <a:ext cx="1097280" cy="484505"/>
                        </a:xfrm>
                        <a:prstGeom prst="rect">
                          <a:avLst/>
                        </a:prstGeom>
                        <a:solidFill>
                          <a:schemeClr val="lt1"/>
                        </a:solidFill>
                        <a:ln w="6350">
                          <a:solidFill>
                            <a:srgbClr val="FF0000"/>
                          </a:solidFill>
                        </a:ln>
                      </wps:spPr>
                      <wps:txbx>
                        <w:txbxContent>
                          <w:p w14:paraId="5E43DB12" w14:textId="3CDA2BC7" w:rsidR="006C7966" w:rsidRDefault="006C7966" w:rsidP="00F80805">
                            <w:pPr>
                              <w:rPr>
                                <w:sz w:val="24"/>
                                <w:szCs w:val="24"/>
                              </w:rPr>
                            </w:pPr>
                            <w:r>
                              <w:rPr>
                                <w:rFonts w:ascii="Arial" w:hAnsi="Arial" w:cstheme="minorBidi"/>
                                <w:color w:val="4F6228" w:themeColor="accent3" w:themeShade="80"/>
                                <w:sz w:val="18"/>
                                <w:szCs w:val="18"/>
                              </w:rPr>
                              <w:t>Disminuyó $18,6 millones; es decir, un 9,09%</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0875AA" id="_x0000_s1038" type="#_x0000_t202" style="position:absolute;left:0;text-align:left;margin-left:203.15pt;margin-top:49.2pt;width:86.4pt;height:38.15pt;z-index:25210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" fillcolor="white [3201]" strokecolor="red" strokeweight=".5pt">
                <v:textbox>
                  <w:txbxContent>
                    <w:p w14:paraId="5E43DB12" w14:textId="3CDA2BC7" w:rsidR="006C7966" w:rsidRDefault="006C7966" w:rsidP="00F80805">
                      <w:pPr>
                        <w:rPr>
                          <w:sz w:val="24"/>
                          <w:szCs w:val="24"/>
                        </w:rPr>
                      </w:pPr>
                      <w:r>
                        <w:rPr>
                          <w:rFonts w:ascii="Arial" w:hAnsi="Arial" w:cstheme="minorBidi"/>
                          <w:color w:val="4F6228" w:themeColor="accent3" w:themeShade="80"/>
                          <w:sz w:val="18"/>
                          <w:szCs w:val="18"/>
                        </w:rPr>
                        <w:t>Disminuyó $18,6 millones; es decir, un 9,09%</w:t>
                      </w:r>
                    </w:p>
                  </w:txbxContent>
                </v:textbox>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06240" behindDoc="0" locked="0" layoutInCell="1" allowOverlap="1" wp14:anchorId="1A10DE28" wp14:editId="280B3BB5">
                <wp:simplePos x="0" y="0"/>
                <wp:positionH relativeFrom="margin">
                  <wp:posOffset>2371725</wp:posOffset>
                </wp:positionH>
                <wp:positionV relativeFrom="paragraph">
                  <wp:posOffset>1115060</wp:posOffset>
                </wp:positionV>
                <wp:extent cx="683895" cy="198120"/>
                <wp:effectExtent l="0" t="38100" r="78105" b="30480"/>
                <wp:wrapNone/>
                <wp:docPr id="156" name="Conector angular 2"/>
                <wp:cNvGraphicFramePr/>
                <a:graphic xmlns:a="http://schemas.openxmlformats.org/drawingml/2006/main">
                  <a:graphicData uri="http://schemas.microsoft.com/office/word/2010/wordprocessingShape">
                    <wps:wsp>
                      <wps:cNvCnPr/>
                      <wps:spPr>
                        <a:xfrm flipV="1">
                          <a:off x="0" y="0"/>
                          <a:ext cx="683895" cy="198120"/>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AE0528" id="Conector angular 2" o:spid="_x0000_s1026" type="#_x0000_t33" style="position:absolute;margin-left:186.75pt;margin-top:87.8pt;width:53.85pt;height:15.6pt;flip:y;z-index:25210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" strokecolor="#4e6128 [1606]">
                <v:stroke endarrow="block"/>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07264" behindDoc="0" locked="0" layoutInCell="1" allowOverlap="1" wp14:anchorId="4650C06A" wp14:editId="02A25107">
                <wp:simplePos x="0" y="0"/>
                <wp:positionH relativeFrom="column">
                  <wp:posOffset>3371215</wp:posOffset>
                </wp:positionH>
                <wp:positionV relativeFrom="paragraph">
                  <wp:posOffset>1133475</wp:posOffset>
                </wp:positionV>
                <wp:extent cx="664210" cy="171451"/>
                <wp:effectExtent l="76200" t="38100" r="21590" b="19050"/>
                <wp:wrapNone/>
                <wp:docPr id="157" name="Conector angular 3"/>
                <wp:cNvGraphicFramePr/>
                <a:graphic xmlns:a="http://schemas.openxmlformats.org/drawingml/2006/main">
                  <a:graphicData uri="http://schemas.microsoft.com/office/word/2010/wordprocessingShape">
                    <wps:wsp>
                      <wps:cNvCnPr/>
                      <wps:spPr>
                        <a:xfrm rot="10800000">
                          <a:off x="0" y="0"/>
                          <a:ext cx="664210" cy="171451"/>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BB1DC8B" id="Conector angular 3" o:spid="_x0000_s1026" type="#_x0000_t33" style="position:absolute;margin-left:265.45pt;margin-top:89.25pt;width:52.3pt;height:13.5pt;rotation:180;z-index:252107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" strokecolor="#002060">
                <v:stroke endarrow="block"/>
              </v:shape>
            </w:pict>
          </mc:Fallback>
        </mc:AlternateContent>
      </w:r>
      <w:r w:rsidRPr="00340866">
        <w:rPr>
          <w:rFonts w:ascii="Arial" w:hAnsi="Arial" w:cs="Arial"/>
          <w:noProof/>
          <w:lang w:val="es-CO" w:eastAsia="es-CO"/>
        </w:rPr>
        <w:drawing>
          <wp:inline distT="0" distB="0" distL="0" distR="0" wp14:anchorId="2389326F" wp14:editId="54E4ACCE">
            <wp:extent cx="5048250" cy="1826895"/>
            <wp:effectExtent l="0" t="0" r="0" b="0"/>
            <wp:docPr id="74" name="Gráfico 74">
              <a:extLst xmlns:a="http://schemas.openxmlformats.org/drawingml/2006/main">
                <a:ext uri="{FF2B5EF4-FFF2-40B4-BE49-F238E27FC236}">
                  <a16:creationId xmlns:a16="http://schemas.microsoft.com/office/drawing/2014/main" id="{00000000-0008-0000-0200-00000E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501BC470" w14:textId="5A51D8BF" w:rsidR="004C3BE2" w:rsidRPr="00340866" w:rsidRDefault="004C3BE2" w:rsidP="00F21A1F">
      <w:pPr>
        <w:tabs>
          <w:tab w:val="left" w:pos="6512"/>
        </w:tabs>
        <w:autoSpaceDE w:val="0"/>
        <w:autoSpaceDN w:val="0"/>
        <w:adjustRightInd w:val="0"/>
        <w:ind w:left="348"/>
        <w:jc w:val="center"/>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Fuente: Reporte de Horas extras del sistema de información SIAP</w:t>
      </w:r>
    </w:p>
    <w:p w14:paraId="544BE4C3" w14:textId="4896AE32" w:rsidR="00175249" w:rsidRPr="00340866" w:rsidRDefault="004C3BE2"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 </w:t>
      </w:r>
    </w:p>
    <w:p w14:paraId="7E93F224" w14:textId="514E6FD8" w:rsidR="004C3BE2" w:rsidRPr="00340866" w:rsidRDefault="004C3BE2"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En síntesis, </w:t>
      </w:r>
      <w:r w:rsidR="004F26B5" w:rsidRPr="00340866">
        <w:rPr>
          <w:rFonts w:ascii="Arial" w:hAnsi="Arial" w:cs="Arial"/>
          <w:bCs/>
          <w:color w:val="000000" w:themeColor="text1"/>
          <w:sz w:val="22"/>
          <w:szCs w:val="22"/>
          <w:lang w:val="es-ES" w:eastAsia="es-ES_tradnl"/>
        </w:rPr>
        <w:t>d</w:t>
      </w:r>
      <w:r w:rsidRPr="00340866">
        <w:rPr>
          <w:rFonts w:ascii="Arial" w:hAnsi="Arial" w:cs="Arial"/>
          <w:bCs/>
          <w:color w:val="000000" w:themeColor="text1"/>
          <w:sz w:val="22"/>
          <w:szCs w:val="22"/>
          <w:lang w:val="es-ES" w:eastAsia="es-ES_tradnl"/>
        </w:rPr>
        <w:t xml:space="preserve">el análisis del gasto acumulado en horas extras, se </w:t>
      </w:r>
      <w:r w:rsidR="004F26B5" w:rsidRPr="00340866">
        <w:rPr>
          <w:rFonts w:ascii="Arial" w:hAnsi="Arial" w:cs="Arial"/>
          <w:bCs/>
          <w:color w:val="000000" w:themeColor="text1"/>
          <w:sz w:val="22"/>
          <w:szCs w:val="22"/>
          <w:lang w:val="es-ES" w:eastAsia="es-ES_tradnl"/>
        </w:rPr>
        <w:t>registró</w:t>
      </w:r>
      <w:r w:rsidRPr="00340866">
        <w:rPr>
          <w:rFonts w:ascii="Arial" w:hAnsi="Arial" w:cs="Arial"/>
          <w:bCs/>
          <w:color w:val="000000" w:themeColor="text1"/>
          <w:sz w:val="22"/>
          <w:szCs w:val="22"/>
          <w:lang w:val="es-ES" w:eastAsia="es-ES_tradnl"/>
        </w:rPr>
        <w:t xml:space="preserve"> </w:t>
      </w:r>
      <w:r w:rsidR="00B141A0" w:rsidRPr="00340866">
        <w:rPr>
          <w:rFonts w:ascii="Arial" w:hAnsi="Arial" w:cs="Arial"/>
          <w:b/>
          <w:bCs/>
          <w:color w:val="000000" w:themeColor="text1"/>
          <w:sz w:val="22"/>
          <w:szCs w:val="22"/>
          <w:lang w:val="es-ES" w:eastAsia="es-ES_tradnl"/>
        </w:rPr>
        <w:t>reducción del</w:t>
      </w:r>
      <w:r w:rsidR="00AA3252" w:rsidRPr="00340866">
        <w:rPr>
          <w:rFonts w:ascii="Arial" w:hAnsi="Arial" w:cs="Arial"/>
          <w:b/>
          <w:bCs/>
          <w:color w:val="000000" w:themeColor="text1"/>
          <w:sz w:val="22"/>
          <w:szCs w:val="22"/>
          <w:lang w:val="es-ES" w:eastAsia="es-ES_tradnl"/>
        </w:rPr>
        <w:t xml:space="preserve"> </w:t>
      </w:r>
      <w:r w:rsidR="00A61097" w:rsidRPr="00340866">
        <w:rPr>
          <w:rFonts w:ascii="Arial" w:hAnsi="Arial" w:cs="Arial"/>
          <w:b/>
          <w:bCs/>
          <w:color w:val="000000" w:themeColor="text1"/>
          <w:sz w:val="22"/>
          <w:szCs w:val="22"/>
          <w:lang w:val="es-ES" w:eastAsia="es-ES_tradnl"/>
        </w:rPr>
        <w:t>4</w:t>
      </w:r>
      <w:r w:rsidR="008E796E" w:rsidRPr="00340866">
        <w:rPr>
          <w:rFonts w:ascii="Arial" w:hAnsi="Arial" w:cs="Arial"/>
          <w:b/>
          <w:bCs/>
          <w:color w:val="000000" w:themeColor="text1"/>
          <w:sz w:val="22"/>
          <w:szCs w:val="22"/>
          <w:lang w:val="es-ES" w:eastAsia="es-ES_tradnl"/>
        </w:rPr>
        <w:t>.</w:t>
      </w:r>
      <w:r w:rsidR="00A61097" w:rsidRPr="00340866">
        <w:rPr>
          <w:rFonts w:ascii="Arial" w:hAnsi="Arial" w:cs="Arial"/>
          <w:b/>
          <w:bCs/>
          <w:color w:val="000000" w:themeColor="text1"/>
          <w:sz w:val="22"/>
          <w:szCs w:val="22"/>
          <w:lang w:val="es-ES" w:eastAsia="es-ES_tradnl"/>
        </w:rPr>
        <w:t>48</w:t>
      </w:r>
      <w:r w:rsidR="00AA441C" w:rsidRPr="00340866">
        <w:rPr>
          <w:rFonts w:ascii="Arial" w:hAnsi="Arial" w:cs="Arial"/>
          <w:b/>
          <w:bCs/>
          <w:color w:val="000000" w:themeColor="text1"/>
          <w:sz w:val="22"/>
          <w:szCs w:val="22"/>
          <w:lang w:val="es-ES" w:eastAsia="es-ES_tradnl"/>
        </w:rPr>
        <w:t xml:space="preserve">% </w:t>
      </w:r>
      <w:r w:rsidR="00B141A0" w:rsidRPr="00340866">
        <w:rPr>
          <w:rFonts w:ascii="Arial" w:hAnsi="Arial" w:cs="Arial"/>
          <w:bCs/>
          <w:color w:val="000000" w:themeColor="text1"/>
          <w:sz w:val="22"/>
          <w:szCs w:val="22"/>
          <w:lang w:val="es-ES" w:eastAsia="es-ES_tradnl"/>
        </w:rPr>
        <w:t>por este concepto</w:t>
      </w:r>
      <w:r w:rsidR="00194572" w:rsidRPr="00340866">
        <w:rPr>
          <w:rFonts w:ascii="Arial" w:hAnsi="Arial" w:cs="Arial"/>
          <w:bCs/>
          <w:color w:val="000000" w:themeColor="text1"/>
          <w:sz w:val="22"/>
          <w:szCs w:val="22"/>
          <w:lang w:val="es-ES" w:eastAsia="es-ES_tradnl"/>
        </w:rPr>
        <w:t>.</w:t>
      </w:r>
      <w:r w:rsidR="00D04F7E" w:rsidRPr="00340866">
        <w:rPr>
          <w:rFonts w:ascii="Arial" w:hAnsi="Arial" w:cs="Arial"/>
          <w:bCs/>
          <w:color w:val="000000" w:themeColor="text1"/>
          <w:sz w:val="22"/>
          <w:szCs w:val="22"/>
          <w:lang w:val="es-ES" w:eastAsia="es-ES_tradnl"/>
        </w:rPr>
        <w:t xml:space="preserve"> </w:t>
      </w:r>
    </w:p>
    <w:p w14:paraId="6F8B8C3A" w14:textId="5544AC9A" w:rsidR="00313C60" w:rsidRPr="00340866" w:rsidRDefault="00313C60" w:rsidP="00F21A1F">
      <w:pPr>
        <w:autoSpaceDE w:val="0"/>
        <w:autoSpaceDN w:val="0"/>
        <w:adjustRightInd w:val="0"/>
        <w:rPr>
          <w:rFonts w:ascii="Arial" w:hAnsi="Arial" w:cs="Arial"/>
          <w:bCs/>
          <w:color w:val="000000" w:themeColor="text1"/>
          <w:sz w:val="22"/>
          <w:szCs w:val="22"/>
          <w:lang w:val="es-ES" w:eastAsia="es-ES_tradnl"/>
        </w:rPr>
      </w:pPr>
    </w:p>
    <w:p w14:paraId="3578C906" w14:textId="77777777" w:rsidR="00CB375A" w:rsidRPr="00340866" w:rsidRDefault="00CB375A" w:rsidP="00F21A1F">
      <w:pPr>
        <w:autoSpaceDE w:val="0"/>
        <w:autoSpaceDN w:val="0"/>
        <w:adjustRightInd w:val="0"/>
        <w:rPr>
          <w:rFonts w:ascii="Arial" w:hAnsi="Arial" w:cs="Arial"/>
          <w:bCs/>
          <w:color w:val="000000" w:themeColor="text1"/>
          <w:sz w:val="22"/>
          <w:szCs w:val="22"/>
          <w:lang w:val="es-ES" w:eastAsia="es-ES_tradnl"/>
        </w:rPr>
      </w:pPr>
    </w:p>
    <w:p w14:paraId="532A6AD6" w14:textId="468678DB" w:rsidR="004C3BE2" w:rsidRPr="00340866" w:rsidRDefault="004C3BE2" w:rsidP="00F21A1F">
      <w:pPr>
        <w:pStyle w:val="Ttulo2"/>
        <w:numPr>
          <w:ilvl w:val="1"/>
          <w:numId w:val="1"/>
        </w:numPr>
        <w:rPr>
          <w:rFonts w:cs="Arial"/>
          <w:color w:val="000000" w:themeColor="text1"/>
          <w:sz w:val="22"/>
          <w:szCs w:val="22"/>
          <w:lang w:val="es-ES" w:eastAsia="es-ES_tradnl"/>
        </w:rPr>
      </w:pPr>
      <w:bookmarkStart w:id="9" w:name="_Toc513648839"/>
      <w:bookmarkStart w:id="10" w:name="_Toc89351684"/>
      <w:r w:rsidRPr="00340866">
        <w:rPr>
          <w:rFonts w:cs="Arial"/>
          <w:color w:val="000000" w:themeColor="text1"/>
          <w:sz w:val="22"/>
          <w:szCs w:val="22"/>
          <w:lang w:val="es-ES" w:eastAsia="es-ES_tradnl"/>
        </w:rPr>
        <w:t>PLANTA DE EMPLEADOS PÚBLICOS Y OFICIALES:</w:t>
      </w:r>
      <w:bookmarkEnd w:id="9"/>
      <w:bookmarkEnd w:id="10"/>
      <w:r w:rsidRPr="00340866">
        <w:rPr>
          <w:rFonts w:cs="Arial"/>
          <w:color w:val="000000" w:themeColor="text1"/>
          <w:sz w:val="22"/>
          <w:szCs w:val="22"/>
          <w:lang w:val="es-ES" w:eastAsia="es-ES_tradnl"/>
        </w:rPr>
        <w:t xml:space="preserve"> </w:t>
      </w:r>
    </w:p>
    <w:p w14:paraId="1D517BE5" w14:textId="77777777" w:rsidR="004C3BE2" w:rsidRPr="00340866" w:rsidRDefault="004C3BE2" w:rsidP="00F21A1F">
      <w:pPr>
        <w:autoSpaceDE w:val="0"/>
        <w:autoSpaceDN w:val="0"/>
        <w:adjustRightInd w:val="0"/>
        <w:rPr>
          <w:rFonts w:ascii="Arial" w:hAnsi="Arial" w:cs="Arial"/>
          <w:b/>
          <w:bCs/>
          <w:color w:val="000000" w:themeColor="text1"/>
          <w:sz w:val="22"/>
          <w:szCs w:val="22"/>
          <w:lang w:val="es-ES" w:eastAsia="es-ES_tradnl"/>
        </w:rPr>
      </w:pPr>
    </w:p>
    <w:p w14:paraId="5A0AC619" w14:textId="6DDA8F66" w:rsidR="004C3BE2"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0B4BA1" w:rsidRPr="00340866">
        <w:rPr>
          <w:rFonts w:ascii="Arial" w:hAnsi="Arial" w:cs="Arial"/>
          <w:bCs/>
          <w:color w:val="000000" w:themeColor="text1"/>
          <w:sz w:val="22"/>
          <w:szCs w:val="22"/>
          <w:lang w:val="es-ES" w:eastAsia="es-ES_tradnl"/>
        </w:rPr>
        <w:t>SG</w:t>
      </w:r>
      <w:r w:rsidRPr="00340866">
        <w:rPr>
          <w:rFonts w:ascii="Arial" w:hAnsi="Arial" w:cs="Arial"/>
          <w:bCs/>
          <w:color w:val="000000" w:themeColor="text1"/>
          <w:sz w:val="22"/>
          <w:szCs w:val="22"/>
          <w:lang w:val="es-ES" w:eastAsia="es-ES_tradnl"/>
        </w:rPr>
        <w:t xml:space="preserve"> mediante </w:t>
      </w:r>
      <w:r w:rsidR="00CD0128" w:rsidRPr="00340866">
        <w:rPr>
          <w:rFonts w:ascii="Arial" w:hAnsi="Arial" w:cs="Arial"/>
          <w:bCs/>
          <w:color w:val="000000" w:themeColor="text1"/>
          <w:sz w:val="22"/>
          <w:szCs w:val="22"/>
          <w:lang w:val="es-ES" w:eastAsia="es-ES_tradnl"/>
        </w:rPr>
        <w:t>memorando</w:t>
      </w:r>
      <w:r w:rsidRPr="00340866">
        <w:rPr>
          <w:rFonts w:ascii="Arial" w:hAnsi="Arial" w:cs="Arial"/>
          <w:bCs/>
          <w:color w:val="000000" w:themeColor="text1"/>
          <w:sz w:val="22"/>
          <w:szCs w:val="22"/>
          <w:lang w:val="es-ES" w:eastAsia="es-ES_tradnl"/>
        </w:rPr>
        <w:t xml:space="preserve"> </w:t>
      </w:r>
      <w:r w:rsidR="00783BBF" w:rsidRPr="00340866">
        <w:rPr>
          <w:rFonts w:ascii="Arial" w:hAnsi="Arial" w:cs="Arial"/>
          <w:color w:val="000000" w:themeColor="text1"/>
          <w:sz w:val="22"/>
          <w:szCs w:val="22"/>
          <w:lang w:val="es-ES" w:eastAsia="es-ES_tradnl"/>
        </w:rPr>
        <w:t>20211170106803 del 13 de octubre de 2021</w:t>
      </w:r>
      <w:r w:rsidRPr="00340866">
        <w:rPr>
          <w:rFonts w:ascii="Arial" w:hAnsi="Arial" w:cs="Arial"/>
          <w:bCs/>
          <w:color w:val="000000" w:themeColor="text1"/>
          <w:sz w:val="22"/>
          <w:szCs w:val="22"/>
          <w:lang w:val="es-ES" w:eastAsia="es-ES_tradnl"/>
        </w:rPr>
        <w:t>, suministró en formato Excel, la relación de trabajadores oficiales y empleados públicos.</w:t>
      </w:r>
    </w:p>
    <w:p w14:paraId="58D223D6" w14:textId="77777777" w:rsidR="002B1E01" w:rsidRPr="00340866" w:rsidRDefault="002B1E01" w:rsidP="00F21A1F">
      <w:pPr>
        <w:rPr>
          <w:rFonts w:ascii="Arial" w:hAnsi="Arial" w:cs="Arial"/>
          <w:bCs/>
          <w:color w:val="000000" w:themeColor="text1"/>
          <w:sz w:val="22"/>
          <w:szCs w:val="22"/>
          <w:lang w:val="es-ES" w:eastAsia="es-ES_tradnl"/>
        </w:rPr>
      </w:pPr>
    </w:p>
    <w:p w14:paraId="4A1F9E3D" w14:textId="71FEF3FC" w:rsidR="004C3BE2" w:rsidRPr="00340866" w:rsidRDefault="002B1E01"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bCs/>
          <w:color w:val="000000" w:themeColor="text1"/>
          <w:sz w:val="22"/>
          <w:szCs w:val="22"/>
          <w:lang w:val="es-ES" w:eastAsia="es-ES_tradnl"/>
        </w:rPr>
        <w:lastRenderedPageBreak/>
        <w:t>L</w:t>
      </w:r>
      <w:r w:rsidR="004C3BE2" w:rsidRPr="00340866">
        <w:rPr>
          <w:rFonts w:ascii="Arial" w:hAnsi="Arial" w:cs="Arial"/>
          <w:bCs/>
          <w:color w:val="000000" w:themeColor="text1"/>
          <w:sz w:val="22"/>
          <w:szCs w:val="22"/>
          <w:lang w:val="es-ES" w:eastAsia="es-ES_tradnl"/>
        </w:rPr>
        <w:t>a planta de personal está compuesta por 2</w:t>
      </w:r>
      <w:r w:rsidR="00FB3F1E" w:rsidRPr="00340866">
        <w:rPr>
          <w:rFonts w:ascii="Arial" w:hAnsi="Arial" w:cs="Arial"/>
          <w:bCs/>
          <w:color w:val="000000" w:themeColor="text1"/>
          <w:sz w:val="22"/>
          <w:szCs w:val="22"/>
          <w:lang w:val="es-ES" w:eastAsia="es-ES_tradnl"/>
        </w:rPr>
        <w:t>11</w:t>
      </w:r>
      <w:r w:rsidR="004C3BE2" w:rsidRPr="00340866">
        <w:rPr>
          <w:rFonts w:ascii="Arial" w:hAnsi="Arial" w:cs="Arial"/>
          <w:bCs/>
          <w:color w:val="000000" w:themeColor="text1"/>
          <w:sz w:val="22"/>
          <w:szCs w:val="22"/>
          <w:lang w:val="es-ES" w:eastAsia="es-ES_tradnl"/>
        </w:rPr>
        <w:t xml:space="preserve"> empleados</w:t>
      </w:r>
      <w:r w:rsidR="004F26B5" w:rsidRPr="00340866">
        <w:rPr>
          <w:rFonts w:ascii="Arial" w:hAnsi="Arial" w:cs="Arial"/>
          <w:bCs/>
          <w:color w:val="000000" w:themeColor="text1"/>
          <w:sz w:val="22"/>
          <w:szCs w:val="22"/>
          <w:lang w:val="es-ES" w:eastAsia="es-ES_tradnl"/>
        </w:rPr>
        <w:t>:</w:t>
      </w:r>
      <w:r w:rsidR="004C3BE2" w:rsidRPr="00340866">
        <w:rPr>
          <w:rFonts w:ascii="Arial" w:hAnsi="Arial" w:cs="Arial"/>
          <w:bCs/>
          <w:color w:val="000000" w:themeColor="text1"/>
          <w:sz w:val="22"/>
          <w:szCs w:val="22"/>
          <w:lang w:val="es-ES" w:eastAsia="es-ES_tradnl"/>
        </w:rPr>
        <w:t xml:space="preserve"> 8</w:t>
      </w:r>
      <w:r w:rsidR="00FB3F1E" w:rsidRPr="00340866">
        <w:rPr>
          <w:rFonts w:ascii="Arial" w:hAnsi="Arial" w:cs="Arial"/>
          <w:bCs/>
          <w:color w:val="000000" w:themeColor="text1"/>
          <w:sz w:val="22"/>
          <w:szCs w:val="22"/>
          <w:lang w:val="es-ES" w:eastAsia="es-ES_tradnl"/>
        </w:rPr>
        <w:t>3</w:t>
      </w:r>
      <w:r w:rsidR="004C3BE2" w:rsidRPr="00340866">
        <w:rPr>
          <w:rFonts w:ascii="Arial" w:hAnsi="Arial" w:cs="Arial"/>
          <w:bCs/>
          <w:color w:val="000000" w:themeColor="text1"/>
          <w:sz w:val="22"/>
          <w:szCs w:val="22"/>
          <w:lang w:val="es-ES" w:eastAsia="es-ES_tradnl"/>
        </w:rPr>
        <w:t xml:space="preserve"> empleados públicos y 128 trabajadores oficiales</w:t>
      </w:r>
      <w:r w:rsidR="004C3BE2" w:rsidRPr="00340866">
        <w:rPr>
          <w:rStyle w:val="Refdenotaalpie"/>
          <w:rFonts w:ascii="Arial" w:hAnsi="Arial" w:cs="Arial"/>
          <w:bCs/>
          <w:color w:val="000000" w:themeColor="text1"/>
          <w:sz w:val="22"/>
          <w:szCs w:val="22"/>
          <w:lang w:val="es-ES" w:eastAsia="es-ES_tradnl"/>
        </w:rPr>
        <w:footnoteReference w:id="8"/>
      </w:r>
      <w:r w:rsidR="002B7D04" w:rsidRPr="00340866">
        <w:rPr>
          <w:rFonts w:ascii="Arial" w:hAnsi="Arial" w:cs="Arial"/>
          <w:bCs/>
          <w:color w:val="000000" w:themeColor="text1"/>
          <w:sz w:val="22"/>
          <w:szCs w:val="22"/>
          <w:lang w:val="es-ES" w:eastAsia="es-ES_tradnl"/>
        </w:rPr>
        <w:t>;</w:t>
      </w:r>
      <w:r w:rsidR="004C3BE2" w:rsidRPr="00340866">
        <w:rPr>
          <w:rFonts w:ascii="Arial" w:hAnsi="Arial" w:cs="Arial"/>
          <w:bCs/>
          <w:color w:val="000000" w:themeColor="text1"/>
          <w:sz w:val="22"/>
          <w:szCs w:val="22"/>
          <w:lang w:val="es-ES" w:eastAsia="es-ES_tradnl"/>
        </w:rPr>
        <w:t xml:space="preserve"> </w:t>
      </w:r>
      <w:r w:rsidR="002B7D04" w:rsidRPr="00340866">
        <w:rPr>
          <w:rFonts w:ascii="Arial" w:hAnsi="Arial" w:cs="Arial"/>
          <w:bCs/>
          <w:color w:val="000000" w:themeColor="text1"/>
          <w:sz w:val="22"/>
          <w:szCs w:val="22"/>
          <w:lang w:val="es-ES" w:eastAsia="es-ES_tradnl"/>
        </w:rPr>
        <w:t>a</w:t>
      </w:r>
      <w:r w:rsidR="004C3BE2" w:rsidRPr="00340866">
        <w:rPr>
          <w:rFonts w:ascii="Arial" w:hAnsi="Arial" w:cs="Arial"/>
          <w:bCs/>
          <w:color w:val="000000" w:themeColor="text1"/>
          <w:sz w:val="22"/>
          <w:szCs w:val="22"/>
          <w:lang w:val="es-ES" w:eastAsia="es-ES_tradnl"/>
        </w:rPr>
        <w:t>l cierre de</w:t>
      </w:r>
      <w:r w:rsidR="004D69C6" w:rsidRPr="00340866">
        <w:rPr>
          <w:rFonts w:ascii="Arial" w:hAnsi="Arial" w:cs="Arial"/>
          <w:bCs/>
          <w:color w:val="000000" w:themeColor="text1"/>
          <w:sz w:val="22"/>
          <w:szCs w:val="22"/>
          <w:lang w:val="es-ES" w:eastAsia="es-ES_tradnl"/>
        </w:rPr>
        <w:t xml:space="preserve">l </w:t>
      </w:r>
      <w:r w:rsidR="00783BBF" w:rsidRPr="00340866">
        <w:rPr>
          <w:rFonts w:ascii="Arial" w:hAnsi="Arial" w:cs="Arial"/>
          <w:bCs/>
          <w:color w:val="000000" w:themeColor="text1"/>
          <w:sz w:val="22"/>
          <w:szCs w:val="22"/>
          <w:lang w:val="es-ES" w:eastAsia="es-ES_tradnl"/>
        </w:rPr>
        <w:t>tercer</w:t>
      </w:r>
      <w:r w:rsidR="00115953" w:rsidRPr="00340866">
        <w:rPr>
          <w:rFonts w:ascii="Arial" w:hAnsi="Arial" w:cs="Arial"/>
          <w:bCs/>
          <w:color w:val="000000" w:themeColor="text1"/>
          <w:sz w:val="22"/>
          <w:szCs w:val="22"/>
          <w:lang w:val="es-ES" w:eastAsia="es-ES_tradnl"/>
        </w:rPr>
        <w:t xml:space="preserve"> </w:t>
      </w:r>
      <w:r w:rsidR="004D69C6" w:rsidRPr="00340866">
        <w:rPr>
          <w:rFonts w:ascii="Arial" w:hAnsi="Arial" w:cs="Arial"/>
          <w:bCs/>
          <w:color w:val="000000" w:themeColor="text1"/>
          <w:sz w:val="22"/>
          <w:szCs w:val="22"/>
          <w:lang w:val="es-ES" w:eastAsia="es-ES_tradnl"/>
        </w:rPr>
        <w:t xml:space="preserve">trimestre de </w:t>
      </w:r>
      <w:r w:rsidR="004C3BE2" w:rsidRPr="00340866">
        <w:rPr>
          <w:rFonts w:ascii="Arial" w:hAnsi="Arial" w:cs="Arial"/>
          <w:bCs/>
          <w:color w:val="000000" w:themeColor="text1"/>
          <w:sz w:val="22"/>
          <w:szCs w:val="22"/>
          <w:lang w:val="es-ES" w:eastAsia="es-ES_tradnl"/>
        </w:rPr>
        <w:t>20</w:t>
      </w:r>
      <w:r w:rsidR="00FC2C59" w:rsidRPr="00340866">
        <w:rPr>
          <w:rFonts w:ascii="Arial" w:hAnsi="Arial" w:cs="Arial"/>
          <w:bCs/>
          <w:color w:val="000000" w:themeColor="text1"/>
          <w:sz w:val="22"/>
          <w:szCs w:val="22"/>
          <w:lang w:val="es-ES" w:eastAsia="es-ES_tradnl"/>
        </w:rPr>
        <w:t>2</w:t>
      </w:r>
      <w:r w:rsidR="005D0398" w:rsidRPr="00340866">
        <w:rPr>
          <w:rFonts w:ascii="Arial" w:hAnsi="Arial" w:cs="Arial"/>
          <w:bCs/>
          <w:color w:val="000000" w:themeColor="text1"/>
          <w:sz w:val="22"/>
          <w:szCs w:val="22"/>
          <w:lang w:val="es-ES" w:eastAsia="es-ES_tradnl"/>
        </w:rPr>
        <w:t>1</w:t>
      </w:r>
      <w:r w:rsidR="00E41E7C" w:rsidRPr="00340866">
        <w:rPr>
          <w:rFonts w:ascii="Arial" w:hAnsi="Arial" w:cs="Arial"/>
          <w:bCs/>
          <w:color w:val="000000" w:themeColor="text1"/>
          <w:sz w:val="22"/>
          <w:szCs w:val="22"/>
          <w:lang w:val="es-ES" w:eastAsia="es-ES_tradnl"/>
        </w:rPr>
        <w:t>, se identific</w:t>
      </w:r>
      <w:r w:rsidR="007A773C" w:rsidRPr="00340866">
        <w:rPr>
          <w:rFonts w:ascii="Arial" w:hAnsi="Arial" w:cs="Arial"/>
          <w:bCs/>
          <w:color w:val="000000" w:themeColor="text1"/>
          <w:sz w:val="22"/>
          <w:szCs w:val="22"/>
          <w:lang w:val="es-ES" w:eastAsia="es-ES_tradnl"/>
        </w:rPr>
        <w:t>aron</w:t>
      </w:r>
      <w:r w:rsidR="00E41E7C" w:rsidRPr="00340866">
        <w:rPr>
          <w:rFonts w:ascii="Arial" w:hAnsi="Arial" w:cs="Arial"/>
          <w:bCs/>
          <w:color w:val="000000" w:themeColor="text1"/>
          <w:sz w:val="22"/>
          <w:szCs w:val="22"/>
          <w:lang w:val="es-ES" w:eastAsia="es-ES_tradnl"/>
        </w:rPr>
        <w:t xml:space="preserve"> </w:t>
      </w:r>
      <w:r w:rsidR="00526A32" w:rsidRPr="00340866">
        <w:rPr>
          <w:rFonts w:ascii="Arial" w:hAnsi="Arial" w:cs="Arial"/>
          <w:bCs/>
          <w:color w:val="000000" w:themeColor="text1"/>
          <w:sz w:val="22"/>
          <w:szCs w:val="22"/>
          <w:lang w:val="es-ES" w:eastAsia="es-ES_tradnl"/>
        </w:rPr>
        <w:t>2</w:t>
      </w:r>
      <w:r w:rsidR="00FB44A3" w:rsidRPr="00340866">
        <w:rPr>
          <w:rFonts w:ascii="Arial" w:hAnsi="Arial" w:cs="Arial"/>
          <w:bCs/>
          <w:color w:val="000000" w:themeColor="text1"/>
          <w:sz w:val="22"/>
          <w:szCs w:val="22"/>
          <w:lang w:val="es-ES" w:eastAsia="es-ES_tradnl"/>
        </w:rPr>
        <w:t>6</w:t>
      </w:r>
      <w:r w:rsidR="00526A32" w:rsidRPr="00340866">
        <w:rPr>
          <w:rFonts w:ascii="Arial" w:hAnsi="Arial" w:cs="Arial"/>
          <w:bCs/>
          <w:color w:val="000000" w:themeColor="text1"/>
          <w:sz w:val="22"/>
          <w:szCs w:val="22"/>
          <w:lang w:val="es-ES" w:eastAsia="es-ES_tradnl"/>
        </w:rPr>
        <w:t xml:space="preserve"> vacantes en la planta </w:t>
      </w:r>
      <w:r w:rsidR="00522998" w:rsidRPr="00340866">
        <w:rPr>
          <w:rFonts w:ascii="Arial" w:hAnsi="Arial" w:cs="Arial"/>
          <w:bCs/>
          <w:color w:val="000000" w:themeColor="text1"/>
          <w:sz w:val="22"/>
          <w:szCs w:val="22"/>
          <w:lang w:val="es-ES" w:eastAsia="es-ES_tradnl"/>
        </w:rPr>
        <w:t xml:space="preserve">de </w:t>
      </w:r>
      <w:r w:rsidR="00800BCD" w:rsidRPr="00340866">
        <w:rPr>
          <w:rFonts w:ascii="Arial" w:hAnsi="Arial" w:cs="Arial"/>
          <w:bCs/>
          <w:color w:val="000000" w:themeColor="text1"/>
          <w:sz w:val="22"/>
          <w:szCs w:val="22"/>
          <w:lang w:val="es-ES" w:eastAsia="es-ES_tradnl"/>
        </w:rPr>
        <w:t>trabajadores oficiales</w:t>
      </w:r>
      <w:r w:rsidR="00A57F8A" w:rsidRPr="00340866">
        <w:rPr>
          <w:rFonts w:ascii="Arial" w:hAnsi="Arial" w:cs="Arial"/>
          <w:bCs/>
          <w:color w:val="000000" w:themeColor="text1"/>
          <w:sz w:val="22"/>
          <w:szCs w:val="22"/>
          <w:lang w:val="es-ES" w:eastAsia="es-ES_tradnl"/>
        </w:rPr>
        <w:t xml:space="preserve"> y </w:t>
      </w:r>
      <w:r w:rsidR="00FB3F1E" w:rsidRPr="00340866">
        <w:rPr>
          <w:rFonts w:ascii="Arial" w:hAnsi="Arial" w:cs="Arial"/>
          <w:bCs/>
          <w:color w:val="000000" w:themeColor="text1"/>
          <w:sz w:val="22"/>
          <w:szCs w:val="22"/>
          <w:lang w:val="es-ES" w:eastAsia="es-ES_tradnl"/>
        </w:rPr>
        <w:t>cuatro</w:t>
      </w:r>
      <w:r w:rsidR="00A57F8A" w:rsidRPr="00340866">
        <w:rPr>
          <w:rFonts w:ascii="Arial" w:hAnsi="Arial" w:cs="Arial"/>
          <w:bCs/>
          <w:color w:val="000000" w:themeColor="text1"/>
          <w:sz w:val="22"/>
          <w:szCs w:val="22"/>
          <w:lang w:val="es-ES" w:eastAsia="es-ES_tradnl"/>
        </w:rPr>
        <w:t xml:space="preserve"> vacante</w:t>
      </w:r>
      <w:r w:rsidR="00FB3F1E" w:rsidRPr="00340866">
        <w:rPr>
          <w:rFonts w:ascii="Arial" w:hAnsi="Arial" w:cs="Arial"/>
          <w:bCs/>
          <w:color w:val="000000" w:themeColor="text1"/>
          <w:sz w:val="22"/>
          <w:szCs w:val="22"/>
          <w:lang w:val="es-ES" w:eastAsia="es-ES_tradnl"/>
        </w:rPr>
        <w:t>s</w:t>
      </w:r>
      <w:r w:rsidR="00A57F8A" w:rsidRPr="00340866">
        <w:rPr>
          <w:rFonts w:ascii="Arial" w:hAnsi="Arial" w:cs="Arial"/>
          <w:bCs/>
          <w:color w:val="000000" w:themeColor="text1"/>
          <w:sz w:val="22"/>
          <w:szCs w:val="22"/>
          <w:lang w:val="es-ES" w:eastAsia="es-ES_tradnl"/>
        </w:rPr>
        <w:t xml:space="preserve"> en la planta de empleados públicos</w:t>
      </w:r>
      <w:r w:rsidR="00A57F8A" w:rsidRPr="00340866">
        <w:rPr>
          <w:rFonts w:ascii="Arial" w:hAnsi="Arial" w:cs="Arial"/>
          <w:color w:val="000000" w:themeColor="text1"/>
          <w:sz w:val="22"/>
          <w:szCs w:val="22"/>
          <w:lang w:val="es-ES" w:eastAsia="es-ES_tradnl"/>
        </w:rPr>
        <w:t>:</w:t>
      </w:r>
    </w:p>
    <w:p w14:paraId="63507128" w14:textId="2AF155A4" w:rsidR="00F14A10" w:rsidRPr="00340866" w:rsidRDefault="00F14A10" w:rsidP="00F21A1F">
      <w:pPr>
        <w:autoSpaceDE w:val="0"/>
        <w:autoSpaceDN w:val="0"/>
        <w:adjustRightInd w:val="0"/>
        <w:rPr>
          <w:rFonts w:ascii="Arial" w:hAnsi="Arial" w:cs="Arial"/>
          <w:color w:val="000000" w:themeColor="text1"/>
          <w:sz w:val="22"/>
          <w:szCs w:val="22"/>
          <w:lang w:val="es-ES" w:eastAsia="es-ES_tradnl"/>
        </w:rPr>
      </w:pPr>
    </w:p>
    <w:p w14:paraId="0A3AD8E2" w14:textId="77777777" w:rsidR="004524B2" w:rsidRPr="00340866" w:rsidRDefault="004524B2" w:rsidP="00F21A1F">
      <w:pPr>
        <w:autoSpaceDE w:val="0"/>
        <w:autoSpaceDN w:val="0"/>
        <w:adjustRightInd w:val="0"/>
        <w:rPr>
          <w:rFonts w:ascii="Arial" w:hAnsi="Arial" w:cs="Arial"/>
          <w:b/>
          <w:bCs/>
          <w:color w:val="000000" w:themeColor="text1"/>
          <w:sz w:val="18"/>
          <w:szCs w:val="18"/>
          <w:lang w:val="es-ES" w:eastAsia="es-ES_tradnl"/>
        </w:rPr>
      </w:pPr>
    </w:p>
    <w:tbl>
      <w:tblPr>
        <w:tblpPr w:leftFromText="141" w:rightFromText="141" w:vertAnchor="text" w:tblpY="1"/>
        <w:tblOverlap w:val="never"/>
        <w:tblW w:w="431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4A0" w:firstRow="1" w:lastRow="0" w:firstColumn="1" w:lastColumn="0" w:noHBand="0" w:noVBand="1"/>
      </w:tblPr>
      <w:tblGrid>
        <w:gridCol w:w="1882"/>
        <w:gridCol w:w="1154"/>
        <w:gridCol w:w="1283"/>
      </w:tblGrid>
      <w:tr w:rsidR="004F62B6" w:rsidRPr="00340866" w14:paraId="0AA129F2" w14:textId="77777777" w:rsidTr="00507E0B">
        <w:trPr>
          <w:trHeight w:val="752"/>
        </w:trPr>
        <w:tc>
          <w:tcPr>
            <w:tcW w:w="4319" w:type="dxa"/>
            <w:gridSpan w:val="3"/>
            <w:shd w:val="clear" w:color="000000" w:fill="002060"/>
            <w:vAlign w:val="center"/>
            <w:hideMark/>
          </w:tcPr>
          <w:p w14:paraId="30B4294D" w14:textId="69F618B4" w:rsidR="0024500C" w:rsidRPr="00340866" w:rsidRDefault="004C3BE2" w:rsidP="00F21A1F">
            <w:pPr>
              <w:jc w:val="center"/>
              <w:rPr>
                <w:rFonts w:ascii="Arial" w:hAnsi="Arial" w:cs="Arial"/>
                <w:b/>
                <w:bCs/>
                <w:color w:val="000000" w:themeColor="text1"/>
                <w:sz w:val="18"/>
                <w:szCs w:val="18"/>
                <w:lang w:val="es-ES"/>
              </w:rPr>
            </w:pPr>
            <w:r w:rsidRPr="00340866">
              <w:rPr>
                <w:rFonts w:ascii="Arial" w:hAnsi="Arial" w:cs="Arial"/>
                <w:b/>
                <w:bCs/>
                <w:color w:val="FFFFFF" w:themeColor="background1"/>
                <w:sz w:val="16"/>
                <w:szCs w:val="16"/>
                <w:lang w:val="es-ES"/>
              </w:rPr>
              <w:t xml:space="preserve">No. EMPLEADOS PÚBLICOS </w:t>
            </w:r>
            <w:r w:rsidRPr="00340866">
              <w:rPr>
                <w:rFonts w:ascii="Arial" w:hAnsi="Arial" w:cs="Arial"/>
                <w:b/>
                <w:bCs/>
                <w:color w:val="FFFFFF" w:themeColor="background1"/>
                <w:sz w:val="16"/>
                <w:szCs w:val="16"/>
                <w:lang w:val="es-ES"/>
              </w:rPr>
              <w:br/>
            </w:r>
            <w:r w:rsidR="00F66B43" w:rsidRPr="00340866">
              <w:rPr>
                <w:rFonts w:ascii="Arial" w:hAnsi="Arial" w:cs="Arial"/>
                <w:b/>
                <w:bCs/>
                <w:color w:val="FFFFFF" w:themeColor="background1"/>
                <w:sz w:val="16"/>
                <w:szCs w:val="16"/>
                <w:lang w:val="es-ES"/>
              </w:rPr>
              <w:t xml:space="preserve">A </w:t>
            </w:r>
            <w:r w:rsidR="008F3ACD" w:rsidRPr="00340866">
              <w:rPr>
                <w:rFonts w:ascii="Arial" w:hAnsi="Arial" w:cs="Arial"/>
                <w:b/>
                <w:bCs/>
                <w:color w:val="FFFFFF" w:themeColor="background1"/>
                <w:sz w:val="16"/>
                <w:szCs w:val="16"/>
                <w:lang w:val="es-ES"/>
              </w:rPr>
              <w:t xml:space="preserve">30 </w:t>
            </w:r>
            <w:r w:rsidR="00F66B43" w:rsidRPr="00340866">
              <w:rPr>
                <w:rFonts w:ascii="Arial" w:hAnsi="Arial" w:cs="Arial"/>
                <w:b/>
                <w:bCs/>
                <w:color w:val="FFFFFF" w:themeColor="background1"/>
                <w:sz w:val="16"/>
                <w:szCs w:val="16"/>
                <w:lang w:val="es-ES"/>
              </w:rPr>
              <w:t xml:space="preserve">DE </w:t>
            </w:r>
            <w:r w:rsidR="00855FDE" w:rsidRPr="00340866">
              <w:rPr>
                <w:rFonts w:ascii="Arial" w:hAnsi="Arial" w:cs="Arial"/>
                <w:b/>
                <w:bCs/>
                <w:color w:val="FFFFFF" w:themeColor="background1"/>
                <w:sz w:val="16"/>
                <w:szCs w:val="16"/>
                <w:lang w:val="es-ES"/>
              </w:rPr>
              <w:t>SEPTIEMBRE</w:t>
            </w:r>
            <w:r w:rsidR="006F59A1" w:rsidRPr="00340866">
              <w:rPr>
                <w:rFonts w:ascii="Arial" w:hAnsi="Arial" w:cs="Arial"/>
                <w:b/>
                <w:bCs/>
                <w:color w:val="FFFFFF" w:themeColor="background1"/>
                <w:sz w:val="16"/>
                <w:szCs w:val="16"/>
                <w:lang w:val="es-ES"/>
              </w:rPr>
              <w:t xml:space="preserve"> </w:t>
            </w:r>
            <w:r w:rsidR="00B923FE" w:rsidRPr="00340866">
              <w:rPr>
                <w:rFonts w:ascii="Arial" w:hAnsi="Arial" w:cs="Arial"/>
                <w:b/>
                <w:bCs/>
                <w:color w:val="FFFFFF" w:themeColor="background1"/>
                <w:sz w:val="16"/>
                <w:szCs w:val="16"/>
                <w:lang w:val="es-ES"/>
              </w:rPr>
              <w:t>DE</w:t>
            </w:r>
            <w:r w:rsidR="00F66B43" w:rsidRPr="00340866">
              <w:rPr>
                <w:rFonts w:ascii="Arial" w:hAnsi="Arial" w:cs="Arial"/>
                <w:b/>
                <w:bCs/>
                <w:color w:val="FFFFFF" w:themeColor="background1"/>
                <w:sz w:val="16"/>
                <w:szCs w:val="16"/>
                <w:lang w:val="es-ES"/>
              </w:rPr>
              <w:t xml:space="preserve"> </w:t>
            </w:r>
            <w:r w:rsidRPr="00340866">
              <w:rPr>
                <w:rFonts w:ascii="Arial" w:hAnsi="Arial" w:cs="Arial"/>
                <w:b/>
                <w:bCs/>
                <w:color w:val="FFFFFF" w:themeColor="background1"/>
                <w:sz w:val="16"/>
                <w:szCs w:val="16"/>
                <w:lang w:val="es-ES"/>
              </w:rPr>
              <w:t>20</w:t>
            </w:r>
            <w:r w:rsidR="0024500C" w:rsidRPr="00340866">
              <w:rPr>
                <w:rFonts w:ascii="Arial" w:hAnsi="Arial" w:cs="Arial"/>
                <w:b/>
                <w:bCs/>
                <w:color w:val="FFFFFF" w:themeColor="background1"/>
                <w:sz w:val="16"/>
                <w:szCs w:val="16"/>
                <w:lang w:val="es-ES"/>
              </w:rPr>
              <w:t>2</w:t>
            </w:r>
            <w:r w:rsidR="00DB2B58" w:rsidRPr="00340866">
              <w:rPr>
                <w:rFonts w:ascii="Arial" w:hAnsi="Arial" w:cs="Arial"/>
                <w:b/>
                <w:bCs/>
                <w:color w:val="FFFFFF" w:themeColor="background1"/>
                <w:sz w:val="16"/>
                <w:szCs w:val="16"/>
                <w:lang w:val="es-ES"/>
              </w:rPr>
              <w:t>1</w:t>
            </w:r>
            <w:r w:rsidR="00255972" w:rsidRPr="00340866">
              <w:rPr>
                <w:rFonts w:ascii="Arial" w:hAnsi="Arial" w:cs="Arial"/>
                <w:b/>
                <w:bCs/>
                <w:color w:val="FFFFFF" w:themeColor="background1"/>
                <w:sz w:val="16"/>
                <w:szCs w:val="16"/>
                <w:lang w:val="es-ES"/>
              </w:rPr>
              <w:t xml:space="preserve"> </w:t>
            </w:r>
            <w:r w:rsidRPr="00340866">
              <w:rPr>
                <w:rFonts w:ascii="Arial" w:hAnsi="Arial" w:cs="Arial"/>
                <w:b/>
                <w:bCs/>
                <w:color w:val="FFFFFF" w:themeColor="background1"/>
                <w:sz w:val="16"/>
                <w:szCs w:val="16"/>
                <w:lang w:val="es-ES"/>
              </w:rPr>
              <w:t>Vs</w:t>
            </w:r>
            <w:r w:rsidR="003604CC" w:rsidRPr="00340866">
              <w:rPr>
                <w:rFonts w:ascii="Arial" w:hAnsi="Arial" w:cs="Arial"/>
                <w:b/>
                <w:bCs/>
                <w:color w:val="FFFFFF" w:themeColor="background1"/>
                <w:sz w:val="16"/>
                <w:szCs w:val="16"/>
                <w:lang w:val="es-ES"/>
              </w:rPr>
              <w:t>.</w:t>
            </w:r>
            <w:r w:rsidRPr="00340866">
              <w:rPr>
                <w:rFonts w:ascii="Arial" w:hAnsi="Arial" w:cs="Arial"/>
                <w:b/>
                <w:bCs/>
                <w:color w:val="FFFFFF" w:themeColor="background1"/>
                <w:sz w:val="16"/>
                <w:szCs w:val="16"/>
                <w:lang w:val="es-ES"/>
              </w:rPr>
              <w:t xml:space="preserve"> 20</w:t>
            </w:r>
            <w:r w:rsidR="00DB2B58" w:rsidRPr="00340866">
              <w:rPr>
                <w:rFonts w:ascii="Arial" w:hAnsi="Arial" w:cs="Arial"/>
                <w:b/>
                <w:bCs/>
                <w:color w:val="FFFFFF" w:themeColor="background1"/>
                <w:sz w:val="16"/>
                <w:szCs w:val="16"/>
                <w:lang w:val="es-ES"/>
              </w:rPr>
              <w:t>20</w:t>
            </w:r>
          </w:p>
        </w:tc>
      </w:tr>
      <w:tr w:rsidR="00DB2B58" w:rsidRPr="00340866" w14:paraId="0971D47D" w14:textId="77777777" w:rsidTr="00507E0B">
        <w:trPr>
          <w:trHeight w:val="514"/>
        </w:trPr>
        <w:tc>
          <w:tcPr>
            <w:tcW w:w="1882" w:type="dxa"/>
            <w:shd w:val="clear" w:color="000000" w:fill="375623"/>
            <w:noWrap/>
            <w:vAlign w:val="center"/>
            <w:hideMark/>
          </w:tcPr>
          <w:p w14:paraId="63D2DA84" w14:textId="0DF012D4" w:rsidR="004C3BE2" w:rsidRPr="00340866" w:rsidRDefault="004C3BE2" w:rsidP="00F21A1F">
            <w:pPr>
              <w:jc w:val="center"/>
              <w:rPr>
                <w:rFonts w:ascii="Arial" w:hAnsi="Arial" w:cs="Arial"/>
                <w:b/>
                <w:bCs/>
                <w:color w:val="FFFFFF" w:themeColor="background1"/>
                <w:sz w:val="16"/>
                <w:szCs w:val="16"/>
                <w:lang w:val="es-ES"/>
              </w:rPr>
            </w:pPr>
            <w:r w:rsidRPr="00340866">
              <w:rPr>
                <w:rFonts w:ascii="Arial" w:hAnsi="Arial" w:cs="Arial"/>
                <w:b/>
                <w:bCs/>
                <w:color w:val="FFFFFF" w:themeColor="background1"/>
                <w:sz w:val="16"/>
                <w:szCs w:val="16"/>
                <w:lang w:val="es-ES"/>
              </w:rPr>
              <w:t xml:space="preserve">   NIVEL</w:t>
            </w:r>
          </w:p>
        </w:tc>
        <w:tc>
          <w:tcPr>
            <w:tcW w:w="1154" w:type="dxa"/>
            <w:shd w:val="clear" w:color="000000" w:fill="375623"/>
            <w:noWrap/>
            <w:vAlign w:val="center"/>
            <w:hideMark/>
          </w:tcPr>
          <w:p w14:paraId="2B15DD3C" w14:textId="6EF2AEB6" w:rsidR="004C3BE2" w:rsidRPr="00340866" w:rsidRDefault="004C3BE2" w:rsidP="00F21A1F">
            <w:pPr>
              <w:jc w:val="center"/>
              <w:rPr>
                <w:rFonts w:ascii="Arial" w:hAnsi="Arial" w:cs="Arial"/>
                <w:b/>
                <w:bCs/>
                <w:color w:val="FFFFFF" w:themeColor="background1"/>
                <w:sz w:val="16"/>
                <w:szCs w:val="16"/>
                <w:lang w:val="es-ES"/>
              </w:rPr>
            </w:pPr>
            <w:r w:rsidRPr="00340866">
              <w:rPr>
                <w:rFonts w:ascii="Arial" w:hAnsi="Arial" w:cs="Arial"/>
                <w:b/>
                <w:bCs/>
                <w:color w:val="FFFFFF" w:themeColor="background1"/>
                <w:sz w:val="16"/>
                <w:szCs w:val="16"/>
                <w:lang w:val="es-ES"/>
              </w:rPr>
              <w:t>20</w:t>
            </w:r>
            <w:r w:rsidR="00FC2C59" w:rsidRPr="00340866">
              <w:rPr>
                <w:rFonts w:ascii="Arial" w:hAnsi="Arial" w:cs="Arial"/>
                <w:b/>
                <w:bCs/>
                <w:color w:val="FFFFFF" w:themeColor="background1"/>
                <w:sz w:val="16"/>
                <w:szCs w:val="16"/>
                <w:lang w:val="es-ES"/>
              </w:rPr>
              <w:t>2</w:t>
            </w:r>
            <w:r w:rsidR="00DB2B58" w:rsidRPr="00340866">
              <w:rPr>
                <w:rFonts w:ascii="Arial" w:hAnsi="Arial" w:cs="Arial"/>
                <w:b/>
                <w:bCs/>
                <w:color w:val="FFFFFF" w:themeColor="background1"/>
                <w:sz w:val="16"/>
                <w:szCs w:val="16"/>
                <w:lang w:val="es-ES"/>
              </w:rPr>
              <w:t>1</w:t>
            </w:r>
          </w:p>
        </w:tc>
        <w:tc>
          <w:tcPr>
            <w:tcW w:w="1282" w:type="dxa"/>
            <w:shd w:val="clear" w:color="000000" w:fill="375623"/>
            <w:noWrap/>
            <w:vAlign w:val="center"/>
            <w:hideMark/>
          </w:tcPr>
          <w:p w14:paraId="00D51421" w14:textId="2F568D12" w:rsidR="004C3BE2" w:rsidRPr="00340866" w:rsidRDefault="00501826" w:rsidP="00F21A1F">
            <w:pPr>
              <w:jc w:val="center"/>
              <w:rPr>
                <w:rFonts w:ascii="Arial" w:hAnsi="Arial" w:cs="Arial"/>
                <w:b/>
                <w:bCs/>
                <w:color w:val="FFFFFF" w:themeColor="background1"/>
                <w:sz w:val="16"/>
                <w:szCs w:val="16"/>
                <w:lang w:val="es-ES"/>
              </w:rPr>
            </w:pPr>
            <w:r w:rsidRPr="00340866">
              <w:rPr>
                <w:rFonts w:ascii="Arial" w:hAnsi="Arial" w:cs="Arial"/>
                <w:b/>
                <w:bCs/>
                <w:color w:val="FFFFFF" w:themeColor="background1"/>
                <w:sz w:val="16"/>
                <w:szCs w:val="16"/>
                <w:lang w:val="es-ES"/>
              </w:rPr>
              <w:t>20</w:t>
            </w:r>
            <w:r w:rsidR="00DB2B58" w:rsidRPr="00340866">
              <w:rPr>
                <w:rFonts w:ascii="Arial" w:hAnsi="Arial" w:cs="Arial"/>
                <w:b/>
                <w:bCs/>
                <w:color w:val="FFFFFF" w:themeColor="background1"/>
                <w:sz w:val="16"/>
                <w:szCs w:val="16"/>
                <w:lang w:val="es-ES"/>
              </w:rPr>
              <w:t>20</w:t>
            </w:r>
          </w:p>
        </w:tc>
      </w:tr>
      <w:tr w:rsidR="004F62B6" w:rsidRPr="00340866" w14:paraId="1CF4088F" w14:textId="77777777" w:rsidTr="00855FDE">
        <w:trPr>
          <w:trHeight w:val="255"/>
        </w:trPr>
        <w:tc>
          <w:tcPr>
            <w:tcW w:w="1882" w:type="dxa"/>
            <w:shd w:val="clear" w:color="000000" w:fill="FFFFFF"/>
            <w:noWrap/>
            <w:vAlign w:val="center"/>
            <w:hideMark/>
          </w:tcPr>
          <w:p w14:paraId="6EF1701D" w14:textId="77777777" w:rsidR="004C3BE2" w:rsidRPr="00340866" w:rsidRDefault="004C3BE2" w:rsidP="00F21A1F">
            <w:pPr>
              <w:jc w:val="left"/>
              <w:rPr>
                <w:rFonts w:ascii="Arial" w:hAnsi="Arial" w:cs="Arial"/>
                <w:color w:val="000000" w:themeColor="text1"/>
                <w:sz w:val="16"/>
                <w:szCs w:val="16"/>
                <w:lang w:val="es-ES"/>
              </w:rPr>
            </w:pPr>
            <w:r w:rsidRPr="00340866">
              <w:rPr>
                <w:rFonts w:ascii="Arial" w:hAnsi="Arial" w:cs="Arial"/>
                <w:color w:val="000000" w:themeColor="text1"/>
                <w:sz w:val="16"/>
                <w:szCs w:val="16"/>
                <w:lang w:val="es-ES"/>
              </w:rPr>
              <w:t>DIRECTIVO</w:t>
            </w:r>
          </w:p>
        </w:tc>
        <w:tc>
          <w:tcPr>
            <w:tcW w:w="1154" w:type="dxa"/>
            <w:shd w:val="clear" w:color="auto" w:fill="auto"/>
            <w:noWrap/>
            <w:vAlign w:val="center"/>
            <w:hideMark/>
          </w:tcPr>
          <w:p w14:paraId="3F66F06C" w14:textId="77777777" w:rsidR="004C3BE2" w:rsidRPr="00340866" w:rsidRDefault="004C3BE2"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8</w:t>
            </w:r>
          </w:p>
        </w:tc>
        <w:tc>
          <w:tcPr>
            <w:tcW w:w="1282" w:type="dxa"/>
            <w:shd w:val="clear" w:color="auto" w:fill="auto"/>
            <w:noWrap/>
            <w:vAlign w:val="center"/>
            <w:hideMark/>
          </w:tcPr>
          <w:p w14:paraId="6B224669" w14:textId="77777777" w:rsidR="004C3BE2" w:rsidRPr="00340866" w:rsidRDefault="004C3BE2"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8</w:t>
            </w:r>
          </w:p>
        </w:tc>
      </w:tr>
      <w:tr w:rsidR="004F62B6" w:rsidRPr="00340866" w14:paraId="22F944F1" w14:textId="77777777" w:rsidTr="00507E0B">
        <w:trPr>
          <w:trHeight w:val="237"/>
        </w:trPr>
        <w:tc>
          <w:tcPr>
            <w:tcW w:w="1882" w:type="dxa"/>
            <w:shd w:val="clear" w:color="000000" w:fill="FFFFFF"/>
            <w:noWrap/>
            <w:vAlign w:val="center"/>
            <w:hideMark/>
          </w:tcPr>
          <w:p w14:paraId="58F90454" w14:textId="77777777" w:rsidR="004C3BE2" w:rsidRPr="00340866" w:rsidRDefault="004C3BE2" w:rsidP="00F21A1F">
            <w:pPr>
              <w:jc w:val="left"/>
              <w:rPr>
                <w:rFonts w:ascii="Arial" w:hAnsi="Arial" w:cs="Arial"/>
                <w:color w:val="000000" w:themeColor="text1"/>
                <w:sz w:val="16"/>
                <w:szCs w:val="16"/>
                <w:lang w:val="es-ES"/>
              </w:rPr>
            </w:pPr>
            <w:r w:rsidRPr="00340866">
              <w:rPr>
                <w:rFonts w:ascii="Arial" w:hAnsi="Arial" w:cs="Arial"/>
                <w:color w:val="000000" w:themeColor="text1"/>
                <w:sz w:val="16"/>
                <w:szCs w:val="16"/>
                <w:lang w:val="es-ES"/>
              </w:rPr>
              <w:t>ASESOR</w:t>
            </w:r>
          </w:p>
        </w:tc>
        <w:tc>
          <w:tcPr>
            <w:tcW w:w="1154" w:type="dxa"/>
            <w:shd w:val="clear" w:color="auto" w:fill="auto"/>
            <w:noWrap/>
            <w:vAlign w:val="center"/>
            <w:hideMark/>
          </w:tcPr>
          <w:p w14:paraId="6427F510" w14:textId="7634D7DA" w:rsidR="004C3BE2" w:rsidRPr="00340866" w:rsidRDefault="00D64C66"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5</w:t>
            </w:r>
          </w:p>
        </w:tc>
        <w:tc>
          <w:tcPr>
            <w:tcW w:w="1282" w:type="dxa"/>
            <w:shd w:val="clear" w:color="auto" w:fill="auto"/>
            <w:noWrap/>
            <w:vAlign w:val="center"/>
            <w:hideMark/>
          </w:tcPr>
          <w:p w14:paraId="6BF14BE3" w14:textId="716319BF" w:rsidR="004C3BE2" w:rsidRPr="00340866" w:rsidRDefault="00250823"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4</w:t>
            </w:r>
          </w:p>
        </w:tc>
      </w:tr>
      <w:tr w:rsidR="004F62B6" w:rsidRPr="00340866" w14:paraId="3B9CA7A7" w14:textId="77777777" w:rsidTr="00855FDE">
        <w:trPr>
          <w:trHeight w:val="177"/>
        </w:trPr>
        <w:tc>
          <w:tcPr>
            <w:tcW w:w="1882" w:type="dxa"/>
            <w:shd w:val="clear" w:color="000000" w:fill="FFFFFF"/>
            <w:noWrap/>
            <w:vAlign w:val="center"/>
            <w:hideMark/>
          </w:tcPr>
          <w:p w14:paraId="4FD6A698" w14:textId="77777777" w:rsidR="004C3BE2" w:rsidRPr="00340866" w:rsidRDefault="004C3BE2" w:rsidP="00F21A1F">
            <w:pPr>
              <w:jc w:val="left"/>
              <w:rPr>
                <w:rFonts w:ascii="Arial" w:hAnsi="Arial" w:cs="Arial"/>
                <w:color w:val="000000" w:themeColor="text1"/>
                <w:sz w:val="16"/>
                <w:szCs w:val="16"/>
                <w:lang w:val="es-ES"/>
              </w:rPr>
            </w:pPr>
            <w:r w:rsidRPr="00340866">
              <w:rPr>
                <w:rFonts w:ascii="Arial" w:hAnsi="Arial" w:cs="Arial"/>
                <w:color w:val="000000" w:themeColor="text1"/>
                <w:sz w:val="16"/>
                <w:szCs w:val="16"/>
                <w:lang w:val="es-ES"/>
              </w:rPr>
              <w:t>PROFESIONAL</w:t>
            </w:r>
          </w:p>
        </w:tc>
        <w:tc>
          <w:tcPr>
            <w:tcW w:w="1154" w:type="dxa"/>
            <w:shd w:val="clear" w:color="auto" w:fill="auto"/>
            <w:noWrap/>
            <w:vAlign w:val="center"/>
            <w:hideMark/>
          </w:tcPr>
          <w:p w14:paraId="78C1F546" w14:textId="4EB9F7BB" w:rsidR="004C3BE2" w:rsidRPr="00340866" w:rsidRDefault="004C3BE2"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3</w:t>
            </w:r>
            <w:r w:rsidR="00B923FE" w:rsidRPr="00340866">
              <w:rPr>
                <w:rFonts w:ascii="Arial" w:hAnsi="Arial" w:cs="Arial"/>
                <w:color w:val="000000" w:themeColor="text1"/>
                <w:sz w:val="16"/>
                <w:szCs w:val="16"/>
                <w:lang w:val="es-ES"/>
              </w:rPr>
              <w:t>5</w:t>
            </w:r>
          </w:p>
        </w:tc>
        <w:tc>
          <w:tcPr>
            <w:tcW w:w="1282" w:type="dxa"/>
            <w:shd w:val="clear" w:color="auto" w:fill="auto"/>
            <w:noWrap/>
            <w:vAlign w:val="center"/>
            <w:hideMark/>
          </w:tcPr>
          <w:p w14:paraId="43EB7963" w14:textId="2A121EDF" w:rsidR="004C3BE2" w:rsidRPr="00340866" w:rsidRDefault="004C3BE2"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3</w:t>
            </w:r>
            <w:r w:rsidR="00250823" w:rsidRPr="00340866">
              <w:rPr>
                <w:rFonts w:ascii="Arial" w:hAnsi="Arial" w:cs="Arial"/>
                <w:color w:val="000000" w:themeColor="text1"/>
                <w:sz w:val="16"/>
                <w:szCs w:val="16"/>
                <w:lang w:val="es-ES"/>
              </w:rPr>
              <w:t>5</w:t>
            </w:r>
          </w:p>
        </w:tc>
      </w:tr>
      <w:tr w:rsidR="004F62B6" w:rsidRPr="00340866" w14:paraId="1E25B4E7" w14:textId="77777777" w:rsidTr="00507E0B">
        <w:trPr>
          <w:trHeight w:val="250"/>
        </w:trPr>
        <w:tc>
          <w:tcPr>
            <w:tcW w:w="1882" w:type="dxa"/>
            <w:shd w:val="clear" w:color="000000" w:fill="FFFFFF"/>
            <w:noWrap/>
            <w:vAlign w:val="center"/>
            <w:hideMark/>
          </w:tcPr>
          <w:p w14:paraId="03D87F99" w14:textId="77777777" w:rsidR="004C3BE2" w:rsidRPr="00340866" w:rsidRDefault="004C3BE2" w:rsidP="00F21A1F">
            <w:pPr>
              <w:jc w:val="left"/>
              <w:rPr>
                <w:rFonts w:ascii="Arial" w:hAnsi="Arial" w:cs="Arial"/>
                <w:color w:val="000000" w:themeColor="text1"/>
                <w:sz w:val="16"/>
                <w:szCs w:val="16"/>
                <w:lang w:val="es-ES"/>
              </w:rPr>
            </w:pPr>
            <w:r w:rsidRPr="00340866">
              <w:rPr>
                <w:rFonts w:ascii="Arial" w:hAnsi="Arial" w:cs="Arial"/>
                <w:color w:val="000000" w:themeColor="text1"/>
                <w:sz w:val="16"/>
                <w:szCs w:val="16"/>
                <w:lang w:val="es-ES"/>
              </w:rPr>
              <w:t>TÉCNICO</w:t>
            </w:r>
          </w:p>
        </w:tc>
        <w:tc>
          <w:tcPr>
            <w:tcW w:w="1154" w:type="dxa"/>
            <w:shd w:val="clear" w:color="auto" w:fill="auto"/>
            <w:noWrap/>
            <w:vAlign w:val="center"/>
            <w:hideMark/>
          </w:tcPr>
          <w:p w14:paraId="23A3C077" w14:textId="1608A9BE" w:rsidR="004C3BE2" w:rsidRPr="00340866" w:rsidRDefault="00FB44A3"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9</w:t>
            </w:r>
          </w:p>
        </w:tc>
        <w:tc>
          <w:tcPr>
            <w:tcW w:w="1282" w:type="dxa"/>
            <w:shd w:val="clear" w:color="auto" w:fill="auto"/>
            <w:noWrap/>
            <w:vAlign w:val="center"/>
            <w:hideMark/>
          </w:tcPr>
          <w:p w14:paraId="5C1B4B54" w14:textId="189F9284" w:rsidR="004C3BE2" w:rsidRPr="00340866" w:rsidRDefault="00FB44A3"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9</w:t>
            </w:r>
          </w:p>
        </w:tc>
      </w:tr>
      <w:tr w:rsidR="004F62B6" w:rsidRPr="00340866" w14:paraId="7204564B" w14:textId="77777777" w:rsidTr="00855FDE">
        <w:trPr>
          <w:trHeight w:val="296"/>
        </w:trPr>
        <w:tc>
          <w:tcPr>
            <w:tcW w:w="1882" w:type="dxa"/>
            <w:shd w:val="clear" w:color="000000" w:fill="FFFFFF"/>
            <w:noWrap/>
            <w:vAlign w:val="center"/>
            <w:hideMark/>
          </w:tcPr>
          <w:p w14:paraId="2799BE2A" w14:textId="77777777" w:rsidR="004C3BE2" w:rsidRPr="00340866" w:rsidRDefault="004C3BE2" w:rsidP="00F21A1F">
            <w:pPr>
              <w:jc w:val="left"/>
              <w:rPr>
                <w:rFonts w:ascii="Arial" w:hAnsi="Arial" w:cs="Arial"/>
                <w:color w:val="000000" w:themeColor="text1"/>
                <w:sz w:val="16"/>
                <w:szCs w:val="16"/>
                <w:lang w:val="es-ES"/>
              </w:rPr>
            </w:pPr>
            <w:r w:rsidRPr="00340866">
              <w:rPr>
                <w:rFonts w:ascii="Arial" w:hAnsi="Arial" w:cs="Arial"/>
                <w:color w:val="000000" w:themeColor="text1"/>
                <w:sz w:val="16"/>
                <w:szCs w:val="16"/>
                <w:lang w:val="es-ES"/>
              </w:rPr>
              <w:t>ASISTENCIAL</w:t>
            </w:r>
          </w:p>
        </w:tc>
        <w:tc>
          <w:tcPr>
            <w:tcW w:w="1154" w:type="dxa"/>
            <w:shd w:val="clear" w:color="auto" w:fill="auto"/>
            <w:noWrap/>
            <w:vAlign w:val="center"/>
            <w:hideMark/>
          </w:tcPr>
          <w:p w14:paraId="5021063B" w14:textId="79677CCD" w:rsidR="004C3BE2" w:rsidRPr="00340866" w:rsidRDefault="00250823"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22</w:t>
            </w:r>
          </w:p>
        </w:tc>
        <w:tc>
          <w:tcPr>
            <w:tcW w:w="1282" w:type="dxa"/>
            <w:shd w:val="clear" w:color="auto" w:fill="auto"/>
            <w:noWrap/>
            <w:vAlign w:val="center"/>
            <w:hideMark/>
          </w:tcPr>
          <w:p w14:paraId="1DF8EF62" w14:textId="06B33EF7" w:rsidR="004C3BE2" w:rsidRPr="00340866" w:rsidRDefault="00501826"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2</w:t>
            </w:r>
            <w:r w:rsidR="00250823" w:rsidRPr="00340866">
              <w:rPr>
                <w:rFonts w:ascii="Arial" w:hAnsi="Arial" w:cs="Arial"/>
                <w:color w:val="000000" w:themeColor="text1"/>
                <w:sz w:val="16"/>
                <w:szCs w:val="16"/>
                <w:lang w:val="es-ES"/>
              </w:rPr>
              <w:t>4</w:t>
            </w:r>
          </w:p>
        </w:tc>
      </w:tr>
      <w:tr w:rsidR="004F62B6" w:rsidRPr="00340866" w14:paraId="363041D8" w14:textId="77777777" w:rsidTr="00855FDE">
        <w:trPr>
          <w:trHeight w:val="117"/>
        </w:trPr>
        <w:tc>
          <w:tcPr>
            <w:tcW w:w="1882" w:type="dxa"/>
            <w:shd w:val="clear" w:color="000000" w:fill="BFBFBF"/>
            <w:noWrap/>
            <w:vAlign w:val="center"/>
            <w:hideMark/>
          </w:tcPr>
          <w:p w14:paraId="2B6F7754" w14:textId="77777777" w:rsidR="004C3BE2" w:rsidRPr="00340866" w:rsidRDefault="004C3BE2" w:rsidP="00F21A1F">
            <w:pPr>
              <w:jc w:val="left"/>
              <w:rPr>
                <w:rFonts w:ascii="Arial" w:hAnsi="Arial" w:cs="Arial"/>
                <w:color w:val="000000" w:themeColor="text1"/>
                <w:sz w:val="16"/>
                <w:szCs w:val="16"/>
                <w:lang w:val="es-ES"/>
              </w:rPr>
            </w:pPr>
            <w:r w:rsidRPr="00340866">
              <w:rPr>
                <w:rFonts w:ascii="Arial" w:hAnsi="Arial" w:cs="Arial"/>
                <w:color w:val="000000" w:themeColor="text1"/>
                <w:sz w:val="16"/>
                <w:szCs w:val="16"/>
                <w:lang w:val="es-ES"/>
              </w:rPr>
              <w:t>VACANTES</w:t>
            </w:r>
          </w:p>
        </w:tc>
        <w:tc>
          <w:tcPr>
            <w:tcW w:w="1154" w:type="dxa"/>
            <w:shd w:val="clear" w:color="000000" w:fill="BFBFBF"/>
            <w:noWrap/>
            <w:vAlign w:val="center"/>
            <w:hideMark/>
          </w:tcPr>
          <w:p w14:paraId="6E41A38F" w14:textId="0D893B59" w:rsidR="004C3BE2" w:rsidRPr="00340866" w:rsidRDefault="00FB3F1E"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4</w:t>
            </w:r>
          </w:p>
        </w:tc>
        <w:tc>
          <w:tcPr>
            <w:tcW w:w="1282" w:type="dxa"/>
            <w:shd w:val="clear" w:color="000000" w:fill="BFBFBF"/>
            <w:noWrap/>
            <w:vAlign w:val="center"/>
            <w:hideMark/>
          </w:tcPr>
          <w:p w14:paraId="672CA12E" w14:textId="46DB618A" w:rsidR="004C3BE2" w:rsidRPr="00340866" w:rsidRDefault="00250823"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1</w:t>
            </w:r>
          </w:p>
        </w:tc>
      </w:tr>
      <w:tr w:rsidR="004F62B6" w:rsidRPr="00340866" w14:paraId="629432AD" w14:textId="77777777" w:rsidTr="00855FDE">
        <w:trPr>
          <w:trHeight w:val="276"/>
        </w:trPr>
        <w:tc>
          <w:tcPr>
            <w:tcW w:w="1882" w:type="dxa"/>
            <w:shd w:val="clear" w:color="000000" w:fill="002060"/>
            <w:noWrap/>
            <w:vAlign w:val="center"/>
            <w:hideMark/>
          </w:tcPr>
          <w:p w14:paraId="745AD707" w14:textId="77777777" w:rsidR="004C3BE2" w:rsidRPr="00340866" w:rsidRDefault="004C3BE2" w:rsidP="00F21A1F">
            <w:pPr>
              <w:jc w:val="center"/>
              <w:rPr>
                <w:rFonts w:ascii="Arial" w:hAnsi="Arial" w:cs="Arial"/>
                <w:b/>
                <w:bCs/>
                <w:color w:val="FFFFFF" w:themeColor="background1"/>
                <w:sz w:val="16"/>
                <w:szCs w:val="16"/>
                <w:lang w:val="es-ES"/>
              </w:rPr>
            </w:pPr>
            <w:r w:rsidRPr="00340866">
              <w:rPr>
                <w:rFonts w:ascii="Arial" w:hAnsi="Arial" w:cs="Arial"/>
                <w:b/>
                <w:bCs/>
                <w:color w:val="FFFFFF" w:themeColor="background1"/>
                <w:sz w:val="16"/>
                <w:szCs w:val="16"/>
                <w:lang w:val="es-ES"/>
              </w:rPr>
              <w:t xml:space="preserve">TOTAL </w:t>
            </w:r>
          </w:p>
        </w:tc>
        <w:tc>
          <w:tcPr>
            <w:tcW w:w="1154" w:type="dxa"/>
            <w:shd w:val="clear" w:color="000000" w:fill="002060"/>
            <w:noWrap/>
            <w:vAlign w:val="center"/>
            <w:hideMark/>
          </w:tcPr>
          <w:p w14:paraId="5BF82665" w14:textId="53AE80A1" w:rsidR="004C3BE2" w:rsidRPr="00340866" w:rsidRDefault="004C3BE2" w:rsidP="00F21A1F">
            <w:pPr>
              <w:jc w:val="center"/>
              <w:rPr>
                <w:rFonts w:ascii="Arial" w:hAnsi="Arial" w:cs="Arial"/>
                <w:b/>
                <w:bCs/>
                <w:color w:val="FFFFFF" w:themeColor="background1"/>
                <w:sz w:val="16"/>
                <w:szCs w:val="16"/>
                <w:lang w:val="es-ES"/>
              </w:rPr>
            </w:pPr>
            <w:r w:rsidRPr="00340866">
              <w:rPr>
                <w:rFonts w:ascii="Arial" w:hAnsi="Arial" w:cs="Arial"/>
                <w:b/>
                <w:bCs/>
                <w:color w:val="FFFFFF" w:themeColor="background1"/>
                <w:sz w:val="16"/>
                <w:szCs w:val="16"/>
                <w:lang w:val="es-ES"/>
              </w:rPr>
              <w:t>8</w:t>
            </w:r>
            <w:r w:rsidR="00FB3F1E" w:rsidRPr="00340866">
              <w:rPr>
                <w:rFonts w:ascii="Arial" w:hAnsi="Arial" w:cs="Arial"/>
                <w:b/>
                <w:bCs/>
                <w:color w:val="FFFFFF" w:themeColor="background1"/>
                <w:sz w:val="16"/>
                <w:szCs w:val="16"/>
                <w:lang w:val="es-ES"/>
              </w:rPr>
              <w:t>3</w:t>
            </w:r>
          </w:p>
        </w:tc>
        <w:tc>
          <w:tcPr>
            <w:tcW w:w="1282" w:type="dxa"/>
            <w:shd w:val="clear" w:color="000000" w:fill="002060"/>
            <w:noWrap/>
            <w:vAlign w:val="center"/>
            <w:hideMark/>
          </w:tcPr>
          <w:p w14:paraId="59E5DE76" w14:textId="1C4692DB" w:rsidR="004C3BE2" w:rsidRPr="00340866" w:rsidRDefault="00DB2B58" w:rsidP="00F21A1F">
            <w:pPr>
              <w:jc w:val="center"/>
              <w:rPr>
                <w:rFonts w:ascii="Arial" w:hAnsi="Arial" w:cs="Arial"/>
                <w:b/>
                <w:bCs/>
                <w:color w:val="FFFFFF" w:themeColor="background1"/>
                <w:sz w:val="16"/>
                <w:szCs w:val="16"/>
                <w:lang w:val="es-ES"/>
              </w:rPr>
            </w:pPr>
            <w:r w:rsidRPr="00340866">
              <w:rPr>
                <w:rFonts w:ascii="Arial" w:hAnsi="Arial" w:cs="Arial"/>
                <w:b/>
                <w:bCs/>
                <w:color w:val="FFFFFF" w:themeColor="background1"/>
                <w:sz w:val="16"/>
                <w:szCs w:val="16"/>
                <w:lang w:val="es-ES"/>
              </w:rPr>
              <w:t>81</w:t>
            </w:r>
          </w:p>
        </w:tc>
      </w:tr>
      <w:tr w:rsidR="004F62B6" w:rsidRPr="00340866" w14:paraId="5947C631" w14:textId="77777777" w:rsidTr="00507E0B">
        <w:trPr>
          <w:trHeight w:val="269"/>
        </w:trPr>
        <w:tc>
          <w:tcPr>
            <w:tcW w:w="4319" w:type="dxa"/>
            <w:gridSpan w:val="3"/>
            <w:shd w:val="clear" w:color="000000" w:fill="FFFFFF"/>
            <w:noWrap/>
            <w:vAlign w:val="center"/>
            <w:hideMark/>
          </w:tcPr>
          <w:p w14:paraId="6A690092" w14:textId="77A212EE" w:rsidR="004C3BE2" w:rsidRPr="00340866" w:rsidRDefault="004C3BE2" w:rsidP="00F21A1F">
            <w:pPr>
              <w:jc w:val="left"/>
              <w:rPr>
                <w:rFonts w:ascii="Arial" w:hAnsi="Arial" w:cs="Arial"/>
                <w:color w:val="000000" w:themeColor="text1"/>
                <w:sz w:val="22"/>
                <w:szCs w:val="22"/>
                <w:lang w:val="es-ES"/>
              </w:rPr>
            </w:pPr>
            <w:r w:rsidRPr="00340866">
              <w:rPr>
                <w:rFonts w:ascii="Arial" w:hAnsi="Arial" w:cs="Arial"/>
                <w:color w:val="000000" w:themeColor="text1"/>
                <w:sz w:val="14"/>
                <w:szCs w:val="16"/>
                <w:lang w:val="es-ES"/>
              </w:rPr>
              <w:t xml:space="preserve">Fuente: </w:t>
            </w:r>
            <w:r w:rsidR="00B54CB9" w:rsidRPr="00340866">
              <w:rPr>
                <w:rFonts w:ascii="Arial" w:hAnsi="Arial" w:cs="Arial"/>
                <w:color w:val="000000" w:themeColor="text1"/>
                <w:sz w:val="14"/>
                <w:szCs w:val="16"/>
                <w:lang w:val="es-ES"/>
              </w:rPr>
              <w:t xml:space="preserve">Elaboración propia a partir de la información suministrada por el proceso Gestión del </w:t>
            </w:r>
            <w:r w:rsidRPr="00340866">
              <w:rPr>
                <w:rFonts w:ascii="Arial" w:hAnsi="Arial" w:cs="Arial"/>
                <w:color w:val="000000" w:themeColor="text1"/>
                <w:sz w:val="14"/>
                <w:szCs w:val="16"/>
                <w:lang w:val="es-ES"/>
              </w:rPr>
              <w:t xml:space="preserve">Talento Humano e </w:t>
            </w:r>
            <w:r w:rsidR="006067F2" w:rsidRPr="00340866">
              <w:rPr>
                <w:rFonts w:ascii="Arial" w:hAnsi="Arial" w:cs="Arial"/>
                <w:color w:val="000000" w:themeColor="text1"/>
                <w:sz w:val="14"/>
                <w:szCs w:val="16"/>
                <w:lang w:val="es-ES"/>
              </w:rPr>
              <w:t>Informe austeridad</w:t>
            </w:r>
            <w:r w:rsidRPr="00340866">
              <w:rPr>
                <w:rFonts w:ascii="Arial" w:hAnsi="Arial" w:cs="Arial"/>
                <w:color w:val="000000" w:themeColor="text1"/>
                <w:sz w:val="14"/>
                <w:szCs w:val="16"/>
                <w:lang w:val="es-ES"/>
              </w:rPr>
              <w:t xml:space="preserve"> </w:t>
            </w:r>
            <w:r w:rsidR="00FB44A3" w:rsidRPr="00340866">
              <w:rPr>
                <w:rFonts w:ascii="Arial" w:hAnsi="Arial" w:cs="Arial"/>
                <w:color w:val="000000" w:themeColor="text1"/>
                <w:sz w:val="14"/>
                <w:szCs w:val="16"/>
                <w:lang w:val="es-ES"/>
              </w:rPr>
              <w:t>I</w:t>
            </w:r>
            <w:r w:rsidR="00855FDE" w:rsidRPr="00340866">
              <w:rPr>
                <w:rFonts w:ascii="Arial" w:hAnsi="Arial" w:cs="Arial"/>
                <w:color w:val="000000" w:themeColor="text1"/>
                <w:sz w:val="14"/>
                <w:szCs w:val="16"/>
                <w:lang w:val="es-ES"/>
              </w:rPr>
              <w:t>I</w:t>
            </w:r>
            <w:r w:rsidR="00647F14" w:rsidRPr="00340866">
              <w:rPr>
                <w:rFonts w:ascii="Arial" w:hAnsi="Arial" w:cs="Arial"/>
                <w:color w:val="000000" w:themeColor="text1"/>
                <w:sz w:val="14"/>
                <w:szCs w:val="16"/>
                <w:lang w:val="es-ES"/>
              </w:rPr>
              <w:t>I trimestre 2020</w:t>
            </w:r>
            <w:r w:rsidR="00B54CB9" w:rsidRPr="00340866">
              <w:rPr>
                <w:rFonts w:ascii="Arial" w:hAnsi="Arial" w:cs="Arial"/>
                <w:color w:val="000000" w:themeColor="text1"/>
                <w:sz w:val="14"/>
                <w:szCs w:val="16"/>
                <w:lang w:val="es-ES"/>
              </w:rPr>
              <w:t>.</w:t>
            </w:r>
          </w:p>
        </w:tc>
      </w:tr>
    </w:tbl>
    <w:p w14:paraId="70ABFD2F" w14:textId="1E9BFE0B" w:rsidR="009B2CD4" w:rsidRPr="00340866" w:rsidRDefault="00250823" w:rsidP="00F21A1F">
      <w:pPr>
        <w:autoSpaceDE w:val="0"/>
        <w:autoSpaceDN w:val="0"/>
        <w:adjustRightInd w:val="0"/>
        <w:jc w:val="right"/>
        <w:rPr>
          <w:rFonts w:ascii="Arial" w:hAnsi="Arial" w:cs="Arial"/>
          <w:b/>
          <w:bCs/>
          <w:color w:val="000000" w:themeColor="text1"/>
          <w:sz w:val="22"/>
          <w:szCs w:val="22"/>
          <w:lang w:val="es-ES" w:eastAsia="es-ES_tradnl"/>
        </w:rPr>
      </w:pPr>
      <w:r w:rsidRPr="00340866">
        <w:rPr>
          <w:rFonts w:ascii="Arial" w:hAnsi="Arial" w:cs="Arial"/>
          <w:noProof/>
          <w:lang w:val="es-CO" w:eastAsia="es-CO"/>
        </w:rPr>
        <w:drawing>
          <wp:anchor distT="0" distB="0" distL="114300" distR="114300" simplePos="0" relativeHeight="252173824" behindDoc="1" locked="0" layoutInCell="1" allowOverlap="1" wp14:anchorId="379DD567" wp14:editId="5D745440">
            <wp:simplePos x="0" y="0"/>
            <wp:positionH relativeFrom="column">
              <wp:posOffset>3244215</wp:posOffset>
            </wp:positionH>
            <wp:positionV relativeFrom="paragraph">
              <wp:posOffset>11430</wp:posOffset>
            </wp:positionV>
            <wp:extent cx="2243455" cy="2257101"/>
            <wp:effectExtent l="0" t="0" r="4445" b="0"/>
            <wp:wrapNone/>
            <wp:docPr id="75" name="Imagen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243455" cy="225710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C3FB314" w14:textId="539BE48E" w:rsidR="00526A32" w:rsidRPr="00340866" w:rsidRDefault="00526A32" w:rsidP="00F21A1F">
      <w:pPr>
        <w:autoSpaceDE w:val="0"/>
        <w:autoSpaceDN w:val="0"/>
        <w:adjustRightInd w:val="0"/>
        <w:ind w:left="4248" w:firstLine="708"/>
        <w:jc w:val="left"/>
        <w:rPr>
          <w:rFonts w:ascii="Arial" w:hAnsi="Arial" w:cs="Arial"/>
          <w:color w:val="000000" w:themeColor="text1"/>
          <w:sz w:val="22"/>
          <w:szCs w:val="22"/>
          <w:lang w:val="es-ES" w:eastAsia="es-ES_tradnl"/>
        </w:rPr>
      </w:pPr>
    </w:p>
    <w:p w14:paraId="1866245B" w14:textId="77777777" w:rsidR="00507E0B" w:rsidRPr="00340866" w:rsidRDefault="00507E0B" w:rsidP="00F21A1F">
      <w:pPr>
        <w:autoSpaceDE w:val="0"/>
        <w:autoSpaceDN w:val="0"/>
        <w:adjustRightInd w:val="0"/>
        <w:rPr>
          <w:rFonts w:ascii="Arial" w:hAnsi="Arial" w:cs="Arial"/>
          <w:color w:val="000000" w:themeColor="text1"/>
          <w:sz w:val="22"/>
          <w:szCs w:val="22"/>
          <w:lang w:val="es-ES" w:eastAsia="es-ES_tradnl"/>
        </w:rPr>
      </w:pPr>
    </w:p>
    <w:p w14:paraId="2DF2356D" w14:textId="59FF010A" w:rsidR="004C3BE2" w:rsidRPr="00340866" w:rsidRDefault="00686D85"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w:t>
      </w:r>
    </w:p>
    <w:p w14:paraId="26D7CC34" w14:textId="164AEB40"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p>
    <w:p w14:paraId="532FA754" w14:textId="6D6A35F2"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p>
    <w:p w14:paraId="1EA48618" w14:textId="4EDCFECE"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p>
    <w:p w14:paraId="0F28087E" w14:textId="6934380A"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p>
    <w:p w14:paraId="1356C6C1" w14:textId="2541B7A7"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p>
    <w:p w14:paraId="652F5656" w14:textId="61944F48"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p>
    <w:p w14:paraId="11B26922" w14:textId="6F868B02"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p>
    <w:p w14:paraId="178FCFFA" w14:textId="3F5FC32A"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p>
    <w:p w14:paraId="57CEFAF9" w14:textId="5118B4F4"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p>
    <w:p w14:paraId="3BE2C51D" w14:textId="15FD805B"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p>
    <w:p w14:paraId="3931EAC4" w14:textId="4267242F"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p>
    <w:p w14:paraId="09E3F34C" w14:textId="66AFA894" w:rsidR="00250823" w:rsidRPr="00340866" w:rsidRDefault="00250823"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En las siguientes tablas, se observan los empleos vacantes por nivel y cargo</w:t>
      </w:r>
      <w:r w:rsidR="008567BF" w:rsidRPr="00340866">
        <w:rPr>
          <w:rFonts w:ascii="Arial" w:hAnsi="Arial" w:cs="Arial"/>
          <w:color w:val="000000" w:themeColor="text1"/>
          <w:sz w:val="22"/>
          <w:szCs w:val="22"/>
          <w:lang w:val="es-ES" w:eastAsia="es-ES_tradnl"/>
        </w:rPr>
        <w:t>:</w:t>
      </w:r>
    </w:p>
    <w:p w14:paraId="0AA4D1FE" w14:textId="61FF7070" w:rsidR="00250823" w:rsidRPr="00340866" w:rsidRDefault="008567BF"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noProof/>
          <w:lang w:val="es-CO" w:eastAsia="es-CO"/>
        </w:rPr>
        <w:drawing>
          <wp:anchor distT="0" distB="0" distL="114300" distR="114300" simplePos="0" relativeHeight="252174848" behindDoc="1" locked="0" layoutInCell="1" allowOverlap="1" wp14:anchorId="754233E9" wp14:editId="5A532379">
            <wp:simplePos x="0" y="0"/>
            <wp:positionH relativeFrom="margin">
              <wp:align>left</wp:align>
            </wp:positionH>
            <wp:positionV relativeFrom="paragraph">
              <wp:posOffset>147319</wp:posOffset>
            </wp:positionV>
            <wp:extent cx="2846313" cy="1304925"/>
            <wp:effectExtent l="0" t="0" r="0" b="0"/>
            <wp:wrapNone/>
            <wp:docPr id="77" name="Imagen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859427" cy="1310937"/>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FF86D5D" w14:textId="0F84500B" w:rsidR="00CD0128" w:rsidRPr="00340866" w:rsidRDefault="008567BF" w:rsidP="00F21A1F">
      <w:pPr>
        <w:autoSpaceDE w:val="0"/>
        <w:autoSpaceDN w:val="0"/>
        <w:adjustRightInd w:val="0"/>
        <w:jc w:val="right"/>
        <w:rPr>
          <w:rFonts w:ascii="Arial" w:hAnsi="Arial" w:cs="Arial"/>
          <w:color w:val="000000" w:themeColor="text1"/>
          <w:sz w:val="22"/>
          <w:szCs w:val="22"/>
          <w:lang w:val="es-ES" w:eastAsia="es-ES_tradnl"/>
        </w:rPr>
      </w:pPr>
      <w:r w:rsidRPr="00340866">
        <w:rPr>
          <w:rFonts w:ascii="Arial" w:hAnsi="Arial" w:cs="Arial"/>
          <w:noProof/>
          <w:lang w:val="es-CO" w:eastAsia="es-CO"/>
        </w:rPr>
        <w:drawing>
          <wp:inline distT="0" distB="0" distL="0" distR="0" wp14:anchorId="51226F31" wp14:editId="673F0968">
            <wp:extent cx="2733321" cy="2047875"/>
            <wp:effectExtent l="0" t="0" r="0" b="0"/>
            <wp:docPr id="76" name="Imagen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738307" cy="2051610"/>
                    </a:xfrm>
                    <a:prstGeom prst="rect">
                      <a:avLst/>
                    </a:prstGeom>
                    <a:noFill/>
                    <a:ln>
                      <a:noFill/>
                    </a:ln>
                  </pic:spPr>
                </pic:pic>
              </a:graphicData>
            </a:graphic>
          </wp:inline>
        </w:drawing>
      </w:r>
    </w:p>
    <w:p w14:paraId="2CA86C72" w14:textId="3A34E949" w:rsidR="004C3BE2" w:rsidRPr="00340866" w:rsidRDefault="00050976"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color w:val="000000" w:themeColor="text1"/>
          <w:sz w:val="16"/>
          <w:szCs w:val="16"/>
          <w:lang w:val="es-ES"/>
        </w:rPr>
        <w:br w:type="textWrapping" w:clear="all"/>
      </w:r>
      <w:r w:rsidR="008567BF" w:rsidRPr="00340866">
        <w:rPr>
          <w:rFonts w:ascii="Arial" w:hAnsi="Arial" w:cs="Arial"/>
          <w:bCs/>
          <w:color w:val="000000" w:themeColor="text1"/>
          <w:sz w:val="22"/>
          <w:szCs w:val="22"/>
          <w:lang w:val="es-ES" w:eastAsia="es-ES_tradnl"/>
        </w:rPr>
        <w:t xml:space="preserve">Por lo anterior, se identifica que </w:t>
      </w:r>
      <w:r w:rsidR="00EA5A25" w:rsidRPr="00340866">
        <w:rPr>
          <w:rFonts w:ascii="Arial" w:hAnsi="Arial" w:cs="Arial"/>
          <w:bCs/>
          <w:color w:val="000000" w:themeColor="text1"/>
          <w:sz w:val="22"/>
          <w:szCs w:val="22"/>
          <w:lang w:val="es-ES" w:eastAsia="es-ES_tradnl"/>
        </w:rPr>
        <w:t xml:space="preserve">aún </w:t>
      </w:r>
      <w:r w:rsidR="008567BF" w:rsidRPr="00340866">
        <w:rPr>
          <w:rFonts w:ascii="Arial" w:hAnsi="Arial" w:cs="Arial"/>
          <w:bCs/>
          <w:color w:val="000000" w:themeColor="text1"/>
          <w:sz w:val="22"/>
          <w:szCs w:val="22"/>
          <w:lang w:val="es-ES" w:eastAsia="es-ES_tradnl"/>
        </w:rPr>
        <w:t xml:space="preserve">existen </w:t>
      </w:r>
      <w:r w:rsidR="004C3BE2" w:rsidRPr="00340866">
        <w:rPr>
          <w:rFonts w:ascii="Arial" w:hAnsi="Arial" w:cs="Arial"/>
          <w:bCs/>
          <w:color w:val="000000" w:themeColor="text1"/>
          <w:sz w:val="22"/>
          <w:szCs w:val="22"/>
          <w:lang w:val="es-ES" w:eastAsia="es-ES_tradnl"/>
        </w:rPr>
        <w:t>cargos por proveer en la entidad</w:t>
      </w:r>
      <w:r w:rsidR="008567BF" w:rsidRPr="00340866">
        <w:rPr>
          <w:rFonts w:ascii="Arial" w:hAnsi="Arial" w:cs="Arial"/>
          <w:bCs/>
          <w:color w:val="000000" w:themeColor="text1"/>
          <w:sz w:val="22"/>
          <w:szCs w:val="22"/>
          <w:lang w:val="es-ES" w:eastAsia="es-ES_tradnl"/>
        </w:rPr>
        <w:t>; adicionalmente,</w:t>
      </w:r>
      <w:r w:rsidR="004C3BE2" w:rsidRPr="00340866">
        <w:rPr>
          <w:rFonts w:ascii="Arial" w:hAnsi="Arial" w:cs="Arial"/>
          <w:bCs/>
          <w:color w:val="000000" w:themeColor="text1"/>
          <w:sz w:val="22"/>
          <w:szCs w:val="22"/>
          <w:lang w:val="es-ES" w:eastAsia="es-ES_tradnl"/>
        </w:rPr>
        <w:t xml:space="preserve"> </w:t>
      </w:r>
      <w:r w:rsidR="00DC6307" w:rsidRPr="00340866">
        <w:rPr>
          <w:rFonts w:ascii="Arial" w:hAnsi="Arial" w:cs="Arial"/>
          <w:bCs/>
          <w:color w:val="000000" w:themeColor="text1"/>
          <w:sz w:val="22"/>
          <w:szCs w:val="22"/>
          <w:lang w:val="es-ES" w:eastAsia="es-ES_tradnl"/>
        </w:rPr>
        <w:t xml:space="preserve">la UAERMV </w:t>
      </w:r>
      <w:r w:rsidR="00FB3F1E" w:rsidRPr="00340866">
        <w:rPr>
          <w:rFonts w:ascii="Arial" w:hAnsi="Arial" w:cs="Arial"/>
          <w:bCs/>
          <w:color w:val="000000" w:themeColor="text1"/>
          <w:sz w:val="22"/>
          <w:szCs w:val="22"/>
          <w:lang w:val="es-ES" w:eastAsia="es-ES_tradnl"/>
        </w:rPr>
        <w:t xml:space="preserve">en agosto de 2021 modificó </w:t>
      </w:r>
      <w:r w:rsidR="004C3BE2" w:rsidRPr="00340866">
        <w:rPr>
          <w:rFonts w:ascii="Arial" w:hAnsi="Arial" w:cs="Arial"/>
          <w:bCs/>
          <w:color w:val="000000" w:themeColor="text1"/>
          <w:sz w:val="22"/>
          <w:szCs w:val="22"/>
          <w:lang w:val="es-ES" w:eastAsia="es-ES_tradnl"/>
        </w:rPr>
        <w:t>su planta de personal</w:t>
      </w:r>
      <w:r w:rsidR="00FB3F1E" w:rsidRPr="00340866">
        <w:rPr>
          <w:rFonts w:ascii="Arial" w:hAnsi="Arial" w:cs="Arial"/>
          <w:bCs/>
          <w:color w:val="000000" w:themeColor="text1"/>
          <w:sz w:val="22"/>
          <w:szCs w:val="22"/>
          <w:lang w:val="es-ES" w:eastAsia="es-ES_tradnl"/>
        </w:rPr>
        <w:t xml:space="preserve">, pasando de 81 a 83 empleados públicos; creándose dos cargos </w:t>
      </w:r>
      <w:r w:rsidR="009427A2" w:rsidRPr="00340866">
        <w:rPr>
          <w:rFonts w:ascii="Arial" w:hAnsi="Arial" w:cs="Arial"/>
          <w:bCs/>
          <w:color w:val="000000" w:themeColor="text1"/>
          <w:sz w:val="22"/>
          <w:szCs w:val="22"/>
          <w:lang w:val="es-ES" w:eastAsia="es-ES_tradnl"/>
        </w:rPr>
        <w:t xml:space="preserve">uno del </w:t>
      </w:r>
      <w:r w:rsidR="00FB3F1E" w:rsidRPr="00340866">
        <w:rPr>
          <w:rFonts w:ascii="Arial" w:hAnsi="Arial" w:cs="Arial"/>
          <w:bCs/>
          <w:color w:val="000000" w:themeColor="text1"/>
          <w:sz w:val="22"/>
          <w:szCs w:val="22"/>
          <w:lang w:val="es-ES" w:eastAsia="es-ES_tradnl"/>
        </w:rPr>
        <w:t xml:space="preserve">nivel directivo 006 </w:t>
      </w:r>
      <w:r w:rsidR="00BF0C46" w:rsidRPr="00340866">
        <w:rPr>
          <w:rFonts w:ascii="Arial" w:hAnsi="Arial" w:cs="Arial"/>
          <w:bCs/>
          <w:color w:val="000000" w:themeColor="text1"/>
          <w:sz w:val="22"/>
          <w:szCs w:val="22"/>
          <w:lang w:val="es-ES" w:eastAsia="es-ES_tradnl"/>
        </w:rPr>
        <w:t xml:space="preserve">- </w:t>
      </w:r>
      <w:r w:rsidR="00FB3F1E" w:rsidRPr="00340866">
        <w:rPr>
          <w:rFonts w:ascii="Arial" w:hAnsi="Arial" w:cs="Arial"/>
          <w:bCs/>
          <w:color w:val="000000" w:themeColor="text1"/>
          <w:sz w:val="22"/>
          <w:szCs w:val="22"/>
          <w:lang w:val="es-ES" w:eastAsia="es-ES_tradnl"/>
        </w:rPr>
        <w:t xml:space="preserve">01 y </w:t>
      </w:r>
      <w:r w:rsidR="009427A2" w:rsidRPr="00340866">
        <w:rPr>
          <w:rFonts w:ascii="Arial" w:hAnsi="Arial" w:cs="Arial"/>
          <w:bCs/>
          <w:color w:val="000000" w:themeColor="text1"/>
          <w:sz w:val="22"/>
          <w:szCs w:val="22"/>
          <w:lang w:val="es-ES" w:eastAsia="es-ES_tradnl"/>
        </w:rPr>
        <w:t xml:space="preserve">uno del </w:t>
      </w:r>
      <w:r w:rsidR="00FB3F1E" w:rsidRPr="00340866">
        <w:rPr>
          <w:rFonts w:ascii="Arial" w:hAnsi="Arial" w:cs="Arial"/>
          <w:bCs/>
          <w:color w:val="000000" w:themeColor="text1"/>
          <w:sz w:val="22"/>
          <w:szCs w:val="22"/>
          <w:lang w:val="es-ES" w:eastAsia="es-ES_tradnl"/>
        </w:rPr>
        <w:t>nivel Profesional Grado 222</w:t>
      </w:r>
      <w:r w:rsidR="00BF0C46" w:rsidRPr="00340866">
        <w:rPr>
          <w:rFonts w:ascii="Arial" w:hAnsi="Arial" w:cs="Arial"/>
          <w:bCs/>
          <w:color w:val="000000" w:themeColor="text1"/>
          <w:sz w:val="22"/>
          <w:szCs w:val="22"/>
          <w:lang w:val="es-ES" w:eastAsia="es-ES_tradnl"/>
        </w:rPr>
        <w:t>-</w:t>
      </w:r>
      <w:r w:rsidR="00FB3F1E" w:rsidRPr="00340866">
        <w:rPr>
          <w:rFonts w:ascii="Arial" w:hAnsi="Arial" w:cs="Arial"/>
          <w:bCs/>
          <w:color w:val="000000" w:themeColor="text1"/>
          <w:sz w:val="22"/>
          <w:szCs w:val="22"/>
          <w:lang w:val="es-ES" w:eastAsia="es-ES_tradnl"/>
        </w:rPr>
        <w:t xml:space="preserve">03 (1), para la </w:t>
      </w:r>
      <w:r w:rsidR="009427A2" w:rsidRPr="00340866">
        <w:rPr>
          <w:rFonts w:ascii="Arial" w:hAnsi="Arial" w:cs="Arial"/>
          <w:bCs/>
          <w:color w:val="000000" w:themeColor="text1"/>
          <w:sz w:val="22"/>
          <w:szCs w:val="22"/>
          <w:lang w:val="es-ES" w:eastAsia="es-ES_tradnl"/>
        </w:rPr>
        <w:t xml:space="preserve">conformación </w:t>
      </w:r>
      <w:r w:rsidR="00FB3F1E" w:rsidRPr="00340866">
        <w:rPr>
          <w:rFonts w:ascii="Arial" w:hAnsi="Arial" w:cs="Arial"/>
          <w:bCs/>
          <w:color w:val="000000" w:themeColor="text1"/>
          <w:sz w:val="22"/>
          <w:szCs w:val="22"/>
          <w:lang w:val="es-ES" w:eastAsia="es-ES_tradnl"/>
        </w:rPr>
        <w:t>de la Oficina de Control Disciplinario Interno</w:t>
      </w:r>
      <w:r w:rsidR="008567BF" w:rsidRPr="00340866">
        <w:rPr>
          <w:rFonts w:ascii="Arial" w:hAnsi="Arial" w:cs="Arial"/>
          <w:bCs/>
          <w:color w:val="000000" w:themeColor="text1"/>
          <w:sz w:val="22"/>
          <w:szCs w:val="22"/>
          <w:lang w:val="es-ES" w:eastAsia="es-ES_tradnl"/>
        </w:rPr>
        <w:t>.</w:t>
      </w:r>
    </w:p>
    <w:p w14:paraId="54551779" w14:textId="7C6ECAB5" w:rsidR="006B73E5" w:rsidRPr="00340866" w:rsidRDefault="006B73E5" w:rsidP="00F21A1F">
      <w:pPr>
        <w:autoSpaceDE w:val="0"/>
        <w:autoSpaceDN w:val="0"/>
        <w:adjustRightInd w:val="0"/>
        <w:rPr>
          <w:rFonts w:ascii="Arial" w:hAnsi="Arial" w:cs="Arial"/>
          <w:bCs/>
          <w:color w:val="000000" w:themeColor="text1"/>
          <w:sz w:val="22"/>
          <w:szCs w:val="22"/>
          <w:lang w:val="es-ES" w:eastAsia="es-ES_tradnl"/>
        </w:rPr>
      </w:pPr>
    </w:p>
    <w:p w14:paraId="416376CB" w14:textId="52F4F4AF" w:rsidR="008567BF" w:rsidRPr="00340866" w:rsidRDefault="008567BF"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lastRenderedPageBreak/>
        <w:t xml:space="preserve">En atención al Acuerdo 03 de 2021 </w:t>
      </w:r>
      <w:r w:rsidRPr="00340866">
        <w:rPr>
          <w:rFonts w:ascii="Arial" w:hAnsi="Arial" w:cs="Arial"/>
          <w:bCs/>
          <w:i/>
          <w:color w:val="000000" w:themeColor="text1"/>
          <w:sz w:val="22"/>
          <w:szCs w:val="22"/>
          <w:lang w:val="es-ES" w:eastAsia="es-ES_tradnl"/>
        </w:rPr>
        <w:t>“Por el cual se modifica el Acuerdo 011 de 2010 “Por el cual se establece la estructura organizacional de la Unidad Administrativa Especial de Rehabilitación y Mantenimiento Vial”</w:t>
      </w:r>
      <w:r w:rsidRPr="00340866">
        <w:rPr>
          <w:rFonts w:ascii="Arial" w:hAnsi="Arial" w:cs="Arial"/>
          <w:bCs/>
          <w:color w:val="000000" w:themeColor="text1"/>
          <w:sz w:val="22"/>
          <w:szCs w:val="22"/>
          <w:lang w:val="es-ES" w:eastAsia="es-ES_tradnl"/>
        </w:rPr>
        <w:t xml:space="preserve">, se identificó que la ampliación de la planta de empleados cuenta con los conceptos favorables del Departamento Administrativo del Servicio Civil Distrital </w:t>
      </w:r>
      <w:r w:rsidR="00AD5A3D" w:rsidRPr="00340866">
        <w:rPr>
          <w:rFonts w:ascii="Arial" w:hAnsi="Arial" w:cs="Arial"/>
          <w:bCs/>
          <w:color w:val="000000" w:themeColor="text1"/>
          <w:sz w:val="22"/>
          <w:szCs w:val="22"/>
          <w:lang w:val="es-ES" w:eastAsia="es-ES_tradnl"/>
        </w:rPr>
        <w:t xml:space="preserve">– DASC </w:t>
      </w:r>
      <w:r w:rsidRPr="00340866">
        <w:rPr>
          <w:rFonts w:ascii="Arial" w:hAnsi="Arial" w:cs="Arial"/>
          <w:bCs/>
          <w:color w:val="000000" w:themeColor="text1"/>
          <w:sz w:val="22"/>
          <w:szCs w:val="22"/>
          <w:lang w:val="es-ES" w:eastAsia="es-ES_tradnl"/>
        </w:rPr>
        <w:t>y Dirección Distrital de Presupuesto de la Secretaría de Hacienda</w:t>
      </w:r>
      <w:r w:rsidR="00AD5A3D" w:rsidRPr="00340866">
        <w:rPr>
          <w:rFonts w:ascii="Arial" w:hAnsi="Arial" w:cs="Arial"/>
          <w:bCs/>
          <w:color w:val="000000" w:themeColor="text1"/>
          <w:sz w:val="22"/>
          <w:szCs w:val="22"/>
          <w:lang w:val="es-ES" w:eastAsia="es-ES_tradnl"/>
        </w:rPr>
        <w:t xml:space="preserve"> Distrital - SHD</w:t>
      </w:r>
      <w:r w:rsidRPr="00340866">
        <w:rPr>
          <w:rFonts w:ascii="Arial" w:hAnsi="Arial" w:cs="Arial"/>
          <w:bCs/>
          <w:color w:val="000000" w:themeColor="text1"/>
          <w:sz w:val="22"/>
          <w:szCs w:val="22"/>
          <w:lang w:val="es-ES" w:eastAsia="es-ES_tradnl"/>
        </w:rPr>
        <w:t>,  mediante oficios N° 2021EE4251 del 24 de junio de 2021, radicado N° 20211120047312 del 28 de junio de 2021 y N° 2021EE122729 del 19 de julio de 2021, radicado N° 20211120055412 el 23 de julio de 2021</w:t>
      </w:r>
      <w:r w:rsidR="008F100F"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respectivamente.</w:t>
      </w:r>
    </w:p>
    <w:p w14:paraId="525158B2" w14:textId="2BE5FB75" w:rsidR="008567BF" w:rsidRPr="00340866" w:rsidRDefault="008567BF" w:rsidP="00F21A1F">
      <w:pPr>
        <w:autoSpaceDE w:val="0"/>
        <w:autoSpaceDN w:val="0"/>
        <w:adjustRightInd w:val="0"/>
        <w:rPr>
          <w:rFonts w:ascii="Arial" w:hAnsi="Arial" w:cs="Arial"/>
          <w:bCs/>
          <w:color w:val="000000" w:themeColor="text1"/>
          <w:sz w:val="22"/>
          <w:szCs w:val="22"/>
          <w:lang w:val="es-ES" w:eastAsia="es-ES_tradnl"/>
        </w:rPr>
      </w:pPr>
    </w:p>
    <w:p w14:paraId="30EC8030" w14:textId="704608A6" w:rsidR="008567BF" w:rsidRPr="00340866" w:rsidRDefault="008567BF"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Los anteriores oficios </w:t>
      </w:r>
      <w:r w:rsidR="00F61114" w:rsidRPr="00340866">
        <w:rPr>
          <w:rFonts w:ascii="Arial" w:hAnsi="Arial" w:cs="Arial"/>
          <w:bCs/>
          <w:color w:val="000000" w:themeColor="text1"/>
          <w:sz w:val="22"/>
          <w:szCs w:val="22"/>
          <w:lang w:val="es-ES" w:eastAsia="es-ES_tradnl"/>
        </w:rPr>
        <w:t xml:space="preserve">se relacionan </w:t>
      </w:r>
      <w:r w:rsidRPr="00340866">
        <w:rPr>
          <w:rFonts w:ascii="Arial" w:hAnsi="Arial" w:cs="Arial"/>
          <w:bCs/>
          <w:color w:val="000000" w:themeColor="text1"/>
          <w:sz w:val="22"/>
          <w:szCs w:val="22"/>
          <w:lang w:val="es-ES" w:eastAsia="es-ES_tradnl"/>
        </w:rPr>
        <w:t>con el concepto técnico favorable para la modificación de la estructura organizacional, la planta de empleos y el Manual Específico de Funciones y Competencias Laborales; y, conc</w:t>
      </w:r>
      <w:r w:rsidR="00AD5A3D" w:rsidRPr="00340866">
        <w:rPr>
          <w:rFonts w:ascii="Arial" w:hAnsi="Arial" w:cs="Arial"/>
          <w:bCs/>
          <w:color w:val="000000" w:themeColor="text1"/>
          <w:sz w:val="22"/>
          <w:szCs w:val="22"/>
          <w:lang w:val="es-ES" w:eastAsia="es-ES_tradnl"/>
        </w:rPr>
        <w:t>epto de viabilidad presupuestal; es decir, la aplicación está justificada por la UAERMV y aprobada por el DASC y la SHD.</w:t>
      </w:r>
    </w:p>
    <w:p w14:paraId="0C80DEE1" w14:textId="1C051528" w:rsidR="005921F2" w:rsidRPr="00340866" w:rsidRDefault="005921F2" w:rsidP="00F21A1F">
      <w:pPr>
        <w:autoSpaceDE w:val="0"/>
        <w:autoSpaceDN w:val="0"/>
        <w:adjustRightInd w:val="0"/>
        <w:rPr>
          <w:rFonts w:ascii="Arial" w:hAnsi="Arial" w:cs="Arial"/>
          <w:bCs/>
          <w:color w:val="000000" w:themeColor="text1"/>
          <w:sz w:val="22"/>
          <w:szCs w:val="22"/>
          <w:lang w:val="es-ES" w:eastAsia="es-ES_tradnl"/>
        </w:rPr>
      </w:pPr>
    </w:p>
    <w:p w14:paraId="0A095CD4" w14:textId="77777777" w:rsidR="00CB375A" w:rsidRPr="00340866" w:rsidRDefault="00CB375A" w:rsidP="00F21A1F">
      <w:pPr>
        <w:autoSpaceDE w:val="0"/>
        <w:autoSpaceDN w:val="0"/>
        <w:adjustRightInd w:val="0"/>
        <w:rPr>
          <w:rFonts w:ascii="Arial" w:hAnsi="Arial" w:cs="Arial"/>
          <w:bCs/>
          <w:color w:val="000000" w:themeColor="text1"/>
          <w:sz w:val="22"/>
          <w:szCs w:val="22"/>
          <w:lang w:val="es-ES" w:eastAsia="es-ES_tradnl"/>
        </w:rPr>
      </w:pPr>
    </w:p>
    <w:p w14:paraId="51822657" w14:textId="7BF406CE" w:rsidR="004C3BE2" w:rsidRPr="00340866" w:rsidRDefault="004C3BE2" w:rsidP="00F21A1F">
      <w:pPr>
        <w:pStyle w:val="Ttulo2"/>
        <w:numPr>
          <w:ilvl w:val="1"/>
          <w:numId w:val="1"/>
        </w:numPr>
        <w:rPr>
          <w:rFonts w:cs="Arial"/>
          <w:color w:val="000000" w:themeColor="text1"/>
          <w:sz w:val="22"/>
          <w:szCs w:val="22"/>
          <w:lang w:val="es-ES" w:eastAsia="es-ES_tradnl"/>
        </w:rPr>
      </w:pPr>
      <w:bookmarkStart w:id="11" w:name="_Toc513648840"/>
      <w:bookmarkStart w:id="12" w:name="_Toc89351685"/>
      <w:r w:rsidRPr="00340866">
        <w:rPr>
          <w:rFonts w:cs="Arial"/>
          <w:color w:val="000000" w:themeColor="text1"/>
          <w:sz w:val="22"/>
          <w:szCs w:val="22"/>
          <w:lang w:val="es-ES" w:eastAsia="es-ES_tradnl"/>
        </w:rPr>
        <w:t>VACACIONES EN DINERO</w:t>
      </w:r>
      <w:r w:rsidR="001B0D73" w:rsidRPr="00340866">
        <w:rPr>
          <w:rFonts w:cs="Arial"/>
          <w:color w:val="000000" w:themeColor="text1"/>
          <w:sz w:val="22"/>
          <w:szCs w:val="22"/>
          <w:lang w:val="es-ES" w:eastAsia="es-ES_tradnl"/>
        </w:rPr>
        <w:t xml:space="preserve">, VACACIONES </w:t>
      </w:r>
      <w:r w:rsidRPr="00340866">
        <w:rPr>
          <w:rFonts w:cs="Arial"/>
          <w:color w:val="000000" w:themeColor="text1"/>
          <w:sz w:val="22"/>
          <w:szCs w:val="22"/>
          <w:lang w:val="es-ES" w:eastAsia="es-ES_tradnl"/>
        </w:rPr>
        <w:t>APLAZA</w:t>
      </w:r>
      <w:bookmarkEnd w:id="11"/>
      <w:r w:rsidR="007075A8" w:rsidRPr="00340866">
        <w:rPr>
          <w:rFonts w:cs="Arial"/>
          <w:color w:val="000000" w:themeColor="text1"/>
          <w:sz w:val="22"/>
          <w:szCs w:val="22"/>
          <w:lang w:val="es-ES" w:eastAsia="es-ES_tradnl"/>
        </w:rPr>
        <w:t>DAS</w:t>
      </w:r>
      <w:r w:rsidR="006072FE" w:rsidRPr="00340866">
        <w:rPr>
          <w:rFonts w:cs="Arial"/>
          <w:color w:val="000000" w:themeColor="text1"/>
          <w:sz w:val="22"/>
          <w:szCs w:val="22"/>
          <w:lang w:val="es-ES" w:eastAsia="es-ES_tradnl"/>
        </w:rPr>
        <w:t>,</w:t>
      </w:r>
      <w:r w:rsidR="007075A8" w:rsidRPr="00340866">
        <w:rPr>
          <w:rFonts w:cs="Arial"/>
          <w:color w:val="000000" w:themeColor="text1"/>
          <w:sz w:val="22"/>
          <w:szCs w:val="22"/>
          <w:lang w:val="es-ES" w:eastAsia="es-ES_tradnl"/>
        </w:rPr>
        <w:t xml:space="preserve"> SUSPENDIDA</w:t>
      </w:r>
      <w:r w:rsidR="006072FE" w:rsidRPr="00340866">
        <w:rPr>
          <w:rFonts w:cs="Arial"/>
          <w:color w:val="000000" w:themeColor="text1"/>
          <w:sz w:val="22"/>
          <w:szCs w:val="22"/>
          <w:lang w:val="es-ES" w:eastAsia="es-ES_tradnl"/>
        </w:rPr>
        <w:t>S Y ACUMULADAS</w:t>
      </w:r>
      <w:bookmarkEnd w:id="12"/>
    </w:p>
    <w:p w14:paraId="0905AC5A" w14:textId="77777777" w:rsidR="004C3BE2" w:rsidRPr="00340866" w:rsidRDefault="004C3BE2" w:rsidP="00F21A1F">
      <w:pPr>
        <w:rPr>
          <w:rFonts w:ascii="Arial" w:hAnsi="Arial" w:cs="Arial"/>
          <w:color w:val="000000" w:themeColor="text1"/>
          <w:sz w:val="22"/>
          <w:szCs w:val="22"/>
          <w:lang w:val="es-ES" w:eastAsia="es-ES_tradnl"/>
        </w:rPr>
      </w:pPr>
    </w:p>
    <w:p w14:paraId="39B1BCE1" w14:textId="0966B2D8" w:rsidR="004C3BE2" w:rsidRPr="00340866" w:rsidRDefault="004C3BE2" w:rsidP="00F21A1F">
      <w:pPr>
        <w:pStyle w:val="Ttulo2"/>
        <w:numPr>
          <w:ilvl w:val="2"/>
          <w:numId w:val="1"/>
        </w:numPr>
        <w:rPr>
          <w:rFonts w:cs="Arial"/>
          <w:color w:val="000000" w:themeColor="text1"/>
          <w:sz w:val="22"/>
          <w:szCs w:val="22"/>
          <w:lang w:val="es-ES" w:eastAsia="es-ES_tradnl"/>
        </w:rPr>
      </w:pPr>
      <w:bookmarkStart w:id="13" w:name="_Toc513648841"/>
      <w:bookmarkStart w:id="14" w:name="_Toc89351686"/>
      <w:r w:rsidRPr="00340866">
        <w:rPr>
          <w:rFonts w:cs="Arial"/>
          <w:color w:val="000000" w:themeColor="text1"/>
          <w:sz w:val="22"/>
          <w:szCs w:val="22"/>
          <w:lang w:val="es-ES" w:eastAsia="es-ES_tradnl"/>
        </w:rPr>
        <w:t>VACACIONES EN DINERO</w:t>
      </w:r>
      <w:bookmarkEnd w:id="13"/>
      <w:bookmarkEnd w:id="14"/>
    </w:p>
    <w:p w14:paraId="72A7E8D0" w14:textId="77777777" w:rsidR="004C3BE2" w:rsidRPr="00340866" w:rsidRDefault="004C3BE2" w:rsidP="00F21A1F">
      <w:pPr>
        <w:pStyle w:val="Ttulo3"/>
        <w:jc w:val="left"/>
        <w:rPr>
          <w:color w:val="000000" w:themeColor="text1"/>
          <w:sz w:val="22"/>
          <w:szCs w:val="22"/>
          <w:lang w:val="es-ES" w:eastAsia="es-ES_tradnl"/>
        </w:rPr>
      </w:pPr>
    </w:p>
    <w:p w14:paraId="759E3A88" w14:textId="7BB73401" w:rsidR="009C297F"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0B4BA1" w:rsidRPr="00340866">
        <w:rPr>
          <w:rFonts w:ascii="Arial" w:hAnsi="Arial" w:cs="Arial"/>
          <w:bCs/>
          <w:color w:val="000000" w:themeColor="text1"/>
          <w:sz w:val="22"/>
          <w:szCs w:val="22"/>
          <w:lang w:val="es-ES" w:eastAsia="es-ES_tradnl"/>
        </w:rPr>
        <w:t>SG</w:t>
      </w:r>
      <w:r w:rsidRPr="00340866">
        <w:rPr>
          <w:rFonts w:ascii="Arial" w:hAnsi="Arial" w:cs="Arial"/>
          <w:bCs/>
          <w:color w:val="000000" w:themeColor="text1"/>
          <w:sz w:val="22"/>
          <w:szCs w:val="22"/>
          <w:lang w:val="es-ES" w:eastAsia="es-ES_tradnl"/>
        </w:rPr>
        <w:t xml:space="preserve"> mediante memorando </w:t>
      </w:r>
      <w:r w:rsidR="00516ED9" w:rsidRPr="00340866">
        <w:rPr>
          <w:rFonts w:ascii="Arial" w:hAnsi="Arial" w:cs="Arial"/>
          <w:color w:val="000000" w:themeColor="text1"/>
          <w:sz w:val="22"/>
          <w:szCs w:val="22"/>
          <w:lang w:val="es-ES" w:eastAsia="es-ES_tradnl"/>
        </w:rPr>
        <w:t>20211170106803 del 13 de octubre de 2021</w:t>
      </w:r>
      <w:r w:rsidRPr="00340866">
        <w:rPr>
          <w:rFonts w:ascii="Arial" w:hAnsi="Arial" w:cs="Arial"/>
          <w:bCs/>
          <w:color w:val="000000" w:themeColor="text1"/>
          <w:sz w:val="22"/>
          <w:szCs w:val="22"/>
          <w:lang w:val="es-ES" w:eastAsia="es-ES_tradnl"/>
        </w:rPr>
        <w:t xml:space="preserve">, </w:t>
      </w:r>
      <w:r w:rsidR="00647F14" w:rsidRPr="00340866">
        <w:rPr>
          <w:rFonts w:ascii="Arial" w:hAnsi="Arial" w:cs="Arial"/>
          <w:bCs/>
          <w:color w:val="000000" w:themeColor="text1"/>
          <w:sz w:val="22"/>
          <w:szCs w:val="22"/>
          <w:lang w:val="es-ES" w:eastAsia="es-ES_tradnl"/>
        </w:rPr>
        <w:t>comunicó que durante</w:t>
      </w:r>
      <w:r w:rsidR="002C68B2" w:rsidRPr="00340866">
        <w:rPr>
          <w:rFonts w:ascii="Arial" w:hAnsi="Arial" w:cs="Arial"/>
          <w:bCs/>
          <w:color w:val="000000" w:themeColor="text1"/>
          <w:sz w:val="22"/>
          <w:szCs w:val="22"/>
          <w:lang w:val="es-ES" w:eastAsia="es-ES_tradnl"/>
        </w:rPr>
        <w:t xml:space="preserve"> </w:t>
      </w:r>
      <w:r w:rsidR="007C5DCD" w:rsidRPr="00340866">
        <w:rPr>
          <w:rFonts w:ascii="Arial" w:hAnsi="Arial" w:cs="Arial"/>
          <w:bCs/>
          <w:color w:val="000000" w:themeColor="text1"/>
          <w:sz w:val="22"/>
          <w:szCs w:val="22"/>
          <w:lang w:val="es-ES" w:eastAsia="es-ES_tradnl"/>
        </w:rPr>
        <w:t xml:space="preserve">el </w:t>
      </w:r>
      <w:r w:rsidR="00516ED9" w:rsidRPr="00340866">
        <w:rPr>
          <w:rFonts w:ascii="Arial" w:hAnsi="Arial" w:cs="Arial"/>
          <w:bCs/>
          <w:color w:val="000000" w:themeColor="text1"/>
          <w:sz w:val="22"/>
          <w:szCs w:val="22"/>
          <w:lang w:val="es-ES" w:eastAsia="es-ES_tradnl"/>
        </w:rPr>
        <w:t>tercer</w:t>
      </w:r>
      <w:r w:rsidR="00647F14" w:rsidRPr="00340866">
        <w:rPr>
          <w:rFonts w:ascii="Arial" w:hAnsi="Arial" w:cs="Arial"/>
          <w:bCs/>
          <w:color w:val="000000" w:themeColor="text1"/>
          <w:sz w:val="22"/>
          <w:szCs w:val="22"/>
          <w:lang w:val="es-ES" w:eastAsia="es-ES_tradnl"/>
        </w:rPr>
        <w:t xml:space="preserve"> </w:t>
      </w:r>
      <w:r w:rsidR="007C5DCD" w:rsidRPr="00340866">
        <w:rPr>
          <w:rFonts w:ascii="Arial" w:hAnsi="Arial" w:cs="Arial"/>
          <w:bCs/>
          <w:color w:val="000000" w:themeColor="text1"/>
          <w:sz w:val="22"/>
          <w:szCs w:val="22"/>
          <w:lang w:val="es-ES" w:eastAsia="es-ES_tradnl"/>
        </w:rPr>
        <w:t>trimestre de 20</w:t>
      </w:r>
      <w:r w:rsidR="003F1270" w:rsidRPr="00340866">
        <w:rPr>
          <w:rFonts w:ascii="Arial" w:hAnsi="Arial" w:cs="Arial"/>
          <w:bCs/>
          <w:color w:val="000000" w:themeColor="text1"/>
          <w:sz w:val="22"/>
          <w:szCs w:val="22"/>
          <w:lang w:val="es-ES" w:eastAsia="es-ES_tradnl"/>
        </w:rPr>
        <w:t>2</w:t>
      </w:r>
      <w:r w:rsidR="00647F14" w:rsidRPr="00340866">
        <w:rPr>
          <w:rFonts w:ascii="Arial" w:hAnsi="Arial" w:cs="Arial"/>
          <w:bCs/>
          <w:color w:val="000000" w:themeColor="text1"/>
          <w:sz w:val="22"/>
          <w:szCs w:val="22"/>
          <w:lang w:val="es-ES" w:eastAsia="es-ES_tradnl"/>
        </w:rPr>
        <w:t xml:space="preserve">1 </w:t>
      </w:r>
      <w:r w:rsidR="00D64F17" w:rsidRPr="00340866">
        <w:rPr>
          <w:rFonts w:ascii="Arial" w:hAnsi="Arial" w:cs="Arial"/>
          <w:bCs/>
          <w:color w:val="000000" w:themeColor="text1"/>
          <w:sz w:val="22"/>
          <w:szCs w:val="22"/>
          <w:lang w:val="es-ES" w:eastAsia="es-ES_tradnl"/>
        </w:rPr>
        <w:t>la entidad pagó $</w:t>
      </w:r>
      <w:r w:rsidR="00516ED9" w:rsidRPr="00340866">
        <w:rPr>
          <w:rFonts w:ascii="Arial" w:hAnsi="Arial" w:cs="Arial"/>
          <w:bCs/>
          <w:color w:val="000000" w:themeColor="text1"/>
          <w:sz w:val="22"/>
          <w:szCs w:val="22"/>
          <w:lang w:val="es-ES" w:eastAsia="es-ES_tradnl"/>
        </w:rPr>
        <w:t>19</w:t>
      </w:r>
      <w:r w:rsidR="00D64F17" w:rsidRPr="00340866">
        <w:rPr>
          <w:rFonts w:ascii="Arial" w:hAnsi="Arial" w:cs="Arial"/>
          <w:bCs/>
          <w:color w:val="000000" w:themeColor="text1"/>
          <w:sz w:val="22"/>
          <w:szCs w:val="22"/>
          <w:lang w:val="es-ES" w:eastAsia="es-ES_tradnl"/>
        </w:rPr>
        <w:t>,</w:t>
      </w:r>
      <w:r w:rsidR="00516ED9" w:rsidRPr="00340866">
        <w:rPr>
          <w:rFonts w:ascii="Arial" w:hAnsi="Arial" w:cs="Arial"/>
          <w:bCs/>
          <w:color w:val="000000" w:themeColor="text1"/>
          <w:sz w:val="22"/>
          <w:szCs w:val="22"/>
          <w:lang w:val="es-ES" w:eastAsia="es-ES_tradnl"/>
        </w:rPr>
        <w:t>4</w:t>
      </w:r>
      <w:r w:rsidR="00D64F17" w:rsidRPr="00340866">
        <w:rPr>
          <w:rFonts w:ascii="Arial" w:hAnsi="Arial" w:cs="Arial"/>
          <w:bCs/>
          <w:color w:val="000000" w:themeColor="text1"/>
          <w:sz w:val="22"/>
          <w:szCs w:val="22"/>
          <w:lang w:val="es-ES" w:eastAsia="es-ES_tradnl"/>
        </w:rPr>
        <w:t xml:space="preserve"> millones por concepto de vacaciones en dinero de una servidora pública retirada</w:t>
      </w:r>
      <w:r w:rsidR="00516ED9" w:rsidRPr="00340866">
        <w:rPr>
          <w:rFonts w:ascii="Arial" w:hAnsi="Arial" w:cs="Arial"/>
          <w:bCs/>
          <w:color w:val="000000" w:themeColor="text1"/>
          <w:sz w:val="22"/>
          <w:szCs w:val="22"/>
          <w:lang w:val="es-ES" w:eastAsia="es-ES_tradnl"/>
        </w:rPr>
        <w:t xml:space="preserve"> por pensión</w:t>
      </w:r>
      <w:r w:rsidR="00D64F17" w:rsidRPr="00340866">
        <w:rPr>
          <w:rFonts w:ascii="Arial" w:hAnsi="Arial" w:cs="Arial"/>
          <w:bCs/>
          <w:color w:val="000000" w:themeColor="text1"/>
          <w:sz w:val="22"/>
          <w:szCs w:val="22"/>
          <w:lang w:val="es-ES" w:eastAsia="es-ES_tradnl"/>
        </w:rPr>
        <w:t xml:space="preserve">; por lo tanto, entre enero y </w:t>
      </w:r>
      <w:r w:rsidR="00516ED9" w:rsidRPr="00340866">
        <w:rPr>
          <w:rFonts w:ascii="Arial" w:hAnsi="Arial" w:cs="Arial"/>
          <w:bCs/>
          <w:color w:val="000000" w:themeColor="text1"/>
          <w:sz w:val="22"/>
          <w:szCs w:val="22"/>
          <w:lang w:val="es-ES" w:eastAsia="es-ES_tradnl"/>
        </w:rPr>
        <w:t>septiembre</w:t>
      </w:r>
      <w:r w:rsidR="00D64F17" w:rsidRPr="00340866">
        <w:rPr>
          <w:rFonts w:ascii="Arial" w:hAnsi="Arial" w:cs="Arial"/>
          <w:bCs/>
          <w:color w:val="000000" w:themeColor="text1"/>
          <w:sz w:val="22"/>
          <w:szCs w:val="22"/>
          <w:lang w:val="es-ES" w:eastAsia="es-ES_tradnl"/>
        </w:rPr>
        <w:t xml:space="preserve"> de 2021, se ha</w:t>
      </w:r>
      <w:r w:rsidR="00516ED9" w:rsidRPr="00340866">
        <w:rPr>
          <w:rFonts w:ascii="Arial" w:hAnsi="Arial" w:cs="Arial"/>
          <w:bCs/>
          <w:color w:val="000000" w:themeColor="text1"/>
          <w:sz w:val="22"/>
          <w:szCs w:val="22"/>
          <w:lang w:val="es-ES" w:eastAsia="es-ES_tradnl"/>
        </w:rPr>
        <w:t>n</w:t>
      </w:r>
      <w:r w:rsidR="00D64F17" w:rsidRPr="00340866">
        <w:rPr>
          <w:rFonts w:ascii="Arial" w:hAnsi="Arial" w:cs="Arial"/>
          <w:bCs/>
          <w:color w:val="000000" w:themeColor="text1"/>
          <w:sz w:val="22"/>
          <w:szCs w:val="22"/>
          <w:lang w:val="es-ES" w:eastAsia="es-ES_tradnl"/>
        </w:rPr>
        <w:t xml:space="preserve"> presentado </w:t>
      </w:r>
      <w:r w:rsidR="00516ED9" w:rsidRPr="00340866">
        <w:rPr>
          <w:rFonts w:ascii="Arial" w:hAnsi="Arial" w:cs="Arial"/>
          <w:bCs/>
          <w:color w:val="000000" w:themeColor="text1"/>
          <w:sz w:val="22"/>
          <w:szCs w:val="22"/>
          <w:lang w:val="es-ES" w:eastAsia="es-ES_tradnl"/>
        </w:rPr>
        <w:t xml:space="preserve">dos </w:t>
      </w:r>
      <w:r w:rsidR="00D64F17" w:rsidRPr="00340866">
        <w:rPr>
          <w:rFonts w:ascii="Arial" w:hAnsi="Arial" w:cs="Arial"/>
          <w:bCs/>
          <w:color w:val="000000" w:themeColor="text1"/>
          <w:sz w:val="22"/>
          <w:szCs w:val="22"/>
          <w:lang w:val="es-ES" w:eastAsia="es-ES_tradnl"/>
        </w:rPr>
        <w:t>caso</w:t>
      </w:r>
      <w:r w:rsidR="00516ED9" w:rsidRPr="00340866">
        <w:rPr>
          <w:rFonts w:ascii="Arial" w:hAnsi="Arial" w:cs="Arial"/>
          <w:bCs/>
          <w:color w:val="000000" w:themeColor="text1"/>
          <w:sz w:val="22"/>
          <w:szCs w:val="22"/>
          <w:lang w:val="es-ES" w:eastAsia="es-ES_tradnl"/>
        </w:rPr>
        <w:t>s por valor total de $24,3</w:t>
      </w:r>
      <w:r w:rsidR="00D64F17" w:rsidRPr="00340866">
        <w:rPr>
          <w:rFonts w:ascii="Arial" w:hAnsi="Arial" w:cs="Arial"/>
          <w:bCs/>
          <w:color w:val="000000" w:themeColor="text1"/>
          <w:sz w:val="22"/>
          <w:szCs w:val="22"/>
          <w:lang w:val="es-ES" w:eastAsia="es-ES_tradnl"/>
        </w:rPr>
        <w:t>;</w:t>
      </w:r>
      <w:r w:rsidR="00221377" w:rsidRPr="00340866">
        <w:rPr>
          <w:rFonts w:ascii="Arial" w:hAnsi="Arial" w:cs="Arial"/>
          <w:bCs/>
          <w:color w:val="000000" w:themeColor="text1"/>
          <w:sz w:val="22"/>
          <w:szCs w:val="22"/>
          <w:lang w:val="es-ES" w:eastAsia="es-ES_tradnl"/>
        </w:rPr>
        <w:t xml:space="preserve"> frente al mismo periodo de la vigencia 20</w:t>
      </w:r>
      <w:r w:rsidR="00647F14" w:rsidRPr="00340866">
        <w:rPr>
          <w:rFonts w:ascii="Arial" w:hAnsi="Arial" w:cs="Arial"/>
          <w:bCs/>
          <w:color w:val="000000" w:themeColor="text1"/>
          <w:sz w:val="22"/>
          <w:szCs w:val="22"/>
          <w:lang w:val="es-ES" w:eastAsia="es-ES_tradnl"/>
        </w:rPr>
        <w:t>20</w:t>
      </w:r>
      <w:r w:rsidR="00221377" w:rsidRPr="00340866">
        <w:rPr>
          <w:rFonts w:ascii="Arial" w:hAnsi="Arial" w:cs="Arial"/>
          <w:bCs/>
          <w:color w:val="000000" w:themeColor="text1"/>
          <w:sz w:val="22"/>
          <w:szCs w:val="22"/>
          <w:lang w:val="es-ES" w:eastAsia="es-ES_tradnl"/>
        </w:rPr>
        <w:t xml:space="preserve"> se identificó </w:t>
      </w:r>
      <w:r w:rsidR="00647F14" w:rsidRPr="00340866">
        <w:rPr>
          <w:rFonts w:ascii="Arial" w:hAnsi="Arial" w:cs="Arial"/>
          <w:bCs/>
          <w:color w:val="000000" w:themeColor="text1"/>
          <w:sz w:val="22"/>
          <w:szCs w:val="22"/>
          <w:lang w:val="es-ES" w:eastAsia="es-ES_tradnl"/>
        </w:rPr>
        <w:t>disminución</w:t>
      </w:r>
      <w:r w:rsidR="004373BB" w:rsidRPr="00340866">
        <w:rPr>
          <w:rFonts w:ascii="Arial" w:hAnsi="Arial" w:cs="Arial"/>
          <w:bCs/>
          <w:color w:val="000000" w:themeColor="text1"/>
          <w:sz w:val="22"/>
          <w:szCs w:val="22"/>
          <w:lang w:val="es-ES" w:eastAsia="es-ES_tradnl"/>
        </w:rPr>
        <w:t xml:space="preserve"> </w:t>
      </w:r>
      <w:r w:rsidR="00221377" w:rsidRPr="00340866">
        <w:rPr>
          <w:rFonts w:ascii="Arial" w:hAnsi="Arial" w:cs="Arial"/>
          <w:bCs/>
          <w:color w:val="000000" w:themeColor="text1"/>
          <w:sz w:val="22"/>
          <w:szCs w:val="22"/>
          <w:lang w:val="es-ES" w:eastAsia="es-ES_tradnl"/>
        </w:rPr>
        <w:t xml:space="preserve">en el </w:t>
      </w:r>
      <w:r w:rsidR="00053BC3" w:rsidRPr="00340866">
        <w:rPr>
          <w:rFonts w:ascii="Arial" w:hAnsi="Arial" w:cs="Arial"/>
          <w:bCs/>
          <w:color w:val="000000" w:themeColor="text1"/>
          <w:sz w:val="22"/>
          <w:szCs w:val="22"/>
          <w:lang w:val="es-ES" w:eastAsia="es-ES_tradnl"/>
        </w:rPr>
        <w:t>405</w:t>
      </w:r>
      <w:r w:rsidR="00D64F17" w:rsidRPr="00340866">
        <w:rPr>
          <w:rFonts w:ascii="Arial" w:hAnsi="Arial" w:cs="Arial"/>
          <w:bCs/>
          <w:color w:val="000000" w:themeColor="text1"/>
          <w:sz w:val="22"/>
          <w:szCs w:val="22"/>
          <w:lang w:val="es-ES" w:eastAsia="es-ES_tradnl"/>
        </w:rPr>
        <w:t>,</w:t>
      </w:r>
      <w:r w:rsidR="00053BC3" w:rsidRPr="00340866">
        <w:rPr>
          <w:rFonts w:ascii="Arial" w:hAnsi="Arial" w:cs="Arial"/>
          <w:bCs/>
          <w:color w:val="000000" w:themeColor="text1"/>
          <w:sz w:val="22"/>
          <w:szCs w:val="22"/>
          <w:lang w:val="es-ES" w:eastAsia="es-ES_tradnl"/>
        </w:rPr>
        <w:t>73</w:t>
      </w:r>
      <w:r w:rsidR="00221377" w:rsidRPr="00340866">
        <w:rPr>
          <w:rFonts w:ascii="Arial" w:hAnsi="Arial" w:cs="Arial"/>
          <w:bCs/>
          <w:color w:val="000000" w:themeColor="text1"/>
          <w:sz w:val="22"/>
          <w:szCs w:val="22"/>
          <w:lang w:val="es-ES" w:eastAsia="es-ES_tradnl"/>
        </w:rPr>
        <w:t xml:space="preserve">%, por el retiro de </w:t>
      </w:r>
      <w:r w:rsidR="00053BC3" w:rsidRPr="00340866">
        <w:rPr>
          <w:rFonts w:ascii="Arial" w:hAnsi="Arial" w:cs="Arial"/>
          <w:bCs/>
          <w:color w:val="000000" w:themeColor="text1"/>
          <w:sz w:val="22"/>
          <w:szCs w:val="22"/>
          <w:lang w:val="es-ES" w:eastAsia="es-ES_tradnl"/>
        </w:rPr>
        <w:t>8</w:t>
      </w:r>
      <w:r w:rsidR="001E5024" w:rsidRPr="00340866">
        <w:rPr>
          <w:rFonts w:ascii="Arial" w:hAnsi="Arial" w:cs="Arial"/>
          <w:bCs/>
          <w:color w:val="000000" w:themeColor="text1"/>
          <w:sz w:val="22"/>
          <w:szCs w:val="22"/>
          <w:lang w:val="es-ES" w:eastAsia="es-ES_tradnl"/>
        </w:rPr>
        <w:t xml:space="preserve"> </w:t>
      </w:r>
      <w:r w:rsidR="00221377" w:rsidRPr="00340866">
        <w:rPr>
          <w:rFonts w:ascii="Arial" w:hAnsi="Arial" w:cs="Arial"/>
          <w:bCs/>
          <w:color w:val="000000" w:themeColor="text1"/>
          <w:sz w:val="22"/>
          <w:szCs w:val="22"/>
          <w:lang w:val="es-ES" w:eastAsia="es-ES_tradnl"/>
        </w:rPr>
        <w:t>servidores públicos</w:t>
      </w:r>
      <w:r w:rsidR="00CF648F" w:rsidRPr="00340866">
        <w:rPr>
          <w:rFonts w:ascii="Arial" w:hAnsi="Arial" w:cs="Arial"/>
          <w:bCs/>
          <w:color w:val="000000" w:themeColor="text1"/>
          <w:sz w:val="22"/>
          <w:szCs w:val="22"/>
          <w:lang w:val="es-ES" w:eastAsia="es-ES_tradnl"/>
        </w:rPr>
        <w:t xml:space="preserve">, con </w:t>
      </w:r>
      <w:r w:rsidR="00221377" w:rsidRPr="00340866">
        <w:rPr>
          <w:rFonts w:ascii="Arial" w:hAnsi="Arial" w:cs="Arial"/>
          <w:bCs/>
          <w:color w:val="000000" w:themeColor="text1"/>
          <w:sz w:val="22"/>
          <w:szCs w:val="22"/>
          <w:lang w:val="es-ES" w:eastAsia="es-ES_tradnl"/>
        </w:rPr>
        <w:t>un valor pagado de $</w:t>
      </w:r>
      <w:r w:rsidR="00053BC3" w:rsidRPr="00340866">
        <w:rPr>
          <w:rFonts w:ascii="Arial" w:hAnsi="Arial" w:cs="Arial"/>
          <w:bCs/>
          <w:color w:val="000000" w:themeColor="text1"/>
          <w:sz w:val="22"/>
          <w:szCs w:val="22"/>
          <w:lang w:val="es-ES" w:eastAsia="es-ES_tradnl"/>
        </w:rPr>
        <w:t>122</w:t>
      </w:r>
      <w:r w:rsidR="00221377" w:rsidRPr="00340866">
        <w:rPr>
          <w:rFonts w:ascii="Arial" w:hAnsi="Arial" w:cs="Arial"/>
          <w:bCs/>
          <w:color w:val="000000" w:themeColor="text1"/>
          <w:sz w:val="22"/>
          <w:szCs w:val="22"/>
          <w:lang w:val="es-ES" w:eastAsia="es-ES_tradnl"/>
        </w:rPr>
        <w:t>,</w:t>
      </w:r>
      <w:r w:rsidR="00053BC3" w:rsidRPr="00340866">
        <w:rPr>
          <w:rFonts w:ascii="Arial" w:hAnsi="Arial" w:cs="Arial"/>
          <w:bCs/>
          <w:color w:val="000000" w:themeColor="text1"/>
          <w:sz w:val="22"/>
          <w:szCs w:val="22"/>
          <w:lang w:val="es-ES" w:eastAsia="es-ES_tradnl"/>
        </w:rPr>
        <w:t>9</w:t>
      </w:r>
      <w:r w:rsidR="00221377" w:rsidRPr="00340866">
        <w:rPr>
          <w:rFonts w:ascii="Arial" w:hAnsi="Arial" w:cs="Arial"/>
          <w:bCs/>
          <w:color w:val="000000" w:themeColor="text1"/>
          <w:sz w:val="22"/>
          <w:szCs w:val="22"/>
          <w:lang w:val="es-ES" w:eastAsia="es-ES_tradnl"/>
        </w:rPr>
        <w:t xml:space="preserve"> millones</w:t>
      </w:r>
      <w:r w:rsidR="00E349B2" w:rsidRPr="00340866">
        <w:rPr>
          <w:rFonts w:ascii="Arial" w:hAnsi="Arial" w:cs="Arial"/>
          <w:bCs/>
          <w:color w:val="000000" w:themeColor="text1"/>
          <w:sz w:val="22"/>
          <w:szCs w:val="22"/>
          <w:lang w:val="es-ES" w:eastAsia="es-ES_tradnl"/>
        </w:rPr>
        <w:t xml:space="preserve">. </w:t>
      </w:r>
    </w:p>
    <w:p w14:paraId="3F91CBDA" w14:textId="77777777" w:rsidR="009C297F" w:rsidRPr="00340866" w:rsidRDefault="009C297F" w:rsidP="00F21A1F">
      <w:pPr>
        <w:rPr>
          <w:rFonts w:ascii="Arial" w:hAnsi="Arial" w:cs="Arial"/>
          <w:bCs/>
          <w:color w:val="000000" w:themeColor="text1"/>
          <w:sz w:val="22"/>
          <w:szCs w:val="22"/>
          <w:lang w:val="es-ES" w:eastAsia="es-ES_tradnl"/>
        </w:rPr>
      </w:pPr>
    </w:p>
    <w:p w14:paraId="2E9B750A" w14:textId="590B24AF" w:rsidR="002E45A1" w:rsidRPr="00340866" w:rsidRDefault="00E349B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E</w:t>
      </w:r>
      <w:r w:rsidR="001D3688" w:rsidRPr="00340866">
        <w:rPr>
          <w:rFonts w:ascii="Arial" w:hAnsi="Arial" w:cs="Arial"/>
          <w:bCs/>
          <w:color w:val="000000" w:themeColor="text1"/>
          <w:sz w:val="22"/>
          <w:szCs w:val="22"/>
          <w:lang w:val="es-ES" w:eastAsia="es-ES_tradnl"/>
        </w:rPr>
        <w:t xml:space="preserve">sta situación refleja cumplimiento </w:t>
      </w:r>
      <w:r w:rsidR="009C297F" w:rsidRPr="00340866">
        <w:rPr>
          <w:rFonts w:ascii="Arial" w:hAnsi="Arial" w:cs="Arial"/>
          <w:bCs/>
          <w:color w:val="000000" w:themeColor="text1"/>
          <w:sz w:val="22"/>
          <w:szCs w:val="22"/>
          <w:lang w:val="es-ES" w:eastAsia="es-ES_tradnl"/>
        </w:rPr>
        <w:t xml:space="preserve">de </w:t>
      </w:r>
      <w:r w:rsidR="00DF51C1" w:rsidRPr="00340866">
        <w:rPr>
          <w:rFonts w:ascii="Arial" w:hAnsi="Arial" w:cs="Arial"/>
          <w:bCs/>
          <w:color w:val="000000" w:themeColor="text1"/>
          <w:sz w:val="22"/>
          <w:szCs w:val="22"/>
          <w:lang w:val="es-ES" w:eastAsia="es-ES_tradnl"/>
        </w:rPr>
        <w:t xml:space="preserve">la medida de austeridad señalada en </w:t>
      </w:r>
      <w:r w:rsidR="00E369F8" w:rsidRPr="00340866">
        <w:rPr>
          <w:rFonts w:ascii="Arial" w:hAnsi="Arial" w:cs="Arial"/>
          <w:bCs/>
          <w:color w:val="000000" w:themeColor="text1"/>
          <w:sz w:val="22"/>
          <w:szCs w:val="22"/>
          <w:lang w:val="es-ES" w:eastAsia="es-ES_tradnl"/>
        </w:rPr>
        <w:t xml:space="preserve">el Decreto </w:t>
      </w:r>
      <w:r w:rsidR="009C297F" w:rsidRPr="00340866">
        <w:rPr>
          <w:rFonts w:ascii="Arial" w:hAnsi="Arial" w:cs="Arial"/>
          <w:bCs/>
          <w:color w:val="000000" w:themeColor="text1"/>
          <w:sz w:val="22"/>
          <w:szCs w:val="22"/>
          <w:lang w:val="es-ES" w:eastAsia="es-ES_tradnl"/>
        </w:rPr>
        <w:t xml:space="preserve">Distrital </w:t>
      </w:r>
      <w:r w:rsidR="00E369F8" w:rsidRPr="00340866">
        <w:rPr>
          <w:rFonts w:ascii="Arial" w:hAnsi="Arial" w:cs="Arial"/>
          <w:bCs/>
          <w:color w:val="000000" w:themeColor="text1"/>
          <w:sz w:val="22"/>
          <w:szCs w:val="22"/>
          <w:lang w:val="es-ES" w:eastAsia="es-ES_tradnl"/>
        </w:rPr>
        <w:t>492 de 2019</w:t>
      </w:r>
      <w:r w:rsidR="00DF51C1" w:rsidRPr="00340866">
        <w:rPr>
          <w:rFonts w:ascii="Arial" w:hAnsi="Arial" w:cs="Arial"/>
          <w:bCs/>
          <w:color w:val="000000" w:themeColor="text1"/>
          <w:sz w:val="22"/>
          <w:szCs w:val="22"/>
          <w:lang w:val="es-ES" w:eastAsia="es-ES_tradnl"/>
        </w:rPr>
        <w:t xml:space="preserve">, </w:t>
      </w:r>
      <w:r w:rsidR="00E369F8" w:rsidRPr="00340866">
        <w:rPr>
          <w:rFonts w:ascii="Arial" w:hAnsi="Arial" w:cs="Arial"/>
          <w:bCs/>
          <w:color w:val="000000" w:themeColor="text1"/>
          <w:sz w:val="22"/>
          <w:szCs w:val="22"/>
          <w:lang w:val="es-ES" w:eastAsia="es-ES_tradnl"/>
        </w:rPr>
        <w:t>articulo 5</w:t>
      </w:r>
      <w:r w:rsidR="00DF51C1" w:rsidRPr="00340866">
        <w:rPr>
          <w:rStyle w:val="Refdenotaalpie"/>
          <w:rFonts w:ascii="Arial" w:hAnsi="Arial" w:cs="Arial"/>
          <w:bCs/>
          <w:color w:val="000000" w:themeColor="text1"/>
          <w:sz w:val="22"/>
          <w:szCs w:val="22"/>
          <w:lang w:val="es-ES" w:eastAsia="es-ES_tradnl"/>
        </w:rPr>
        <w:footnoteReference w:id="9"/>
      </w:r>
      <w:r w:rsidR="00DF51C1" w:rsidRPr="00340866">
        <w:rPr>
          <w:rFonts w:ascii="Arial" w:hAnsi="Arial" w:cs="Arial"/>
          <w:bCs/>
          <w:color w:val="000000" w:themeColor="text1"/>
          <w:sz w:val="22"/>
          <w:szCs w:val="22"/>
          <w:lang w:val="es-ES" w:eastAsia="es-ES_tradnl"/>
        </w:rPr>
        <w:t>.</w:t>
      </w:r>
    </w:p>
    <w:p w14:paraId="7C884AE2" w14:textId="68F62841" w:rsidR="00271F62" w:rsidRPr="00340866" w:rsidRDefault="00271F62" w:rsidP="00F21A1F">
      <w:pPr>
        <w:autoSpaceDE w:val="0"/>
        <w:autoSpaceDN w:val="0"/>
        <w:adjustRightInd w:val="0"/>
        <w:rPr>
          <w:rFonts w:ascii="Arial" w:hAnsi="Arial" w:cs="Arial"/>
          <w:bCs/>
          <w:color w:val="000000" w:themeColor="text1"/>
          <w:sz w:val="22"/>
          <w:szCs w:val="22"/>
          <w:lang w:val="es-ES" w:eastAsia="es-ES_tradnl"/>
        </w:rPr>
      </w:pPr>
    </w:p>
    <w:p w14:paraId="15EF5228" w14:textId="690B34E5" w:rsidR="00453CDA" w:rsidRPr="00340866" w:rsidRDefault="00453CDA" w:rsidP="00F21A1F">
      <w:pPr>
        <w:pStyle w:val="Ttulo2"/>
        <w:numPr>
          <w:ilvl w:val="2"/>
          <w:numId w:val="1"/>
        </w:numPr>
        <w:rPr>
          <w:rFonts w:cs="Arial"/>
          <w:color w:val="000000" w:themeColor="text1"/>
          <w:sz w:val="22"/>
          <w:szCs w:val="22"/>
          <w:lang w:val="es-ES" w:eastAsia="es-ES_tradnl"/>
        </w:rPr>
      </w:pPr>
      <w:bookmarkStart w:id="15" w:name="_Toc513648842"/>
      <w:bookmarkStart w:id="16" w:name="_Toc9511905"/>
      <w:bookmarkStart w:id="17" w:name="_Toc89351687"/>
      <w:r w:rsidRPr="00340866">
        <w:rPr>
          <w:rFonts w:cs="Arial"/>
          <w:color w:val="000000" w:themeColor="text1"/>
          <w:sz w:val="22"/>
          <w:szCs w:val="22"/>
          <w:lang w:val="es-ES" w:eastAsia="es-ES_tradnl"/>
        </w:rPr>
        <w:t>VACACIONES APLAZADA</w:t>
      </w:r>
      <w:bookmarkEnd w:id="15"/>
      <w:bookmarkEnd w:id="16"/>
      <w:r w:rsidRPr="00340866">
        <w:rPr>
          <w:rFonts w:cs="Arial"/>
          <w:color w:val="000000" w:themeColor="text1"/>
          <w:sz w:val="22"/>
          <w:szCs w:val="22"/>
          <w:lang w:val="es-ES" w:eastAsia="es-ES_tradnl"/>
        </w:rPr>
        <w:t>S O SUSPENDIDAS</w:t>
      </w:r>
      <w:bookmarkEnd w:id="17"/>
    </w:p>
    <w:p w14:paraId="2A478CBF" w14:textId="77777777" w:rsidR="00453CDA" w:rsidRPr="00340866" w:rsidRDefault="00453CDA" w:rsidP="00F21A1F">
      <w:pPr>
        <w:autoSpaceDE w:val="0"/>
        <w:autoSpaceDN w:val="0"/>
        <w:adjustRightInd w:val="0"/>
        <w:rPr>
          <w:rFonts w:ascii="Arial" w:hAnsi="Arial" w:cs="Arial"/>
          <w:bCs/>
          <w:color w:val="000000" w:themeColor="text1"/>
          <w:sz w:val="22"/>
          <w:szCs w:val="22"/>
          <w:lang w:val="es-ES" w:eastAsia="es-ES_tradnl"/>
        </w:rPr>
      </w:pPr>
    </w:p>
    <w:p w14:paraId="35347923" w14:textId="73E1B7D1" w:rsidR="009457F2" w:rsidRPr="00340866" w:rsidRDefault="00453CDA"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0B4BA1" w:rsidRPr="00340866">
        <w:rPr>
          <w:rFonts w:ascii="Arial" w:hAnsi="Arial" w:cs="Arial"/>
          <w:bCs/>
          <w:color w:val="000000" w:themeColor="text1"/>
          <w:sz w:val="22"/>
          <w:szCs w:val="22"/>
          <w:lang w:val="es-ES" w:eastAsia="es-ES_tradnl"/>
        </w:rPr>
        <w:t>SG</w:t>
      </w:r>
      <w:r w:rsidRPr="00340866">
        <w:rPr>
          <w:rFonts w:ascii="Arial" w:hAnsi="Arial" w:cs="Arial"/>
          <w:bCs/>
          <w:color w:val="000000" w:themeColor="text1"/>
          <w:sz w:val="22"/>
          <w:szCs w:val="22"/>
          <w:lang w:val="es-ES" w:eastAsia="es-ES_tradnl"/>
        </w:rPr>
        <w:t xml:space="preserve"> mediante </w:t>
      </w:r>
      <w:r w:rsidR="00DC2381" w:rsidRPr="00340866">
        <w:rPr>
          <w:rFonts w:ascii="Arial" w:hAnsi="Arial" w:cs="Arial"/>
          <w:bCs/>
          <w:color w:val="000000" w:themeColor="text1"/>
          <w:sz w:val="22"/>
          <w:szCs w:val="22"/>
          <w:lang w:val="es-ES" w:eastAsia="es-ES_tradnl"/>
        </w:rPr>
        <w:t xml:space="preserve">memorando </w:t>
      </w:r>
      <w:r w:rsidR="00053BC3" w:rsidRPr="00340866">
        <w:rPr>
          <w:rFonts w:ascii="Arial" w:hAnsi="Arial" w:cs="Arial"/>
          <w:color w:val="000000" w:themeColor="text1"/>
          <w:sz w:val="22"/>
          <w:szCs w:val="22"/>
          <w:lang w:val="es-ES" w:eastAsia="es-ES_tradnl"/>
        </w:rPr>
        <w:t>20211170106803 del 13 de octubre de 2021</w:t>
      </w:r>
      <w:r w:rsidR="00AB5BCC" w:rsidRPr="00340866">
        <w:rPr>
          <w:rFonts w:ascii="Arial" w:hAnsi="Arial" w:cs="Arial"/>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w:t>
      </w:r>
      <w:r w:rsidR="00EA5F3A" w:rsidRPr="00340866">
        <w:rPr>
          <w:rFonts w:ascii="Arial" w:hAnsi="Arial" w:cs="Arial"/>
          <w:bCs/>
          <w:color w:val="000000" w:themeColor="text1"/>
          <w:sz w:val="22"/>
          <w:szCs w:val="22"/>
          <w:lang w:val="es-ES" w:eastAsia="es-ES_tradnl"/>
        </w:rPr>
        <w:t>comunicó</w:t>
      </w:r>
      <w:r w:rsidRPr="00340866">
        <w:rPr>
          <w:rFonts w:ascii="Arial" w:hAnsi="Arial" w:cs="Arial"/>
          <w:bCs/>
          <w:color w:val="000000" w:themeColor="text1"/>
          <w:sz w:val="22"/>
          <w:szCs w:val="22"/>
          <w:lang w:val="es-ES" w:eastAsia="es-ES_tradnl"/>
        </w:rPr>
        <w:t xml:space="preserve"> que durante el </w:t>
      </w:r>
      <w:r w:rsidR="00053BC3" w:rsidRPr="00340866">
        <w:rPr>
          <w:rFonts w:ascii="Arial" w:hAnsi="Arial" w:cs="Arial"/>
          <w:bCs/>
          <w:color w:val="000000" w:themeColor="text1"/>
          <w:sz w:val="22"/>
          <w:szCs w:val="22"/>
          <w:lang w:val="es-ES" w:eastAsia="es-ES_tradnl"/>
        </w:rPr>
        <w:t>tercer</w:t>
      </w:r>
      <w:r w:rsidR="00D06D2D"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trimestre de 202</w:t>
      </w:r>
      <w:r w:rsidR="00AB5BCC" w:rsidRPr="00340866">
        <w:rPr>
          <w:rFonts w:ascii="Arial" w:hAnsi="Arial" w:cs="Arial"/>
          <w:bCs/>
          <w:color w:val="000000" w:themeColor="text1"/>
          <w:sz w:val="22"/>
          <w:szCs w:val="22"/>
          <w:lang w:val="es-ES" w:eastAsia="es-ES_tradnl"/>
        </w:rPr>
        <w:t xml:space="preserve">1 </w:t>
      </w:r>
      <w:r w:rsidRPr="00340866">
        <w:rPr>
          <w:rFonts w:ascii="Arial" w:hAnsi="Arial" w:cs="Arial"/>
          <w:bCs/>
          <w:color w:val="000000" w:themeColor="text1"/>
          <w:sz w:val="22"/>
          <w:szCs w:val="22"/>
          <w:lang w:val="es-ES" w:eastAsia="es-ES_tradnl"/>
        </w:rPr>
        <w:t xml:space="preserve">fueron suspendidas las vacaciones de </w:t>
      </w:r>
      <w:r w:rsidR="00417F67" w:rsidRPr="00340866">
        <w:rPr>
          <w:rFonts w:ascii="Arial" w:hAnsi="Arial" w:cs="Arial"/>
          <w:bCs/>
          <w:color w:val="000000" w:themeColor="text1"/>
          <w:sz w:val="22"/>
          <w:szCs w:val="22"/>
          <w:lang w:val="es-ES" w:eastAsia="es-ES_tradnl"/>
        </w:rPr>
        <w:t xml:space="preserve">tres </w:t>
      </w:r>
      <w:r w:rsidR="00053BC3" w:rsidRPr="00340866">
        <w:rPr>
          <w:rFonts w:ascii="Arial" w:hAnsi="Arial" w:cs="Arial"/>
          <w:bCs/>
          <w:color w:val="000000" w:themeColor="text1"/>
          <w:sz w:val="22"/>
          <w:szCs w:val="22"/>
          <w:lang w:val="es-ES" w:eastAsia="es-ES_tradnl"/>
        </w:rPr>
        <w:t>(</w:t>
      </w:r>
      <w:r w:rsidR="00417F67" w:rsidRPr="00340866">
        <w:rPr>
          <w:rFonts w:ascii="Arial" w:hAnsi="Arial" w:cs="Arial"/>
          <w:bCs/>
          <w:color w:val="000000" w:themeColor="text1"/>
          <w:sz w:val="22"/>
          <w:szCs w:val="22"/>
          <w:lang w:val="es-ES" w:eastAsia="es-ES_tradnl"/>
        </w:rPr>
        <w:t>3</w:t>
      </w:r>
      <w:r w:rsidR="00053BC3" w:rsidRPr="00340866">
        <w:rPr>
          <w:rFonts w:ascii="Arial" w:hAnsi="Arial" w:cs="Arial"/>
          <w:bCs/>
          <w:color w:val="000000" w:themeColor="text1"/>
          <w:sz w:val="22"/>
          <w:szCs w:val="22"/>
          <w:lang w:val="es-ES" w:eastAsia="es-ES_tradnl"/>
        </w:rPr>
        <w:t>) servidores públicos medi</w:t>
      </w:r>
      <w:r w:rsidR="00417F67" w:rsidRPr="00340866">
        <w:rPr>
          <w:rFonts w:ascii="Arial" w:hAnsi="Arial" w:cs="Arial"/>
          <w:bCs/>
          <w:color w:val="000000" w:themeColor="text1"/>
          <w:sz w:val="22"/>
          <w:szCs w:val="22"/>
          <w:lang w:val="es-ES" w:eastAsia="es-ES_tradnl"/>
        </w:rPr>
        <w:t xml:space="preserve">ante las Resoluciones 271, 315 </w:t>
      </w:r>
      <w:r w:rsidR="00053BC3" w:rsidRPr="00340866">
        <w:rPr>
          <w:rFonts w:ascii="Arial" w:hAnsi="Arial" w:cs="Arial"/>
          <w:bCs/>
          <w:color w:val="000000" w:themeColor="text1"/>
          <w:sz w:val="22"/>
          <w:szCs w:val="22"/>
          <w:lang w:val="es-ES" w:eastAsia="es-ES_tradnl"/>
        </w:rPr>
        <w:t>y 316 de 2021</w:t>
      </w:r>
      <w:r w:rsidR="00AB5BCC" w:rsidRPr="00340866">
        <w:rPr>
          <w:rStyle w:val="Refdenotaalpie"/>
          <w:rFonts w:ascii="Arial" w:hAnsi="Arial" w:cs="Arial"/>
          <w:bCs/>
          <w:color w:val="000000" w:themeColor="text1"/>
          <w:sz w:val="22"/>
          <w:szCs w:val="22"/>
          <w:lang w:val="es-ES" w:eastAsia="es-ES_tradnl"/>
        </w:rPr>
        <w:footnoteReference w:id="10"/>
      </w:r>
      <w:r w:rsidR="00DD5B73" w:rsidRPr="00340866">
        <w:rPr>
          <w:rFonts w:ascii="Arial" w:hAnsi="Arial" w:cs="Arial"/>
          <w:bCs/>
          <w:color w:val="000000" w:themeColor="text1"/>
          <w:sz w:val="22"/>
          <w:szCs w:val="22"/>
          <w:lang w:val="es-ES" w:eastAsia="es-ES_tradnl"/>
        </w:rPr>
        <w:t>;</w:t>
      </w:r>
      <w:r w:rsidR="00D504AE" w:rsidRPr="00340866">
        <w:rPr>
          <w:rFonts w:ascii="Arial" w:hAnsi="Arial" w:cs="Arial"/>
          <w:bCs/>
          <w:color w:val="000000" w:themeColor="text1"/>
          <w:sz w:val="22"/>
          <w:szCs w:val="22"/>
          <w:lang w:val="es-ES" w:eastAsia="es-ES_tradnl"/>
        </w:rPr>
        <w:t xml:space="preserve"> </w:t>
      </w:r>
      <w:r w:rsidR="00DD5B73" w:rsidRPr="00340866">
        <w:rPr>
          <w:rFonts w:ascii="Arial" w:hAnsi="Arial" w:cs="Arial"/>
          <w:bCs/>
          <w:color w:val="000000" w:themeColor="text1"/>
          <w:sz w:val="22"/>
          <w:szCs w:val="22"/>
          <w:lang w:val="es-ES" w:eastAsia="es-ES_tradnl"/>
        </w:rPr>
        <w:t>p</w:t>
      </w:r>
      <w:r w:rsidR="00D504AE" w:rsidRPr="00340866">
        <w:rPr>
          <w:rFonts w:ascii="Arial" w:hAnsi="Arial" w:cs="Arial"/>
          <w:bCs/>
          <w:color w:val="000000" w:themeColor="text1"/>
          <w:sz w:val="22"/>
          <w:szCs w:val="22"/>
          <w:lang w:val="es-ES" w:eastAsia="es-ES_tradnl"/>
        </w:rPr>
        <w:t xml:space="preserve">or lo anterior, </w:t>
      </w:r>
      <w:r w:rsidR="00DD5B73" w:rsidRPr="00340866">
        <w:rPr>
          <w:rFonts w:ascii="Arial" w:hAnsi="Arial" w:cs="Arial"/>
          <w:bCs/>
          <w:color w:val="000000" w:themeColor="text1"/>
          <w:sz w:val="22"/>
          <w:szCs w:val="22"/>
          <w:lang w:val="es-ES" w:eastAsia="es-ES_tradnl"/>
        </w:rPr>
        <w:t xml:space="preserve">a </w:t>
      </w:r>
      <w:r w:rsidR="00053BC3" w:rsidRPr="00340866">
        <w:rPr>
          <w:rFonts w:ascii="Arial" w:hAnsi="Arial" w:cs="Arial"/>
          <w:bCs/>
          <w:color w:val="000000" w:themeColor="text1"/>
          <w:sz w:val="22"/>
          <w:szCs w:val="22"/>
          <w:lang w:val="es-ES" w:eastAsia="es-ES_tradnl"/>
        </w:rPr>
        <w:t>septiembre</w:t>
      </w:r>
      <w:r w:rsidR="00D504AE" w:rsidRPr="00340866">
        <w:rPr>
          <w:rFonts w:ascii="Arial" w:hAnsi="Arial" w:cs="Arial"/>
          <w:bCs/>
          <w:color w:val="000000" w:themeColor="text1"/>
          <w:sz w:val="22"/>
          <w:szCs w:val="22"/>
          <w:lang w:val="es-ES" w:eastAsia="es-ES_tradnl"/>
        </w:rPr>
        <w:t xml:space="preserve"> de 2021 se han suspendido vacaciones a </w:t>
      </w:r>
      <w:r w:rsidR="00417F67" w:rsidRPr="00340866">
        <w:rPr>
          <w:rFonts w:ascii="Arial" w:hAnsi="Arial" w:cs="Arial"/>
          <w:bCs/>
          <w:color w:val="000000" w:themeColor="text1"/>
          <w:sz w:val="22"/>
          <w:szCs w:val="22"/>
          <w:lang w:val="es-ES" w:eastAsia="es-ES_tradnl"/>
        </w:rPr>
        <w:t>cuatro</w:t>
      </w:r>
      <w:r w:rsidR="00D504AE" w:rsidRPr="00340866">
        <w:rPr>
          <w:rFonts w:ascii="Arial" w:hAnsi="Arial" w:cs="Arial"/>
          <w:bCs/>
          <w:color w:val="000000" w:themeColor="text1"/>
          <w:sz w:val="22"/>
          <w:szCs w:val="22"/>
          <w:lang w:val="es-ES" w:eastAsia="es-ES_tradnl"/>
        </w:rPr>
        <w:t xml:space="preserve"> (</w:t>
      </w:r>
      <w:r w:rsidR="00417F67" w:rsidRPr="00340866">
        <w:rPr>
          <w:rFonts w:ascii="Arial" w:hAnsi="Arial" w:cs="Arial"/>
          <w:bCs/>
          <w:color w:val="000000" w:themeColor="text1"/>
          <w:sz w:val="22"/>
          <w:szCs w:val="22"/>
          <w:lang w:val="es-ES" w:eastAsia="es-ES_tradnl"/>
        </w:rPr>
        <w:t>4</w:t>
      </w:r>
      <w:r w:rsidR="00D504AE" w:rsidRPr="00340866">
        <w:rPr>
          <w:rFonts w:ascii="Arial" w:hAnsi="Arial" w:cs="Arial"/>
          <w:bCs/>
          <w:color w:val="000000" w:themeColor="text1"/>
          <w:sz w:val="22"/>
          <w:szCs w:val="22"/>
          <w:lang w:val="es-ES" w:eastAsia="es-ES_tradnl"/>
        </w:rPr>
        <w:t>) empleados públicos.</w:t>
      </w:r>
      <w:r w:rsidR="00E46156" w:rsidRPr="00340866">
        <w:rPr>
          <w:rFonts w:ascii="Arial" w:hAnsi="Arial" w:cs="Arial"/>
          <w:bCs/>
          <w:color w:val="000000" w:themeColor="text1"/>
          <w:sz w:val="22"/>
          <w:szCs w:val="22"/>
          <w:lang w:val="es-ES" w:eastAsia="es-ES_tradnl"/>
        </w:rPr>
        <w:t xml:space="preserve"> </w:t>
      </w:r>
    </w:p>
    <w:p w14:paraId="26BC0923" w14:textId="77777777" w:rsidR="009457F2" w:rsidRPr="00340866" w:rsidRDefault="009457F2" w:rsidP="00F21A1F">
      <w:pPr>
        <w:rPr>
          <w:rFonts w:ascii="Arial" w:hAnsi="Arial" w:cs="Arial"/>
          <w:bCs/>
          <w:color w:val="000000" w:themeColor="text1"/>
          <w:sz w:val="22"/>
          <w:szCs w:val="22"/>
          <w:lang w:val="es-ES" w:eastAsia="es-ES_tradnl"/>
        </w:rPr>
      </w:pPr>
    </w:p>
    <w:p w14:paraId="08DB9BE3" w14:textId="38198767" w:rsidR="00B00B7B" w:rsidRPr="00340866" w:rsidRDefault="009457F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lastRenderedPageBreak/>
        <w:t>Aunado a lo anterior</w:t>
      </w:r>
      <w:r w:rsidR="00EA5F3A" w:rsidRPr="00340866">
        <w:rPr>
          <w:rFonts w:ascii="Arial" w:hAnsi="Arial" w:cs="Arial"/>
          <w:bCs/>
          <w:color w:val="000000" w:themeColor="text1"/>
          <w:sz w:val="22"/>
          <w:szCs w:val="22"/>
          <w:lang w:val="es-ES" w:eastAsia="es-ES_tradnl"/>
        </w:rPr>
        <w:t xml:space="preserve">, para el análisis se tomó el informe de austeridad del gasto público elaborado por la OCI, correspondiente al </w:t>
      </w:r>
      <w:r w:rsidR="005A7B1A" w:rsidRPr="00340866">
        <w:rPr>
          <w:rFonts w:ascii="Arial" w:hAnsi="Arial" w:cs="Arial"/>
          <w:bCs/>
          <w:color w:val="000000" w:themeColor="text1"/>
          <w:sz w:val="22"/>
          <w:szCs w:val="22"/>
          <w:lang w:val="es-ES" w:eastAsia="es-ES_tradnl"/>
        </w:rPr>
        <w:t>tercer</w:t>
      </w:r>
      <w:r w:rsidR="00D504AE" w:rsidRPr="00340866">
        <w:rPr>
          <w:rFonts w:ascii="Arial" w:hAnsi="Arial" w:cs="Arial"/>
          <w:bCs/>
          <w:color w:val="000000" w:themeColor="text1"/>
          <w:sz w:val="22"/>
          <w:szCs w:val="22"/>
          <w:lang w:val="es-ES" w:eastAsia="es-ES_tradnl"/>
        </w:rPr>
        <w:t xml:space="preserve"> </w:t>
      </w:r>
      <w:r w:rsidR="00EA5F3A" w:rsidRPr="00340866">
        <w:rPr>
          <w:rFonts w:ascii="Arial" w:hAnsi="Arial" w:cs="Arial"/>
          <w:bCs/>
          <w:color w:val="000000" w:themeColor="text1"/>
          <w:sz w:val="22"/>
          <w:szCs w:val="22"/>
          <w:lang w:val="es-ES" w:eastAsia="es-ES_tradnl"/>
        </w:rPr>
        <w:t>trimestre de la vigencia 20</w:t>
      </w:r>
      <w:r w:rsidR="00AB5BCC" w:rsidRPr="00340866">
        <w:rPr>
          <w:rFonts w:ascii="Arial" w:hAnsi="Arial" w:cs="Arial"/>
          <w:bCs/>
          <w:color w:val="000000" w:themeColor="text1"/>
          <w:sz w:val="22"/>
          <w:szCs w:val="22"/>
          <w:lang w:val="es-ES" w:eastAsia="es-ES_tradnl"/>
        </w:rPr>
        <w:t>2</w:t>
      </w:r>
      <w:r w:rsidR="005A7B1A" w:rsidRPr="00340866">
        <w:rPr>
          <w:rFonts w:ascii="Arial" w:hAnsi="Arial" w:cs="Arial"/>
          <w:bCs/>
          <w:color w:val="000000" w:themeColor="text1"/>
          <w:sz w:val="22"/>
          <w:szCs w:val="22"/>
          <w:lang w:val="es-ES" w:eastAsia="es-ES_tradnl"/>
        </w:rPr>
        <w:t>0</w:t>
      </w:r>
      <w:r w:rsidR="00776510" w:rsidRPr="00340866">
        <w:rPr>
          <w:rFonts w:ascii="Arial" w:hAnsi="Arial" w:cs="Arial"/>
          <w:bCs/>
          <w:color w:val="000000" w:themeColor="text1"/>
          <w:sz w:val="22"/>
          <w:szCs w:val="22"/>
          <w:lang w:val="es-ES" w:eastAsia="es-ES_tradnl"/>
        </w:rPr>
        <w:t>,</w:t>
      </w:r>
      <w:r w:rsidR="00EA5F3A" w:rsidRPr="00340866">
        <w:rPr>
          <w:rFonts w:ascii="Arial" w:hAnsi="Arial" w:cs="Arial"/>
          <w:bCs/>
          <w:color w:val="000000" w:themeColor="text1"/>
          <w:sz w:val="22"/>
          <w:szCs w:val="22"/>
          <w:lang w:val="es-ES" w:eastAsia="es-ES_tradnl"/>
        </w:rPr>
        <w:t xml:space="preserve"> donde </w:t>
      </w:r>
      <w:r w:rsidR="00F31374" w:rsidRPr="00340866">
        <w:rPr>
          <w:rFonts w:ascii="Arial" w:hAnsi="Arial" w:cs="Arial"/>
          <w:bCs/>
          <w:color w:val="000000" w:themeColor="text1"/>
          <w:sz w:val="22"/>
          <w:szCs w:val="22"/>
          <w:lang w:val="es-ES" w:eastAsia="es-ES_tradnl"/>
        </w:rPr>
        <w:t xml:space="preserve">se </w:t>
      </w:r>
      <w:r w:rsidR="00DC2381" w:rsidRPr="00340866">
        <w:rPr>
          <w:rFonts w:ascii="Arial" w:hAnsi="Arial" w:cs="Arial"/>
          <w:bCs/>
          <w:color w:val="000000" w:themeColor="text1"/>
          <w:sz w:val="22"/>
          <w:szCs w:val="22"/>
          <w:lang w:val="es-ES" w:eastAsia="es-ES_tradnl"/>
        </w:rPr>
        <w:t>identificó</w:t>
      </w:r>
      <w:r w:rsidR="00AB5BCC" w:rsidRPr="00340866">
        <w:rPr>
          <w:rFonts w:ascii="Arial" w:hAnsi="Arial" w:cs="Arial"/>
          <w:bCs/>
          <w:color w:val="000000" w:themeColor="text1"/>
          <w:sz w:val="22"/>
          <w:szCs w:val="22"/>
          <w:lang w:val="es-ES" w:eastAsia="es-ES_tradnl"/>
        </w:rPr>
        <w:t xml:space="preserve"> que </w:t>
      </w:r>
      <w:r w:rsidR="005A7B1A" w:rsidRPr="00340866">
        <w:rPr>
          <w:rFonts w:ascii="Arial" w:hAnsi="Arial" w:cs="Arial"/>
          <w:bCs/>
          <w:color w:val="000000" w:themeColor="text1"/>
          <w:sz w:val="22"/>
          <w:szCs w:val="22"/>
          <w:lang w:val="es-ES" w:eastAsia="es-ES_tradnl"/>
        </w:rPr>
        <w:t>fue</w:t>
      </w:r>
      <w:r w:rsidR="00AB5BCC" w:rsidRPr="00340866">
        <w:rPr>
          <w:rFonts w:ascii="Arial" w:hAnsi="Arial" w:cs="Arial"/>
          <w:bCs/>
          <w:color w:val="000000" w:themeColor="text1"/>
          <w:sz w:val="22"/>
          <w:szCs w:val="22"/>
          <w:lang w:val="es-ES" w:eastAsia="es-ES_tradnl"/>
        </w:rPr>
        <w:t xml:space="preserve"> </w:t>
      </w:r>
      <w:r w:rsidR="005A7B1A" w:rsidRPr="00340866">
        <w:rPr>
          <w:rFonts w:ascii="Arial" w:hAnsi="Arial" w:cs="Arial"/>
          <w:bCs/>
          <w:color w:val="000000" w:themeColor="text1"/>
          <w:sz w:val="22"/>
          <w:szCs w:val="22"/>
          <w:lang w:val="es-ES" w:eastAsia="es-ES_tradnl"/>
        </w:rPr>
        <w:t>interrumpidas</w:t>
      </w:r>
      <w:r w:rsidR="008F3DD4" w:rsidRPr="00340866">
        <w:rPr>
          <w:rFonts w:ascii="Arial" w:hAnsi="Arial" w:cs="Arial"/>
          <w:bCs/>
          <w:color w:val="000000" w:themeColor="text1"/>
          <w:sz w:val="22"/>
          <w:szCs w:val="22"/>
          <w:lang w:val="es-ES" w:eastAsia="es-ES_tradnl"/>
        </w:rPr>
        <w:t xml:space="preserve"> </w:t>
      </w:r>
      <w:r w:rsidR="00AB5BCC" w:rsidRPr="00340866">
        <w:rPr>
          <w:rFonts w:ascii="Arial" w:hAnsi="Arial" w:cs="Arial"/>
          <w:bCs/>
          <w:color w:val="000000" w:themeColor="text1"/>
          <w:sz w:val="22"/>
          <w:szCs w:val="22"/>
          <w:lang w:val="es-ES" w:eastAsia="es-ES_tradnl"/>
        </w:rPr>
        <w:t xml:space="preserve">las vacaciones de </w:t>
      </w:r>
      <w:r w:rsidR="005A7B1A" w:rsidRPr="00340866">
        <w:rPr>
          <w:rFonts w:ascii="Arial" w:hAnsi="Arial" w:cs="Arial"/>
          <w:bCs/>
          <w:color w:val="000000" w:themeColor="text1"/>
          <w:sz w:val="22"/>
          <w:szCs w:val="22"/>
          <w:lang w:val="es-ES" w:eastAsia="es-ES_tradnl"/>
        </w:rPr>
        <w:t xml:space="preserve">una </w:t>
      </w:r>
      <w:r w:rsidR="00AB5BCC" w:rsidRPr="00340866">
        <w:rPr>
          <w:rFonts w:ascii="Arial" w:hAnsi="Arial" w:cs="Arial"/>
          <w:bCs/>
          <w:color w:val="000000" w:themeColor="text1"/>
          <w:sz w:val="22"/>
          <w:szCs w:val="22"/>
          <w:lang w:val="es-ES" w:eastAsia="es-ES_tradnl"/>
        </w:rPr>
        <w:t>funcionari</w:t>
      </w:r>
      <w:r w:rsidR="005A7B1A" w:rsidRPr="00340866">
        <w:rPr>
          <w:rFonts w:ascii="Arial" w:hAnsi="Arial" w:cs="Arial"/>
          <w:bCs/>
          <w:color w:val="000000" w:themeColor="text1"/>
          <w:sz w:val="22"/>
          <w:szCs w:val="22"/>
          <w:lang w:val="es-ES" w:eastAsia="es-ES_tradnl"/>
        </w:rPr>
        <w:t>a</w:t>
      </w:r>
      <w:r w:rsidR="009C049C" w:rsidRPr="00340866">
        <w:rPr>
          <w:rFonts w:ascii="Arial" w:hAnsi="Arial" w:cs="Arial"/>
          <w:bCs/>
          <w:color w:val="000000" w:themeColor="text1"/>
          <w:sz w:val="22"/>
          <w:szCs w:val="22"/>
          <w:lang w:val="es-ES" w:eastAsia="es-ES_tradnl"/>
        </w:rPr>
        <w:t xml:space="preserve"> durante ese periodo.</w:t>
      </w:r>
      <w:r w:rsidR="00EA5F3A" w:rsidRPr="00340866">
        <w:rPr>
          <w:rFonts w:ascii="Arial" w:hAnsi="Arial" w:cs="Arial"/>
          <w:bCs/>
          <w:color w:val="000000" w:themeColor="text1"/>
          <w:sz w:val="22"/>
          <w:szCs w:val="22"/>
          <w:lang w:val="es-ES" w:eastAsia="es-ES_tradnl"/>
        </w:rPr>
        <w:t xml:space="preserve"> </w:t>
      </w:r>
    </w:p>
    <w:p w14:paraId="25F5744D" w14:textId="77777777" w:rsidR="00B00B7B" w:rsidRPr="00340866" w:rsidRDefault="00B00B7B" w:rsidP="00F21A1F">
      <w:pPr>
        <w:rPr>
          <w:rFonts w:ascii="Arial" w:hAnsi="Arial" w:cs="Arial"/>
          <w:bCs/>
          <w:color w:val="000000" w:themeColor="text1"/>
          <w:sz w:val="22"/>
          <w:szCs w:val="22"/>
          <w:lang w:val="es-ES" w:eastAsia="es-ES_tradnl"/>
        </w:rPr>
      </w:pPr>
    </w:p>
    <w:p w14:paraId="595A7CA1" w14:textId="4545B4E1" w:rsidR="00EA5F3A" w:rsidRPr="00340866" w:rsidRDefault="00B00B7B" w:rsidP="00F21A1F">
      <w:pPr>
        <w:rPr>
          <w:rFonts w:ascii="Arial" w:hAnsi="Arial" w:cs="Arial"/>
          <w:bCs/>
          <w:i/>
          <w:i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L</w:t>
      </w:r>
      <w:r w:rsidR="00A66958" w:rsidRPr="00340866">
        <w:rPr>
          <w:rFonts w:ascii="Arial" w:hAnsi="Arial" w:cs="Arial"/>
          <w:bCs/>
          <w:color w:val="000000" w:themeColor="text1"/>
          <w:sz w:val="22"/>
          <w:szCs w:val="22"/>
          <w:lang w:val="es-ES" w:eastAsia="es-ES_tradnl"/>
        </w:rPr>
        <w:t xml:space="preserve">o anterior, </w:t>
      </w:r>
      <w:r w:rsidR="00EA5F3A" w:rsidRPr="00340866">
        <w:rPr>
          <w:rFonts w:ascii="Arial" w:hAnsi="Arial" w:cs="Arial"/>
          <w:bCs/>
          <w:color w:val="000000" w:themeColor="text1"/>
          <w:sz w:val="22"/>
          <w:szCs w:val="22"/>
          <w:lang w:val="es-ES" w:eastAsia="es-ES_tradnl"/>
        </w:rPr>
        <w:t>evidencia cumplimiento al lineamiento concebido en la Directiva Presidencial 01 de 2016, numeral 3, literal b</w:t>
      </w:r>
      <w:r w:rsidR="00EA5F3A" w:rsidRPr="00340866">
        <w:rPr>
          <w:rStyle w:val="Refdenotaalpie"/>
          <w:rFonts w:ascii="Arial" w:hAnsi="Arial" w:cs="Arial"/>
          <w:bCs/>
          <w:color w:val="000000" w:themeColor="text1"/>
          <w:sz w:val="22"/>
          <w:szCs w:val="22"/>
          <w:lang w:val="es-ES" w:eastAsia="es-ES_tradnl"/>
        </w:rPr>
        <w:footnoteReference w:id="11"/>
      </w:r>
      <w:r w:rsidR="00EA5F3A" w:rsidRPr="00340866">
        <w:rPr>
          <w:rFonts w:ascii="Arial" w:hAnsi="Arial" w:cs="Arial"/>
          <w:bCs/>
          <w:color w:val="000000" w:themeColor="text1"/>
          <w:sz w:val="22"/>
          <w:szCs w:val="22"/>
          <w:lang w:val="es-ES" w:eastAsia="es-ES_tradnl"/>
        </w:rPr>
        <w:t>, donde expresa que solo por necesidad del servicio o retiro, las vacaciones podrán ser aplazadas y compensadas en dinero</w:t>
      </w:r>
      <w:r w:rsidR="009457F2" w:rsidRPr="00340866">
        <w:rPr>
          <w:rFonts w:ascii="Arial" w:hAnsi="Arial" w:cs="Arial"/>
          <w:bCs/>
          <w:color w:val="000000" w:themeColor="text1"/>
          <w:sz w:val="22"/>
          <w:szCs w:val="22"/>
          <w:lang w:val="es-ES" w:eastAsia="es-ES_tradnl"/>
        </w:rPr>
        <w:t>; no obstante,</w:t>
      </w:r>
      <w:r w:rsidR="00EA5F3A" w:rsidRPr="00340866">
        <w:rPr>
          <w:rFonts w:ascii="Arial" w:hAnsi="Arial" w:cs="Arial"/>
          <w:bCs/>
          <w:color w:val="000000" w:themeColor="text1"/>
          <w:sz w:val="22"/>
          <w:szCs w:val="22"/>
          <w:lang w:val="es-ES" w:eastAsia="es-ES_tradnl"/>
        </w:rPr>
        <w:t xml:space="preserve"> se debe tener en cuenta que </w:t>
      </w:r>
      <w:r w:rsidR="00EA5F3A" w:rsidRPr="00340866">
        <w:rPr>
          <w:rFonts w:ascii="Arial" w:hAnsi="Arial" w:cs="Arial"/>
          <w:bCs/>
          <w:i/>
          <w:iCs/>
          <w:color w:val="000000" w:themeColor="text1"/>
          <w:sz w:val="22"/>
          <w:szCs w:val="22"/>
          <w:lang w:val="es-ES" w:eastAsia="es-ES_tradnl"/>
        </w:rPr>
        <w:t>“Como regla general, las vacaciones no deben ser acumuladas ni interrumpidas”.</w:t>
      </w:r>
    </w:p>
    <w:p w14:paraId="673AEE76" w14:textId="34631CF4" w:rsidR="00453CDA" w:rsidRPr="00340866" w:rsidRDefault="00453CDA" w:rsidP="00F21A1F">
      <w:pPr>
        <w:autoSpaceDE w:val="0"/>
        <w:autoSpaceDN w:val="0"/>
        <w:adjustRightInd w:val="0"/>
        <w:rPr>
          <w:rFonts w:ascii="Arial" w:hAnsi="Arial" w:cs="Arial"/>
          <w:bCs/>
          <w:color w:val="000000" w:themeColor="text1"/>
          <w:sz w:val="22"/>
          <w:szCs w:val="22"/>
          <w:lang w:val="es-ES" w:eastAsia="es-ES_tradnl"/>
        </w:rPr>
      </w:pPr>
    </w:p>
    <w:p w14:paraId="0FF8F918" w14:textId="6B4AC452" w:rsidR="00EA5F3A" w:rsidRPr="00340866" w:rsidRDefault="00EA5F3A" w:rsidP="00F21A1F">
      <w:pPr>
        <w:pStyle w:val="Ttulo2"/>
        <w:numPr>
          <w:ilvl w:val="2"/>
          <w:numId w:val="1"/>
        </w:numPr>
        <w:rPr>
          <w:rFonts w:cs="Arial"/>
          <w:color w:val="000000" w:themeColor="text1"/>
          <w:sz w:val="22"/>
          <w:szCs w:val="22"/>
          <w:lang w:val="es-ES" w:eastAsia="es-ES_tradnl"/>
        </w:rPr>
      </w:pPr>
      <w:bookmarkStart w:id="18" w:name="_Toc89351688"/>
      <w:r w:rsidRPr="00340866">
        <w:rPr>
          <w:rFonts w:cs="Arial"/>
          <w:color w:val="000000" w:themeColor="text1"/>
          <w:sz w:val="22"/>
          <w:szCs w:val="22"/>
          <w:lang w:val="es-ES" w:eastAsia="es-ES_tradnl"/>
        </w:rPr>
        <w:t>VACACIONES ACUMULADAS</w:t>
      </w:r>
      <w:bookmarkEnd w:id="18"/>
    </w:p>
    <w:p w14:paraId="0208357F" w14:textId="77777777" w:rsidR="00EA5F3A" w:rsidRPr="00340866" w:rsidRDefault="00EA5F3A" w:rsidP="00F21A1F">
      <w:pPr>
        <w:autoSpaceDE w:val="0"/>
        <w:autoSpaceDN w:val="0"/>
        <w:adjustRightInd w:val="0"/>
        <w:rPr>
          <w:rFonts w:ascii="Arial" w:hAnsi="Arial" w:cs="Arial"/>
          <w:bCs/>
          <w:color w:val="000000" w:themeColor="text1"/>
          <w:sz w:val="22"/>
          <w:szCs w:val="22"/>
          <w:lang w:val="es-ES" w:eastAsia="es-ES_tradnl"/>
        </w:rPr>
      </w:pPr>
    </w:p>
    <w:p w14:paraId="6EC01CD3" w14:textId="47D5DAD1" w:rsidR="00741222" w:rsidRPr="00340866" w:rsidRDefault="00EA5F3A"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0B4BA1" w:rsidRPr="00340866">
        <w:rPr>
          <w:rFonts w:ascii="Arial" w:hAnsi="Arial" w:cs="Arial"/>
          <w:bCs/>
          <w:color w:val="000000" w:themeColor="text1"/>
          <w:sz w:val="22"/>
          <w:szCs w:val="22"/>
          <w:lang w:val="es-ES" w:eastAsia="es-ES_tradnl"/>
        </w:rPr>
        <w:t>SG</w:t>
      </w:r>
      <w:r w:rsidRPr="00340866">
        <w:rPr>
          <w:rFonts w:ascii="Arial" w:hAnsi="Arial" w:cs="Arial"/>
          <w:bCs/>
          <w:color w:val="000000" w:themeColor="text1"/>
          <w:sz w:val="22"/>
          <w:szCs w:val="22"/>
          <w:lang w:val="es-ES" w:eastAsia="es-ES_tradnl"/>
        </w:rPr>
        <w:t xml:space="preserve"> mediante memorando </w:t>
      </w:r>
      <w:r w:rsidR="005A7B1A" w:rsidRPr="00340866">
        <w:rPr>
          <w:rFonts w:ascii="Arial" w:hAnsi="Arial" w:cs="Arial"/>
          <w:color w:val="000000" w:themeColor="text1"/>
          <w:sz w:val="22"/>
          <w:szCs w:val="22"/>
          <w:lang w:val="es-ES" w:eastAsia="es-ES_tradnl"/>
        </w:rPr>
        <w:t>20211170106803 del 13 de octubre de 2021</w:t>
      </w:r>
      <w:r w:rsidRPr="00340866">
        <w:rPr>
          <w:rFonts w:ascii="Arial" w:hAnsi="Arial" w:cs="Arial"/>
          <w:bCs/>
          <w:color w:val="000000" w:themeColor="text1"/>
          <w:sz w:val="22"/>
          <w:szCs w:val="22"/>
          <w:lang w:val="es-ES" w:eastAsia="es-ES_tradnl"/>
        </w:rPr>
        <w:t xml:space="preserve">, suministró </w:t>
      </w:r>
      <w:r w:rsidR="001A7579" w:rsidRPr="00340866">
        <w:rPr>
          <w:rFonts w:ascii="Arial" w:hAnsi="Arial" w:cs="Arial"/>
          <w:bCs/>
          <w:color w:val="000000" w:themeColor="text1"/>
          <w:sz w:val="22"/>
          <w:szCs w:val="22"/>
          <w:lang w:val="es-ES" w:eastAsia="es-ES_tradnl"/>
        </w:rPr>
        <w:t xml:space="preserve">en </w:t>
      </w:r>
      <w:r w:rsidRPr="00340866">
        <w:rPr>
          <w:rFonts w:ascii="Arial" w:hAnsi="Arial" w:cs="Arial"/>
          <w:bCs/>
          <w:color w:val="000000" w:themeColor="text1"/>
          <w:sz w:val="22"/>
          <w:szCs w:val="22"/>
          <w:lang w:val="es-ES" w:eastAsia="es-ES_tradnl"/>
        </w:rPr>
        <w:t>archivo</w:t>
      </w:r>
      <w:r w:rsidR="00526A32"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Excel</w:t>
      </w:r>
      <w:r w:rsidR="002719BF"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la relación de </w:t>
      </w:r>
      <w:r w:rsidR="00FE5AC5" w:rsidRPr="00340866">
        <w:rPr>
          <w:rFonts w:ascii="Arial" w:hAnsi="Arial" w:cs="Arial"/>
          <w:bCs/>
          <w:color w:val="000000" w:themeColor="text1"/>
          <w:sz w:val="22"/>
          <w:szCs w:val="22"/>
          <w:lang w:val="es-ES" w:eastAsia="es-ES_tradnl"/>
        </w:rPr>
        <w:t>28</w:t>
      </w:r>
      <w:r w:rsidR="00E8587A"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servidores públicos con </w:t>
      </w:r>
      <w:r w:rsidR="00742615" w:rsidRPr="00340866">
        <w:rPr>
          <w:rFonts w:ascii="Arial" w:hAnsi="Arial" w:cs="Arial"/>
          <w:bCs/>
          <w:color w:val="000000" w:themeColor="text1"/>
          <w:sz w:val="22"/>
          <w:szCs w:val="22"/>
          <w:lang w:val="es-ES" w:eastAsia="es-ES_tradnl"/>
        </w:rPr>
        <w:t>3</w:t>
      </w:r>
      <w:r w:rsidRPr="00340866">
        <w:rPr>
          <w:rFonts w:ascii="Arial" w:hAnsi="Arial" w:cs="Arial"/>
          <w:bCs/>
          <w:color w:val="000000" w:themeColor="text1"/>
          <w:sz w:val="22"/>
          <w:szCs w:val="22"/>
          <w:lang w:val="es-ES" w:eastAsia="es-ES_tradnl"/>
        </w:rPr>
        <w:t xml:space="preserve"> o más periodos de vacaciones pendientes de disfrutar</w:t>
      </w:r>
      <w:r w:rsidR="00203594" w:rsidRPr="00340866">
        <w:rPr>
          <w:rFonts w:ascii="Arial" w:hAnsi="Arial" w:cs="Arial"/>
          <w:bCs/>
          <w:color w:val="000000" w:themeColor="text1"/>
          <w:sz w:val="22"/>
          <w:szCs w:val="22"/>
          <w:lang w:val="es-ES" w:eastAsia="es-ES_tradnl"/>
        </w:rPr>
        <w:t xml:space="preserve"> a </w:t>
      </w:r>
      <w:r w:rsidR="00392444" w:rsidRPr="00340866">
        <w:rPr>
          <w:rFonts w:ascii="Arial" w:hAnsi="Arial" w:cs="Arial"/>
          <w:bCs/>
          <w:color w:val="000000" w:themeColor="text1"/>
          <w:sz w:val="22"/>
          <w:szCs w:val="22"/>
          <w:lang w:val="es-ES" w:eastAsia="es-ES_tradnl"/>
        </w:rPr>
        <w:t xml:space="preserve">30 </w:t>
      </w:r>
      <w:r w:rsidR="00203594" w:rsidRPr="00340866">
        <w:rPr>
          <w:rFonts w:ascii="Arial" w:hAnsi="Arial" w:cs="Arial"/>
          <w:bCs/>
          <w:color w:val="000000" w:themeColor="text1"/>
          <w:sz w:val="22"/>
          <w:szCs w:val="22"/>
          <w:lang w:val="es-ES" w:eastAsia="es-ES_tradnl"/>
        </w:rPr>
        <w:t xml:space="preserve">de </w:t>
      </w:r>
      <w:r w:rsidR="00FE5AC5" w:rsidRPr="00340866">
        <w:rPr>
          <w:rFonts w:ascii="Arial" w:hAnsi="Arial" w:cs="Arial"/>
          <w:bCs/>
          <w:color w:val="000000" w:themeColor="text1"/>
          <w:sz w:val="22"/>
          <w:szCs w:val="22"/>
          <w:lang w:val="es-ES" w:eastAsia="es-ES_tradnl"/>
        </w:rPr>
        <w:t xml:space="preserve">septiembre </w:t>
      </w:r>
      <w:r w:rsidR="00E8587A" w:rsidRPr="00340866">
        <w:rPr>
          <w:rFonts w:ascii="Arial" w:hAnsi="Arial" w:cs="Arial"/>
          <w:bCs/>
          <w:color w:val="000000" w:themeColor="text1"/>
          <w:sz w:val="22"/>
          <w:szCs w:val="22"/>
          <w:lang w:val="es-ES" w:eastAsia="es-ES_tradnl"/>
        </w:rPr>
        <w:t>de 202</w:t>
      </w:r>
      <w:r w:rsidR="008D19CA" w:rsidRPr="00340866">
        <w:rPr>
          <w:rFonts w:ascii="Arial" w:hAnsi="Arial" w:cs="Arial"/>
          <w:bCs/>
          <w:color w:val="000000" w:themeColor="text1"/>
          <w:sz w:val="22"/>
          <w:szCs w:val="22"/>
          <w:lang w:val="es-ES" w:eastAsia="es-ES_tradnl"/>
        </w:rPr>
        <w:t>1</w:t>
      </w:r>
      <w:r w:rsidR="00E8587A" w:rsidRPr="00340866">
        <w:rPr>
          <w:rFonts w:ascii="Arial" w:hAnsi="Arial" w:cs="Arial"/>
          <w:bCs/>
          <w:color w:val="000000" w:themeColor="text1"/>
          <w:sz w:val="22"/>
          <w:szCs w:val="22"/>
          <w:lang w:val="es-ES" w:eastAsia="es-ES_tradnl"/>
        </w:rPr>
        <w:t>, junto con las observaciones de avance en cada caso.</w:t>
      </w:r>
    </w:p>
    <w:p w14:paraId="468FCE5C" w14:textId="77777777" w:rsidR="00741222" w:rsidRPr="00340866" w:rsidRDefault="00741222" w:rsidP="00F21A1F">
      <w:pPr>
        <w:autoSpaceDE w:val="0"/>
        <w:autoSpaceDN w:val="0"/>
        <w:adjustRightInd w:val="0"/>
        <w:rPr>
          <w:rFonts w:ascii="Arial" w:hAnsi="Arial" w:cs="Arial"/>
          <w:bCs/>
          <w:color w:val="000000" w:themeColor="text1"/>
          <w:sz w:val="22"/>
          <w:szCs w:val="22"/>
          <w:lang w:val="es-ES" w:eastAsia="es-ES_tradnl"/>
        </w:rPr>
      </w:pPr>
    </w:p>
    <w:p w14:paraId="22864818" w14:textId="50271D89" w:rsidR="00453CDA" w:rsidRPr="00340866" w:rsidRDefault="00203594"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A continuación</w:t>
      </w:r>
      <w:r w:rsidR="009D3379"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se reflejan los </w:t>
      </w:r>
      <w:r w:rsidR="00FE5AC5" w:rsidRPr="00340866">
        <w:rPr>
          <w:rFonts w:ascii="Arial" w:hAnsi="Arial" w:cs="Arial"/>
          <w:bCs/>
          <w:color w:val="000000" w:themeColor="text1"/>
          <w:sz w:val="22"/>
          <w:szCs w:val="22"/>
          <w:lang w:val="es-ES" w:eastAsia="es-ES_tradnl"/>
        </w:rPr>
        <w:t>13</w:t>
      </w:r>
      <w:r w:rsidRPr="00340866">
        <w:rPr>
          <w:rFonts w:ascii="Arial" w:hAnsi="Arial" w:cs="Arial"/>
          <w:bCs/>
          <w:color w:val="000000" w:themeColor="text1"/>
          <w:sz w:val="22"/>
          <w:szCs w:val="22"/>
          <w:lang w:val="es-ES" w:eastAsia="es-ES_tradnl"/>
        </w:rPr>
        <w:t xml:space="preserve"> </w:t>
      </w:r>
      <w:r w:rsidR="009D3379" w:rsidRPr="00340866">
        <w:rPr>
          <w:rFonts w:ascii="Arial" w:hAnsi="Arial" w:cs="Arial"/>
          <w:bCs/>
          <w:color w:val="000000" w:themeColor="text1"/>
          <w:sz w:val="22"/>
          <w:szCs w:val="22"/>
          <w:lang w:val="es-ES" w:eastAsia="es-ES_tradnl"/>
        </w:rPr>
        <w:t>empleados públicos</w:t>
      </w:r>
      <w:r w:rsidR="00E8587A" w:rsidRPr="00340866">
        <w:rPr>
          <w:rFonts w:ascii="Arial" w:hAnsi="Arial" w:cs="Arial"/>
          <w:bCs/>
          <w:color w:val="000000" w:themeColor="text1"/>
          <w:sz w:val="22"/>
          <w:szCs w:val="22"/>
          <w:lang w:val="es-ES" w:eastAsia="es-ES_tradnl"/>
        </w:rPr>
        <w:t xml:space="preserve"> y </w:t>
      </w:r>
      <w:r w:rsidR="00FE5AC5" w:rsidRPr="00340866">
        <w:rPr>
          <w:rFonts w:ascii="Arial" w:hAnsi="Arial" w:cs="Arial"/>
          <w:bCs/>
          <w:color w:val="000000" w:themeColor="text1"/>
          <w:sz w:val="22"/>
          <w:szCs w:val="22"/>
          <w:lang w:val="es-ES" w:eastAsia="es-ES_tradnl"/>
        </w:rPr>
        <w:t>15</w:t>
      </w:r>
      <w:r w:rsidR="00E8587A" w:rsidRPr="00340866">
        <w:rPr>
          <w:rFonts w:ascii="Arial" w:hAnsi="Arial" w:cs="Arial"/>
          <w:bCs/>
          <w:color w:val="000000" w:themeColor="text1"/>
          <w:sz w:val="22"/>
          <w:szCs w:val="22"/>
          <w:lang w:val="es-ES" w:eastAsia="es-ES_tradnl"/>
        </w:rPr>
        <w:t xml:space="preserve"> trabajadores oficiales</w:t>
      </w:r>
      <w:r w:rsidR="005F71A7" w:rsidRPr="00340866">
        <w:rPr>
          <w:rFonts w:ascii="Arial" w:hAnsi="Arial" w:cs="Arial"/>
          <w:bCs/>
          <w:color w:val="000000" w:themeColor="text1"/>
          <w:sz w:val="22"/>
          <w:szCs w:val="22"/>
          <w:lang w:val="es-ES" w:eastAsia="es-ES_tradnl"/>
        </w:rPr>
        <w:t>,</w:t>
      </w:r>
      <w:r w:rsidR="001A7579" w:rsidRPr="00340866">
        <w:rPr>
          <w:rFonts w:ascii="Arial" w:hAnsi="Arial" w:cs="Arial"/>
          <w:bCs/>
          <w:color w:val="000000" w:themeColor="text1"/>
          <w:sz w:val="22"/>
          <w:szCs w:val="22"/>
          <w:lang w:val="es-ES" w:eastAsia="es-ES_tradnl"/>
        </w:rPr>
        <w:t xml:space="preserve"> detallando </w:t>
      </w:r>
      <w:r w:rsidR="00D21CFF" w:rsidRPr="00340866">
        <w:rPr>
          <w:rFonts w:ascii="Arial" w:hAnsi="Arial" w:cs="Arial"/>
          <w:bCs/>
          <w:color w:val="000000" w:themeColor="text1"/>
          <w:sz w:val="22"/>
          <w:szCs w:val="22"/>
          <w:lang w:val="es-ES" w:eastAsia="es-ES_tradnl"/>
        </w:rPr>
        <w:t>el tipo de vinculación, denominación de cargo</w:t>
      </w:r>
      <w:r w:rsidR="00E8587A"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número de periodos </w:t>
      </w:r>
      <w:r w:rsidR="00741222" w:rsidRPr="00340866">
        <w:rPr>
          <w:rFonts w:ascii="Arial" w:hAnsi="Arial" w:cs="Arial"/>
          <w:bCs/>
          <w:color w:val="000000" w:themeColor="text1"/>
          <w:sz w:val="22"/>
          <w:szCs w:val="22"/>
          <w:lang w:val="es-ES" w:eastAsia="es-ES_tradnl"/>
        </w:rPr>
        <w:t xml:space="preserve">de disfrute </w:t>
      </w:r>
      <w:r w:rsidRPr="00340866">
        <w:rPr>
          <w:rFonts w:ascii="Arial" w:hAnsi="Arial" w:cs="Arial"/>
          <w:bCs/>
          <w:color w:val="000000" w:themeColor="text1"/>
          <w:sz w:val="22"/>
          <w:szCs w:val="22"/>
          <w:lang w:val="es-ES" w:eastAsia="es-ES_tradnl"/>
        </w:rPr>
        <w:t>pendientes</w:t>
      </w:r>
      <w:r w:rsidR="00E8587A" w:rsidRPr="00340866">
        <w:rPr>
          <w:rFonts w:ascii="Arial" w:hAnsi="Arial" w:cs="Arial"/>
          <w:bCs/>
          <w:color w:val="000000" w:themeColor="text1"/>
          <w:sz w:val="22"/>
          <w:szCs w:val="22"/>
          <w:lang w:val="es-ES" w:eastAsia="es-ES_tradnl"/>
        </w:rPr>
        <w:t xml:space="preserve"> y observac</w:t>
      </w:r>
      <w:r w:rsidR="009C049C" w:rsidRPr="00340866">
        <w:rPr>
          <w:rFonts w:ascii="Arial" w:hAnsi="Arial" w:cs="Arial"/>
          <w:bCs/>
          <w:color w:val="000000" w:themeColor="text1"/>
          <w:sz w:val="22"/>
          <w:szCs w:val="22"/>
          <w:lang w:val="es-ES" w:eastAsia="es-ES_tradnl"/>
        </w:rPr>
        <w:t xml:space="preserve">iones descritas por la </w:t>
      </w:r>
      <w:r w:rsidR="000B4BA1" w:rsidRPr="00340866">
        <w:rPr>
          <w:rFonts w:ascii="Arial" w:hAnsi="Arial" w:cs="Arial"/>
          <w:bCs/>
          <w:color w:val="000000" w:themeColor="text1"/>
          <w:sz w:val="22"/>
          <w:szCs w:val="22"/>
          <w:lang w:val="es-ES" w:eastAsia="es-ES_tradnl"/>
        </w:rPr>
        <w:t>SG</w:t>
      </w:r>
      <w:r w:rsidRPr="00340866">
        <w:rPr>
          <w:rFonts w:ascii="Arial" w:hAnsi="Arial" w:cs="Arial"/>
          <w:bCs/>
          <w:color w:val="000000" w:themeColor="text1"/>
          <w:sz w:val="22"/>
          <w:szCs w:val="22"/>
          <w:lang w:val="es-ES" w:eastAsia="es-ES_tradnl"/>
        </w:rPr>
        <w:t>:</w:t>
      </w:r>
    </w:p>
    <w:p w14:paraId="14EFE54E" w14:textId="77777777" w:rsidR="00CB375A" w:rsidRPr="00340866" w:rsidRDefault="00CB375A" w:rsidP="00F21A1F">
      <w:pPr>
        <w:autoSpaceDE w:val="0"/>
        <w:autoSpaceDN w:val="0"/>
        <w:adjustRightInd w:val="0"/>
        <w:rPr>
          <w:rFonts w:ascii="Arial" w:hAnsi="Arial" w:cs="Arial"/>
          <w:bCs/>
          <w:color w:val="000000" w:themeColor="text1"/>
          <w:sz w:val="22"/>
          <w:szCs w:val="22"/>
          <w:lang w:val="es-ES" w:eastAsia="es-ES_tradnl"/>
        </w:rPr>
      </w:pPr>
    </w:p>
    <w:tbl>
      <w:tblPr>
        <w:tblW w:w="9214" w:type="dxa"/>
        <w:tblInd w:w="-5" w:type="dxa"/>
        <w:tblLayout w:type="fixed"/>
        <w:tblCellMar>
          <w:left w:w="70" w:type="dxa"/>
          <w:right w:w="70" w:type="dxa"/>
        </w:tblCellMar>
        <w:tblLook w:val="04A0" w:firstRow="1" w:lastRow="0" w:firstColumn="1" w:lastColumn="0" w:noHBand="0" w:noVBand="1"/>
      </w:tblPr>
      <w:tblGrid>
        <w:gridCol w:w="600"/>
        <w:gridCol w:w="1385"/>
        <w:gridCol w:w="2445"/>
        <w:gridCol w:w="1200"/>
        <w:gridCol w:w="1291"/>
        <w:gridCol w:w="2293"/>
      </w:tblGrid>
      <w:tr w:rsidR="007465C1" w:rsidRPr="00340866" w14:paraId="1A639A39" w14:textId="77777777" w:rsidTr="007465C1">
        <w:trPr>
          <w:trHeight w:val="480"/>
        </w:trPr>
        <w:tc>
          <w:tcPr>
            <w:tcW w:w="60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6CA9566A" w14:textId="77777777" w:rsidR="007465C1" w:rsidRPr="00340866" w:rsidRDefault="007465C1"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NUM.</w:t>
            </w:r>
          </w:p>
        </w:tc>
        <w:tc>
          <w:tcPr>
            <w:tcW w:w="1385" w:type="dxa"/>
            <w:tcBorders>
              <w:top w:val="single" w:sz="4" w:space="0" w:color="auto"/>
              <w:left w:val="nil"/>
              <w:bottom w:val="single" w:sz="4" w:space="0" w:color="auto"/>
              <w:right w:val="single" w:sz="4" w:space="0" w:color="auto"/>
            </w:tcBorders>
            <w:shd w:val="clear" w:color="000000" w:fill="002060"/>
            <w:vAlign w:val="center"/>
            <w:hideMark/>
          </w:tcPr>
          <w:p w14:paraId="37651938" w14:textId="77777777" w:rsidR="007465C1" w:rsidRPr="00340866" w:rsidRDefault="007465C1" w:rsidP="00F21A1F">
            <w:pPr>
              <w:jc w:val="center"/>
              <w:rPr>
                <w:rFonts w:ascii="Arial" w:hAnsi="Arial" w:cs="Arial"/>
                <w:b/>
                <w:bCs/>
                <w:color w:val="FFFFFF"/>
                <w:sz w:val="16"/>
                <w:szCs w:val="16"/>
                <w:lang w:val="es-CO" w:eastAsia="es-CO"/>
              </w:rPr>
            </w:pPr>
            <w:r w:rsidRPr="00340866">
              <w:rPr>
                <w:rFonts w:ascii="Arial" w:hAnsi="Arial" w:cs="Arial"/>
                <w:b/>
                <w:bCs/>
                <w:color w:val="FFFFFF"/>
                <w:sz w:val="16"/>
                <w:szCs w:val="16"/>
                <w:lang w:val="es-CO" w:eastAsia="es-CO"/>
              </w:rPr>
              <w:t>DENOMINACIÓN</w:t>
            </w:r>
          </w:p>
        </w:tc>
        <w:tc>
          <w:tcPr>
            <w:tcW w:w="2445" w:type="dxa"/>
            <w:tcBorders>
              <w:top w:val="single" w:sz="4" w:space="0" w:color="auto"/>
              <w:left w:val="nil"/>
              <w:bottom w:val="single" w:sz="4" w:space="0" w:color="auto"/>
              <w:right w:val="single" w:sz="4" w:space="0" w:color="auto"/>
            </w:tcBorders>
            <w:shd w:val="clear" w:color="000000" w:fill="002060"/>
            <w:vAlign w:val="center"/>
            <w:hideMark/>
          </w:tcPr>
          <w:p w14:paraId="3C8544CC" w14:textId="77777777" w:rsidR="007465C1" w:rsidRPr="00340866" w:rsidRDefault="007465C1"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DENOMINACIÓN CARGO</w:t>
            </w:r>
          </w:p>
        </w:tc>
        <w:tc>
          <w:tcPr>
            <w:tcW w:w="1200" w:type="dxa"/>
            <w:tcBorders>
              <w:top w:val="single" w:sz="4" w:space="0" w:color="auto"/>
              <w:left w:val="nil"/>
              <w:bottom w:val="single" w:sz="4" w:space="0" w:color="auto"/>
              <w:right w:val="single" w:sz="4" w:space="0" w:color="auto"/>
            </w:tcBorders>
            <w:shd w:val="clear" w:color="000000" w:fill="002060"/>
            <w:vAlign w:val="center"/>
            <w:hideMark/>
          </w:tcPr>
          <w:p w14:paraId="5FAD1C93" w14:textId="77777777" w:rsidR="007465C1" w:rsidRPr="00340866" w:rsidRDefault="007465C1"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ÚLTIMO PERÍODO</w:t>
            </w:r>
          </w:p>
        </w:tc>
        <w:tc>
          <w:tcPr>
            <w:tcW w:w="1291" w:type="dxa"/>
            <w:tcBorders>
              <w:top w:val="single" w:sz="4" w:space="0" w:color="auto"/>
              <w:left w:val="nil"/>
              <w:bottom w:val="single" w:sz="4" w:space="0" w:color="auto"/>
              <w:right w:val="single" w:sz="4" w:space="0" w:color="auto"/>
            </w:tcBorders>
            <w:shd w:val="clear" w:color="000000" w:fill="002060"/>
            <w:vAlign w:val="center"/>
            <w:hideMark/>
          </w:tcPr>
          <w:p w14:paraId="0F2E24C6" w14:textId="77777777" w:rsidR="007465C1" w:rsidRPr="00340866" w:rsidRDefault="007465C1"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PERÍODOS PENDIENTES</w:t>
            </w:r>
          </w:p>
        </w:tc>
        <w:tc>
          <w:tcPr>
            <w:tcW w:w="2293" w:type="dxa"/>
            <w:tcBorders>
              <w:top w:val="single" w:sz="4" w:space="0" w:color="auto"/>
              <w:left w:val="nil"/>
              <w:bottom w:val="single" w:sz="4" w:space="0" w:color="auto"/>
              <w:right w:val="single" w:sz="4" w:space="0" w:color="auto"/>
            </w:tcBorders>
            <w:shd w:val="clear" w:color="000000" w:fill="002060"/>
            <w:vAlign w:val="center"/>
            <w:hideMark/>
          </w:tcPr>
          <w:p w14:paraId="78456C95" w14:textId="77777777" w:rsidR="007465C1" w:rsidRPr="00340866" w:rsidRDefault="007465C1"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OBSERVACIONES DE SECRETARIA GENERAL</w:t>
            </w:r>
          </w:p>
        </w:tc>
      </w:tr>
      <w:tr w:rsidR="00973E68" w:rsidRPr="00340866" w14:paraId="4190D81F" w14:textId="77777777" w:rsidTr="001C143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A204D8D"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1</w:t>
            </w:r>
          </w:p>
        </w:tc>
        <w:tc>
          <w:tcPr>
            <w:tcW w:w="1385" w:type="dxa"/>
            <w:vMerge w:val="restart"/>
            <w:tcBorders>
              <w:top w:val="nil"/>
              <w:left w:val="single" w:sz="4" w:space="0" w:color="auto"/>
              <w:right w:val="single" w:sz="4" w:space="0" w:color="auto"/>
            </w:tcBorders>
            <w:shd w:val="clear" w:color="auto" w:fill="auto"/>
            <w:vAlign w:val="center"/>
            <w:hideMark/>
          </w:tcPr>
          <w:p w14:paraId="444C1A0D"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Empleado Público</w:t>
            </w:r>
          </w:p>
        </w:tc>
        <w:tc>
          <w:tcPr>
            <w:tcW w:w="2445" w:type="dxa"/>
            <w:tcBorders>
              <w:top w:val="nil"/>
              <w:left w:val="nil"/>
              <w:bottom w:val="single" w:sz="4" w:space="0" w:color="auto"/>
              <w:right w:val="single" w:sz="4" w:space="0" w:color="auto"/>
            </w:tcBorders>
            <w:shd w:val="clear" w:color="auto" w:fill="auto"/>
            <w:noWrap/>
            <w:vAlign w:val="bottom"/>
            <w:hideMark/>
          </w:tcPr>
          <w:p w14:paraId="36903A11"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Tesorero General 201-05</w:t>
            </w:r>
          </w:p>
        </w:tc>
        <w:tc>
          <w:tcPr>
            <w:tcW w:w="1200" w:type="dxa"/>
            <w:tcBorders>
              <w:top w:val="nil"/>
              <w:left w:val="nil"/>
              <w:bottom w:val="single" w:sz="4" w:space="0" w:color="auto"/>
              <w:right w:val="single" w:sz="4" w:space="0" w:color="auto"/>
            </w:tcBorders>
            <w:shd w:val="clear" w:color="auto" w:fill="auto"/>
            <w:noWrap/>
            <w:vAlign w:val="bottom"/>
            <w:hideMark/>
          </w:tcPr>
          <w:p w14:paraId="561073BE" w14:textId="77777777" w:rsidR="00973E68" w:rsidRPr="00340866" w:rsidRDefault="00973E68" w:rsidP="00F21A1F">
            <w:pPr>
              <w:jc w:val="right"/>
              <w:rPr>
                <w:rFonts w:ascii="Arial" w:hAnsi="Arial" w:cs="Arial"/>
                <w:sz w:val="18"/>
                <w:szCs w:val="18"/>
                <w:highlight w:val="yellow"/>
                <w:lang w:val="es-CO" w:eastAsia="es-CO"/>
              </w:rPr>
            </w:pPr>
            <w:r w:rsidRPr="00340866">
              <w:rPr>
                <w:rFonts w:ascii="Arial" w:hAnsi="Arial" w:cs="Arial"/>
                <w:color w:val="FF0000"/>
                <w:sz w:val="18"/>
                <w:szCs w:val="18"/>
                <w:highlight w:val="yellow"/>
                <w:lang w:val="es-CO" w:eastAsia="es-CO"/>
              </w:rPr>
              <w:t>3/08/2017</w:t>
            </w:r>
          </w:p>
        </w:tc>
        <w:tc>
          <w:tcPr>
            <w:tcW w:w="1291" w:type="dxa"/>
            <w:tcBorders>
              <w:top w:val="nil"/>
              <w:left w:val="nil"/>
              <w:bottom w:val="single" w:sz="4" w:space="0" w:color="auto"/>
              <w:right w:val="single" w:sz="4" w:space="0" w:color="auto"/>
            </w:tcBorders>
            <w:shd w:val="clear" w:color="auto" w:fill="auto"/>
            <w:noWrap/>
            <w:vAlign w:val="bottom"/>
            <w:hideMark/>
          </w:tcPr>
          <w:p w14:paraId="50352A7F"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4</w:t>
            </w:r>
          </w:p>
        </w:tc>
        <w:tc>
          <w:tcPr>
            <w:tcW w:w="2293" w:type="dxa"/>
            <w:tcBorders>
              <w:top w:val="nil"/>
              <w:left w:val="nil"/>
              <w:bottom w:val="single" w:sz="4" w:space="0" w:color="auto"/>
              <w:right w:val="single" w:sz="4" w:space="0" w:color="auto"/>
            </w:tcBorders>
            <w:shd w:val="clear" w:color="auto" w:fill="auto"/>
            <w:vAlign w:val="bottom"/>
            <w:hideMark/>
          </w:tcPr>
          <w:p w14:paraId="22AC2840" w14:textId="1D2C4334"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973E68" w:rsidRPr="00340866" w14:paraId="0F1E7734" w14:textId="77777777" w:rsidTr="001C143B">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tcPr>
          <w:p w14:paraId="2D50F530" w14:textId="4A0E0136"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2</w:t>
            </w:r>
          </w:p>
        </w:tc>
        <w:tc>
          <w:tcPr>
            <w:tcW w:w="1385" w:type="dxa"/>
            <w:vMerge/>
            <w:tcBorders>
              <w:left w:val="single" w:sz="4" w:space="0" w:color="auto"/>
              <w:right w:val="single" w:sz="4" w:space="0" w:color="auto"/>
            </w:tcBorders>
            <w:vAlign w:val="center"/>
          </w:tcPr>
          <w:p w14:paraId="15DAFF18" w14:textId="77777777" w:rsidR="00973E68" w:rsidRPr="00340866" w:rsidRDefault="00973E6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tcPr>
          <w:p w14:paraId="0D78E83B" w14:textId="13ACDEF6"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Asesor 105-02</w:t>
            </w:r>
          </w:p>
        </w:tc>
        <w:tc>
          <w:tcPr>
            <w:tcW w:w="1200" w:type="dxa"/>
            <w:tcBorders>
              <w:top w:val="nil"/>
              <w:left w:val="nil"/>
              <w:bottom w:val="single" w:sz="4" w:space="0" w:color="auto"/>
              <w:right w:val="single" w:sz="4" w:space="0" w:color="auto"/>
            </w:tcBorders>
            <w:shd w:val="clear" w:color="auto" w:fill="auto"/>
            <w:noWrap/>
            <w:vAlign w:val="bottom"/>
          </w:tcPr>
          <w:p w14:paraId="7271CEDC" w14:textId="69F2496C" w:rsidR="00973E68" w:rsidRPr="00340866" w:rsidRDefault="00973E68" w:rsidP="00F21A1F">
            <w:pPr>
              <w:jc w:val="right"/>
              <w:rPr>
                <w:rFonts w:ascii="Arial" w:hAnsi="Arial" w:cs="Arial"/>
                <w:sz w:val="18"/>
                <w:szCs w:val="18"/>
                <w:highlight w:val="yellow"/>
                <w:lang w:val="es-CO" w:eastAsia="es-CO"/>
              </w:rPr>
            </w:pPr>
            <w:r w:rsidRPr="00340866">
              <w:rPr>
                <w:rFonts w:ascii="Arial" w:hAnsi="Arial" w:cs="Arial"/>
                <w:color w:val="FF0000"/>
                <w:sz w:val="18"/>
                <w:szCs w:val="18"/>
                <w:highlight w:val="yellow"/>
                <w:lang w:val="es-CO" w:eastAsia="es-CO"/>
              </w:rPr>
              <w:t>3/02/2017</w:t>
            </w:r>
          </w:p>
        </w:tc>
        <w:tc>
          <w:tcPr>
            <w:tcW w:w="1291" w:type="dxa"/>
            <w:tcBorders>
              <w:top w:val="nil"/>
              <w:left w:val="nil"/>
              <w:bottom w:val="single" w:sz="4" w:space="0" w:color="auto"/>
              <w:right w:val="single" w:sz="4" w:space="0" w:color="auto"/>
            </w:tcBorders>
            <w:shd w:val="clear" w:color="auto" w:fill="auto"/>
            <w:noWrap/>
            <w:vAlign w:val="bottom"/>
          </w:tcPr>
          <w:p w14:paraId="1319CD4E" w14:textId="0EF7AE12"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4</w:t>
            </w:r>
          </w:p>
        </w:tc>
        <w:tc>
          <w:tcPr>
            <w:tcW w:w="2293" w:type="dxa"/>
            <w:tcBorders>
              <w:top w:val="nil"/>
              <w:left w:val="nil"/>
              <w:bottom w:val="single" w:sz="4" w:space="0" w:color="auto"/>
              <w:right w:val="single" w:sz="4" w:space="0" w:color="auto"/>
            </w:tcBorders>
            <w:shd w:val="clear" w:color="auto" w:fill="auto"/>
            <w:vAlign w:val="bottom"/>
          </w:tcPr>
          <w:p w14:paraId="5FE5D4B8" w14:textId="4EDDA95A"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Solicita disfrute de 1 periodo a partir del 3-11-2021 Rad. 74242 del 7-09-2021</w:t>
            </w:r>
          </w:p>
        </w:tc>
      </w:tr>
      <w:tr w:rsidR="00973E68" w:rsidRPr="00340866" w14:paraId="35E5365E" w14:textId="77777777" w:rsidTr="001C143B">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BFF1EE" w14:textId="11939698"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1385" w:type="dxa"/>
            <w:vMerge/>
            <w:tcBorders>
              <w:left w:val="single" w:sz="4" w:space="0" w:color="auto"/>
              <w:right w:val="single" w:sz="4" w:space="0" w:color="auto"/>
            </w:tcBorders>
            <w:vAlign w:val="center"/>
            <w:hideMark/>
          </w:tcPr>
          <w:p w14:paraId="1AB11B0B" w14:textId="77777777" w:rsidR="00973E68" w:rsidRPr="00340866" w:rsidRDefault="00973E6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176737E9"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Secretaria General 054-03</w:t>
            </w:r>
          </w:p>
        </w:tc>
        <w:tc>
          <w:tcPr>
            <w:tcW w:w="1200" w:type="dxa"/>
            <w:tcBorders>
              <w:top w:val="nil"/>
              <w:left w:val="nil"/>
              <w:bottom w:val="single" w:sz="4" w:space="0" w:color="auto"/>
              <w:right w:val="single" w:sz="4" w:space="0" w:color="auto"/>
            </w:tcBorders>
            <w:shd w:val="clear" w:color="auto" w:fill="auto"/>
            <w:noWrap/>
            <w:vAlign w:val="bottom"/>
            <w:hideMark/>
          </w:tcPr>
          <w:p w14:paraId="6DD8A0FC" w14:textId="77777777" w:rsidR="00973E68" w:rsidRPr="00340866" w:rsidRDefault="00973E68" w:rsidP="00F21A1F">
            <w:pPr>
              <w:jc w:val="right"/>
              <w:rPr>
                <w:rFonts w:ascii="Arial" w:hAnsi="Arial" w:cs="Arial"/>
                <w:sz w:val="18"/>
                <w:szCs w:val="18"/>
                <w:highlight w:val="yellow"/>
                <w:lang w:val="es-CO" w:eastAsia="es-CO"/>
              </w:rPr>
            </w:pPr>
            <w:r w:rsidRPr="00340866">
              <w:rPr>
                <w:rFonts w:ascii="Arial" w:hAnsi="Arial" w:cs="Arial"/>
                <w:color w:val="FF0000"/>
                <w:sz w:val="18"/>
                <w:szCs w:val="18"/>
                <w:highlight w:val="yellow"/>
                <w:lang w:val="es-CO" w:eastAsia="es-CO"/>
              </w:rPr>
              <w:t>16/10/2017</w:t>
            </w:r>
          </w:p>
        </w:tc>
        <w:tc>
          <w:tcPr>
            <w:tcW w:w="1291" w:type="dxa"/>
            <w:tcBorders>
              <w:top w:val="nil"/>
              <w:left w:val="nil"/>
              <w:bottom w:val="single" w:sz="4" w:space="0" w:color="auto"/>
              <w:right w:val="single" w:sz="4" w:space="0" w:color="auto"/>
            </w:tcBorders>
            <w:shd w:val="clear" w:color="auto" w:fill="auto"/>
            <w:noWrap/>
            <w:vAlign w:val="bottom"/>
            <w:hideMark/>
          </w:tcPr>
          <w:p w14:paraId="2AA4DE5B"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11F317D0"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Pendiente por disfrutar 5 días interrumpidos del periodo del 16-10-2016 al 15-10-2017</w:t>
            </w:r>
          </w:p>
        </w:tc>
      </w:tr>
      <w:tr w:rsidR="00973E68" w:rsidRPr="00340866" w14:paraId="43A6ECFF" w14:textId="77777777" w:rsidTr="001C143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56389A5" w14:textId="343C9F00"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4</w:t>
            </w:r>
          </w:p>
        </w:tc>
        <w:tc>
          <w:tcPr>
            <w:tcW w:w="1385" w:type="dxa"/>
            <w:vMerge/>
            <w:tcBorders>
              <w:left w:val="single" w:sz="4" w:space="0" w:color="auto"/>
              <w:right w:val="single" w:sz="4" w:space="0" w:color="auto"/>
            </w:tcBorders>
            <w:vAlign w:val="center"/>
            <w:hideMark/>
          </w:tcPr>
          <w:p w14:paraId="46A43C15" w14:textId="77777777" w:rsidR="00973E68" w:rsidRPr="00340866" w:rsidRDefault="00973E6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25A1D3DD"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Profesional Especializado 222-05</w:t>
            </w:r>
          </w:p>
        </w:tc>
        <w:tc>
          <w:tcPr>
            <w:tcW w:w="1200" w:type="dxa"/>
            <w:tcBorders>
              <w:top w:val="nil"/>
              <w:left w:val="nil"/>
              <w:bottom w:val="single" w:sz="4" w:space="0" w:color="auto"/>
              <w:right w:val="single" w:sz="4" w:space="0" w:color="auto"/>
            </w:tcBorders>
            <w:shd w:val="clear" w:color="auto" w:fill="auto"/>
            <w:noWrap/>
            <w:vAlign w:val="bottom"/>
            <w:hideMark/>
          </w:tcPr>
          <w:p w14:paraId="4C497DC8" w14:textId="77777777" w:rsidR="00973E68" w:rsidRPr="00340866" w:rsidRDefault="00973E68" w:rsidP="00F21A1F">
            <w:pPr>
              <w:jc w:val="right"/>
              <w:rPr>
                <w:rFonts w:ascii="Arial" w:hAnsi="Arial" w:cs="Arial"/>
                <w:sz w:val="18"/>
                <w:szCs w:val="18"/>
                <w:lang w:val="es-CO" w:eastAsia="es-CO"/>
              </w:rPr>
            </w:pPr>
            <w:r w:rsidRPr="00340866">
              <w:rPr>
                <w:rFonts w:ascii="Arial" w:hAnsi="Arial" w:cs="Arial"/>
                <w:sz w:val="18"/>
                <w:szCs w:val="18"/>
                <w:lang w:val="es-CO" w:eastAsia="es-CO"/>
              </w:rPr>
              <w:t>26/07/2018</w:t>
            </w:r>
          </w:p>
        </w:tc>
        <w:tc>
          <w:tcPr>
            <w:tcW w:w="1291" w:type="dxa"/>
            <w:tcBorders>
              <w:top w:val="nil"/>
              <w:left w:val="nil"/>
              <w:bottom w:val="single" w:sz="4" w:space="0" w:color="auto"/>
              <w:right w:val="single" w:sz="4" w:space="0" w:color="auto"/>
            </w:tcBorders>
            <w:shd w:val="clear" w:color="auto" w:fill="auto"/>
            <w:noWrap/>
            <w:vAlign w:val="bottom"/>
            <w:hideMark/>
          </w:tcPr>
          <w:p w14:paraId="3A6B39D9"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3E970BA7"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973E68" w:rsidRPr="00340866" w14:paraId="498C5ECD" w14:textId="77777777" w:rsidTr="001C143B">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5DEB89E" w14:textId="27FE586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5</w:t>
            </w:r>
          </w:p>
        </w:tc>
        <w:tc>
          <w:tcPr>
            <w:tcW w:w="1385" w:type="dxa"/>
            <w:vMerge/>
            <w:tcBorders>
              <w:left w:val="single" w:sz="4" w:space="0" w:color="auto"/>
              <w:right w:val="single" w:sz="4" w:space="0" w:color="auto"/>
            </w:tcBorders>
            <w:vAlign w:val="center"/>
            <w:hideMark/>
          </w:tcPr>
          <w:p w14:paraId="7C5D7843" w14:textId="77777777" w:rsidR="00973E68" w:rsidRPr="00340866" w:rsidRDefault="00973E6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28DB8DB7"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 xml:space="preserve">Profesional Especializado 222-03 (e) </w:t>
            </w:r>
          </w:p>
        </w:tc>
        <w:tc>
          <w:tcPr>
            <w:tcW w:w="1200" w:type="dxa"/>
            <w:tcBorders>
              <w:top w:val="nil"/>
              <w:left w:val="nil"/>
              <w:bottom w:val="single" w:sz="4" w:space="0" w:color="auto"/>
              <w:right w:val="single" w:sz="4" w:space="0" w:color="auto"/>
            </w:tcBorders>
            <w:shd w:val="clear" w:color="auto" w:fill="auto"/>
            <w:noWrap/>
            <w:vAlign w:val="bottom"/>
            <w:hideMark/>
          </w:tcPr>
          <w:p w14:paraId="09D86433" w14:textId="77777777" w:rsidR="00973E68" w:rsidRPr="00340866" w:rsidRDefault="00973E68" w:rsidP="00F21A1F">
            <w:pPr>
              <w:jc w:val="right"/>
              <w:rPr>
                <w:rFonts w:ascii="Arial" w:hAnsi="Arial" w:cs="Arial"/>
                <w:sz w:val="18"/>
                <w:szCs w:val="18"/>
                <w:lang w:val="es-CO" w:eastAsia="es-CO"/>
              </w:rPr>
            </w:pPr>
            <w:r w:rsidRPr="00340866">
              <w:rPr>
                <w:rFonts w:ascii="Arial" w:hAnsi="Arial" w:cs="Arial"/>
                <w:sz w:val="18"/>
                <w:szCs w:val="18"/>
                <w:lang w:val="es-CO" w:eastAsia="es-CO"/>
              </w:rPr>
              <w:t>1/10/2018</w:t>
            </w:r>
          </w:p>
        </w:tc>
        <w:tc>
          <w:tcPr>
            <w:tcW w:w="1291" w:type="dxa"/>
            <w:tcBorders>
              <w:top w:val="nil"/>
              <w:left w:val="nil"/>
              <w:bottom w:val="single" w:sz="4" w:space="0" w:color="auto"/>
              <w:right w:val="single" w:sz="4" w:space="0" w:color="auto"/>
            </w:tcBorders>
            <w:shd w:val="clear" w:color="auto" w:fill="auto"/>
            <w:noWrap/>
            <w:vAlign w:val="bottom"/>
            <w:hideMark/>
          </w:tcPr>
          <w:p w14:paraId="4D88AD47"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0F6C51D7"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Solicita disfrute de 1 periodo a partir del 16-11-2021 Rad. 100803 del 29-09-2021</w:t>
            </w:r>
          </w:p>
        </w:tc>
      </w:tr>
      <w:tr w:rsidR="00973E68" w:rsidRPr="00340866" w14:paraId="20F13757" w14:textId="77777777" w:rsidTr="001C143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91DB312" w14:textId="129B40F4"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6</w:t>
            </w:r>
          </w:p>
        </w:tc>
        <w:tc>
          <w:tcPr>
            <w:tcW w:w="1385" w:type="dxa"/>
            <w:vMerge/>
            <w:tcBorders>
              <w:left w:val="single" w:sz="4" w:space="0" w:color="auto"/>
              <w:right w:val="single" w:sz="4" w:space="0" w:color="auto"/>
            </w:tcBorders>
            <w:vAlign w:val="center"/>
            <w:hideMark/>
          </w:tcPr>
          <w:p w14:paraId="736B6FC9" w14:textId="77777777" w:rsidR="00973E68" w:rsidRPr="00340866" w:rsidRDefault="00973E6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7BAC5F56"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Técnico Operativo 314-01</w:t>
            </w:r>
          </w:p>
        </w:tc>
        <w:tc>
          <w:tcPr>
            <w:tcW w:w="1200" w:type="dxa"/>
            <w:tcBorders>
              <w:top w:val="nil"/>
              <w:left w:val="nil"/>
              <w:bottom w:val="single" w:sz="4" w:space="0" w:color="auto"/>
              <w:right w:val="single" w:sz="4" w:space="0" w:color="auto"/>
            </w:tcBorders>
            <w:shd w:val="clear" w:color="auto" w:fill="auto"/>
            <w:noWrap/>
            <w:vAlign w:val="bottom"/>
            <w:hideMark/>
          </w:tcPr>
          <w:p w14:paraId="1ED2670C" w14:textId="77777777" w:rsidR="00973E68" w:rsidRPr="00340866" w:rsidRDefault="00973E68" w:rsidP="00F21A1F">
            <w:pPr>
              <w:jc w:val="right"/>
              <w:rPr>
                <w:rFonts w:ascii="Arial" w:hAnsi="Arial" w:cs="Arial"/>
                <w:sz w:val="18"/>
                <w:szCs w:val="18"/>
                <w:lang w:val="es-CO" w:eastAsia="es-CO"/>
              </w:rPr>
            </w:pPr>
            <w:r w:rsidRPr="00340866">
              <w:rPr>
                <w:rFonts w:ascii="Arial" w:hAnsi="Arial" w:cs="Arial"/>
                <w:sz w:val="18"/>
                <w:szCs w:val="18"/>
                <w:lang w:val="es-CO" w:eastAsia="es-CO"/>
              </w:rPr>
              <w:t>19/08/2018</w:t>
            </w:r>
          </w:p>
        </w:tc>
        <w:tc>
          <w:tcPr>
            <w:tcW w:w="1291" w:type="dxa"/>
            <w:tcBorders>
              <w:top w:val="nil"/>
              <w:left w:val="nil"/>
              <w:bottom w:val="single" w:sz="4" w:space="0" w:color="auto"/>
              <w:right w:val="single" w:sz="4" w:space="0" w:color="auto"/>
            </w:tcBorders>
            <w:shd w:val="clear" w:color="auto" w:fill="auto"/>
            <w:noWrap/>
            <w:vAlign w:val="bottom"/>
            <w:hideMark/>
          </w:tcPr>
          <w:p w14:paraId="08C7F421"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79ED5560"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973E68" w:rsidRPr="00340866" w14:paraId="6268DA46" w14:textId="77777777" w:rsidTr="001C143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0E4DAFF" w14:textId="2790EC1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7</w:t>
            </w:r>
          </w:p>
        </w:tc>
        <w:tc>
          <w:tcPr>
            <w:tcW w:w="1385" w:type="dxa"/>
            <w:vMerge/>
            <w:tcBorders>
              <w:left w:val="single" w:sz="4" w:space="0" w:color="auto"/>
              <w:right w:val="single" w:sz="4" w:space="0" w:color="auto"/>
            </w:tcBorders>
            <w:vAlign w:val="center"/>
            <w:hideMark/>
          </w:tcPr>
          <w:p w14:paraId="46B25309" w14:textId="77777777" w:rsidR="00973E68" w:rsidRPr="00340866" w:rsidRDefault="00973E6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42285769"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Gerente 039-01</w:t>
            </w:r>
          </w:p>
        </w:tc>
        <w:tc>
          <w:tcPr>
            <w:tcW w:w="1200" w:type="dxa"/>
            <w:tcBorders>
              <w:top w:val="nil"/>
              <w:left w:val="nil"/>
              <w:bottom w:val="single" w:sz="4" w:space="0" w:color="auto"/>
              <w:right w:val="single" w:sz="4" w:space="0" w:color="auto"/>
            </w:tcBorders>
            <w:shd w:val="clear" w:color="auto" w:fill="auto"/>
            <w:noWrap/>
            <w:vAlign w:val="bottom"/>
            <w:hideMark/>
          </w:tcPr>
          <w:p w14:paraId="20AE3A80" w14:textId="77777777" w:rsidR="00973E68" w:rsidRPr="00340866" w:rsidRDefault="00973E68" w:rsidP="00F21A1F">
            <w:pPr>
              <w:jc w:val="right"/>
              <w:rPr>
                <w:rFonts w:ascii="Arial" w:hAnsi="Arial" w:cs="Arial"/>
                <w:sz w:val="18"/>
                <w:szCs w:val="18"/>
                <w:lang w:val="es-CO" w:eastAsia="es-CO"/>
              </w:rPr>
            </w:pPr>
            <w:r w:rsidRPr="00340866">
              <w:rPr>
                <w:rFonts w:ascii="Arial" w:hAnsi="Arial" w:cs="Arial"/>
                <w:sz w:val="18"/>
                <w:szCs w:val="18"/>
                <w:lang w:val="es-CO" w:eastAsia="es-CO"/>
              </w:rPr>
              <w:t>2/05/2018</w:t>
            </w:r>
          </w:p>
        </w:tc>
        <w:tc>
          <w:tcPr>
            <w:tcW w:w="1291" w:type="dxa"/>
            <w:tcBorders>
              <w:top w:val="nil"/>
              <w:left w:val="nil"/>
              <w:bottom w:val="single" w:sz="4" w:space="0" w:color="auto"/>
              <w:right w:val="single" w:sz="4" w:space="0" w:color="auto"/>
            </w:tcBorders>
            <w:shd w:val="clear" w:color="auto" w:fill="auto"/>
            <w:noWrap/>
            <w:vAlign w:val="bottom"/>
            <w:hideMark/>
          </w:tcPr>
          <w:p w14:paraId="570714CB"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45B596D9"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973E68" w:rsidRPr="00340866" w14:paraId="4F4E9558" w14:textId="77777777" w:rsidTr="001C143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B8A884B" w14:textId="3E0668CE"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8</w:t>
            </w:r>
          </w:p>
        </w:tc>
        <w:tc>
          <w:tcPr>
            <w:tcW w:w="1385" w:type="dxa"/>
            <w:vMerge/>
            <w:tcBorders>
              <w:left w:val="single" w:sz="4" w:space="0" w:color="auto"/>
              <w:right w:val="single" w:sz="4" w:space="0" w:color="auto"/>
            </w:tcBorders>
            <w:vAlign w:val="center"/>
            <w:hideMark/>
          </w:tcPr>
          <w:p w14:paraId="3C9B8F6C" w14:textId="472CA7C1" w:rsidR="00973E68" w:rsidRPr="00340866" w:rsidRDefault="00973E68" w:rsidP="00F21A1F">
            <w:pPr>
              <w:jc w:val="center"/>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36D9E48C"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Técnico Operativo 314-01</w:t>
            </w:r>
          </w:p>
        </w:tc>
        <w:tc>
          <w:tcPr>
            <w:tcW w:w="1200" w:type="dxa"/>
            <w:tcBorders>
              <w:top w:val="nil"/>
              <w:left w:val="nil"/>
              <w:bottom w:val="single" w:sz="4" w:space="0" w:color="auto"/>
              <w:right w:val="single" w:sz="4" w:space="0" w:color="auto"/>
            </w:tcBorders>
            <w:shd w:val="clear" w:color="auto" w:fill="auto"/>
            <w:noWrap/>
            <w:vAlign w:val="bottom"/>
            <w:hideMark/>
          </w:tcPr>
          <w:p w14:paraId="60219F2E" w14:textId="77777777" w:rsidR="00973E68" w:rsidRPr="00340866" w:rsidRDefault="00973E68" w:rsidP="00F21A1F">
            <w:pPr>
              <w:jc w:val="right"/>
              <w:rPr>
                <w:rFonts w:ascii="Arial" w:hAnsi="Arial" w:cs="Arial"/>
                <w:sz w:val="18"/>
                <w:szCs w:val="18"/>
                <w:lang w:val="es-CO" w:eastAsia="es-CO"/>
              </w:rPr>
            </w:pPr>
            <w:r w:rsidRPr="00340866">
              <w:rPr>
                <w:rFonts w:ascii="Arial" w:hAnsi="Arial" w:cs="Arial"/>
                <w:sz w:val="18"/>
                <w:szCs w:val="18"/>
                <w:lang w:val="es-CO" w:eastAsia="es-CO"/>
              </w:rPr>
              <w:t>2/08/2018</w:t>
            </w:r>
          </w:p>
        </w:tc>
        <w:tc>
          <w:tcPr>
            <w:tcW w:w="1291" w:type="dxa"/>
            <w:tcBorders>
              <w:top w:val="nil"/>
              <w:left w:val="nil"/>
              <w:bottom w:val="single" w:sz="4" w:space="0" w:color="auto"/>
              <w:right w:val="single" w:sz="4" w:space="0" w:color="auto"/>
            </w:tcBorders>
            <w:shd w:val="clear" w:color="auto" w:fill="auto"/>
            <w:noWrap/>
            <w:vAlign w:val="bottom"/>
            <w:hideMark/>
          </w:tcPr>
          <w:p w14:paraId="04E49D21"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516CA04D"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973E68" w:rsidRPr="00340866" w14:paraId="6A623D79" w14:textId="77777777" w:rsidTr="001C143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4C435FA" w14:textId="3F0BDF32"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9</w:t>
            </w:r>
          </w:p>
        </w:tc>
        <w:tc>
          <w:tcPr>
            <w:tcW w:w="1385" w:type="dxa"/>
            <w:vMerge/>
            <w:tcBorders>
              <w:left w:val="single" w:sz="4" w:space="0" w:color="auto"/>
              <w:right w:val="single" w:sz="4" w:space="0" w:color="auto"/>
            </w:tcBorders>
            <w:vAlign w:val="center"/>
            <w:hideMark/>
          </w:tcPr>
          <w:p w14:paraId="4657659A" w14:textId="77777777" w:rsidR="00973E68" w:rsidRPr="00340866" w:rsidRDefault="00973E6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21E19E1D"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Subdirector Técnico 068-02</w:t>
            </w:r>
          </w:p>
        </w:tc>
        <w:tc>
          <w:tcPr>
            <w:tcW w:w="1200" w:type="dxa"/>
            <w:tcBorders>
              <w:top w:val="nil"/>
              <w:left w:val="nil"/>
              <w:bottom w:val="single" w:sz="4" w:space="0" w:color="auto"/>
              <w:right w:val="single" w:sz="4" w:space="0" w:color="auto"/>
            </w:tcBorders>
            <w:shd w:val="clear" w:color="auto" w:fill="auto"/>
            <w:noWrap/>
            <w:vAlign w:val="bottom"/>
            <w:hideMark/>
          </w:tcPr>
          <w:p w14:paraId="677B77DA" w14:textId="77777777" w:rsidR="00973E68" w:rsidRPr="00340866" w:rsidRDefault="00973E68" w:rsidP="00F21A1F">
            <w:pPr>
              <w:jc w:val="right"/>
              <w:rPr>
                <w:rFonts w:ascii="Arial" w:hAnsi="Arial" w:cs="Arial"/>
                <w:sz w:val="18"/>
                <w:szCs w:val="18"/>
                <w:lang w:val="es-CO" w:eastAsia="es-CO"/>
              </w:rPr>
            </w:pPr>
            <w:r w:rsidRPr="00340866">
              <w:rPr>
                <w:rFonts w:ascii="Arial" w:hAnsi="Arial" w:cs="Arial"/>
                <w:color w:val="FF0000"/>
                <w:sz w:val="18"/>
                <w:szCs w:val="18"/>
                <w:highlight w:val="yellow"/>
                <w:lang w:val="es-CO" w:eastAsia="es-CO"/>
              </w:rPr>
              <w:t>4/10/2017</w:t>
            </w:r>
          </w:p>
        </w:tc>
        <w:tc>
          <w:tcPr>
            <w:tcW w:w="1291" w:type="dxa"/>
            <w:tcBorders>
              <w:top w:val="nil"/>
              <w:left w:val="nil"/>
              <w:bottom w:val="single" w:sz="4" w:space="0" w:color="auto"/>
              <w:right w:val="single" w:sz="4" w:space="0" w:color="auto"/>
            </w:tcBorders>
            <w:shd w:val="clear" w:color="auto" w:fill="auto"/>
            <w:noWrap/>
            <w:vAlign w:val="bottom"/>
            <w:hideMark/>
          </w:tcPr>
          <w:p w14:paraId="06B1E4AE"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719E8BB3"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973E68" w:rsidRPr="00340866" w14:paraId="24D543DC" w14:textId="77777777" w:rsidTr="001C143B">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05FF761"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10</w:t>
            </w:r>
          </w:p>
        </w:tc>
        <w:tc>
          <w:tcPr>
            <w:tcW w:w="1385" w:type="dxa"/>
            <w:vMerge/>
            <w:tcBorders>
              <w:left w:val="single" w:sz="4" w:space="0" w:color="auto"/>
              <w:bottom w:val="single" w:sz="4" w:space="0" w:color="auto"/>
              <w:right w:val="single" w:sz="4" w:space="0" w:color="auto"/>
            </w:tcBorders>
            <w:vAlign w:val="center"/>
            <w:hideMark/>
          </w:tcPr>
          <w:p w14:paraId="3CA20F64" w14:textId="77777777" w:rsidR="00973E68" w:rsidRPr="00340866" w:rsidRDefault="00973E6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30355049"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Profesional Especializado 222-05</w:t>
            </w:r>
          </w:p>
        </w:tc>
        <w:tc>
          <w:tcPr>
            <w:tcW w:w="1200" w:type="dxa"/>
            <w:tcBorders>
              <w:top w:val="nil"/>
              <w:left w:val="nil"/>
              <w:bottom w:val="single" w:sz="4" w:space="0" w:color="auto"/>
              <w:right w:val="single" w:sz="4" w:space="0" w:color="auto"/>
            </w:tcBorders>
            <w:shd w:val="clear" w:color="auto" w:fill="auto"/>
            <w:noWrap/>
            <w:vAlign w:val="bottom"/>
            <w:hideMark/>
          </w:tcPr>
          <w:p w14:paraId="0855DC03" w14:textId="77777777" w:rsidR="00973E68" w:rsidRPr="00340866" w:rsidRDefault="00973E68" w:rsidP="00F21A1F">
            <w:pPr>
              <w:jc w:val="right"/>
              <w:rPr>
                <w:rFonts w:ascii="Arial" w:hAnsi="Arial" w:cs="Arial"/>
                <w:sz w:val="18"/>
                <w:szCs w:val="18"/>
                <w:lang w:val="es-CO" w:eastAsia="es-CO"/>
              </w:rPr>
            </w:pPr>
            <w:r w:rsidRPr="00340866">
              <w:rPr>
                <w:rFonts w:ascii="Arial" w:hAnsi="Arial" w:cs="Arial"/>
                <w:sz w:val="18"/>
                <w:szCs w:val="18"/>
                <w:lang w:val="es-CO" w:eastAsia="es-CO"/>
              </w:rPr>
              <w:t>25/05/2018</w:t>
            </w:r>
          </w:p>
        </w:tc>
        <w:tc>
          <w:tcPr>
            <w:tcW w:w="1291" w:type="dxa"/>
            <w:tcBorders>
              <w:top w:val="nil"/>
              <w:left w:val="nil"/>
              <w:bottom w:val="single" w:sz="4" w:space="0" w:color="auto"/>
              <w:right w:val="single" w:sz="4" w:space="0" w:color="auto"/>
            </w:tcBorders>
            <w:shd w:val="clear" w:color="auto" w:fill="auto"/>
            <w:noWrap/>
            <w:vAlign w:val="bottom"/>
            <w:hideMark/>
          </w:tcPr>
          <w:p w14:paraId="60E60A3F" w14:textId="77777777" w:rsidR="00973E6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742404B3" w14:textId="77777777" w:rsidR="00973E68" w:rsidRPr="00340866" w:rsidRDefault="00973E6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BF6932" w:rsidRPr="00340866" w14:paraId="068C89BA" w14:textId="77777777" w:rsidTr="006C7966">
        <w:trPr>
          <w:trHeight w:val="480"/>
        </w:trPr>
        <w:tc>
          <w:tcPr>
            <w:tcW w:w="600"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46F78415" w14:textId="77777777" w:rsidR="00BF6932" w:rsidRPr="00340866" w:rsidRDefault="00BF693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lastRenderedPageBreak/>
              <w:t>NUM.</w:t>
            </w:r>
          </w:p>
        </w:tc>
        <w:tc>
          <w:tcPr>
            <w:tcW w:w="1385" w:type="dxa"/>
            <w:tcBorders>
              <w:top w:val="single" w:sz="4" w:space="0" w:color="auto"/>
              <w:left w:val="nil"/>
              <w:bottom w:val="single" w:sz="4" w:space="0" w:color="auto"/>
              <w:right w:val="single" w:sz="4" w:space="0" w:color="auto"/>
            </w:tcBorders>
            <w:shd w:val="clear" w:color="000000" w:fill="002060"/>
            <w:vAlign w:val="center"/>
            <w:hideMark/>
          </w:tcPr>
          <w:p w14:paraId="2092F57E" w14:textId="77777777" w:rsidR="00BF6932" w:rsidRPr="00340866" w:rsidRDefault="00BF6932" w:rsidP="00F21A1F">
            <w:pPr>
              <w:jc w:val="center"/>
              <w:rPr>
                <w:rFonts w:ascii="Arial" w:hAnsi="Arial" w:cs="Arial"/>
                <w:b/>
                <w:bCs/>
                <w:color w:val="FFFFFF"/>
                <w:sz w:val="16"/>
                <w:szCs w:val="16"/>
                <w:lang w:val="es-CO" w:eastAsia="es-CO"/>
              </w:rPr>
            </w:pPr>
            <w:r w:rsidRPr="00340866">
              <w:rPr>
                <w:rFonts w:ascii="Arial" w:hAnsi="Arial" w:cs="Arial"/>
                <w:b/>
                <w:bCs/>
                <w:color w:val="FFFFFF"/>
                <w:sz w:val="16"/>
                <w:szCs w:val="16"/>
                <w:lang w:val="es-CO" w:eastAsia="es-CO"/>
              </w:rPr>
              <w:t>DENOMINACIÓN</w:t>
            </w:r>
          </w:p>
        </w:tc>
        <w:tc>
          <w:tcPr>
            <w:tcW w:w="2445" w:type="dxa"/>
            <w:tcBorders>
              <w:top w:val="single" w:sz="4" w:space="0" w:color="auto"/>
              <w:left w:val="nil"/>
              <w:bottom w:val="single" w:sz="4" w:space="0" w:color="auto"/>
              <w:right w:val="single" w:sz="4" w:space="0" w:color="auto"/>
            </w:tcBorders>
            <w:shd w:val="clear" w:color="000000" w:fill="002060"/>
            <w:vAlign w:val="center"/>
            <w:hideMark/>
          </w:tcPr>
          <w:p w14:paraId="40E0B0C6" w14:textId="77777777" w:rsidR="00BF6932" w:rsidRPr="00340866" w:rsidRDefault="00BF693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DENOMINACIÓN CARGO</w:t>
            </w:r>
          </w:p>
        </w:tc>
        <w:tc>
          <w:tcPr>
            <w:tcW w:w="1200" w:type="dxa"/>
            <w:tcBorders>
              <w:top w:val="single" w:sz="4" w:space="0" w:color="auto"/>
              <w:left w:val="nil"/>
              <w:bottom w:val="single" w:sz="4" w:space="0" w:color="auto"/>
              <w:right w:val="single" w:sz="4" w:space="0" w:color="auto"/>
            </w:tcBorders>
            <w:shd w:val="clear" w:color="000000" w:fill="002060"/>
            <w:vAlign w:val="center"/>
            <w:hideMark/>
          </w:tcPr>
          <w:p w14:paraId="06EA7925" w14:textId="77777777" w:rsidR="00BF6932" w:rsidRPr="00340866" w:rsidRDefault="00BF693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ÚLTIMO PERÍODO</w:t>
            </w:r>
          </w:p>
        </w:tc>
        <w:tc>
          <w:tcPr>
            <w:tcW w:w="1291" w:type="dxa"/>
            <w:tcBorders>
              <w:top w:val="single" w:sz="4" w:space="0" w:color="auto"/>
              <w:left w:val="nil"/>
              <w:bottom w:val="single" w:sz="4" w:space="0" w:color="auto"/>
              <w:right w:val="single" w:sz="4" w:space="0" w:color="auto"/>
            </w:tcBorders>
            <w:shd w:val="clear" w:color="000000" w:fill="002060"/>
            <w:vAlign w:val="center"/>
            <w:hideMark/>
          </w:tcPr>
          <w:p w14:paraId="6C36326B" w14:textId="77777777" w:rsidR="00BF6932" w:rsidRPr="00340866" w:rsidRDefault="00BF693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PERÍODOS PENDIENTES</w:t>
            </w:r>
          </w:p>
        </w:tc>
        <w:tc>
          <w:tcPr>
            <w:tcW w:w="2293" w:type="dxa"/>
            <w:tcBorders>
              <w:top w:val="single" w:sz="4" w:space="0" w:color="auto"/>
              <w:left w:val="nil"/>
              <w:bottom w:val="single" w:sz="4" w:space="0" w:color="auto"/>
              <w:right w:val="single" w:sz="4" w:space="0" w:color="auto"/>
            </w:tcBorders>
            <w:shd w:val="clear" w:color="000000" w:fill="002060"/>
            <w:vAlign w:val="center"/>
            <w:hideMark/>
          </w:tcPr>
          <w:p w14:paraId="763912A0" w14:textId="77777777" w:rsidR="00BF6932" w:rsidRPr="00340866" w:rsidRDefault="00BF693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OBSERVACIONES DE SECRETARIA GENERAL</w:t>
            </w:r>
          </w:p>
        </w:tc>
      </w:tr>
      <w:tr w:rsidR="00EF3718" w:rsidRPr="00340866" w14:paraId="055534E4" w14:textId="77777777" w:rsidTr="007465C1">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4991A14"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11</w:t>
            </w:r>
          </w:p>
        </w:tc>
        <w:tc>
          <w:tcPr>
            <w:tcW w:w="1385" w:type="dxa"/>
            <w:vMerge w:val="restart"/>
            <w:tcBorders>
              <w:top w:val="nil"/>
              <w:left w:val="single" w:sz="4" w:space="0" w:color="auto"/>
              <w:bottom w:val="single" w:sz="4" w:space="0" w:color="auto"/>
              <w:right w:val="single" w:sz="4" w:space="0" w:color="auto"/>
            </w:tcBorders>
            <w:vAlign w:val="center"/>
            <w:hideMark/>
          </w:tcPr>
          <w:p w14:paraId="208A2BDD" w14:textId="595F5AC8" w:rsidR="00EF3718" w:rsidRPr="00340866" w:rsidRDefault="00973E68" w:rsidP="00F21A1F">
            <w:pPr>
              <w:jc w:val="center"/>
              <w:rPr>
                <w:rFonts w:ascii="Arial" w:hAnsi="Arial" w:cs="Arial"/>
                <w:sz w:val="18"/>
                <w:szCs w:val="18"/>
                <w:lang w:val="es-CO" w:eastAsia="es-CO"/>
              </w:rPr>
            </w:pPr>
            <w:r w:rsidRPr="00340866">
              <w:rPr>
                <w:rFonts w:ascii="Arial" w:hAnsi="Arial" w:cs="Arial"/>
                <w:sz w:val="18"/>
                <w:szCs w:val="18"/>
                <w:lang w:val="es-CO" w:eastAsia="es-CO"/>
              </w:rPr>
              <w:t>Empleado Público</w:t>
            </w:r>
          </w:p>
        </w:tc>
        <w:tc>
          <w:tcPr>
            <w:tcW w:w="2445" w:type="dxa"/>
            <w:tcBorders>
              <w:top w:val="nil"/>
              <w:left w:val="nil"/>
              <w:bottom w:val="single" w:sz="4" w:space="0" w:color="auto"/>
              <w:right w:val="single" w:sz="4" w:space="0" w:color="auto"/>
            </w:tcBorders>
            <w:shd w:val="clear" w:color="auto" w:fill="auto"/>
            <w:noWrap/>
            <w:vAlign w:val="bottom"/>
            <w:hideMark/>
          </w:tcPr>
          <w:p w14:paraId="6FC17268"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Asesor 105-01</w:t>
            </w:r>
          </w:p>
        </w:tc>
        <w:tc>
          <w:tcPr>
            <w:tcW w:w="1200" w:type="dxa"/>
            <w:tcBorders>
              <w:top w:val="nil"/>
              <w:left w:val="nil"/>
              <w:bottom w:val="single" w:sz="4" w:space="0" w:color="auto"/>
              <w:right w:val="single" w:sz="4" w:space="0" w:color="auto"/>
            </w:tcBorders>
            <w:shd w:val="clear" w:color="auto" w:fill="auto"/>
            <w:noWrap/>
            <w:vAlign w:val="bottom"/>
            <w:hideMark/>
          </w:tcPr>
          <w:p w14:paraId="6B4EF7AA"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color w:val="FF0000"/>
                <w:sz w:val="18"/>
                <w:szCs w:val="18"/>
                <w:highlight w:val="yellow"/>
                <w:lang w:val="es-CO" w:eastAsia="es-CO"/>
              </w:rPr>
              <w:t>25/11/2017</w:t>
            </w:r>
          </w:p>
        </w:tc>
        <w:tc>
          <w:tcPr>
            <w:tcW w:w="1291" w:type="dxa"/>
            <w:tcBorders>
              <w:top w:val="nil"/>
              <w:left w:val="nil"/>
              <w:bottom w:val="single" w:sz="4" w:space="0" w:color="auto"/>
              <w:right w:val="single" w:sz="4" w:space="0" w:color="auto"/>
            </w:tcBorders>
            <w:shd w:val="clear" w:color="auto" w:fill="auto"/>
            <w:noWrap/>
            <w:vAlign w:val="bottom"/>
            <w:hideMark/>
          </w:tcPr>
          <w:p w14:paraId="4F802693"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0254ABF3"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Pendiente por disfrutar 6 días Interrumpidos del periodo 25-11-2016 al 24-11-2017</w:t>
            </w:r>
          </w:p>
        </w:tc>
      </w:tr>
      <w:tr w:rsidR="00EF3718" w:rsidRPr="00340866" w14:paraId="63CF823F"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30DAB75E"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12</w:t>
            </w:r>
          </w:p>
        </w:tc>
        <w:tc>
          <w:tcPr>
            <w:tcW w:w="1385" w:type="dxa"/>
            <w:vMerge/>
            <w:tcBorders>
              <w:top w:val="nil"/>
              <w:left w:val="single" w:sz="4" w:space="0" w:color="auto"/>
              <w:bottom w:val="single" w:sz="4" w:space="0" w:color="auto"/>
              <w:right w:val="single" w:sz="4" w:space="0" w:color="auto"/>
            </w:tcBorders>
            <w:vAlign w:val="center"/>
            <w:hideMark/>
          </w:tcPr>
          <w:p w14:paraId="51B965E2"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50866A67" w14:textId="319C4085"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Profesional Especializado 222-05</w:t>
            </w:r>
          </w:p>
        </w:tc>
        <w:tc>
          <w:tcPr>
            <w:tcW w:w="1200" w:type="dxa"/>
            <w:tcBorders>
              <w:top w:val="nil"/>
              <w:left w:val="nil"/>
              <w:bottom w:val="single" w:sz="4" w:space="0" w:color="auto"/>
              <w:right w:val="single" w:sz="4" w:space="0" w:color="auto"/>
            </w:tcBorders>
            <w:shd w:val="clear" w:color="auto" w:fill="auto"/>
            <w:noWrap/>
            <w:vAlign w:val="bottom"/>
            <w:hideMark/>
          </w:tcPr>
          <w:p w14:paraId="4FACC4BD"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4/07/2018</w:t>
            </w:r>
          </w:p>
        </w:tc>
        <w:tc>
          <w:tcPr>
            <w:tcW w:w="1291" w:type="dxa"/>
            <w:tcBorders>
              <w:top w:val="nil"/>
              <w:left w:val="nil"/>
              <w:bottom w:val="single" w:sz="4" w:space="0" w:color="auto"/>
              <w:right w:val="single" w:sz="4" w:space="0" w:color="auto"/>
            </w:tcBorders>
            <w:shd w:val="clear" w:color="auto" w:fill="auto"/>
            <w:noWrap/>
            <w:vAlign w:val="bottom"/>
            <w:hideMark/>
          </w:tcPr>
          <w:p w14:paraId="32045FE7"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6CDFE134"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1543CF88"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C49C8E"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13</w:t>
            </w:r>
          </w:p>
        </w:tc>
        <w:tc>
          <w:tcPr>
            <w:tcW w:w="1385" w:type="dxa"/>
            <w:vMerge/>
            <w:tcBorders>
              <w:top w:val="nil"/>
              <w:left w:val="single" w:sz="4" w:space="0" w:color="auto"/>
              <w:bottom w:val="single" w:sz="4" w:space="0" w:color="auto"/>
              <w:right w:val="single" w:sz="4" w:space="0" w:color="auto"/>
            </w:tcBorders>
            <w:vAlign w:val="center"/>
            <w:hideMark/>
          </w:tcPr>
          <w:p w14:paraId="53B6BC1E"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245B9E25"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Gerente 039-01</w:t>
            </w:r>
          </w:p>
        </w:tc>
        <w:tc>
          <w:tcPr>
            <w:tcW w:w="1200" w:type="dxa"/>
            <w:tcBorders>
              <w:top w:val="nil"/>
              <w:left w:val="nil"/>
              <w:bottom w:val="single" w:sz="4" w:space="0" w:color="auto"/>
              <w:right w:val="single" w:sz="4" w:space="0" w:color="auto"/>
            </w:tcBorders>
            <w:shd w:val="clear" w:color="auto" w:fill="auto"/>
            <w:noWrap/>
            <w:vAlign w:val="bottom"/>
            <w:hideMark/>
          </w:tcPr>
          <w:p w14:paraId="69CEC3B6"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8/08/2018</w:t>
            </w:r>
          </w:p>
        </w:tc>
        <w:tc>
          <w:tcPr>
            <w:tcW w:w="1291" w:type="dxa"/>
            <w:tcBorders>
              <w:top w:val="nil"/>
              <w:left w:val="nil"/>
              <w:bottom w:val="single" w:sz="4" w:space="0" w:color="auto"/>
              <w:right w:val="single" w:sz="4" w:space="0" w:color="auto"/>
            </w:tcBorders>
            <w:shd w:val="clear" w:color="auto" w:fill="auto"/>
            <w:noWrap/>
            <w:vAlign w:val="bottom"/>
            <w:hideMark/>
          </w:tcPr>
          <w:p w14:paraId="3C3707E4"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26368973"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2F2E4FA4"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57D4435"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14</w:t>
            </w:r>
          </w:p>
        </w:tc>
        <w:tc>
          <w:tcPr>
            <w:tcW w:w="1385" w:type="dxa"/>
            <w:vMerge w:val="restart"/>
            <w:tcBorders>
              <w:top w:val="nil"/>
              <w:left w:val="single" w:sz="4" w:space="0" w:color="auto"/>
              <w:bottom w:val="single" w:sz="4" w:space="0" w:color="auto"/>
              <w:right w:val="single" w:sz="4" w:space="0" w:color="auto"/>
            </w:tcBorders>
            <w:shd w:val="clear" w:color="auto" w:fill="auto"/>
            <w:vAlign w:val="center"/>
            <w:hideMark/>
          </w:tcPr>
          <w:p w14:paraId="11AEA11D"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Trabajador Oficial</w:t>
            </w:r>
          </w:p>
        </w:tc>
        <w:tc>
          <w:tcPr>
            <w:tcW w:w="2445" w:type="dxa"/>
            <w:tcBorders>
              <w:top w:val="nil"/>
              <w:left w:val="nil"/>
              <w:bottom w:val="single" w:sz="4" w:space="0" w:color="auto"/>
              <w:right w:val="single" w:sz="4" w:space="0" w:color="auto"/>
            </w:tcBorders>
            <w:shd w:val="clear" w:color="auto" w:fill="auto"/>
            <w:noWrap/>
            <w:vAlign w:val="bottom"/>
            <w:hideMark/>
          </w:tcPr>
          <w:p w14:paraId="736792AD"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6772D914"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1/07/2018</w:t>
            </w:r>
          </w:p>
        </w:tc>
        <w:tc>
          <w:tcPr>
            <w:tcW w:w="1291" w:type="dxa"/>
            <w:tcBorders>
              <w:top w:val="nil"/>
              <w:left w:val="nil"/>
              <w:bottom w:val="single" w:sz="4" w:space="0" w:color="auto"/>
              <w:right w:val="single" w:sz="4" w:space="0" w:color="auto"/>
            </w:tcBorders>
            <w:shd w:val="clear" w:color="auto" w:fill="auto"/>
            <w:noWrap/>
            <w:vAlign w:val="bottom"/>
            <w:hideMark/>
          </w:tcPr>
          <w:p w14:paraId="3BFEB333"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352D8AB0"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49A4B030"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EB207EB"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15</w:t>
            </w:r>
          </w:p>
        </w:tc>
        <w:tc>
          <w:tcPr>
            <w:tcW w:w="1385" w:type="dxa"/>
            <w:vMerge/>
            <w:tcBorders>
              <w:top w:val="nil"/>
              <w:left w:val="single" w:sz="4" w:space="0" w:color="auto"/>
              <w:bottom w:val="single" w:sz="4" w:space="0" w:color="auto"/>
              <w:right w:val="single" w:sz="4" w:space="0" w:color="auto"/>
            </w:tcBorders>
            <w:vAlign w:val="center"/>
            <w:hideMark/>
          </w:tcPr>
          <w:p w14:paraId="2EE684D5"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5C82BDA3"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1EB20363" w14:textId="77777777" w:rsidR="00EF3718" w:rsidRPr="00340866" w:rsidRDefault="00EF3718" w:rsidP="00F21A1F">
            <w:pPr>
              <w:jc w:val="right"/>
              <w:rPr>
                <w:rFonts w:ascii="Arial" w:hAnsi="Arial" w:cs="Arial"/>
                <w:sz w:val="18"/>
                <w:szCs w:val="18"/>
                <w:highlight w:val="yellow"/>
                <w:lang w:val="es-CO" w:eastAsia="es-CO"/>
              </w:rPr>
            </w:pPr>
            <w:r w:rsidRPr="00340866">
              <w:rPr>
                <w:rFonts w:ascii="Arial" w:hAnsi="Arial" w:cs="Arial"/>
                <w:color w:val="FF0000"/>
                <w:sz w:val="18"/>
                <w:szCs w:val="18"/>
                <w:highlight w:val="yellow"/>
                <w:lang w:val="es-CO" w:eastAsia="es-CO"/>
              </w:rPr>
              <w:t>1/07/2016</w:t>
            </w:r>
          </w:p>
        </w:tc>
        <w:tc>
          <w:tcPr>
            <w:tcW w:w="1291" w:type="dxa"/>
            <w:tcBorders>
              <w:top w:val="nil"/>
              <w:left w:val="nil"/>
              <w:bottom w:val="single" w:sz="4" w:space="0" w:color="auto"/>
              <w:right w:val="single" w:sz="4" w:space="0" w:color="auto"/>
            </w:tcBorders>
            <w:shd w:val="clear" w:color="auto" w:fill="auto"/>
            <w:noWrap/>
            <w:vAlign w:val="bottom"/>
            <w:hideMark/>
          </w:tcPr>
          <w:p w14:paraId="2E38B965"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5</w:t>
            </w:r>
          </w:p>
        </w:tc>
        <w:tc>
          <w:tcPr>
            <w:tcW w:w="2293" w:type="dxa"/>
            <w:tcBorders>
              <w:top w:val="nil"/>
              <w:left w:val="nil"/>
              <w:bottom w:val="single" w:sz="4" w:space="0" w:color="auto"/>
              <w:right w:val="single" w:sz="4" w:space="0" w:color="auto"/>
            </w:tcBorders>
            <w:shd w:val="clear" w:color="auto" w:fill="auto"/>
            <w:vAlign w:val="bottom"/>
            <w:hideMark/>
          </w:tcPr>
          <w:p w14:paraId="512D15A8"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Incapacidad</w:t>
            </w:r>
          </w:p>
        </w:tc>
      </w:tr>
      <w:tr w:rsidR="00EF3718" w:rsidRPr="00340866" w14:paraId="668BBE29"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E07F954"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16</w:t>
            </w:r>
          </w:p>
        </w:tc>
        <w:tc>
          <w:tcPr>
            <w:tcW w:w="1385" w:type="dxa"/>
            <w:vMerge/>
            <w:tcBorders>
              <w:top w:val="nil"/>
              <w:left w:val="single" w:sz="4" w:space="0" w:color="auto"/>
              <w:bottom w:val="single" w:sz="4" w:space="0" w:color="auto"/>
              <w:right w:val="single" w:sz="4" w:space="0" w:color="auto"/>
            </w:tcBorders>
            <w:vAlign w:val="center"/>
            <w:hideMark/>
          </w:tcPr>
          <w:p w14:paraId="22F4E7D4"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286E8177"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Operario Planta  520-20</w:t>
            </w:r>
          </w:p>
        </w:tc>
        <w:tc>
          <w:tcPr>
            <w:tcW w:w="1200" w:type="dxa"/>
            <w:tcBorders>
              <w:top w:val="nil"/>
              <w:left w:val="nil"/>
              <w:bottom w:val="single" w:sz="4" w:space="0" w:color="auto"/>
              <w:right w:val="single" w:sz="4" w:space="0" w:color="auto"/>
            </w:tcBorders>
            <w:shd w:val="clear" w:color="auto" w:fill="auto"/>
            <w:noWrap/>
            <w:vAlign w:val="bottom"/>
            <w:hideMark/>
          </w:tcPr>
          <w:p w14:paraId="326976B7"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3/04/2018</w:t>
            </w:r>
          </w:p>
        </w:tc>
        <w:tc>
          <w:tcPr>
            <w:tcW w:w="1291" w:type="dxa"/>
            <w:tcBorders>
              <w:top w:val="nil"/>
              <w:left w:val="nil"/>
              <w:bottom w:val="single" w:sz="4" w:space="0" w:color="auto"/>
              <w:right w:val="single" w:sz="4" w:space="0" w:color="auto"/>
            </w:tcBorders>
            <w:shd w:val="clear" w:color="auto" w:fill="auto"/>
            <w:noWrap/>
            <w:vAlign w:val="bottom"/>
            <w:hideMark/>
          </w:tcPr>
          <w:p w14:paraId="12FC2512"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6E26EE2A"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19805D92"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A0B234F"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17</w:t>
            </w:r>
          </w:p>
        </w:tc>
        <w:tc>
          <w:tcPr>
            <w:tcW w:w="1385" w:type="dxa"/>
            <w:vMerge/>
            <w:tcBorders>
              <w:top w:val="nil"/>
              <w:left w:val="single" w:sz="4" w:space="0" w:color="auto"/>
              <w:bottom w:val="single" w:sz="4" w:space="0" w:color="auto"/>
              <w:right w:val="single" w:sz="4" w:space="0" w:color="auto"/>
            </w:tcBorders>
            <w:vAlign w:val="center"/>
            <w:hideMark/>
          </w:tcPr>
          <w:p w14:paraId="38563D34"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5F76D3DF"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6CAB0600"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1/07/2018</w:t>
            </w:r>
          </w:p>
        </w:tc>
        <w:tc>
          <w:tcPr>
            <w:tcW w:w="1291" w:type="dxa"/>
            <w:tcBorders>
              <w:top w:val="nil"/>
              <w:left w:val="nil"/>
              <w:bottom w:val="single" w:sz="4" w:space="0" w:color="auto"/>
              <w:right w:val="single" w:sz="4" w:space="0" w:color="auto"/>
            </w:tcBorders>
            <w:shd w:val="clear" w:color="auto" w:fill="auto"/>
            <w:noWrap/>
            <w:vAlign w:val="bottom"/>
            <w:hideMark/>
          </w:tcPr>
          <w:p w14:paraId="78120EBB"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67CC08F4"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671E965A"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6C927736"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18</w:t>
            </w:r>
          </w:p>
        </w:tc>
        <w:tc>
          <w:tcPr>
            <w:tcW w:w="1385" w:type="dxa"/>
            <w:vMerge/>
            <w:tcBorders>
              <w:top w:val="nil"/>
              <w:left w:val="single" w:sz="4" w:space="0" w:color="auto"/>
              <w:bottom w:val="single" w:sz="4" w:space="0" w:color="auto"/>
              <w:right w:val="single" w:sz="4" w:space="0" w:color="auto"/>
            </w:tcBorders>
            <w:vAlign w:val="center"/>
            <w:hideMark/>
          </w:tcPr>
          <w:p w14:paraId="49F45644"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3D9E4E16"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7D268498"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1/07/2018</w:t>
            </w:r>
          </w:p>
        </w:tc>
        <w:tc>
          <w:tcPr>
            <w:tcW w:w="1291" w:type="dxa"/>
            <w:tcBorders>
              <w:top w:val="nil"/>
              <w:left w:val="nil"/>
              <w:bottom w:val="single" w:sz="4" w:space="0" w:color="auto"/>
              <w:right w:val="single" w:sz="4" w:space="0" w:color="auto"/>
            </w:tcBorders>
            <w:shd w:val="clear" w:color="auto" w:fill="auto"/>
            <w:noWrap/>
            <w:vAlign w:val="bottom"/>
            <w:hideMark/>
          </w:tcPr>
          <w:p w14:paraId="49B9BCEB"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75916D64"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7B6D5806"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1B7AF2CF"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19</w:t>
            </w:r>
          </w:p>
        </w:tc>
        <w:tc>
          <w:tcPr>
            <w:tcW w:w="1385" w:type="dxa"/>
            <w:vMerge/>
            <w:tcBorders>
              <w:top w:val="nil"/>
              <w:left w:val="single" w:sz="4" w:space="0" w:color="auto"/>
              <w:bottom w:val="single" w:sz="4" w:space="0" w:color="auto"/>
              <w:right w:val="single" w:sz="4" w:space="0" w:color="auto"/>
            </w:tcBorders>
            <w:vAlign w:val="center"/>
            <w:hideMark/>
          </w:tcPr>
          <w:p w14:paraId="56C1A931"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5E84AD44"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22F7FC32"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1/07/2018</w:t>
            </w:r>
          </w:p>
        </w:tc>
        <w:tc>
          <w:tcPr>
            <w:tcW w:w="1291" w:type="dxa"/>
            <w:tcBorders>
              <w:top w:val="nil"/>
              <w:left w:val="nil"/>
              <w:bottom w:val="single" w:sz="4" w:space="0" w:color="auto"/>
              <w:right w:val="single" w:sz="4" w:space="0" w:color="auto"/>
            </w:tcBorders>
            <w:shd w:val="clear" w:color="auto" w:fill="auto"/>
            <w:noWrap/>
            <w:vAlign w:val="bottom"/>
            <w:hideMark/>
          </w:tcPr>
          <w:p w14:paraId="1E92D29F"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01A6EA0B"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67563275" w14:textId="77777777" w:rsidTr="007465C1">
        <w:trPr>
          <w:trHeight w:val="510"/>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CD6C895"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20</w:t>
            </w:r>
          </w:p>
        </w:tc>
        <w:tc>
          <w:tcPr>
            <w:tcW w:w="1385" w:type="dxa"/>
            <w:vMerge/>
            <w:tcBorders>
              <w:top w:val="nil"/>
              <w:left w:val="single" w:sz="4" w:space="0" w:color="auto"/>
              <w:bottom w:val="single" w:sz="4" w:space="0" w:color="auto"/>
              <w:right w:val="single" w:sz="4" w:space="0" w:color="auto"/>
            </w:tcBorders>
            <w:vAlign w:val="center"/>
            <w:hideMark/>
          </w:tcPr>
          <w:p w14:paraId="46D9B872"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2985CFB9"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0D7EABAD"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1/07/2018</w:t>
            </w:r>
          </w:p>
        </w:tc>
        <w:tc>
          <w:tcPr>
            <w:tcW w:w="1291" w:type="dxa"/>
            <w:tcBorders>
              <w:top w:val="nil"/>
              <w:left w:val="nil"/>
              <w:bottom w:val="single" w:sz="4" w:space="0" w:color="auto"/>
              <w:right w:val="single" w:sz="4" w:space="0" w:color="auto"/>
            </w:tcBorders>
            <w:shd w:val="clear" w:color="auto" w:fill="auto"/>
            <w:noWrap/>
            <w:vAlign w:val="bottom"/>
            <w:hideMark/>
          </w:tcPr>
          <w:p w14:paraId="4F8CB98E"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64B74EC8"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Solicita disfrute de 1 periodo con radicado 55502 del 23-07-2021 a partir del 15 de diciembre 2021</w:t>
            </w:r>
          </w:p>
        </w:tc>
      </w:tr>
      <w:tr w:rsidR="00EF3718" w:rsidRPr="00340866" w14:paraId="0D673657"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70DAB09B"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21</w:t>
            </w:r>
          </w:p>
        </w:tc>
        <w:tc>
          <w:tcPr>
            <w:tcW w:w="1385" w:type="dxa"/>
            <w:vMerge/>
            <w:tcBorders>
              <w:top w:val="nil"/>
              <w:left w:val="single" w:sz="4" w:space="0" w:color="auto"/>
              <w:bottom w:val="single" w:sz="4" w:space="0" w:color="auto"/>
              <w:right w:val="single" w:sz="4" w:space="0" w:color="auto"/>
            </w:tcBorders>
            <w:vAlign w:val="center"/>
            <w:hideMark/>
          </w:tcPr>
          <w:p w14:paraId="10B61F0D"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35D1E933"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50EC1B33"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1/07/2018</w:t>
            </w:r>
          </w:p>
        </w:tc>
        <w:tc>
          <w:tcPr>
            <w:tcW w:w="1291" w:type="dxa"/>
            <w:tcBorders>
              <w:top w:val="nil"/>
              <w:left w:val="nil"/>
              <w:bottom w:val="single" w:sz="4" w:space="0" w:color="auto"/>
              <w:right w:val="single" w:sz="4" w:space="0" w:color="auto"/>
            </w:tcBorders>
            <w:shd w:val="clear" w:color="auto" w:fill="auto"/>
            <w:noWrap/>
            <w:vAlign w:val="bottom"/>
            <w:hideMark/>
          </w:tcPr>
          <w:p w14:paraId="0CDC4CEC"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7A7FA198"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2F17E0E1"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B9C4D4B"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22</w:t>
            </w:r>
          </w:p>
        </w:tc>
        <w:tc>
          <w:tcPr>
            <w:tcW w:w="1385" w:type="dxa"/>
            <w:vMerge/>
            <w:tcBorders>
              <w:top w:val="nil"/>
              <w:left w:val="single" w:sz="4" w:space="0" w:color="auto"/>
              <w:bottom w:val="single" w:sz="4" w:space="0" w:color="auto"/>
              <w:right w:val="single" w:sz="4" w:space="0" w:color="auto"/>
            </w:tcBorders>
            <w:vAlign w:val="center"/>
            <w:hideMark/>
          </w:tcPr>
          <w:p w14:paraId="464E1E19"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3DE5757B"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26D8C5B4"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1/07/2018</w:t>
            </w:r>
          </w:p>
        </w:tc>
        <w:tc>
          <w:tcPr>
            <w:tcW w:w="1291" w:type="dxa"/>
            <w:tcBorders>
              <w:top w:val="nil"/>
              <w:left w:val="nil"/>
              <w:bottom w:val="single" w:sz="4" w:space="0" w:color="auto"/>
              <w:right w:val="single" w:sz="4" w:space="0" w:color="auto"/>
            </w:tcBorders>
            <w:shd w:val="clear" w:color="auto" w:fill="auto"/>
            <w:noWrap/>
            <w:vAlign w:val="bottom"/>
            <w:hideMark/>
          </w:tcPr>
          <w:p w14:paraId="652551F2"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63C59CA9"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352D697C"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421AD747"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23</w:t>
            </w:r>
          </w:p>
        </w:tc>
        <w:tc>
          <w:tcPr>
            <w:tcW w:w="1385" w:type="dxa"/>
            <w:vMerge/>
            <w:tcBorders>
              <w:top w:val="nil"/>
              <w:left w:val="single" w:sz="4" w:space="0" w:color="auto"/>
              <w:bottom w:val="single" w:sz="4" w:space="0" w:color="auto"/>
              <w:right w:val="single" w:sz="4" w:space="0" w:color="auto"/>
            </w:tcBorders>
            <w:vAlign w:val="center"/>
            <w:hideMark/>
          </w:tcPr>
          <w:p w14:paraId="1AC199D5"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10374E75"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34C99C52"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1/07/2018</w:t>
            </w:r>
          </w:p>
        </w:tc>
        <w:tc>
          <w:tcPr>
            <w:tcW w:w="1291" w:type="dxa"/>
            <w:tcBorders>
              <w:top w:val="nil"/>
              <w:left w:val="nil"/>
              <w:bottom w:val="single" w:sz="4" w:space="0" w:color="auto"/>
              <w:right w:val="single" w:sz="4" w:space="0" w:color="auto"/>
            </w:tcBorders>
            <w:shd w:val="clear" w:color="auto" w:fill="auto"/>
            <w:noWrap/>
            <w:vAlign w:val="bottom"/>
            <w:hideMark/>
          </w:tcPr>
          <w:p w14:paraId="357ECA02"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5C188EDC"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149766A3"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2A34928A"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24</w:t>
            </w:r>
          </w:p>
        </w:tc>
        <w:tc>
          <w:tcPr>
            <w:tcW w:w="1385" w:type="dxa"/>
            <w:vMerge/>
            <w:tcBorders>
              <w:top w:val="nil"/>
              <w:left w:val="single" w:sz="4" w:space="0" w:color="auto"/>
              <w:bottom w:val="single" w:sz="4" w:space="0" w:color="auto"/>
              <w:right w:val="single" w:sz="4" w:space="0" w:color="auto"/>
            </w:tcBorders>
            <w:vAlign w:val="center"/>
            <w:hideMark/>
          </w:tcPr>
          <w:p w14:paraId="3DE67F77"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4EB4CF12" w14:textId="5EACD734"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Conductor mecánico 540-20</w:t>
            </w:r>
          </w:p>
        </w:tc>
        <w:tc>
          <w:tcPr>
            <w:tcW w:w="1200" w:type="dxa"/>
            <w:tcBorders>
              <w:top w:val="nil"/>
              <w:left w:val="nil"/>
              <w:bottom w:val="single" w:sz="4" w:space="0" w:color="auto"/>
              <w:right w:val="single" w:sz="4" w:space="0" w:color="auto"/>
            </w:tcBorders>
            <w:shd w:val="clear" w:color="auto" w:fill="auto"/>
            <w:noWrap/>
            <w:vAlign w:val="bottom"/>
            <w:hideMark/>
          </w:tcPr>
          <w:p w14:paraId="0978D363"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3/07/2018</w:t>
            </w:r>
          </w:p>
        </w:tc>
        <w:tc>
          <w:tcPr>
            <w:tcW w:w="1291" w:type="dxa"/>
            <w:tcBorders>
              <w:top w:val="nil"/>
              <w:left w:val="nil"/>
              <w:bottom w:val="single" w:sz="4" w:space="0" w:color="auto"/>
              <w:right w:val="single" w:sz="4" w:space="0" w:color="auto"/>
            </w:tcBorders>
            <w:shd w:val="clear" w:color="auto" w:fill="auto"/>
            <w:noWrap/>
            <w:vAlign w:val="bottom"/>
            <w:hideMark/>
          </w:tcPr>
          <w:p w14:paraId="7B523B60"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1CBCDDD8"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37F8B156"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F49336A"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25</w:t>
            </w:r>
          </w:p>
        </w:tc>
        <w:tc>
          <w:tcPr>
            <w:tcW w:w="1385" w:type="dxa"/>
            <w:vMerge/>
            <w:tcBorders>
              <w:top w:val="nil"/>
              <w:left w:val="single" w:sz="4" w:space="0" w:color="auto"/>
              <w:bottom w:val="single" w:sz="4" w:space="0" w:color="auto"/>
              <w:right w:val="single" w:sz="4" w:space="0" w:color="auto"/>
            </w:tcBorders>
            <w:vAlign w:val="center"/>
            <w:hideMark/>
          </w:tcPr>
          <w:p w14:paraId="064625D4"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4C25F1F5"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Oficial 515-20</w:t>
            </w:r>
          </w:p>
        </w:tc>
        <w:tc>
          <w:tcPr>
            <w:tcW w:w="1200" w:type="dxa"/>
            <w:tcBorders>
              <w:top w:val="nil"/>
              <w:left w:val="nil"/>
              <w:bottom w:val="single" w:sz="4" w:space="0" w:color="auto"/>
              <w:right w:val="single" w:sz="4" w:space="0" w:color="auto"/>
            </w:tcBorders>
            <w:shd w:val="clear" w:color="auto" w:fill="auto"/>
            <w:noWrap/>
            <w:vAlign w:val="bottom"/>
            <w:hideMark/>
          </w:tcPr>
          <w:p w14:paraId="66C029D4"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1/08/2018</w:t>
            </w:r>
          </w:p>
        </w:tc>
        <w:tc>
          <w:tcPr>
            <w:tcW w:w="1291" w:type="dxa"/>
            <w:tcBorders>
              <w:top w:val="nil"/>
              <w:left w:val="nil"/>
              <w:bottom w:val="single" w:sz="4" w:space="0" w:color="auto"/>
              <w:right w:val="single" w:sz="4" w:space="0" w:color="auto"/>
            </w:tcBorders>
            <w:shd w:val="clear" w:color="auto" w:fill="auto"/>
            <w:noWrap/>
            <w:vAlign w:val="bottom"/>
            <w:hideMark/>
          </w:tcPr>
          <w:p w14:paraId="7511A472"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40DEA1F9"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492ADE56"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AB80EF3"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26</w:t>
            </w:r>
          </w:p>
        </w:tc>
        <w:tc>
          <w:tcPr>
            <w:tcW w:w="1385" w:type="dxa"/>
            <w:vMerge/>
            <w:tcBorders>
              <w:top w:val="nil"/>
              <w:left w:val="single" w:sz="4" w:space="0" w:color="auto"/>
              <w:bottom w:val="single" w:sz="4" w:space="0" w:color="auto"/>
              <w:right w:val="single" w:sz="4" w:space="0" w:color="auto"/>
            </w:tcBorders>
            <w:vAlign w:val="center"/>
            <w:hideMark/>
          </w:tcPr>
          <w:p w14:paraId="622270E5"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5E51DB41"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05553332"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1/07/2018</w:t>
            </w:r>
          </w:p>
        </w:tc>
        <w:tc>
          <w:tcPr>
            <w:tcW w:w="1291" w:type="dxa"/>
            <w:tcBorders>
              <w:top w:val="nil"/>
              <w:left w:val="nil"/>
              <w:bottom w:val="single" w:sz="4" w:space="0" w:color="auto"/>
              <w:right w:val="single" w:sz="4" w:space="0" w:color="auto"/>
            </w:tcBorders>
            <w:shd w:val="clear" w:color="auto" w:fill="auto"/>
            <w:noWrap/>
            <w:vAlign w:val="bottom"/>
            <w:hideMark/>
          </w:tcPr>
          <w:p w14:paraId="3099ABD4"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1261B35E"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492CC08E"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0CA06422"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27</w:t>
            </w:r>
          </w:p>
        </w:tc>
        <w:tc>
          <w:tcPr>
            <w:tcW w:w="1385" w:type="dxa"/>
            <w:vMerge/>
            <w:tcBorders>
              <w:top w:val="nil"/>
              <w:left w:val="single" w:sz="4" w:space="0" w:color="auto"/>
              <w:bottom w:val="single" w:sz="4" w:space="0" w:color="auto"/>
              <w:right w:val="single" w:sz="4" w:space="0" w:color="auto"/>
            </w:tcBorders>
            <w:vAlign w:val="center"/>
            <w:hideMark/>
          </w:tcPr>
          <w:p w14:paraId="002E2C7F"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066DA3D6"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3732F5DA"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1/07/2018</w:t>
            </w:r>
          </w:p>
        </w:tc>
        <w:tc>
          <w:tcPr>
            <w:tcW w:w="1291" w:type="dxa"/>
            <w:tcBorders>
              <w:top w:val="nil"/>
              <w:left w:val="nil"/>
              <w:bottom w:val="single" w:sz="4" w:space="0" w:color="auto"/>
              <w:right w:val="single" w:sz="4" w:space="0" w:color="auto"/>
            </w:tcBorders>
            <w:shd w:val="clear" w:color="auto" w:fill="auto"/>
            <w:noWrap/>
            <w:vAlign w:val="bottom"/>
            <w:hideMark/>
          </w:tcPr>
          <w:p w14:paraId="390E7B62"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7BA0215C"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r w:rsidR="00EF3718" w:rsidRPr="00340866" w14:paraId="521E81F0" w14:textId="77777777" w:rsidTr="007465C1">
        <w:trPr>
          <w:trHeight w:val="255"/>
        </w:trPr>
        <w:tc>
          <w:tcPr>
            <w:tcW w:w="600" w:type="dxa"/>
            <w:tcBorders>
              <w:top w:val="nil"/>
              <w:left w:val="single" w:sz="4" w:space="0" w:color="auto"/>
              <w:bottom w:val="single" w:sz="4" w:space="0" w:color="auto"/>
              <w:right w:val="single" w:sz="4" w:space="0" w:color="auto"/>
            </w:tcBorders>
            <w:shd w:val="clear" w:color="auto" w:fill="auto"/>
            <w:noWrap/>
            <w:vAlign w:val="center"/>
            <w:hideMark/>
          </w:tcPr>
          <w:p w14:paraId="54E3E46C"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28</w:t>
            </w:r>
          </w:p>
        </w:tc>
        <w:tc>
          <w:tcPr>
            <w:tcW w:w="1385" w:type="dxa"/>
            <w:vMerge/>
            <w:tcBorders>
              <w:top w:val="nil"/>
              <w:left w:val="single" w:sz="4" w:space="0" w:color="auto"/>
              <w:bottom w:val="single" w:sz="4" w:space="0" w:color="auto"/>
              <w:right w:val="single" w:sz="4" w:space="0" w:color="auto"/>
            </w:tcBorders>
            <w:vAlign w:val="center"/>
            <w:hideMark/>
          </w:tcPr>
          <w:p w14:paraId="45BEDF19" w14:textId="77777777" w:rsidR="00EF3718" w:rsidRPr="00340866" w:rsidRDefault="00EF3718" w:rsidP="00F21A1F">
            <w:pPr>
              <w:jc w:val="left"/>
              <w:rPr>
                <w:rFonts w:ascii="Arial" w:hAnsi="Arial" w:cs="Arial"/>
                <w:sz w:val="18"/>
                <w:szCs w:val="18"/>
                <w:lang w:val="es-CO" w:eastAsia="es-CO"/>
              </w:rPr>
            </w:pPr>
          </w:p>
        </w:tc>
        <w:tc>
          <w:tcPr>
            <w:tcW w:w="2445" w:type="dxa"/>
            <w:tcBorders>
              <w:top w:val="nil"/>
              <w:left w:val="nil"/>
              <w:bottom w:val="single" w:sz="4" w:space="0" w:color="auto"/>
              <w:right w:val="single" w:sz="4" w:space="0" w:color="auto"/>
            </w:tcBorders>
            <w:shd w:val="clear" w:color="auto" w:fill="auto"/>
            <w:noWrap/>
            <w:vAlign w:val="bottom"/>
            <w:hideMark/>
          </w:tcPr>
          <w:p w14:paraId="46819015"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Obrero 505-05</w:t>
            </w:r>
          </w:p>
        </w:tc>
        <w:tc>
          <w:tcPr>
            <w:tcW w:w="1200" w:type="dxa"/>
            <w:tcBorders>
              <w:top w:val="nil"/>
              <w:left w:val="nil"/>
              <w:bottom w:val="single" w:sz="4" w:space="0" w:color="auto"/>
              <w:right w:val="single" w:sz="4" w:space="0" w:color="auto"/>
            </w:tcBorders>
            <w:shd w:val="clear" w:color="auto" w:fill="auto"/>
            <w:noWrap/>
            <w:vAlign w:val="bottom"/>
            <w:hideMark/>
          </w:tcPr>
          <w:p w14:paraId="738152D6" w14:textId="77777777" w:rsidR="00EF3718" w:rsidRPr="00340866" w:rsidRDefault="00EF3718" w:rsidP="00F21A1F">
            <w:pPr>
              <w:jc w:val="right"/>
              <w:rPr>
                <w:rFonts w:ascii="Arial" w:hAnsi="Arial" w:cs="Arial"/>
                <w:sz w:val="18"/>
                <w:szCs w:val="18"/>
                <w:lang w:val="es-CO" w:eastAsia="es-CO"/>
              </w:rPr>
            </w:pPr>
            <w:r w:rsidRPr="00340866">
              <w:rPr>
                <w:rFonts w:ascii="Arial" w:hAnsi="Arial" w:cs="Arial"/>
                <w:sz w:val="18"/>
                <w:szCs w:val="18"/>
                <w:lang w:val="es-CO" w:eastAsia="es-CO"/>
              </w:rPr>
              <w:t>1/07/2018</w:t>
            </w:r>
          </w:p>
        </w:tc>
        <w:tc>
          <w:tcPr>
            <w:tcW w:w="1291" w:type="dxa"/>
            <w:tcBorders>
              <w:top w:val="nil"/>
              <w:left w:val="nil"/>
              <w:bottom w:val="single" w:sz="4" w:space="0" w:color="auto"/>
              <w:right w:val="single" w:sz="4" w:space="0" w:color="auto"/>
            </w:tcBorders>
            <w:shd w:val="clear" w:color="auto" w:fill="auto"/>
            <w:noWrap/>
            <w:vAlign w:val="bottom"/>
            <w:hideMark/>
          </w:tcPr>
          <w:p w14:paraId="4353DA72" w14:textId="77777777" w:rsidR="00EF3718" w:rsidRPr="00340866" w:rsidRDefault="00EF3718" w:rsidP="00F21A1F">
            <w:pPr>
              <w:jc w:val="center"/>
              <w:rPr>
                <w:rFonts w:ascii="Arial" w:hAnsi="Arial" w:cs="Arial"/>
                <w:sz w:val="18"/>
                <w:szCs w:val="18"/>
                <w:lang w:val="es-CO" w:eastAsia="es-CO"/>
              </w:rPr>
            </w:pPr>
            <w:r w:rsidRPr="00340866">
              <w:rPr>
                <w:rFonts w:ascii="Arial" w:hAnsi="Arial" w:cs="Arial"/>
                <w:sz w:val="18"/>
                <w:szCs w:val="18"/>
                <w:lang w:val="es-CO" w:eastAsia="es-CO"/>
              </w:rPr>
              <w:t>3</w:t>
            </w:r>
          </w:p>
        </w:tc>
        <w:tc>
          <w:tcPr>
            <w:tcW w:w="2293" w:type="dxa"/>
            <w:tcBorders>
              <w:top w:val="nil"/>
              <w:left w:val="nil"/>
              <w:bottom w:val="single" w:sz="4" w:space="0" w:color="auto"/>
              <w:right w:val="single" w:sz="4" w:space="0" w:color="auto"/>
            </w:tcBorders>
            <w:shd w:val="clear" w:color="auto" w:fill="auto"/>
            <w:vAlign w:val="bottom"/>
            <w:hideMark/>
          </w:tcPr>
          <w:p w14:paraId="02F02740" w14:textId="77777777" w:rsidR="00EF3718" w:rsidRPr="00340866" w:rsidRDefault="00EF3718" w:rsidP="00F21A1F">
            <w:pPr>
              <w:jc w:val="left"/>
              <w:rPr>
                <w:rFonts w:ascii="Arial" w:hAnsi="Arial" w:cs="Arial"/>
                <w:sz w:val="18"/>
                <w:szCs w:val="18"/>
                <w:lang w:val="es-CO" w:eastAsia="es-CO"/>
              </w:rPr>
            </w:pPr>
            <w:r w:rsidRPr="00340866">
              <w:rPr>
                <w:rFonts w:ascii="Arial" w:hAnsi="Arial" w:cs="Arial"/>
                <w:sz w:val="18"/>
                <w:szCs w:val="18"/>
                <w:lang w:val="es-CO" w:eastAsia="es-CO"/>
              </w:rPr>
              <w:t> </w:t>
            </w:r>
          </w:p>
        </w:tc>
      </w:tr>
    </w:tbl>
    <w:p w14:paraId="263D10EE" w14:textId="567226F8" w:rsidR="00203594" w:rsidRPr="00340866" w:rsidRDefault="00D348BF" w:rsidP="00F21A1F">
      <w:pPr>
        <w:autoSpaceDE w:val="0"/>
        <w:autoSpaceDN w:val="0"/>
        <w:adjustRightInd w:val="0"/>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 xml:space="preserve"> </w:t>
      </w:r>
      <w:r w:rsidR="00203594" w:rsidRPr="00340866">
        <w:rPr>
          <w:rFonts w:ascii="Arial" w:hAnsi="Arial" w:cs="Arial"/>
          <w:bCs/>
          <w:color w:val="000000" w:themeColor="text1"/>
          <w:sz w:val="16"/>
          <w:szCs w:val="16"/>
          <w:lang w:val="es-ES" w:eastAsia="es-ES_tradnl"/>
        </w:rPr>
        <w:t xml:space="preserve">Fuente: elaboración propia a partir de la información suministrada en los anexos del memorando </w:t>
      </w:r>
      <w:r w:rsidR="00EF3718" w:rsidRPr="00340866">
        <w:rPr>
          <w:rFonts w:ascii="Arial" w:hAnsi="Arial" w:cs="Arial"/>
          <w:bCs/>
          <w:color w:val="000000" w:themeColor="text1"/>
          <w:sz w:val="16"/>
          <w:szCs w:val="16"/>
          <w:lang w:val="es-ES" w:eastAsia="es-ES_tradnl"/>
        </w:rPr>
        <w:t>20211170106803 del 13 de octubre de 2021</w:t>
      </w:r>
      <w:r w:rsidR="00203594" w:rsidRPr="00340866">
        <w:rPr>
          <w:rFonts w:ascii="Arial" w:hAnsi="Arial" w:cs="Arial"/>
          <w:bCs/>
          <w:color w:val="000000" w:themeColor="text1"/>
          <w:sz w:val="16"/>
          <w:szCs w:val="16"/>
          <w:lang w:val="es-ES" w:eastAsia="es-ES_tradnl"/>
        </w:rPr>
        <w:t>.</w:t>
      </w:r>
    </w:p>
    <w:p w14:paraId="1F041F59" w14:textId="16826118" w:rsidR="00203594" w:rsidRPr="00340866" w:rsidRDefault="00203594" w:rsidP="00F21A1F">
      <w:pPr>
        <w:autoSpaceDE w:val="0"/>
        <w:autoSpaceDN w:val="0"/>
        <w:adjustRightInd w:val="0"/>
        <w:rPr>
          <w:rFonts w:ascii="Arial" w:hAnsi="Arial" w:cs="Arial"/>
          <w:bCs/>
          <w:color w:val="000000" w:themeColor="text1"/>
          <w:sz w:val="22"/>
          <w:szCs w:val="22"/>
          <w:lang w:val="es-ES" w:eastAsia="es-ES_tradnl"/>
        </w:rPr>
      </w:pPr>
    </w:p>
    <w:p w14:paraId="5D06CDE0" w14:textId="262CED31" w:rsidR="003A3A79" w:rsidRPr="00340866" w:rsidRDefault="00AE3ACC"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De la tabla anterior se </w:t>
      </w:r>
      <w:r w:rsidR="00396468" w:rsidRPr="00340866">
        <w:rPr>
          <w:rFonts w:ascii="Arial" w:hAnsi="Arial" w:cs="Arial"/>
          <w:bCs/>
          <w:color w:val="000000" w:themeColor="text1"/>
          <w:sz w:val="22"/>
          <w:szCs w:val="22"/>
          <w:lang w:val="es-ES" w:eastAsia="es-ES_tradnl"/>
        </w:rPr>
        <w:t>identific</w:t>
      </w:r>
      <w:r w:rsidR="003A3A79" w:rsidRPr="00340866">
        <w:rPr>
          <w:rFonts w:ascii="Arial" w:hAnsi="Arial" w:cs="Arial"/>
          <w:bCs/>
          <w:color w:val="000000" w:themeColor="text1"/>
          <w:sz w:val="22"/>
          <w:szCs w:val="22"/>
          <w:lang w:val="es-ES" w:eastAsia="es-ES_tradnl"/>
        </w:rPr>
        <w:t>aron las siguientes situaciones:</w:t>
      </w:r>
    </w:p>
    <w:p w14:paraId="48A92E2B" w14:textId="77777777" w:rsidR="003A3A79" w:rsidRPr="00340866" w:rsidRDefault="003A3A79" w:rsidP="00F21A1F">
      <w:pPr>
        <w:rPr>
          <w:rFonts w:ascii="Arial" w:hAnsi="Arial" w:cs="Arial"/>
          <w:b/>
          <w:bCs/>
          <w:color w:val="000000" w:themeColor="text1"/>
          <w:sz w:val="22"/>
          <w:szCs w:val="22"/>
          <w:lang w:val="es-ES" w:eastAsia="es-ES_tradnl"/>
        </w:rPr>
      </w:pPr>
    </w:p>
    <w:p w14:paraId="56E6D327" w14:textId="4555365A" w:rsidR="00742615" w:rsidRPr="00340866" w:rsidRDefault="00EF3718" w:rsidP="00F21A1F">
      <w:pPr>
        <w:pStyle w:val="Prrafodelista"/>
        <w:numPr>
          <w:ilvl w:val="0"/>
          <w:numId w:val="5"/>
        </w:numPr>
        <w:ind w:left="36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13</w:t>
      </w:r>
      <w:r w:rsidR="00742615" w:rsidRPr="00340866">
        <w:rPr>
          <w:rFonts w:ascii="Arial" w:hAnsi="Arial" w:cs="Arial"/>
          <w:bCs/>
          <w:color w:val="000000" w:themeColor="text1"/>
          <w:sz w:val="22"/>
          <w:szCs w:val="22"/>
          <w:lang w:val="es-ES" w:eastAsia="es-ES_tradnl"/>
        </w:rPr>
        <w:t xml:space="preserve"> servidores públicos entre empleados públicos y trabajadores oficiales registran 3 o más periodos de vacaciones causados y pendientes de disfrute</w:t>
      </w:r>
    </w:p>
    <w:p w14:paraId="366C1FC0" w14:textId="7C10A705" w:rsidR="003A3A79" w:rsidRPr="00340866" w:rsidRDefault="00EF3718" w:rsidP="00F21A1F">
      <w:pPr>
        <w:pStyle w:val="Prrafodelista"/>
        <w:numPr>
          <w:ilvl w:val="0"/>
          <w:numId w:val="5"/>
        </w:numPr>
        <w:ind w:left="36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La Tesorera y u</w:t>
      </w:r>
      <w:r w:rsidR="00296495" w:rsidRPr="00340866">
        <w:rPr>
          <w:rFonts w:ascii="Arial" w:hAnsi="Arial" w:cs="Arial"/>
          <w:bCs/>
          <w:color w:val="000000" w:themeColor="text1"/>
          <w:sz w:val="22"/>
          <w:szCs w:val="22"/>
          <w:lang w:val="es-ES" w:eastAsia="es-ES_tradnl"/>
        </w:rPr>
        <w:t xml:space="preserve">n asesor </w:t>
      </w:r>
      <w:r w:rsidR="00396468" w:rsidRPr="00340866">
        <w:rPr>
          <w:rFonts w:ascii="Arial" w:hAnsi="Arial" w:cs="Arial"/>
          <w:bCs/>
          <w:color w:val="000000" w:themeColor="text1"/>
          <w:sz w:val="22"/>
          <w:szCs w:val="22"/>
          <w:lang w:val="es-ES" w:eastAsia="es-ES_tradnl"/>
        </w:rPr>
        <w:t>a quien</w:t>
      </w:r>
      <w:r w:rsidRPr="00340866">
        <w:rPr>
          <w:rFonts w:ascii="Arial" w:hAnsi="Arial" w:cs="Arial"/>
          <w:bCs/>
          <w:color w:val="000000" w:themeColor="text1"/>
          <w:sz w:val="22"/>
          <w:szCs w:val="22"/>
          <w:lang w:val="es-ES" w:eastAsia="es-ES_tradnl"/>
        </w:rPr>
        <w:t>es</w:t>
      </w:r>
      <w:r w:rsidR="00396468" w:rsidRPr="00340866">
        <w:rPr>
          <w:rFonts w:ascii="Arial" w:hAnsi="Arial" w:cs="Arial"/>
          <w:bCs/>
          <w:color w:val="000000" w:themeColor="text1"/>
          <w:sz w:val="22"/>
          <w:szCs w:val="22"/>
          <w:lang w:val="es-ES" w:eastAsia="es-ES_tradnl"/>
        </w:rPr>
        <w:t xml:space="preserve"> se le han cumplido 4 periodos de vacaciones causadas</w:t>
      </w:r>
      <w:r w:rsidR="00CE4A5D" w:rsidRPr="00340866">
        <w:rPr>
          <w:rFonts w:ascii="Arial" w:hAnsi="Arial" w:cs="Arial"/>
          <w:bCs/>
          <w:color w:val="000000" w:themeColor="text1"/>
          <w:sz w:val="22"/>
          <w:szCs w:val="22"/>
          <w:lang w:val="es-ES" w:eastAsia="es-ES_tradnl"/>
        </w:rPr>
        <w:t xml:space="preserve"> a </w:t>
      </w:r>
      <w:r w:rsidRPr="00340866">
        <w:rPr>
          <w:rFonts w:ascii="Arial" w:hAnsi="Arial" w:cs="Arial"/>
          <w:bCs/>
          <w:color w:val="000000" w:themeColor="text1"/>
          <w:sz w:val="22"/>
          <w:szCs w:val="22"/>
          <w:lang w:val="es-ES" w:eastAsia="es-ES_tradnl"/>
        </w:rPr>
        <w:t xml:space="preserve">septiembre </w:t>
      </w:r>
      <w:r w:rsidR="00CE4A5D" w:rsidRPr="00340866">
        <w:rPr>
          <w:rFonts w:ascii="Arial" w:hAnsi="Arial" w:cs="Arial"/>
          <w:bCs/>
          <w:color w:val="000000" w:themeColor="text1"/>
          <w:sz w:val="22"/>
          <w:szCs w:val="22"/>
          <w:lang w:val="es-ES" w:eastAsia="es-ES_tradnl"/>
        </w:rPr>
        <w:t>de 2021</w:t>
      </w:r>
      <w:r w:rsidR="00AE3ACC" w:rsidRPr="00340866">
        <w:rPr>
          <w:rFonts w:ascii="Arial" w:hAnsi="Arial" w:cs="Arial"/>
          <w:bCs/>
          <w:color w:val="000000" w:themeColor="text1"/>
          <w:sz w:val="22"/>
          <w:szCs w:val="22"/>
          <w:lang w:val="es-ES" w:eastAsia="es-ES_tradnl"/>
        </w:rPr>
        <w:t>.</w:t>
      </w:r>
    </w:p>
    <w:p w14:paraId="7E6633B4" w14:textId="4FAF44CB" w:rsidR="003A3A79" w:rsidRPr="00340866" w:rsidRDefault="00AE3ACC" w:rsidP="00F21A1F">
      <w:pPr>
        <w:pStyle w:val="Prrafodelista"/>
        <w:numPr>
          <w:ilvl w:val="0"/>
          <w:numId w:val="5"/>
        </w:numPr>
        <w:ind w:left="36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El </w:t>
      </w:r>
      <w:r w:rsidR="003E378B" w:rsidRPr="00340866">
        <w:rPr>
          <w:rFonts w:ascii="Arial" w:hAnsi="Arial" w:cs="Arial"/>
          <w:bCs/>
          <w:color w:val="000000" w:themeColor="text1"/>
          <w:sz w:val="22"/>
          <w:szCs w:val="22"/>
          <w:lang w:val="es-ES" w:eastAsia="es-ES_tradnl"/>
        </w:rPr>
        <w:t xml:space="preserve">obrero con </w:t>
      </w:r>
      <w:r w:rsidR="00ED2B51" w:rsidRPr="00340866">
        <w:rPr>
          <w:rFonts w:ascii="Arial" w:hAnsi="Arial" w:cs="Arial"/>
          <w:bCs/>
          <w:color w:val="000000" w:themeColor="text1"/>
          <w:sz w:val="22"/>
          <w:szCs w:val="22"/>
          <w:lang w:val="es-ES" w:eastAsia="es-ES_tradnl"/>
        </w:rPr>
        <w:t>5</w:t>
      </w:r>
      <w:r w:rsidR="003E378B" w:rsidRPr="00340866">
        <w:rPr>
          <w:rFonts w:ascii="Arial" w:hAnsi="Arial" w:cs="Arial"/>
          <w:bCs/>
          <w:color w:val="000000" w:themeColor="text1"/>
          <w:sz w:val="22"/>
          <w:szCs w:val="22"/>
          <w:lang w:val="es-ES" w:eastAsia="es-ES_tradnl"/>
        </w:rPr>
        <w:t xml:space="preserve"> periodos cumplidos </w:t>
      </w:r>
      <w:r w:rsidR="003A3A79" w:rsidRPr="00340866">
        <w:rPr>
          <w:rFonts w:ascii="Arial" w:hAnsi="Arial" w:cs="Arial"/>
          <w:bCs/>
          <w:color w:val="000000" w:themeColor="text1"/>
          <w:sz w:val="22"/>
          <w:szCs w:val="22"/>
          <w:lang w:val="es-ES" w:eastAsia="es-ES_tradnl"/>
        </w:rPr>
        <w:t xml:space="preserve">con </w:t>
      </w:r>
      <w:r w:rsidR="003E378B" w:rsidRPr="00340866">
        <w:rPr>
          <w:rFonts w:ascii="Arial" w:hAnsi="Arial" w:cs="Arial"/>
          <w:bCs/>
          <w:color w:val="000000" w:themeColor="text1"/>
          <w:sz w:val="22"/>
          <w:szCs w:val="22"/>
          <w:lang w:val="es-ES" w:eastAsia="es-ES_tradnl"/>
        </w:rPr>
        <w:t>la nota “INCAPACIDAD”, es la misma del in</w:t>
      </w:r>
      <w:r w:rsidRPr="00340866">
        <w:rPr>
          <w:rFonts w:ascii="Arial" w:hAnsi="Arial" w:cs="Arial"/>
          <w:bCs/>
          <w:color w:val="000000" w:themeColor="text1"/>
          <w:sz w:val="22"/>
          <w:szCs w:val="22"/>
          <w:lang w:val="es-ES" w:eastAsia="es-ES_tradnl"/>
        </w:rPr>
        <w:t>forme anterior, es decir, no hay ningún avance.</w:t>
      </w:r>
    </w:p>
    <w:p w14:paraId="2C7A5F23" w14:textId="77777777" w:rsidR="00ED2B51" w:rsidRPr="00340866" w:rsidRDefault="00ED2B51" w:rsidP="00F21A1F">
      <w:pPr>
        <w:rPr>
          <w:rFonts w:ascii="Arial" w:hAnsi="Arial" w:cs="Arial"/>
          <w:bCs/>
          <w:color w:val="000000" w:themeColor="text1"/>
          <w:sz w:val="22"/>
          <w:szCs w:val="22"/>
          <w:lang w:val="es-ES" w:eastAsia="es-ES_tradnl"/>
        </w:rPr>
      </w:pPr>
    </w:p>
    <w:p w14:paraId="54EEB9BF" w14:textId="29729F93" w:rsidR="00AE3ACC" w:rsidRPr="00340866" w:rsidRDefault="00AE3ACC" w:rsidP="00F21A1F">
      <w:pPr>
        <w:rPr>
          <w:rFonts w:ascii="Arial" w:hAnsi="Arial" w:cs="Arial"/>
          <w:b/>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De tabla anterior, </w:t>
      </w:r>
      <w:r w:rsidRPr="00340866">
        <w:rPr>
          <w:rFonts w:ascii="Arial" w:hAnsi="Arial" w:cs="Arial"/>
          <w:b/>
          <w:bCs/>
          <w:color w:val="000000" w:themeColor="text1"/>
          <w:sz w:val="22"/>
          <w:szCs w:val="22"/>
          <w:lang w:val="es-ES" w:eastAsia="es-ES_tradnl"/>
        </w:rPr>
        <w:t>se concluye que la UAERMV continúa sin adoptar los correctivos necesarios para subsanar la situación descrita.</w:t>
      </w:r>
    </w:p>
    <w:p w14:paraId="2D609F99" w14:textId="77777777" w:rsidR="00973E68" w:rsidRPr="00340866" w:rsidRDefault="00973E68" w:rsidP="00F21A1F">
      <w:pPr>
        <w:rPr>
          <w:rFonts w:ascii="Arial" w:hAnsi="Arial" w:cs="Arial"/>
          <w:b/>
          <w:bCs/>
          <w:color w:val="000000" w:themeColor="text1"/>
          <w:sz w:val="22"/>
          <w:szCs w:val="22"/>
          <w:lang w:val="es-ES" w:eastAsia="es-ES_tradnl"/>
        </w:rPr>
      </w:pPr>
    </w:p>
    <w:p w14:paraId="5F7E44A3" w14:textId="71856B42" w:rsidR="00463187" w:rsidRPr="00340866" w:rsidRDefault="00396468" w:rsidP="00F21A1F">
      <w:pPr>
        <w:rPr>
          <w:rFonts w:ascii="Arial" w:hAnsi="Arial" w:cs="Arial"/>
          <w:bCs/>
          <w:i/>
          <w:i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N</w:t>
      </w:r>
      <w:r w:rsidR="009D107A" w:rsidRPr="00340866">
        <w:rPr>
          <w:rFonts w:ascii="Arial" w:hAnsi="Arial" w:cs="Arial"/>
          <w:bCs/>
          <w:color w:val="000000" w:themeColor="text1"/>
          <w:sz w:val="22"/>
          <w:szCs w:val="22"/>
          <w:lang w:val="es-ES" w:eastAsia="es-ES_tradnl"/>
        </w:rPr>
        <w:t xml:space="preserve">uevamente, </w:t>
      </w:r>
      <w:r w:rsidR="00CE4A5D" w:rsidRPr="00340866">
        <w:rPr>
          <w:rFonts w:ascii="Arial" w:hAnsi="Arial" w:cs="Arial"/>
          <w:bCs/>
          <w:color w:val="000000" w:themeColor="text1"/>
          <w:sz w:val="22"/>
          <w:szCs w:val="22"/>
          <w:lang w:val="es-ES" w:eastAsia="es-ES_tradnl"/>
        </w:rPr>
        <w:t>s</w:t>
      </w:r>
      <w:r w:rsidR="00CB07BD" w:rsidRPr="00340866">
        <w:rPr>
          <w:rFonts w:ascii="Arial" w:hAnsi="Arial" w:cs="Arial"/>
          <w:bCs/>
          <w:color w:val="000000" w:themeColor="text1"/>
          <w:sz w:val="22"/>
          <w:szCs w:val="22"/>
          <w:lang w:val="es-ES" w:eastAsia="es-ES_tradnl"/>
        </w:rPr>
        <w:t xml:space="preserve">e cita </w:t>
      </w:r>
      <w:r w:rsidR="00F44B29" w:rsidRPr="00340866">
        <w:rPr>
          <w:rFonts w:ascii="Arial" w:hAnsi="Arial" w:cs="Arial"/>
          <w:bCs/>
          <w:color w:val="000000" w:themeColor="text1"/>
          <w:sz w:val="22"/>
          <w:szCs w:val="22"/>
          <w:lang w:val="es-ES" w:eastAsia="es-ES_tradnl"/>
        </w:rPr>
        <w:t xml:space="preserve">el Concepto 71441 de 2019, expedido por el Departamento Administrativo de la Función Pública – DAFP </w:t>
      </w:r>
      <w:r w:rsidR="000B26F6" w:rsidRPr="00340866">
        <w:rPr>
          <w:rFonts w:ascii="Arial" w:hAnsi="Arial" w:cs="Arial"/>
          <w:bCs/>
          <w:color w:val="000000" w:themeColor="text1"/>
          <w:sz w:val="22"/>
          <w:szCs w:val="22"/>
          <w:lang w:val="es-ES" w:eastAsia="es-ES_tradnl"/>
        </w:rPr>
        <w:t xml:space="preserve">que </w:t>
      </w:r>
      <w:r w:rsidR="00CF7BBD" w:rsidRPr="00340866">
        <w:rPr>
          <w:rFonts w:ascii="Arial" w:hAnsi="Arial" w:cs="Arial"/>
          <w:bCs/>
          <w:color w:val="000000" w:themeColor="text1"/>
          <w:sz w:val="22"/>
          <w:szCs w:val="22"/>
          <w:lang w:val="es-ES" w:eastAsia="es-ES_tradnl"/>
        </w:rPr>
        <w:t>señala</w:t>
      </w:r>
      <w:r w:rsidR="00D62D7F" w:rsidRPr="00340866">
        <w:rPr>
          <w:rFonts w:ascii="Arial" w:hAnsi="Arial" w:cs="Arial"/>
          <w:bCs/>
          <w:i/>
          <w:iCs/>
          <w:color w:val="000000" w:themeColor="text1"/>
          <w:sz w:val="22"/>
          <w:szCs w:val="22"/>
          <w:lang w:val="es-ES" w:eastAsia="es-ES_tradnl"/>
        </w:rPr>
        <w:t>:</w:t>
      </w:r>
      <w:r w:rsidR="00CF7BBD" w:rsidRPr="00340866">
        <w:rPr>
          <w:rFonts w:ascii="Arial" w:hAnsi="Arial" w:cs="Arial"/>
          <w:bCs/>
          <w:i/>
          <w:iCs/>
          <w:color w:val="000000" w:themeColor="text1"/>
          <w:sz w:val="22"/>
          <w:szCs w:val="22"/>
          <w:lang w:val="es-ES" w:eastAsia="es-ES_tradnl"/>
        </w:rPr>
        <w:t xml:space="preserve"> </w:t>
      </w:r>
    </w:p>
    <w:p w14:paraId="7318849A" w14:textId="77777777" w:rsidR="00463187" w:rsidRPr="00340866" w:rsidRDefault="00463187" w:rsidP="00F21A1F">
      <w:pPr>
        <w:rPr>
          <w:rFonts w:ascii="Arial" w:hAnsi="Arial" w:cs="Arial"/>
          <w:bCs/>
          <w:i/>
          <w:iCs/>
          <w:color w:val="000000" w:themeColor="text1"/>
          <w:sz w:val="22"/>
          <w:szCs w:val="22"/>
          <w:lang w:val="es-ES" w:eastAsia="es-ES_tradnl"/>
        </w:rPr>
      </w:pPr>
    </w:p>
    <w:p w14:paraId="06A3C3F6" w14:textId="65B2C033" w:rsidR="00130CE7" w:rsidRPr="00340866" w:rsidRDefault="008C556F" w:rsidP="00F21A1F">
      <w:pPr>
        <w:ind w:left="708"/>
        <w:rPr>
          <w:rFonts w:ascii="Arial" w:hAnsi="Arial" w:cs="Arial"/>
          <w:bCs/>
          <w:color w:val="000000" w:themeColor="text1"/>
          <w:lang w:val="es-ES" w:eastAsia="es-ES_tradnl"/>
        </w:rPr>
      </w:pPr>
      <w:r w:rsidRPr="00340866">
        <w:rPr>
          <w:rFonts w:ascii="Arial" w:hAnsi="Arial" w:cs="Arial"/>
          <w:bCs/>
          <w:i/>
          <w:iCs/>
          <w:color w:val="000000" w:themeColor="text1"/>
          <w:lang w:val="es-ES" w:eastAsia="es-ES_tradnl"/>
        </w:rPr>
        <w:lastRenderedPageBreak/>
        <w:t>“(</w:t>
      </w:r>
      <w:r w:rsidR="00870CDC" w:rsidRPr="00340866">
        <w:rPr>
          <w:rFonts w:ascii="Arial" w:hAnsi="Arial" w:cs="Arial"/>
          <w:bCs/>
          <w:i/>
          <w:iCs/>
          <w:color w:val="000000" w:themeColor="text1"/>
          <w:lang w:val="es-ES" w:eastAsia="es-ES_tradnl"/>
        </w:rPr>
        <w:t>…) en la sentencia C-598 de 1997 afirmó que “</w:t>
      </w:r>
      <w:r w:rsidR="00D62D7F" w:rsidRPr="00340866">
        <w:rPr>
          <w:rFonts w:ascii="Arial" w:hAnsi="Arial" w:cs="Arial"/>
          <w:bCs/>
          <w:i/>
          <w:iCs/>
          <w:color w:val="000000" w:themeColor="text1"/>
          <w:lang w:val="es-ES" w:eastAsia="es-ES_tradnl"/>
        </w:rPr>
        <w:t xml:space="preserve">Las vacaciones constituyen un derecho del que gozan todos los trabajadores, como quiera que el reposo es una condición mínima que ofrece la posibilidad de que el empleado renueve la fuerza y la dedicación para el desarrollo de sus actividades. </w:t>
      </w:r>
      <w:r w:rsidR="00D62D7F" w:rsidRPr="00340866">
        <w:rPr>
          <w:rFonts w:ascii="Arial" w:hAnsi="Arial" w:cs="Arial"/>
          <w:bCs/>
          <w:i/>
          <w:iCs/>
          <w:color w:val="000000" w:themeColor="text1"/>
          <w:u w:val="single"/>
          <w:lang w:val="es-ES" w:eastAsia="es-ES_tradnl"/>
        </w:rPr>
        <w:t>Las vacaciones no son entonces un sobre sueldo sino un derecho a un descanso remunerado</w:t>
      </w:r>
      <w:r w:rsidR="00D62D7F" w:rsidRPr="00340866">
        <w:rPr>
          <w:rFonts w:ascii="Arial" w:hAnsi="Arial" w:cs="Arial"/>
          <w:bCs/>
          <w:i/>
          <w:iCs/>
          <w:color w:val="000000" w:themeColor="text1"/>
          <w:lang w:val="es-ES" w:eastAsia="es-ES_tradnl"/>
        </w:rPr>
        <w:t>”</w:t>
      </w:r>
      <w:r w:rsidR="00016DB1" w:rsidRPr="00340866">
        <w:rPr>
          <w:rFonts w:ascii="Arial" w:hAnsi="Arial" w:cs="Arial"/>
          <w:bCs/>
          <w:color w:val="000000" w:themeColor="text1"/>
          <w:lang w:val="es-ES" w:eastAsia="es-ES_tradnl"/>
        </w:rPr>
        <w:t>.</w:t>
      </w:r>
      <w:r w:rsidR="00463187" w:rsidRPr="00340866">
        <w:rPr>
          <w:rFonts w:ascii="Arial" w:hAnsi="Arial" w:cs="Arial"/>
          <w:bCs/>
          <w:i/>
          <w:iCs/>
          <w:color w:val="000000" w:themeColor="text1"/>
          <w:lang w:val="es-ES" w:eastAsia="es-ES_tradnl"/>
        </w:rPr>
        <w:t xml:space="preserve"> </w:t>
      </w:r>
      <w:r w:rsidR="00463187" w:rsidRPr="00340866">
        <w:rPr>
          <w:rFonts w:ascii="Arial" w:hAnsi="Arial" w:cs="Arial"/>
          <w:bCs/>
          <w:color w:val="000000" w:themeColor="text1"/>
          <w:lang w:val="es-ES" w:eastAsia="es-ES_tradnl"/>
        </w:rPr>
        <w:t>(subrayado fuera de texto)</w:t>
      </w:r>
      <w:r w:rsidR="00D62D7F" w:rsidRPr="00340866">
        <w:rPr>
          <w:rFonts w:ascii="Arial" w:hAnsi="Arial" w:cs="Arial"/>
          <w:bCs/>
          <w:color w:val="000000" w:themeColor="text1"/>
          <w:lang w:val="es-ES" w:eastAsia="es-ES_tradnl"/>
        </w:rPr>
        <w:t>.</w:t>
      </w:r>
    </w:p>
    <w:p w14:paraId="748C3EF2" w14:textId="39A368FA" w:rsidR="00130CE7" w:rsidRPr="00340866" w:rsidRDefault="00130CE7" w:rsidP="00F21A1F">
      <w:pPr>
        <w:rPr>
          <w:rFonts w:ascii="Arial" w:hAnsi="Arial" w:cs="Arial"/>
          <w:bCs/>
          <w:color w:val="000000" w:themeColor="text1"/>
          <w:lang w:val="es-ES" w:eastAsia="es-ES_tradnl"/>
        </w:rPr>
      </w:pPr>
    </w:p>
    <w:p w14:paraId="3425E0C6" w14:textId="49CD482F" w:rsidR="000827CE" w:rsidRPr="00340866" w:rsidRDefault="00437D1B"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Aunado a lo anterior, el concepto concluye</w:t>
      </w:r>
      <w:r w:rsidR="000827CE" w:rsidRPr="00340866">
        <w:rPr>
          <w:rFonts w:ascii="Arial" w:hAnsi="Arial" w:cs="Arial"/>
          <w:bCs/>
          <w:color w:val="000000" w:themeColor="text1"/>
          <w:sz w:val="22"/>
          <w:szCs w:val="22"/>
          <w:lang w:val="es-ES" w:eastAsia="es-ES_tradnl"/>
        </w:rPr>
        <w:t>:</w:t>
      </w:r>
    </w:p>
    <w:p w14:paraId="51E1E374" w14:textId="77777777" w:rsidR="000827CE" w:rsidRPr="00340866" w:rsidRDefault="000827CE" w:rsidP="00F21A1F">
      <w:pPr>
        <w:rPr>
          <w:rFonts w:ascii="Arial" w:hAnsi="Arial" w:cs="Arial"/>
          <w:bCs/>
          <w:color w:val="000000" w:themeColor="text1"/>
          <w:sz w:val="22"/>
          <w:szCs w:val="22"/>
          <w:lang w:val="es-ES" w:eastAsia="es-ES_tradnl"/>
        </w:rPr>
      </w:pPr>
    </w:p>
    <w:p w14:paraId="4CFF02C8" w14:textId="2C2CE88B" w:rsidR="00437D1B" w:rsidRPr="00340866" w:rsidRDefault="00437D1B" w:rsidP="00F21A1F">
      <w:pPr>
        <w:ind w:left="708"/>
        <w:rPr>
          <w:rFonts w:ascii="Arial" w:hAnsi="Arial" w:cs="Arial"/>
          <w:bCs/>
          <w:color w:val="000000" w:themeColor="text1"/>
          <w:lang w:val="es-ES" w:eastAsia="es-ES_tradnl"/>
        </w:rPr>
      </w:pPr>
      <w:r w:rsidRPr="00340866">
        <w:rPr>
          <w:rFonts w:ascii="Arial" w:hAnsi="Arial" w:cs="Arial"/>
          <w:bCs/>
          <w:color w:val="000000" w:themeColor="text1"/>
          <w:lang w:val="es-ES" w:eastAsia="es-ES_tradnl"/>
        </w:rPr>
        <w:t xml:space="preserve"> </w:t>
      </w:r>
      <w:r w:rsidRPr="00340866">
        <w:rPr>
          <w:rFonts w:ascii="Arial" w:hAnsi="Arial" w:cs="Arial"/>
          <w:bCs/>
          <w:i/>
          <w:iCs/>
          <w:color w:val="000000" w:themeColor="text1"/>
          <w:lang w:val="es-ES" w:eastAsia="es-ES_tradnl"/>
        </w:rPr>
        <w:t>“</w:t>
      </w:r>
      <w:r w:rsidR="00C600C8" w:rsidRPr="00340866">
        <w:rPr>
          <w:rFonts w:ascii="Arial" w:hAnsi="Arial" w:cs="Arial"/>
          <w:bCs/>
          <w:i/>
          <w:iCs/>
          <w:color w:val="000000" w:themeColor="text1"/>
          <w:lang w:val="es-ES" w:eastAsia="es-ES_tradnl"/>
        </w:rPr>
        <w:t>(...) la ley sólo permite que se acumulen dos (2) períodos de vacaciones, cuando haya necesidad del servicio y siempre que esto obedezca a aplazamiento de las vacaciones decretado por resolución motivada”</w:t>
      </w:r>
      <w:r w:rsidR="00C600C8" w:rsidRPr="00340866">
        <w:rPr>
          <w:rFonts w:ascii="Arial" w:hAnsi="Arial" w:cs="Arial"/>
          <w:bCs/>
          <w:color w:val="000000" w:themeColor="text1"/>
          <w:lang w:val="es-ES" w:eastAsia="es-ES_tradnl"/>
        </w:rPr>
        <w:t>.</w:t>
      </w:r>
    </w:p>
    <w:p w14:paraId="330DD52A" w14:textId="34B78A38" w:rsidR="00C600C8" w:rsidRPr="00340866" w:rsidRDefault="00C600C8" w:rsidP="00F21A1F">
      <w:pPr>
        <w:rPr>
          <w:rFonts w:ascii="Arial" w:hAnsi="Arial" w:cs="Arial"/>
          <w:bCs/>
          <w:color w:val="000000" w:themeColor="text1"/>
          <w:sz w:val="22"/>
          <w:szCs w:val="22"/>
          <w:lang w:val="es-ES" w:eastAsia="es-ES_tradnl"/>
        </w:rPr>
      </w:pPr>
    </w:p>
    <w:p w14:paraId="27730B76" w14:textId="70316B76" w:rsidR="000827CE" w:rsidRPr="00340866" w:rsidRDefault="00843BEA"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R</w:t>
      </w:r>
      <w:r w:rsidR="00C600C8" w:rsidRPr="00340866">
        <w:rPr>
          <w:rFonts w:ascii="Arial" w:hAnsi="Arial" w:cs="Arial"/>
          <w:bCs/>
          <w:color w:val="000000" w:themeColor="text1"/>
          <w:sz w:val="22"/>
          <w:szCs w:val="22"/>
          <w:lang w:val="es-ES" w:eastAsia="es-ES_tradnl"/>
        </w:rPr>
        <w:t xml:space="preserve">especto </w:t>
      </w:r>
      <w:r w:rsidR="00446E98" w:rsidRPr="00340866">
        <w:rPr>
          <w:rFonts w:ascii="Arial" w:hAnsi="Arial" w:cs="Arial"/>
          <w:bCs/>
          <w:color w:val="000000" w:themeColor="text1"/>
          <w:sz w:val="22"/>
          <w:szCs w:val="22"/>
          <w:lang w:val="es-ES" w:eastAsia="es-ES_tradnl"/>
        </w:rPr>
        <w:t xml:space="preserve">al término de prescripción de las vacaciones, </w:t>
      </w:r>
      <w:r w:rsidR="0020419B" w:rsidRPr="00340866">
        <w:rPr>
          <w:rFonts w:ascii="Arial" w:hAnsi="Arial" w:cs="Arial"/>
          <w:bCs/>
          <w:color w:val="000000" w:themeColor="text1"/>
          <w:sz w:val="22"/>
          <w:szCs w:val="22"/>
          <w:lang w:val="es-ES" w:eastAsia="es-ES_tradnl"/>
        </w:rPr>
        <w:t>menciona</w:t>
      </w:r>
      <w:r w:rsidR="000827CE" w:rsidRPr="00340866">
        <w:rPr>
          <w:rFonts w:ascii="Arial" w:hAnsi="Arial" w:cs="Arial"/>
          <w:bCs/>
          <w:color w:val="000000" w:themeColor="text1"/>
          <w:sz w:val="22"/>
          <w:szCs w:val="22"/>
          <w:lang w:val="es-ES" w:eastAsia="es-ES_tradnl"/>
        </w:rPr>
        <w:t>:</w:t>
      </w:r>
    </w:p>
    <w:p w14:paraId="15A95891" w14:textId="77777777" w:rsidR="000827CE" w:rsidRPr="00340866" w:rsidRDefault="000827CE" w:rsidP="00F21A1F">
      <w:pPr>
        <w:rPr>
          <w:rFonts w:ascii="Arial" w:hAnsi="Arial" w:cs="Arial"/>
          <w:bCs/>
          <w:color w:val="000000" w:themeColor="text1"/>
          <w:sz w:val="22"/>
          <w:szCs w:val="22"/>
          <w:lang w:val="es-ES" w:eastAsia="es-ES_tradnl"/>
        </w:rPr>
      </w:pPr>
    </w:p>
    <w:p w14:paraId="003E57A5" w14:textId="5904C4AA" w:rsidR="00C600C8" w:rsidRPr="00340866" w:rsidRDefault="0020419B" w:rsidP="00F21A1F">
      <w:pPr>
        <w:ind w:left="708"/>
        <w:rPr>
          <w:rFonts w:ascii="Arial" w:hAnsi="Arial" w:cs="Arial"/>
          <w:bCs/>
          <w:color w:val="000000" w:themeColor="text1"/>
          <w:lang w:val="es-ES" w:eastAsia="es-ES_tradnl"/>
        </w:rPr>
      </w:pPr>
      <w:r w:rsidRPr="00340866">
        <w:rPr>
          <w:rFonts w:ascii="Arial" w:hAnsi="Arial" w:cs="Arial"/>
          <w:bCs/>
          <w:i/>
          <w:iCs/>
          <w:color w:val="000000" w:themeColor="text1"/>
          <w:sz w:val="22"/>
          <w:szCs w:val="22"/>
          <w:lang w:val="es-ES" w:eastAsia="es-ES_tradnl"/>
        </w:rPr>
        <w:t xml:space="preserve">“(…) el derecho a disfrutarlas o a recibir compensación por las </w:t>
      </w:r>
      <w:r w:rsidRPr="00340866">
        <w:rPr>
          <w:rFonts w:ascii="Arial" w:hAnsi="Arial" w:cs="Arial"/>
          <w:bCs/>
          <w:i/>
          <w:iCs/>
          <w:color w:val="000000" w:themeColor="text1"/>
          <w:sz w:val="22"/>
          <w:szCs w:val="22"/>
          <w:u w:val="single"/>
          <w:lang w:val="es-ES" w:eastAsia="es-ES_tradnl"/>
        </w:rPr>
        <w:t xml:space="preserve">vacaciones </w:t>
      </w:r>
      <w:r w:rsidRPr="00340866">
        <w:rPr>
          <w:rFonts w:ascii="Arial" w:hAnsi="Arial" w:cs="Arial"/>
          <w:bCs/>
          <w:i/>
          <w:iCs/>
          <w:color w:val="000000" w:themeColor="text1"/>
          <w:u w:val="single"/>
          <w:lang w:val="es-ES" w:eastAsia="es-ES_tradnl"/>
        </w:rPr>
        <w:t>prescriben en un plazo de cuatro años</w:t>
      </w:r>
      <w:r w:rsidRPr="00340866">
        <w:rPr>
          <w:rFonts w:ascii="Arial" w:hAnsi="Arial" w:cs="Arial"/>
          <w:bCs/>
          <w:i/>
          <w:iCs/>
          <w:color w:val="000000" w:themeColor="text1"/>
          <w:lang w:val="es-ES" w:eastAsia="es-ES_tradnl"/>
        </w:rPr>
        <w:t>, contados a partir de la fecha en que se haya causado el derecho</w:t>
      </w:r>
      <w:r w:rsidRPr="00340866">
        <w:rPr>
          <w:rFonts w:ascii="Arial" w:hAnsi="Arial" w:cs="Arial"/>
          <w:bCs/>
          <w:color w:val="000000" w:themeColor="text1"/>
          <w:lang w:val="es-ES" w:eastAsia="es-ES_tradnl"/>
        </w:rPr>
        <w:t>.</w:t>
      </w:r>
      <w:r w:rsidR="00016DB1" w:rsidRPr="00340866">
        <w:rPr>
          <w:rFonts w:ascii="Arial" w:hAnsi="Arial" w:cs="Arial"/>
          <w:bCs/>
          <w:color w:val="000000" w:themeColor="text1"/>
          <w:lang w:val="es-ES" w:eastAsia="es-ES_tradnl"/>
        </w:rPr>
        <w:t xml:space="preserve"> </w:t>
      </w:r>
      <w:r w:rsidR="00016DB1" w:rsidRPr="00340866">
        <w:rPr>
          <w:rFonts w:ascii="Arial" w:hAnsi="Arial" w:cs="Arial"/>
          <w:bCs/>
          <w:color w:val="000000" w:themeColor="text1"/>
          <w:sz w:val="22"/>
          <w:szCs w:val="22"/>
          <w:lang w:val="es-ES" w:eastAsia="es-ES_tradnl"/>
        </w:rPr>
        <w:t>(Subrayado fuera de texto).</w:t>
      </w:r>
    </w:p>
    <w:p w14:paraId="26F983C7" w14:textId="4D4130D9" w:rsidR="000317EF" w:rsidRPr="00340866" w:rsidRDefault="000317EF" w:rsidP="00F21A1F">
      <w:pPr>
        <w:ind w:left="708"/>
        <w:rPr>
          <w:rFonts w:ascii="Arial" w:hAnsi="Arial" w:cs="Arial"/>
          <w:bCs/>
          <w:color w:val="000000" w:themeColor="text1"/>
          <w:sz w:val="22"/>
          <w:szCs w:val="22"/>
          <w:lang w:val="es-ES" w:eastAsia="es-ES_tradnl"/>
        </w:rPr>
      </w:pPr>
    </w:p>
    <w:p w14:paraId="1D2FA9CB" w14:textId="78318357" w:rsidR="000317EF" w:rsidRPr="00340866" w:rsidRDefault="000317EF"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Adicional a lo anterior, </w:t>
      </w:r>
      <w:r w:rsidR="005A49C2" w:rsidRPr="00340866">
        <w:rPr>
          <w:rFonts w:ascii="Arial" w:hAnsi="Arial" w:cs="Arial"/>
          <w:bCs/>
          <w:color w:val="000000" w:themeColor="text1"/>
          <w:sz w:val="22"/>
          <w:szCs w:val="22"/>
          <w:lang w:val="es-ES" w:eastAsia="es-ES_tradnl"/>
        </w:rPr>
        <w:t xml:space="preserve">se debe tener en cuenta que </w:t>
      </w:r>
      <w:r w:rsidR="009D107A" w:rsidRPr="00340866">
        <w:rPr>
          <w:rFonts w:ascii="Arial" w:hAnsi="Arial" w:cs="Arial"/>
          <w:bCs/>
          <w:color w:val="000000" w:themeColor="text1"/>
          <w:sz w:val="22"/>
          <w:szCs w:val="22"/>
          <w:lang w:val="es-ES" w:eastAsia="es-ES_tradnl"/>
        </w:rPr>
        <w:t xml:space="preserve">los valores a reconocer por </w:t>
      </w:r>
      <w:r w:rsidR="00CF0CE2" w:rsidRPr="00340866">
        <w:rPr>
          <w:rFonts w:ascii="Arial" w:hAnsi="Arial" w:cs="Arial"/>
          <w:bCs/>
          <w:color w:val="000000" w:themeColor="text1"/>
          <w:sz w:val="22"/>
          <w:szCs w:val="22"/>
          <w:lang w:val="es-ES" w:eastAsia="es-ES_tradnl"/>
        </w:rPr>
        <w:t>vacaciones</w:t>
      </w:r>
      <w:r w:rsidR="00B27065" w:rsidRPr="00340866">
        <w:rPr>
          <w:rFonts w:ascii="Arial" w:hAnsi="Arial" w:cs="Arial"/>
          <w:bCs/>
          <w:color w:val="000000" w:themeColor="text1"/>
          <w:sz w:val="22"/>
          <w:szCs w:val="22"/>
          <w:lang w:val="es-ES" w:eastAsia="es-ES_tradnl"/>
        </w:rPr>
        <w:t xml:space="preserve"> al funcionario</w:t>
      </w:r>
      <w:r w:rsidR="00CF0CE2" w:rsidRPr="00340866">
        <w:rPr>
          <w:rFonts w:ascii="Arial" w:hAnsi="Arial" w:cs="Arial"/>
          <w:bCs/>
          <w:color w:val="000000" w:themeColor="text1"/>
          <w:sz w:val="22"/>
          <w:szCs w:val="22"/>
          <w:lang w:val="es-ES" w:eastAsia="es-ES_tradnl"/>
        </w:rPr>
        <w:t xml:space="preserve"> </w:t>
      </w:r>
      <w:r w:rsidR="005A49C2" w:rsidRPr="00340866">
        <w:rPr>
          <w:rFonts w:ascii="Arial" w:hAnsi="Arial" w:cs="Arial"/>
          <w:bCs/>
          <w:color w:val="000000" w:themeColor="text1"/>
          <w:sz w:val="22"/>
          <w:szCs w:val="22"/>
          <w:lang w:val="es-ES" w:eastAsia="es-ES_tradnl"/>
        </w:rPr>
        <w:t xml:space="preserve">se </w:t>
      </w:r>
      <w:r w:rsidR="009D107A" w:rsidRPr="00340866">
        <w:rPr>
          <w:rFonts w:ascii="Arial" w:hAnsi="Arial" w:cs="Arial"/>
          <w:bCs/>
          <w:color w:val="000000" w:themeColor="text1"/>
          <w:sz w:val="22"/>
          <w:szCs w:val="22"/>
          <w:lang w:val="es-ES" w:eastAsia="es-ES_tradnl"/>
        </w:rPr>
        <w:t xml:space="preserve">hacen con </w:t>
      </w:r>
      <w:r w:rsidR="00FC373A" w:rsidRPr="00340866">
        <w:rPr>
          <w:rFonts w:ascii="Arial" w:hAnsi="Arial" w:cs="Arial"/>
          <w:bCs/>
          <w:color w:val="000000" w:themeColor="text1"/>
          <w:sz w:val="22"/>
          <w:szCs w:val="22"/>
          <w:lang w:val="es-ES" w:eastAsia="es-ES_tradnl"/>
        </w:rPr>
        <w:t xml:space="preserve">el </w:t>
      </w:r>
      <w:r w:rsidR="00962D6C" w:rsidRPr="00340866">
        <w:rPr>
          <w:rFonts w:ascii="Arial" w:hAnsi="Arial" w:cs="Arial"/>
          <w:bCs/>
          <w:color w:val="000000" w:themeColor="text1"/>
          <w:sz w:val="22"/>
          <w:szCs w:val="22"/>
          <w:lang w:val="es-ES" w:eastAsia="es-ES_tradnl"/>
        </w:rPr>
        <w:t xml:space="preserve">valor </w:t>
      </w:r>
      <w:r w:rsidR="009D107A" w:rsidRPr="00340866">
        <w:rPr>
          <w:rFonts w:ascii="Arial" w:hAnsi="Arial" w:cs="Arial"/>
          <w:bCs/>
          <w:color w:val="000000" w:themeColor="text1"/>
          <w:sz w:val="22"/>
          <w:szCs w:val="22"/>
          <w:lang w:val="es-ES" w:eastAsia="es-ES_tradnl"/>
        </w:rPr>
        <w:t>d</w:t>
      </w:r>
      <w:r w:rsidR="00E927CD" w:rsidRPr="00340866">
        <w:rPr>
          <w:rFonts w:ascii="Arial" w:hAnsi="Arial" w:cs="Arial"/>
          <w:bCs/>
          <w:color w:val="000000" w:themeColor="text1"/>
          <w:sz w:val="22"/>
          <w:szCs w:val="22"/>
          <w:lang w:val="es-ES" w:eastAsia="es-ES_tradnl"/>
        </w:rPr>
        <w:t xml:space="preserve">el </w:t>
      </w:r>
      <w:r w:rsidR="000B7774" w:rsidRPr="00340866">
        <w:rPr>
          <w:rFonts w:ascii="Arial" w:hAnsi="Arial" w:cs="Arial"/>
          <w:bCs/>
          <w:color w:val="000000" w:themeColor="text1"/>
          <w:sz w:val="22"/>
          <w:szCs w:val="22"/>
          <w:lang w:val="es-ES" w:eastAsia="es-ES_tradnl"/>
        </w:rPr>
        <w:t xml:space="preserve">sueldo vigente </w:t>
      </w:r>
      <w:r w:rsidR="005A49C2" w:rsidRPr="00340866">
        <w:rPr>
          <w:rFonts w:ascii="Arial" w:hAnsi="Arial" w:cs="Arial"/>
          <w:bCs/>
          <w:color w:val="000000" w:themeColor="text1"/>
          <w:sz w:val="22"/>
          <w:szCs w:val="22"/>
          <w:lang w:val="es-ES" w:eastAsia="es-ES_tradnl"/>
        </w:rPr>
        <w:t>al momento del disfrute</w:t>
      </w:r>
      <w:r w:rsidR="005115BE" w:rsidRPr="00340866">
        <w:rPr>
          <w:rFonts w:ascii="Arial" w:hAnsi="Arial" w:cs="Arial"/>
          <w:bCs/>
          <w:color w:val="000000" w:themeColor="text1"/>
          <w:sz w:val="22"/>
          <w:szCs w:val="22"/>
          <w:lang w:val="es-ES" w:eastAsia="es-ES_tradnl"/>
        </w:rPr>
        <w:t xml:space="preserve"> y no con </w:t>
      </w:r>
      <w:r w:rsidR="003A076F" w:rsidRPr="00340866">
        <w:rPr>
          <w:rFonts w:ascii="Arial" w:hAnsi="Arial" w:cs="Arial"/>
          <w:bCs/>
          <w:color w:val="000000" w:themeColor="text1"/>
          <w:sz w:val="22"/>
          <w:szCs w:val="22"/>
          <w:lang w:val="es-ES" w:eastAsia="es-ES_tradnl"/>
        </w:rPr>
        <w:t>el que</w:t>
      </w:r>
      <w:r w:rsidR="00A27DA9" w:rsidRPr="00340866">
        <w:rPr>
          <w:rFonts w:ascii="Arial" w:hAnsi="Arial" w:cs="Arial"/>
          <w:bCs/>
          <w:color w:val="000000" w:themeColor="text1"/>
          <w:sz w:val="22"/>
          <w:szCs w:val="22"/>
          <w:lang w:val="es-ES" w:eastAsia="es-ES_tradnl"/>
        </w:rPr>
        <w:t xml:space="preserve"> se</w:t>
      </w:r>
      <w:r w:rsidR="003A076F" w:rsidRPr="00340866">
        <w:rPr>
          <w:rFonts w:ascii="Arial" w:hAnsi="Arial" w:cs="Arial"/>
          <w:bCs/>
          <w:color w:val="000000" w:themeColor="text1"/>
          <w:sz w:val="22"/>
          <w:szCs w:val="22"/>
          <w:lang w:val="es-ES" w:eastAsia="es-ES_tradnl"/>
        </w:rPr>
        <w:t xml:space="preserve"> tenía </w:t>
      </w:r>
      <w:r w:rsidR="005115BE" w:rsidRPr="00340866">
        <w:rPr>
          <w:rFonts w:ascii="Arial" w:hAnsi="Arial" w:cs="Arial"/>
          <w:bCs/>
          <w:color w:val="000000" w:themeColor="text1"/>
          <w:sz w:val="22"/>
          <w:szCs w:val="22"/>
          <w:lang w:val="es-ES" w:eastAsia="es-ES_tradnl"/>
        </w:rPr>
        <w:t>cuando se causó</w:t>
      </w:r>
      <w:r w:rsidR="00E927CD" w:rsidRPr="00340866">
        <w:rPr>
          <w:rFonts w:ascii="Arial" w:hAnsi="Arial" w:cs="Arial"/>
          <w:bCs/>
          <w:color w:val="000000" w:themeColor="text1"/>
          <w:sz w:val="22"/>
          <w:szCs w:val="22"/>
          <w:lang w:val="es-ES" w:eastAsia="es-ES_tradnl"/>
        </w:rPr>
        <w:t xml:space="preserve"> el periodo</w:t>
      </w:r>
      <w:r w:rsidR="005A49C2" w:rsidRPr="00340866">
        <w:rPr>
          <w:rFonts w:ascii="Arial" w:hAnsi="Arial" w:cs="Arial"/>
          <w:bCs/>
          <w:color w:val="000000" w:themeColor="text1"/>
          <w:sz w:val="22"/>
          <w:szCs w:val="22"/>
          <w:lang w:val="es-ES" w:eastAsia="es-ES_tradnl"/>
        </w:rPr>
        <w:t xml:space="preserve">, lo que impacta </w:t>
      </w:r>
      <w:r w:rsidR="009D107A" w:rsidRPr="00340866">
        <w:rPr>
          <w:rFonts w:ascii="Arial" w:hAnsi="Arial" w:cs="Arial"/>
          <w:bCs/>
          <w:color w:val="000000" w:themeColor="text1"/>
          <w:sz w:val="22"/>
          <w:szCs w:val="22"/>
          <w:lang w:val="es-ES" w:eastAsia="es-ES_tradnl"/>
        </w:rPr>
        <w:t xml:space="preserve">al aumentar </w:t>
      </w:r>
      <w:r w:rsidR="005A49C2" w:rsidRPr="00340866">
        <w:rPr>
          <w:rFonts w:ascii="Arial" w:hAnsi="Arial" w:cs="Arial"/>
          <w:bCs/>
          <w:color w:val="000000" w:themeColor="text1"/>
          <w:sz w:val="22"/>
          <w:szCs w:val="22"/>
          <w:lang w:val="es-ES" w:eastAsia="es-ES_tradnl"/>
        </w:rPr>
        <w:t xml:space="preserve">el rubro de </w:t>
      </w:r>
      <w:r w:rsidR="000B7774" w:rsidRPr="00340866">
        <w:rPr>
          <w:rFonts w:ascii="Arial" w:hAnsi="Arial" w:cs="Arial"/>
          <w:bCs/>
          <w:color w:val="000000" w:themeColor="text1"/>
          <w:sz w:val="22"/>
          <w:szCs w:val="22"/>
          <w:lang w:val="es-ES" w:eastAsia="es-ES_tradnl"/>
        </w:rPr>
        <w:t xml:space="preserve">gastos de personal </w:t>
      </w:r>
      <w:r w:rsidR="009D107A" w:rsidRPr="00340866">
        <w:rPr>
          <w:rFonts w:ascii="Arial" w:hAnsi="Arial" w:cs="Arial"/>
          <w:bCs/>
          <w:color w:val="000000" w:themeColor="text1"/>
          <w:sz w:val="22"/>
          <w:szCs w:val="22"/>
          <w:lang w:val="es-ES" w:eastAsia="es-ES_tradnl"/>
        </w:rPr>
        <w:t xml:space="preserve">porque </w:t>
      </w:r>
      <w:r w:rsidR="00A66958" w:rsidRPr="00340866">
        <w:rPr>
          <w:rFonts w:ascii="Arial" w:hAnsi="Arial" w:cs="Arial"/>
          <w:bCs/>
          <w:color w:val="000000" w:themeColor="text1"/>
          <w:sz w:val="22"/>
          <w:szCs w:val="22"/>
          <w:lang w:val="es-ES" w:eastAsia="es-ES_tradnl"/>
        </w:rPr>
        <w:t xml:space="preserve">se incrementa </w:t>
      </w:r>
      <w:r w:rsidR="00FC373A" w:rsidRPr="00340866">
        <w:rPr>
          <w:rFonts w:ascii="Arial" w:hAnsi="Arial" w:cs="Arial"/>
          <w:bCs/>
          <w:color w:val="000000" w:themeColor="text1"/>
          <w:sz w:val="22"/>
          <w:szCs w:val="22"/>
          <w:lang w:val="es-ES" w:eastAsia="es-ES_tradnl"/>
        </w:rPr>
        <w:t xml:space="preserve">el </w:t>
      </w:r>
      <w:r w:rsidR="00A8536B" w:rsidRPr="00340866">
        <w:rPr>
          <w:rFonts w:ascii="Arial" w:hAnsi="Arial" w:cs="Arial"/>
          <w:bCs/>
          <w:color w:val="000000" w:themeColor="text1"/>
          <w:sz w:val="22"/>
          <w:szCs w:val="22"/>
          <w:lang w:val="es-ES" w:eastAsia="es-ES_tradnl"/>
        </w:rPr>
        <w:t>valor a pagar</w:t>
      </w:r>
      <w:r w:rsidR="00A27DA9" w:rsidRPr="00340866">
        <w:rPr>
          <w:rFonts w:ascii="Arial" w:hAnsi="Arial" w:cs="Arial"/>
          <w:bCs/>
          <w:color w:val="000000" w:themeColor="text1"/>
          <w:sz w:val="22"/>
          <w:szCs w:val="22"/>
          <w:lang w:val="es-ES" w:eastAsia="es-ES_tradnl"/>
        </w:rPr>
        <w:t>;</w:t>
      </w:r>
      <w:r w:rsidR="00A66958" w:rsidRPr="00340866">
        <w:rPr>
          <w:rFonts w:ascii="Arial" w:hAnsi="Arial" w:cs="Arial"/>
          <w:bCs/>
          <w:color w:val="000000" w:themeColor="text1"/>
          <w:sz w:val="22"/>
          <w:szCs w:val="22"/>
          <w:lang w:val="es-ES" w:eastAsia="es-ES_tradnl"/>
        </w:rPr>
        <w:t xml:space="preserve"> </w:t>
      </w:r>
      <w:r w:rsidR="007C602F" w:rsidRPr="00340866">
        <w:rPr>
          <w:rFonts w:ascii="Arial" w:hAnsi="Arial" w:cs="Arial"/>
          <w:bCs/>
          <w:color w:val="000000" w:themeColor="text1"/>
          <w:sz w:val="22"/>
          <w:szCs w:val="22"/>
          <w:lang w:val="es-ES" w:eastAsia="es-ES_tradnl"/>
        </w:rPr>
        <w:t xml:space="preserve">además, </w:t>
      </w:r>
      <w:r w:rsidR="00A66958" w:rsidRPr="00340866">
        <w:rPr>
          <w:rFonts w:ascii="Arial" w:hAnsi="Arial" w:cs="Arial"/>
          <w:bCs/>
          <w:color w:val="000000" w:themeColor="text1"/>
          <w:sz w:val="22"/>
          <w:szCs w:val="22"/>
          <w:lang w:val="es-ES" w:eastAsia="es-ES_tradnl"/>
        </w:rPr>
        <w:t>s</w:t>
      </w:r>
      <w:r w:rsidR="007C602F" w:rsidRPr="00340866">
        <w:rPr>
          <w:rFonts w:ascii="Arial" w:hAnsi="Arial" w:cs="Arial"/>
          <w:bCs/>
          <w:color w:val="000000" w:themeColor="text1"/>
          <w:sz w:val="22"/>
          <w:szCs w:val="22"/>
          <w:lang w:val="es-ES" w:eastAsia="es-ES_tradnl"/>
        </w:rPr>
        <w:t>í</w:t>
      </w:r>
      <w:r w:rsidR="00A66958" w:rsidRPr="00340866">
        <w:rPr>
          <w:rFonts w:ascii="Arial" w:hAnsi="Arial" w:cs="Arial"/>
          <w:bCs/>
          <w:color w:val="000000" w:themeColor="text1"/>
          <w:sz w:val="22"/>
          <w:szCs w:val="22"/>
          <w:lang w:val="es-ES" w:eastAsia="es-ES_tradnl"/>
        </w:rPr>
        <w:t xml:space="preserve"> </w:t>
      </w:r>
      <w:r w:rsidR="00F735E9" w:rsidRPr="00340866">
        <w:rPr>
          <w:rFonts w:ascii="Arial" w:hAnsi="Arial" w:cs="Arial"/>
          <w:bCs/>
          <w:color w:val="000000" w:themeColor="text1"/>
          <w:sz w:val="22"/>
          <w:szCs w:val="22"/>
          <w:lang w:val="es-ES" w:eastAsia="es-ES_tradnl"/>
        </w:rPr>
        <w:t>los</w:t>
      </w:r>
      <w:r w:rsidR="002C009D" w:rsidRPr="00340866">
        <w:rPr>
          <w:rFonts w:ascii="Arial" w:hAnsi="Arial" w:cs="Arial"/>
          <w:bCs/>
          <w:color w:val="000000" w:themeColor="text1"/>
          <w:sz w:val="22"/>
          <w:szCs w:val="22"/>
          <w:lang w:val="es-ES" w:eastAsia="es-ES_tradnl"/>
        </w:rPr>
        <w:t xml:space="preserve"> </w:t>
      </w:r>
      <w:r w:rsidR="00ED2B51" w:rsidRPr="00340866">
        <w:rPr>
          <w:rFonts w:ascii="Arial" w:hAnsi="Arial" w:cs="Arial"/>
          <w:bCs/>
          <w:color w:val="000000" w:themeColor="text1"/>
          <w:sz w:val="22"/>
          <w:szCs w:val="22"/>
          <w:lang w:val="es-ES" w:eastAsia="es-ES_tradnl"/>
        </w:rPr>
        <w:t>servidores públicos</w:t>
      </w:r>
      <w:r w:rsidR="002C009D" w:rsidRPr="00340866">
        <w:rPr>
          <w:rFonts w:ascii="Arial" w:hAnsi="Arial" w:cs="Arial"/>
          <w:bCs/>
          <w:color w:val="000000" w:themeColor="text1"/>
          <w:sz w:val="22"/>
          <w:szCs w:val="22"/>
          <w:lang w:val="es-ES" w:eastAsia="es-ES_tradnl"/>
        </w:rPr>
        <w:t xml:space="preserve"> </w:t>
      </w:r>
      <w:r w:rsidR="00A66958" w:rsidRPr="00340866">
        <w:rPr>
          <w:rFonts w:ascii="Arial" w:hAnsi="Arial" w:cs="Arial"/>
          <w:bCs/>
          <w:color w:val="000000" w:themeColor="text1"/>
          <w:sz w:val="22"/>
          <w:szCs w:val="22"/>
          <w:lang w:val="es-ES" w:eastAsia="es-ES_tradnl"/>
        </w:rPr>
        <w:t>tomaran los periodos pendientes en 2021</w:t>
      </w:r>
      <w:r w:rsidR="002C009D" w:rsidRPr="00340866">
        <w:rPr>
          <w:rFonts w:ascii="Arial" w:hAnsi="Arial" w:cs="Arial"/>
          <w:bCs/>
          <w:color w:val="000000" w:themeColor="text1"/>
          <w:sz w:val="22"/>
          <w:szCs w:val="22"/>
          <w:lang w:val="es-ES" w:eastAsia="es-ES_tradnl"/>
        </w:rPr>
        <w:t>,</w:t>
      </w:r>
      <w:r w:rsidR="00A66958" w:rsidRPr="00340866">
        <w:rPr>
          <w:rFonts w:ascii="Arial" w:hAnsi="Arial" w:cs="Arial"/>
          <w:bCs/>
          <w:color w:val="000000" w:themeColor="text1"/>
          <w:sz w:val="22"/>
          <w:szCs w:val="22"/>
          <w:lang w:val="es-ES" w:eastAsia="es-ES_tradnl"/>
        </w:rPr>
        <w:t xml:space="preserve"> </w:t>
      </w:r>
      <w:r w:rsidR="009D107A" w:rsidRPr="00340866">
        <w:rPr>
          <w:rFonts w:ascii="Arial" w:hAnsi="Arial" w:cs="Arial"/>
          <w:bCs/>
          <w:color w:val="000000" w:themeColor="text1"/>
          <w:sz w:val="22"/>
          <w:szCs w:val="22"/>
          <w:lang w:val="es-ES" w:eastAsia="es-ES_tradnl"/>
        </w:rPr>
        <w:t xml:space="preserve">se </w:t>
      </w:r>
      <w:r w:rsidR="00A66958" w:rsidRPr="00340866">
        <w:rPr>
          <w:rFonts w:ascii="Arial" w:hAnsi="Arial" w:cs="Arial"/>
          <w:bCs/>
          <w:color w:val="000000" w:themeColor="text1"/>
          <w:sz w:val="22"/>
          <w:szCs w:val="22"/>
          <w:lang w:val="es-ES" w:eastAsia="es-ES_tradnl"/>
        </w:rPr>
        <w:t xml:space="preserve">estarían reconociendo vacaciones </w:t>
      </w:r>
      <w:r w:rsidR="009D107A" w:rsidRPr="00340866">
        <w:rPr>
          <w:rFonts w:ascii="Arial" w:hAnsi="Arial" w:cs="Arial"/>
          <w:bCs/>
          <w:color w:val="000000" w:themeColor="text1"/>
          <w:sz w:val="22"/>
          <w:szCs w:val="22"/>
          <w:lang w:val="es-ES" w:eastAsia="es-ES_tradnl"/>
        </w:rPr>
        <w:t>causad</w:t>
      </w:r>
      <w:r w:rsidR="00A66958" w:rsidRPr="00340866">
        <w:rPr>
          <w:rFonts w:ascii="Arial" w:hAnsi="Arial" w:cs="Arial"/>
          <w:bCs/>
          <w:color w:val="000000" w:themeColor="text1"/>
          <w:sz w:val="22"/>
          <w:szCs w:val="22"/>
          <w:lang w:val="es-ES" w:eastAsia="es-ES_tradnl"/>
        </w:rPr>
        <w:t>a</w:t>
      </w:r>
      <w:r w:rsidR="009D107A" w:rsidRPr="00340866">
        <w:rPr>
          <w:rFonts w:ascii="Arial" w:hAnsi="Arial" w:cs="Arial"/>
          <w:bCs/>
          <w:color w:val="000000" w:themeColor="text1"/>
          <w:sz w:val="22"/>
          <w:szCs w:val="22"/>
          <w:lang w:val="es-ES" w:eastAsia="es-ES_tradnl"/>
        </w:rPr>
        <w:t xml:space="preserve">s en </w:t>
      </w:r>
      <w:r w:rsidR="009D279E" w:rsidRPr="00340866">
        <w:rPr>
          <w:rFonts w:ascii="Arial" w:hAnsi="Arial" w:cs="Arial"/>
          <w:bCs/>
          <w:color w:val="000000" w:themeColor="text1"/>
          <w:sz w:val="22"/>
          <w:szCs w:val="22"/>
          <w:lang w:val="es-ES" w:eastAsia="es-ES_tradnl"/>
        </w:rPr>
        <w:t xml:space="preserve">2016 </w:t>
      </w:r>
      <w:r w:rsidR="00A31A6F" w:rsidRPr="00340866">
        <w:rPr>
          <w:rFonts w:ascii="Arial" w:hAnsi="Arial" w:cs="Arial"/>
          <w:bCs/>
          <w:color w:val="000000" w:themeColor="text1"/>
          <w:sz w:val="22"/>
          <w:szCs w:val="22"/>
          <w:lang w:val="es-ES" w:eastAsia="es-ES_tradnl"/>
        </w:rPr>
        <w:t xml:space="preserve">(1 caso) </w:t>
      </w:r>
      <w:r w:rsidR="009D279E" w:rsidRPr="00340866">
        <w:rPr>
          <w:rFonts w:ascii="Arial" w:hAnsi="Arial" w:cs="Arial"/>
          <w:bCs/>
          <w:color w:val="000000" w:themeColor="text1"/>
          <w:sz w:val="22"/>
          <w:szCs w:val="22"/>
          <w:lang w:val="es-ES" w:eastAsia="es-ES_tradnl"/>
        </w:rPr>
        <w:t xml:space="preserve">y </w:t>
      </w:r>
      <w:r w:rsidR="009D107A" w:rsidRPr="00340866">
        <w:rPr>
          <w:rFonts w:ascii="Arial" w:hAnsi="Arial" w:cs="Arial"/>
          <w:bCs/>
          <w:color w:val="000000" w:themeColor="text1"/>
          <w:sz w:val="22"/>
          <w:szCs w:val="22"/>
          <w:lang w:val="es-ES" w:eastAsia="es-ES_tradnl"/>
        </w:rPr>
        <w:t>2017</w:t>
      </w:r>
      <w:r w:rsidR="00A31A6F" w:rsidRPr="00340866">
        <w:rPr>
          <w:rFonts w:ascii="Arial" w:hAnsi="Arial" w:cs="Arial"/>
          <w:bCs/>
          <w:color w:val="000000" w:themeColor="text1"/>
          <w:sz w:val="22"/>
          <w:szCs w:val="22"/>
          <w:lang w:val="es-ES" w:eastAsia="es-ES_tradnl"/>
        </w:rPr>
        <w:t xml:space="preserve"> (5 casos)</w:t>
      </w:r>
      <w:r w:rsidR="002C009D" w:rsidRPr="00340866">
        <w:rPr>
          <w:rFonts w:ascii="Arial" w:hAnsi="Arial" w:cs="Arial"/>
          <w:bCs/>
          <w:color w:val="000000" w:themeColor="text1"/>
          <w:sz w:val="22"/>
          <w:szCs w:val="22"/>
          <w:lang w:val="es-ES" w:eastAsia="es-ES_tradnl"/>
        </w:rPr>
        <w:t xml:space="preserve"> con sueldos 2021</w:t>
      </w:r>
      <w:r w:rsidR="00962D6C" w:rsidRPr="00340866">
        <w:rPr>
          <w:rFonts w:ascii="Arial" w:hAnsi="Arial" w:cs="Arial"/>
          <w:bCs/>
          <w:color w:val="000000" w:themeColor="text1"/>
          <w:sz w:val="22"/>
          <w:szCs w:val="22"/>
          <w:lang w:val="es-ES" w:eastAsia="es-ES_tradnl"/>
        </w:rPr>
        <w:t>.</w:t>
      </w:r>
    </w:p>
    <w:p w14:paraId="43F8BD4E" w14:textId="77777777" w:rsidR="00F15802" w:rsidRPr="00340866" w:rsidRDefault="00F15802" w:rsidP="00F21A1F">
      <w:pPr>
        <w:rPr>
          <w:rFonts w:ascii="Arial" w:hAnsi="Arial" w:cs="Arial"/>
          <w:bCs/>
          <w:color w:val="000000" w:themeColor="text1"/>
          <w:sz w:val="22"/>
          <w:szCs w:val="22"/>
          <w:lang w:val="es-ES" w:eastAsia="es-ES_tradnl"/>
        </w:rPr>
      </w:pPr>
    </w:p>
    <w:p w14:paraId="0B620799" w14:textId="4C8542B4" w:rsidR="004C3BE2" w:rsidRPr="00340866" w:rsidRDefault="004C3BE2" w:rsidP="00F21A1F">
      <w:pPr>
        <w:pStyle w:val="Ttulo1"/>
        <w:numPr>
          <w:ilvl w:val="0"/>
          <w:numId w:val="1"/>
        </w:numPr>
        <w:jc w:val="left"/>
        <w:rPr>
          <w:b/>
          <w:color w:val="000000" w:themeColor="text1"/>
          <w:sz w:val="22"/>
          <w:szCs w:val="22"/>
          <w:lang w:val="es-ES" w:eastAsia="es-ES_tradnl"/>
        </w:rPr>
      </w:pPr>
      <w:bookmarkStart w:id="19" w:name="_Toc513648843"/>
      <w:bookmarkStart w:id="20" w:name="_Toc89351689"/>
      <w:r w:rsidRPr="00340866">
        <w:rPr>
          <w:b/>
          <w:color w:val="000000" w:themeColor="text1"/>
          <w:sz w:val="22"/>
          <w:szCs w:val="22"/>
          <w:lang w:val="es-ES" w:eastAsia="es-ES_tradnl"/>
        </w:rPr>
        <w:t>PERSONAL VINCULADO POR PRESTACIÓN DE SERVICIOS</w:t>
      </w:r>
      <w:bookmarkEnd w:id="19"/>
      <w:bookmarkEnd w:id="20"/>
    </w:p>
    <w:p w14:paraId="4ACA3CFE" w14:textId="77777777" w:rsidR="004C3BE2" w:rsidRPr="00340866" w:rsidRDefault="004C3BE2" w:rsidP="00F21A1F">
      <w:pPr>
        <w:rPr>
          <w:rFonts w:ascii="Arial" w:hAnsi="Arial" w:cs="Arial"/>
          <w:color w:val="000000" w:themeColor="text1"/>
          <w:sz w:val="22"/>
          <w:szCs w:val="22"/>
          <w:lang w:val="es-ES" w:eastAsia="es-ES_tradnl"/>
        </w:rPr>
      </w:pPr>
    </w:p>
    <w:p w14:paraId="4B92AFE5" w14:textId="1EB5BFE6" w:rsidR="004C3BE2"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0B4BA1" w:rsidRPr="00340866">
        <w:rPr>
          <w:rFonts w:ascii="Arial" w:hAnsi="Arial" w:cs="Arial"/>
          <w:bCs/>
          <w:color w:val="000000" w:themeColor="text1"/>
          <w:sz w:val="22"/>
          <w:szCs w:val="22"/>
          <w:lang w:val="es-ES" w:eastAsia="es-ES_tradnl"/>
        </w:rPr>
        <w:t>SG</w:t>
      </w:r>
      <w:r w:rsidRPr="00340866">
        <w:rPr>
          <w:rFonts w:ascii="Arial" w:hAnsi="Arial" w:cs="Arial"/>
          <w:bCs/>
          <w:color w:val="000000" w:themeColor="text1"/>
          <w:sz w:val="22"/>
          <w:szCs w:val="22"/>
          <w:lang w:val="es-ES" w:eastAsia="es-ES_tradnl"/>
        </w:rPr>
        <w:t xml:space="preserve"> mediante memorando </w:t>
      </w:r>
      <w:r w:rsidR="002C1CAC" w:rsidRPr="00340866">
        <w:rPr>
          <w:rFonts w:ascii="Arial" w:hAnsi="Arial" w:cs="Arial"/>
          <w:color w:val="000000" w:themeColor="text1"/>
          <w:sz w:val="22"/>
          <w:szCs w:val="22"/>
          <w:lang w:val="es-ES" w:eastAsia="es-ES_tradnl"/>
        </w:rPr>
        <w:t>20211170106803 del 13 de octubre de 2021</w:t>
      </w:r>
      <w:r w:rsidRPr="00340866">
        <w:rPr>
          <w:rFonts w:ascii="Arial" w:hAnsi="Arial" w:cs="Arial"/>
          <w:bCs/>
          <w:color w:val="000000" w:themeColor="text1"/>
          <w:sz w:val="22"/>
          <w:szCs w:val="22"/>
          <w:lang w:val="es-ES" w:eastAsia="es-ES_tradnl"/>
        </w:rPr>
        <w:t>, relacionó</w:t>
      </w:r>
      <w:r w:rsidR="00B9424B" w:rsidRPr="00340866">
        <w:rPr>
          <w:rFonts w:ascii="Arial" w:hAnsi="Arial" w:cs="Arial"/>
          <w:bCs/>
          <w:color w:val="000000" w:themeColor="text1"/>
          <w:sz w:val="22"/>
          <w:szCs w:val="22"/>
          <w:lang w:val="es-ES" w:eastAsia="es-ES_tradnl"/>
        </w:rPr>
        <w:t xml:space="preserve"> en </w:t>
      </w:r>
      <w:r w:rsidR="00674525" w:rsidRPr="00340866">
        <w:rPr>
          <w:rFonts w:ascii="Arial" w:hAnsi="Arial" w:cs="Arial"/>
          <w:bCs/>
          <w:color w:val="000000" w:themeColor="text1"/>
          <w:sz w:val="22"/>
          <w:szCs w:val="22"/>
          <w:lang w:val="es-ES" w:eastAsia="es-ES_tradnl"/>
        </w:rPr>
        <w:t xml:space="preserve">archivo </w:t>
      </w:r>
      <w:r w:rsidR="00B9424B" w:rsidRPr="00340866">
        <w:rPr>
          <w:rFonts w:ascii="Arial" w:hAnsi="Arial" w:cs="Arial"/>
          <w:bCs/>
          <w:color w:val="000000" w:themeColor="text1"/>
          <w:sz w:val="22"/>
          <w:szCs w:val="22"/>
          <w:lang w:val="es-ES" w:eastAsia="es-ES_tradnl"/>
        </w:rPr>
        <w:t xml:space="preserve">Excel </w:t>
      </w:r>
      <w:r w:rsidRPr="00340866">
        <w:rPr>
          <w:rFonts w:ascii="Arial" w:hAnsi="Arial" w:cs="Arial"/>
          <w:bCs/>
          <w:color w:val="000000" w:themeColor="text1"/>
          <w:sz w:val="22"/>
          <w:szCs w:val="22"/>
          <w:lang w:val="es-ES" w:eastAsia="es-ES_tradnl"/>
        </w:rPr>
        <w:t xml:space="preserve">el número de contratos celebrados </w:t>
      </w:r>
      <w:r w:rsidR="00274971" w:rsidRPr="00340866">
        <w:rPr>
          <w:rFonts w:ascii="Arial" w:hAnsi="Arial" w:cs="Arial"/>
          <w:bCs/>
          <w:color w:val="000000" w:themeColor="text1"/>
          <w:sz w:val="22"/>
          <w:szCs w:val="22"/>
          <w:lang w:val="es-ES" w:eastAsia="es-ES_tradnl"/>
        </w:rPr>
        <w:t>en el</w:t>
      </w:r>
      <w:r w:rsidRPr="00340866">
        <w:rPr>
          <w:rFonts w:ascii="Arial" w:hAnsi="Arial" w:cs="Arial"/>
          <w:bCs/>
          <w:color w:val="000000" w:themeColor="text1"/>
          <w:sz w:val="22"/>
          <w:szCs w:val="22"/>
          <w:lang w:val="es-ES" w:eastAsia="es-ES_tradnl"/>
        </w:rPr>
        <w:t xml:space="preserve"> </w:t>
      </w:r>
      <w:r w:rsidR="005148C8" w:rsidRPr="00340866">
        <w:rPr>
          <w:rFonts w:ascii="Arial" w:hAnsi="Arial" w:cs="Arial"/>
          <w:bCs/>
          <w:color w:val="000000" w:themeColor="text1"/>
          <w:sz w:val="22"/>
          <w:szCs w:val="22"/>
          <w:lang w:val="es-ES" w:eastAsia="es-ES_tradnl"/>
        </w:rPr>
        <w:t>tercer</w:t>
      </w:r>
      <w:r w:rsidR="002C1CAC" w:rsidRPr="00340866">
        <w:rPr>
          <w:rFonts w:ascii="Arial" w:hAnsi="Arial" w:cs="Arial"/>
          <w:bCs/>
          <w:color w:val="000000" w:themeColor="text1"/>
          <w:sz w:val="22"/>
          <w:szCs w:val="22"/>
          <w:lang w:val="es-ES" w:eastAsia="es-ES_tradnl"/>
        </w:rPr>
        <w:t xml:space="preserve"> </w:t>
      </w:r>
      <w:r w:rsidR="001A6412" w:rsidRPr="00340866">
        <w:rPr>
          <w:rFonts w:ascii="Arial" w:hAnsi="Arial" w:cs="Arial"/>
          <w:bCs/>
          <w:color w:val="000000" w:themeColor="text1"/>
          <w:sz w:val="22"/>
          <w:szCs w:val="22"/>
          <w:lang w:val="es-ES" w:eastAsia="es-ES_tradnl"/>
        </w:rPr>
        <w:t xml:space="preserve">trimestre </w:t>
      </w:r>
      <w:r w:rsidRPr="00340866">
        <w:rPr>
          <w:rFonts w:ascii="Arial" w:hAnsi="Arial" w:cs="Arial"/>
          <w:bCs/>
          <w:color w:val="000000" w:themeColor="text1"/>
          <w:sz w:val="22"/>
          <w:szCs w:val="22"/>
          <w:lang w:val="es-ES" w:eastAsia="es-ES_tradnl"/>
        </w:rPr>
        <w:t>de 20</w:t>
      </w:r>
      <w:r w:rsidR="00192A78" w:rsidRPr="00340866">
        <w:rPr>
          <w:rFonts w:ascii="Arial" w:hAnsi="Arial" w:cs="Arial"/>
          <w:bCs/>
          <w:color w:val="000000" w:themeColor="text1"/>
          <w:sz w:val="22"/>
          <w:szCs w:val="22"/>
          <w:lang w:val="es-ES" w:eastAsia="es-ES_tradnl"/>
        </w:rPr>
        <w:t>2</w:t>
      </w:r>
      <w:r w:rsidR="00B11F71" w:rsidRPr="00340866">
        <w:rPr>
          <w:rFonts w:ascii="Arial" w:hAnsi="Arial" w:cs="Arial"/>
          <w:bCs/>
          <w:color w:val="000000" w:themeColor="text1"/>
          <w:sz w:val="22"/>
          <w:szCs w:val="22"/>
          <w:lang w:val="es-ES" w:eastAsia="es-ES_tradnl"/>
        </w:rPr>
        <w:t>1</w:t>
      </w:r>
      <w:r w:rsidRPr="00340866">
        <w:rPr>
          <w:rFonts w:ascii="Arial" w:hAnsi="Arial" w:cs="Arial"/>
          <w:bCs/>
          <w:color w:val="000000" w:themeColor="text1"/>
          <w:sz w:val="22"/>
          <w:szCs w:val="22"/>
          <w:lang w:val="es-ES" w:eastAsia="es-ES_tradnl"/>
        </w:rPr>
        <w:t>.</w:t>
      </w:r>
    </w:p>
    <w:p w14:paraId="5572B2F1" w14:textId="177E28A1" w:rsidR="004C3BE2" w:rsidRPr="00340866" w:rsidRDefault="00CB375A"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504128" behindDoc="0" locked="0" layoutInCell="1" allowOverlap="1" wp14:anchorId="36E98965" wp14:editId="3DD0F491">
                <wp:simplePos x="0" y="0"/>
                <wp:positionH relativeFrom="margin">
                  <wp:posOffset>4587240</wp:posOffset>
                </wp:positionH>
                <wp:positionV relativeFrom="paragraph">
                  <wp:posOffset>1542415</wp:posOffset>
                </wp:positionV>
                <wp:extent cx="523875" cy="238125"/>
                <wp:effectExtent l="0" t="0" r="28575" b="28575"/>
                <wp:wrapNone/>
                <wp:docPr id="27" name="Cuadro de texto 27"/>
                <wp:cNvGraphicFramePr/>
                <a:graphic xmlns:a="http://schemas.openxmlformats.org/drawingml/2006/main">
                  <a:graphicData uri="http://schemas.microsoft.com/office/word/2010/wordprocessingShape">
                    <wps:wsp>
                      <wps:cNvSpPr txBox="1"/>
                      <wps:spPr>
                        <a:xfrm>
                          <a:off x="0" y="0"/>
                          <a:ext cx="5238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751443" w14:textId="261B1E5A" w:rsidR="006C7966" w:rsidRPr="00034689" w:rsidRDefault="006C7966" w:rsidP="000375AC">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E98965" id="Cuadro de texto 27" o:spid="_x0000_s1039" type="#_x0000_t202" style="position:absolute;left:0;text-align:left;margin-left:361.2pt;margin-top:121.45pt;width:41.25pt;height:18.75pt;z-index:251504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" fillcolor="white [3201]" strokeweight=".5pt">
                <v:textbox>
                  <w:txbxContent>
                    <w:p w14:paraId="12751443" w14:textId="261B1E5A" w:rsidR="006C7966" w:rsidRPr="00034689" w:rsidRDefault="006C7966" w:rsidP="000375AC">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00C274C5"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502080" behindDoc="0" locked="0" layoutInCell="1" allowOverlap="1" wp14:anchorId="048D8FD8" wp14:editId="3D1F385A">
                <wp:simplePos x="0" y="0"/>
                <wp:positionH relativeFrom="margin">
                  <wp:posOffset>9843</wp:posOffset>
                </wp:positionH>
                <wp:positionV relativeFrom="paragraph">
                  <wp:posOffset>860743</wp:posOffset>
                </wp:positionV>
                <wp:extent cx="1103947" cy="546735"/>
                <wp:effectExtent l="0" t="7303" r="13018" b="13017"/>
                <wp:wrapNone/>
                <wp:docPr id="25" name="Cuadro de texto 25"/>
                <wp:cNvGraphicFramePr/>
                <a:graphic xmlns:a="http://schemas.openxmlformats.org/drawingml/2006/main">
                  <a:graphicData uri="http://schemas.microsoft.com/office/word/2010/wordprocessingShape">
                    <wps:wsp>
                      <wps:cNvSpPr txBox="1"/>
                      <wps:spPr>
                        <a:xfrm rot="16200000">
                          <a:off x="0" y="0"/>
                          <a:ext cx="1103947" cy="54673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C81F4B" w14:textId="77777777" w:rsidR="006C7966" w:rsidRPr="00034689" w:rsidRDefault="006C7966" w:rsidP="004C3BE2">
                            <w:pPr>
                              <w:jc w:val="center"/>
                              <w:rPr>
                                <w:rFonts w:ascii="Arial" w:hAnsi="Arial" w:cs="Arial"/>
                                <w:sz w:val="18"/>
                                <w:szCs w:val="18"/>
                                <w:lang w:val="es-CO"/>
                              </w:rPr>
                            </w:pPr>
                            <w:r>
                              <w:rPr>
                                <w:rFonts w:ascii="Arial" w:hAnsi="Arial" w:cs="Arial"/>
                                <w:sz w:val="18"/>
                                <w:szCs w:val="18"/>
                                <w:lang w:val="es-CO"/>
                              </w:rPr>
                              <w:t>NÚMERO CONTRATOS CELEBRADOS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8D8FD8" id="Cuadro de texto 25" o:spid="_x0000_s1040" type="#_x0000_t202" style="position:absolute;left:0;text-align:left;margin-left:.8pt;margin-top:67.8pt;width:86.9pt;height:43.05pt;rotation:-90;z-index:25150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" fillcolor="white [3201]" strokeweight=".5pt">
                <v:textbox>
                  <w:txbxContent>
                    <w:p w14:paraId="52C81F4B" w14:textId="77777777" w:rsidR="006C7966" w:rsidRPr="00034689" w:rsidRDefault="006C7966" w:rsidP="004C3BE2">
                      <w:pPr>
                        <w:jc w:val="center"/>
                        <w:rPr>
                          <w:rFonts w:ascii="Arial" w:hAnsi="Arial" w:cs="Arial"/>
                          <w:sz w:val="18"/>
                          <w:szCs w:val="18"/>
                          <w:lang w:val="es-CO"/>
                        </w:rPr>
                      </w:pPr>
                      <w:r>
                        <w:rPr>
                          <w:rFonts w:ascii="Arial" w:hAnsi="Arial" w:cs="Arial"/>
                          <w:sz w:val="18"/>
                          <w:szCs w:val="18"/>
                          <w:lang w:val="es-CO"/>
                        </w:rPr>
                        <w:t>NÚMERO CONTRATOS CELEBRADOS</w:t>
                      </w:r>
                    </w:p>
                  </w:txbxContent>
                </v:textbox>
                <w10:wrap anchorx="margin"/>
              </v:shape>
            </w:pict>
          </mc:Fallback>
        </mc:AlternateContent>
      </w:r>
      <w:r w:rsidR="00C274C5"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11360" behindDoc="0" locked="0" layoutInCell="1" allowOverlap="1" wp14:anchorId="6B62CA58" wp14:editId="294963A8">
                <wp:simplePos x="0" y="0"/>
                <wp:positionH relativeFrom="margin">
                  <wp:posOffset>2425065</wp:posOffset>
                </wp:positionH>
                <wp:positionV relativeFrom="paragraph">
                  <wp:posOffset>1210945</wp:posOffset>
                </wp:positionV>
                <wp:extent cx="638175" cy="361315"/>
                <wp:effectExtent l="0" t="38100" r="85725" b="19685"/>
                <wp:wrapNone/>
                <wp:docPr id="169" name="Conector angular 1"/>
                <wp:cNvGraphicFramePr/>
                <a:graphic xmlns:a="http://schemas.openxmlformats.org/drawingml/2006/main">
                  <a:graphicData uri="http://schemas.microsoft.com/office/word/2010/wordprocessingShape">
                    <wps:wsp>
                      <wps:cNvCnPr/>
                      <wps:spPr>
                        <a:xfrm flipV="1">
                          <a:off x="0" y="0"/>
                          <a:ext cx="638175" cy="361315"/>
                        </a:xfrm>
                        <a:prstGeom prst="bentConnector3">
                          <a:avLst>
                            <a:gd name="adj1" fmla="val 103901"/>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2D88E26" id="Conector angular 1" o:spid="_x0000_s1026" type="#_x0000_t34" style="position:absolute;margin-left:190.95pt;margin-top:95.35pt;width:50.25pt;height:28.45pt;flip:y;z-index:25211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" adj="22443" strokecolor="#4e6128 [1606]">
                <v:stroke endarrow="block"/>
                <w10:wrap anchorx="margin"/>
              </v:shape>
            </w:pict>
          </mc:Fallback>
        </mc:AlternateContent>
      </w:r>
      <w:r w:rsidR="00C274C5"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12384" behindDoc="0" locked="0" layoutInCell="1" allowOverlap="1" wp14:anchorId="4B63DF6D" wp14:editId="49C5187E">
                <wp:simplePos x="0" y="0"/>
                <wp:positionH relativeFrom="column">
                  <wp:posOffset>3300730</wp:posOffset>
                </wp:positionH>
                <wp:positionV relativeFrom="paragraph">
                  <wp:posOffset>1211580</wp:posOffset>
                </wp:positionV>
                <wp:extent cx="461645" cy="351790"/>
                <wp:effectExtent l="38100" t="38100" r="14605" b="29210"/>
                <wp:wrapNone/>
                <wp:docPr id="170" name="Conector angular 71"/>
                <wp:cNvGraphicFramePr/>
                <a:graphic xmlns:a="http://schemas.openxmlformats.org/drawingml/2006/main">
                  <a:graphicData uri="http://schemas.microsoft.com/office/word/2010/wordprocessingShape">
                    <wps:wsp>
                      <wps:cNvCnPr/>
                      <wps:spPr>
                        <a:xfrm rot="10800000">
                          <a:off x="0" y="0"/>
                          <a:ext cx="461645" cy="351790"/>
                        </a:xfrm>
                        <a:prstGeom prst="bentConnector3">
                          <a:avLst>
                            <a:gd name="adj1" fmla="val 9764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8684124" id="Conector angular 71" o:spid="_x0000_s1026" type="#_x0000_t34" style="position:absolute;margin-left:259.9pt;margin-top:95.4pt;width:36.35pt;height:27.7pt;rotation:180;z-index:252112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" adj="21090" strokecolor="#002060">
                <v:stroke endarrow="block"/>
              </v:shape>
            </w:pict>
          </mc:Fallback>
        </mc:AlternateContent>
      </w:r>
      <w:r w:rsidR="00C274C5"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10336" behindDoc="0" locked="0" layoutInCell="1" allowOverlap="1" wp14:anchorId="3713F7C0" wp14:editId="0F5D3C79">
                <wp:simplePos x="0" y="0"/>
                <wp:positionH relativeFrom="margin">
                  <wp:posOffset>2653030</wp:posOffset>
                </wp:positionH>
                <wp:positionV relativeFrom="paragraph">
                  <wp:posOffset>687705</wp:posOffset>
                </wp:positionV>
                <wp:extent cx="983615" cy="475615"/>
                <wp:effectExtent l="0" t="0" r="26035" b="19685"/>
                <wp:wrapNone/>
                <wp:docPr id="168" name="Cuadro de texto 41"/>
                <wp:cNvGraphicFramePr/>
                <a:graphic xmlns:a="http://schemas.openxmlformats.org/drawingml/2006/main">
                  <a:graphicData uri="http://schemas.microsoft.com/office/word/2010/wordprocessingShape">
                    <wps:wsp>
                      <wps:cNvSpPr txBox="1"/>
                      <wps:spPr>
                        <a:xfrm>
                          <a:off x="0" y="0"/>
                          <a:ext cx="983615" cy="47561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6306CCAD" w14:textId="7191E62D" w:rsidR="006C7966" w:rsidRPr="009B4DEA" w:rsidRDefault="006C7966" w:rsidP="0022687D">
                            <w:pPr>
                              <w:jc w:val="center"/>
                              <w:rPr>
                                <w:color w:val="FF0000"/>
                              </w:rPr>
                            </w:pPr>
                            <w:r>
                              <w:rPr>
                                <w:rFonts w:ascii="Arial" w:hAnsi="Arial"/>
                                <w:color w:val="FF0000"/>
                                <w:sz w:val="16"/>
                                <w:szCs w:val="16"/>
                              </w:rPr>
                              <w:t>Aumentó</w:t>
                            </w:r>
                            <w:r w:rsidRPr="009B4DEA">
                              <w:rPr>
                                <w:rFonts w:ascii="Arial" w:hAnsi="Arial"/>
                                <w:color w:val="FF0000"/>
                                <w:sz w:val="16"/>
                                <w:szCs w:val="16"/>
                              </w:rPr>
                              <w:t xml:space="preserve"> en </w:t>
                            </w:r>
                            <w:r>
                              <w:rPr>
                                <w:rFonts w:ascii="Arial" w:hAnsi="Arial"/>
                                <w:color w:val="FF0000"/>
                                <w:sz w:val="16"/>
                                <w:szCs w:val="16"/>
                              </w:rPr>
                              <w:t>85</w:t>
                            </w:r>
                            <w:r w:rsidRPr="009B4DEA">
                              <w:rPr>
                                <w:rFonts w:ascii="Arial" w:hAnsi="Arial"/>
                                <w:color w:val="FF0000"/>
                                <w:sz w:val="16"/>
                                <w:szCs w:val="16"/>
                              </w:rPr>
                              <w:t xml:space="preserve"> contratos; es decir, el </w:t>
                            </w:r>
                            <w:r>
                              <w:rPr>
                                <w:rFonts w:ascii="Arial" w:hAnsi="Arial"/>
                                <w:color w:val="FF0000"/>
                                <w:sz w:val="16"/>
                                <w:szCs w:val="16"/>
                              </w:rPr>
                              <w:t>22,08</w:t>
                            </w:r>
                            <w:r w:rsidRPr="009B4DEA">
                              <w:rPr>
                                <w:rFonts w:ascii="Arial" w:hAnsi="Arial"/>
                                <w:color w:val="FF000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13F7C0" id="Cuadro de texto 41" o:spid="_x0000_s1041" type="#_x0000_t202" style="position:absolute;left:0;text-align:left;margin-left:208.9pt;margin-top:54.15pt;width:77.45pt;height:37.45pt;z-index:25211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" fillcolor="white [3201]" strokecolor="red" strokeweight=".5pt">
                <v:textbox>
                  <w:txbxContent>
                    <w:p w14:paraId="6306CCAD" w14:textId="7191E62D" w:rsidR="006C7966" w:rsidRPr="009B4DEA" w:rsidRDefault="006C7966" w:rsidP="0022687D">
                      <w:pPr>
                        <w:jc w:val="center"/>
                        <w:rPr>
                          <w:color w:val="FF0000"/>
                        </w:rPr>
                      </w:pPr>
                      <w:r>
                        <w:rPr>
                          <w:rFonts w:ascii="Arial" w:hAnsi="Arial"/>
                          <w:color w:val="FF0000"/>
                          <w:sz w:val="16"/>
                          <w:szCs w:val="16"/>
                        </w:rPr>
                        <w:t>Aumentó</w:t>
                      </w:r>
                      <w:r w:rsidRPr="009B4DEA">
                        <w:rPr>
                          <w:rFonts w:ascii="Arial" w:hAnsi="Arial"/>
                          <w:color w:val="FF0000"/>
                          <w:sz w:val="16"/>
                          <w:szCs w:val="16"/>
                        </w:rPr>
                        <w:t xml:space="preserve"> en </w:t>
                      </w:r>
                      <w:r>
                        <w:rPr>
                          <w:rFonts w:ascii="Arial" w:hAnsi="Arial"/>
                          <w:color w:val="FF0000"/>
                          <w:sz w:val="16"/>
                          <w:szCs w:val="16"/>
                        </w:rPr>
                        <w:t>85</w:t>
                      </w:r>
                      <w:r w:rsidRPr="009B4DEA">
                        <w:rPr>
                          <w:rFonts w:ascii="Arial" w:hAnsi="Arial"/>
                          <w:color w:val="FF0000"/>
                          <w:sz w:val="16"/>
                          <w:szCs w:val="16"/>
                        </w:rPr>
                        <w:t xml:space="preserve"> contratos; es decir, el </w:t>
                      </w:r>
                      <w:r>
                        <w:rPr>
                          <w:rFonts w:ascii="Arial" w:hAnsi="Arial"/>
                          <w:color w:val="FF0000"/>
                          <w:sz w:val="16"/>
                          <w:szCs w:val="16"/>
                        </w:rPr>
                        <w:t>22,08</w:t>
                      </w:r>
                      <w:r w:rsidRPr="009B4DEA">
                        <w:rPr>
                          <w:rFonts w:ascii="Arial" w:hAnsi="Arial"/>
                          <w:color w:val="FF0000"/>
                          <w:sz w:val="16"/>
                          <w:szCs w:val="16"/>
                        </w:rPr>
                        <w:t>%</w:t>
                      </w:r>
                    </w:p>
                  </w:txbxContent>
                </v:textbox>
                <w10:wrap anchorx="margin"/>
              </v:shape>
            </w:pict>
          </mc:Fallback>
        </mc:AlternateContent>
      </w:r>
      <w:r w:rsidR="00C274C5" w:rsidRPr="00340866">
        <w:rPr>
          <w:rFonts w:ascii="Arial" w:hAnsi="Arial" w:cs="Arial"/>
          <w:noProof/>
          <w:lang w:val="es-CO" w:eastAsia="es-CO"/>
        </w:rPr>
        <w:drawing>
          <wp:inline distT="0" distB="0" distL="0" distR="0" wp14:anchorId="02B387D5" wp14:editId="7B09ECC3">
            <wp:extent cx="4495800" cy="1809750"/>
            <wp:effectExtent l="0" t="0" r="0" b="0"/>
            <wp:docPr id="82" name="Gráfico 82">
              <a:extLst xmlns:a="http://schemas.openxmlformats.org/drawingml/2006/main">
                <a:ext uri="{FF2B5EF4-FFF2-40B4-BE49-F238E27FC236}">
                  <a16:creationId xmlns:a16="http://schemas.microsoft.com/office/drawing/2014/main" id="{00000000-0008-0000-05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7AF1C1FC" w14:textId="1EC5709E" w:rsidR="00016DB1" w:rsidRPr="00340866" w:rsidRDefault="00016DB1" w:rsidP="00F21A1F">
      <w:pPr>
        <w:autoSpaceDE w:val="0"/>
        <w:autoSpaceDN w:val="0"/>
        <w:adjustRightInd w:val="0"/>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Fuente: elaboración propia a partir de la información de contratos compartida en OneDrive por el proceso de Gestión Contractual.</w:t>
      </w:r>
    </w:p>
    <w:p w14:paraId="06FDA65C" w14:textId="533608D1" w:rsidR="00016DB1" w:rsidRPr="00340866" w:rsidRDefault="00016DB1" w:rsidP="00F21A1F">
      <w:pPr>
        <w:tabs>
          <w:tab w:val="left" w:pos="1544"/>
        </w:tabs>
        <w:rPr>
          <w:rFonts w:ascii="Arial" w:hAnsi="Arial" w:cs="Arial"/>
          <w:color w:val="000000" w:themeColor="text1"/>
          <w:sz w:val="22"/>
          <w:szCs w:val="22"/>
          <w:lang w:val="es-ES" w:eastAsia="es-ES_tradnl"/>
        </w:rPr>
      </w:pPr>
    </w:p>
    <w:p w14:paraId="6801D4DF" w14:textId="668EA810" w:rsidR="00447653" w:rsidRPr="00340866" w:rsidRDefault="00447653" w:rsidP="00F21A1F">
      <w:pPr>
        <w:rPr>
          <w:rFonts w:ascii="Arial" w:hAnsi="Arial" w:cs="Arial"/>
          <w:bCs/>
          <w:color w:val="000000" w:themeColor="text1"/>
          <w:sz w:val="16"/>
          <w:szCs w:val="16"/>
          <w:lang w:val="es-ES" w:eastAsia="es-ES_tradnl"/>
        </w:rPr>
      </w:pPr>
      <w:r w:rsidRPr="00340866">
        <w:rPr>
          <w:rFonts w:ascii="Arial" w:hAnsi="Arial" w:cs="Arial"/>
          <w:b/>
          <w:color w:val="000000" w:themeColor="text1"/>
          <w:sz w:val="16"/>
          <w:szCs w:val="16"/>
          <w:lang w:val="es-ES" w:eastAsia="es-ES_tradnl"/>
        </w:rPr>
        <w:t>Nota</w:t>
      </w:r>
      <w:r w:rsidR="00C274C5" w:rsidRPr="00340866">
        <w:rPr>
          <w:rFonts w:ascii="Arial" w:hAnsi="Arial" w:cs="Arial"/>
          <w:b/>
          <w:color w:val="000000" w:themeColor="text1"/>
          <w:sz w:val="16"/>
          <w:szCs w:val="16"/>
          <w:lang w:val="es-ES" w:eastAsia="es-ES_tradnl"/>
        </w:rPr>
        <w:t>s</w:t>
      </w:r>
      <w:r w:rsidRPr="00340866">
        <w:rPr>
          <w:rFonts w:ascii="Arial" w:hAnsi="Arial" w:cs="Arial"/>
          <w:bCs/>
          <w:color w:val="000000" w:themeColor="text1"/>
          <w:sz w:val="16"/>
          <w:szCs w:val="16"/>
          <w:lang w:val="es-ES" w:eastAsia="es-ES_tradnl"/>
        </w:rPr>
        <w:t xml:space="preserve">: </w:t>
      </w:r>
      <w:r w:rsidR="00C274C5" w:rsidRPr="00340866">
        <w:rPr>
          <w:rFonts w:ascii="Arial" w:hAnsi="Arial" w:cs="Arial"/>
          <w:bCs/>
          <w:color w:val="000000" w:themeColor="text1"/>
          <w:sz w:val="16"/>
          <w:szCs w:val="16"/>
          <w:lang w:val="es-ES" w:eastAsia="es-ES_tradnl"/>
        </w:rPr>
        <w:t xml:space="preserve">1) </w:t>
      </w:r>
      <w:r w:rsidR="00600B1B" w:rsidRPr="00340866">
        <w:rPr>
          <w:rFonts w:ascii="Arial" w:hAnsi="Arial" w:cs="Arial"/>
          <w:bCs/>
          <w:color w:val="000000" w:themeColor="text1"/>
          <w:sz w:val="16"/>
          <w:szCs w:val="16"/>
          <w:lang w:val="es-ES" w:eastAsia="es-ES_tradnl"/>
        </w:rPr>
        <w:t>P</w:t>
      </w:r>
      <w:r w:rsidR="00C274C5" w:rsidRPr="00340866">
        <w:rPr>
          <w:rFonts w:ascii="Arial" w:hAnsi="Arial" w:cs="Arial"/>
          <w:bCs/>
          <w:color w:val="000000" w:themeColor="text1"/>
          <w:sz w:val="16"/>
          <w:szCs w:val="16"/>
          <w:lang w:val="es-ES" w:eastAsia="es-ES_tradnl"/>
        </w:rPr>
        <w:t xml:space="preserve">ara la vigencia 2021 no se toma en cuenta más de un contrato de un mismo contratista con el mismo objeto contractual; y, 2) </w:t>
      </w:r>
      <w:r w:rsidR="00600B1B" w:rsidRPr="00340866">
        <w:rPr>
          <w:rFonts w:ascii="Arial" w:hAnsi="Arial" w:cs="Arial"/>
          <w:bCs/>
          <w:color w:val="000000" w:themeColor="text1"/>
          <w:sz w:val="16"/>
          <w:szCs w:val="16"/>
          <w:lang w:val="es-ES" w:eastAsia="es-ES_tradnl"/>
        </w:rPr>
        <w:t>En e</w:t>
      </w:r>
      <w:r w:rsidR="001B733C" w:rsidRPr="00340866">
        <w:rPr>
          <w:rFonts w:ascii="Arial" w:hAnsi="Arial" w:cs="Arial"/>
          <w:bCs/>
          <w:color w:val="000000" w:themeColor="text1"/>
          <w:sz w:val="16"/>
          <w:szCs w:val="16"/>
          <w:lang w:val="es-ES" w:eastAsia="es-ES_tradnl"/>
        </w:rPr>
        <w:t xml:space="preserve">ste reporte </w:t>
      </w:r>
      <w:r w:rsidR="008F51B8" w:rsidRPr="00340866">
        <w:rPr>
          <w:rFonts w:ascii="Arial" w:hAnsi="Arial" w:cs="Arial"/>
          <w:bCs/>
          <w:color w:val="000000" w:themeColor="text1"/>
          <w:sz w:val="16"/>
          <w:szCs w:val="16"/>
          <w:lang w:val="es-ES" w:eastAsia="es-ES_tradnl"/>
        </w:rPr>
        <w:t xml:space="preserve">el </w:t>
      </w:r>
      <w:r w:rsidR="00433A1F" w:rsidRPr="00340866">
        <w:rPr>
          <w:rFonts w:ascii="Arial" w:hAnsi="Arial" w:cs="Arial"/>
          <w:bCs/>
          <w:color w:val="000000" w:themeColor="text1"/>
          <w:sz w:val="16"/>
          <w:szCs w:val="16"/>
          <w:lang w:val="es-ES" w:eastAsia="es-ES_tradnl"/>
        </w:rPr>
        <w:t>número</w:t>
      </w:r>
      <w:r w:rsidR="008F51B8" w:rsidRPr="00340866">
        <w:rPr>
          <w:rFonts w:ascii="Arial" w:hAnsi="Arial" w:cs="Arial"/>
          <w:bCs/>
          <w:color w:val="000000" w:themeColor="text1"/>
          <w:sz w:val="16"/>
          <w:szCs w:val="16"/>
          <w:lang w:val="es-ES" w:eastAsia="es-ES_tradnl"/>
        </w:rPr>
        <w:t xml:space="preserve"> de contratos cambió para el periodo 2020, dado que en </w:t>
      </w:r>
      <w:r w:rsidR="00F55FBB" w:rsidRPr="00340866">
        <w:rPr>
          <w:rFonts w:ascii="Arial" w:hAnsi="Arial" w:cs="Arial"/>
          <w:bCs/>
          <w:color w:val="000000" w:themeColor="text1"/>
          <w:sz w:val="16"/>
          <w:szCs w:val="16"/>
          <w:lang w:val="es-ES" w:eastAsia="es-ES_tradnl"/>
        </w:rPr>
        <w:t xml:space="preserve">el informe elaborado del </w:t>
      </w:r>
      <w:r w:rsidR="00F55FBB" w:rsidRPr="00340866">
        <w:rPr>
          <w:rFonts w:ascii="Arial" w:hAnsi="Arial" w:cs="Arial"/>
          <w:bCs/>
          <w:color w:val="000000" w:themeColor="text1"/>
          <w:sz w:val="16"/>
          <w:szCs w:val="16"/>
          <w:lang w:val="es-ES" w:eastAsia="es-ES_tradnl"/>
        </w:rPr>
        <w:lastRenderedPageBreak/>
        <w:t xml:space="preserve">segundo trimestre de </w:t>
      </w:r>
      <w:r w:rsidR="008F51B8" w:rsidRPr="00340866">
        <w:rPr>
          <w:rFonts w:ascii="Arial" w:hAnsi="Arial" w:cs="Arial"/>
          <w:bCs/>
          <w:color w:val="000000" w:themeColor="text1"/>
          <w:sz w:val="16"/>
          <w:szCs w:val="16"/>
          <w:lang w:val="es-ES" w:eastAsia="es-ES_tradnl"/>
        </w:rPr>
        <w:t xml:space="preserve">esa vigencia se </w:t>
      </w:r>
      <w:r w:rsidR="00E361C4" w:rsidRPr="00340866">
        <w:rPr>
          <w:rFonts w:ascii="Arial" w:hAnsi="Arial" w:cs="Arial"/>
          <w:bCs/>
          <w:color w:val="000000" w:themeColor="text1"/>
          <w:sz w:val="16"/>
          <w:szCs w:val="16"/>
          <w:lang w:val="es-ES" w:eastAsia="es-ES_tradnl"/>
        </w:rPr>
        <w:t>tom</w:t>
      </w:r>
      <w:r w:rsidR="008F51B8" w:rsidRPr="00340866">
        <w:rPr>
          <w:rFonts w:ascii="Arial" w:hAnsi="Arial" w:cs="Arial"/>
          <w:bCs/>
          <w:color w:val="000000" w:themeColor="text1"/>
          <w:sz w:val="16"/>
          <w:szCs w:val="16"/>
          <w:lang w:val="es-ES" w:eastAsia="es-ES_tradnl"/>
        </w:rPr>
        <w:t>aron</w:t>
      </w:r>
      <w:r w:rsidR="00E361C4" w:rsidRPr="00340866">
        <w:rPr>
          <w:rFonts w:ascii="Arial" w:hAnsi="Arial" w:cs="Arial"/>
          <w:bCs/>
          <w:color w:val="000000" w:themeColor="text1"/>
          <w:sz w:val="16"/>
          <w:szCs w:val="16"/>
          <w:lang w:val="es-ES" w:eastAsia="es-ES_tradnl"/>
        </w:rPr>
        <w:t xml:space="preserve"> en cuenta más de un contrato para </w:t>
      </w:r>
      <w:r w:rsidR="004E19BB" w:rsidRPr="00340866">
        <w:rPr>
          <w:rFonts w:ascii="Arial" w:hAnsi="Arial" w:cs="Arial"/>
          <w:bCs/>
          <w:color w:val="000000" w:themeColor="text1"/>
          <w:sz w:val="16"/>
          <w:szCs w:val="16"/>
          <w:lang w:val="es-ES" w:eastAsia="es-ES_tradnl"/>
        </w:rPr>
        <w:t xml:space="preserve">un mismo </w:t>
      </w:r>
      <w:r w:rsidR="0033069C" w:rsidRPr="00340866">
        <w:rPr>
          <w:rFonts w:ascii="Arial" w:hAnsi="Arial" w:cs="Arial"/>
          <w:bCs/>
          <w:color w:val="000000" w:themeColor="text1"/>
          <w:sz w:val="16"/>
          <w:szCs w:val="16"/>
          <w:lang w:val="es-ES" w:eastAsia="es-ES_tradnl"/>
        </w:rPr>
        <w:t xml:space="preserve">contratista </w:t>
      </w:r>
      <w:r w:rsidR="00E96F46" w:rsidRPr="00340866">
        <w:rPr>
          <w:rFonts w:ascii="Arial" w:hAnsi="Arial" w:cs="Arial"/>
          <w:bCs/>
          <w:color w:val="000000" w:themeColor="text1"/>
          <w:sz w:val="16"/>
          <w:szCs w:val="16"/>
          <w:lang w:val="es-ES" w:eastAsia="es-ES_tradnl"/>
        </w:rPr>
        <w:t>bajo el mismo objeto de contrato</w:t>
      </w:r>
      <w:r w:rsidR="00F55FBB" w:rsidRPr="00340866">
        <w:rPr>
          <w:rFonts w:ascii="Arial" w:hAnsi="Arial" w:cs="Arial"/>
          <w:bCs/>
          <w:color w:val="000000" w:themeColor="text1"/>
          <w:sz w:val="16"/>
          <w:szCs w:val="16"/>
          <w:lang w:val="es-ES" w:eastAsia="es-ES_tradnl"/>
        </w:rPr>
        <w:t>; lo anterior, a efectos de claridad en las justificaciones de la variación por parte de la Secretaria General.</w:t>
      </w:r>
    </w:p>
    <w:p w14:paraId="5F48E1D8" w14:textId="77777777" w:rsidR="00B27065" w:rsidRPr="00340866" w:rsidRDefault="00B27065" w:rsidP="00F21A1F">
      <w:pPr>
        <w:autoSpaceDE w:val="0"/>
        <w:autoSpaceDN w:val="0"/>
        <w:adjustRightInd w:val="0"/>
        <w:rPr>
          <w:rFonts w:ascii="Arial" w:hAnsi="Arial" w:cs="Arial"/>
          <w:bCs/>
          <w:color w:val="000000" w:themeColor="text1"/>
          <w:sz w:val="22"/>
          <w:szCs w:val="22"/>
          <w:lang w:val="es-ES" w:eastAsia="es-ES_tradnl"/>
        </w:rPr>
      </w:pPr>
    </w:p>
    <w:p w14:paraId="76319C85" w14:textId="77777777" w:rsidR="00BF6932" w:rsidRPr="00340866" w:rsidRDefault="00BF6932" w:rsidP="00F21A1F">
      <w:pPr>
        <w:autoSpaceDE w:val="0"/>
        <w:autoSpaceDN w:val="0"/>
        <w:adjustRightInd w:val="0"/>
        <w:rPr>
          <w:rFonts w:ascii="Arial" w:hAnsi="Arial" w:cs="Arial"/>
          <w:bCs/>
          <w:color w:val="000000" w:themeColor="text1"/>
          <w:sz w:val="22"/>
          <w:szCs w:val="22"/>
          <w:lang w:val="es-ES" w:eastAsia="es-ES_tradnl"/>
        </w:rPr>
      </w:pPr>
    </w:p>
    <w:p w14:paraId="55BA5C5D" w14:textId="77EA6500" w:rsidR="00DA5AFE" w:rsidRPr="00340866" w:rsidRDefault="00DA5AFE"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variación según la justificación suministrada por la Secretaria General, mediante correo electrónico del </w:t>
      </w:r>
      <w:r w:rsidR="00CB375A" w:rsidRPr="00340866">
        <w:rPr>
          <w:rFonts w:ascii="Arial" w:hAnsi="Arial" w:cs="Arial"/>
          <w:bCs/>
          <w:color w:val="000000" w:themeColor="text1"/>
          <w:sz w:val="22"/>
          <w:szCs w:val="22"/>
          <w:lang w:val="es-ES" w:eastAsia="es-ES_tradnl"/>
        </w:rPr>
        <w:t>2</w:t>
      </w:r>
      <w:r w:rsidR="00DE5507" w:rsidRPr="00340866">
        <w:rPr>
          <w:rFonts w:ascii="Arial" w:hAnsi="Arial" w:cs="Arial"/>
          <w:bCs/>
          <w:color w:val="000000" w:themeColor="text1"/>
          <w:sz w:val="22"/>
          <w:szCs w:val="22"/>
          <w:lang w:val="es-ES" w:eastAsia="es-ES_tradnl"/>
        </w:rPr>
        <w:t>5</w:t>
      </w:r>
      <w:r w:rsidR="00CB375A"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de </w:t>
      </w:r>
      <w:r w:rsidR="00923560" w:rsidRPr="00340866">
        <w:rPr>
          <w:rFonts w:ascii="Arial" w:hAnsi="Arial" w:cs="Arial"/>
          <w:bCs/>
          <w:color w:val="000000" w:themeColor="text1"/>
          <w:sz w:val="22"/>
          <w:szCs w:val="22"/>
          <w:lang w:val="es-ES" w:eastAsia="es-ES_tradnl"/>
        </w:rPr>
        <w:t>octubre</w:t>
      </w:r>
      <w:r w:rsidRPr="00340866">
        <w:rPr>
          <w:rFonts w:ascii="Arial" w:hAnsi="Arial" w:cs="Arial"/>
          <w:bCs/>
          <w:color w:val="000000" w:themeColor="text1"/>
          <w:sz w:val="22"/>
          <w:szCs w:val="22"/>
          <w:lang w:val="es-ES" w:eastAsia="es-ES_tradnl"/>
        </w:rPr>
        <w:t xml:space="preserve"> de 2021 en respuesta de la solicitud de OCI efectuada el </w:t>
      </w:r>
      <w:r w:rsidR="00923560" w:rsidRPr="00340866">
        <w:rPr>
          <w:rFonts w:ascii="Arial" w:hAnsi="Arial" w:cs="Arial"/>
          <w:bCs/>
          <w:color w:val="000000" w:themeColor="text1"/>
          <w:sz w:val="22"/>
          <w:szCs w:val="22"/>
          <w:lang w:val="es-ES" w:eastAsia="es-ES_tradnl"/>
        </w:rPr>
        <w:t>2</w:t>
      </w:r>
      <w:r w:rsidR="00632C9E" w:rsidRPr="00340866">
        <w:rPr>
          <w:rFonts w:ascii="Arial" w:hAnsi="Arial" w:cs="Arial"/>
          <w:bCs/>
          <w:color w:val="000000" w:themeColor="text1"/>
          <w:sz w:val="22"/>
          <w:szCs w:val="22"/>
          <w:lang w:val="es-ES" w:eastAsia="es-ES_tradnl"/>
        </w:rPr>
        <w:t>2</w:t>
      </w:r>
      <w:r w:rsidRPr="00340866">
        <w:rPr>
          <w:rFonts w:ascii="Arial" w:hAnsi="Arial" w:cs="Arial"/>
          <w:bCs/>
          <w:color w:val="000000" w:themeColor="text1"/>
          <w:sz w:val="22"/>
          <w:szCs w:val="22"/>
          <w:lang w:val="es-ES" w:eastAsia="es-ES_tradnl"/>
        </w:rPr>
        <w:t xml:space="preserve"> de </w:t>
      </w:r>
      <w:r w:rsidR="00923560" w:rsidRPr="00340866">
        <w:rPr>
          <w:rFonts w:ascii="Arial" w:hAnsi="Arial" w:cs="Arial"/>
          <w:bCs/>
          <w:color w:val="000000" w:themeColor="text1"/>
          <w:sz w:val="22"/>
          <w:szCs w:val="22"/>
          <w:lang w:val="es-ES" w:eastAsia="es-ES_tradnl"/>
        </w:rPr>
        <w:t>octubre</w:t>
      </w:r>
      <w:r w:rsidRPr="00340866">
        <w:rPr>
          <w:rFonts w:ascii="Arial" w:hAnsi="Arial" w:cs="Arial"/>
          <w:bCs/>
          <w:color w:val="000000" w:themeColor="text1"/>
          <w:sz w:val="22"/>
          <w:szCs w:val="22"/>
          <w:lang w:val="es-ES" w:eastAsia="es-ES_tradnl"/>
        </w:rPr>
        <w:t xml:space="preserve"> de 2021, se fundament</w:t>
      </w:r>
      <w:r w:rsidR="00565415" w:rsidRPr="00340866">
        <w:rPr>
          <w:rFonts w:ascii="Arial" w:hAnsi="Arial" w:cs="Arial"/>
          <w:bCs/>
          <w:color w:val="000000" w:themeColor="text1"/>
          <w:sz w:val="22"/>
          <w:szCs w:val="22"/>
          <w:lang w:val="es-ES" w:eastAsia="es-ES_tradnl"/>
        </w:rPr>
        <w:t>ó</w:t>
      </w:r>
      <w:r w:rsidRPr="00340866">
        <w:rPr>
          <w:rFonts w:ascii="Arial" w:hAnsi="Arial" w:cs="Arial"/>
          <w:bCs/>
          <w:color w:val="000000" w:themeColor="text1"/>
          <w:sz w:val="22"/>
          <w:szCs w:val="22"/>
          <w:lang w:val="es-ES" w:eastAsia="es-ES_tradnl"/>
        </w:rPr>
        <w:t xml:space="preserve"> en los siguientes términos:</w:t>
      </w:r>
    </w:p>
    <w:p w14:paraId="6C5FEE9A" w14:textId="1E768A40" w:rsidR="00DA5AFE" w:rsidRPr="00340866" w:rsidRDefault="00DA5AFE" w:rsidP="00F21A1F">
      <w:pPr>
        <w:autoSpaceDE w:val="0"/>
        <w:autoSpaceDN w:val="0"/>
        <w:adjustRightInd w:val="0"/>
        <w:rPr>
          <w:rFonts w:ascii="Arial" w:hAnsi="Arial" w:cs="Arial"/>
          <w:bCs/>
          <w:color w:val="000000" w:themeColor="text1"/>
          <w:sz w:val="22"/>
          <w:szCs w:val="22"/>
          <w:highlight w:val="yellow"/>
          <w:lang w:val="es-ES" w:eastAsia="es-ES_tradnl"/>
        </w:rPr>
      </w:pPr>
    </w:p>
    <w:p w14:paraId="487316D2" w14:textId="17FD2CA3" w:rsidR="00632C9E" w:rsidRPr="00340866" w:rsidRDefault="00632C9E" w:rsidP="00F21A1F">
      <w:pPr>
        <w:autoSpaceDE w:val="0"/>
        <w:autoSpaceDN w:val="0"/>
        <w:adjustRightInd w:val="0"/>
        <w:ind w:left="284" w:right="284"/>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“El incremento en el número de contratos de Prestación de Servicios en la vigencia 2021 con respecto a la vigencia 2020, en 85 contratos se presenta por la aplicación del proyecto del proceso Gestión Contractual para la aplicación de las TRD´s en el Archivo Central, para el cual se contrataron 30 personas, al igual que para la SUBDIRECCIÓN TÉCNICA DE MEJORAMIENTO DE LA MALLA VIAL LOCAL y SUBDIRECCIÓN TÉCNICA DE PRODUCCIÓN E INTERVENCIÓN DE LA MALLA VIAL LOCAL se contrataron 22 personas por OPS para apoyar la  ejecución de las intervenciones con relación a Espacio público y cicloinfraestructura, como el desarrollo de proyectos relacionados con estos temas y 6 personas se contrataron para GTI para apoyar los procesos de Infraestructura y desarrollo.</w:t>
      </w:r>
    </w:p>
    <w:p w14:paraId="023F4591" w14:textId="77777777" w:rsidR="00632C9E" w:rsidRPr="00340866" w:rsidRDefault="00632C9E" w:rsidP="00F21A1F">
      <w:pPr>
        <w:autoSpaceDE w:val="0"/>
        <w:autoSpaceDN w:val="0"/>
        <w:adjustRightInd w:val="0"/>
        <w:ind w:left="284" w:right="284"/>
        <w:rPr>
          <w:rFonts w:ascii="Arial" w:hAnsi="Arial" w:cs="Arial"/>
          <w:bCs/>
          <w:i/>
          <w:color w:val="000000" w:themeColor="text1"/>
          <w:szCs w:val="22"/>
          <w:lang w:val="es-ES" w:eastAsia="es-ES_tradnl"/>
        </w:rPr>
      </w:pPr>
    </w:p>
    <w:p w14:paraId="5E166915" w14:textId="2C6BA0F0" w:rsidR="00DA5AFE" w:rsidRPr="00340866" w:rsidRDefault="00632C9E" w:rsidP="00F21A1F">
      <w:pPr>
        <w:autoSpaceDE w:val="0"/>
        <w:autoSpaceDN w:val="0"/>
        <w:adjustRightInd w:val="0"/>
        <w:ind w:left="284" w:right="284"/>
        <w:rPr>
          <w:rFonts w:ascii="Arial" w:hAnsi="Arial" w:cs="Arial"/>
          <w:bCs/>
          <w:color w:val="000000" w:themeColor="text1"/>
          <w:szCs w:val="22"/>
          <w:highlight w:val="yellow"/>
          <w:lang w:val="es-ES" w:eastAsia="es-ES_tradnl"/>
        </w:rPr>
      </w:pPr>
      <w:r w:rsidRPr="00340866">
        <w:rPr>
          <w:rFonts w:ascii="Arial" w:hAnsi="Arial" w:cs="Arial"/>
          <w:bCs/>
          <w:i/>
          <w:color w:val="000000" w:themeColor="text1"/>
          <w:szCs w:val="22"/>
          <w:lang w:val="es-ES" w:eastAsia="es-ES_tradnl"/>
        </w:rPr>
        <w:t>Igualmente, para el fortalecimiento de algunos de los grupos de los procesos entre ellos Gestión Financiera (4 personas), Gestión de Recursos Físicos (2 personas), Gestión Contractual (2 personas), Gestión Ambiental (2 persona), Producción (2 personas), Defensa Jurídica (1 personas), de Evaluación (Control Interno) (1 persona), Intervención de la Malla Vial Local (2 personas), Planeación y comunicaciones (1 persona), Secretaría General (6 personas), Gerencia de Producción (2 personas) e Intervención de la Malla Vial (2 personas).</w:t>
      </w:r>
      <w:r w:rsidR="005857C6" w:rsidRPr="00340866">
        <w:rPr>
          <w:rFonts w:ascii="Arial" w:hAnsi="Arial" w:cs="Arial"/>
          <w:bCs/>
          <w:i/>
          <w:color w:val="000000" w:themeColor="text1"/>
          <w:szCs w:val="22"/>
          <w:lang w:val="es-ES" w:eastAsia="es-ES_tradnl"/>
        </w:rPr>
        <w:t>”</w:t>
      </w:r>
    </w:p>
    <w:p w14:paraId="3A737FE3" w14:textId="77777777" w:rsidR="00632C9E" w:rsidRPr="00340866" w:rsidRDefault="00632C9E" w:rsidP="00F21A1F">
      <w:pPr>
        <w:rPr>
          <w:rFonts w:ascii="Arial" w:hAnsi="Arial" w:cs="Arial"/>
          <w:b/>
          <w:bCs/>
          <w:color w:val="000000" w:themeColor="text1"/>
          <w:sz w:val="22"/>
          <w:szCs w:val="22"/>
          <w:lang w:val="es-ES" w:eastAsia="es-ES_tradnl"/>
        </w:rPr>
      </w:pPr>
    </w:p>
    <w:p w14:paraId="16C500E0" w14:textId="33EF2C3E" w:rsidR="000616CA" w:rsidRPr="00340866" w:rsidRDefault="000616CA"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De</w:t>
      </w:r>
      <w:r w:rsidR="00DA31BA" w:rsidRPr="00340866">
        <w:rPr>
          <w:rFonts w:ascii="Arial" w:hAnsi="Arial" w:cs="Arial"/>
          <w:bCs/>
          <w:color w:val="000000" w:themeColor="text1"/>
          <w:sz w:val="22"/>
          <w:szCs w:val="22"/>
          <w:lang w:val="es-ES" w:eastAsia="es-ES_tradnl"/>
        </w:rPr>
        <w:t xml:space="preserve"> </w:t>
      </w:r>
      <w:r w:rsidR="005857C6" w:rsidRPr="00340866">
        <w:rPr>
          <w:rFonts w:ascii="Arial" w:hAnsi="Arial" w:cs="Arial"/>
          <w:bCs/>
          <w:color w:val="000000" w:themeColor="text1"/>
          <w:sz w:val="22"/>
          <w:szCs w:val="22"/>
          <w:lang w:val="es-ES" w:eastAsia="es-ES_tradnl"/>
        </w:rPr>
        <w:t xml:space="preserve">lo </w:t>
      </w:r>
      <w:r w:rsidRPr="00340866">
        <w:rPr>
          <w:rFonts w:ascii="Arial" w:hAnsi="Arial" w:cs="Arial"/>
          <w:bCs/>
          <w:color w:val="000000" w:themeColor="text1"/>
          <w:sz w:val="22"/>
          <w:szCs w:val="22"/>
          <w:lang w:val="es-ES" w:eastAsia="es-ES_tradnl"/>
        </w:rPr>
        <w:t xml:space="preserve">anterior, se concluye que, de </w:t>
      </w:r>
      <w:r w:rsidR="005857C6" w:rsidRPr="00340866">
        <w:rPr>
          <w:rFonts w:ascii="Arial" w:hAnsi="Arial" w:cs="Arial"/>
          <w:bCs/>
          <w:color w:val="000000" w:themeColor="text1"/>
          <w:sz w:val="22"/>
          <w:szCs w:val="22"/>
          <w:lang w:val="es-ES" w:eastAsia="es-ES_tradnl"/>
        </w:rPr>
        <w:t>85</w:t>
      </w:r>
      <w:r w:rsidRPr="00340866">
        <w:rPr>
          <w:rFonts w:ascii="Arial" w:hAnsi="Arial" w:cs="Arial"/>
          <w:bCs/>
          <w:color w:val="000000" w:themeColor="text1"/>
          <w:sz w:val="22"/>
          <w:szCs w:val="22"/>
          <w:lang w:val="es-ES" w:eastAsia="es-ES_tradnl"/>
        </w:rPr>
        <w:t xml:space="preserve"> contratos de prestación de servicios</w:t>
      </w:r>
      <w:r w:rsidR="00184DA9" w:rsidRPr="00340866">
        <w:rPr>
          <w:rFonts w:ascii="Arial" w:hAnsi="Arial" w:cs="Arial"/>
          <w:bCs/>
          <w:color w:val="000000" w:themeColor="text1"/>
          <w:sz w:val="22"/>
          <w:szCs w:val="22"/>
          <w:lang w:val="es-ES" w:eastAsia="es-ES_tradnl"/>
        </w:rPr>
        <w:t xml:space="preserve"> adicionales</w:t>
      </w:r>
      <w:r w:rsidRPr="00340866">
        <w:rPr>
          <w:rFonts w:ascii="Arial" w:hAnsi="Arial" w:cs="Arial"/>
          <w:bCs/>
          <w:color w:val="000000" w:themeColor="text1"/>
          <w:sz w:val="22"/>
          <w:szCs w:val="22"/>
          <w:lang w:val="es-ES" w:eastAsia="es-ES_tradnl"/>
        </w:rPr>
        <w:t xml:space="preserve">:  </w:t>
      </w:r>
      <w:r w:rsidR="005857C6" w:rsidRPr="00340866">
        <w:rPr>
          <w:rFonts w:ascii="Arial" w:hAnsi="Arial" w:cs="Arial"/>
          <w:bCs/>
          <w:color w:val="000000" w:themeColor="text1"/>
          <w:sz w:val="22"/>
          <w:szCs w:val="22"/>
          <w:lang w:val="es-ES" w:eastAsia="es-ES_tradnl"/>
        </w:rPr>
        <w:t>50</w:t>
      </w:r>
      <w:r w:rsidRPr="00340866">
        <w:rPr>
          <w:rFonts w:ascii="Arial" w:hAnsi="Arial" w:cs="Arial"/>
          <w:bCs/>
          <w:color w:val="000000" w:themeColor="text1"/>
          <w:sz w:val="22"/>
          <w:szCs w:val="22"/>
          <w:lang w:val="es-ES" w:eastAsia="es-ES_tradnl"/>
        </w:rPr>
        <w:t xml:space="preserve"> (</w:t>
      </w:r>
      <w:r w:rsidR="005857C6" w:rsidRPr="00340866">
        <w:rPr>
          <w:rFonts w:ascii="Arial" w:hAnsi="Arial" w:cs="Arial"/>
          <w:bCs/>
          <w:color w:val="000000" w:themeColor="text1"/>
          <w:sz w:val="22"/>
          <w:szCs w:val="22"/>
          <w:lang w:val="es-ES" w:eastAsia="es-ES_tradnl"/>
        </w:rPr>
        <w:t>58,82</w:t>
      </w:r>
      <w:r w:rsidRPr="00340866">
        <w:rPr>
          <w:rFonts w:ascii="Arial" w:hAnsi="Arial" w:cs="Arial"/>
          <w:bCs/>
          <w:color w:val="000000" w:themeColor="text1"/>
          <w:sz w:val="22"/>
          <w:szCs w:val="22"/>
          <w:lang w:val="es-ES" w:eastAsia="es-ES_tradnl"/>
        </w:rPr>
        <w:t xml:space="preserve">%) se suscribieron para apoyar labores en la </w:t>
      </w:r>
      <w:r w:rsidR="000B4BA1" w:rsidRPr="00340866">
        <w:rPr>
          <w:rFonts w:ascii="Arial" w:hAnsi="Arial" w:cs="Arial"/>
          <w:bCs/>
          <w:color w:val="000000" w:themeColor="text1"/>
          <w:sz w:val="22"/>
          <w:szCs w:val="22"/>
          <w:lang w:val="es-ES" w:eastAsia="es-ES_tradnl"/>
        </w:rPr>
        <w:t>S</w:t>
      </w:r>
      <w:r w:rsidR="00DA7A18" w:rsidRPr="00340866">
        <w:rPr>
          <w:rFonts w:ascii="Arial" w:hAnsi="Arial" w:cs="Arial"/>
          <w:bCs/>
          <w:color w:val="000000" w:themeColor="text1"/>
          <w:sz w:val="22"/>
          <w:szCs w:val="22"/>
          <w:lang w:val="es-ES" w:eastAsia="es-ES_tradnl"/>
        </w:rPr>
        <w:t>ecretaría General;</w:t>
      </w:r>
      <w:r w:rsidRPr="00340866">
        <w:rPr>
          <w:rFonts w:ascii="Arial" w:hAnsi="Arial" w:cs="Arial"/>
          <w:bCs/>
          <w:color w:val="000000" w:themeColor="text1"/>
          <w:sz w:val="22"/>
          <w:szCs w:val="22"/>
          <w:lang w:val="es-ES" w:eastAsia="es-ES_tradnl"/>
        </w:rPr>
        <w:t xml:space="preserve"> </w:t>
      </w:r>
      <w:r w:rsidR="005857C6" w:rsidRPr="00340866">
        <w:rPr>
          <w:rFonts w:ascii="Arial" w:hAnsi="Arial" w:cs="Arial"/>
          <w:bCs/>
          <w:color w:val="000000" w:themeColor="text1"/>
          <w:sz w:val="22"/>
          <w:szCs w:val="22"/>
          <w:lang w:val="es-ES" w:eastAsia="es-ES_tradnl"/>
        </w:rPr>
        <w:t>32</w:t>
      </w:r>
      <w:r w:rsidR="00184DA9" w:rsidRPr="00340866">
        <w:rPr>
          <w:rFonts w:ascii="Arial" w:hAnsi="Arial" w:cs="Arial"/>
          <w:bCs/>
          <w:color w:val="000000" w:themeColor="text1"/>
          <w:sz w:val="22"/>
          <w:szCs w:val="22"/>
          <w:lang w:val="es-ES" w:eastAsia="es-ES_tradnl"/>
        </w:rPr>
        <w:t xml:space="preserve"> (3</w:t>
      </w:r>
      <w:r w:rsidR="005857C6" w:rsidRPr="00340866">
        <w:rPr>
          <w:rFonts w:ascii="Arial" w:hAnsi="Arial" w:cs="Arial"/>
          <w:bCs/>
          <w:color w:val="000000" w:themeColor="text1"/>
          <w:sz w:val="22"/>
          <w:szCs w:val="22"/>
          <w:lang w:val="es-ES" w:eastAsia="es-ES_tradnl"/>
        </w:rPr>
        <w:t>7,65</w:t>
      </w:r>
      <w:r w:rsidR="00184DA9"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en las áreas misionales</w:t>
      </w:r>
      <w:r w:rsidR="00DA7A18" w:rsidRPr="00340866">
        <w:rPr>
          <w:rFonts w:ascii="Arial" w:hAnsi="Arial" w:cs="Arial"/>
          <w:bCs/>
          <w:color w:val="000000" w:themeColor="text1"/>
          <w:sz w:val="22"/>
          <w:szCs w:val="22"/>
          <w:lang w:val="es-ES" w:eastAsia="es-ES_tradnl"/>
        </w:rPr>
        <w:t>;</w:t>
      </w:r>
      <w:r w:rsidR="00184DA9" w:rsidRPr="00340866">
        <w:rPr>
          <w:rFonts w:ascii="Arial" w:hAnsi="Arial" w:cs="Arial"/>
          <w:bCs/>
          <w:color w:val="000000" w:themeColor="text1"/>
          <w:sz w:val="22"/>
          <w:szCs w:val="22"/>
          <w:lang w:val="es-ES" w:eastAsia="es-ES_tradnl"/>
        </w:rPr>
        <w:t xml:space="preserve"> y </w:t>
      </w:r>
      <w:r w:rsidR="005857C6" w:rsidRPr="00340866">
        <w:rPr>
          <w:rFonts w:ascii="Arial" w:hAnsi="Arial" w:cs="Arial"/>
          <w:bCs/>
          <w:color w:val="000000" w:themeColor="text1"/>
          <w:sz w:val="22"/>
          <w:szCs w:val="22"/>
          <w:lang w:val="es-ES" w:eastAsia="es-ES_tradnl"/>
        </w:rPr>
        <w:t>3</w:t>
      </w:r>
      <w:r w:rsidR="00184DA9" w:rsidRPr="00340866">
        <w:rPr>
          <w:rFonts w:ascii="Arial" w:hAnsi="Arial" w:cs="Arial"/>
          <w:bCs/>
          <w:color w:val="000000" w:themeColor="text1"/>
          <w:sz w:val="22"/>
          <w:szCs w:val="22"/>
          <w:lang w:val="es-ES" w:eastAsia="es-ES_tradnl"/>
        </w:rPr>
        <w:t xml:space="preserve"> (</w:t>
      </w:r>
      <w:r w:rsidR="005857C6" w:rsidRPr="00340866">
        <w:rPr>
          <w:rFonts w:ascii="Arial" w:hAnsi="Arial" w:cs="Arial"/>
          <w:bCs/>
          <w:color w:val="000000" w:themeColor="text1"/>
          <w:sz w:val="22"/>
          <w:szCs w:val="22"/>
          <w:lang w:val="es-ES" w:eastAsia="es-ES_tradnl"/>
        </w:rPr>
        <w:t>3,53</w:t>
      </w:r>
      <w:r w:rsidR="00184DA9" w:rsidRPr="00340866">
        <w:rPr>
          <w:rFonts w:ascii="Arial" w:hAnsi="Arial" w:cs="Arial"/>
          <w:bCs/>
          <w:color w:val="000000" w:themeColor="text1"/>
          <w:sz w:val="22"/>
          <w:szCs w:val="22"/>
          <w:lang w:val="es-ES" w:eastAsia="es-ES_tradnl"/>
        </w:rPr>
        <w:t>%)</w:t>
      </w:r>
      <w:r w:rsidR="001476DD" w:rsidRPr="00340866">
        <w:rPr>
          <w:rFonts w:ascii="Arial" w:hAnsi="Arial" w:cs="Arial"/>
          <w:bCs/>
          <w:color w:val="000000" w:themeColor="text1"/>
          <w:sz w:val="22"/>
          <w:szCs w:val="22"/>
          <w:lang w:val="es-ES" w:eastAsia="es-ES_tradnl"/>
        </w:rPr>
        <w:t xml:space="preserve"> uno </w:t>
      </w:r>
      <w:r w:rsidRPr="00340866">
        <w:rPr>
          <w:rFonts w:ascii="Arial" w:hAnsi="Arial" w:cs="Arial"/>
          <w:bCs/>
          <w:color w:val="000000" w:themeColor="text1"/>
          <w:sz w:val="22"/>
          <w:szCs w:val="22"/>
          <w:lang w:val="es-ES" w:eastAsia="es-ES_tradnl"/>
        </w:rPr>
        <w:t>en la Oficina Asesora Jurídica</w:t>
      </w:r>
      <w:r w:rsidR="005857C6" w:rsidRPr="00340866">
        <w:rPr>
          <w:rFonts w:ascii="Arial" w:hAnsi="Arial" w:cs="Arial"/>
          <w:bCs/>
          <w:color w:val="000000" w:themeColor="text1"/>
          <w:sz w:val="22"/>
          <w:szCs w:val="22"/>
          <w:lang w:val="es-ES" w:eastAsia="es-ES_tradnl"/>
        </w:rPr>
        <w:t>, uno</w:t>
      </w:r>
      <w:r w:rsidRPr="00340866">
        <w:rPr>
          <w:rFonts w:ascii="Arial" w:hAnsi="Arial" w:cs="Arial"/>
          <w:bCs/>
          <w:color w:val="000000" w:themeColor="text1"/>
          <w:sz w:val="22"/>
          <w:szCs w:val="22"/>
          <w:lang w:val="es-ES" w:eastAsia="es-ES_tradnl"/>
        </w:rPr>
        <w:t xml:space="preserve"> en </w:t>
      </w:r>
      <w:r w:rsidR="005857C6" w:rsidRPr="00340866">
        <w:rPr>
          <w:rFonts w:ascii="Arial" w:hAnsi="Arial" w:cs="Arial"/>
          <w:bCs/>
          <w:color w:val="000000" w:themeColor="text1"/>
          <w:sz w:val="22"/>
          <w:szCs w:val="22"/>
          <w:lang w:val="es-ES" w:eastAsia="es-ES_tradnl"/>
        </w:rPr>
        <w:t>la Oficina de Control Interno y otro en la Oficina Asesora de Planeación</w:t>
      </w:r>
      <w:r w:rsidRPr="00340866">
        <w:rPr>
          <w:rFonts w:ascii="Arial" w:hAnsi="Arial" w:cs="Arial"/>
          <w:bCs/>
          <w:color w:val="000000" w:themeColor="text1"/>
          <w:sz w:val="22"/>
          <w:szCs w:val="22"/>
          <w:lang w:val="es-ES" w:eastAsia="es-ES_tradnl"/>
        </w:rPr>
        <w:t>.</w:t>
      </w:r>
      <w:r w:rsidR="00D50127" w:rsidRPr="00340866">
        <w:rPr>
          <w:rFonts w:ascii="Arial" w:hAnsi="Arial" w:cs="Arial"/>
          <w:bCs/>
          <w:color w:val="000000" w:themeColor="text1"/>
          <w:sz w:val="22"/>
          <w:szCs w:val="22"/>
          <w:lang w:val="es-ES" w:eastAsia="es-ES_tradnl"/>
        </w:rPr>
        <w:t xml:space="preserve"> </w:t>
      </w:r>
    </w:p>
    <w:p w14:paraId="1CDF5D95" w14:textId="4F7A3E6F" w:rsidR="000616CA" w:rsidRPr="00340866" w:rsidRDefault="000616CA" w:rsidP="00F21A1F">
      <w:pPr>
        <w:autoSpaceDE w:val="0"/>
        <w:autoSpaceDN w:val="0"/>
        <w:adjustRightInd w:val="0"/>
        <w:ind w:left="708"/>
        <w:rPr>
          <w:rFonts w:ascii="Arial" w:hAnsi="Arial" w:cs="Arial"/>
          <w:bCs/>
          <w:color w:val="000000" w:themeColor="text1"/>
          <w:sz w:val="16"/>
          <w:szCs w:val="16"/>
          <w:lang w:val="es-ES" w:eastAsia="es-ES_tradnl"/>
        </w:rPr>
      </w:pPr>
    </w:p>
    <w:p w14:paraId="1CFCD655" w14:textId="21AC3DCC" w:rsidR="005F78BA" w:rsidRPr="00340866" w:rsidRDefault="005F78BA" w:rsidP="00F21A1F">
      <w:pPr>
        <w:autoSpaceDE w:val="0"/>
        <w:autoSpaceDN w:val="0"/>
        <w:adjustRightInd w:val="0"/>
        <w:jc w:val="right"/>
        <w:rPr>
          <w:rFonts w:ascii="Arial" w:hAnsi="Arial" w:cs="Arial"/>
          <w:bCs/>
          <w:sz w:val="22"/>
          <w:szCs w:val="22"/>
          <w:lang w:val="es-ES" w:eastAsia="es-ES_tradnl"/>
        </w:rPr>
      </w:pPr>
    </w:p>
    <w:p w14:paraId="434A56C0" w14:textId="77777777" w:rsidR="00566C25" w:rsidRPr="00340866" w:rsidRDefault="00566C25" w:rsidP="00F21A1F">
      <w:pPr>
        <w:pStyle w:val="Ttulo1"/>
        <w:numPr>
          <w:ilvl w:val="0"/>
          <w:numId w:val="1"/>
        </w:numPr>
        <w:jc w:val="left"/>
        <w:rPr>
          <w:b/>
          <w:color w:val="000000" w:themeColor="text1"/>
          <w:sz w:val="22"/>
          <w:szCs w:val="22"/>
          <w:lang w:val="es-ES" w:eastAsia="es-ES_tradnl"/>
        </w:rPr>
      </w:pPr>
      <w:bookmarkStart w:id="21" w:name="_Toc89351690"/>
      <w:r w:rsidRPr="00340866">
        <w:rPr>
          <w:b/>
          <w:color w:val="000000" w:themeColor="text1"/>
          <w:sz w:val="22"/>
          <w:szCs w:val="22"/>
          <w:lang w:val="es-ES" w:eastAsia="es-ES_tradnl"/>
        </w:rPr>
        <w:t>VIÁTICOS</w:t>
      </w:r>
      <w:bookmarkEnd w:id="21"/>
      <w:r w:rsidRPr="00340866">
        <w:rPr>
          <w:b/>
          <w:color w:val="000000" w:themeColor="text1"/>
          <w:sz w:val="22"/>
          <w:szCs w:val="22"/>
          <w:lang w:val="es-ES" w:eastAsia="es-ES_tradnl"/>
        </w:rPr>
        <w:t xml:space="preserve"> </w:t>
      </w:r>
    </w:p>
    <w:p w14:paraId="15EED8F2" w14:textId="77777777" w:rsidR="00566C25" w:rsidRPr="00340866" w:rsidRDefault="00566C25" w:rsidP="00F21A1F">
      <w:pPr>
        <w:rPr>
          <w:rFonts w:ascii="Arial" w:hAnsi="Arial" w:cs="Arial"/>
          <w:bCs/>
          <w:color w:val="000000" w:themeColor="text1"/>
          <w:sz w:val="22"/>
          <w:szCs w:val="22"/>
          <w:lang w:val="es-ES" w:eastAsia="es-ES_tradnl"/>
        </w:rPr>
      </w:pPr>
    </w:p>
    <w:p w14:paraId="00668FD4" w14:textId="358ADB34" w:rsidR="000375AC" w:rsidRPr="00340866" w:rsidRDefault="000375AC"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0B4BA1" w:rsidRPr="00340866">
        <w:rPr>
          <w:rFonts w:ascii="Arial" w:hAnsi="Arial" w:cs="Arial"/>
          <w:bCs/>
          <w:color w:val="000000" w:themeColor="text1"/>
          <w:sz w:val="22"/>
          <w:szCs w:val="22"/>
          <w:lang w:val="es-ES" w:eastAsia="es-ES_tradnl"/>
        </w:rPr>
        <w:t>SG</w:t>
      </w:r>
      <w:r w:rsidRPr="00340866">
        <w:rPr>
          <w:rFonts w:ascii="Arial" w:hAnsi="Arial" w:cs="Arial"/>
          <w:bCs/>
          <w:color w:val="000000" w:themeColor="text1"/>
          <w:sz w:val="22"/>
          <w:szCs w:val="22"/>
          <w:lang w:val="es-ES" w:eastAsia="es-ES_tradnl"/>
        </w:rPr>
        <w:t xml:space="preserve"> mediante memorando </w:t>
      </w:r>
      <w:r w:rsidR="005F6C59" w:rsidRPr="00340866">
        <w:rPr>
          <w:rFonts w:ascii="Arial" w:hAnsi="Arial" w:cs="Arial"/>
          <w:color w:val="000000" w:themeColor="text1"/>
          <w:sz w:val="22"/>
          <w:szCs w:val="22"/>
          <w:lang w:val="es-ES" w:eastAsia="es-ES_tradnl"/>
        </w:rPr>
        <w:t>20211170106803</w:t>
      </w:r>
      <w:r w:rsidR="00076DA1" w:rsidRPr="00340866">
        <w:rPr>
          <w:rFonts w:ascii="Arial" w:hAnsi="Arial" w:cs="Arial"/>
          <w:color w:val="000000" w:themeColor="text1"/>
          <w:sz w:val="22"/>
          <w:szCs w:val="22"/>
          <w:lang w:val="es-ES" w:eastAsia="es-ES_tradnl"/>
        </w:rPr>
        <w:t xml:space="preserve"> del </w:t>
      </w:r>
      <w:r w:rsidR="005F6C59" w:rsidRPr="00340866">
        <w:rPr>
          <w:rFonts w:ascii="Arial" w:hAnsi="Arial" w:cs="Arial"/>
          <w:color w:val="000000" w:themeColor="text1"/>
          <w:sz w:val="22"/>
          <w:szCs w:val="22"/>
          <w:lang w:val="es-ES" w:eastAsia="es-ES_tradnl"/>
        </w:rPr>
        <w:t xml:space="preserve">13 </w:t>
      </w:r>
      <w:r w:rsidR="00076DA1" w:rsidRPr="00340866">
        <w:rPr>
          <w:rFonts w:ascii="Arial" w:hAnsi="Arial" w:cs="Arial"/>
          <w:color w:val="000000" w:themeColor="text1"/>
          <w:sz w:val="22"/>
          <w:szCs w:val="22"/>
          <w:lang w:val="es-ES" w:eastAsia="es-ES_tradnl"/>
        </w:rPr>
        <w:t xml:space="preserve">de </w:t>
      </w:r>
      <w:r w:rsidR="005F6C59" w:rsidRPr="00340866">
        <w:rPr>
          <w:rFonts w:ascii="Arial" w:hAnsi="Arial" w:cs="Arial"/>
          <w:color w:val="000000" w:themeColor="text1"/>
          <w:sz w:val="22"/>
          <w:szCs w:val="22"/>
          <w:lang w:val="es-ES" w:eastAsia="es-ES_tradnl"/>
        </w:rPr>
        <w:t>octubre</w:t>
      </w:r>
      <w:r w:rsidR="00076DA1" w:rsidRPr="00340866">
        <w:rPr>
          <w:rFonts w:ascii="Arial" w:hAnsi="Arial" w:cs="Arial"/>
          <w:color w:val="000000" w:themeColor="text1"/>
          <w:sz w:val="22"/>
          <w:szCs w:val="22"/>
          <w:lang w:val="es-ES" w:eastAsia="es-ES_tradnl"/>
        </w:rPr>
        <w:t xml:space="preserve"> de 2021</w:t>
      </w:r>
      <w:r w:rsidRPr="00340866">
        <w:rPr>
          <w:rFonts w:ascii="Arial" w:hAnsi="Arial" w:cs="Arial"/>
          <w:bCs/>
          <w:color w:val="000000" w:themeColor="text1"/>
          <w:sz w:val="22"/>
          <w:szCs w:val="22"/>
          <w:lang w:val="es-ES" w:eastAsia="es-ES_tradnl"/>
        </w:rPr>
        <w:t xml:space="preserve">, informó que durante el </w:t>
      </w:r>
      <w:r w:rsidR="005F6C59" w:rsidRPr="00340866">
        <w:rPr>
          <w:rFonts w:ascii="Arial" w:hAnsi="Arial" w:cs="Arial"/>
          <w:bCs/>
          <w:color w:val="000000" w:themeColor="text1"/>
          <w:sz w:val="22"/>
          <w:szCs w:val="22"/>
          <w:lang w:val="es-ES" w:eastAsia="es-ES_tradnl"/>
        </w:rPr>
        <w:t>tercer</w:t>
      </w:r>
      <w:r w:rsidR="00124FE9"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trimestre </w:t>
      </w:r>
      <w:r w:rsidR="00CA069A" w:rsidRPr="00340866">
        <w:rPr>
          <w:rFonts w:ascii="Arial" w:hAnsi="Arial" w:cs="Arial"/>
          <w:bCs/>
          <w:color w:val="000000" w:themeColor="text1"/>
          <w:sz w:val="22"/>
          <w:szCs w:val="22"/>
          <w:lang w:val="es-ES" w:eastAsia="es-ES_tradnl"/>
        </w:rPr>
        <w:t xml:space="preserve">del 2021 </w:t>
      </w:r>
      <w:r w:rsidRPr="00340866">
        <w:rPr>
          <w:rFonts w:ascii="Arial" w:hAnsi="Arial" w:cs="Arial"/>
          <w:bCs/>
          <w:color w:val="000000" w:themeColor="text1"/>
          <w:sz w:val="22"/>
          <w:szCs w:val="22"/>
          <w:lang w:val="es-ES" w:eastAsia="es-ES_tradnl"/>
        </w:rPr>
        <w:t>no se reconocieron gastos de viáticos sufragados por la entidad; durante el mismo periodo de la vigencia 2020, tampoco se identificaron pagos por este concepto, una vez se realizó consulta en el listado de órdenes de pago de ese año.</w:t>
      </w:r>
    </w:p>
    <w:p w14:paraId="2B083A53" w14:textId="3D68C7F1" w:rsidR="005C2C6A" w:rsidRPr="00340866" w:rsidRDefault="005C2C6A" w:rsidP="00F21A1F">
      <w:pPr>
        <w:rPr>
          <w:rFonts w:ascii="Arial" w:hAnsi="Arial" w:cs="Arial"/>
          <w:bCs/>
          <w:color w:val="000000" w:themeColor="text1"/>
          <w:sz w:val="22"/>
          <w:szCs w:val="22"/>
          <w:lang w:val="es-ES" w:eastAsia="es-ES_tradnl"/>
        </w:rPr>
      </w:pPr>
    </w:p>
    <w:p w14:paraId="77CB4FE0" w14:textId="09F25DE3" w:rsidR="005C2C6A" w:rsidRPr="00340866" w:rsidRDefault="005C2C6A" w:rsidP="00F21A1F">
      <w:pPr>
        <w:rPr>
          <w:rFonts w:ascii="Arial" w:hAnsi="Arial" w:cs="Arial"/>
          <w:bCs/>
          <w:color w:val="000000" w:themeColor="text1"/>
          <w:sz w:val="22"/>
          <w:szCs w:val="22"/>
          <w:lang w:val="es-ES" w:eastAsia="es-ES_tradnl"/>
        </w:rPr>
      </w:pPr>
    </w:p>
    <w:p w14:paraId="32087674" w14:textId="519FD3E4" w:rsidR="005C2C6A" w:rsidRPr="00340866" w:rsidRDefault="005C2C6A" w:rsidP="00F21A1F">
      <w:pPr>
        <w:rPr>
          <w:rFonts w:ascii="Arial" w:hAnsi="Arial" w:cs="Arial"/>
          <w:bCs/>
          <w:color w:val="000000" w:themeColor="text1"/>
          <w:sz w:val="22"/>
          <w:szCs w:val="22"/>
          <w:lang w:val="es-ES" w:eastAsia="es-ES_tradnl"/>
        </w:rPr>
      </w:pPr>
    </w:p>
    <w:p w14:paraId="7B90B3FB" w14:textId="08FF3C9B" w:rsidR="005C2C6A" w:rsidRPr="00340866" w:rsidRDefault="005C2C6A" w:rsidP="00F21A1F">
      <w:pPr>
        <w:rPr>
          <w:rFonts w:ascii="Arial" w:hAnsi="Arial" w:cs="Arial"/>
          <w:bCs/>
          <w:color w:val="000000" w:themeColor="text1"/>
          <w:sz w:val="22"/>
          <w:szCs w:val="22"/>
          <w:lang w:val="es-ES" w:eastAsia="es-ES_tradnl"/>
        </w:rPr>
      </w:pPr>
    </w:p>
    <w:p w14:paraId="42C4BF2E" w14:textId="09D9451E" w:rsidR="005C2C6A" w:rsidRPr="00340866" w:rsidRDefault="005C2C6A" w:rsidP="00F21A1F">
      <w:pPr>
        <w:rPr>
          <w:rFonts w:ascii="Arial" w:hAnsi="Arial" w:cs="Arial"/>
          <w:bCs/>
          <w:color w:val="000000" w:themeColor="text1"/>
          <w:sz w:val="22"/>
          <w:szCs w:val="22"/>
          <w:lang w:val="es-ES" w:eastAsia="es-ES_tradnl"/>
        </w:rPr>
      </w:pPr>
    </w:p>
    <w:p w14:paraId="6F3D44DF" w14:textId="727E0454" w:rsidR="005C2C6A" w:rsidRPr="00340866" w:rsidRDefault="005C2C6A" w:rsidP="00F21A1F">
      <w:pPr>
        <w:rPr>
          <w:rFonts w:ascii="Arial" w:hAnsi="Arial" w:cs="Arial"/>
          <w:bCs/>
          <w:color w:val="000000" w:themeColor="text1"/>
          <w:sz w:val="22"/>
          <w:szCs w:val="22"/>
          <w:lang w:val="es-ES" w:eastAsia="es-ES_tradnl"/>
        </w:rPr>
      </w:pPr>
    </w:p>
    <w:p w14:paraId="67791176" w14:textId="77777777" w:rsidR="005C2C6A" w:rsidRPr="00340866" w:rsidRDefault="005C2C6A" w:rsidP="00F21A1F">
      <w:pPr>
        <w:rPr>
          <w:rFonts w:ascii="Arial" w:hAnsi="Arial" w:cs="Arial"/>
          <w:bCs/>
          <w:color w:val="000000" w:themeColor="text1"/>
          <w:sz w:val="22"/>
          <w:szCs w:val="22"/>
          <w:lang w:val="es-ES" w:eastAsia="es-ES_tradnl"/>
        </w:rPr>
      </w:pPr>
    </w:p>
    <w:p w14:paraId="6763A51C" w14:textId="2C04AB67" w:rsidR="002B13C4" w:rsidRPr="00340866" w:rsidRDefault="002B13C4" w:rsidP="00F21A1F">
      <w:pPr>
        <w:rPr>
          <w:rFonts w:ascii="Arial" w:hAnsi="Arial" w:cs="Arial"/>
          <w:bCs/>
          <w:color w:val="000000" w:themeColor="text1"/>
          <w:sz w:val="22"/>
          <w:szCs w:val="22"/>
          <w:lang w:val="es-ES" w:eastAsia="es-ES_tradnl"/>
        </w:rPr>
      </w:pPr>
    </w:p>
    <w:p w14:paraId="2EEACF40" w14:textId="77777777" w:rsidR="004C3BE2" w:rsidRPr="00340866" w:rsidRDefault="004C3BE2" w:rsidP="00F21A1F">
      <w:pPr>
        <w:pStyle w:val="Ttulo1"/>
        <w:numPr>
          <w:ilvl w:val="0"/>
          <w:numId w:val="1"/>
        </w:numPr>
        <w:jc w:val="left"/>
        <w:rPr>
          <w:b/>
          <w:color w:val="000000" w:themeColor="text1"/>
          <w:sz w:val="22"/>
          <w:szCs w:val="22"/>
          <w:lang w:val="es-ES" w:eastAsia="es-ES_tradnl"/>
        </w:rPr>
      </w:pPr>
      <w:bookmarkStart w:id="22" w:name="_Toc513648844"/>
      <w:bookmarkStart w:id="23" w:name="_Toc89351691"/>
      <w:r w:rsidRPr="00340866">
        <w:rPr>
          <w:b/>
          <w:color w:val="000000" w:themeColor="text1"/>
          <w:sz w:val="22"/>
          <w:szCs w:val="22"/>
          <w:lang w:val="es-ES" w:eastAsia="es-ES_tradnl"/>
        </w:rPr>
        <w:lastRenderedPageBreak/>
        <w:t>SERVICIOS PÚBLICOS</w:t>
      </w:r>
      <w:bookmarkEnd w:id="22"/>
      <w:bookmarkEnd w:id="23"/>
      <w:r w:rsidRPr="00340866">
        <w:rPr>
          <w:b/>
          <w:color w:val="000000" w:themeColor="text1"/>
          <w:sz w:val="22"/>
          <w:szCs w:val="22"/>
          <w:lang w:val="es-ES" w:eastAsia="es-ES_tradnl"/>
        </w:rPr>
        <w:t xml:space="preserve"> </w:t>
      </w:r>
    </w:p>
    <w:p w14:paraId="011D8958" w14:textId="77777777" w:rsidR="004C3BE2" w:rsidRPr="00340866" w:rsidRDefault="004C3BE2" w:rsidP="00F21A1F">
      <w:pPr>
        <w:autoSpaceDE w:val="0"/>
        <w:autoSpaceDN w:val="0"/>
        <w:adjustRightInd w:val="0"/>
        <w:jc w:val="left"/>
        <w:rPr>
          <w:rFonts w:ascii="Arial" w:hAnsi="Arial" w:cs="Arial"/>
          <w:b/>
          <w:bCs/>
          <w:color w:val="000000" w:themeColor="text1"/>
          <w:sz w:val="22"/>
          <w:szCs w:val="22"/>
          <w:lang w:val="es-ES" w:eastAsia="es-ES_tradnl"/>
        </w:rPr>
      </w:pPr>
    </w:p>
    <w:p w14:paraId="3036B2F8" w14:textId="634DEEA7" w:rsidR="004C3BE2" w:rsidRPr="00340866" w:rsidRDefault="009873FF" w:rsidP="00F21A1F">
      <w:pPr>
        <w:pStyle w:val="Ttulo2"/>
        <w:numPr>
          <w:ilvl w:val="1"/>
          <w:numId w:val="1"/>
        </w:numPr>
        <w:rPr>
          <w:rFonts w:cs="Arial"/>
          <w:color w:val="000000" w:themeColor="text1"/>
          <w:sz w:val="22"/>
          <w:szCs w:val="22"/>
          <w:lang w:val="es-ES" w:eastAsia="es-ES_tradnl"/>
        </w:rPr>
      </w:pPr>
      <w:bookmarkStart w:id="24" w:name="_Toc513648845"/>
      <w:bookmarkStart w:id="25" w:name="_Toc89351692"/>
      <w:r w:rsidRPr="00340866">
        <w:rPr>
          <w:rFonts w:cs="Arial"/>
          <w:color w:val="000000" w:themeColor="text1"/>
          <w:sz w:val="22"/>
          <w:szCs w:val="22"/>
          <w:lang w:val="es-ES" w:eastAsia="es-ES_tradnl"/>
        </w:rPr>
        <w:t xml:space="preserve">GASTO DE </w:t>
      </w:r>
      <w:r w:rsidR="004C3BE2" w:rsidRPr="00340866">
        <w:rPr>
          <w:rFonts w:cs="Arial"/>
          <w:color w:val="000000" w:themeColor="text1"/>
          <w:sz w:val="22"/>
          <w:szCs w:val="22"/>
          <w:lang w:val="es-ES" w:eastAsia="es-ES_tradnl"/>
        </w:rPr>
        <w:t>TELEFONÍA</w:t>
      </w:r>
      <w:bookmarkEnd w:id="24"/>
      <w:r w:rsidR="007368B4" w:rsidRPr="00340866">
        <w:rPr>
          <w:rFonts w:cs="Arial"/>
          <w:color w:val="000000" w:themeColor="text1"/>
          <w:sz w:val="22"/>
          <w:szCs w:val="22"/>
          <w:lang w:val="es-ES" w:eastAsia="es-ES_tradnl"/>
        </w:rPr>
        <w:t xml:space="preserve"> </w:t>
      </w:r>
      <w:r w:rsidR="008F4E83" w:rsidRPr="00340866">
        <w:rPr>
          <w:rFonts w:cs="Arial"/>
          <w:color w:val="000000" w:themeColor="text1"/>
          <w:sz w:val="22"/>
          <w:szCs w:val="22"/>
          <w:lang w:val="es-ES" w:eastAsia="es-ES_tradnl"/>
        </w:rPr>
        <w:t>E INTERNET</w:t>
      </w:r>
      <w:bookmarkEnd w:id="25"/>
    </w:p>
    <w:p w14:paraId="3D7C9B20" w14:textId="1243C8A7" w:rsidR="004C3BE2" w:rsidRPr="00340866" w:rsidRDefault="004C3BE2" w:rsidP="00F21A1F">
      <w:pPr>
        <w:rPr>
          <w:rFonts w:ascii="Arial" w:hAnsi="Arial" w:cs="Arial"/>
          <w:color w:val="000000" w:themeColor="text1"/>
          <w:sz w:val="22"/>
          <w:szCs w:val="22"/>
          <w:lang w:val="es-ES" w:eastAsia="es-ES_tradnl"/>
        </w:rPr>
      </w:pPr>
    </w:p>
    <w:p w14:paraId="7057FBF4" w14:textId="608DBB3B" w:rsidR="004C3BE2" w:rsidRPr="00340866" w:rsidRDefault="008753CD" w:rsidP="00F21A1F">
      <w:pPr>
        <w:pStyle w:val="Ttulo2"/>
        <w:numPr>
          <w:ilvl w:val="2"/>
          <w:numId w:val="1"/>
        </w:numPr>
        <w:rPr>
          <w:rFonts w:cs="Arial"/>
          <w:bCs/>
          <w:color w:val="000000" w:themeColor="text1"/>
          <w:sz w:val="22"/>
          <w:szCs w:val="22"/>
          <w:lang w:val="es-ES" w:eastAsia="es-ES_tradnl"/>
        </w:rPr>
      </w:pPr>
      <w:bookmarkStart w:id="26" w:name="_Toc89351693"/>
      <w:r w:rsidRPr="00340866">
        <w:rPr>
          <w:rFonts w:cs="Arial"/>
          <w:bCs/>
          <w:color w:val="000000" w:themeColor="text1"/>
          <w:sz w:val="22"/>
          <w:szCs w:val="22"/>
          <w:lang w:val="es-ES" w:eastAsia="es-ES_tradnl"/>
        </w:rPr>
        <w:t>E</w:t>
      </w:r>
      <w:r w:rsidR="009873FF" w:rsidRPr="00340866">
        <w:rPr>
          <w:rFonts w:cs="Arial"/>
          <w:bCs/>
          <w:color w:val="000000" w:themeColor="text1"/>
          <w:sz w:val="22"/>
          <w:szCs w:val="22"/>
          <w:lang w:val="es-ES" w:eastAsia="es-ES_tradnl"/>
        </w:rPr>
        <w:t xml:space="preserve">MPRESA DE </w:t>
      </w:r>
      <w:r w:rsidRPr="00340866">
        <w:rPr>
          <w:rFonts w:cs="Arial"/>
          <w:bCs/>
          <w:color w:val="000000" w:themeColor="text1"/>
          <w:sz w:val="22"/>
          <w:szCs w:val="22"/>
          <w:lang w:val="es-ES" w:eastAsia="es-ES_tradnl"/>
        </w:rPr>
        <w:t>T</w:t>
      </w:r>
      <w:r w:rsidR="005A6CBE" w:rsidRPr="00340866">
        <w:rPr>
          <w:rFonts w:cs="Arial"/>
          <w:bCs/>
          <w:color w:val="000000" w:themeColor="text1"/>
          <w:sz w:val="22"/>
          <w:szCs w:val="22"/>
          <w:lang w:val="es-ES" w:eastAsia="es-ES_tradnl"/>
        </w:rPr>
        <w:t>ELECOMUNICACIONES DE BOGOTÁ - ETB</w:t>
      </w:r>
      <w:bookmarkEnd w:id="26"/>
    </w:p>
    <w:p w14:paraId="7A69BDF7" w14:textId="77777777" w:rsidR="004C3BE2" w:rsidRPr="00340866" w:rsidRDefault="004C3BE2" w:rsidP="00F21A1F">
      <w:pPr>
        <w:rPr>
          <w:rFonts w:ascii="Arial" w:hAnsi="Arial" w:cs="Arial"/>
          <w:color w:val="000000" w:themeColor="text1"/>
          <w:sz w:val="22"/>
          <w:szCs w:val="22"/>
          <w:lang w:val="es-ES" w:eastAsia="es-ES_tradnl"/>
        </w:rPr>
      </w:pPr>
    </w:p>
    <w:p w14:paraId="45A9B686" w14:textId="5B08271E" w:rsidR="004C3BE2"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0B4BA1" w:rsidRPr="00340866">
        <w:rPr>
          <w:rFonts w:ascii="Arial" w:hAnsi="Arial" w:cs="Arial"/>
          <w:bCs/>
          <w:color w:val="000000" w:themeColor="text1"/>
          <w:sz w:val="22"/>
          <w:szCs w:val="22"/>
          <w:lang w:val="es-ES" w:eastAsia="es-ES_tradnl"/>
        </w:rPr>
        <w:t>SG</w:t>
      </w:r>
      <w:r w:rsidRPr="00340866">
        <w:rPr>
          <w:rFonts w:ascii="Arial" w:hAnsi="Arial" w:cs="Arial"/>
          <w:bCs/>
          <w:color w:val="000000" w:themeColor="text1"/>
          <w:sz w:val="22"/>
          <w:szCs w:val="22"/>
          <w:lang w:val="es-ES" w:eastAsia="es-ES_tradnl"/>
        </w:rPr>
        <w:t xml:space="preserve"> en </w:t>
      </w:r>
      <w:r w:rsidR="00AC4251" w:rsidRPr="00340866">
        <w:rPr>
          <w:rFonts w:ascii="Arial" w:hAnsi="Arial" w:cs="Arial"/>
          <w:bCs/>
          <w:color w:val="000000" w:themeColor="text1"/>
          <w:sz w:val="22"/>
          <w:szCs w:val="22"/>
          <w:lang w:val="es-ES" w:eastAsia="es-ES_tradnl"/>
        </w:rPr>
        <w:t xml:space="preserve">los anexos del </w:t>
      </w:r>
      <w:r w:rsidRPr="00340866">
        <w:rPr>
          <w:rFonts w:ascii="Arial" w:hAnsi="Arial" w:cs="Arial"/>
          <w:bCs/>
          <w:color w:val="000000" w:themeColor="text1"/>
          <w:sz w:val="22"/>
          <w:szCs w:val="22"/>
          <w:lang w:val="es-ES" w:eastAsia="es-ES_tradnl"/>
        </w:rPr>
        <w:t xml:space="preserve">comunicado </w:t>
      </w:r>
      <w:r w:rsidR="00B37B20" w:rsidRPr="00340866">
        <w:rPr>
          <w:rFonts w:ascii="Arial" w:hAnsi="Arial" w:cs="Arial"/>
          <w:color w:val="000000" w:themeColor="text1"/>
          <w:sz w:val="22"/>
          <w:szCs w:val="22"/>
          <w:lang w:val="es-ES" w:eastAsia="es-ES_tradnl"/>
        </w:rPr>
        <w:t>20211170106803 del 13 de octubre de 2021</w:t>
      </w:r>
      <w:r w:rsidRPr="00340866">
        <w:rPr>
          <w:rFonts w:ascii="Arial" w:hAnsi="Arial" w:cs="Arial"/>
          <w:bCs/>
          <w:color w:val="000000" w:themeColor="text1"/>
          <w:sz w:val="22"/>
          <w:szCs w:val="22"/>
          <w:lang w:val="es-ES" w:eastAsia="es-ES_tradnl"/>
        </w:rPr>
        <w:t>,</w:t>
      </w:r>
      <w:r w:rsidR="00DB3950" w:rsidRPr="00340866">
        <w:rPr>
          <w:rFonts w:ascii="Arial" w:hAnsi="Arial" w:cs="Arial"/>
          <w:noProof/>
          <w:color w:val="000000" w:themeColor="text1"/>
          <w:sz w:val="22"/>
          <w:szCs w:val="22"/>
          <w:lang w:val="es-CO" w:eastAsia="es-CO"/>
        </w:rPr>
        <w:t xml:space="preserve"> </w:t>
      </w:r>
      <w:r w:rsidRPr="00340866">
        <w:rPr>
          <w:rFonts w:ascii="Arial" w:hAnsi="Arial" w:cs="Arial"/>
          <w:bCs/>
          <w:color w:val="000000" w:themeColor="text1"/>
          <w:sz w:val="22"/>
          <w:szCs w:val="22"/>
          <w:lang w:val="es-ES" w:eastAsia="es-ES_tradnl"/>
        </w:rPr>
        <w:t xml:space="preserve">relacionó las facturas de los gastos por telefonía fija e internet pagadas </w:t>
      </w:r>
      <w:r w:rsidR="004A375A" w:rsidRPr="00340866">
        <w:rPr>
          <w:rFonts w:ascii="Arial" w:hAnsi="Arial" w:cs="Arial"/>
          <w:bCs/>
          <w:color w:val="000000" w:themeColor="text1"/>
          <w:sz w:val="22"/>
          <w:szCs w:val="22"/>
          <w:lang w:val="es-ES" w:eastAsia="es-ES_tradnl"/>
        </w:rPr>
        <w:t xml:space="preserve">con corte del </w:t>
      </w:r>
      <w:r w:rsidR="00B37B20" w:rsidRPr="00340866">
        <w:rPr>
          <w:rFonts w:ascii="Arial" w:hAnsi="Arial" w:cs="Arial"/>
          <w:bCs/>
          <w:color w:val="000000" w:themeColor="text1"/>
          <w:sz w:val="22"/>
          <w:szCs w:val="22"/>
          <w:lang w:val="es-ES" w:eastAsia="es-ES_tradnl"/>
        </w:rPr>
        <w:t xml:space="preserve">tercer </w:t>
      </w:r>
      <w:r w:rsidRPr="00340866">
        <w:rPr>
          <w:rFonts w:ascii="Arial" w:hAnsi="Arial" w:cs="Arial"/>
          <w:bCs/>
          <w:color w:val="000000" w:themeColor="text1"/>
          <w:sz w:val="22"/>
          <w:szCs w:val="22"/>
          <w:lang w:val="es-ES" w:eastAsia="es-ES_tradnl"/>
        </w:rPr>
        <w:t>trimestre de 20</w:t>
      </w:r>
      <w:r w:rsidR="00F34201" w:rsidRPr="00340866">
        <w:rPr>
          <w:rFonts w:ascii="Arial" w:hAnsi="Arial" w:cs="Arial"/>
          <w:bCs/>
          <w:color w:val="000000" w:themeColor="text1"/>
          <w:sz w:val="22"/>
          <w:szCs w:val="22"/>
          <w:lang w:val="es-ES" w:eastAsia="es-ES_tradnl"/>
        </w:rPr>
        <w:t>2</w:t>
      </w:r>
      <w:r w:rsidR="00AB2DFA" w:rsidRPr="00340866">
        <w:rPr>
          <w:rFonts w:ascii="Arial" w:hAnsi="Arial" w:cs="Arial"/>
          <w:bCs/>
          <w:color w:val="000000" w:themeColor="text1"/>
          <w:sz w:val="22"/>
          <w:szCs w:val="22"/>
          <w:lang w:val="es-ES" w:eastAsia="es-ES_tradnl"/>
        </w:rPr>
        <w:t>1</w:t>
      </w:r>
      <w:r w:rsidRPr="00340866">
        <w:rPr>
          <w:rFonts w:ascii="Arial" w:hAnsi="Arial" w:cs="Arial"/>
          <w:bCs/>
          <w:color w:val="000000" w:themeColor="text1"/>
          <w:sz w:val="22"/>
          <w:szCs w:val="22"/>
          <w:lang w:val="es-ES" w:eastAsia="es-ES_tradnl"/>
        </w:rPr>
        <w:t>.</w:t>
      </w:r>
    </w:p>
    <w:p w14:paraId="0B5BC83C" w14:textId="77777777" w:rsidR="00E2547F" w:rsidRPr="00340866" w:rsidRDefault="00E2547F" w:rsidP="00F21A1F">
      <w:pPr>
        <w:rPr>
          <w:rFonts w:ascii="Arial" w:hAnsi="Arial" w:cs="Arial"/>
          <w:bCs/>
          <w:color w:val="000000" w:themeColor="text1"/>
          <w:sz w:val="22"/>
          <w:szCs w:val="22"/>
          <w:lang w:val="es-ES" w:eastAsia="es-ES_tradnl"/>
        </w:rPr>
      </w:pPr>
    </w:p>
    <w:p w14:paraId="0EDE836B" w14:textId="60CDE4BB" w:rsidR="000C5BB0" w:rsidRPr="00340866" w:rsidRDefault="00C63150" w:rsidP="00F21A1F">
      <w:pPr>
        <w:pStyle w:val="Ttulo2"/>
        <w:numPr>
          <w:ilvl w:val="3"/>
          <w:numId w:val="1"/>
        </w:numPr>
        <w:rPr>
          <w:rFonts w:cs="Arial"/>
          <w:bCs/>
          <w:color w:val="000000" w:themeColor="text1"/>
          <w:sz w:val="22"/>
          <w:szCs w:val="22"/>
          <w:lang w:val="es-ES" w:eastAsia="es-ES_tradnl"/>
        </w:rPr>
      </w:pPr>
      <w:bookmarkStart w:id="27" w:name="_Toc89351694"/>
      <w:r w:rsidRPr="00340866">
        <w:rPr>
          <w:rFonts w:cs="Arial"/>
          <w:bCs/>
          <w:color w:val="000000" w:themeColor="text1"/>
          <w:sz w:val="22"/>
          <w:szCs w:val="22"/>
          <w:lang w:val="es-ES" w:eastAsia="es-ES_tradnl"/>
        </w:rPr>
        <w:t>SEDE ADMINISTRATIVA</w:t>
      </w:r>
      <w:bookmarkEnd w:id="27"/>
    </w:p>
    <w:p w14:paraId="2A9AC75A" w14:textId="77777777" w:rsidR="000C5BB0" w:rsidRPr="00340866" w:rsidRDefault="000C5BB0" w:rsidP="00F21A1F">
      <w:pPr>
        <w:rPr>
          <w:rFonts w:ascii="Arial" w:hAnsi="Arial" w:cs="Arial"/>
          <w:bCs/>
          <w:color w:val="000000" w:themeColor="text1"/>
          <w:sz w:val="22"/>
          <w:szCs w:val="22"/>
          <w:lang w:val="es-ES" w:eastAsia="es-ES_tradnl"/>
        </w:rPr>
      </w:pPr>
    </w:p>
    <w:p w14:paraId="42DC958D" w14:textId="688611DF" w:rsidR="00A35015" w:rsidRPr="00340866" w:rsidRDefault="00B63646" w:rsidP="00F21A1F">
      <w:pPr>
        <w:shd w:val="clear" w:color="auto" w:fill="FFFFFF" w:themeFill="background1"/>
        <w:autoSpaceDE w:val="0"/>
        <w:autoSpaceDN w:val="0"/>
        <w:adjustRightInd w:val="0"/>
        <w:rPr>
          <w:rFonts w:ascii="Arial" w:hAnsi="Arial" w:cs="Arial"/>
          <w:bCs/>
          <w:color w:val="000000" w:themeColor="text1"/>
          <w:sz w:val="22"/>
          <w:szCs w:val="22"/>
          <w:u w:val="single"/>
          <w:lang w:val="es-ES" w:eastAsia="es-ES_tradnl"/>
        </w:rPr>
      </w:pPr>
      <w:r w:rsidRPr="00340866">
        <w:rPr>
          <w:rFonts w:ascii="Arial" w:hAnsi="Arial" w:cs="Arial"/>
          <w:bCs/>
          <w:color w:val="000000" w:themeColor="text1"/>
          <w:sz w:val="22"/>
          <w:szCs w:val="22"/>
          <w:lang w:val="es-ES" w:eastAsia="es-ES_tradnl"/>
        </w:rPr>
        <w:t>Para el gasto acumulado de telefonía local e internet con ETB de la sede administrativa que integra servicios de redes de conectividad avanzada, internet dedicado y telefonía local en la sede administrativa</w:t>
      </w:r>
      <w:r w:rsidR="00A35015" w:rsidRPr="00340866">
        <w:rPr>
          <w:rFonts w:ascii="Arial" w:hAnsi="Arial" w:cs="Arial"/>
          <w:bCs/>
          <w:color w:val="000000" w:themeColor="text1"/>
          <w:sz w:val="22"/>
          <w:szCs w:val="22"/>
          <w:lang w:val="es-ES" w:eastAsia="es-ES_tradnl"/>
        </w:rPr>
        <w:t xml:space="preserve">, incrementó $24,8 millones de pesos; no obstante, se aclara que los valores registrados en el tercer trimestre de las vigencias 2021 y 2020 </w:t>
      </w:r>
      <w:r w:rsidR="00A35015" w:rsidRPr="00340866">
        <w:rPr>
          <w:rFonts w:ascii="Arial" w:hAnsi="Arial" w:cs="Arial"/>
          <w:bCs/>
          <w:color w:val="000000" w:themeColor="text1"/>
          <w:sz w:val="22"/>
          <w:szCs w:val="22"/>
          <w:u w:val="single"/>
          <w:lang w:val="es-ES" w:eastAsia="es-ES_tradnl"/>
        </w:rPr>
        <w:t>no registran la</w:t>
      </w:r>
      <w:r w:rsidR="00162962" w:rsidRPr="00340866">
        <w:rPr>
          <w:rFonts w:ascii="Arial" w:hAnsi="Arial" w:cs="Arial"/>
          <w:bCs/>
          <w:color w:val="000000" w:themeColor="text1"/>
          <w:sz w:val="22"/>
          <w:szCs w:val="22"/>
          <w:u w:val="single"/>
          <w:lang w:val="es-ES" w:eastAsia="es-ES_tradnl"/>
        </w:rPr>
        <w:t>s</w:t>
      </w:r>
      <w:r w:rsidR="00A35015" w:rsidRPr="00340866">
        <w:rPr>
          <w:rFonts w:ascii="Arial" w:hAnsi="Arial" w:cs="Arial"/>
          <w:bCs/>
          <w:color w:val="000000" w:themeColor="text1"/>
          <w:sz w:val="22"/>
          <w:szCs w:val="22"/>
          <w:u w:val="single"/>
          <w:lang w:val="es-ES" w:eastAsia="es-ES_tradnl"/>
        </w:rPr>
        <w:t xml:space="preserve"> facturaci</w:t>
      </w:r>
      <w:r w:rsidR="00162962" w:rsidRPr="00340866">
        <w:rPr>
          <w:rFonts w:ascii="Arial" w:hAnsi="Arial" w:cs="Arial"/>
          <w:bCs/>
          <w:color w:val="000000" w:themeColor="text1"/>
          <w:sz w:val="22"/>
          <w:szCs w:val="22"/>
          <w:u w:val="single"/>
          <w:lang w:val="es-ES" w:eastAsia="es-ES_tradnl"/>
        </w:rPr>
        <w:t>ones</w:t>
      </w:r>
      <w:r w:rsidR="00A35015" w:rsidRPr="00340866">
        <w:rPr>
          <w:rFonts w:ascii="Arial" w:hAnsi="Arial" w:cs="Arial"/>
          <w:bCs/>
          <w:color w:val="000000" w:themeColor="text1"/>
          <w:sz w:val="22"/>
          <w:szCs w:val="22"/>
          <w:u w:val="single"/>
          <w:lang w:val="es-ES" w:eastAsia="es-ES_tradnl"/>
        </w:rPr>
        <w:t xml:space="preserve"> de agosto.</w:t>
      </w:r>
    </w:p>
    <w:p w14:paraId="56147723" w14:textId="54EDE274" w:rsidR="00A35015" w:rsidRPr="00340866" w:rsidRDefault="00A35015" w:rsidP="00F21A1F">
      <w:pPr>
        <w:shd w:val="clear" w:color="auto" w:fill="FFFFFF" w:themeFill="background1"/>
        <w:autoSpaceDE w:val="0"/>
        <w:autoSpaceDN w:val="0"/>
        <w:adjustRightInd w:val="0"/>
        <w:rPr>
          <w:rFonts w:ascii="Arial" w:hAnsi="Arial" w:cs="Arial"/>
          <w:bCs/>
          <w:color w:val="000000" w:themeColor="text1"/>
          <w:sz w:val="22"/>
          <w:szCs w:val="22"/>
          <w:lang w:val="es-ES" w:eastAsia="es-ES_tradnl"/>
        </w:rPr>
      </w:pPr>
    </w:p>
    <w:p w14:paraId="45155E26" w14:textId="40DC7ED1" w:rsidR="00162962" w:rsidRPr="00340866" w:rsidRDefault="00162962" w:rsidP="00F21A1F">
      <w:pPr>
        <w:shd w:val="clear" w:color="auto" w:fill="FFFFFF" w:themeFill="background1"/>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76896" behindDoc="0" locked="0" layoutInCell="1" allowOverlap="1" wp14:anchorId="07CD5DF9" wp14:editId="050D6AD7">
                <wp:simplePos x="0" y="0"/>
                <wp:positionH relativeFrom="margin">
                  <wp:posOffset>4977764</wp:posOffset>
                </wp:positionH>
                <wp:positionV relativeFrom="paragraph">
                  <wp:posOffset>1518285</wp:posOffset>
                </wp:positionV>
                <wp:extent cx="981075" cy="238125"/>
                <wp:effectExtent l="0" t="0" r="28575" b="28575"/>
                <wp:wrapNone/>
                <wp:docPr id="32" name="Cuadro de texto 32"/>
                <wp:cNvGraphicFramePr/>
                <a:graphic xmlns:a="http://schemas.openxmlformats.org/drawingml/2006/main">
                  <a:graphicData uri="http://schemas.microsoft.com/office/word/2010/wordprocessingShape">
                    <wps:wsp>
                      <wps:cNvSpPr txBox="1"/>
                      <wps:spPr>
                        <a:xfrm>
                          <a:off x="0" y="0"/>
                          <a:ext cx="98107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468FEEA" w14:textId="780F63F5" w:rsidR="006C7966" w:rsidRPr="00034689" w:rsidRDefault="006C7966" w:rsidP="00162962">
                            <w:pPr>
                              <w:jc w:val="center"/>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CD5DF9" id="Cuadro de texto 32" o:spid="_x0000_s1042" type="#_x0000_t202" style="position:absolute;left:0;text-align:left;margin-left:391.95pt;margin-top:119.55pt;width:77.25pt;height:18.75pt;z-index:2521768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" fillcolor="white [3201]" strokeweight=".5pt">
                <v:textbox>
                  <w:txbxContent>
                    <w:p w14:paraId="7468FEEA" w14:textId="780F63F5" w:rsidR="006C7966" w:rsidRPr="00034689" w:rsidRDefault="006C7966" w:rsidP="00162962">
                      <w:pPr>
                        <w:jc w:val="center"/>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80992" behindDoc="0" locked="0" layoutInCell="1" allowOverlap="1" wp14:anchorId="0A12E10E" wp14:editId="116D012C">
                <wp:simplePos x="0" y="0"/>
                <wp:positionH relativeFrom="margin">
                  <wp:posOffset>4672965</wp:posOffset>
                </wp:positionH>
                <wp:positionV relativeFrom="paragraph">
                  <wp:posOffset>737235</wp:posOffset>
                </wp:positionV>
                <wp:extent cx="1257300" cy="495300"/>
                <wp:effectExtent l="0" t="0" r="19050" b="19050"/>
                <wp:wrapNone/>
                <wp:docPr id="173" name="Cuadro de texto 14"/>
                <wp:cNvGraphicFramePr/>
                <a:graphic xmlns:a="http://schemas.openxmlformats.org/drawingml/2006/main">
                  <a:graphicData uri="http://schemas.microsoft.com/office/word/2010/wordprocessingShape">
                    <wps:wsp>
                      <wps:cNvSpPr txBox="1"/>
                      <wps:spPr>
                        <a:xfrm>
                          <a:off x="0" y="0"/>
                          <a:ext cx="1257300" cy="495300"/>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3F64BB8" w14:textId="49324839" w:rsidR="006C7966" w:rsidRPr="00162962" w:rsidRDefault="006C7966" w:rsidP="00162962">
                            <w:pPr>
                              <w:jc w:val="center"/>
                              <w:rPr>
                                <w:rFonts w:ascii="Arial" w:hAnsi="Arial" w:cstheme="minorBidi"/>
                                <w:color w:val="C00000"/>
                                <w:sz w:val="16"/>
                                <w:szCs w:val="16"/>
                              </w:rPr>
                            </w:pPr>
                            <w:r w:rsidRPr="00162962">
                              <w:rPr>
                                <w:rFonts w:ascii="Arial" w:hAnsi="Arial" w:cstheme="minorBidi"/>
                                <w:color w:val="C00000"/>
                                <w:sz w:val="16"/>
                                <w:szCs w:val="16"/>
                              </w:rPr>
                              <w:t>Diferencia de $24.8 millones de pesos; es decir, el 75,51%</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12E10E" id="_x0000_s1043" type="#_x0000_t202" style="position:absolute;left:0;text-align:left;margin-left:367.95pt;margin-top:58.05pt;width:99pt;height:39pt;z-index:252180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" fillcolor="white [3201]" strokecolor="red" strokeweight=".5pt">
                <v:textbox>
                  <w:txbxContent>
                    <w:p w14:paraId="73F64BB8" w14:textId="49324839" w:rsidR="006C7966" w:rsidRPr="00162962" w:rsidRDefault="006C7966" w:rsidP="00162962">
                      <w:pPr>
                        <w:jc w:val="center"/>
                        <w:rPr>
                          <w:rFonts w:ascii="Arial" w:hAnsi="Arial" w:cstheme="minorBidi"/>
                          <w:color w:val="C00000"/>
                          <w:sz w:val="16"/>
                          <w:szCs w:val="16"/>
                        </w:rPr>
                      </w:pPr>
                      <w:r w:rsidRPr="00162962">
                        <w:rPr>
                          <w:rFonts w:ascii="Arial" w:hAnsi="Arial" w:cstheme="minorBidi"/>
                          <w:color w:val="C00000"/>
                          <w:sz w:val="16"/>
                          <w:szCs w:val="16"/>
                        </w:rPr>
                        <w:t>Diferencia de $24.8 millones de pesos; es decir, el 75,51%</w:t>
                      </w:r>
                    </w:p>
                  </w:txbxContent>
                </v:textbox>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79968" behindDoc="0" locked="0" layoutInCell="1" allowOverlap="1" wp14:anchorId="5C03CEAF" wp14:editId="304E9A92">
                <wp:simplePos x="0" y="0"/>
                <wp:positionH relativeFrom="column">
                  <wp:posOffset>4368165</wp:posOffset>
                </wp:positionH>
                <wp:positionV relativeFrom="paragraph">
                  <wp:posOffset>1127759</wp:posOffset>
                </wp:positionV>
                <wp:extent cx="257175" cy="66675"/>
                <wp:effectExtent l="0" t="38100" r="47625" b="28575"/>
                <wp:wrapNone/>
                <wp:docPr id="112" name="Conector angular 1"/>
                <wp:cNvGraphicFramePr/>
                <a:graphic xmlns:a="http://schemas.openxmlformats.org/drawingml/2006/main">
                  <a:graphicData uri="http://schemas.microsoft.com/office/word/2010/wordprocessingShape">
                    <wps:wsp>
                      <wps:cNvCnPr/>
                      <wps:spPr>
                        <a:xfrm rot="10800000" flipH="1">
                          <a:off x="0" y="0"/>
                          <a:ext cx="257175" cy="66675"/>
                        </a:xfrm>
                        <a:prstGeom prst="bentConnector2">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90BB268" id="_x0000_t33" coordsize="21600,21600" o:spt="33" o:oned="t" path="m,l21600,r,21600e" filled="f">
                <v:stroke joinstyle="miter"/>
                <v:path arrowok="t" fillok="f" o:connecttype="none"/>
                <o:lock v:ext="edit" shapetype="t"/>
              </v:shapetype>
              <v:shape id="Conector angular 1" o:spid="_x0000_s1026" type="#_x0000_t33" style="position:absolute;margin-left:343.95pt;margin-top:88.8pt;width:20.25pt;height:5.25pt;rotation:180;flip:x;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" strokecolor="#002060">
                <v:stroke endarrow="block"/>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78944" behindDoc="0" locked="0" layoutInCell="1" allowOverlap="1" wp14:anchorId="321367E0" wp14:editId="24785CFE">
                <wp:simplePos x="0" y="0"/>
                <wp:positionH relativeFrom="margin">
                  <wp:posOffset>4368165</wp:posOffset>
                </wp:positionH>
                <wp:positionV relativeFrom="paragraph">
                  <wp:posOffset>908684</wp:posOffset>
                </wp:positionV>
                <wp:extent cx="257175" cy="45719"/>
                <wp:effectExtent l="0" t="38100" r="47625" b="50165"/>
                <wp:wrapNone/>
                <wp:docPr id="111" name="Conector angular 1"/>
                <wp:cNvGraphicFramePr/>
                <a:graphic xmlns:a="http://schemas.openxmlformats.org/drawingml/2006/main">
                  <a:graphicData uri="http://schemas.microsoft.com/office/word/2010/wordprocessingShape">
                    <wps:wsp>
                      <wps:cNvCnPr/>
                      <wps:spPr>
                        <a:xfrm>
                          <a:off x="0" y="0"/>
                          <a:ext cx="257175" cy="45719"/>
                        </a:xfrm>
                        <a:prstGeom prst="bentConnector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60BC0A8" id="Conector angular 1" o:spid="_x0000_s1026" type="#_x0000_t33" style="position:absolute;margin-left:343.95pt;margin-top:71.55pt;width:20.25pt;height:3.6pt;z-index:252178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" strokecolor="#4e6128 [1606]">
                <v:stroke endarrow="block"/>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943424" behindDoc="0" locked="0" layoutInCell="1" allowOverlap="1" wp14:anchorId="63DFD4E9" wp14:editId="07680096">
                <wp:simplePos x="0" y="0"/>
                <wp:positionH relativeFrom="margin">
                  <wp:posOffset>-477838</wp:posOffset>
                </wp:positionH>
                <wp:positionV relativeFrom="paragraph">
                  <wp:posOffset>689928</wp:posOffset>
                </wp:positionV>
                <wp:extent cx="1496695" cy="382270"/>
                <wp:effectExtent l="4763" t="0" r="13017" b="13018"/>
                <wp:wrapNone/>
                <wp:docPr id="28" name="Cuadro de texto 28"/>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DDE5E4E" w14:textId="77777777" w:rsidR="006C7966" w:rsidRPr="00034689" w:rsidRDefault="006C7966" w:rsidP="006B774D">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DFD4E9" id="Cuadro de texto 28" o:spid="_x0000_s1044" type="#_x0000_t202" style="position:absolute;left:0;text-align:left;margin-left:-37.65pt;margin-top:54.35pt;width:117.85pt;height:30.1pt;rotation:-90;z-index:251943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" fillcolor="white [3201]" strokeweight=".5pt">
                <v:textbox>
                  <w:txbxContent>
                    <w:p w14:paraId="2DDE5E4E" w14:textId="77777777" w:rsidR="006C7966" w:rsidRPr="00034689" w:rsidRDefault="006C7966" w:rsidP="006B774D">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340866">
        <w:rPr>
          <w:rFonts w:ascii="Arial" w:hAnsi="Arial" w:cs="Arial"/>
          <w:noProof/>
          <w:lang w:val="es-CO" w:eastAsia="es-CO"/>
        </w:rPr>
        <w:drawing>
          <wp:inline distT="0" distB="0" distL="0" distR="0" wp14:anchorId="16D9F583" wp14:editId="1F0D8C17">
            <wp:extent cx="4657725" cy="2019300"/>
            <wp:effectExtent l="0" t="0" r="0" b="0"/>
            <wp:docPr id="4" name="Gráfico 4">
              <a:extLst xmlns:a="http://schemas.openxmlformats.org/drawingml/2006/main">
                <a:ext uri="{FF2B5EF4-FFF2-40B4-BE49-F238E27FC236}">
                  <a16:creationId xmlns:a16="http://schemas.microsoft.com/office/drawing/2014/main" id="{00000000-0008-0000-07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5CA4ED07" w14:textId="4652D5B0" w:rsidR="004C3BE2" w:rsidRPr="00340866" w:rsidRDefault="004C3BE2" w:rsidP="00F21A1F">
      <w:pPr>
        <w:autoSpaceDE w:val="0"/>
        <w:autoSpaceDN w:val="0"/>
        <w:adjustRightInd w:val="0"/>
        <w:jc w:val="center"/>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Fuente: base en Excel</w:t>
      </w:r>
      <w:r w:rsidR="00E31EB5" w:rsidRPr="00340866">
        <w:rPr>
          <w:rFonts w:ascii="Arial" w:hAnsi="Arial" w:cs="Arial"/>
          <w:bCs/>
          <w:color w:val="000000" w:themeColor="text1"/>
          <w:sz w:val="16"/>
          <w:szCs w:val="16"/>
          <w:lang w:val="es-ES" w:eastAsia="es-ES_tradnl"/>
        </w:rPr>
        <w:t xml:space="preserve"> anexa al memorando de </w:t>
      </w:r>
      <w:r w:rsidR="000B4BA1" w:rsidRPr="00340866">
        <w:rPr>
          <w:rFonts w:ascii="Arial" w:hAnsi="Arial" w:cs="Arial"/>
          <w:bCs/>
          <w:color w:val="000000" w:themeColor="text1"/>
          <w:sz w:val="16"/>
          <w:szCs w:val="16"/>
          <w:lang w:val="es-ES" w:eastAsia="es-ES_tradnl"/>
        </w:rPr>
        <w:t>SG</w:t>
      </w:r>
      <w:r w:rsidR="00E31EB5" w:rsidRPr="00340866">
        <w:rPr>
          <w:rFonts w:ascii="Arial" w:hAnsi="Arial" w:cs="Arial"/>
          <w:bCs/>
          <w:color w:val="000000" w:themeColor="text1"/>
          <w:sz w:val="16"/>
          <w:szCs w:val="16"/>
          <w:lang w:val="es-ES" w:eastAsia="es-ES_tradnl"/>
        </w:rPr>
        <w:t>.</w:t>
      </w:r>
    </w:p>
    <w:p w14:paraId="72DC9468" w14:textId="77777777" w:rsidR="00162962" w:rsidRPr="00340866" w:rsidRDefault="00162962" w:rsidP="00F21A1F">
      <w:pPr>
        <w:autoSpaceDE w:val="0"/>
        <w:autoSpaceDN w:val="0"/>
        <w:adjustRightInd w:val="0"/>
        <w:jc w:val="center"/>
        <w:rPr>
          <w:rFonts w:ascii="Arial" w:hAnsi="Arial" w:cs="Arial"/>
          <w:bCs/>
          <w:color w:val="000000" w:themeColor="text1"/>
          <w:sz w:val="16"/>
          <w:szCs w:val="16"/>
          <w:lang w:val="es-ES" w:eastAsia="es-ES_tradnl"/>
        </w:rPr>
      </w:pPr>
    </w:p>
    <w:p w14:paraId="6409431B" w14:textId="5EEA6283" w:rsidR="00F85CA1" w:rsidRPr="00340866" w:rsidRDefault="00F85CA1"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diferencia y causas mencionadas, según la justificación suministrada por la Secretaria General, mediante correo electrónico del </w:t>
      </w:r>
      <w:r w:rsidR="00DE5507" w:rsidRPr="00340866">
        <w:rPr>
          <w:rFonts w:ascii="Arial" w:hAnsi="Arial" w:cs="Arial"/>
          <w:bCs/>
          <w:color w:val="000000" w:themeColor="text1"/>
          <w:sz w:val="22"/>
          <w:szCs w:val="22"/>
          <w:lang w:val="es-ES" w:eastAsia="es-ES_tradnl"/>
        </w:rPr>
        <w:t xml:space="preserve">25 </w:t>
      </w:r>
      <w:r w:rsidRPr="00340866">
        <w:rPr>
          <w:rFonts w:ascii="Arial" w:hAnsi="Arial" w:cs="Arial"/>
          <w:bCs/>
          <w:color w:val="000000" w:themeColor="text1"/>
          <w:sz w:val="22"/>
          <w:szCs w:val="22"/>
          <w:lang w:val="es-ES" w:eastAsia="es-ES_tradnl"/>
        </w:rPr>
        <w:t xml:space="preserve">de </w:t>
      </w:r>
      <w:r w:rsidR="00162962" w:rsidRPr="00340866">
        <w:rPr>
          <w:rFonts w:ascii="Arial" w:hAnsi="Arial" w:cs="Arial"/>
          <w:bCs/>
          <w:color w:val="000000" w:themeColor="text1"/>
          <w:sz w:val="22"/>
          <w:szCs w:val="22"/>
          <w:lang w:val="es-ES" w:eastAsia="es-ES_tradnl"/>
        </w:rPr>
        <w:t xml:space="preserve">octubre </w:t>
      </w:r>
      <w:r w:rsidRPr="00340866">
        <w:rPr>
          <w:rFonts w:ascii="Arial" w:hAnsi="Arial" w:cs="Arial"/>
          <w:bCs/>
          <w:color w:val="000000" w:themeColor="text1"/>
          <w:sz w:val="22"/>
          <w:szCs w:val="22"/>
          <w:lang w:val="es-ES" w:eastAsia="es-ES_tradnl"/>
        </w:rPr>
        <w:t xml:space="preserve">de 2021 en respuesta de la solicitud de OCI efectuada el </w:t>
      </w:r>
      <w:r w:rsidR="00162962" w:rsidRPr="00340866">
        <w:rPr>
          <w:rFonts w:ascii="Arial" w:hAnsi="Arial" w:cs="Arial"/>
          <w:bCs/>
          <w:color w:val="000000" w:themeColor="text1"/>
          <w:sz w:val="22"/>
          <w:szCs w:val="22"/>
          <w:lang w:val="es-ES" w:eastAsia="es-ES_tradnl"/>
        </w:rPr>
        <w:t>2</w:t>
      </w:r>
      <w:r w:rsidR="00DE5507" w:rsidRPr="00340866">
        <w:rPr>
          <w:rFonts w:ascii="Arial" w:hAnsi="Arial" w:cs="Arial"/>
          <w:bCs/>
          <w:color w:val="000000" w:themeColor="text1"/>
          <w:sz w:val="22"/>
          <w:szCs w:val="22"/>
          <w:lang w:val="es-ES" w:eastAsia="es-ES_tradnl"/>
        </w:rPr>
        <w:t>2</w:t>
      </w:r>
      <w:r w:rsidRPr="00340866">
        <w:rPr>
          <w:rFonts w:ascii="Arial" w:hAnsi="Arial" w:cs="Arial"/>
          <w:bCs/>
          <w:color w:val="000000" w:themeColor="text1"/>
          <w:sz w:val="22"/>
          <w:szCs w:val="22"/>
          <w:lang w:val="es-ES" w:eastAsia="es-ES_tradnl"/>
        </w:rPr>
        <w:t xml:space="preserve"> de </w:t>
      </w:r>
      <w:r w:rsidR="00162962" w:rsidRPr="00340866">
        <w:rPr>
          <w:rFonts w:ascii="Arial" w:hAnsi="Arial" w:cs="Arial"/>
          <w:bCs/>
          <w:color w:val="000000" w:themeColor="text1"/>
          <w:sz w:val="22"/>
          <w:szCs w:val="22"/>
          <w:lang w:val="es-ES" w:eastAsia="es-ES_tradnl"/>
        </w:rPr>
        <w:t xml:space="preserve">octubre </w:t>
      </w:r>
      <w:r w:rsidRPr="00340866">
        <w:rPr>
          <w:rFonts w:ascii="Arial" w:hAnsi="Arial" w:cs="Arial"/>
          <w:bCs/>
          <w:color w:val="000000" w:themeColor="text1"/>
          <w:sz w:val="22"/>
          <w:szCs w:val="22"/>
          <w:lang w:val="es-ES" w:eastAsia="es-ES_tradnl"/>
        </w:rPr>
        <w:t>de 2021, se presenta en los siguientes términos:</w:t>
      </w:r>
    </w:p>
    <w:p w14:paraId="24936E03" w14:textId="71D51135" w:rsidR="00F85CA1" w:rsidRPr="00340866" w:rsidRDefault="00F85CA1" w:rsidP="00F21A1F">
      <w:pPr>
        <w:autoSpaceDE w:val="0"/>
        <w:autoSpaceDN w:val="0"/>
        <w:adjustRightInd w:val="0"/>
        <w:rPr>
          <w:rFonts w:ascii="Arial" w:hAnsi="Arial" w:cs="Arial"/>
          <w:color w:val="000000" w:themeColor="text1"/>
          <w:sz w:val="22"/>
          <w:szCs w:val="22"/>
          <w:lang w:val="es-ES" w:eastAsia="es-ES_tradnl"/>
        </w:rPr>
      </w:pPr>
    </w:p>
    <w:p w14:paraId="466FD7F6" w14:textId="2D94BB16" w:rsidR="00E2547F" w:rsidRPr="00340866" w:rsidRDefault="00E2547F"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El incremento de $</w:t>
      </w:r>
      <w:r w:rsidR="00162962" w:rsidRPr="00340866">
        <w:rPr>
          <w:rFonts w:ascii="Arial" w:hAnsi="Arial" w:cs="Arial"/>
          <w:color w:val="000000" w:themeColor="text1"/>
          <w:sz w:val="22"/>
          <w:szCs w:val="22"/>
          <w:lang w:val="es-ES" w:eastAsia="es-ES_tradnl"/>
        </w:rPr>
        <w:t>24,8 millones de pesos</w:t>
      </w:r>
      <w:r w:rsidRPr="00340866">
        <w:rPr>
          <w:rFonts w:ascii="Arial" w:hAnsi="Arial" w:cs="Arial"/>
          <w:color w:val="000000" w:themeColor="text1"/>
          <w:sz w:val="22"/>
          <w:szCs w:val="22"/>
          <w:lang w:val="es-ES" w:eastAsia="es-ES_tradnl"/>
        </w:rPr>
        <w:t>, se presenta por las siguientes situaciones:</w:t>
      </w:r>
    </w:p>
    <w:p w14:paraId="657AF856" w14:textId="1DD7FAE0" w:rsidR="00210E64" w:rsidRPr="00340866" w:rsidRDefault="00210E64" w:rsidP="00F21A1F">
      <w:pPr>
        <w:pStyle w:val="Prrafodelista"/>
        <w:autoSpaceDE w:val="0"/>
        <w:autoSpaceDN w:val="0"/>
        <w:adjustRightInd w:val="0"/>
        <w:ind w:left="1428"/>
        <w:rPr>
          <w:rFonts w:ascii="Arial" w:hAnsi="Arial" w:cs="Arial"/>
          <w:i/>
          <w:color w:val="000000" w:themeColor="text1"/>
          <w:sz w:val="22"/>
          <w:szCs w:val="22"/>
          <w:lang w:val="es-ES" w:eastAsia="es-ES_tradnl"/>
        </w:rPr>
      </w:pPr>
    </w:p>
    <w:p w14:paraId="5F79879B" w14:textId="77777777" w:rsidR="00DE5507" w:rsidRPr="00340866" w:rsidRDefault="00DE5507" w:rsidP="00F21A1F">
      <w:pPr>
        <w:pStyle w:val="Prrafodelista"/>
        <w:numPr>
          <w:ilvl w:val="0"/>
          <w:numId w:val="13"/>
        </w:numPr>
        <w:autoSpaceDE w:val="0"/>
        <w:autoSpaceDN w:val="0"/>
        <w:adjustRightInd w:val="0"/>
        <w:rPr>
          <w:rFonts w:ascii="Arial" w:hAnsi="Arial" w:cs="Arial"/>
          <w:i/>
          <w:color w:val="000000" w:themeColor="text1"/>
          <w:lang w:val="es-ES" w:eastAsia="es-ES_tradnl"/>
        </w:rPr>
      </w:pPr>
      <w:r w:rsidRPr="00340866">
        <w:rPr>
          <w:rFonts w:ascii="Arial" w:hAnsi="Arial" w:cs="Arial"/>
          <w:i/>
          <w:color w:val="000000" w:themeColor="text1"/>
          <w:lang w:val="es-ES" w:eastAsia="es-ES_tradnl"/>
        </w:rPr>
        <w:t>En el segundo trimestre de 2020 no se realizó pago por concepto de servicio de telefonía fija, internet y conectividad.</w:t>
      </w:r>
    </w:p>
    <w:p w14:paraId="3D973FCF" w14:textId="75FF6463" w:rsidR="00DE5507" w:rsidRPr="00340866" w:rsidRDefault="00DE5507" w:rsidP="00F21A1F">
      <w:pPr>
        <w:pStyle w:val="Prrafodelista"/>
        <w:numPr>
          <w:ilvl w:val="0"/>
          <w:numId w:val="13"/>
        </w:numPr>
        <w:autoSpaceDE w:val="0"/>
        <w:autoSpaceDN w:val="0"/>
        <w:adjustRightInd w:val="0"/>
        <w:rPr>
          <w:rFonts w:ascii="Arial" w:hAnsi="Arial" w:cs="Arial"/>
          <w:i/>
          <w:color w:val="000000" w:themeColor="text1"/>
          <w:lang w:val="es-ES" w:eastAsia="es-ES_tradnl"/>
        </w:rPr>
      </w:pPr>
      <w:r w:rsidRPr="00340866">
        <w:rPr>
          <w:rFonts w:ascii="Arial" w:hAnsi="Arial" w:cs="Arial"/>
          <w:i/>
          <w:color w:val="000000" w:themeColor="text1"/>
          <w:lang w:val="es-ES" w:eastAsia="es-ES_tradnl"/>
        </w:rPr>
        <w:t xml:space="preserve">En el segundo trimestre de 2021 se pagó la factura Nro. 240014641 por valor de $ 7.506.124, por concepto del servicio de telefonía en la sede Operativa, con el fin de saldar la cuenta y realizar la cancelación del servicio a la fecha que la unidad había radicado dicha solicitud. </w:t>
      </w:r>
    </w:p>
    <w:p w14:paraId="029B33F9" w14:textId="77777777" w:rsidR="00DE5507" w:rsidRPr="00340866" w:rsidRDefault="00DE5507" w:rsidP="00F21A1F">
      <w:pPr>
        <w:pStyle w:val="Prrafodelista"/>
        <w:numPr>
          <w:ilvl w:val="0"/>
          <w:numId w:val="13"/>
        </w:numPr>
        <w:autoSpaceDE w:val="0"/>
        <w:autoSpaceDN w:val="0"/>
        <w:adjustRightInd w:val="0"/>
        <w:rPr>
          <w:rFonts w:ascii="Arial" w:hAnsi="Arial" w:cs="Arial"/>
          <w:i/>
          <w:color w:val="000000" w:themeColor="text1"/>
          <w:lang w:val="es-ES" w:eastAsia="es-ES_tradnl"/>
        </w:rPr>
      </w:pPr>
      <w:r w:rsidRPr="00340866">
        <w:rPr>
          <w:rFonts w:ascii="Arial" w:hAnsi="Arial" w:cs="Arial"/>
          <w:i/>
          <w:color w:val="000000" w:themeColor="text1"/>
          <w:lang w:val="es-ES" w:eastAsia="es-ES_tradnl"/>
        </w:rPr>
        <w:lastRenderedPageBreak/>
        <w:t>En el segundo trimestre de 2021 se realizó el pago de la factura del servicio del mes de mayo de 2021 por $ 17.801.690.</w:t>
      </w:r>
    </w:p>
    <w:p w14:paraId="5BEA830F" w14:textId="77777777" w:rsidR="00210E64" w:rsidRPr="00340866" w:rsidRDefault="00210E64" w:rsidP="00F21A1F">
      <w:pPr>
        <w:autoSpaceDE w:val="0"/>
        <w:autoSpaceDN w:val="0"/>
        <w:adjustRightInd w:val="0"/>
        <w:rPr>
          <w:rFonts w:ascii="Arial" w:hAnsi="Arial" w:cs="Arial"/>
          <w:bCs/>
          <w:color w:val="000000" w:themeColor="text1"/>
          <w:sz w:val="22"/>
          <w:szCs w:val="22"/>
          <w:lang w:val="es-ES" w:eastAsia="es-ES_tradnl"/>
        </w:rPr>
      </w:pPr>
    </w:p>
    <w:p w14:paraId="0A5A593C" w14:textId="7FDACF7A" w:rsidR="00210E64" w:rsidRPr="00340866" w:rsidRDefault="00210E64" w:rsidP="00F21A1F">
      <w:pPr>
        <w:autoSpaceDE w:val="0"/>
        <w:autoSpaceDN w:val="0"/>
        <w:adjustRightInd w:val="0"/>
        <w:rPr>
          <w:rFonts w:ascii="Arial" w:hAnsi="Arial" w:cs="Arial"/>
          <w:i/>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administración no reportó pagos a este proveedor del mes de </w:t>
      </w:r>
      <w:r w:rsidR="00162962" w:rsidRPr="00340866">
        <w:rPr>
          <w:rFonts w:ascii="Arial" w:hAnsi="Arial" w:cs="Arial"/>
          <w:bCs/>
          <w:color w:val="000000" w:themeColor="text1"/>
          <w:sz w:val="22"/>
          <w:szCs w:val="22"/>
          <w:lang w:val="es-ES" w:eastAsia="es-ES_tradnl"/>
        </w:rPr>
        <w:t xml:space="preserve">agosto </w:t>
      </w:r>
      <w:r w:rsidRPr="00340866">
        <w:rPr>
          <w:rFonts w:ascii="Arial" w:hAnsi="Arial" w:cs="Arial"/>
          <w:bCs/>
          <w:color w:val="000000" w:themeColor="text1"/>
          <w:sz w:val="22"/>
          <w:szCs w:val="22"/>
          <w:lang w:val="es-ES" w:eastAsia="es-ES_tradnl"/>
        </w:rPr>
        <w:t>de 2021</w:t>
      </w:r>
      <w:r w:rsidR="00F6667A" w:rsidRPr="00340866">
        <w:rPr>
          <w:rFonts w:ascii="Arial" w:hAnsi="Arial" w:cs="Arial"/>
          <w:bCs/>
          <w:color w:val="000000" w:themeColor="text1"/>
          <w:sz w:val="22"/>
          <w:szCs w:val="22"/>
          <w:lang w:val="es-ES" w:eastAsia="es-ES_tradnl"/>
        </w:rPr>
        <w:t xml:space="preserve">: </w:t>
      </w:r>
    </w:p>
    <w:p w14:paraId="4D019539" w14:textId="0EBEF6B2" w:rsidR="00F85CA1" w:rsidRPr="00340866" w:rsidRDefault="00F85CA1" w:rsidP="00F21A1F">
      <w:pPr>
        <w:autoSpaceDE w:val="0"/>
        <w:autoSpaceDN w:val="0"/>
        <w:adjustRightInd w:val="0"/>
        <w:rPr>
          <w:rFonts w:ascii="Arial" w:hAnsi="Arial" w:cs="Arial"/>
          <w:color w:val="000000" w:themeColor="text1"/>
          <w:sz w:val="22"/>
          <w:szCs w:val="22"/>
          <w:lang w:val="es-ES" w:eastAsia="es-ES_tradnl"/>
        </w:rPr>
      </w:pPr>
    </w:p>
    <w:p w14:paraId="4F0ABCCA" w14:textId="1F527C99" w:rsidR="00210E64" w:rsidRPr="00340866" w:rsidRDefault="00510D18" w:rsidP="00F21A1F">
      <w:pPr>
        <w:autoSpaceDE w:val="0"/>
        <w:autoSpaceDN w:val="0"/>
        <w:adjustRightInd w:val="0"/>
        <w:ind w:left="708" w:right="284"/>
        <w:rPr>
          <w:rFonts w:ascii="Arial" w:hAnsi="Arial" w:cs="Arial"/>
          <w:i/>
          <w:color w:val="000000" w:themeColor="text1"/>
          <w:lang w:val="es-ES" w:eastAsia="es-ES_tradnl"/>
        </w:rPr>
      </w:pPr>
      <w:r w:rsidRPr="00340866">
        <w:rPr>
          <w:rFonts w:ascii="Arial" w:hAnsi="Arial" w:cs="Arial"/>
          <w:i/>
          <w:color w:val="000000" w:themeColor="text1"/>
          <w:lang w:val="es-ES" w:eastAsia="es-ES_tradnl"/>
        </w:rPr>
        <w:t>“La factura correspondiente al mes de agosto de 2021 expedida por el proveedor del servicio, según consta en la factura el 28 de septiembre de 2021 y se radicó para pago por el Supervisor del contrato el día 30 de septiembre de 2021, realizando el pago en la primera semana de octubre de 2021. Se debe tener en cuenta que los pagos se realizan únicamente, una vez el Supervisor revise y aprueba, tanto la factura como el pago de la misma, efectuando la radicación o la aprobación y la remisión por el Sistema de Gestión Documental al proceso Gestión Financiera para realizar el correspondiente pago, para evitar realizar la cancelación de facturas no aprobadas o no autorizadas para pago. Así mismo, la fecha de expedición y entrega de las facturas corresponden a los períodos de facturación definidos por el proveedor y no dependen de la Unidad, por lo que en la Unidad una vez se recibe la factura, se remite al Supervisor del contrato para validar en la factura, el tipo de servicio, el período de cobro, el monto para autorizar o denegar el pago de la misma. Es así, como en la vigencia 2020 el pago para la factura para el período agosto 2020 se realiza en el cuarto trimestre, período en la que fue entregada por el proveedor para solicitar el pago del servicio prestado por dicho mes.”</w:t>
      </w:r>
    </w:p>
    <w:p w14:paraId="00E9644E" w14:textId="3514F194" w:rsidR="00210E64" w:rsidRPr="00340866" w:rsidRDefault="00210E64" w:rsidP="00F21A1F">
      <w:pPr>
        <w:autoSpaceDE w:val="0"/>
        <w:autoSpaceDN w:val="0"/>
        <w:adjustRightInd w:val="0"/>
        <w:ind w:left="284" w:right="284"/>
        <w:rPr>
          <w:rFonts w:ascii="Arial" w:hAnsi="Arial" w:cs="Arial"/>
          <w:color w:val="000000" w:themeColor="text1"/>
          <w:lang w:val="es-ES" w:eastAsia="es-ES_tradnl"/>
        </w:rPr>
      </w:pPr>
    </w:p>
    <w:p w14:paraId="445FE7EC" w14:textId="77777777" w:rsidR="009D26D8" w:rsidRPr="00340866" w:rsidRDefault="009D26D8" w:rsidP="00F21A1F">
      <w:pPr>
        <w:autoSpaceDE w:val="0"/>
        <w:autoSpaceDN w:val="0"/>
        <w:adjustRightInd w:val="0"/>
        <w:jc w:val="center"/>
        <w:rPr>
          <w:rFonts w:ascii="Arial" w:hAnsi="Arial" w:cs="Arial"/>
          <w:color w:val="000000" w:themeColor="text1"/>
          <w:sz w:val="22"/>
          <w:szCs w:val="22"/>
          <w:lang w:val="es-ES" w:eastAsia="es-ES_tradnl"/>
        </w:rPr>
      </w:pPr>
    </w:p>
    <w:p w14:paraId="1B40304D" w14:textId="3CD9F449" w:rsidR="001E0F8A" w:rsidRPr="00340866" w:rsidRDefault="00C63150" w:rsidP="00F21A1F">
      <w:pPr>
        <w:pStyle w:val="Ttulo2"/>
        <w:numPr>
          <w:ilvl w:val="3"/>
          <w:numId w:val="1"/>
        </w:numPr>
        <w:rPr>
          <w:rFonts w:cs="Arial"/>
          <w:bCs/>
          <w:color w:val="000000" w:themeColor="text1"/>
          <w:sz w:val="22"/>
          <w:szCs w:val="22"/>
          <w:lang w:val="es-ES" w:eastAsia="es-ES_tradnl"/>
        </w:rPr>
      </w:pPr>
      <w:bookmarkStart w:id="28" w:name="_Toc89351695"/>
      <w:r w:rsidRPr="00340866">
        <w:rPr>
          <w:rFonts w:cs="Arial"/>
          <w:bCs/>
          <w:color w:val="000000" w:themeColor="text1"/>
          <w:sz w:val="22"/>
          <w:szCs w:val="22"/>
          <w:lang w:val="es-ES" w:eastAsia="es-ES_tradnl"/>
        </w:rPr>
        <w:t xml:space="preserve">SEDE </w:t>
      </w:r>
      <w:r w:rsidR="00B3205E" w:rsidRPr="00340866">
        <w:rPr>
          <w:rFonts w:cs="Arial"/>
          <w:bCs/>
          <w:color w:val="000000" w:themeColor="text1"/>
          <w:sz w:val="22"/>
          <w:szCs w:val="22"/>
          <w:lang w:val="es-ES" w:eastAsia="es-ES_tradnl"/>
        </w:rPr>
        <w:t>OPERATIVA LA ELVIRA</w:t>
      </w:r>
      <w:bookmarkEnd w:id="28"/>
      <w:r w:rsidR="00B3205E" w:rsidRPr="00340866">
        <w:rPr>
          <w:rFonts w:cs="Arial"/>
          <w:bCs/>
          <w:color w:val="000000" w:themeColor="text1"/>
          <w:sz w:val="22"/>
          <w:szCs w:val="22"/>
          <w:lang w:val="es-ES" w:eastAsia="es-ES_tradnl"/>
        </w:rPr>
        <w:t xml:space="preserve"> </w:t>
      </w:r>
    </w:p>
    <w:p w14:paraId="774B3AD6" w14:textId="77777777" w:rsidR="00C63150" w:rsidRPr="00340866" w:rsidRDefault="00C63150" w:rsidP="00F21A1F">
      <w:pPr>
        <w:rPr>
          <w:rFonts w:ascii="Arial" w:hAnsi="Arial" w:cs="Arial"/>
          <w:color w:val="000000" w:themeColor="text1"/>
          <w:sz w:val="22"/>
          <w:szCs w:val="22"/>
          <w:lang w:val="es-ES" w:eastAsia="es-ES_tradnl"/>
        </w:rPr>
      </w:pPr>
    </w:p>
    <w:p w14:paraId="76628563" w14:textId="3F69D700" w:rsidR="00A544B5" w:rsidRPr="00340866" w:rsidRDefault="00C23BD8"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Del</w:t>
      </w:r>
      <w:r w:rsidR="00681FC1" w:rsidRPr="00340866">
        <w:rPr>
          <w:rFonts w:ascii="Arial" w:hAnsi="Arial" w:cs="Arial"/>
          <w:bCs/>
          <w:color w:val="000000" w:themeColor="text1"/>
          <w:sz w:val="22"/>
          <w:szCs w:val="22"/>
          <w:lang w:val="es-ES" w:eastAsia="es-ES_tradnl"/>
        </w:rPr>
        <w:t xml:space="preserve"> gasto acumulado de telefonía local e internet </w:t>
      </w:r>
      <w:r w:rsidR="00727540" w:rsidRPr="00340866">
        <w:rPr>
          <w:rFonts w:ascii="Arial" w:hAnsi="Arial" w:cs="Arial"/>
          <w:bCs/>
          <w:color w:val="000000" w:themeColor="text1"/>
          <w:sz w:val="22"/>
          <w:szCs w:val="22"/>
          <w:lang w:val="es-ES" w:eastAsia="es-ES_tradnl"/>
        </w:rPr>
        <w:t xml:space="preserve">prestado por </w:t>
      </w:r>
      <w:r w:rsidR="00681FC1" w:rsidRPr="00340866">
        <w:rPr>
          <w:rFonts w:ascii="Arial" w:hAnsi="Arial" w:cs="Arial"/>
          <w:bCs/>
          <w:color w:val="000000" w:themeColor="text1"/>
          <w:sz w:val="22"/>
          <w:szCs w:val="22"/>
          <w:lang w:val="es-ES" w:eastAsia="es-ES_tradnl"/>
        </w:rPr>
        <w:t>ETB</w:t>
      </w:r>
      <w:r w:rsidR="00727540" w:rsidRPr="00340866">
        <w:rPr>
          <w:rFonts w:ascii="Arial" w:hAnsi="Arial" w:cs="Arial"/>
          <w:bCs/>
          <w:color w:val="000000" w:themeColor="text1"/>
          <w:sz w:val="22"/>
          <w:szCs w:val="22"/>
          <w:lang w:val="es-ES" w:eastAsia="es-ES_tradnl"/>
        </w:rPr>
        <w:t>,</w:t>
      </w:r>
      <w:r w:rsidR="00681FC1" w:rsidRPr="00340866">
        <w:rPr>
          <w:rFonts w:ascii="Arial" w:hAnsi="Arial" w:cs="Arial"/>
          <w:bCs/>
          <w:color w:val="000000" w:themeColor="text1"/>
          <w:sz w:val="22"/>
          <w:szCs w:val="22"/>
          <w:lang w:val="es-ES" w:eastAsia="es-ES_tradnl"/>
        </w:rPr>
        <w:t xml:space="preserve"> que integra servicios de redes de conectividad avanzada, internet dedicado y telefonía local en la sede operativa La Elvira, </w:t>
      </w:r>
      <w:r w:rsidR="00FD3A1B" w:rsidRPr="00340866">
        <w:rPr>
          <w:rFonts w:ascii="Arial" w:hAnsi="Arial" w:cs="Arial"/>
          <w:bCs/>
          <w:color w:val="000000" w:themeColor="text1"/>
          <w:sz w:val="22"/>
          <w:szCs w:val="22"/>
          <w:lang w:val="es-ES" w:eastAsia="es-ES_tradnl"/>
        </w:rPr>
        <w:t xml:space="preserve">no </w:t>
      </w:r>
      <w:r w:rsidR="00D31472" w:rsidRPr="00340866">
        <w:rPr>
          <w:rFonts w:ascii="Arial" w:hAnsi="Arial" w:cs="Arial"/>
          <w:bCs/>
          <w:color w:val="000000" w:themeColor="text1"/>
          <w:sz w:val="22"/>
          <w:szCs w:val="22"/>
          <w:lang w:val="es-ES" w:eastAsia="es-ES_tradnl"/>
        </w:rPr>
        <w:t xml:space="preserve">fueron reportados pagos desde marzo de 2020; por lo tanto, </w:t>
      </w:r>
      <w:r w:rsidR="009C1E3B" w:rsidRPr="00340866">
        <w:rPr>
          <w:rFonts w:ascii="Arial" w:hAnsi="Arial" w:cs="Arial"/>
          <w:bCs/>
          <w:color w:val="000000" w:themeColor="text1"/>
          <w:sz w:val="22"/>
          <w:szCs w:val="22"/>
          <w:lang w:val="es-ES" w:eastAsia="es-ES_tradnl"/>
        </w:rPr>
        <w:t xml:space="preserve">esta oficina </w:t>
      </w:r>
      <w:r w:rsidR="009D007E" w:rsidRPr="00340866">
        <w:rPr>
          <w:rFonts w:ascii="Arial" w:hAnsi="Arial" w:cs="Arial"/>
          <w:noProof/>
          <w:color w:val="000000" w:themeColor="text1"/>
          <w:sz w:val="22"/>
          <w:szCs w:val="22"/>
          <w:lang w:val="es-ES"/>
        </w:rPr>
        <w:t>a través de correo electrónico del 20 de octubre de 202</w:t>
      </w:r>
      <w:r w:rsidR="00CA069A" w:rsidRPr="00340866">
        <w:rPr>
          <w:rFonts w:ascii="Arial" w:hAnsi="Arial" w:cs="Arial"/>
          <w:noProof/>
          <w:color w:val="000000" w:themeColor="text1"/>
          <w:sz w:val="22"/>
          <w:szCs w:val="22"/>
          <w:lang w:val="es-ES"/>
        </w:rPr>
        <w:t>1</w:t>
      </w:r>
      <w:r w:rsidR="009D007E" w:rsidRPr="00340866">
        <w:rPr>
          <w:rFonts w:ascii="Arial" w:hAnsi="Arial" w:cs="Arial"/>
          <w:noProof/>
          <w:color w:val="000000" w:themeColor="text1"/>
          <w:sz w:val="22"/>
          <w:szCs w:val="22"/>
          <w:lang w:val="es-ES"/>
        </w:rPr>
        <w:t>, solicitó justificación de la situación y obtuvo como respuesta el 21 de octubre de 2020</w:t>
      </w:r>
      <w:r w:rsidR="00A544B5" w:rsidRPr="00340866">
        <w:rPr>
          <w:rFonts w:ascii="Arial" w:hAnsi="Arial" w:cs="Arial"/>
          <w:bCs/>
          <w:color w:val="000000" w:themeColor="text1"/>
          <w:sz w:val="22"/>
          <w:szCs w:val="22"/>
          <w:lang w:val="es-ES" w:eastAsia="es-ES_tradnl"/>
        </w:rPr>
        <w:t>:</w:t>
      </w:r>
    </w:p>
    <w:p w14:paraId="760A4F27" w14:textId="77777777" w:rsidR="009D007E" w:rsidRPr="00340866" w:rsidRDefault="009D007E" w:rsidP="00F21A1F">
      <w:pPr>
        <w:autoSpaceDE w:val="0"/>
        <w:autoSpaceDN w:val="0"/>
        <w:adjustRightInd w:val="0"/>
        <w:rPr>
          <w:rFonts w:ascii="Arial" w:hAnsi="Arial" w:cs="Arial"/>
          <w:bCs/>
          <w:color w:val="000000" w:themeColor="text1"/>
          <w:sz w:val="22"/>
          <w:szCs w:val="22"/>
          <w:lang w:val="es-ES" w:eastAsia="es-ES_tradnl"/>
        </w:rPr>
      </w:pPr>
    </w:p>
    <w:p w14:paraId="189AEC8D" w14:textId="41BF99E7" w:rsidR="00A544B5" w:rsidRPr="00340866" w:rsidRDefault="00A544B5" w:rsidP="00F21A1F">
      <w:pPr>
        <w:autoSpaceDE w:val="0"/>
        <w:autoSpaceDN w:val="0"/>
        <w:adjustRightInd w:val="0"/>
        <w:ind w:left="284" w:right="284"/>
        <w:rPr>
          <w:rFonts w:ascii="Arial" w:hAnsi="Arial" w:cs="Arial"/>
          <w:i/>
          <w:iCs/>
          <w:color w:val="000000" w:themeColor="text1"/>
        </w:rPr>
      </w:pPr>
      <w:r w:rsidRPr="00340866">
        <w:rPr>
          <w:rFonts w:ascii="Arial" w:hAnsi="Arial" w:cs="Arial"/>
          <w:i/>
          <w:iCs/>
          <w:color w:val="000000" w:themeColor="text1"/>
        </w:rPr>
        <w:t>“</w:t>
      </w:r>
      <w:r w:rsidR="00727540" w:rsidRPr="00340866">
        <w:rPr>
          <w:rFonts w:ascii="Arial" w:hAnsi="Arial" w:cs="Arial"/>
          <w:i/>
          <w:iCs/>
          <w:color w:val="000000" w:themeColor="text1"/>
        </w:rPr>
        <w:t xml:space="preserve">… </w:t>
      </w:r>
      <w:r w:rsidRPr="00340866">
        <w:rPr>
          <w:rFonts w:ascii="Arial" w:hAnsi="Arial" w:cs="Arial"/>
          <w:i/>
          <w:iCs/>
          <w:color w:val="000000" w:themeColor="text1"/>
        </w:rPr>
        <w:t>el memorando Nro. 20191140054941 del 9 de septiembre de 2019, con el cual se solicita la cancelación de los servicios de telecomunicaciones (Internet dedicado, IPCentrex y Conectividad avanzada nacional para la sede Operativa Calle 3era -Veraguas, que por el traslado de la sede en el tercer trimestre de 2019 a la Sede La Elvira, estuvo en funcionamiento hasta la aprobación de la solicitud de cancelación</w:t>
      </w:r>
      <w:r w:rsidR="00727540" w:rsidRPr="00340866">
        <w:rPr>
          <w:rFonts w:ascii="Arial" w:hAnsi="Arial" w:cs="Arial"/>
          <w:i/>
          <w:iCs/>
          <w:color w:val="000000" w:themeColor="text1"/>
        </w:rPr>
        <w:t>…</w:t>
      </w:r>
      <w:r w:rsidRPr="00340866">
        <w:rPr>
          <w:rFonts w:ascii="Arial" w:hAnsi="Arial" w:cs="Arial"/>
          <w:i/>
          <w:iCs/>
          <w:color w:val="000000" w:themeColor="text1"/>
        </w:rPr>
        <w:t>”.</w:t>
      </w:r>
    </w:p>
    <w:p w14:paraId="459E01AB" w14:textId="6E2C89CF" w:rsidR="00A544B5" w:rsidRPr="00340866" w:rsidRDefault="00A544B5" w:rsidP="00F21A1F">
      <w:pPr>
        <w:autoSpaceDE w:val="0"/>
        <w:autoSpaceDN w:val="0"/>
        <w:adjustRightInd w:val="0"/>
        <w:ind w:left="284" w:right="284"/>
        <w:rPr>
          <w:rFonts w:ascii="Arial" w:hAnsi="Arial" w:cs="Arial"/>
          <w:i/>
          <w:iCs/>
          <w:color w:val="000000" w:themeColor="text1"/>
        </w:rPr>
      </w:pPr>
    </w:p>
    <w:p w14:paraId="64EDEFEE" w14:textId="72882716" w:rsidR="003911E6" w:rsidRPr="00340866" w:rsidRDefault="00A544B5" w:rsidP="00F21A1F">
      <w:pPr>
        <w:autoSpaceDE w:val="0"/>
        <w:autoSpaceDN w:val="0"/>
        <w:adjustRightInd w:val="0"/>
        <w:rPr>
          <w:rFonts w:ascii="Arial" w:hAnsi="Arial" w:cs="Arial"/>
          <w:iCs/>
          <w:color w:val="000000" w:themeColor="text1"/>
          <w:sz w:val="22"/>
          <w:szCs w:val="22"/>
        </w:rPr>
      </w:pPr>
      <w:r w:rsidRPr="00340866">
        <w:rPr>
          <w:rFonts w:ascii="Arial" w:hAnsi="Arial" w:cs="Arial"/>
          <w:iCs/>
          <w:color w:val="000000" w:themeColor="text1"/>
          <w:sz w:val="22"/>
          <w:szCs w:val="22"/>
        </w:rPr>
        <w:t>Por lo anterior, el gasto de por telefonía fija e internet ETB de la sede operativa la E</w:t>
      </w:r>
      <w:r w:rsidR="003911E6" w:rsidRPr="00340866">
        <w:rPr>
          <w:rFonts w:ascii="Arial" w:hAnsi="Arial" w:cs="Arial"/>
          <w:iCs/>
          <w:color w:val="000000" w:themeColor="text1"/>
          <w:sz w:val="22"/>
          <w:szCs w:val="22"/>
        </w:rPr>
        <w:t>lvira, no seguirá facturándose.</w:t>
      </w:r>
    </w:p>
    <w:p w14:paraId="53E717E4" w14:textId="5CEF1C08" w:rsidR="00E33FB9" w:rsidRPr="00340866" w:rsidRDefault="000B56C6" w:rsidP="00F21A1F">
      <w:pPr>
        <w:autoSpaceDE w:val="0"/>
        <w:autoSpaceDN w:val="0"/>
        <w:adjustRightInd w:val="0"/>
        <w:jc w:val="center"/>
        <w:rPr>
          <w:rFonts w:ascii="Arial" w:hAnsi="Arial" w:cs="Arial"/>
          <w:iCs/>
          <w:color w:val="000000" w:themeColor="text1"/>
          <w:sz w:val="22"/>
          <w:szCs w:val="22"/>
        </w:rPr>
      </w:pPr>
      <w:r w:rsidRPr="00340866">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1864576" behindDoc="0" locked="0" layoutInCell="1" allowOverlap="1" wp14:anchorId="5B246453" wp14:editId="08D632C7">
                <wp:simplePos x="0" y="0"/>
                <wp:positionH relativeFrom="column">
                  <wp:posOffset>2963309</wp:posOffset>
                </wp:positionH>
                <wp:positionV relativeFrom="paragraph">
                  <wp:posOffset>1132352</wp:posOffset>
                </wp:positionV>
                <wp:extent cx="819260" cy="375274"/>
                <wp:effectExtent l="76200" t="38100" r="19050" b="25400"/>
                <wp:wrapNone/>
                <wp:docPr id="179" name="Conector angular 71"/>
                <wp:cNvGraphicFramePr/>
                <a:graphic xmlns:a="http://schemas.openxmlformats.org/drawingml/2006/main">
                  <a:graphicData uri="http://schemas.microsoft.com/office/word/2010/wordprocessingShape">
                    <wps:wsp>
                      <wps:cNvCnPr/>
                      <wps:spPr>
                        <a:xfrm rot="10800000">
                          <a:off x="0" y="0"/>
                          <a:ext cx="819260" cy="375274"/>
                        </a:xfrm>
                        <a:prstGeom prst="bentConnector3">
                          <a:avLst>
                            <a:gd name="adj1" fmla="val 101934"/>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CB6ECF1" id="Conector angular 71" o:spid="_x0000_s1026" type="#_x0000_t34" style="position:absolute;margin-left:233.35pt;margin-top:89.15pt;width:64.5pt;height:29.55pt;rotation:180;z-index:251864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" adj="22018" strokecolor="#002060">
                <v:stroke endarrow="block"/>
              </v:shape>
            </w:pict>
          </mc:Fallback>
        </mc:AlternateContent>
      </w:r>
      <w:r w:rsidR="00E33FB9"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755008" behindDoc="0" locked="0" layoutInCell="1" allowOverlap="1" wp14:anchorId="1708388C" wp14:editId="08F5B035">
                <wp:simplePos x="0" y="0"/>
                <wp:positionH relativeFrom="margin">
                  <wp:posOffset>4744085</wp:posOffset>
                </wp:positionH>
                <wp:positionV relativeFrom="paragraph">
                  <wp:posOffset>1611630</wp:posOffset>
                </wp:positionV>
                <wp:extent cx="604299" cy="209550"/>
                <wp:effectExtent l="0" t="0" r="24765" b="19050"/>
                <wp:wrapNone/>
                <wp:docPr id="125" name="Cuadro de texto 125"/>
                <wp:cNvGraphicFramePr/>
                <a:graphic xmlns:a="http://schemas.openxmlformats.org/drawingml/2006/main">
                  <a:graphicData uri="http://schemas.microsoft.com/office/word/2010/wordprocessingShape">
                    <wps:wsp>
                      <wps:cNvSpPr txBox="1"/>
                      <wps:spPr>
                        <a:xfrm>
                          <a:off x="0" y="0"/>
                          <a:ext cx="604299"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7B52768" w14:textId="6248C935" w:rsidR="006C7966" w:rsidRPr="00034689" w:rsidRDefault="006C7966" w:rsidP="004B03F5">
                            <w:pPr>
                              <w:jc w:val="left"/>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08388C" id="Cuadro de texto 125" o:spid="_x0000_s1045" type="#_x0000_t202" style="position:absolute;left:0;text-align:left;margin-left:373.55pt;margin-top:126.9pt;width:47.6pt;height:16.5pt;z-index:251755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" fillcolor="white [3201]" strokeweight=".5pt">
                <v:textbox>
                  <w:txbxContent>
                    <w:p w14:paraId="17B52768" w14:textId="6248C935" w:rsidR="006C7966" w:rsidRPr="00034689" w:rsidRDefault="006C7966" w:rsidP="004B03F5">
                      <w:pPr>
                        <w:jc w:val="left"/>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00E33FB9"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753984" behindDoc="0" locked="0" layoutInCell="1" allowOverlap="1" wp14:anchorId="4DCD7045" wp14:editId="0ECCA10C">
                <wp:simplePos x="0" y="0"/>
                <wp:positionH relativeFrom="margin">
                  <wp:align>left</wp:align>
                </wp:positionH>
                <wp:positionV relativeFrom="paragraph">
                  <wp:posOffset>647383</wp:posOffset>
                </wp:positionV>
                <wp:extent cx="1496695" cy="382270"/>
                <wp:effectExtent l="4763" t="0" r="13017" b="13018"/>
                <wp:wrapNone/>
                <wp:docPr id="124" name="Cuadro de texto 124"/>
                <wp:cNvGraphicFramePr/>
                <a:graphic xmlns:a="http://schemas.openxmlformats.org/drawingml/2006/main">
                  <a:graphicData uri="http://schemas.microsoft.com/office/word/2010/wordprocessingShape">
                    <wps:wsp>
                      <wps:cNvSpPr txBox="1"/>
                      <wps:spPr>
                        <a:xfrm rot="16200000">
                          <a:off x="0" y="0"/>
                          <a:ext cx="1496695"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3E99FC" w14:textId="77777777" w:rsidR="006C7966" w:rsidRPr="00034689" w:rsidRDefault="006C7966" w:rsidP="00E33FB9">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CD7045" id="Cuadro de texto 124" o:spid="_x0000_s1046" type="#_x0000_t202" style="position:absolute;left:0;text-align:left;margin-left:0;margin-top:51pt;width:117.85pt;height:30.1pt;rotation:-90;z-index:2517539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" fillcolor="white [3201]" strokeweight=".5pt">
                <v:textbox>
                  <w:txbxContent>
                    <w:p w14:paraId="5C3E99FC" w14:textId="77777777" w:rsidR="006C7966" w:rsidRPr="00034689" w:rsidRDefault="006C7966" w:rsidP="00E33FB9">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E33FB9"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1863552" behindDoc="0" locked="0" layoutInCell="1" allowOverlap="1" wp14:anchorId="35C0CEEB" wp14:editId="7DBFBCA2">
                <wp:simplePos x="0" y="0"/>
                <wp:positionH relativeFrom="margin">
                  <wp:posOffset>2101214</wp:posOffset>
                </wp:positionH>
                <wp:positionV relativeFrom="paragraph">
                  <wp:posOffset>1144905</wp:posOffset>
                </wp:positionV>
                <wp:extent cx="428625" cy="381000"/>
                <wp:effectExtent l="0" t="38100" r="66675" b="19050"/>
                <wp:wrapNone/>
                <wp:docPr id="178" name="Conector angular 1"/>
                <wp:cNvGraphicFramePr/>
                <a:graphic xmlns:a="http://schemas.openxmlformats.org/drawingml/2006/main">
                  <a:graphicData uri="http://schemas.microsoft.com/office/word/2010/wordprocessingShape">
                    <wps:wsp>
                      <wps:cNvCnPr/>
                      <wps:spPr>
                        <a:xfrm flipV="1">
                          <a:off x="0" y="0"/>
                          <a:ext cx="428625" cy="381000"/>
                        </a:xfrm>
                        <a:prstGeom prst="bentConnector3">
                          <a:avLst>
                            <a:gd name="adj1" fmla="val 97792"/>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99414B9" id="Conector angular 1" o:spid="_x0000_s1026" type="#_x0000_t34" style="position:absolute;margin-left:165.45pt;margin-top:90.15pt;width:33.75pt;height:30pt;flip:y;z-index:251863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" adj="21123" strokecolor="#4e6128 [1606]">
                <v:stroke endarrow="block"/>
                <w10:wrap anchorx="margin"/>
              </v:shape>
            </w:pict>
          </mc:Fallback>
        </mc:AlternateContent>
      </w:r>
      <w:r w:rsidR="00E33FB9"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29440" behindDoc="0" locked="0" layoutInCell="1" allowOverlap="1" wp14:anchorId="4B81B97D" wp14:editId="0B72667F">
                <wp:simplePos x="0" y="0"/>
                <wp:positionH relativeFrom="margin">
                  <wp:align>center</wp:align>
                </wp:positionH>
                <wp:positionV relativeFrom="paragraph">
                  <wp:posOffset>763905</wp:posOffset>
                </wp:positionV>
                <wp:extent cx="1123950" cy="323850"/>
                <wp:effectExtent l="0" t="0" r="19050" b="19050"/>
                <wp:wrapNone/>
                <wp:docPr id="177" name="Cuadro de texto 41"/>
                <wp:cNvGraphicFramePr/>
                <a:graphic xmlns:a="http://schemas.openxmlformats.org/drawingml/2006/main">
                  <a:graphicData uri="http://schemas.microsoft.com/office/word/2010/wordprocessingShape">
                    <wps:wsp>
                      <wps:cNvSpPr txBox="1"/>
                      <wps:spPr>
                        <a:xfrm>
                          <a:off x="0" y="0"/>
                          <a:ext cx="1123950" cy="323850"/>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E768F84" w14:textId="2545E5FC" w:rsidR="006C7966" w:rsidRPr="00E33FB9" w:rsidRDefault="006C7966" w:rsidP="00E33FB9">
                            <w:pPr>
                              <w:jc w:val="center"/>
                              <w:rPr>
                                <w:rFonts w:ascii="Arial" w:hAnsi="Arial" w:cstheme="minorBidi"/>
                                <w:color w:val="4F6228" w:themeColor="accent3" w:themeShade="80"/>
                                <w:sz w:val="16"/>
                                <w:szCs w:val="16"/>
                              </w:rPr>
                            </w:pPr>
                            <w:r w:rsidRPr="00E33FB9">
                              <w:rPr>
                                <w:rFonts w:ascii="Arial" w:hAnsi="Arial" w:cstheme="minorBidi"/>
                                <w:color w:val="4F6228" w:themeColor="accent3" w:themeShade="80"/>
                                <w:sz w:val="16"/>
                                <w:szCs w:val="16"/>
                              </w:rPr>
                              <w:t>Disminuyó en el 100%</w:t>
                            </w:r>
                          </w:p>
                          <w:p w14:paraId="456C86EE" w14:textId="77777777" w:rsidR="006C7966" w:rsidRPr="00370BF0" w:rsidRDefault="006C7966" w:rsidP="00F715F0">
                            <w:pPr>
                              <w:jc w:val="center"/>
                              <w:rPr>
                                <w:rFonts w:ascii="Arial" w:hAnsi="Arial" w:cs="Arial"/>
                                <w:b/>
                                <w:bCs/>
                                <w:color w:val="002060"/>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81B97D" id="_x0000_s1047" type="#_x0000_t202" style="position:absolute;left:0;text-align:left;margin-left:0;margin-top:60.15pt;width:88.5pt;height:25.5pt;z-index:2520294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" fillcolor="white [3201]" strokecolor="#4e6128 [1606]" strokeweight=".5pt">
                <v:textbox>
                  <w:txbxContent>
                    <w:p w14:paraId="1E768F84" w14:textId="2545E5FC" w:rsidR="006C7966" w:rsidRPr="00E33FB9" w:rsidRDefault="006C7966" w:rsidP="00E33FB9">
                      <w:pPr>
                        <w:jc w:val="center"/>
                        <w:rPr>
                          <w:rFonts w:ascii="Arial" w:hAnsi="Arial" w:cstheme="minorBidi"/>
                          <w:color w:val="4F6228" w:themeColor="accent3" w:themeShade="80"/>
                          <w:sz w:val="16"/>
                          <w:szCs w:val="16"/>
                        </w:rPr>
                      </w:pPr>
                      <w:r w:rsidRPr="00E33FB9">
                        <w:rPr>
                          <w:rFonts w:ascii="Arial" w:hAnsi="Arial" w:cstheme="minorBidi"/>
                          <w:color w:val="4F6228" w:themeColor="accent3" w:themeShade="80"/>
                          <w:sz w:val="16"/>
                          <w:szCs w:val="16"/>
                        </w:rPr>
                        <w:t>Disminuyó en el 100%</w:t>
                      </w:r>
                    </w:p>
                    <w:p w14:paraId="456C86EE" w14:textId="77777777" w:rsidR="006C7966" w:rsidRPr="00370BF0" w:rsidRDefault="006C7966" w:rsidP="00F715F0">
                      <w:pPr>
                        <w:jc w:val="center"/>
                        <w:rPr>
                          <w:rFonts w:ascii="Arial" w:hAnsi="Arial" w:cs="Arial"/>
                          <w:b/>
                          <w:bCs/>
                          <w:color w:val="002060"/>
                          <w:lang w:val="es-ES"/>
                        </w:rPr>
                      </w:pPr>
                    </w:p>
                  </w:txbxContent>
                </v:textbox>
                <w10:wrap anchorx="margin"/>
              </v:shape>
            </w:pict>
          </mc:Fallback>
        </mc:AlternateContent>
      </w:r>
      <w:r w:rsidR="00E33FB9" w:rsidRPr="00340866">
        <w:rPr>
          <w:rFonts w:ascii="Arial" w:hAnsi="Arial" w:cs="Arial"/>
          <w:noProof/>
          <w:lang w:val="es-CO" w:eastAsia="es-CO"/>
        </w:rPr>
        <w:drawing>
          <wp:inline distT="0" distB="0" distL="0" distR="0" wp14:anchorId="45A6BBC6" wp14:editId="1011358A">
            <wp:extent cx="4922203" cy="1809750"/>
            <wp:effectExtent l="0" t="0" r="0" b="0"/>
            <wp:docPr id="53" name="Gráfico 53">
              <a:extLst xmlns:a="http://schemas.openxmlformats.org/drawingml/2006/main">
                <a:ext uri="{FF2B5EF4-FFF2-40B4-BE49-F238E27FC236}">
                  <a16:creationId xmlns:a16="http://schemas.microsoft.com/office/drawing/2014/main" id="{00000000-0008-0000-0700-00000F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A71C6ED" w14:textId="400ABB55" w:rsidR="00681FC1" w:rsidRPr="00340866" w:rsidRDefault="00AE4061"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792896" behindDoc="0" locked="0" layoutInCell="1" allowOverlap="1" wp14:anchorId="12472E05" wp14:editId="1E194C8D">
                <wp:simplePos x="0" y="0"/>
                <wp:positionH relativeFrom="margin">
                  <wp:posOffset>710565</wp:posOffset>
                </wp:positionH>
                <wp:positionV relativeFrom="paragraph">
                  <wp:posOffset>5715</wp:posOffset>
                </wp:positionV>
                <wp:extent cx="4881880" cy="246490"/>
                <wp:effectExtent l="0" t="0" r="0" b="1270"/>
                <wp:wrapNone/>
                <wp:docPr id="123" name="Cuadro de texto 54"/>
                <wp:cNvGraphicFramePr/>
                <a:graphic xmlns:a="http://schemas.openxmlformats.org/drawingml/2006/main">
                  <a:graphicData uri="http://schemas.microsoft.com/office/word/2010/wordprocessingShape">
                    <wps:wsp>
                      <wps:cNvSpPr txBox="1"/>
                      <wps:spPr>
                        <a:xfrm>
                          <a:off x="0" y="0"/>
                          <a:ext cx="4881880" cy="246490"/>
                        </a:xfrm>
                        <a:prstGeom prst="rect">
                          <a:avLst/>
                        </a:prstGeom>
                        <a:noFill/>
                        <a:ln w="6350">
                          <a:noFill/>
                        </a:ln>
                      </wps:spPr>
                      <wps:txbx>
                        <w:txbxContent>
                          <w:p w14:paraId="3BDE307B" w14:textId="77777777" w:rsidR="006C7966" w:rsidRPr="00E90A3B" w:rsidRDefault="006C7966" w:rsidP="00AE4061">
                            <w:pPr>
                              <w:autoSpaceDE w:val="0"/>
                              <w:autoSpaceDN w:val="0"/>
                              <w:adjustRightInd w:val="0"/>
                              <w:jc w:val="center"/>
                              <w:rPr>
                                <w:sz w:val="22"/>
                                <w:szCs w:val="22"/>
                                <w:lang w:val="es-ES" w:eastAsia="es-ES_tradnl"/>
                              </w:rPr>
                            </w:pPr>
                            <w:r w:rsidRPr="00E90A3B">
                              <w:rPr>
                                <w:rFonts w:ascii="Arial" w:hAnsi="Arial" w:cs="Arial"/>
                                <w:color w:val="000000"/>
                                <w:sz w:val="16"/>
                                <w:szCs w:val="24"/>
                                <w:lang w:val="es-ES" w:eastAsia="es-ES_tradnl"/>
                              </w:rPr>
                              <w:t>Fuente: Relación de facturas y base en Excel.</w:t>
                            </w:r>
                          </w:p>
                          <w:p w14:paraId="55F6A99C" w14:textId="77777777" w:rsidR="006C7966" w:rsidRDefault="006C7966" w:rsidP="00AE4061">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472E05" id="_x0000_s1048" type="#_x0000_t202" style="position:absolute;left:0;text-align:left;margin-left:55.95pt;margin-top:.45pt;width:384.4pt;height:19.4pt;z-index:25179289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" filled="f" stroked="f" strokeweight=".5pt">
                <v:textbox>
                  <w:txbxContent>
                    <w:p w14:paraId="3BDE307B" w14:textId="77777777" w:rsidR="006C7966" w:rsidRPr="00E90A3B" w:rsidRDefault="006C7966" w:rsidP="00AE4061">
                      <w:pPr>
                        <w:autoSpaceDE w:val="0"/>
                        <w:autoSpaceDN w:val="0"/>
                        <w:adjustRightInd w:val="0"/>
                        <w:jc w:val="center"/>
                        <w:rPr>
                          <w:sz w:val="22"/>
                          <w:szCs w:val="22"/>
                          <w:lang w:val="es-ES" w:eastAsia="es-ES_tradnl"/>
                        </w:rPr>
                      </w:pPr>
                      <w:r w:rsidRPr="00E90A3B">
                        <w:rPr>
                          <w:rFonts w:ascii="Arial" w:hAnsi="Arial" w:cs="Arial"/>
                          <w:color w:val="000000"/>
                          <w:sz w:val="16"/>
                          <w:szCs w:val="24"/>
                          <w:lang w:val="es-ES" w:eastAsia="es-ES_tradnl"/>
                        </w:rPr>
                        <w:t>Fuente: Relación de facturas y base en Excel.</w:t>
                      </w:r>
                    </w:p>
                    <w:p w14:paraId="55F6A99C" w14:textId="77777777" w:rsidR="006C7966" w:rsidRDefault="006C7966" w:rsidP="00AE4061">
                      <w:pPr>
                        <w:rPr>
                          <w:sz w:val="24"/>
                          <w:szCs w:val="24"/>
                        </w:rPr>
                      </w:pPr>
                    </w:p>
                  </w:txbxContent>
                </v:textbox>
                <w10:wrap anchorx="margin"/>
              </v:shape>
            </w:pict>
          </mc:Fallback>
        </mc:AlternateContent>
      </w:r>
    </w:p>
    <w:p w14:paraId="76C187AA" w14:textId="4BC28203" w:rsidR="00242744" w:rsidRPr="00340866" w:rsidRDefault="00242744" w:rsidP="00F21A1F">
      <w:pPr>
        <w:autoSpaceDE w:val="0"/>
        <w:autoSpaceDN w:val="0"/>
        <w:adjustRightInd w:val="0"/>
        <w:jc w:val="center"/>
        <w:rPr>
          <w:rFonts w:ascii="Arial" w:hAnsi="Arial" w:cs="Arial"/>
          <w:bCs/>
          <w:color w:val="000000" w:themeColor="text1"/>
          <w:sz w:val="22"/>
          <w:szCs w:val="22"/>
          <w:lang w:val="es-ES" w:eastAsia="es-ES_tradnl"/>
        </w:rPr>
      </w:pPr>
    </w:p>
    <w:p w14:paraId="6EECD599" w14:textId="2014F035" w:rsidR="00781CB3" w:rsidRPr="00340866" w:rsidRDefault="00781CB3" w:rsidP="00F21A1F">
      <w:pPr>
        <w:pStyle w:val="Ttulo2"/>
        <w:numPr>
          <w:ilvl w:val="2"/>
          <w:numId w:val="1"/>
        </w:numPr>
        <w:rPr>
          <w:rFonts w:cs="Arial"/>
          <w:bCs/>
          <w:color w:val="000000" w:themeColor="text1"/>
          <w:sz w:val="22"/>
          <w:szCs w:val="22"/>
          <w:lang w:val="es-ES" w:eastAsia="es-ES_tradnl"/>
        </w:rPr>
      </w:pPr>
      <w:bookmarkStart w:id="29" w:name="_Toc89351696"/>
      <w:r w:rsidRPr="00340866">
        <w:rPr>
          <w:rFonts w:cs="Arial"/>
          <w:bCs/>
          <w:color w:val="000000" w:themeColor="text1"/>
          <w:sz w:val="22"/>
          <w:szCs w:val="22"/>
          <w:lang w:val="es-ES" w:eastAsia="es-ES_tradnl"/>
        </w:rPr>
        <w:t>INTERNEXA S.A.</w:t>
      </w:r>
      <w:bookmarkEnd w:id="29"/>
    </w:p>
    <w:p w14:paraId="45E14A51" w14:textId="77777777" w:rsidR="00781CB3" w:rsidRPr="00340866" w:rsidRDefault="00781CB3" w:rsidP="00F21A1F">
      <w:pPr>
        <w:autoSpaceDE w:val="0"/>
        <w:autoSpaceDN w:val="0"/>
        <w:adjustRightInd w:val="0"/>
        <w:rPr>
          <w:rFonts w:ascii="Arial" w:hAnsi="Arial" w:cs="Arial"/>
          <w:bCs/>
          <w:color w:val="000000" w:themeColor="text1"/>
          <w:sz w:val="22"/>
          <w:szCs w:val="22"/>
          <w:lang w:val="es-ES" w:eastAsia="es-ES_tradnl"/>
        </w:rPr>
      </w:pPr>
    </w:p>
    <w:p w14:paraId="6C538098" w14:textId="38A52733" w:rsidR="003002ED" w:rsidRPr="00340866" w:rsidRDefault="00834CD4"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siguiente gráfica ilustra </w:t>
      </w:r>
      <w:r w:rsidR="00E16654" w:rsidRPr="00340866">
        <w:rPr>
          <w:rFonts w:ascii="Arial" w:hAnsi="Arial" w:cs="Arial"/>
          <w:bCs/>
          <w:color w:val="000000" w:themeColor="text1"/>
          <w:sz w:val="22"/>
          <w:szCs w:val="22"/>
          <w:lang w:val="es-ES" w:eastAsia="es-ES_tradnl"/>
        </w:rPr>
        <w:t xml:space="preserve">el </w:t>
      </w:r>
      <w:r w:rsidR="003847EC" w:rsidRPr="00340866">
        <w:rPr>
          <w:rFonts w:ascii="Arial" w:hAnsi="Arial" w:cs="Arial"/>
          <w:bCs/>
          <w:color w:val="000000" w:themeColor="text1"/>
          <w:sz w:val="22"/>
          <w:szCs w:val="22"/>
          <w:lang w:val="es-ES" w:eastAsia="es-ES_tradnl"/>
        </w:rPr>
        <w:t xml:space="preserve">pago por </w:t>
      </w:r>
      <w:r w:rsidRPr="00340866">
        <w:rPr>
          <w:rFonts w:ascii="Arial" w:hAnsi="Arial" w:cs="Arial"/>
          <w:bCs/>
          <w:color w:val="000000" w:themeColor="text1"/>
          <w:sz w:val="22"/>
          <w:szCs w:val="22"/>
          <w:lang w:val="es-ES" w:eastAsia="es-ES_tradnl"/>
        </w:rPr>
        <w:t>e</w:t>
      </w:r>
      <w:r w:rsidR="008B477B" w:rsidRPr="00340866">
        <w:rPr>
          <w:rFonts w:ascii="Arial" w:hAnsi="Arial" w:cs="Arial"/>
          <w:bCs/>
          <w:color w:val="000000" w:themeColor="text1"/>
          <w:sz w:val="22"/>
          <w:szCs w:val="22"/>
          <w:lang w:val="es-ES" w:eastAsia="es-ES_tradnl"/>
        </w:rPr>
        <w:t>l servicio</w:t>
      </w:r>
      <w:r w:rsidRPr="00340866">
        <w:rPr>
          <w:rFonts w:ascii="Arial" w:hAnsi="Arial" w:cs="Arial"/>
          <w:bCs/>
          <w:color w:val="000000" w:themeColor="text1"/>
          <w:sz w:val="22"/>
          <w:szCs w:val="22"/>
          <w:lang w:val="es-ES" w:eastAsia="es-ES_tradnl"/>
        </w:rPr>
        <w:t xml:space="preserve"> internet con el proveedor </w:t>
      </w:r>
      <w:r w:rsidR="003767DF" w:rsidRPr="00340866">
        <w:rPr>
          <w:rFonts w:ascii="Arial" w:hAnsi="Arial" w:cs="Arial"/>
          <w:bCs/>
          <w:color w:val="000000" w:themeColor="text1"/>
          <w:sz w:val="22"/>
          <w:szCs w:val="22"/>
          <w:lang w:val="es-ES" w:eastAsia="es-ES_tradnl"/>
        </w:rPr>
        <w:t>Internexa S.A</w:t>
      </w:r>
      <w:r w:rsidR="00BF04F8" w:rsidRPr="00340866">
        <w:rPr>
          <w:rFonts w:ascii="Arial" w:hAnsi="Arial" w:cs="Arial"/>
          <w:bCs/>
          <w:color w:val="000000" w:themeColor="text1"/>
          <w:sz w:val="22"/>
          <w:szCs w:val="22"/>
          <w:lang w:val="es-ES" w:eastAsia="es-ES_tradnl"/>
        </w:rPr>
        <w:t>.</w:t>
      </w:r>
      <w:r w:rsidR="008B477B" w:rsidRPr="00340866">
        <w:rPr>
          <w:rFonts w:ascii="Arial" w:hAnsi="Arial" w:cs="Arial"/>
          <w:bCs/>
          <w:color w:val="000000" w:themeColor="text1"/>
          <w:sz w:val="22"/>
          <w:szCs w:val="22"/>
          <w:lang w:val="es-ES" w:eastAsia="es-ES_tradnl"/>
        </w:rPr>
        <w:t xml:space="preserve"> soportado </w:t>
      </w:r>
      <w:r w:rsidR="007E40C5" w:rsidRPr="00340866">
        <w:rPr>
          <w:rFonts w:ascii="Arial" w:hAnsi="Arial" w:cs="Arial"/>
          <w:bCs/>
          <w:color w:val="000000" w:themeColor="text1"/>
          <w:sz w:val="22"/>
          <w:szCs w:val="22"/>
          <w:lang w:val="es-ES" w:eastAsia="es-ES_tradnl"/>
        </w:rPr>
        <w:t xml:space="preserve">mediante </w:t>
      </w:r>
      <w:r w:rsidR="00DD7ADE" w:rsidRPr="00340866">
        <w:rPr>
          <w:rFonts w:ascii="Arial" w:hAnsi="Arial" w:cs="Arial"/>
          <w:bCs/>
          <w:color w:val="000000" w:themeColor="text1"/>
          <w:sz w:val="22"/>
          <w:szCs w:val="22"/>
          <w:lang w:val="es-ES" w:eastAsia="es-ES_tradnl"/>
        </w:rPr>
        <w:t>C</w:t>
      </w:r>
      <w:r w:rsidR="007E40C5" w:rsidRPr="00340866">
        <w:rPr>
          <w:rFonts w:ascii="Arial" w:hAnsi="Arial" w:cs="Arial"/>
          <w:bCs/>
          <w:color w:val="000000" w:themeColor="text1"/>
          <w:sz w:val="22"/>
          <w:szCs w:val="22"/>
          <w:lang w:val="es-ES" w:eastAsia="es-ES_tradnl"/>
        </w:rPr>
        <w:t xml:space="preserve">ontrato </w:t>
      </w:r>
      <w:r w:rsidR="007F77D9" w:rsidRPr="00340866">
        <w:rPr>
          <w:rFonts w:ascii="Arial" w:hAnsi="Arial" w:cs="Arial"/>
          <w:bCs/>
          <w:color w:val="000000" w:themeColor="text1"/>
          <w:sz w:val="22"/>
          <w:szCs w:val="22"/>
          <w:lang w:val="es-ES" w:eastAsia="es-ES_tradnl"/>
        </w:rPr>
        <w:t xml:space="preserve">530 </w:t>
      </w:r>
      <w:r w:rsidR="000711CF" w:rsidRPr="00340866">
        <w:rPr>
          <w:rFonts w:ascii="Arial" w:hAnsi="Arial" w:cs="Arial"/>
          <w:bCs/>
          <w:color w:val="000000" w:themeColor="text1"/>
          <w:sz w:val="22"/>
          <w:szCs w:val="22"/>
          <w:lang w:val="es-ES" w:eastAsia="es-ES_tradnl"/>
        </w:rPr>
        <w:t>d</w:t>
      </w:r>
      <w:r w:rsidR="007E40C5" w:rsidRPr="00340866">
        <w:rPr>
          <w:rFonts w:ascii="Arial" w:hAnsi="Arial" w:cs="Arial"/>
          <w:bCs/>
          <w:color w:val="000000" w:themeColor="text1"/>
          <w:sz w:val="22"/>
          <w:szCs w:val="22"/>
          <w:lang w:val="es-ES" w:eastAsia="es-ES_tradnl"/>
        </w:rPr>
        <w:t xml:space="preserve">el </w:t>
      </w:r>
      <w:r w:rsidR="007F77D9" w:rsidRPr="00340866">
        <w:rPr>
          <w:rFonts w:ascii="Arial" w:hAnsi="Arial" w:cs="Arial"/>
          <w:bCs/>
          <w:color w:val="000000" w:themeColor="text1"/>
          <w:sz w:val="22"/>
          <w:szCs w:val="22"/>
          <w:lang w:val="es-ES" w:eastAsia="es-ES_tradnl"/>
        </w:rPr>
        <w:t xml:space="preserve">19 </w:t>
      </w:r>
      <w:r w:rsidR="007E40C5" w:rsidRPr="00340866">
        <w:rPr>
          <w:rFonts w:ascii="Arial" w:hAnsi="Arial" w:cs="Arial"/>
          <w:bCs/>
          <w:color w:val="000000" w:themeColor="text1"/>
          <w:sz w:val="22"/>
          <w:szCs w:val="22"/>
          <w:lang w:val="es-ES" w:eastAsia="es-ES_tradnl"/>
        </w:rPr>
        <w:t xml:space="preserve">de </w:t>
      </w:r>
      <w:r w:rsidR="003C3A37" w:rsidRPr="00340866">
        <w:rPr>
          <w:rFonts w:ascii="Arial" w:hAnsi="Arial" w:cs="Arial"/>
          <w:bCs/>
          <w:color w:val="000000" w:themeColor="text1"/>
          <w:sz w:val="22"/>
          <w:szCs w:val="22"/>
          <w:lang w:val="es-ES" w:eastAsia="es-ES_tradnl"/>
        </w:rPr>
        <w:t>agosto</w:t>
      </w:r>
      <w:r w:rsidR="007E40C5" w:rsidRPr="00340866">
        <w:rPr>
          <w:rFonts w:ascii="Arial" w:hAnsi="Arial" w:cs="Arial"/>
          <w:bCs/>
          <w:color w:val="000000" w:themeColor="text1"/>
          <w:sz w:val="22"/>
          <w:szCs w:val="22"/>
          <w:lang w:val="es-ES" w:eastAsia="es-ES_tradnl"/>
        </w:rPr>
        <w:t xml:space="preserve"> de </w:t>
      </w:r>
      <w:r w:rsidR="003C3A37" w:rsidRPr="00340866">
        <w:rPr>
          <w:rFonts w:ascii="Arial" w:hAnsi="Arial" w:cs="Arial"/>
          <w:bCs/>
          <w:color w:val="000000" w:themeColor="text1"/>
          <w:sz w:val="22"/>
          <w:szCs w:val="22"/>
          <w:lang w:val="es-ES" w:eastAsia="es-ES_tradnl"/>
        </w:rPr>
        <w:t>202</w:t>
      </w:r>
      <w:r w:rsidR="007F77D9" w:rsidRPr="00340866">
        <w:rPr>
          <w:rFonts w:ascii="Arial" w:hAnsi="Arial" w:cs="Arial"/>
          <w:bCs/>
          <w:color w:val="000000" w:themeColor="text1"/>
          <w:sz w:val="22"/>
          <w:szCs w:val="22"/>
          <w:lang w:val="es-ES" w:eastAsia="es-ES_tradnl"/>
        </w:rPr>
        <w:t>1</w:t>
      </w:r>
      <w:r w:rsidR="00B70E97" w:rsidRPr="00340866">
        <w:rPr>
          <w:rFonts w:ascii="Arial" w:hAnsi="Arial" w:cs="Arial"/>
          <w:bCs/>
          <w:color w:val="000000" w:themeColor="text1"/>
          <w:sz w:val="22"/>
          <w:szCs w:val="22"/>
          <w:lang w:val="es-ES" w:eastAsia="es-ES_tradnl"/>
        </w:rPr>
        <w:t xml:space="preserve">, cuyo objeto es </w:t>
      </w:r>
      <w:r w:rsidR="00B70E97" w:rsidRPr="00340866">
        <w:rPr>
          <w:rFonts w:ascii="Arial" w:hAnsi="Arial" w:cs="Arial"/>
          <w:bCs/>
          <w:i/>
          <w:iCs/>
          <w:color w:val="000000" w:themeColor="text1"/>
          <w:sz w:val="22"/>
          <w:szCs w:val="22"/>
          <w:lang w:val="es-ES" w:eastAsia="es-ES_tradnl"/>
        </w:rPr>
        <w:t>“</w:t>
      </w:r>
      <w:r w:rsidR="007F77D9" w:rsidRPr="00340866">
        <w:rPr>
          <w:rFonts w:ascii="Arial" w:hAnsi="Arial" w:cs="Arial"/>
          <w:bCs/>
          <w:i/>
          <w:iCs/>
          <w:color w:val="000000" w:themeColor="text1"/>
          <w:sz w:val="22"/>
          <w:szCs w:val="22"/>
          <w:lang w:val="es-ES" w:eastAsia="es-ES_tradnl"/>
        </w:rPr>
        <w:t>Prestar</w:t>
      </w:r>
      <w:r w:rsidR="002D23DA" w:rsidRPr="00340866">
        <w:rPr>
          <w:rFonts w:ascii="Arial" w:hAnsi="Arial" w:cs="Arial"/>
          <w:bCs/>
          <w:i/>
          <w:iCs/>
          <w:color w:val="000000" w:themeColor="text1"/>
          <w:sz w:val="22"/>
          <w:szCs w:val="22"/>
          <w:lang w:val="es-ES" w:eastAsia="es-ES_tradnl"/>
        </w:rPr>
        <w:t xml:space="preserve"> servicios integrales de soluciones </w:t>
      </w:r>
      <w:r w:rsidR="00E62ECA" w:rsidRPr="00340866">
        <w:rPr>
          <w:rFonts w:ascii="Arial" w:hAnsi="Arial" w:cs="Arial"/>
          <w:bCs/>
          <w:i/>
          <w:iCs/>
          <w:color w:val="000000" w:themeColor="text1"/>
          <w:sz w:val="22"/>
          <w:szCs w:val="22"/>
          <w:lang w:val="es-ES" w:eastAsia="es-ES_tradnl"/>
        </w:rPr>
        <w:t>de conectividad para la UAERMV”</w:t>
      </w:r>
      <w:r w:rsidRPr="00340866">
        <w:rPr>
          <w:rFonts w:ascii="Arial" w:hAnsi="Arial" w:cs="Arial"/>
          <w:bCs/>
          <w:color w:val="000000" w:themeColor="text1"/>
          <w:sz w:val="22"/>
          <w:szCs w:val="22"/>
          <w:lang w:val="es-ES" w:eastAsia="es-ES_tradnl"/>
        </w:rPr>
        <w:t xml:space="preserve">; este servicio actúa como parte del plan de contingencia de redes y comunicación en caso de </w:t>
      </w:r>
      <w:r w:rsidR="00FE7DC8" w:rsidRPr="00340866">
        <w:rPr>
          <w:rFonts w:ascii="Arial" w:hAnsi="Arial" w:cs="Arial"/>
          <w:bCs/>
          <w:color w:val="000000" w:themeColor="text1"/>
          <w:sz w:val="22"/>
          <w:szCs w:val="22"/>
          <w:lang w:val="es-ES" w:eastAsia="es-ES_tradnl"/>
        </w:rPr>
        <w:t>materializar en</w:t>
      </w:r>
      <w:r w:rsidR="00BF5AC2"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riesgos por fallas con la empresa ETB, el cual es distribuidor principal de servicios de internet y conectividad de la UAERMV</w:t>
      </w:r>
      <w:r w:rsidR="001F2889" w:rsidRPr="00340866">
        <w:rPr>
          <w:rFonts w:ascii="Arial" w:hAnsi="Arial" w:cs="Arial"/>
          <w:bCs/>
          <w:color w:val="000000" w:themeColor="text1"/>
          <w:sz w:val="22"/>
          <w:szCs w:val="22"/>
          <w:lang w:val="es-ES" w:eastAsia="es-ES_tradnl"/>
        </w:rPr>
        <w:t>.</w:t>
      </w:r>
    </w:p>
    <w:p w14:paraId="3D915506" w14:textId="1912E9C6" w:rsidR="00AE2973" w:rsidRPr="00340866" w:rsidRDefault="00AE2973" w:rsidP="00F21A1F">
      <w:pPr>
        <w:autoSpaceDE w:val="0"/>
        <w:autoSpaceDN w:val="0"/>
        <w:adjustRightInd w:val="0"/>
        <w:rPr>
          <w:rFonts w:ascii="Arial" w:hAnsi="Arial" w:cs="Arial"/>
          <w:bCs/>
          <w:color w:val="000000" w:themeColor="text1"/>
          <w:sz w:val="22"/>
          <w:szCs w:val="22"/>
          <w:lang w:val="es-ES" w:eastAsia="es-ES_tradnl"/>
        </w:rPr>
      </w:pPr>
    </w:p>
    <w:p w14:paraId="059EFE31" w14:textId="5481B534" w:rsidR="00AE2973" w:rsidRPr="00340866" w:rsidRDefault="006F6F87"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761152" behindDoc="0" locked="0" layoutInCell="1" allowOverlap="1" wp14:anchorId="1ED83EA5" wp14:editId="1BCB9B70">
                <wp:simplePos x="0" y="0"/>
                <wp:positionH relativeFrom="margin">
                  <wp:posOffset>4939665</wp:posOffset>
                </wp:positionH>
                <wp:positionV relativeFrom="paragraph">
                  <wp:posOffset>1423035</wp:posOffset>
                </wp:positionV>
                <wp:extent cx="952500" cy="228600"/>
                <wp:effectExtent l="0" t="0" r="19050" b="19050"/>
                <wp:wrapNone/>
                <wp:docPr id="133" name="Cuadro de texto 133"/>
                <wp:cNvGraphicFramePr/>
                <a:graphic xmlns:a="http://schemas.openxmlformats.org/drawingml/2006/main">
                  <a:graphicData uri="http://schemas.microsoft.com/office/word/2010/wordprocessingShape">
                    <wps:wsp>
                      <wps:cNvSpPr txBox="1"/>
                      <wps:spPr>
                        <a:xfrm>
                          <a:off x="0" y="0"/>
                          <a:ext cx="952500" cy="228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3E016E7" w14:textId="368409BD" w:rsidR="006C7966" w:rsidRPr="00034689" w:rsidRDefault="006C7966" w:rsidP="000D5A8C">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D83EA5" id="Cuadro de texto 133" o:spid="_x0000_s1049" type="#_x0000_t202" style="position:absolute;left:0;text-align:left;margin-left:388.95pt;margin-top:112.05pt;width:75pt;height:18pt;z-index:251761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" fillcolor="white [3201]" strokeweight=".5pt">
                <v:textbox>
                  <w:txbxContent>
                    <w:p w14:paraId="03E016E7" w14:textId="368409BD" w:rsidR="006C7966" w:rsidRPr="00034689" w:rsidRDefault="006C7966" w:rsidP="000D5A8C">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21600" behindDoc="0" locked="0" layoutInCell="1" allowOverlap="1" wp14:anchorId="391EF959" wp14:editId="40561236">
                <wp:simplePos x="0" y="0"/>
                <wp:positionH relativeFrom="margin">
                  <wp:posOffset>4368165</wp:posOffset>
                </wp:positionH>
                <wp:positionV relativeFrom="paragraph">
                  <wp:posOffset>896620</wp:posOffset>
                </wp:positionV>
                <wp:extent cx="314325" cy="45719"/>
                <wp:effectExtent l="0" t="38100" r="47625" b="50165"/>
                <wp:wrapNone/>
                <wp:docPr id="64" name="Conector angular 1"/>
                <wp:cNvGraphicFramePr/>
                <a:graphic xmlns:a="http://schemas.openxmlformats.org/drawingml/2006/main">
                  <a:graphicData uri="http://schemas.microsoft.com/office/word/2010/wordprocessingShape">
                    <wps:wsp>
                      <wps:cNvCnPr/>
                      <wps:spPr>
                        <a:xfrm flipV="1">
                          <a:off x="0" y="0"/>
                          <a:ext cx="314325" cy="45719"/>
                        </a:xfrm>
                        <a:prstGeom prst="bentConnector3">
                          <a:avLst>
                            <a:gd name="adj1" fmla="val 101535"/>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13BE313"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1" o:spid="_x0000_s1026" type="#_x0000_t34" style="position:absolute;margin-left:343.95pt;margin-top:70.6pt;width:24.75pt;height:3.6pt;flip:y;z-index:25212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" adj="21932" strokecolor="#4e6128 [1606]">
                <v:stroke endarrow="block"/>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22624" behindDoc="0" locked="0" layoutInCell="1" allowOverlap="1" wp14:anchorId="52BB333A" wp14:editId="2DF1E678">
                <wp:simplePos x="0" y="0"/>
                <wp:positionH relativeFrom="column">
                  <wp:posOffset>4411344</wp:posOffset>
                </wp:positionH>
                <wp:positionV relativeFrom="paragraph">
                  <wp:posOffset>994409</wp:posOffset>
                </wp:positionV>
                <wp:extent cx="290195" cy="67310"/>
                <wp:effectExtent l="0" t="38100" r="52705" b="27940"/>
                <wp:wrapNone/>
                <wp:docPr id="66" name="Conector angular 71"/>
                <wp:cNvGraphicFramePr/>
                <a:graphic xmlns:a="http://schemas.openxmlformats.org/drawingml/2006/main">
                  <a:graphicData uri="http://schemas.microsoft.com/office/word/2010/wordprocessingShape">
                    <wps:wsp>
                      <wps:cNvCnPr/>
                      <wps:spPr>
                        <a:xfrm rot="10800000" flipH="1">
                          <a:off x="0" y="0"/>
                          <a:ext cx="290195" cy="67310"/>
                        </a:xfrm>
                        <a:prstGeom prst="bentConnector3">
                          <a:avLst>
                            <a:gd name="adj1" fmla="val 104156"/>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57D6564" id="Conector angular 71" o:spid="_x0000_s1026" type="#_x0000_t34" style="position:absolute;margin-left:347.35pt;margin-top:78.3pt;width:22.85pt;height:5.3pt;rotation:180;flip:x;z-index:25212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" adj="22498" strokecolor="#002060">
                <v:stroke endarrow="block"/>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20576" behindDoc="0" locked="0" layoutInCell="1" allowOverlap="1" wp14:anchorId="47DA7A06" wp14:editId="005282C7">
                <wp:simplePos x="0" y="0"/>
                <wp:positionH relativeFrom="margin">
                  <wp:posOffset>4714875</wp:posOffset>
                </wp:positionH>
                <wp:positionV relativeFrom="paragraph">
                  <wp:posOffset>660400</wp:posOffset>
                </wp:positionV>
                <wp:extent cx="1097280" cy="466725"/>
                <wp:effectExtent l="0" t="0" r="26670" b="28575"/>
                <wp:wrapNone/>
                <wp:docPr id="63" name="Cuadro de texto 41"/>
                <wp:cNvGraphicFramePr/>
                <a:graphic xmlns:a="http://schemas.openxmlformats.org/drawingml/2006/main">
                  <a:graphicData uri="http://schemas.microsoft.com/office/word/2010/wordprocessingShape">
                    <wps:wsp>
                      <wps:cNvSpPr txBox="1"/>
                      <wps:spPr>
                        <a:xfrm>
                          <a:off x="0" y="0"/>
                          <a:ext cx="1097280" cy="466725"/>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26BFF697" w14:textId="5D8FB5F2" w:rsidR="006C7966" w:rsidRPr="00C44EB0" w:rsidRDefault="006C7966" w:rsidP="003002ED">
                            <w:pPr>
                              <w:jc w:val="center"/>
                              <w:rPr>
                                <w:rFonts w:ascii="Arial" w:hAnsi="Arial" w:cstheme="minorBidi"/>
                                <w:color w:val="C00000"/>
                                <w:sz w:val="16"/>
                                <w:szCs w:val="16"/>
                              </w:rPr>
                            </w:pPr>
                            <w:r w:rsidRPr="00C44EB0">
                              <w:rPr>
                                <w:rFonts w:ascii="Arial" w:hAnsi="Arial" w:cstheme="minorBidi"/>
                                <w:color w:val="C00000"/>
                                <w:sz w:val="16"/>
                                <w:szCs w:val="16"/>
                              </w:rPr>
                              <w:t>Aumentó</w:t>
                            </w:r>
                            <w:r>
                              <w:rPr>
                                <w:rFonts w:ascii="Arial" w:hAnsi="Arial" w:cstheme="minorBidi"/>
                                <w:color w:val="C00000"/>
                                <w:sz w:val="16"/>
                                <w:szCs w:val="16"/>
                              </w:rPr>
                              <w:t xml:space="preserve"> en $26.06 millones; es decir,</w:t>
                            </w:r>
                            <w:r w:rsidRPr="00C44EB0">
                              <w:rPr>
                                <w:rFonts w:ascii="Arial" w:hAnsi="Arial" w:cstheme="minorBidi"/>
                                <w:color w:val="C00000"/>
                                <w:sz w:val="16"/>
                                <w:szCs w:val="16"/>
                              </w:rPr>
                              <w:t xml:space="preserve"> </w:t>
                            </w:r>
                            <w:r>
                              <w:rPr>
                                <w:rFonts w:ascii="Arial" w:hAnsi="Arial" w:cstheme="minorBidi"/>
                                <w:color w:val="C00000"/>
                                <w:sz w:val="16"/>
                                <w:szCs w:val="16"/>
                              </w:rPr>
                              <w:t>en el 35,73</w:t>
                            </w:r>
                            <w:r w:rsidRPr="00C44EB0">
                              <w:rPr>
                                <w:rFonts w:ascii="Arial" w:hAnsi="Arial" w:cstheme="minorBidi"/>
                                <w:color w:val="C00000"/>
                                <w:sz w:val="16"/>
                                <w:szCs w:val="16"/>
                              </w:rPr>
                              <w:t>%</w:t>
                            </w:r>
                          </w:p>
                          <w:p w14:paraId="2D63BC39" w14:textId="77777777" w:rsidR="006C7966" w:rsidRPr="004A6C30" w:rsidRDefault="006C7966" w:rsidP="003002ED">
                            <w:pPr>
                              <w:jc w:val="center"/>
                              <w:rPr>
                                <w:rFonts w:ascii="Arial" w:hAnsi="Arial" w:cstheme="minorBidi"/>
                                <w:color w:val="C00000"/>
                                <w:sz w:val="16"/>
                                <w:szCs w:val="16"/>
                              </w:rPr>
                            </w:pPr>
                          </w:p>
                          <w:p w14:paraId="6638A77A" w14:textId="77777777" w:rsidR="006C7966" w:rsidRPr="00370BF0" w:rsidRDefault="006C7966" w:rsidP="003002ED">
                            <w:pPr>
                              <w:jc w:val="center"/>
                              <w:rPr>
                                <w:rFonts w:ascii="Arial" w:hAnsi="Arial" w:cs="Arial"/>
                                <w:b/>
                                <w:bCs/>
                                <w:color w:val="002060"/>
                                <w:lang w:val="es-ES"/>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A7A06" id="_x0000_s1050" type="#_x0000_t202" style="position:absolute;left:0;text-align:left;margin-left:371.25pt;margin-top:52pt;width:86.4pt;height:36.75pt;z-index:25212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" fillcolor="white [3201]" strokecolor="#c00000" strokeweight=".5pt">
                <v:textbox>
                  <w:txbxContent>
                    <w:p w14:paraId="26BFF697" w14:textId="5D8FB5F2" w:rsidR="006C7966" w:rsidRPr="00C44EB0" w:rsidRDefault="006C7966" w:rsidP="003002ED">
                      <w:pPr>
                        <w:jc w:val="center"/>
                        <w:rPr>
                          <w:rFonts w:ascii="Arial" w:hAnsi="Arial" w:cstheme="minorBidi"/>
                          <w:color w:val="C00000"/>
                          <w:sz w:val="16"/>
                          <w:szCs w:val="16"/>
                        </w:rPr>
                      </w:pPr>
                      <w:r w:rsidRPr="00C44EB0">
                        <w:rPr>
                          <w:rFonts w:ascii="Arial" w:hAnsi="Arial" w:cstheme="minorBidi"/>
                          <w:color w:val="C00000"/>
                          <w:sz w:val="16"/>
                          <w:szCs w:val="16"/>
                        </w:rPr>
                        <w:t>Aumentó</w:t>
                      </w:r>
                      <w:r>
                        <w:rPr>
                          <w:rFonts w:ascii="Arial" w:hAnsi="Arial" w:cstheme="minorBidi"/>
                          <w:color w:val="C00000"/>
                          <w:sz w:val="16"/>
                          <w:szCs w:val="16"/>
                        </w:rPr>
                        <w:t xml:space="preserve"> en $26.06 millones; es decir,</w:t>
                      </w:r>
                      <w:r w:rsidRPr="00C44EB0">
                        <w:rPr>
                          <w:rFonts w:ascii="Arial" w:hAnsi="Arial" w:cstheme="minorBidi"/>
                          <w:color w:val="C00000"/>
                          <w:sz w:val="16"/>
                          <w:szCs w:val="16"/>
                        </w:rPr>
                        <w:t xml:space="preserve"> </w:t>
                      </w:r>
                      <w:r>
                        <w:rPr>
                          <w:rFonts w:ascii="Arial" w:hAnsi="Arial" w:cstheme="minorBidi"/>
                          <w:color w:val="C00000"/>
                          <w:sz w:val="16"/>
                          <w:szCs w:val="16"/>
                        </w:rPr>
                        <w:t>en el 35,73</w:t>
                      </w:r>
                      <w:r w:rsidRPr="00C44EB0">
                        <w:rPr>
                          <w:rFonts w:ascii="Arial" w:hAnsi="Arial" w:cstheme="minorBidi"/>
                          <w:color w:val="C00000"/>
                          <w:sz w:val="16"/>
                          <w:szCs w:val="16"/>
                        </w:rPr>
                        <w:t>%</w:t>
                      </w:r>
                    </w:p>
                    <w:p w14:paraId="2D63BC39" w14:textId="77777777" w:rsidR="006C7966" w:rsidRPr="004A6C30" w:rsidRDefault="006C7966" w:rsidP="003002ED">
                      <w:pPr>
                        <w:jc w:val="center"/>
                        <w:rPr>
                          <w:rFonts w:ascii="Arial" w:hAnsi="Arial" w:cstheme="minorBidi"/>
                          <w:color w:val="C00000"/>
                          <w:sz w:val="16"/>
                          <w:szCs w:val="16"/>
                        </w:rPr>
                      </w:pPr>
                    </w:p>
                    <w:p w14:paraId="6638A77A" w14:textId="77777777" w:rsidR="006C7966" w:rsidRPr="00370BF0" w:rsidRDefault="006C7966" w:rsidP="003002ED">
                      <w:pPr>
                        <w:jc w:val="center"/>
                        <w:rPr>
                          <w:rFonts w:ascii="Arial" w:hAnsi="Arial" w:cs="Arial"/>
                          <w:b/>
                          <w:bCs/>
                          <w:color w:val="002060"/>
                          <w:lang w:val="es-ES"/>
                        </w:rPr>
                      </w:pPr>
                    </w:p>
                  </w:txbxContent>
                </v:textbox>
                <w10:wrap anchorx="margin"/>
              </v:shape>
            </w:pict>
          </mc:Fallback>
        </mc:AlternateContent>
      </w:r>
      <w:r w:rsidR="007F77D9"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762176" behindDoc="0" locked="0" layoutInCell="1" allowOverlap="1" wp14:anchorId="7E325C9A" wp14:editId="7E1C6768">
                <wp:simplePos x="0" y="0"/>
                <wp:positionH relativeFrom="margin">
                  <wp:align>left</wp:align>
                </wp:positionH>
                <wp:positionV relativeFrom="paragraph">
                  <wp:posOffset>652780</wp:posOffset>
                </wp:positionV>
                <wp:extent cx="1496695" cy="406082"/>
                <wp:effectExtent l="0" t="6985" r="20320" b="20320"/>
                <wp:wrapNone/>
                <wp:docPr id="134" name="Cuadro de texto 134"/>
                <wp:cNvGraphicFramePr/>
                <a:graphic xmlns:a="http://schemas.openxmlformats.org/drawingml/2006/main">
                  <a:graphicData uri="http://schemas.microsoft.com/office/word/2010/wordprocessingShape">
                    <wps:wsp>
                      <wps:cNvSpPr txBox="1"/>
                      <wps:spPr>
                        <a:xfrm rot="16200000">
                          <a:off x="0" y="0"/>
                          <a:ext cx="1496695" cy="40608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DB9D13D" w14:textId="77777777" w:rsidR="006C7966" w:rsidRPr="00034689" w:rsidRDefault="006C7966" w:rsidP="00A1595E">
                            <w:pP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325C9A" id="Cuadro de texto 134" o:spid="_x0000_s1051" type="#_x0000_t202" style="position:absolute;left:0;text-align:left;margin-left:0;margin-top:51.4pt;width:117.85pt;height:31.95pt;rotation:-90;z-index:2517621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" fillcolor="white [3201]" strokeweight=".5pt">
                <v:textbox>
                  <w:txbxContent>
                    <w:p w14:paraId="4DB9D13D" w14:textId="77777777" w:rsidR="006C7966" w:rsidRPr="00034689" w:rsidRDefault="006C7966" w:rsidP="00A1595E">
                      <w:pP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AE2973" w:rsidRPr="00340866">
        <w:rPr>
          <w:rFonts w:ascii="Arial" w:hAnsi="Arial" w:cs="Arial"/>
          <w:noProof/>
          <w:lang w:val="es-CO" w:eastAsia="es-CO"/>
        </w:rPr>
        <w:drawing>
          <wp:inline distT="0" distB="0" distL="0" distR="0" wp14:anchorId="122E0F54" wp14:editId="65C4171C">
            <wp:extent cx="4838700" cy="2009775"/>
            <wp:effectExtent l="0" t="0" r="0" b="0"/>
            <wp:docPr id="8" name="Gráfico 8">
              <a:extLst xmlns:a="http://schemas.openxmlformats.org/drawingml/2006/main">
                <a:ext uri="{FF2B5EF4-FFF2-40B4-BE49-F238E27FC236}">
                  <a16:creationId xmlns:a16="http://schemas.microsoft.com/office/drawing/2014/main" id="{00000000-0008-0000-07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14:paraId="67794E1E" w14:textId="2A59DD0B" w:rsidR="000D5A8C" w:rsidRPr="00340866" w:rsidRDefault="000D5A8C" w:rsidP="00F21A1F">
      <w:pPr>
        <w:autoSpaceDE w:val="0"/>
        <w:autoSpaceDN w:val="0"/>
        <w:adjustRightInd w:val="0"/>
        <w:jc w:val="center"/>
        <w:rPr>
          <w:rFonts w:ascii="Arial" w:hAnsi="Arial" w:cs="Arial"/>
          <w:noProof/>
          <w:color w:val="000000" w:themeColor="text1"/>
          <w:sz w:val="22"/>
          <w:szCs w:val="22"/>
          <w:lang w:val="es-ES"/>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760128" behindDoc="0" locked="0" layoutInCell="1" allowOverlap="1" wp14:anchorId="0CC8BBF4" wp14:editId="04C24246">
                <wp:simplePos x="0" y="0"/>
                <wp:positionH relativeFrom="margin">
                  <wp:posOffset>770669</wp:posOffset>
                </wp:positionH>
                <wp:positionV relativeFrom="paragraph">
                  <wp:posOffset>6957</wp:posOffset>
                </wp:positionV>
                <wp:extent cx="4881880" cy="246490"/>
                <wp:effectExtent l="0" t="0" r="0" b="1270"/>
                <wp:wrapNone/>
                <wp:docPr id="132" name="Cuadro de texto 54"/>
                <wp:cNvGraphicFramePr/>
                <a:graphic xmlns:a="http://schemas.openxmlformats.org/drawingml/2006/main">
                  <a:graphicData uri="http://schemas.microsoft.com/office/word/2010/wordprocessingShape">
                    <wps:wsp>
                      <wps:cNvSpPr txBox="1"/>
                      <wps:spPr>
                        <a:xfrm>
                          <a:off x="0" y="0"/>
                          <a:ext cx="4881880" cy="246490"/>
                        </a:xfrm>
                        <a:prstGeom prst="rect">
                          <a:avLst/>
                        </a:prstGeom>
                        <a:noFill/>
                        <a:ln w="6350">
                          <a:noFill/>
                        </a:ln>
                      </wps:spPr>
                      <wps:txbx>
                        <w:txbxContent>
                          <w:p w14:paraId="23F49F6A" w14:textId="77777777" w:rsidR="006C7966" w:rsidRPr="00E90A3B" w:rsidRDefault="006C7966" w:rsidP="000D5A8C">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7A94662B" w14:textId="77777777" w:rsidR="006C7966" w:rsidRDefault="006C7966" w:rsidP="000D5A8C">
                            <w:pPr>
                              <w:rPr>
                                <w:sz w:val="24"/>
                                <w:szCs w:val="24"/>
                              </w:rPr>
                            </w:pP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C8BBF4" id="_x0000_s1052" type="#_x0000_t202" style="position:absolute;left:0;text-align:left;margin-left:60.7pt;margin-top:.55pt;width:384.4pt;height:19.4pt;z-index:2517601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" filled="f" stroked="f" strokeweight=".5pt">
                <v:textbox>
                  <w:txbxContent>
                    <w:p w14:paraId="23F49F6A" w14:textId="77777777" w:rsidR="006C7966" w:rsidRPr="00E90A3B" w:rsidRDefault="006C7966" w:rsidP="000D5A8C">
                      <w:pPr>
                        <w:autoSpaceDE w:val="0"/>
                        <w:autoSpaceDN w:val="0"/>
                        <w:adjustRightInd w:val="0"/>
                        <w:jc w:val="center"/>
                        <w:rPr>
                          <w:sz w:val="22"/>
                          <w:szCs w:val="22"/>
                          <w:lang w:val="es-ES" w:eastAsia="es-ES_tradnl"/>
                        </w:rPr>
                      </w:pPr>
                      <w:r w:rsidRPr="00E90A3B">
                        <w:rPr>
                          <w:rFonts w:ascii="Arial" w:hAnsi="Arial" w:cs="Arial"/>
                          <w:bCs/>
                          <w:color w:val="000000"/>
                          <w:sz w:val="16"/>
                          <w:szCs w:val="24"/>
                          <w:lang w:val="es-ES" w:eastAsia="es-ES_tradnl"/>
                        </w:rPr>
                        <w:t>Fuente: Relación de facturas y base en Excel.</w:t>
                      </w:r>
                    </w:p>
                    <w:p w14:paraId="7A94662B" w14:textId="77777777" w:rsidR="006C7966" w:rsidRDefault="006C7966" w:rsidP="000D5A8C">
                      <w:pPr>
                        <w:rPr>
                          <w:sz w:val="24"/>
                          <w:szCs w:val="24"/>
                        </w:rPr>
                      </w:pPr>
                    </w:p>
                  </w:txbxContent>
                </v:textbox>
                <w10:wrap anchorx="margin"/>
              </v:shape>
            </w:pict>
          </mc:Fallback>
        </mc:AlternateContent>
      </w:r>
    </w:p>
    <w:p w14:paraId="11908B9E" w14:textId="20C5BDEA" w:rsidR="00834CD4" w:rsidRPr="00340866" w:rsidRDefault="00834CD4" w:rsidP="00F21A1F">
      <w:pPr>
        <w:autoSpaceDE w:val="0"/>
        <w:autoSpaceDN w:val="0"/>
        <w:adjustRightInd w:val="0"/>
        <w:jc w:val="center"/>
        <w:rPr>
          <w:rFonts w:ascii="Arial" w:hAnsi="Arial" w:cs="Arial"/>
          <w:color w:val="000000" w:themeColor="text1"/>
          <w:sz w:val="22"/>
          <w:szCs w:val="22"/>
          <w:lang w:val="es-ES" w:eastAsia="es-ES_tradnl"/>
        </w:rPr>
      </w:pPr>
    </w:p>
    <w:p w14:paraId="7D4AC11C" w14:textId="0193DFC0" w:rsidR="003002ED" w:rsidRPr="00340866" w:rsidRDefault="003002ED" w:rsidP="00F21A1F">
      <w:pPr>
        <w:autoSpaceDE w:val="0"/>
        <w:autoSpaceDN w:val="0"/>
        <w:adjustRightInd w:val="0"/>
        <w:rPr>
          <w:rFonts w:ascii="Arial" w:hAnsi="Arial" w:cs="Arial"/>
          <w:color w:val="000000" w:themeColor="text1"/>
          <w:sz w:val="22"/>
          <w:szCs w:val="22"/>
          <w:lang w:val="es-ES" w:eastAsia="es-ES_tradnl"/>
        </w:rPr>
      </w:pPr>
    </w:p>
    <w:p w14:paraId="5E76ACE5" w14:textId="6B914EF4" w:rsidR="00ED0213" w:rsidRPr="00340866" w:rsidRDefault="0082094B"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bCs/>
          <w:color w:val="000000" w:themeColor="text1"/>
          <w:sz w:val="22"/>
          <w:szCs w:val="22"/>
          <w:lang w:val="es-ES" w:eastAsia="es-ES_tradnl"/>
        </w:rPr>
        <w:t>El incremento de $</w:t>
      </w:r>
      <w:r w:rsidR="006F6F87" w:rsidRPr="00340866">
        <w:rPr>
          <w:rFonts w:ascii="Arial" w:hAnsi="Arial" w:cs="Arial"/>
          <w:bCs/>
          <w:color w:val="000000" w:themeColor="text1"/>
          <w:sz w:val="22"/>
          <w:szCs w:val="22"/>
          <w:lang w:val="es-ES" w:eastAsia="es-ES_tradnl"/>
        </w:rPr>
        <w:t>26</w:t>
      </w:r>
      <w:r w:rsidRPr="00340866">
        <w:rPr>
          <w:rFonts w:ascii="Arial" w:hAnsi="Arial" w:cs="Arial"/>
          <w:bCs/>
          <w:color w:val="000000" w:themeColor="text1"/>
          <w:sz w:val="22"/>
          <w:szCs w:val="22"/>
          <w:lang w:val="es-ES" w:eastAsia="es-ES_tradnl"/>
        </w:rPr>
        <w:t>,</w:t>
      </w:r>
      <w:r w:rsidR="006F6F87" w:rsidRPr="00340866">
        <w:rPr>
          <w:rFonts w:ascii="Arial" w:hAnsi="Arial" w:cs="Arial"/>
          <w:bCs/>
          <w:color w:val="000000" w:themeColor="text1"/>
          <w:sz w:val="22"/>
          <w:szCs w:val="22"/>
          <w:lang w:val="es-ES" w:eastAsia="es-ES_tradnl"/>
        </w:rPr>
        <w:t>06</w:t>
      </w:r>
      <w:r w:rsidR="00F17906"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millones</w:t>
      </w:r>
      <w:r w:rsidR="00F17906" w:rsidRPr="00340866">
        <w:rPr>
          <w:rFonts w:ascii="Arial" w:hAnsi="Arial" w:cs="Arial"/>
          <w:bCs/>
          <w:color w:val="000000" w:themeColor="text1"/>
          <w:sz w:val="22"/>
          <w:szCs w:val="22"/>
          <w:lang w:val="es-ES" w:eastAsia="es-ES_tradnl"/>
        </w:rPr>
        <w:t xml:space="preserve"> que representa </w:t>
      </w:r>
      <w:r w:rsidR="006F6F87" w:rsidRPr="00340866">
        <w:rPr>
          <w:rFonts w:ascii="Arial" w:hAnsi="Arial" w:cs="Arial"/>
          <w:bCs/>
          <w:color w:val="000000" w:themeColor="text1"/>
          <w:sz w:val="22"/>
          <w:szCs w:val="22"/>
          <w:lang w:val="es-ES" w:eastAsia="es-ES_tradnl"/>
        </w:rPr>
        <w:t>35</w:t>
      </w:r>
      <w:r w:rsidR="00F17906" w:rsidRPr="00340866">
        <w:rPr>
          <w:rFonts w:ascii="Arial" w:hAnsi="Arial" w:cs="Arial"/>
          <w:bCs/>
          <w:color w:val="000000" w:themeColor="text1"/>
          <w:sz w:val="22"/>
          <w:szCs w:val="22"/>
          <w:lang w:val="es-ES" w:eastAsia="es-ES_tradnl"/>
        </w:rPr>
        <w:t>.</w:t>
      </w:r>
      <w:r w:rsidR="006F6F87" w:rsidRPr="00340866">
        <w:rPr>
          <w:rFonts w:ascii="Arial" w:hAnsi="Arial" w:cs="Arial"/>
          <w:bCs/>
          <w:color w:val="000000" w:themeColor="text1"/>
          <w:sz w:val="22"/>
          <w:szCs w:val="22"/>
          <w:lang w:val="es-ES" w:eastAsia="es-ES_tradnl"/>
        </w:rPr>
        <w:t>73</w:t>
      </w:r>
      <w:r w:rsidR="00F17906" w:rsidRPr="00340866">
        <w:rPr>
          <w:rFonts w:ascii="Arial" w:hAnsi="Arial" w:cs="Arial"/>
          <w:bCs/>
          <w:color w:val="000000" w:themeColor="text1"/>
          <w:sz w:val="22"/>
          <w:szCs w:val="22"/>
          <w:lang w:val="es-ES" w:eastAsia="es-ES_tradnl"/>
        </w:rPr>
        <w:t>%,</w:t>
      </w:r>
      <w:r w:rsidR="00080EBC" w:rsidRPr="00340866">
        <w:rPr>
          <w:rFonts w:ascii="Arial" w:hAnsi="Arial" w:cs="Arial"/>
          <w:bCs/>
          <w:color w:val="000000" w:themeColor="text1"/>
          <w:sz w:val="22"/>
          <w:szCs w:val="22"/>
          <w:lang w:val="es-ES" w:eastAsia="es-ES_tradnl"/>
        </w:rPr>
        <w:t xml:space="preserve"> según la justificación suministrada por la Secretaria General</w:t>
      </w:r>
      <w:r w:rsidR="0048021B" w:rsidRPr="00340866">
        <w:rPr>
          <w:rFonts w:ascii="Arial" w:hAnsi="Arial" w:cs="Arial"/>
          <w:bCs/>
          <w:color w:val="000000" w:themeColor="text1"/>
          <w:sz w:val="22"/>
          <w:szCs w:val="22"/>
          <w:lang w:val="es-ES" w:eastAsia="es-ES_tradnl"/>
        </w:rPr>
        <w:t>,</w:t>
      </w:r>
      <w:r w:rsidR="00080EBC" w:rsidRPr="00340866">
        <w:rPr>
          <w:rFonts w:ascii="Arial" w:hAnsi="Arial" w:cs="Arial"/>
          <w:bCs/>
          <w:color w:val="000000" w:themeColor="text1"/>
          <w:sz w:val="22"/>
          <w:szCs w:val="22"/>
          <w:lang w:val="es-ES" w:eastAsia="es-ES_tradnl"/>
        </w:rPr>
        <w:t xml:space="preserve"> mediante correo electrónico del </w:t>
      </w:r>
      <w:r w:rsidR="00510D18" w:rsidRPr="00340866">
        <w:rPr>
          <w:rFonts w:ascii="Arial" w:hAnsi="Arial" w:cs="Arial"/>
          <w:bCs/>
          <w:color w:val="000000" w:themeColor="text1"/>
          <w:sz w:val="22"/>
          <w:szCs w:val="22"/>
          <w:lang w:val="es-ES" w:eastAsia="es-ES_tradnl"/>
        </w:rPr>
        <w:t>26</w:t>
      </w:r>
      <w:r w:rsidR="006F6F87" w:rsidRPr="00340866">
        <w:rPr>
          <w:rFonts w:ascii="Arial" w:hAnsi="Arial" w:cs="Arial"/>
          <w:bCs/>
          <w:color w:val="000000" w:themeColor="text1"/>
          <w:sz w:val="22"/>
          <w:szCs w:val="22"/>
          <w:lang w:val="es-ES" w:eastAsia="es-ES_tradnl"/>
        </w:rPr>
        <w:t xml:space="preserve"> </w:t>
      </w:r>
      <w:r w:rsidR="00080EBC" w:rsidRPr="00340866">
        <w:rPr>
          <w:rFonts w:ascii="Arial" w:hAnsi="Arial" w:cs="Arial"/>
          <w:bCs/>
          <w:color w:val="000000" w:themeColor="text1"/>
          <w:sz w:val="22"/>
          <w:szCs w:val="22"/>
          <w:lang w:val="es-ES" w:eastAsia="es-ES_tradnl"/>
        </w:rPr>
        <w:t xml:space="preserve">de </w:t>
      </w:r>
      <w:r w:rsidR="006F6F87" w:rsidRPr="00340866">
        <w:rPr>
          <w:rFonts w:ascii="Arial" w:hAnsi="Arial" w:cs="Arial"/>
          <w:bCs/>
          <w:color w:val="000000" w:themeColor="text1"/>
          <w:sz w:val="22"/>
          <w:szCs w:val="22"/>
          <w:lang w:val="es-ES" w:eastAsia="es-ES_tradnl"/>
        </w:rPr>
        <w:t xml:space="preserve">octubre </w:t>
      </w:r>
      <w:r w:rsidR="00080EBC" w:rsidRPr="00340866">
        <w:rPr>
          <w:rFonts w:ascii="Arial" w:hAnsi="Arial" w:cs="Arial"/>
          <w:bCs/>
          <w:color w:val="000000" w:themeColor="text1"/>
          <w:sz w:val="22"/>
          <w:szCs w:val="22"/>
          <w:lang w:val="es-ES" w:eastAsia="es-ES_tradnl"/>
        </w:rPr>
        <w:t xml:space="preserve">de 2021 en respuesta de la solicitud de OCI efectuada el </w:t>
      </w:r>
      <w:r w:rsidR="006F6F87" w:rsidRPr="00340866">
        <w:rPr>
          <w:rFonts w:ascii="Arial" w:hAnsi="Arial" w:cs="Arial"/>
          <w:bCs/>
          <w:color w:val="000000" w:themeColor="text1"/>
          <w:sz w:val="22"/>
          <w:szCs w:val="22"/>
          <w:lang w:val="es-ES" w:eastAsia="es-ES_tradnl"/>
        </w:rPr>
        <w:t>22</w:t>
      </w:r>
      <w:r w:rsidR="00080EBC" w:rsidRPr="00340866">
        <w:rPr>
          <w:rFonts w:ascii="Arial" w:hAnsi="Arial" w:cs="Arial"/>
          <w:bCs/>
          <w:color w:val="000000" w:themeColor="text1"/>
          <w:sz w:val="22"/>
          <w:szCs w:val="22"/>
          <w:lang w:val="es-ES" w:eastAsia="es-ES_tradnl"/>
        </w:rPr>
        <w:t xml:space="preserve"> de </w:t>
      </w:r>
      <w:r w:rsidR="006F6F87" w:rsidRPr="00340866">
        <w:rPr>
          <w:rFonts w:ascii="Arial" w:hAnsi="Arial" w:cs="Arial"/>
          <w:bCs/>
          <w:color w:val="000000" w:themeColor="text1"/>
          <w:sz w:val="22"/>
          <w:szCs w:val="22"/>
          <w:lang w:val="es-ES" w:eastAsia="es-ES_tradnl"/>
        </w:rPr>
        <w:t>octubre</w:t>
      </w:r>
      <w:r w:rsidR="00080EBC" w:rsidRPr="00340866">
        <w:rPr>
          <w:rFonts w:ascii="Arial" w:hAnsi="Arial" w:cs="Arial"/>
          <w:bCs/>
          <w:color w:val="000000" w:themeColor="text1"/>
          <w:sz w:val="22"/>
          <w:szCs w:val="22"/>
          <w:lang w:val="es-ES" w:eastAsia="es-ES_tradnl"/>
        </w:rPr>
        <w:t xml:space="preserve"> de 2021, se presenta en los siguientes términos:</w:t>
      </w:r>
    </w:p>
    <w:p w14:paraId="21BE98A0" w14:textId="77777777" w:rsidR="00510D18" w:rsidRPr="00340866" w:rsidRDefault="00510D18" w:rsidP="00F21A1F">
      <w:pPr>
        <w:autoSpaceDE w:val="0"/>
        <w:autoSpaceDN w:val="0"/>
        <w:adjustRightInd w:val="0"/>
        <w:rPr>
          <w:rFonts w:ascii="Arial" w:hAnsi="Arial" w:cs="Arial"/>
          <w:bCs/>
          <w:color w:val="000000" w:themeColor="text1"/>
          <w:sz w:val="22"/>
          <w:szCs w:val="22"/>
          <w:lang w:val="es-ES" w:eastAsia="es-ES_tradnl"/>
        </w:rPr>
      </w:pPr>
      <w:bookmarkStart w:id="30" w:name="_Toc513648847"/>
    </w:p>
    <w:p w14:paraId="3E45915B" w14:textId="0AB375E5" w:rsidR="00510D18" w:rsidRPr="00340866" w:rsidRDefault="00510D18" w:rsidP="00F21A1F">
      <w:pPr>
        <w:pStyle w:val="Prrafodelista"/>
        <w:numPr>
          <w:ilvl w:val="0"/>
          <w:numId w:val="14"/>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Adicionando un canal de 30 MB de Internet (valor Neto $ 1.000.00 M/cte.).</w:t>
      </w:r>
    </w:p>
    <w:p w14:paraId="5601B6D1" w14:textId="77777777" w:rsidR="00510D18" w:rsidRPr="00340866" w:rsidRDefault="00510D18" w:rsidP="00F21A1F">
      <w:pPr>
        <w:pStyle w:val="Prrafodelista"/>
        <w:numPr>
          <w:ilvl w:val="0"/>
          <w:numId w:val="14"/>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lastRenderedPageBreak/>
        <w:t>Se cambia el adaptador de 10 a 30 Ethernet (Valor Neto $ 1,200,00 a $ 2,450,000 M/cte.)</w:t>
      </w:r>
    </w:p>
    <w:p w14:paraId="494480F5" w14:textId="77777777" w:rsidR="00510D18" w:rsidRPr="00340866" w:rsidRDefault="00510D18" w:rsidP="00F21A1F">
      <w:pPr>
        <w:pStyle w:val="Prrafodelista"/>
        <w:numPr>
          <w:ilvl w:val="0"/>
          <w:numId w:val="14"/>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Disminuye el valor de los 2 canales de 250 MB (Valor Neto $ 2,200,00 (Valor 2020) a $ 1,623,399 (Valor 2021), es decir de $ 4,400.000 a $ 3,246.798))</w:t>
      </w:r>
    </w:p>
    <w:p w14:paraId="74C472FD" w14:textId="77777777" w:rsidR="00510D18" w:rsidRPr="00340866" w:rsidRDefault="00510D18" w:rsidP="00F21A1F">
      <w:pPr>
        <w:pStyle w:val="Prrafodelista"/>
        <w:numPr>
          <w:ilvl w:val="0"/>
          <w:numId w:val="14"/>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Incremento por cambio de vigencia en los servicios por $ 485,400</w:t>
      </w:r>
    </w:p>
    <w:p w14:paraId="65EB59AB" w14:textId="28F25C1C" w:rsidR="00510D18" w:rsidRPr="00340866" w:rsidRDefault="00510D18" w:rsidP="00F21A1F">
      <w:pPr>
        <w:pStyle w:val="Prrafodelista"/>
        <w:numPr>
          <w:ilvl w:val="0"/>
          <w:numId w:val="14"/>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Incremento en el valor del IVA por el servicio por $ 300.618</w:t>
      </w:r>
    </w:p>
    <w:p w14:paraId="10DBD1BC" w14:textId="3D1796CB" w:rsidR="00510D18" w:rsidRPr="00340866" w:rsidRDefault="00510D18" w:rsidP="00F21A1F">
      <w:pPr>
        <w:pStyle w:val="Prrafodelista"/>
        <w:numPr>
          <w:ilvl w:val="0"/>
          <w:numId w:val="14"/>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Los dos últimos incrementos en la factura mensual se presentan por los ajustes en el valor neto de los demás servicios por la nueva contratación y las nuevas condiciones técnicas por la adición de los servicios mencionados. Aplicando para los nueve meses por concepto de servicio que se ha pagado en la vigencia 2021 y teniendo en cuenta que en la vigencia 2020 en el mismo período evaluado sólo se habían cancelado 8 meses, se tiene que la diferencia es:</w:t>
      </w:r>
    </w:p>
    <w:p w14:paraId="5C09E041" w14:textId="77777777" w:rsidR="00510D18" w:rsidRPr="00340866" w:rsidRDefault="00510D18" w:rsidP="00F21A1F">
      <w:pPr>
        <w:shd w:val="clear" w:color="auto" w:fill="FFFFFF"/>
        <w:jc w:val="center"/>
        <w:textAlignment w:val="baseline"/>
        <w:rPr>
          <w:rFonts w:ascii="Arial" w:hAnsi="Arial" w:cs="Arial"/>
          <w:i/>
          <w:color w:val="201F1E"/>
          <w:sz w:val="23"/>
          <w:szCs w:val="23"/>
          <w:bdr w:val="none" w:sz="0" w:space="0" w:color="auto" w:frame="1"/>
          <w:shd w:val="clear" w:color="auto" w:fill="FFFFFF"/>
        </w:rPr>
      </w:pPr>
      <w:r w:rsidRPr="00340866">
        <w:rPr>
          <w:rFonts w:ascii="Arial" w:hAnsi="Arial" w:cs="Arial"/>
          <w:color w:val="000000"/>
          <w:bdr w:val="none" w:sz="0" w:space="0" w:color="auto" w:frame="1"/>
          <w:shd w:val="clear" w:color="auto" w:fill="FFFFFF"/>
        </w:rPr>
        <w:br/>
      </w:r>
    </w:p>
    <w:tbl>
      <w:tblPr>
        <w:tblW w:w="4300" w:type="dxa"/>
        <w:jc w:val="center"/>
        <w:tblCellMar>
          <w:top w:w="15" w:type="dxa"/>
          <w:left w:w="15" w:type="dxa"/>
          <w:bottom w:w="15" w:type="dxa"/>
          <w:right w:w="15" w:type="dxa"/>
        </w:tblCellMar>
        <w:tblLook w:val="04A0" w:firstRow="1" w:lastRow="0" w:firstColumn="1" w:lastColumn="0" w:noHBand="0" w:noVBand="1"/>
      </w:tblPr>
      <w:tblGrid>
        <w:gridCol w:w="1276"/>
        <w:gridCol w:w="1272"/>
        <w:gridCol w:w="1752"/>
      </w:tblGrid>
      <w:tr w:rsidR="00510D18" w:rsidRPr="00340866" w14:paraId="7CD2F95C" w14:textId="77777777" w:rsidTr="00510D18">
        <w:trPr>
          <w:trHeight w:val="420"/>
          <w:jc w:val="center"/>
        </w:trPr>
        <w:tc>
          <w:tcPr>
            <w:tcW w:w="127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ECF7FB" w14:textId="2D41ED50" w:rsidR="00510D18" w:rsidRPr="00340866" w:rsidRDefault="00510D18" w:rsidP="00F21A1F">
            <w:pPr>
              <w:jc w:val="center"/>
              <w:rPr>
                <w:rFonts w:ascii="Arial" w:hAnsi="Arial" w:cs="Arial"/>
                <w:b/>
                <w:bCs/>
                <w:i/>
                <w:color w:val="000000"/>
                <w:sz w:val="18"/>
                <w:szCs w:val="18"/>
              </w:rPr>
            </w:pPr>
            <w:r w:rsidRPr="00340866">
              <w:rPr>
                <w:rFonts w:ascii="Arial" w:hAnsi="Arial" w:cs="Arial"/>
                <w:b/>
                <w:bCs/>
                <w:i/>
                <w:color w:val="000000"/>
                <w:sz w:val="18"/>
                <w:szCs w:val="18"/>
              </w:rPr>
              <w:t>Concepto</w:t>
            </w:r>
            <w:r w:rsidR="00BF04F8" w:rsidRPr="00340866">
              <w:rPr>
                <w:rFonts w:ascii="Arial" w:hAnsi="Arial" w:cs="Arial"/>
                <w:b/>
                <w:bCs/>
                <w:i/>
                <w:color w:val="000000"/>
                <w:sz w:val="18"/>
                <w:szCs w:val="18"/>
              </w:rPr>
              <w:t>?</w:t>
            </w:r>
          </w:p>
        </w:tc>
        <w:tc>
          <w:tcPr>
            <w:tcW w:w="1268" w:type="dxa"/>
            <w:tcBorders>
              <w:top w:val="single" w:sz="4" w:space="0" w:color="auto"/>
              <w:left w:val="nil"/>
              <w:bottom w:val="single" w:sz="4" w:space="0" w:color="auto"/>
              <w:right w:val="single" w:sz="4" w:space="0" w:color="auto"/>
            </w:tcBorders>
            <w:shd w:val="clear" w:color="auto" w:fill="D9D9D9"/>
            <w:vAlign w:val="center"/>
            <w:hideMark/>
          </w:tcPr>
          <w:p w14:paraId="7AF20DE7" w14:textId="77777777" w:rsidR="00510D18" w:rsidRPr="00340866" w:rsidRDefault="00510D18" w:rsidP="00F21A1F">
            <w:pPr>
              <w:jc w:val="center"/>
              <w:rPr>
                <w:rFonts w:ascii="Arial" w:hAnsi="Arial" w:cs="Arial"/>
                <w:b/>
                <w:bCs/>
                <w:i/>
                <w:color w:val="000000"/>
                <w:sz w:val="18"/>
                <w:szCs w:val="18"/>
              </w:rPr>
            </w:pPr>
            <w:r w:rsidRPr="00340866">
              <w:rPr>
                <w:rFonts w:ascii="Arial" w:hAnsi="Arial" w:cs="Arial"/>
                <w:b/>
                <w:bCs/>
                <w:i/>
                <w:color w:val="000000"/>
                <w:sz w:val="18"/>
                <w:szCs w:val="18"/>
              </w:rPr>
              <w:t>Unidades</w:t>
            </w:r>
          </w:p>
        </w:tc>
        <w:tc>
          <w:tcPr>
            <w:tcW w:w="1746" w:type="dxa"/>
            <w:tcBorders>
              <w:top w:val="single" w:sz="4" w:space="0" w:color="auto"/>
              <w:left w:val="nil"/>
              <w:bottom w:val="single" w:sz="4" w:space="0" w:color="auto"/>
              <w:right w:val="single" w:sz="4" w:space="0" w:color="auto"/>
            </w:tcBorders>
            <w:shd w:val="clear" w:color="auto" w:fill="D9D9D9"/>
            <w:vAlign w:val="center"/>
            <w:hideMark/>
          </w:tcPr>
          <w:p w14:paraId="330C6031" w14:textId="77777777" w:rsidR="00510D18" w:rsidRPr="00340866" w:rsidRDefault="00510D18" w:rsidP="00F21A1F">
            <w:pPr>
              <w:jc w:val="center"/>
              <w:rPr>
                <w:rFonts w:ascii="Arial" w:hAnsi="Arial" w:cs="Arial"/>
                <w:b/>
                <w:bCs/>
                <w:i/>
                <w:color w:val="000000"/>
                <w:sz w:val="18"/>
                <w:szCs w:val="18"/>
              </w:rPr>
            </w:pPr>
            <w:r w:rsidRPr="00340866">
              <w:rPr>
                <w:rFonts w:ascii="Arial" w:hAnsi="Arial" w:cs="Arial"/>
                <w:b/>
                <w:bCs/>
                <w:i/>
                <w:color w:val="000000"/>
                <w:sz w:val="18"/>
                <w:szCs w:val="18"/>
              </w:rPr>
              <w:t>Subtotal</w:t>
            </w:r>
          </w:p>
        </w:tc>
      </w:tr>
      <w:tr w:rsidR="00510D18" w:rsidRPr="00340866" w14:paraId="543AF1F7" w14:textId="77777777" w:rsidTr="00510D18">
        <w:trPr>
          <w:trHeight w:val="300"/>
          <w:jc w:val="center"/>
        </w:trPr>
        <w:tc>
          <w:tcPr>
            <w:tcW w:w="1271" w:type="dxa"/>
            <w:tcBorders>
              <w:top w:val="nil"/>
              <w:left w:val="single" w:sz="4" w:space="0" w:color="auto"/>
              <w:bottom w:val="single" w:sz="4" w:space="0" w:color="auto"/>
              <w:right w:val="single" w:sz="4" w:space="0" w:color="auto"/>
            </w:tcBorders>
            <w:vAlign w:val="bottom"/>
            <w:hideMark/>
          </w:tcPr>
          <w:p w14:paraId="44B53C27" w14:textId="77777777" w:rsidR="00510D18" w:rsidRPr="00340866" w:rsidRDefault="00510D18" w:rsidP="00F21A1F">
            <w:pPr>
              <w:jc w:val="left"/>
              <w:rPr>
                <w:rFonts w:ascii="Arial" w:hAnsi="Arial" w:cs="Arial"/>
                <w:i/>
                <w:color w:val="000000"/>
                <w:sz w:val="18"/>
                <w:szCs w:val="18"/>
              </w:rPr>
            </w:pP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$ 1,000,000</w:t>
            </w:r>
          </w:p>
        </w:tc>
        <w:tc>
          <w:tcPr>
            <w:tcW w:w="1268" w:type="dxa"/>
            <w:tcBorders>
              <w:top w:val="nil"/>
              <w:left w:val="nil"/>
              <w:bottom w:val="single" w:sz="4" w:space="0" w:color="auto"/>
              <w:right w:val="single" w:sz="4" w:space="0" w:color="auto"/>
            </w:tcBorders>
            <w:vAlign w:val="bottom"/>
            <w:hideMark/>
          </w:tcPr>
          <w:p w14:paraId="77D17636" w14:textId="77777777" w:rsidR="00510D18" w:rsidRPr="00340866" w:rsidRDefault="00510D18" w:rsidP="00F21A1F">
            <w:pPr>
              <w:jc w:val="center"/>
              <w:rPr>
                <w:rFonts w:ascii="Arial" w:hAnsi="Arial" w:cs="Arial"/>
                <w:i/>
                <w:color w:val="000000"/>
                <w:sz w:val="18"/>
                <w:szCs w:val="18"/>
              </w:rPr>
            </w:pPr>
            <w:r w:rsidRPr="00340866">
              <w:rPr>
                <w:rFonts w:ascii="Arial" w:hAnsi="Arial" w:cs="Arial"/>
                <w:i/>
                <w:color w:val="000000"/>
                <w:sz w:val="18"/>
                <w:szCs w:val="18"/>
              </w:rPr>
              <w:t>9</w:t>
            </w:r>
          </w:p>
        </w:tc>
        <w:tc>
          <w:tcPr>
            <w:tcW w:w="1746" w:type="dxa"/>
            <w:tcBorders>
              <w:top w:val="nil"/>
              <w:left w:val="nil"/>
              <w:bottom w:val="single" w:sz="4" w:space="0" w:color="auto"/>
              <w:right w:val="single" w:sz="4" w:space="0" w:color="auto"/>
            </w:tcBorders>
            <w:vAlign w:val="bottom"/>
            <w:hideMark/>
          </w:tcPr>
          <w:p w14:paraId="39B0F1D9" w14:textId="77777777" w:rsidR="00510D18" w:rsidRPr="00340866" w:rsidRDefault="00510D18" w:rsidP="00F21A1F">
            <w:pPr>
              <w:jc w:val="left"/>
              <w:rPr>
                <w:rFonts w:ascii="Arial" w:hAnsi="Arial" w:cs="Arial"/>
                <w:i/>
                <w:color w:val="000000"/>
                <w:sz w:val="18"/>
                <w:szCs w:val="18"/>
              </w:rPr>
            </w:pP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w:t>
            </w: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9,000,000</w:t>
            </w:r>
          </w:p>
        </w:tc>
      </w:tr>
      <w:tr w:rsidR="00510D18" w:rsidRPr="00340866" w14:paraId="318A74FD" w14:textId="77777777" w:rsidTr="00510D18">
        <w:trPr>
          <w:trHeight w:val="300"/>
          <w:jc w:val="center"/>
        </w:trPr>
        <w:tc>
          <w:tcPr>
            <w:tcW w:w="1271" w:type="dxa"/>
            <w:tcBorders>
              <w:top w:val="nil"/>
              <w:left w:val="single" w:sz="4" w:space="0" w:color="auto"/>
              <w:bottom w:val="single" w:sz="4" w:space="0" w:color="auto"/>
              <w:right w:val="single" w:sz="4" w:space="0" w:color="auto"/>
            </w:tcBorders>
            <w:vAlign w:val="bottom"/>
            <w:hideMark/>
          </w:tcPr>
          <w:p w14:paraId="74616C4A" w14:textId="77777777" w:rsidR="00510D18" w:rsidRPr="00340866" w:rsidRDefault="00510D18" w:rsidP="00F21A1F">
            <w:pPr>
              <w:rPr>
                <w:rFonts w:ascii="Arial" w:hAnsi="Arial" w:cs="Arial"/>
                <w:i/>
                <w:color w:val="000000"/>
                <w:sz w:val="18"/>
                <w:szCs w:val="18"/>
              </w:rPr>
            </w:pP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$ 1,250,000</w:t>
            </w:r>
          </w:p>
        </w:tc>
        <w:tc>
          <w:tcPr>
            <w:tcW w:w="1268" w:type="dxa"/>
            <w:tcBorders>
              <w:top w:val="nil"/>
              <w:left w:val="nil"/>
              <w:bottom w:val="single" w:sz="4" w:space="0" w:color="auto"/>
              <w:right w:val="single" w:sz="4" w:space="0" w:color="auto"/>
            </w:tcBorders>
            <w:vAlign w:val="bottom"/>
            <w:hideMark/>
          </w:tcPr>
          <w:p w14:paraId="588451BC" w14:textId="77777777" w:rsidR="00510D18" w:rsidRPr="00340866" w:rsidRDefault="00510D18" w:rsidP="00F21A1F">
            <w:pPr>
              <w:jc w:val="center"/>
              <w:rPr>
                <w:rFonts w:ascii="Arial" w:hAnsi="Arial" w:cs="Arial"/>
                <w:i/>
                <w:color w:val="000000"/>
                <w:sz w:val="18"/>
                <w:szCs w:val="18"/>
              </w:rPr>
            </w:pPr>
            <w:r w:rsidRPr="00340866">
              <w:rPr>
                <w:rFonts w:ascii="Arial" w:hAnsi="Arial" w:cs="Arial"/>
                <w:i/>
                <w:color w:val="000000"/>
                <w:sz w:val="18"/>
                <w:szCs w:val="18"/>
              </w:rPr>
              <w:t>9</w:t>
            </w:r>
          </w:p>
        </w:tc>
        <w:tc>
          <w:tcPr>
            <w:tcW w:w="1746" w:type="dxa"/>
            <w:tcBorders>
              <w:top w:val="nil"/>
              <w:left w:val="nil"/>
              <w:bottom w:val="single" w:sz="4" w:space="0" w:color="auto"/>
              <w:right w:val="single" w:sz="4" w:space="0" w:color="auto"/>
            </w:tcBorders>
            <w:vAlign w:val="bottom"/>
            <w:hideMark/>
          </w:tcPr>
          <w:p w14:paraId="67408711" w14:textId="77777777" w:rsidR="00510D18" w:rsidRPr="00340866" w:rsidRDefault="00510D18" w:rsidP="00F21A1F">
            <w:pPr>
              <w:jc w:val="left"/>
              <w:rPr>
                <w:rFonts w:ascii="Arial" w:hAnsi="Arial" w:cs="Arial"/>
                <w:i/>
                <w:color w:val="000000"/>
                <w:sz w:val="18"/>
                <w:szCs w:val="18"/>
              </w:rPr>
            </w:pP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w:t>
            </w: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11,250,000</w:t>
            </w:r>
          </w:p>
        </w:tc>
      </w:tr>
      <w:tr w:rsidR="00510D18" w:rsidRPr="00340866" w14:paraId="279FC586" w14:textId="77777777" w:rsidTr="00510D18">
        <w:trPr>
          <w:trHeight w:val="300"/>
          <w:jc w:val="center"/>
        </w:trPr>
        <w:tc>
          <w:tcPr>
            <w:tcW w:w="1271" w:type="dxa"/>
            <w:tcBorders>
              <w:top w:val="nil"/>
              <w:left w:val="single" w:sz="4" w:space="0" w:color="auto"/>
              <w:bottom w:val="single" w:sz="4" w:space="0" w:color="auto"/>
              <w:right w:val="single" w:sz="4" w:space="0" w:color="auto"/>
            </w:tcBorders>
            <w:vAlign w:val="bottom"/>
            <w:hideMark/>
          </w:tcPr>
          <w:p w14:paraId="27B6D146" w14:textId="77777777" w:rsidR="00510D18" w:rsidRPr="00340866" w:rsidRDefault="00510D18" w:rsidP="00F21A1F">
            <w:pPr>
              <w:rPr>
                <w:rFonts w:ascii="Arial" w:hAnsi="Arial" w:cs="Arial"/>
                <w:i/>
                <w:color w:val="000000"/>
                <w:sz w:val="18"/>
                <w:szCs w:val="18"/>
              </w:rPr>
            </w:pPr>
            <w:r w:rsidRPr="00340866">
              <w:rPr>
                <w:rFonts w:ascii="Arial" w:hAnsi="Arial" w:cs="Arial"/>
                <w:i/>
                <w:color w:val="000000"/>
                <w:sz w:val="18"/>
                <w:szCs w:val="18"/>
              </w:rPr>
              <w:t>-$ 1,153,202</w:t>
            </w:r>
          </w:p>
        </w:tc>
        <w:tc>
          <w:tcPr>
            <w:tcW w:w="1268" w:type="dxa"/>
            <w:tcBorders>
              <w:top w:val="nil"/>
              <w:left w:val="nil"/>
              <w:bottom w:val="single" w:sz="4" w:space="0" w:color="auto"/>
              <w:right w:val="single" w:sz="4" w:space="0" w:color="auto"/>
            </w:tcBorders>
            <w:vAlign w:val="bottom"/>
            <w:hideMark/>
          </w:tcPr>
          <w:p w14:paraId="2B872939" w14:textId="77777777" w:rsidR="00510D18" w:rsidRPr="00340866" w:rsidRDefault="00510D18" w:rsidP="00F21A1F">
            <w:pPr>
              <w:jc w:val="center"/>
              <w:rPr>
                <w:rFonts w:ascii="Arial" w:hAnsi="Arial" w:cs="Arial"/>
                <w:i/>
                <w:color w:val="000000"/>
                <w:sz w:val="18"/>
                <w:szCs w:val="18"/>
              </w:rPr>
            </w:pPr>
            <w:r w:rsidRPr="00340866">
              <w:rPr>
                <w:rFonts w:ascii="Arial" w:hAnsi="Arial" w:cs="Arial"/>
                <w:i/>
                <w:color w:val="000000"/>
                <w:sz w:val="18"/>
                <w:szCs w:val="18"/>
              </w:rPr>
              <w:t>9</w:t>
            </w:r>
          </w:p>
        </w:tc>
        <w:tc>
          <w:tcPr>
            <w:tcW w:w="1746" w:type="dxa"/>
            <w:tcBorders>
              <w:top w:val="nil"/>
              <w:left w:val="nil"/>
              <w:bottom w:val="single" w:sz="4" w:space="0" w:color="auto"/>
              <w:right w:val="single" w:sz="4" w:space="0" w:color="auto"/>
            </w:tcBorders>
            <w:vAlign w:val="bottom"/>
            <w:hideMark/>
          </w:tcPr>
          <w:p w14:paraId="7B452B6C" w14:textId="77777777" w:rsidR="00510D18" w:rsidRPr="00340866" w:rsidRDefault="00510D18" w:rsidP="00F21A1F">
            <w:pPr>
              <w:jc w:val="left"/>
              <w:rPr>
                <w:rFonts w:ascii="Arial" w:hAnsi="Arial" w:cs="Arial"/>
                <w:i/>
                <w:color w:val="000000"/>
                <w:sz w:val="18"/>
                <w:szCs w:val="18"/>
              </w:rPr>
            </w:pPr>
            <w:r w:rsidRPr="00340866">
              <w:rPr>
                <w:rFonts w:ascii="Arial" w:hAnsi="Arial" w:cs="Arial"/>
                <w:i/>
                <w:color w:val="000000"/>
                <w:sz w:val="18"/>
                <w:szCs w:val="18"/>
              </w:rPr>
              <w:t>-$</w:t>
            </w: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10,378,818</w:t>
            </w:r>
          </w:p>
        </w:tc>
      </w:tr>
      <w:tr w:rsidR="00510D18" w:rsidRPr="00340866" w14:paraId="3716CB3A" w14:textId="77777777" w:rsidTr="00510D18">
        <w:trPr>
          <w:trHeight w:val="300"/>
          <w:jc w:val="center"/>
        </w:trPr>
        <w:tc>
          <w:tcPr>
            <w:tcW w:w="1271" w:type="dxa"/>
            <w:tcBorders>
              <w:top w:val="nil"/>
              <w:left w:val="single" w:sz="4" w:space="0" w:color="auto"/>
              <w:bottom w:val="single" w:sz="4" w:space="0" w:color="auto"/>
              <w:right w:val="single" w:sz="4" w:space="0" w:color="auto"/>
            </w:tcBorders>
            <w:vAlign w:val="bottom"/>
            <w:hideMark/>
          </w:tcPr>
          <w:p w14:paraId="37695FC0" w14:textId="77777777" w:rsidR="00510D18" w:rsidRPr="00340866" w:rsidRDefault="00510D18" w:rsidP="00F21A1F">
            <w:pPr>
              <w:rPr>
                <w:rFonts w:ascii="Arial" w:hAnsi="Arial" w:cs="Arial"/>
                <w:i/>
                <w:color w:val="000000"/>
                <w:sz w:val="18"/>
                <w:szCs w:val="18"/>
              </w:rPr>
            </w:pP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w:t>
            </w: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485,400</w:t>
            </w:r>
          </w:p>
        </w:tc>
        <w:tc>
          <w:tcPr>
            <w:tcW w:w="1268" w:type="dxa"/>
            <w:tcBorders>
              <w:top w:val="nil"/>
              <w:left w:val="nil"/>
              <w:bottom w:val="single" w:sz="4" w:space="0" w:color="auto"/>
              <w:right w:val="single" w:sz="4" w:space="0" w:color="auto"/>
            </w:tcBorders>
            <w:vAlign w:val="bottom"/>
            <w:hideMark/>
          </w:tcPr>
          <w:p w14:paraId="608B19D2" w14:textId="77777777" w:rsidR="00510D18" w:rsidRPr="00340866" w:rsidRDefault="00510D18" w:rsidP="00F21A1F">
            <w:pPr>
              <w:jc w:val="center"/>
              <w:rPr>
                <w:rFonts w:ascii="Arial" w:hAnsi="Arial" w:cs="Arial"/>
                <w:i/>
                <w:color w:val="000000"/>
                <w:sz w:val="18"/>
                <w:szCs w:val="18"/>
              </w:rPr>
            </w:pPr>
            <w:r w:rsidRPr="00340866">
              <w:rPr>
                <w:rFonts w:ascii="Arial" w:hAnsi="Arial" w:cs="Arial"/>
                <w:i/>
                <w:color w:val="000000"/>
                <w:sz w:val="18"/>
                <w:szCs w:val="18"/>
              </w:rPr>
              <w:t>9</w:t>
            </w:r>
          </w:p>
        </w:tc>
        <w:tc>
          <w:tcPr>
            <w:tcW w:w="1746" w:type="dxa"/>
            <w:tcBorders>
              <w:top w:val="nil"/>
              <w:left w:val="nil"/>
              <w:bottom w:val="single" w:sz="4" w:space="0" w:color="auto"/>
              <w:right w:val="single" w:sz="4" w:space="0" w:color="auto"/>
            </w:tcBorders>
            <w:vAlign w:val="bottom"/>
            <w:hideMark/>
          </w:tcPr>
          <w:p w14:paraId="536A7BA8" w14:textId="77777777" w:rsidR="00510D18" w:rsidRPr="00340866" w:rsidRDefault="00510D18" w:rsidP="00F21A1F">
            <w:pPr>
              <w:jc w:val="left"/>
              <w:rPr>
                <w:rFonts w:ascii="Arial" w:hAnsi="Arial" w:cs="Arial"/>
                <w:i/>
                <w:color w:val="000000"/>
                <w:sz w:val="18"/>
                <w:szCs w:val="18"/>
              </w:rPr>
            </w:pP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w:t>
            </w: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4,368,600</w:t>
            </w:r>
          </w:p>
        </w:tc>
      </w:tr>
      <w:tr w:rsidR="00510D18" w:rsidRPr="00340866" w14:paraId="317B526C" w14:textId="77777777" w:rsidTr="00510D18">
        <w:trPr>
          <w:trHeight w:val="300"/>
          <w:jc w:val="center"/>
        </w:trPr>
        <w:tc>
          <w:tcPr>
            <w:tcW w:w="1271" w:type="dxa"/>
            <w:tcBorders>
              <w:top w:val="nil"/>
              <w:left w:val="single" w:sz="4" w:space="0" w:color="auto"/>
              <w:bottom w:val="single" w:sz="4" w:space="0" w:color="auto"/>
              <w:right w:val="single" w:sz="4" w:space="0" w:color="auto"/>
            </w:tcBorders>
            <w:vAlign w:val="bottom"/>
            <w:hideMark/>
          </w:tcPr>
          <w:p w14:paraId="007F38D4" w14:textId="77777777" w:rsidR="00510D18" w:rsidRPr="00340866" w:rsidRDefault="00510D18" w:rsidP="00F21A1F">
            <w:pPr>
              <w:rPr>
                <w:rFonts w:ascii="Arial" w:hAnsi="Arial" w:cs="Arial"/>
                <w:i/>
                <w:color w:val="000000"/>
                <w:sz w:val="18"/>
                <w:szCs w:val="18"/>
              </w:rPr>
            </w:pP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w:t>
            </w: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300,618</w:t>
            </w:r>
          </w:p>
        </w:tc>
        <w:tc>
          <w:tcPr>
            <w:tcW w:w="1268" w:type="dxa"/>
            <w:tcBorders>
              <w:top w:val="nil"/>
              <w:left w:val="nil"/>
              <w:bottom w:val="single" w:sz="4" w:space="0" w:color="auto"/>
              <w:right w:val="single" w:sz="4" w:space="0" w:color="auto"/>
            </w:tcBorders>
            <w:vAlign w:val="bottom"/>
            <w:hideMark/>
          </w:tcPr>
          <w:p w14:paraId="2BB3DECE" w14:textId="77777777" w:rsidR="00510D18" w:rsidRPr="00340866" w:rsidRDefault="00510D18" w:rsidP="00F21A1F">
            <w:pPr>
              <w:jc w:val="center"/>
              <w:rPr>
                <w:rFonts w:ascii="Arial" w:hAnsi="Arial" w:cs="Arial"/>
                <w:i/>
                <w:color w:val="000000"/>
                <w:sz w:val="18"/>
                <w:szCs w:val="18"/>
              </w:rPr>
            </w:pPr>
            <w:r w:rsidRPr="00340866">
              <w:rPr>
                <w:rFonts w:ascii="Arial" w:hAnsi="Arial" w:cs="Arial"/>
                <w:i/>
                <w:color w:val="000000"/>
                <w:sz w:val="18"/>
                <w:szCs w:val="18"/>
              </w:rPr>
              <w:t>9</w:t>
            </w:r>
          </w:p>
        </w:tc>
        <w:tc>
          <w:tcPr>
            <w:tcW w:w="1746" w:type="dxa"/>
            <w:tcBorders>
              <w:top w:val="nil"/>
              <w:left w:val="nil"/>
              <w:bottom w:val="single" w:sz="4" w:space="0" w:color="auto"/>
              <w:right w:val="single" w:sz="4" w:space="0" w:color="auto"/>
            </w:tcBorders>
            <w:vAlign w:val="bottom"/>
            <w:hideMark/>
          </w:tcPr>
          <w:p w14:paraId="2E774ABF" w14:textId="77777777" w:rsidR="00510D18" w:rsidRPr="00340866" w:rsidRDefault="00510D18" w:rsidP="00F21A1F">
            <w:pPr>
              <w:jc w:val="left"/>
              <w:rPr>
                <w:rFonts w:ascii="Arial" w:hAnsi="Arial" w:cs="Arial"/>
                <w:i/>
                <w:color w:val="000000"/>
                <w:sz w:val="18"/>
                <w:szCs w:val="18"/>
              </w:rPr>
            </w:pP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w:t>
            </w: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2,705,562</w:t>
            </w:r>
          </w:p>
        </w:tc>
      </w:tr>
      <w:tr w:rsidR="00510D18" w:rsidRPr="00340866" w14:paraId="1129D543" w14:textId="77777777" w:rsidTr="00510D18">
        <w:trPr>
          <w:trHeight w:val="300"/>
          <w:jc w:val="center"/>
        </w:trPr>
        <w:tc>
          <w:tcPr>
            <w:tcW w:w="1271" w:type="dxa"/>
            <w:tcBorders>
              <w:top w:val="nil"/>
              <w:left w:val="single" w:sz="4" w:space="0" w:color="auto"/>
              <w:bottom w:val="single" w:sz="4" w:space="0" w:color="auto"/>
              <w:right w:val="single" w:sz="4" w:space="0" w:color="auto"/>
            </w:tcBorders>
            <w:vAlign w:val="bottom"/>
            <w:hideMark/>
          </w:tcPr>
          <w:p w14:paraId="6315D0F0" w14:textId="77777777" w:rsidR="00510D18" w:rsidRPr="00340866" w:rsidRDefault="00510D18" w:rsidP="00F21A1F">
            <w:pPr>
              <w:rPr>
                <w:rFonts w:ascii="Arial" w:hAnsi="Arial" w:cs="Arial"/>
                <w:i/>
                <w:color w:val="000000"/>
                <w:sz w:val="18"/>
                <w:szCs w:val="18"/>
              </w:rPr>
            </w:pP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$ 9,117,185</w:t>
            </w:r>
          </w:p>
        </w:tc>
        <w:tc>
          <w:tcPr>
            <w:tcW w:w="1268" w:type="dxa"/>
            <w:tcBorders>
              <w:top w:val="nil"/>
              <w:left w:val="nil"/>
              <w:bottom w:val="single" w:sz="4" w:space="0" w:color="auto"/>
              <w:right w:val="single" w:sz="4" w:space="0" w:color="auto"/>
            </w:tcBorders>
            <w:vAlign w:val="bottom"/>
            <w:hideMark/>
          </w:tcPr>
          <w:p w14:paraId="56FD6542" w14:textId="77777777" w:rsidR="00510D18" w:rsidRPr="00340866" w:rsidRDefault="00510D18" w:rsidP="00F21A1F">
            <w:pPr>
              <w:jc w:val="center"/>
              <w:rPr>
                <w:rFonts w:ascii="Arial" w:hAnsi="Arial" w:cs="Arial"/>
                <w:i/>
                <w:color w:val="000000"/>
                <w:sz w:val="18"/>
                <w:szCs w:val="18"/>
              </w:rPr>
            </w:pPr>
            <w:r w:rsidRPr="00340866">
              <w:rPr>
                <w:rFonts w:ascii="Arial" w:hAnsi="Arial" w:cs="Arial"/>
                <w:i/>
                <w:color w:val="000000"/>
                <w:sz w:val="18"/>
                <w:szCs w:val="18"/>
              </w:rPr>
              <w:t>1</w:t>
            </w:r>
          </w:p>
        </w:tc>
        <w:tc>
          <w:tcPr>
            <w:tcW w:w="1746" w:type="dxa"/>
            <w:tcBorders>
              <w:top w:val="nil"/>
              <w:left w:val="nil"/>
              <w:bottom w:val="single" w:sz="4" w:space="0" w:color="auto"/>
              <w:right w:val="single" w:sz="4" w:space="0" w:color="auto"/>
            </w:tcBorders>
            <w:vAlign w:val="bottom"/>
            <w:hideMark/>
          </w:tcPr>
          <w:p w14:paraId="522283DF" w14:textId="77777777" w:rsidR="00510D18" w:rsidRPr="00340866" w:rsidRDefault="00510D18" w:rsidP="00F21A1F">
            <w:pPr>
              <w:jc w:val="left"/>
              <w:rPr>
                <w:rFonts w:ascii="Arial" w:hAnsi="Arial" w:cs="Arial"/>
                <w:i/>
                <w:color w:val="000000"/>
                <w:sz w:val="18"/>
                <w:szCs w:val="18"/>
              </w:rPr>
            </w:pP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w:t>
            </w: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9,117,185</w:t>
            </w:r>
          </w:p>
        </w:tc>
      </w:tr>
      <w:tr w:rsidR="00510D18" w:rsidRPr="00340866" w14:paraId="0BEB7935" w14:textId="77777777" w:rsidTr="00510D18">
        <w:trPr>
          <w:trHeight w:val="300"/>
          <w:jc w:val="center"/>
        </w:trPr>
        <w:tc>
          <w:tcPr>
            <w:tcW w:w="1271" w:type="dxa"/>
            <w:tcBorders>
              <w:top w:val="nil"/>
              <w:left w:val="single" w:sz="4" w:space="0" w:color="auto"/>
              <w:bottom w:val="single" w:sz="4" w:space="0" w:color="auto"/>
              <w:right w:val="single" w:sz="4" w:space="0" w:color="auto"/>
            </w:tcBorders>
            <w:vAlign w:val="bottom"/>
            <w:hideMark/>
          </w:tcPr>
          <w:p w14:paraId="0CE71740" w14:textId="77777777" w:rsidR="00510D18" w:rsidRPr="00340866" w:rsidRDefault="00510D18" w:rsidP="00F21A1F">
            <w:pPr>
              <w:rPr>
                <w:rFonts w:ascii="Arial" w:hAnsi="Arial" w:cs="Arial"/>
                <w:b/>
                <w:bCs/>
                <w:i/>
                <w:color w:val="000000"/>
                <w:sz w:val="18"/>
                <w:szCs w:val="18"/>
              </w:rPr>
            </w:pPr>
            <w:r w:rsidRPr="00340866">
              <w:rPr>
                <w:rFonts w:ascii="Arial" w:hAnsi="Arial" w:cs="Arial"/>
                <w:b/>
                <w:bCs/>
                <w:i/>
                <w:color w:val="000000"/>
                <w:sz w:val="18"/>
                <w:szCs w:val="18"/>
              </w:rPr>
              <w:t>TOTAL</w:t>
            </w:r>
          </w:p>
        </w:tc>
        <w:tc>
          <w:tcPr>
            <w:tcW w:w="1268" w:type="dxa"/>
            <w:tcBorders>
              <w:top w:val="nil"/>
              <w:left w:val="nil"/>
              <w:bottom w:val="single" w:sz="4" w:space="0" w:color="auto"/>
              <w:right w:val="single" w:sz="4" w:space="0" w:color="auto"/>
            </w:tcBorders>
            <w:vAlign w:val="bottom"/>
            <w:hideMark/>
          </w:tcPr>
          <w:p w14:paraId="1873B6AA" w14:textId="714A1008" w:rsidR="00510D18" w:rsidRPr="00340866" w:rsidRDefault="00510D18" w:rsidP="00F21A1F">
            <w:pPr>
              <w:jc w:val="center"/>
              <w:rPr>
                <w:rFonts w:ascii="Arial" w:hAnsi="Arial" w:cs="Arial"/>
                <w:i/>
                <w:color w:val="000000"/>
                <w:sz w:val="18"/>
                <w:szCs w:val="18"/>
              </w:rPr>
            </w:pPr>
          </w:p>
        </w:tc>
        <w:tc>
          <w:tcPr>
            <w:tcW w:w="1746" w:type="dxa"/>
            <w:tcBorders>
              <w:top w:val="nil"/>
              <w:left w:val="nil"/>
              <w:bottom w:val="single" w:sz="4" w:space="0" w:color="auto"/>
              <w:right w:val="single" w:sz="4" w:space="0" w:color="auto"/>
            </w:tcBorders>
            <w:vAlign w:val="bottom"/>
            <w:hideMark/>
          </w:tcPr>
          <w:p w14:paraId="2A334504" w14:textId="77777777" w:rsidR="00510D18" w:rsidRPr="00340866" w:rsidRDefault="00510D18" w:rsidP="00F21A1F">
            <w:pPr>
              <w:rPr>
                <w:rFonts w:ascii="Arial" w:hAnsi="Arial" w:cs="Arial"/>
                <w:i/>
                <w:color w:val="000000"/>
                <w:sz w:val="18"/>
                <w:szCs w:val="18"/>
              </w:rPr>
            </w:pP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w:t>
            </w:r>
            <w:r w:rsidRPr="00340866">
              <w:rPr>
                <w:rFonts w:ascii="Arial" w:hAnsi="Arial" w:cs="Arial"/>
                <w:i/>
                <w:color w:val="000000"/>
                <w:sz w:val="18"/>
                <w:szCs w:val="18"/>
                <w:bdr w:val="none" w:sz="0" w:space="0" w:color="auto" w:frame="1"/>
              </w:rPr>
              <w:t>        </w:t>
            </w:r>
            <w:r w:rsidRPr="00340866">
              <w:rPr>
                <w:rFonts w:ascii="Arial" w:hAnsi="Arial" w:cs="Arial"/>
                <w:i/>
                <w:color w:val="000000"/>
                <w:sz w:val="18"/>
                <w:szCs w:val="18"/>
              </w:rPr>
              <w:t>26,062,529</w:t>
            </w:r>
          </w:p>
        </w:tc>
      </w:tr>
    </w:tbl>
    <w:p w14:paraId="6F92A41D" w14:textId="7630ABCC" w:rsidR="00510D18" w:rsidRPr="00340866" w:rsidRDefault="00510D18" w:rsidP="00F21A1F">
      <w:pPr>
        <w:pStyle w:val="Ttulo2"/>
        <w:jc w:val="center"/>
        <w:rPr>
          <w:rFonts w:cs="Arial"/>
          <w:b w:val="0"/>
          <w:color w:val="000000" w:themeColor="text1"/>
          <w:sz w:val="16"/>
          <w:szCs w:val="16"/>
          <w:lang w:val="es-ES" w:eastAsia="es-ES_tradnl"/>
        </w:rPr>
      </w:pPr>
      <w:bookmarkStart w:id="31" w:name="_Toc89351697"/>
      <w:r w:rsidRPr="00340866">
        <w:rPr>
          <w:rFonts w:cs="Arial"/>
          <w:b w:val="0"/>
          <w:color w:val="000000" w:themeColor="text1"/>
          <w:sz w:val="16"/>
          <w:szCs w:val="16"/>
          <w:lang w:val="es-ES" w:eastAsia="es-ES_tradnl"/>
        </w:rPr>
        <w:t>Fuente: Elaborada por Secretaria General, enviada mediante correo electrónico del 25 de octubre de 2021</w:t>
      </w:r>
      <w:bookmarkEnd w:id="31"/>
    </w:p>
    <w:p w14:paraId="3A7D04C2" w14:textId="5A7F5729" w:rsidR="00510D18" w:rsidRPr="00340866" w:rsidRDefault="00510D18" w:rsidP="00F21A1F">
      <w:pPr>
        <w:rPr>
          <w:rFonts w:ascii="Arial" w:hAnsi="Arial" w:cs="Arial"/>
          <w:lang w:val="es-ES" w:eastAsia="es-ES_tradnl"/>
        </w:rPr>
      </w:pPr>
    </w:p>
    <w:p w14:paraId="623FAB6A" w14:textId="77777777" w:rsidR="00510D18" w:rsidRPr="00340866" w:rsidRDefault="00510D18" w:rsidP="00F21A1F">
      <w:pPr>
        <w:rPr>
          <w:rFonts w:ascii="Arial" w:hAnsi="Arial" w:cs="Arial"/>
          <w:lang w:val="es-ES" w:eastAsia="es-ES_tradnl"/>
        </w:rPr>
      </w:pPr>
    </w:p>
    <w:p w14:paraId="1FDF8688" w14:textId="1C010E69" w:rsidR="004C3BE2" w:rsidRPr="00340866" w:rsidRDefault="00510D18" w:rsidP="00F21A1F">
      <w:pPr>
        <w:pStyle w:val="Ttulo2"/>
        <w:numPr>
          <w:ilvl w:val="2"/>
          <w:numId w:val="1"/>
        </w:numPr>
        <w:rPr>
          <w:rFonts w:cs="Arial"/>
          <w:color w:val="000000" w:themeColor="text1"/>
          <w:sz w:val="22"/>
          <w:szCs w:val="22"/>
          <w:lang w:val="es-ES" w:eastAsia="es-ES_tradnl"/>
        </w:rPr>
      </w:pPr>
      <w:r w:rsidRPr="00340866">
        <w:rPr>
          <w:rFonts w:cs="Arial"/>
          <w:color w:val="000000" w:themeColor="text1"/>
          <w:sz w:val="22"/>
          <w:szCs w:val="22"/>
          <w:lang w:val="es-ES" w:eastAsia="es-ES_tradnl"/>
        </w:rPr>
        <w:t xml:space="preserve"> </w:t>
      </w:r>
      <w:bookmarkStart w:id="32" w:name="_Toc89351698"/>
      <w:r w:rsidR="004C3BE2" w:rsidRPr="00340866">
        <w:rPr>
          <w:rFonts w:cs="Arial"/>
          <w:color w:val="000000" w:themeColor="text1"/>
          <w:sz w:val="22"/>
          <w:szCs w:val="22"/>
          <w:lang w:val="es-ES" w:eastAsia="es-ES_tradnl"/>
        </w:rPr>
        <w:t>GASTO DE TELEFONÍA MÓVIL</w:t>
      </w:r>
      <w:bookmarkEnd w:id="30"/>
      <w:r w:rsidR="004663C0" w:rsidRPr="00340866">
        <w:rPr>
          <w:rFonts w:cs="Arial"/>
          <w:color w:val="000000" w:themeColor="text1"/>
          <w:sz w:val="22"/>
          <w:szCs w:val="22"/>
          <w:lang w:val="es-ES" w:eastAsia="es-ES_tradnl"/>
        </w:rPr>
        <w:t xml:space="preserve"> - AVANTEL</w:t>
      </w:r>
      <w:bookmarkEnd w:id="32"/>
    </w:p>
    <w:p w14:paraId="5D38D649" w14:textId="6FFAD50B" w:rsidR="004C3BE2" w:rsidRPr="00340866" w:rsidRDefault="004C3BE2" w:rsidP="00F21A1F">
      <w:pPr>
        <w:autoSpaceDE w:val="0"/>
        <w:autoSpaceDN w:val="0"/>
        <w:adjustRightInd w:val="0"/>
        <w:jc w:val="center"/>
        <w:rPr>
          <w:rFonts w:ascii="Arial" w:hAnsi="Arial" w:cs="Arial"/>
          <w:noProof/>
          <w:color w:val="000000" w:themeColor="text1"/>
          <w:sz w:val="22"/>
          <w:szCs w:val="22"/>
          <w:lang w:val="es-ES"/>
        </w:rPr>
      </w:pPr>
    </w:p>
    <w:p w14:paraId="6881A847" w14:textId="74DC341B" w:rsidR="004C3BE2" w:rsidRPr="00340866" w:rsidRDefault="004C3BE2" w:rsidP="00F21A1F">
      <w:pPr>
        <w:autoSpaceDE w:val="0"/>
        <w:autoSpaceDN w:val="0"/>
        <w:adjustRightInd w:val="0"/>
        <w:rPr>
          <w:rFonts w:ascii="Arial" w:hAnsi="Arial" w:cs="Arial"/>
          <w:color w:val="000000" w:themeColor="text1"/>
          <w:sz w:val="22"/>
          <w:szCs w:val="22"/>
          <w:lang w:val="es-CO" w:eastAsia="es-CO"/>
        </w:rPr>
      </w:pPr>
      <w:r w:rsidRPr="00340866">
        <w:rPr>
          <w:rFonts w:ascii="Arial" w:hAnsi="Arial" w:cs="Arial"/>
          <w:color w:val="000000" w:themeColor="text1"/>
          <w:sz w:val="22"/>
          <w:szCs w:val="22"/>
        </w:rPr>
        <w:t xml:space="preserve">El gasto acumulado por servicio de telefonía móvil </w:t>
      </w:r>
      <w:r w:rsidR="00724C07" w:rsidRPr="00340866">
        <w:rPr>
          <w:rFonts w:ascii="Arial" w:hAnsi="Arial" w:cs="Arial"/>
          <w:color w:val="000000" w:themeColor="text1"/>
          <w:sz w:val="22"/>
          <w:szCs w:val="22"/>
        </w:rPr>
        <w:t>aumentó en</w:t>
      </w:r>
      <w:r w:rsidR="00C360F6" w:rsidRPr="00340866">
        <w:rPr>
          <w:rFonts w:ascii="Arial" w:hAnsi="Arial" w:cs="Arial"/>
          <w:color w:val="000000" w:themeColor="text1"/>
          <w:sz w:val="22"/>
          <w:szCs w:val="22"/>
        </w:rPr>
        <w:t xml:space="preserve"> </w:t>
      </w:r>
      <w:r w:rsidRPr="00340866">
        <w:rPr>
          <w:rFonts w:ascii="Arial" w:hAnsi="Arial" w:cs="Arial"/>
          <w:color w:val="000000" w:themeColor="text1"/>
          <w:sz w:val="22"/>
          <w:szCs w:val="22"/>
        </w:rPr>
        <w:t>$</w:t>
      </w:r>
      <w:r w:rsidR="0071361E" w:rsidRPr="00340866">
        <w:rPr>
          <w:rFonts w:ascii="Arial" w:hAnsi="Arial" w:cs="Arial"/>
          <w:color w:val="000000" w:themeColor="text1"/>
          <w:sz w:val="22"/>
          <w:szCs w:val="22"/>
        </w:rPr>
        <w:t>34</w:t>
      </w:r>
      <w:r w:rsidR="005F5E51" w:rsidRPr="00340866">
        <w:rPr>
          <w:rFonts w:ascii="Arial" w:hAnsi="Arial" w:cs="Arial"/>
          <w:color w:val="000000" w:themeColor="text1"/>
          <w:sz w:val="22"/>
          <w:szCs w:val="22"/>
        </w:rPr>
        <w:t>,</w:t>
      </w:r>
      <w:r w:rsidR="006C6ABE" w:rsidRPr="00340866">
        <w:rPr>
          <w:rFonts w:ascii="Arial" w:hAnsi="Arial" w:cs="Arial"/>
          <w:color w:val="000000" w:themeColor="text1"/>
          <w:sz w:val="22"/>
          <w:szCs w:val="22"/>
        </w:rPr>
        <w:t>3</w:t>
      </w:r>
      <w:r w:rsidRPr="00340866">
        <w:rPr>
          <w:rFonts w:ascii="Arial" w:hAnsi="Arial" w:cs="Arial"/>
          <w:color w:val="000000" w:themeColor="text1"/>
          <w:sz w:val="22"/>
          <w:szCs w:val="22"/>
        </w:rPr>
        <w:t xml:space="preserve"> </w:t>
      </w:r>
      <w:r w:rsidR="000C7173" w:rsidRPr="00340866">
        <w:rPr>
          <w:rFonts w:ascii="Arial" w:hAnsi="Arial" w:cs="Arial"/>
          <w:color w:val="000000" w:themeColor="text1"/>
          <w:sz w:val="22"/>
          <w:szCs w:val="22"/>
        </w:rPr>
        <w:t xml:space="preserve">millones de </w:t>
      </w:r>
      <w:r w:rsidR="00042CA6" w:rsidRPr="00340866">
        <w:rPr>
          <w:rFonts w:ascii="Arial" w:hAnsi="Arial" w:cs="Arial"/>
          <w:color w:val="000000" w:themeColor="text1"/>
          <w:sz w:val="22"/>
          <w:szCs w:val="22"/>
        </w:rPr>
        <w:t>pesos</w:t>
      </w:r>
      <w:r w:rsidRPr="00340866">
        <w:rPr>
          <w:rFonts w:ascii="Arial" w:hAnsi="Arial" w:cs="Arial"/>
          <w:color w:val="000000" w:themeColor="text1"/>
          <w:sz w:val="22"/>
          <w:szCs w:val="22"/>
        </w:rPr>
        <w:t xml:space="preserve">, precisando que el servicio de rastreo satelital para vehículos de la UAERMV facturado mensualmente por AVANTEL no incide en el presente análisis porque hace parte de un servicio </w:t>
      </w:r>
      <w:r w:rsidRPr="00340866">
        <w:rPr>
          <w:rFonts w:ascii="Arial" w:hAnsi="Arial" w:cs="Arial"/>
          <w:color w:val="000000" w:themeColor="text1"/>
          <w:sz w:val="22"/>
          <w:szCs w:val="22"/>
          <w:lang w:val="es-CO" w:eastAsia="es-CO"/>
        </w:rPr>
        <w:t>Avantrack (</w:t>
      </w:r>
      <w:r w:rsidR="00423C6C" w:rsidRPr="00340866">
        <w:rPr>
          <w:rFonts w:ascii="Arial" w:hAnsi="Arial" w:cs="Arial"/>
          <w:color w:val="000000" w:themeColor="text1"/>
          <w:sz w:val="22"/>
          <w:szCs w:val="22"/>
          <w:lang w:val="es-CO" w:eastAsia="es-CO"/>
        </w:rPr>
        <w:t>r</w:t>
      </w:r>
      <w:r w:rsidRPr="00340866">
        <w:rPr>
          <w:rFonts w:ascii="Arial" w:hAnsi="Arial" w:cs="Arial"/>
          <w:color w:val="000000" w:themeColor="text1"/>
          <w:sz w:val="22"/>
          <w:szCs w:val="22"/>
          <w:lang w:val="es-CO" w:eastAsia="es-CO"/>
        </w:rPr>
        <w:t xml:space="preserve">astreo </w:t>
      </w:r>
      <w:r w:rsidR="00423C6C" w:rsidRPr="00340866">
        <w:rPr>
          <w:rFonts w:ascii="Arial" w:hAnsi="Arial" w:cs="Arial"/>
          <w:color w:val="000000" w:themeColor="text1"/>
          <w:sz w:val="22"/>
          <w:szCs w:val="22"/>
          <w:lang w:val="es-CO" w:eastAsia="es-CO"/>
        </w:rPr>
        <w:t>s</w:t>
      </w:r>
      <w:r w:rsidRPr="00340866">
        <w:rPr>
          <w:rFonts w:ascii="Arial" w:hAnsi="Arial" w:cs="Arial"/>
          <w:color w:val="000000" w:themeColor="text1"/>
          <w:sz w:val="22"/>
          <w:szCs w:val="22"/>
          <w:lang w:val="es-CO" w:eastAsia="es-CO"/>
        </w:rPr>
        <w:t xml:space="preserve">atelital) para los vehículos de la </w:t>
      </w:r>
      <w:r w:rsidR="00423C6C" w:rsidRPr="00340866">
        <w:rPr>
          <w:rFonts w:ascii="Arial" w:hAnsi="Arial" w:cs="Arial"/>
          <w:color w:val="000000" w:themeColor="text1"/>
          <w:sz w:val="22"/>
          <w:szCs w:val="22"/>
          <w:lang w:val="es-CO" w:eastAsia="es-CO"/>
        </w:rPr>
        <w:t>e</w:t>
      </w:r>
      <w:r w:rsidRPr="00340866">
        <w:rPr>
          <w:rFonts w:ascii="Arial" w:hAnsi="Arial" w:cs="Arial"/>
          <w:color w:val="000000" w:themeColor="text1"/>
          <w:sz w:val="22"/>
          <w:szCs w:val="22"/>
          <w:lang w:val="es-CO" w:eastAsia="es-CO"/>
        </w:rPr>
        <w:t>ntida</w:t>
      </w:r>
      <w:r w:rsidR="000C7173" w:rsidRPr="00340866">
        <w:rPr>
          <w:rFonts w:ascii="Arial" w:hAnsi="Arial" w:cs="Arial"/>
          <w:color w:val="000000" w:themeColor="text1"/>
          <w:sz w:val="22"/>
          <w:szCs w:val="22"/>
          <w:lang w:val="es-CO" w:eastAsia="es-CO"/>
        </w:rPr>
        <w:t>d.</w:t>
      </w:r>
    </w:p>
    <w:p w14:paraId="256FA143" w14:textId="468A59FC" w:rsidR="000C7173" w:rsidRPr="00340866" w:rsidRDefault="000C7173" w:rsidP="00F21A1F">
      <w:pPr>
        <w:autoSpaceDE w:val="0"/>
        <w:autoSpaceDN w:val="0"/>
        <w:adjustRightInd w:val="0"/>
        <w:rPr>
          <w:rFonts w:ascii="Arial" w:hAnsi="Arial" w:cs="Arial"/>
          <w:color w:val="000000" w:themeColor="text1"/>
          <w:sz w:val="22"/>
          <w:szCs w:val="22"/>
          <w:lang w:val="es-CO" w:eastAsia="es-CO"/>
        </w:rPr>
      </w:pPr>
    </w:p>
    <w:p w14:paraId="5BC3C196" w14:textId="3B584938" w:rsidR="00590360" w:rsidRPr="00340866" w:rsidRDefault="00DD56B5"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L</w:t>
      </w:r>
      <w:r w:rsidR="00724C07" w:rsidRPr="00340866">
        <w:rPr>
          <w:rFonts w:ascii="Arial" w:hAnsi="Arial" w:cs="Arial"/>
          <w:bCs/>
          <w:color w:val="000000" w:themeColor="text1"/>
          <w:sz w:val="22"/>
          <w:szCs w:val="22"/>
          <w:lang w:val="es-ES" w:eastAsia="es-ES_tradnl"/>
        </w:rPr>
        <w:t xml:space="preserve">a variación según la justificación suministrada por la Secretaria General mediante correo electrónico del </w:t>
      </w:r>
      <w:r w:rsidR="00180899" w:rsidRPr="00340866">
        <w:rPr>
          <w:rFonts w:ascii="Arial" w:hAnsi="Arial" w:cs="Arial"/>
          <w:bCs/>
          <w:color w:val="000000" w:themeColor="text1"/>
          <w:sz w:val="22"/>
          <w:szCs w:val="22"/>
          <w:lang w:val="es-ES" w:eastAsia="es-ES_tradnl"/>
        </w:rPr>
        <w:t xml:space="preserve">25 </w:t>
      </w:r>
      <w:r w:rsidR="00724C07" w:rsidRPr="00340866">
        <w:rPr>
          <w:rFonts w:ascii="Arial" w:hAnsi="Arial" w:cs="Arial"/>
          <w:bCs/>
          <w:color w:val="000000" w:themeColor="text1"/>
          <w:sz w:val="22"/>
          <w:szCs w:val="22"/>
          <w:lang w:val="es-ES" w:eastAsia="es-ES_tradnl"/>
        </w:rPr>
        <w:t xml:space="preserve">de </w:t>
      </w:r>
      <w:r w:rsidR="0071361E" w:rsidRPr="00340866">
        <w:rPr>
          <w:rFonts w:ascii="Arial" w:hAnsi="Arial" w:cs="Arial"/>
          <w:bCs/>
          <w:color w:val="000000" w:themeColor="text1"/>
          <w:sz w:val="22"/>
          <w:szCs w:val="22"/>
          <w:lang w:val="es-ES" w:eastAsia="es-ES_tradnl"/>
        </w:rPr>
        <w:t>octubre</w:t>
      </w:r>
      <w:r w:rsidRPr="00340866">
        <w:rPr>
          <w:rFonts w:ascii="Arial" w:hAnsi="Arial" w:cs="Arial"/>
          <w:bCs/>
          <w:color w:val="000000" w:themeColor="text1"/>
          <w:sz w:val="22"/>
          <w:szCs w:val="22"/>
          <w:lang w:val="es-ES" w:eastAsia="es-ES_tradnl"/>
        </w:rPr>
        <w:t xml:space="preserve"> </w:t>
      </w:r>
      <w:r w:rsidR="00724C07" w:rsidRPr="00340866">
        <w:rPr>
          <w:rFonts w:ascii="Arial" w:hAnsi="Arial" w:cs="Arial"/>
          <w:bCs/>
          <w:color w:val="000000" w:themeColor="text1"/>
          <w:sz w:val="22"/>
          <w:szCs w:val="22"/>
          <w:lang w:val="es-ES" w:eastAsia="es-ES_tradnl"/>
        </w:rPr>
        <w:t xml:space="preserve">de 2021 en respuesta de la solicitud de OCI, </w:t>
      </w:r>
      <w:r w:rsidR="00590360" w:rsidRPr="00340866">
        <w:rPr>
          <w:rFonts w:ascii="Arial" w:hAnsi="Arial" w:cs="Arial"/>
          <w:bCs/>
          <w:color w:val="000000" w:themeColor="text1"/>
          <w:sz w:val="22"/>
          <w:szCs w:val="22"/>
          <w:lang w:val="es-ES" w:eastAsia="es-ES_tradnl"/>
        </w:rPr>
        <w:t>se presenta en los siguientes términos:</w:t>
      </w:r>
    </w:p>
    <w:p w14:paraId="4B8F9210" w14:textId="77777777" w:rsidR="00590360" w:rsidRPr="00340866" w:rsidRDefault="00590360" w:rsidP="00F21A1F">
      <w:pPr>
        <w:autoSpaceDE w:val="0"/>
        <w:autoSpaceDN w:val="0"/>
        <w:adjustRightInd w:val="0"/>
        <w:rPr>
          <w:rFonts w:ascii="Arial" w:hAnsi="Arial" w:cs="Arial"/>
          <w:bCs/>
          <w:color w:val="000000" w:themeColor="text1"/>
          <w:sz w:val="22"/>
          <w:szCs w:val="22"/>
          <w:lang w:val="es-ES" w:eastAsia="es-ES_tradnl"/>
        </w:rPr>
      </w:pPr>
    </w:p>
    <w:p w14:paraId="7C082D87" w14:textId="44A8DADD" w:rsidR="00C00102" w:rsidRPr="00340866" w:rsidRDefault="00C00102" w:rsidP="00F21A1F">
      <w:pPr>
        <w:pStyle w:val="Prrafodelista"/>
        <w:numPr>
          <w:ilvl w:val="0"/>
          <w:numId w:val="15"/>
        </w:numPr>
        <w:autoSpaceDE w:val="0"/>
        <w:autoSpaceDN w:val="0"/>
        <w:adjustRightInd w:val="0"/>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“En el período evaluado d</w:t>
      </w:r>
      <w:r w:rsidR="002E6604" w:rsidRPr="00340866">
        <w:rPr>
          <w:rFonts w:ascii="Arial" w:hAnsi="Arial" w:cs="Arial"/>
          <w:bCs/>
          <w:i/>
          <w:color w:val="000000" w:themeColor="text1"/>
          <w:lang w:val="es-ES" w:eastAsia="es-ES_tradnl"/>
        </w:rPr>
        <w:t>e la vigencia 2021 se pagaron $</w:t>
      </w:r>
      <w:r w:rsidRPr="00340866">
        <w:rPr>
          <w:rFonts w:ascii="Arial" w:hAnsi="Arial" w:cs="Arial"/>
          <w:bCs/>
          <w:i/>
          <w:color w:val="000000" w:themeColor="text1"/>
          <w:lang w:val="es-ES" w:eastAsia="es-ES_tradnl"/>
        </w:rPr>
        <w:t>10.919.943 m/cte. por concepto de servicio para el proyecto de la STPI.</w:t>
      </w:r>
    </w:p>
    <w:p w14:paraId="60C7A002" w14:textId="77777777" w:rsidR="00C00102" w:rsidRPr="00340866" w:rsidRDefault="00C00102" w:rsidP="00F21A1F">
      <w:pPr>
        <w:pStyle w:val="Prrafodelista"/>
        <w:numPr>
          <w:ilvl w:val="0"/>
          <w:numId w:val="15"/>
        </w:numPr>
        <w:autoSpaceDE w:val="0"/>
        <w:autoSpaceDN w:val="0"/>
        <w:adjustRightInd w:val="0"/>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Así mismo, en el período citado se pagaron las facturas por los meses de abril (nivelación factura enero y abril 2021 que se había facturado por el proveedor con un valor menor), agosto y septiembre de 2021 por un valor total de $ 10.999.582 m/cte.</w:t>
      </w:r>
    </w:p>
    <w:p w14:paraId="222A662D" w14:textId="77777777" w:rsidR="00C00102" w:rsidRPr="00340866" w:rsidRDefault="00C00102" w:rsidP="00F21A1F">
      <w:pPr>
        <w:pStyle w:val="Prrafodelista"/>
        <w:numPr>
          <w:ilvl w:val="0"/>
          <w:numId w:val="15"/>
        </w:numPr>
        <w:autoSpaceDE w:val="0"/>
        <w:autoSpaceDN w:val="0"/>
        <w:adjustRightInd w:val="0"/>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 xml:space="preserve">Así mismo, en el período citado se pagaron las facturas por los meses de agosto y septiembre de 2021 por un valor total de $ 7.399.860 m/cte., en cambio en 2020 al mismo </w:t>
      </w:r>
      <w:r w:rsidRPr="00340866">
        <w:rPr>
          <w:rFonts w:ascii="Arial" w:hAnsi="Arial" w:cs="Arial"/>
          <w:bCs/>
          <w:i/>
          <w:color w:val="000000" w:themeColor="text1"/>
          <w:lang w:val="es-ES" w:eastAsia="es-ES_tradnl"/>
        </w:rPr>
        <w:lastRenderedPageBreak/>
        <w:t>período se había pagado las facturas hasta el mes de julio, las de los meses citados se pagaron en el cuarto trimestre de 2020.</w:t>
      </w:r>
    </w:p>
    <w:p w14:paraId="6CE852C5" w14:textId="400D6581" w:rsidR="00C00102" w:rsidRPr="00340866" w:rsidRDefault="00C00102" w:rsidP="00F21A1F">
      <w:pPr>
        <w:pStyle w:val="Prrafodelista"/>
        <w:numPr>
          <w:ilvl w:val="0"/>
          <w:numId w:val="15"/>
        </w:numPr>
        <w:autoSpaceDE w:val="0"/>
        <w:autoSpaceDN w:val="0"/>
        <w:adjustRightInd w:val="0"/>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En las facturas pagadas en 2020 de enero a julio de 2020 se facturaron por el proveedor y se pagaron por el cargo fijo, no obstante, en 2021 las facturas de estos meses se facturaron de forma correcta, es decir incluyendo el valor del servicio por tal razón, se presenta una diferencia en referido pago por $ 16.879.896.</w:t>
      </w:r>
    </w:p>
    <w:p w14:paraId="2832AFF6" w14:textId="77777777" w:rsidR="00C00102" w:rsidRPr="00340866" w:rsidRDefault="00C00102" w:rsidP="00F21A1F">
      <w:pPr>
        <w:pStyle w:val="Prrafodelista"/>
        <w:autoSpaceDE w:val="0"/>
        <w:autoSpaceDN w:val="0"/>
        <w:adjustRightInd w:val="0"/>
        <w:rPr>
          <w:rFonts w:ascii="Arial" w:hAnsi="Arial" w:cs="Arial"/>
          <w:bCs/>
          <w:i/>
          <w:color w:val="000000" w:themeColor="text1"/>
          <w:lang w:val="es-ES" w:eastAsia="es-ES_tradnl"/>
        </w:rPr>
      </w:pPr>
    </w:p>
    <w:p w14:paraId="65DCD1E7" w14:textId="680C9F9F" w:rsidR="00C00102" w:rsidRPr="00340866" w:rsidRDefault="00C00102" w:rsidP="00F21A1F">
      <w:pPr>
        <w:pStyle w:val="Prrafodelista"/>
        <w:autoSpaceDE w:val="0"/>
        <w:autoSpaceDN w:val="0"/>
        <w:adjustRightInd w:val="0"/>
        <w:ind w:left="360"/>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Se establece que el incremento en el gasto en el servicio de telefonía móvil obedece a la disposición presupuestal asignada para el proyecto de la STPI, la partida restante por $24.279.756 corresponden al pago por el servicio de los meses de agosto y septiembre de 2021, como por la facturación correcta y el pago de los servicio</w:t>
      </w:r>
      <w:r w:rsidR="00CA069A" w:rsidRPr="00340866">
        <w:rPr>
          <w:rFonts w:ascii="Arial" w:hAnsi="Arial" w:cs="Arial"/>
          <w:bCs/>
          <w:i/>
          <w:color w:val="000000" w:themeColor="text1"/>
          <w:lang w:val="es-ES" w:eastAsia="es-ES_tradnl"/>
        </w:rPr>
        <w:t>s</w:t>
      </w:r>
      <w:r w:rsidRPr="00340866">
        <w:rPr>
          <w:rFonts w:ascii="Arial" w:hAnsi="Arial" w:cs="Arial"/>
          <w:bCs/>
          <w:i/>
          <w:color w:val="000000" w:themeColor="text1"/>
          <w:lang w:val="es-ES" w:eastAsia="es-ES_tradnl"/>
        </w:rPr>
        <w:t xml:space="preserve"> por la tarifa especificada en la contratación de este servicio, para los meses de enero a septiembre de 2021.”</w:t>
      </w:r>
    </w:p>
    <w:p w14:paraId="47548D39" w14:textId="77777777" w:rsidR="002E6604" w:rsidRPr="00340866" w:rsidRDefault="002E6604" w:rsidP="00F21A1F">
      <w:pPr>
        <w:pStyle w:val="Prrafodelista"/>
        <w:autoSpaceDE w:val="0"/>
        <w:autoSpaceDN w:val="0"/>
        <w:adjustRightInd w:val="0"/>
        <w:ind w:left="360"/>
        <w:rPr>
          <w:rFonts w:ascii="Arial" w:hAnsi="Arial" w:cs="Arial"/>
          <w:bCs/>
          <w:i/>
          <w:color w:val="000000" w:themeColor="text1"/>
          <w:lang w:val="es-ES" w:eastAsia="es-ES_tradnl"/>
        </w:rPr>
      </w:pPr>
    </w:p>
    <w:p w14:paraId="0C529EED" w14:textId="34755A61" w:rsidR="00DD56B5" w:rsidRPr="00340866" w:rsidRDefault="00DD56B5"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Así mismo, en el alcance al memorando </w:t>
      </w:r>
      <w:r w:rsidR="0071361E" w:rsidRPr="00340866">
        <w:rPr>
          <w:rFonts w:ascii="Arial" w:hAnsi="Arial" w:cs="Arial"/>
          <w:bCs/>
          <w:color w:val="000000" w:themeColor="text1"/>
          <w:sz w:val="22"/>
          <w:szCs w:val="22"/>
          <w:lang w:val="es-ES" w:eastAsia="es-ES_tradnl"/>
        </w:rPr>
        <w:t>20211170106803 del 13 de octubre de 2021</w:t>
      </w:r>
      <w:r w:rsidRPr="00340866">
        <w:rPr>
          <w:rFonts w:ascii="Arial" w:hAnsi="Arial" w:cs="Arial"/>
          <w:bCs/>
          <w:color w:val="000000" w:themeColor="text1"/>
          <w:sz w:val="22"/>
          <w:szCs w:val="22"/>
          <w:lang w:val="es-ES" w:eastAsia="es-ES_tradnl"/>
        </w:rPr>
        <w:t xml:space="preserve">, realizado por OCI mediante correo electrónico del </w:t>
      </w:r>
      <w:r w:rsidR="0071361E" w:rsidRPr="00340866">
        <w:rPr>
          <w:rFonts w:ascii="Arial" w:hAnsi="Arial" w:cs="Arial"/>
          <w:bCs/>
          <w:color w:val="000000" w:themeColor="text1"/>
          <w:sz w:val="22"/>
          <w:szCs w:val="22"/>
          <w:lang w:val="es-ES" w:eastAsia="es-ES_tradnl"/>
        </w:rPr>
        <w:t>2</w:t>
      </w:r>
      <w:r w:rsidR="00CA069A" w:rsidRPr="00340866">
        <w:rPr>
          <w:rFonts w:ascii="Arial" w:hAnsi="Arial" w:cs="Arial"/>
          <w:bCs/>
          <w:color w:val="000000" w:themeColor="text1"/>
          <w:sz w:val="22"/>
          <w:szCs w:val="22"/>
          <w:lang w:val="es-ES" w:eastAsia="es-ES_tradnl"/>
        </w:rPr>
        <w:t>2</w:t>
      </w:r>
      <w:r w:rsidR="0071361E"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de </w:t>
      </w:r>
      <w:r w:rsidR="0071361E" w:rsidRPr="00340866">
        <w:rPr>
          <w:rFonts w:ascii="Arial" w:hAnsi="Arial" w:cs="Arial"/>
          <w:bCs/>
          <w:color w:val="000000" w:themeColor="text1"/>
          <w:sz w:val="22"/>
          <w:szCs w:val="22"/>
          <w:lang w:val="es-ES" w:eastAsia="es-ES_tradnl"/>
        </w:rPr>
        <w:t xml:space="preserve">octubre </w:t>
      </w:r>
      <w:r w:rsidRPr="00340866">
        <w:rPr>
          <w:rFonts w:ascii="Arial" w:hAnsi="Arial" w:cs="Arial"/>
          <w:bCs/>
          <w:color w:val="000000" w:themeColor="text1"/>
          <w:sz w:val="22"/>
          <w:szCs w:val="22"/>
          <w:lang w:val="es-ES" w:eastAsia="es-ES_tradnl"/>
        </w:rPr>
        <w:t>de 2021</w:t>
      </w:r>
      <w:r w:rsidR="00607DD2" w:rsidRPr="00340866">
        <w:rPr>
          <w:rFonts w:ascii="Arial" w:hAnsi="Arial" w:cs="Arial"/>
          <w:bCs/>
          <w:color w:val="000000" w:themeColor="text1"/>
          <w:sz w:val="22"/>
          <w:szCs w:val="22"/>
          <w:lang w:val="es-ES" w:eastAsia="es-ES_tradnl"/>
        </w:rPr>
        <w:t>, se formularon las siguientes inquietudes, a partir de la siguiente situación</w:t>
      </w:r>
      <w:r w:rsidR="002E6604" w:rsidRPr="00340866">
        <w:rPr>
          <w:rFonts w:ascii="Arial" w:hAnsi="Arial" w:cs="Arial"/>
          <w:bCs/>
          <w:color w:val="000000" w:themeColor="text1"/>
          <w:sz w:val="22"/>
          <w:szCs w:val="22"/>
          <w:lang w:val="es-ES" w:eastAsia="es-ES_tradnl"/>
        </w:rPr>
        <w:t xml:space="preserve"> expuesta</w:t>
      </w:r>
      <w:r w:rsidR="00607DD2" w:rsidRPr="00340866">
        <w:rPr>
          <w:rFonts w:ascii="Arial" w:hAnsi="Arial" w:cs="Arial"/>
          <w:bCs/>
          <w:color w:val="000000" w:themeColor="text1"/>
          <w:sz w:val="22"/>
          <w:szCs w:val="22"/>
          <w:lang w:val="es-ES" w:eastAsia="es-ES_tradnl"/>
        </w:rPr>
        <w:t>:</w:t>
      </w:r>
    </w:p>
    <w:p w14:paraId="09ECEE05" w14:textId="1302C620" w:rsidR="00607DD2" w:rsidRPr="00340866" w:rsidRDefault="00607DD2" w:rsidP="00F21A1F">
      <w:pPr>
        <w:autoSpaceDE w:val="0"/>
        <w:autoSpaceDN w:val="0"/>
        <w:adjustRightInd w:val="0"/>
        <w:rPr>
          <w:rFonts w:ascii="Arial" w:hAnsi="Arial" w:cs="Arial"/>
          <w:bCs/>
          <w:color w:val="000000" w:themeColor="text1"/>
          <w:sz w:val="22"/>
          <w:szCs w:val="22"/>
          <w:lang w:val="es-ES" w:eastAsia="es-ES_tradnl"/>
        </w:rPr>
      </w:pPr>
    </w:p>
    <w:p w14:paraId="6C7782C1" w14:textId="1C97E952" w:rsidR="00607DD2" w:rsidRPr="00340866" w:rsidRDefault="00607DD2"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u w:val="single"/>
          <w:lang w:val="es-ES" w:eastAsia="es-ES_tradnl"/>
        </w:rPr>
        <w:t>Situación:</w:t>
      </w:r>
      <w:r w:rsidR="002E6604" w:rsidRPr="00340866">
        <w:rPr>
          <w:rFonts w:ascii="Arial" w:hAnsi="Arial" w:cs="Arial"/>
          <w:bCs/>
          <w:color w:val="000000" w:themeColor="text1"/>
          <w:sz w:val="22"/>
          <w:szCs w:val="22"/>
          <w:lang w:val="es-ES" w:eastAsia="es-ES_tradnl"/>
        </w:rPr>
        <w:t xml:space="preserve"> s</w:t>
      </w:r>
      <w:r w:rsidRPr="00340866">
        <w:rPr>
          <w:rFonts w:ascii="Arial" w:hAnsi="Arial" w:cs="Arial"/>
          <w:bCs/>
          <w:color w:val="000000" w:themeColor="text1"/>
          <w:sz w:val="22"/>
          <w:szCs w:val="22"/>
          <w:lang w:val="es-ES" w:eastAsia="es-ES_tradnl"/>
        </w:rPr>
        <w:t>e identificó que en el archivo Excel rotulado "</w:t>
      </w:r>
      <w:r w:rsidRPr="00340866">
        <w:rPr>
          <w:rFonts w:ascii="Arial" w:hAnsi="Arial" w:cs="Arial"/>
          <w:bCs/>
          <w:i/>
          <w:color w:val="000000" w:themeColor="text1"/>
          <w:sz w:val="22"/>
          <w:szCs w:val="22"/>
          <w:lang w:val="es-ES" w:eastAsia="es-ES_tradnl"/>
        </w:rPr>
        <w:t xml:space="preserve">1. Matriz </w:t>
      </w:r>
      <w:r w:rsidR="00F05981" w:rsidRPr="00340866">
        <w:rPr>
          <w:rFonts w:ascii="Arial" w:hAnsi="Arial" w:cs="Arial"/>
          <w:bCs/>
          <w:i/>
          <w:color w:val="000000" w:themeColor="text1"/>
          <w:sz w:val="22"/>
          <w:szCs w:val="22"/>
          <w:lang w:val="es-ES" w:eastAsia="es-ES_tradnl"/>
        </w:rPr>
        <w:t>Telefonía</w:t>
      </w:r>
      <w:r w:rsidRPr="00340866">
        <w:rPr>
          <w:rFonts w:ascii="Arial" w:hAnsi="Arial" w:cs="Arial"/>
          <w:bCs/>
          <w:i/>
          <w:color w:val="000000" w:themeColor="text1"/>
          <w:sz w:val="22"/>
          <w:szCs w:val="22"/>
          <w:lang w:val="es-ES" w:eastAsia="es-ES_tradnl"/>
        </w:rPr>
        <w:t xml:space="preserve"> Celular"</w:t>
      </w:r>
      <w:r w:rsidRPr="00340866">
        <w:rPr>
          <w:rFonts w:ascii="Arial" w:hAnsi="Arial" w:cs="Arial"/>
          <w:bCs/>
          <w:color w:val="000000" w:themeColor="text1"/>
          <w:sz w:val="22"/>
          <w:szCs w:val="22"/>
          <w:lang w:val="es-ES" w:eastAsia="es-ES_tradnl"/>
        </w:rPr>
        <w:t xml:space="preserve"> la factura FMC- 82835, pagada con la orden de pago #2032 por valor de $3</w:t>
      </w:r>
      <w:r w:rsidR="002E6604"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599.722, presuntamente es de abril de 2021, pero de acuerdo con el correo electrónico adjunto como anexo al memorando 20211170106803 del 13 de octubre de 2021, se identificó que esta factura corresponde a servicios prestados en el mes de noviembre de 2020, según lo informó el e-mail </w:t>
      </w:r>
      <w:hyperlink r:id="rId28" w:history="1">
        <w:r w:rsidRPr="00340866">
          <w:rPr>
            <w:rStyle w:val="Hipervnculo"/>
            <w:rFonts w:ascii="Arial" w:hAnsi="Arial" w:cs="Arial"/>
            <w:bCs/>
            <w:sz w:val="22"/>
            <w:szCs w:val="22"/>
            <w:lang w:val="es-ES" w:eastAsia="es-ES_tradnl"/>
          </w:rPr>
          <w:t>grandesclientes@avantel.com.co</w:t>
        </w:r>
      </w:hyperlink>
      <w:r w:rsidRPr="00340866">
        <w:rPr>
          <w:rFonts w:ascii="Arial" w:hAnsi="Arial" w:cs="Arial"/>
          <w:bCs/>
          <w:color w:val="000000" w:themeColor="text1"/>
          <w:sz w:val="22"/>
          <w:szCs w:val="22"/>
          <w:lang w:val="es-ES" w:eastAsia="es-ES_tradnl"/>
        </w:rPr>
        <w:t xml:space="preserve">  que fue remitido el 08 de julio de 2021 a la cuenta </w:t>
      </w:r>
      <w:hyperlink r:id="rId29" w:history="1">
        <w:r w:rsidRPr="00340866">
          <w:rPr>
            <w:rStyle w:val="Hipervnculo"/>
            <w:rFonts w:ascii="Arial" w:hAnsi="Arial" w:cs="Arial"/>
            <w:bCs/>
            <w:sz w:val="22"/>
            <w:szCs w:val="22"/>
            <w:lang w:val="es-ES" w:eastAsia="es-ES_tradnl"/>
          </w:rPr>
          <w:t>jose.guerra@umv.gov.co</w:t>
        </w:r>
      </w:hyperlink>
      <w:r w:rsidRPr="00340866">
        <w:rPr>
          <w:rFonts w:ascii="Arial" w:hAnsi="Arial" w:cs="Arial"/>
          <w:bCs/>
          <w:color w:val="000000" w:themeColor="text1"/>
          <w:sz w:val="22"/>
          <w:szCs w:val="22"/>
          <w:lang w:val="es-ES" w:eastAsia="es-ES_tradnl"/>
        </w:rPr>
        <w:t>; por lo anterior, se formularon las preguntas:</w:t>
      </w:r>
    </w:p>
    <w:p w14:paraId="1A001ED3" w14:textId="576CF053" w:rsidR="00607DD2" w:rsidRPr="00340866" w:rsidRDefault="00607DD2" w:rsidP="00F21A1F">
      <w:pPr>
        <w:autoSpaceDE w:val="0"/>
        <w:autoSpaceDN w:val="0"/>
        <w:adjustRightInd w:val="0"/>
        <w:rPr>
          <w:rFonts w:ascii="Arial" w:hAnsi="Arial" w:cs="Arial"/>
          <w:bCs/>
          <w:color w:val="000000" w:themeColor="text1"/>
          <w:sz w:val="22"/>
          <w:szCs w:val="22"/>
          <w:lang w:val="es-ES" w:eastAsia="es-ES_tradnl"/>
        </w:rPr>
      </w:pPr>
    </w:p>
    <w:p w14:paraId="06539913" w14:textId="57025AC2" w:rsidR="00607DD2" w:rsidRPr="00340866" w:rsidRDefault="002E6604" w:rsidP="00F21A1F">
      <w:pPr>
        <w:pStyle w:val="Prrafodelista"/>
        <w:numPr>
          <w:ilvl w:val="0"/>
          <w:numId w:val="11"/>
        </w:num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¿C</w:t>
      </w:r>
      <w:r w:rsidR="00607DD2" w:rsidRPr="00340866">
        <w:rPr>
          <w:rFonts w:ascii="Arial" w:hAnsi="Arial" w:cs="Arial"/>
          <w:bCs/>
          <w:color w:val="000000" w:themeColor="text1"/>
          <w:sz w:val="22"/>
          <w:szCs w:val="22"/>
          <w:lang w:val="es-ES" w:eastAsia="es-ES_tradnl"/>
        </w:rPr>
        <w:t>uál es la diferencia entre los servicios cobrados con la factura FMC-19519591 de noviembre de 2020 por valor de $1.020.008 pagada con la OP 1883 (relacionada en los soportes para la elaboración del informe de austeridad del 4to trimestre de 2020) y la factura FMC- 82835, pagada con la orden de pago #2032 por valor de $3.599.722?</w:t>
      </w:r>
    </w:p>
    <w:p w14:paraId="5024189C" w14:textId="112FA1EA" w:rsidR="00607DD2" w:rsidRPr="00340866" w:rsidRDefault="00607DD2" w:rsidP="00F21A1F">
      <w:pPr>
        <w:pStyle w:val="Prrafodelista"/>
        <w:numPr>
          <w:ilvl w:val="0"/>
          <w:numId w:val="11"/>
        </w:num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¿El supervisor del contrato con AVANTEL ha realizado conciliación de estados de cuenta con ese proveedor para identificar el estado actual, razonable y real de la facturación actual y pendiente con ese proveedor?</w:t>
      </w:r>
    </w:p>
    <w:p w14:paraId="094C7A85" w14:textId="63E35DE1" w:rsidR="00607DD2" w:rsidRPr="00340866" w:rsidRDefault="00607DD2" w:rsidP="00F21A1F">
      <w:pPr>
        <w:pStyle w:val="Prrafodelista"/>
        <w:numPr>
          <w:ilvl w:val="0"/>
          <w:numId w:val="11"/>
        </w:num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w:t>
      </w:r>
      <w:r w:rsidR="002E6604" w:rsidRPr="00340866">
        <w:rPr>
          <w:rFonts w:ascii="Arial" w:hAnsi="Arial" w:cs="Arial"/>
          <w:bCs/>
          <w:color w:val="000000" w:themeColor="text1"/>
          <w:sz w:val="22"/>
          <w:szCs w:val="22"/>
          <w:lang w:val="es-ES" w:eastAsia="es-ES_tradnl"/>
        </w:rPr>
        <w:t>P</w:t>
      </w:r>
      <w:r w:rsidRPr="00340866">
        <w:rPr>
          <w:rFonts w:ascii="Arial" w:hAnsi="Arial" w:cs="Arial"/>
          <w:bCs/>
          <w:color w:val="000000" w:themeColor="text1"/>
          <w:sz w:val="22"/>
          <w:szCs w:val="22"/>
          <w:lang w:val="es-ES" w:eastAsia="es-ES_tradnl"/>
        </w:rPr>
        <w:t>orque se están presentando estos casos en los cuales ni el proveedor de servicio AVANTEL ni el supervisor del contrato cuentan con conciliaciones al día que permita establecer una facturación actualizada</w:t>
      </w:r>
      <w:r w:rsidR="00CC0A74" w:rsidRPr="00340866">
        <w:rPr>
          <w:rFonts w:ascii="Arial" w:hAnsi="Arial" w:cs="Arial"/>
          <w:bCs/>
          <w:color w:val="000000" w:themeColor="text1"/>
          <w:sz w:val="22"/>
          <w:szCs w:val="22"/>
          <w:lang w:val="es-ES" w:eastAsia="es-ES_tradnl"/>
        </w:rPr>
        <w:t xml:space="preserve">.? </w:t>
      </w:r>
      <w:r w:rsidR="002E6604" w:rsidRPr="00340866">
        <w:rPr>
          <w:rFonts w:ascii="Arial" w:hAnsi="Arial" w:cs="Arial"/>
          <w:bCs/>
          <w:color w:val="000000" w:themeColor="text1"/>
          <w:sz w:val="22"/>
          <w:szCs w:val="22"/>
          <w:lang w:val="es-ES" w:eastAsia="es-ES_tradnl"/>
        </w:rPr>
        <w:t>L</w:t>
      </w:r>
      <w:r w:rsidRPr="00340866">
        <w:rPr>
          <w:rFonts w:ascii="Arial" w:hAnsi="Arial" w:cs="Arial"/>
          <w:bCs/>
          <w:color w:val="000000" w:themeColor="text1"/>
          <w:sz w:val="22"/>
          <w:szCs w:val="22"/>
          <w:lang w:val="es-ES" w:eastAsia="es-ES_tradnl"/>
        </w:rPr>
        <w:t>o anterior, dado que este cobro corresponde a noviembre de 2020.</w:t>
      </w:r>
    </w:p>
    <w:p w14:paraId="3FE2421E" w14:textId="77777777" w:rsidR="00607DD2" w:rsidRPr="00340866" w:rsidRDefault="00607DD2" w:rsidP="00F21A1F">
      <w:pPr>
        <w:autoSpaceDE w:val="0"/>
        <w:autoSpaceDN w:val="0"/>
        <w:adjustRightInd w:val="0"/>
        <w:rPr>
          <w:rFonts w:ascii="Arial" w:hAnsi="Arial" w:cs="Arial"/>
          <w:bCs/>
          <w:color w:val="000000" w:themeColor="text1"/>
          <w:sz w:val="22"/>
          <w:szCs w:val="22"/>
          <w:lang w:val="es-ES" w:eastAsia="es-ES_tradnl"/>
        </w:rPr>
      </w:pPr>
    </w:p>
    <w:p w14:paraId="063BCFA5" w14:textId="77777777" w:rsidR="00607DD2" w:rsidRPr="00340866" w:rsidRDefault="00607DD2" w:rsidP="00F21A1F">
      <w:pPr>
        <w:autoSpaceDE w:val="0"/>
        <w:autoSpaceDN w:val="0"/>
        <w:adjustRightInd w:val="0"/>
        <w:rPr>
          <w:rFonts w:ascii="Arial" w:hAnsi="Arial" w:cs="Arial"/>
          <w:bCs/>
          <w:color w:val="000000" w:themeColor="text1"/>
          <w:sz w:val="22"/>
          <w:szCs w:val="22"/>
          <w:lang w:val="es-ES" w:eastAsia="es-ES_tradnl"/>
        </w:rPr>
      </w:pPr>
    </w:p>
    <w:p w14:paraId="6B225D5D" w14:textId="4372AED1" w:rsidR="00DD56B5" w:rsidRPr="00340866" w:rsidRDefault="00DD56B5"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Para cada </w:t>
      </w:r>
      <w:r w:rsidR="005B0E19" w:rsidRPr="00340866">
        <w:rPr>
          <w:rFonts w:ascii="Arial" w:hAnsi="Arial" w:cs="Arial"/>
          <w:bCs/>
          <w:color w:val="000000" w:themeColor="text1"/>
          <w:sz w:val="22"/>
          <w:szCs w:val="22"/>
          <w:lang w:val="es-ES" w:eastAsia="es-ES_tradnl"/>
        </w:rPr>
        <w:t>inquietud</w:t>
      </w:r>
      <w:r w:rsidRPr="00340866">
        <w:rPr>
          <w:rFonts w:ascii="Arial" w:hAnsi="Arial" w:cs="Arial"/>
          <w:bCs/>
          <w:color w:val="000000" w:themeColor="text1"/>
          <w:sz w:val="22"/>
          <w:szCs w:val="22"/>
          <w:lang w:val="es-ES" w:eastAsia="es-ES_tradnl"/>
        </w:rPr>
        <w:t xml:space="preserve">, el </w:t>
      </w:r>
      <w:r w:rsidR="00C00102" w:rsidRPr="00340866">
        <w:rPr>
          <w:rFonts w:ascii="Arial" w:hAnsi="Arial" w:cs="Arial"/>
          <w:bCs/>
          <w:color w:val="000000" w:themeColor="text1"/>
          <w:sz w:val="22"/>
          <w:szCs w:val="22"/>
          <w:lang w:val="es-ES" w:eastAsia="es-ES_tradnl"/>
        </w:rPr>
        <w:t xml:space="preserve">25 </w:t>
      </w:r>
      <w:r w:rsidRPr="00340866">
        <w:rPr>
          <w:rFonts w:ascii="Arial" w:hAnsi="Arial" w:cs="Arial"/>
          <w:bCs/>
          <w:color w:val="000000" w:themeColor="text1"/>
          <w:sz w:val="22"/>
          <w:szCs w:val="22"/>
          <w:lang w:val="es-ES" w:eastAsia="es-ES_tradnl"/>
        </w:rPr>
        <w:t xml:space="preserve">de </w:t>
      </w:r>
      <w:r w:rsidR="00607DD2" w:rsidRPr="00340866">
        <w:rPr>
          <w:rFonts w:ascii="Arial" w:hAnsi="Arial" w:cs="Arial"/>
          <w:bCs/>
          <w:color w:val="000000" w:themeColor="text1"/>
          <w:sz w:val="22"/>
          <w:szCs w:val="22"/>
          <w:lang w:val="es-ES" w:eastAsia="es-ES_tradnl"/>
        </w:rPr>
        <w:t xml:space="preserve">octubre </w:t>
      </w:r>
      <w:r w:rsidR="005B0E19" w:rsidRPr="00340866">
        <w:rPr>
          <w:rFonts w:ascii="Arial" w:hAnsi="Arial" w:cs="Arial"/>
          <w:bCs/>
          <w:color w:val="000000" w:themeColor="text1"/>
          <w:sz w:val="22"/>
          <w:szCs w:val="22"/>
          <w:lang w:val="es-ES" w:eastAsia="es-ES_tradnl"/>
        </w:rPr>
        <w:t>de 2021 mediante e-mail fueron atendidas en los siguientes términos:</w:t>
      </w:r>
    </w:p>
    <w:p w14:paraId="2CF0438D" w14:textId="2452D735" w:rsidR="00C00102" w:rsidRPr="00340866" w:rsidRDefault="00C00102" w:rsidP="00F21A1F">
      <w:pPr>
        <w:autoSpaceDE w:val="0"/>
        <w:autoSpaceDN w:val="0"/>
        <w:adjustRightInd w:val="0"/>
        <w:ind w:right="284"/>
        <w:rPr>
          <w:rFonts w:ascii="Arial" w:hAnsi="Arial" w:cs="Arial"/>
          <w:bCs/>
          <w:i/>
          <w:color w:val="000000" w:themeColor="text1"/>
          <w:sz w:val="22"/>
          <w:szCs w:val="22"/>
          <w:highlight w:val="yellow"/>
          <w:lang w:val="es-ES" w:eastAsia="es-ES_tradnl"/>
        </w:rPr>
      </w:pPr>
    </w:p>
    <w:p w14:paraId="1916CD72" w14:textId="5CD38E40" w:rsidR="00C00102" w:rsidRPr="00340866" w:rsidRDefault="00C00102" w:rsidP="00F21A1F">
      <w:pPr>
        <w:pStyle w:val="Prrafodelista"/>
        <w:numPr>
          <w:ilvl w:val="0"/>
          <w:numId w:val="16"/>
        </w:numPr>
        <w:autoSpaceDE w:val="0"/>
        <w:autoSpaceDN w:val="0"/>
        <w:adjustRightInd w:val="0"/>
        <w:ind w:right="284"/>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 xml:space="preserve">Se debe tener en cuenta que el proveedor del servicio de telefonía celular ha presentado varios inconvenientes en la facturación de sus servicios, entre ellos los relacionados con el cobro únicamente del cargo fijo en el 2020, teniendo en cuenta que previamente en la </w:t>
      </w:r>
      <w:r w:rsidRPr="00340866">
        <w:rPr>
          <w:rFonts w:ascii="Arial" w:hAnsi="Arial" w:cs="Arial"/>
          <w:bCs/>
          <w:i/>
          <w:color w:val="000000" w:themeColor="text1"/>
          <w:szCs w:val="22"/>
          <w:lang w:val="es-ES" w:eastAsia="es-ES_tradnl"/>
        </w:rPr>
        <w:lastRenderedPageBreak/>
        <w:t>revisión del caso con el proveedor, se convino iniciar el cobro correcto de la factura en e</w:t>
      </w:r>
      <w:r w:rsidR="00E90920" w:rsidRPr="00340866">
        <w:rPr>
          <w:rFonts w:ascii="Arial" w:hAnsi="Arial" w:cs="Arial"/>
          <w:bCs/>
          <w:i/>
          <w:color w:val="000000" w:themeColor="text1"/>
          <w:szCs w:val="22"/>
          <w:lang w:val="es-ES" w:eastAsia="es-ES_tradnl"/>
        </w:rPr>
        <w:t>l</w:t>
      </w:r>
      <w:r w:rsidRPr="00340866">
        <w:rPr>
          <w:rFonts w:ascii="Arial" w:hAnsi="Arial" w:cs="Arial"/>
          <w:bCs/>
          <w:i/>
          <w:color w:val="000000" w:themeColor="text1"/>
          <w:szCs w:val="22"/>
          <w:lang w:val="es-ES" w:eastAsia="es-ES_tradnl"/>
        </w:rPr>
        <w:t xml:space="preserve"> cuarto trimestre de 2020, pero como se observa en el cuadro de seguimiento sólo en el mes de octubre se facturo correctamente y para los meses de noviembre y diciembre de 2021 se facturó cada uno por $ 1.020.008, por tal razón el proveedor realiza el cobro para ajustar su facturación y la relación de pagos de la Entidad.</w:t>
      </w:r>
    </w:p>
    <w:p w14:paraId="3F39D6C2" w14:textId="0EF27CD9" w:rsidR="00C00102" w:rsidRPr="00340866" w:rsidRDefault="00C00102" w:rsidP="00F21A1F">
      <w:pPr>
        <w:pStyle w:val="Prrafodelista"/>
        <w:numPr>
          <w:ilvl w:val="0"/>
          <w:numId w:val="16"/>
        </w:numPr>
        <w:autoSpaceDE w:val="0"/>
        <w:autoSpaceDN w:val="0"/>
        <w:adjustRightInd w:val="0"/>
        <w:ind w:right="284"/>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El responsable de la revisión de la facturación realiza la revisión de la verificación de la facturación y de los pagos realizados por el servicio registrados en el Sistema de Gestión Documental, como de los períodos de servicios recibidos, por tal razón una vez identificadas situaciones que no corresponden con la facturación se realiza la devolución de la factura y se solicita al proveedor su ajuste como sucedió en el trimestre anterior con la facturación de ETB. Con Avantel se han realizado reuniones y por correo electrónico, como el que presenta el historial relacionado con el correo citado en la pregunta en la que se solicita la justificación del cobro realizado mediante la factura FMC- 82835, en la que se realiza comunicación con la Asesora Comercial para la Entidad y se concilian los estados de cuenta para identificar los cobros pendientes, la facturación en trámite, los pagos efectivos realizados por la Entidad y si existen pagos que no han sido registrados por el proveedor. Para mayor ilustración se anexa copia del correo citado y de los soportes de las reuniones realizadas por Teams.</w:t>
      </w:r>
    </w:p>
    <w:p w14:paraId="63908215" w14:textId="18B4F332" w:rsidR="00C00102" w:rsidRPr="00340866" w:rsidRDefault="00C00102" w:rsidP="00F21A1F">
      <w:pPr>
        <w:pStyle w:val="Prrafodelista"/>
        <w:numPr>
          <w:ilvl w:val="0"/>
          <w:numId w:val="16"/>
        </w:numPr>
        <w:autoSpaceDE w:val="0"/>
        <w:autoSpaceDN w:val="0"/>
        <w:adjustRightInd w:val="0"/>
        <w:ind w:right="284"/>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Como se cita en las respuestas anteriores el proveedor ha tenido inconvenientes con la facturación, razón por la cual se han realizado varias reuniones o intercambio de información con el Asesor Comercial asignado por correo electrónico, ante lo que el responsable de la revisión de la facturación ha estado realizando el seguimiento del caso, contra la facturación realizada por el proveedor, de los pagos registrados y las cuentas pendientes por pagar, situación por la cual se han tenido que revisar y cotejar en el año, en varias ocasiones los pagos realizados por la Unidad, los pagos no registrados por el proveedor y la facturación que ha realizado el proveedor, con el objetivo de sanear y organizar los cobros y pagos por el servicio de telefonía celular.</w:t>
      </w:r>
    </w:p>
    <w:p w14:paraId="7DA79243" w14:textId="77777777" w:rsidR="00C00102" w:rsidRPr="00340866" w:rsidRDefault="00C00102" w:rsidP="00F21A1F">
      <w:pPr>
        <w:autoSpaceDE w:val="0"/>
        <w:autoSpaceDN w:val="0"/>
        <w:adjustRightInd w:val="0"/>
        <w:ind w:right="284"/>
        <w:rPr>
          <w:rFonts w:ascii="Arial" w:hAnsi="Arial" w:cs="Arial"/>
          <w:bCs/>
          <w:i/>
          <w:color w:val="000000" w:themeColor="text1"/>
          <w:sz w:val="22"/>
          <w:szCs w:val="22"/>
          <w:highlight w:val="yellow"/>
          <w:lang w:val="es-ES" w:eastAsia="es-ES_tradnl"/>
        </w:rPr>
      </w:pPr>
    </w:p>
    <w:p w14:paraId="6F7D36BC" w14:textId="0E66CEB6" w:rsidR="00C14116" w:rsidRPr="00340866" w:rsidRDefault="00C14116"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De las anteriores respuestas, se identificó que </w:t>
      </w:r>
      <w:r w:rsidR="00E90920" w:rsidRPr="00340866">
        <w:rPr>
          <w:rFonts w:ascii="Arial" w:hAnsi="Arial" w:cs="Arial"/>
          <w:bCs/>
          <w:color w:val="000000" w:themeColor="text1"/>
          <w:sz w:val="22"/>
          <w:szCs w:val="22"/>
          <w:lang w:val="es-ES" w:eastAsia="es-ES_tradnl"/>
        </w:rPr>
        <w:t>el cobro del servicio prestado en noviembre de 2020, facturado en abril de 2021, está</w:t>
      </w:r>
      <w:r w:rsidRPr="00340866">
        <w:rPr>
          <w:rFonts w:ascii="Arial" w:hAnsi="Arial" w:cs="Arial"/>
          <w:bCs/>
          <w:color w:val="000000" w:themeColor="text1"/>
          <w:sz w:val="22"/>
          <w:szCs w:val="22"/>
          <w:lang w:val="es-ES" w:eastAsia="es-ES_tradnl"/>
        </w:rPr>
        <w:t xml:space="preserve"> </w:t>
      </w:r>
      <w:r w:rsidR="00110C61" w:rsidRPr="00340866">
        <w:rPr>
          <w:rFonts w:ascii="Arial" w:hAnsi="Arial" w:cs="Arial"/>
          <w:bCs/>
          <w:color w:val="000000" w:themeColor="text1"/>
          <w:sz w:val="22"/>
          <w:szCs w:val="22"/>
          <w:lang w:val="es-ES" w:eastAsia="es-ES_tradnl"/>
        </w:rPr>
        <w:t xml:space="preserve">debidamente </w:t>
      </w:r>
      <w:r w:rsidR="00E90920" w:rsidRPr="00340866">
        <w:rPr>
          <w:rFonts w:ascii="Arial" w:hAnsi="Arial" w:cs="Arial"/>
          <w:bCs/>
          <w:color w:val="000000" w:themeColor="text1"/>
          <w:sz w:val="22"/>
          <w:szCs w:val="22"/>
          <w:lang w:val="es-ES" w:eastAsia="es-ES_tradnl"/>
        </w:rPr>
        <w:t>justificado; además, se observa que la administración ha realizado actividades asociadas con la conciliación de facturación con AVANTEL.</w:t>
      </w:r>
    </w:p>
    <w:p w14:paraId="4FD88F80" w14:textId="77777777" w:rsidR="00C14116" w:rsidRPr="00340866" w:rsidRDefault="00C14116" w:rsidP="00F21A1F">
      <w:pPr>
        <w:autoSpaceDE w:val="0"/>
        <w:autoSpaceDN w:val="0"/>
        <w:adjustRightInd w:val="0"/>
        <w:rPr>
          <w:rFonts w:ascii="Arial" w:hAnsi="Arial" w:cs="Arial"/>
          <w:bCs/>
          <w:color w:val="000000" w:themeColor="text1"/>
          <w:sz w:val="22"/>
          <w:szCs w:val="22"/>
          <w:lang w:val="es-ES" w:eastAsia="es-ES_tradnl"/>
        </w:rPr>
      </w:pPr>
    </w:p>
    <w:p w14:paraId="7DDFBA19" w14:textId="77777777" w:rsidR="00D41242" w:rsidRPr="00340866" w:rsidRDefault="00C14116"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Respecto del cobro no facturado por AVANTEL (alrededor de los $47.000.000), de acuerdo con la </w:t>
      </w:r>
      <w:r w:rsidR="00D41242" w:rsidRPr="00340866">
        <w:rPr>
          <w:rFonts w:ascii="Arial" w:hAnsi="Arial" w:cs="Arial"/>
          <w:bCs/>
          <w:color w:val="000000" w:themeColor="text1"/>
          <w:sz w:val="22"/>
          <w:szCs w:val="22"/>
          <w:lang w:val="es-ES" w:eastAsia="es-ES_tradnl"/>
        </w:rPr>
        <w:t xml:space="preserve">siguiente </w:t>
      </w:r>
      <w:r w:rsidRPr="00340866">
        <w:rPr>
          <w:rFonts w:ascii="Arial" w:hAnsi="Arial" w:cs="Arial"/>
          <w:bCs/>
          <w:color w:val="000000" w:themeColor="text1"/>
          <w:sz w:val="22"/>
          <w:szCs w:val="22"/>
          <w:lang w:val="es-ES" w:eastAsia="es-ES_tradnl"/>
        </w:rPr>
        <w:t xml:space="preserve">respuesta </w:t>
      </w:r>
      <w:r w:rsidR="00C338D1" w:rsidRPr="00340866">
        <w:rPr>
          <w:rFonts w:ascii="Arial" w:hAnsi="Arial" w:cs="Arial"/>
          <w:bCs/>
          <w:color w:val="000000" w:themeColor="text1"/>
          <w:sz w:val="22"/>
          <w:szCs w:val="22"/>
          <w:lang w:val="es-ES" w:eastAsia="es-ES_tradnl"/>
        </w:rPr>
        <w:t xml:space="preserve">suministrada en </w:t>
      </w:r>
      <w:r w:rsidRPr="00340866">
        <w:rPr>
          <w:rFonts w:ascii="Arial" w:hAnsi="Arial" w:cs="Arial"/>
          <w:bCs/>
          <w:color w:val="000000" w:themeColor="text1"/>
          <w:sz w:val="22"/>
          <w:szCs w:val="22"/>
          <w:lang w:val="es-ES" w:eastAsia="es-ES_tradnl"/>
        </w:rPr>
        <w:t xml:space="preserve">el correo electrónico del </w:t>
      </w:r>
      <w:r w:rsidR="00D41242" w:rsidRPr="00340866">
        <w:rPr>
          <w:rFonts w:ascii="Arial" w:hAnsi="Arial" w:cs="Arial"/>
          <w:bCs/>
          <w:color w:val="000000" w:themeColor="text1"/>
          <w:sz w:val="22"/>
          <w:szCs w:val="22"/>
          <w:lang w:val="es-ES" w:eastAsia="es-ES_tradnl"/>
        </w:rPr>
        <w:t xml:space="preserve">25 </w:t>
      </w:r>
      <w:r w:rsidRPr="00340866">
        <w:rPr>
          <w:rFonts w:ascii="Arial" w:hAnsi="Arial" w:cs="Arial"/>
          <w:bCs/>
          <w:color w:val="000000" w:themeColor="text1"/>
          <w:sz w:val="22"/>
          <w:szCs w:val="22"/>
          <w:lang w:val="es-ES" w:eastAsia="es-ES_tradnl"/>
        </w:rPr>
        <w:t xml:space="preserve">de </w:t>
      </w:r>
      <w:r w:rsidR="00D41242" w:rsidRPr="00340866">
        <w:rPr>
          <w:rFonts w:ascii="Arial" w:hAnsi="Arial" w:cs="Arial"/>
          <w:bCs/>
          <w:color w:val="000000" w:themeColor="text1"/>
          <w:sz w:val="22"/>
          <w:szCs w:val="22"/>
          <w:lang w:val="es-ES" w:eastAsia="es-ES_tradnl"/>
        </w:rPr>
        <w:t>octubre</w:t>
      </w:r>
      <w:r w:rsidRPr="00340866">
        <w:rPr>
          <w:rFonts w:ascii="Arial" w:hAnsi="Arial" w:cs="Arial"/>
          <w:bCs/>
          <w:color w:val="000000" w:themeColor="text1"/>
          <w:sz w:val="22"/>
          <w:szCs w:val="22"/>
          <w:lang w:val="es-ES" w:eastAsia="es-ES_tradnl"/>
        </w:rPr>
        <w:t xml:space="preserve"> de 2021, </w:t>
      </w:r>
      <w:r w:rsidR="00C338D1" w:rsidRPr="00340866">
        <w:rPr>
          <w:rFonts w:ascii="Arial" w:hAnsi="Arial" w:cs="Arial"/>
          <w:bCs/>
          <w:color w:val="000000" w:themeColor="text1"/>
          <w:sz w:val="22"/>
          <w:szCs w:val="22"/>
          <w:lang w:val="es-ES" w:eastAsia="es-ES_tradnl"/>
        </w:rPr>
        <w:t>se identificó que el proveedor del servicio no realizará este cobro</w:t>
      </w:r>
      <w:r w:rsidR="00D41242" w:rsidRPr="00340866">
        <w:rPr>
          <w:rFonts w:ascii="Arial" w:hAnsi="Arial" w:cs="Arial"/>
          <w:bCs/>
          <w:color w:val="000000" w:themeColor="text1"/>
          <w:sz w:val="22"/>
          <w:szCs w:val="22"/>
          <w:lang w:val="es-ES" w:eastAsia="es-ES_tradnl"/>
        </w:rPr>
        <w:t>:</w:t>
      </w:r>
    </w:p>
    <w:p w14:paraId="4DC1CB8F" w14:textId="77777777" w:rsidR="00D41242" w:rsidRPr="00340866" w:rsidRDefault="00D41242" w:rsidP="00F21A1F">
      <w:pPr>
        <w:autoSpaceDE w:val="0"/>
        <w:autoSpaceDN w:val="0"/>
        <w:adjustRightInd w:val="0"/>
        <w:rPr>
          <w:rFonts w:ascii="Arial" w:hAnsi="Arial" w:cs="Arial"/>
          <w:bCs/>
          <w:color w:val="000000" w:themeColor="text1"/>
          <w:sz w:val="22"/>
          <w:szCs w:val="22"/>
          <w:highlight w:val="yellow"/>
          <w:lang w:val="es-ES" w:eastAsia="es-ES_tradnl"/>
        </w:rPr>
      </w:pPr>
    </w:p>
    <w:p w14:paraId="25DC1792" w14:textId="592DD143" w:rsidR="00DD56B5" w:rsidRPr="00340866" w:rsidRDefault="00C338D1" w:rsidP="00F21A1F">
      <w:pPr>
        <w:autoSpaceDE w:val="0"/>
        <w:autoSpaceDN w:val="0"/>
        <w:adjustRightInd w:val="0"/>
        <w:ind w:left="708"/>
        <w:rPr>
          <w:rFonts w:ascii="Arial" w:hAnsi="Arial" w:cs="Arial"/>
          <w:bCs/>
          <w:color w:val="000000" w:themeColor="text1"/>
          <w:szCs w:val="22"/>
          <w:lang w:val="es-ES" w:eastAsia="es-ES_tradnl"/>
        </w:rPr>
      </w:pPr>
      <w:r w:rsidRPr="00340866">
        <w:rPr>
          <w:rFonts w:ascii="Arial" w:hAnsi="Arial" w:cs="Arial"/>
          <w:bCs/>
          <w:i/>
          <w:color w:val="000000" w:themeColor="text1"/>
          <w:szCs w:val="22"/>
          <w:lang w:val="es-ES" w:eastAsia="es-ES_tradnl"/>
        </w:rPr>
        <w:t>“</w:t>
      </w:r>
      <w:r w:rsidR="00D41242" w:rsidRPr="00340866">
        <w:rPr>
          <w:rFonts w:ascii="Arial" w:hAnsi="Arial" w:cs="Arial"/>
          <w:bCs/>
          <w:i/>
          <w:color w:val="000000" w:themeColor="text1"/>
          <w:szCs w:val="22"/>
          <w:lang w:val="es-ES" w:eastAsia="es-ES_tradnl"/>
        </w:rPr>
        <w:t>Como se precisa en la respuesta remitida sobre este tema por correo electrónico del 27 de julio de 2021, este valor no fue facturado en las facturas mensuales correspondientes y además, la Entidad ya realizó el pago de las facturas de dichos períodos, registrando el proveedor dicho pago, por lo cual al realizar el cruce de cuentas pendientes como se muestra en la relación del correo, del cual se anexa copia, no aparece relación del faltante de pago por dicha suma</w:t>
      </w:r>
      <w:r w:rsidRPr="00340866">
        <w:rPr>
          <w:rFonts w:ascii="Arial" w:hAnsi="Arial" w:cs="Arial"/>
          <w:bCs/>
          <w:i/>
          <w:color w:val="000000" w:themeColor="text1"/>
          <w:szCs w:val="22"/>
          <w:lang w:val="es-ES" w:eastAsia="es-ES_tradnl"/>
        </w:rPr>
        <w:t>”</w:t>
      </w:r>
    </w:p>
    <w:p w14:paraId="79C279B3" w14:textId="5276FAE4" w:rsidR="00DD56B5" w:rsidRPr="00340866" w:rsidRDefault="00DD56B5" w:rsidP="00F21A1F">
      <w:pPr>
        <w:autoSpaceDE w:val="0"/>
        <w:autoSpaceDN w:val="0"/>
        <w:adjustRightInd w:val="0"/>
        <w:rPr>
          <w:rFonts w:ascii="Arial" w:hAnsi="Arial" w:cs="Arial"/>
          <w:bCs/>
          <w:i/>
          <w:color w:val="000000" w:themeColor="text1"/>
          <w:sz w:val="22"/>
          <w:szCs w:val="22"/>
          <w:lang w:val="es-ES" w:eastAsia="es-ES_tradnl"/>
        </w:rPr>
      </w:pPr>
    </w:p>
    <w:p w14:paraId="01D0A333" w14:textId="6C4989A6" w:rsidR="006B12C7" w:rsidRPr="00340866" w:rsidRDefault="00B814ED" w:rsidP="00F21A1F">
      <w:pPr>
        <w:autoSpaceDE w:val="0"/>
        <w:autoSpaceDN w:val="0"/>
        <w:adjustRightInd w:val="0"/>
        <w:rPr>
          <w:rFonts w:ascii="Arial" w:hAnsi="Arial" w:cs="Arial"/>
          <w:color w:val="000000" w:themeColor="text1"/>
          <w:sz w:val="22"/>
          <w:szCs w:val="22"/>
          <w:lang w:val="es-CO" w:eastAsia="es-CO"/>
        </w:rPr>
      </w:pPr>
      <w:r w:rsidRPr="00340866">
        <w:rPr>
          <w:rFonts w:ascii="Arial" w:hAnsi="Arial" w:cs="Arial"/>
          <w:color w:val="000000" w:themeColor="text1"/>
          <w:sz w:val="22"/>
          <w:szCs w:val="22"/>
          <w:lang w:val="es-CO" w:eastAsia="es-CO"/>
        </w:rPr>
        <w:t xml:space="preserve">Por lo </w:t>
      </w:r>
      <w:r w:rsidR="00D41242" w:rsidRPr="00340866">
        <w:rPr>
          <w:rFonts w:ascii="Arial" w:hAnsi="Arial" w:cs="Arial"/>
          <w:color w:val="000000" w:themeColor="text1"/>
          <w:sz w:val="22"/>
          <w:szCs w:val="22"/>
          <w:lang w:val="es-CO" w:eastAsia="es-CO"/>
        </w:rPr>
        <w:t>anterior</w:t>
      </w:r>
      <w:r w:rsidR="00712A14" w:rsidRPr="00340866">
        <w:rPr>
          <w:rFonts w:ascii="Arial" w:hAnsi="Arial" w:cs="Arial"/>
          <w:color w:val="000000" w:themeColor="text1"/>
          <w:sz w:val="22"/>
          <w:szCs w:val="22"/>
          <w:lang w:val="es-CO" w:eastAsia="es-CO"/>
        </w:rPr>
        <w:t>,</w:t>
      </w:r>
      <w:r w:rsidR="00590360" w:rsidRPr="00340866">
        <w:rPr>
          <w:rFonts w:ascii="Arial" w:hAnsi="Arial" w:cs="Arial"/>
          <w:color w:val="000000" w:themeColor="text1"/>
          <w:sz w:val="22"/>
          <w:szCs w:val="22"/>
          <w:lang w:val="es-CO" w:eastAsia="es-CO"/>
        </w:rPr>
        <w:t xml:space="preserve"> </w:t>
      </w:r>
      <w:r w:rsidR="00D41242" w:rsidRPr="00340866">
        <w:rPr>
          <w:rFonts w:ascii="Arial" w:hAnsi="Arial" w:cs="Arial"/>
          <w:color w:val="000000" w:themeColor="text1"/>
          <w:sz w:val="22"/>
          <w:szCs w:val="22"/>
          <w:lang w:val="es-CO" w:eastAsia="es-CO"/>
        </w:rPr>
        <w:t xml:space="preserve">la </w:t>
      </w:r>
      <w:r w:rsidRPr="00340866">
        <w:rPr>
          <w:rFonts w:ascii="Arial" w:hAnsi="Arial" w:cs="Arial"/>
          <w:color w:val="000000" w:themeColor="text1"/>
          <w:sz w:val="22"/>
          <w:szCs w:val="22"/>
          <w:lang w:val="es-CO" w:eastAsia="es-CO"/>
        </w:rPr>
        <w:t xml:space="preserve">OCI </w:t>
      </w:r>
      <w:r w:rsidR="00D41242" w:rsidRPr="00340866">
        <w:rPr>
          <w:rFonts w:ascii="Arial" w:hAnsi="Arial" w:cs="Arial"/>
          <w:color w:val="000000" w:themeColor="text1"/>
          <w:sz w:val="22"/>
          <w:szCs w:val="22"/>
          <w:lang w:val="es-CO" w:eastAsia="es-CO"/>
        </w:rPr>
        <w:t xml:space="preserve">al realizar seguimiento en el segundo y tercer trimestre de 2021 </w:t>
      </w:r>
      <w:r w:rsidR="006B12C7" w:rsidRPr="00340866">
        <w:rPr>
          <w:rFonts w:ascii="Arial" w:hAnsi="Arial" w:cs="Arial"/>
          <w:color w:val="000000" w:themeColor="text1"/>
          <w:sz w:val="22"/>
          <w:szCs w:val="22"/>
          <w:lang w:val="es-CO" w:eastAsia="es-CO"/>
        </w:rPr>
        <w:t xml:space="preserve">sobre </w:t>
      </w:r>
      <w:r w:rsidR="00D41242" w:rsidRPr="00340866">
        <w:rPr>
          <w:rFonts w:ascii="Arial" w:hAnsi="Arial" w:cs="Arial"/>
          <w:color w:val="000000" w:themeColor="text1"/>
          <w:sz w:val="22"/>
          <w:szCs w:val="22"/>
          <w:lang w:val="es-CO" w:eastAsia="es-CO"/>
        </w:rPr>
        <w:t>este caso y recibir respuestas</w:t>
      </w:r>
      <w:r w:rsidR="006B12C7" w:rsidRPr="00340866">
        <w:rPr>
          <w:rFonts w:ascii="Arial" w:hAnsi="Arial" w:cs="Arial"/>
          <w:color w:val="000000" w:themeColor="text1"/>
          <w:sz w:val="22"/>
          <w:szCs w:val="22"/>
          <w:lang w:val="es-CO" w:eastAsia="es-CO"/>
        </w:rPr>
        <w:t xml:space="preserve"> similares</w:t>
      </w:r>
      <w:r w:rsidR="00D41242" w:rsidRPr="00340866">
        <w:rPr>
          <w:rFonts w:ascii="Arial" w:hAnsi="Arial" w:cs="Arial"/>
          <w:color w:val="000000" w:themeColor="text1"/>
          <w:sz w:val="22"/>
          <w:szCs w:val="22"/>
          <w:lang w:val="es-CO" w:eastAsia="es-CO"/>
        </w:rPr>
        <w:t xml:space="preserve">, no continuará efectuando solicitudes al respecto; no obstante, </w:t>
      </w:r>
      <w:r w:rsidR="006B12C7" w:rsidRPr="00340866">
        <w:rPr>
          <w:rFonts w:ascii="Arial" w:hAnsi="Arial" w:cs="Arial"/>
          <w:color w:val="000000" w:themeColor="text1"/>
          <w:sz w:val="22"/>
          <w:szCs w:val="22"/>
          <w:lang w:val="es-CO" w:eastAsia="es-CO"/>
        </w:rPr>
        <w:t xml:space="preserve">se aclara </w:t>
      </w:r>
      <w:r w:rsidR="00CC0A74" w:rsidRPr="00340866">
        <w:rPr>
          <w:rFonts w:ascii="Arial" w:hAnsi="Arial" w:cs="Arial"/>
          <w:color w:val="000000" w:themeColor="text1"/>
          <w:sz w:val="22"/>
          <w:szCs w:val="22"/>
          <w:lang w:val="es-CO" w:eastAsia="es-CO"/>
        </w:rPr>
        <w:t>que,</w:t>
      </w:r>
      <w:r w:rsidR="006B12C7" w:rsidRPr="00340866">
        <w:rPr>
          <w:rFonts w:ascii="Arial" w:hAnsi="Arial" w:cs="Arial"/>
          <w:color w:val="000000" w:themeColor="text1"/>
          <w:sz w:val="22"/>
          <w:szCs w:val="22"/>
          <w:lang w:val="es-CO" w:eastAsia="es-CO"/>
        </w:rPr>
        <w:t xml:space="preserve"> dadas las dificultades del proveedor en su facturación</w:t>
      </w:r>
      <w:r w:rsidR="00460AB4" w:rsidRPr="00340866">
        <w:rPr>
          <w:rFonts w:ascii="Arial" w:hAnsi="Arial" w:cs="Arial"/>
          <w:color w:val="000000" w:themeColor="text1"/>
          <w:sz w:val="22"/>
          <w:szCs w:val="22"/>
          <w:lang w:val="es-CO" w:eastAsia="es-CO"/>
        </w:rPr>
        <w:t>,</w:t>
      </w:r>
      <w:r w:rsidR="006B12C7" w:rsidRPr="00340866">
        <w:rPr>
          <w:rFonts w:ascii="Arial" w:hAnsi="Arial" w:cs="Arial"/>
          <w:color w:val="000000" w:themeColor="text1"/>
          <w:sz w:val="22"/>
          <w:szCs w:val="22"/>
          <w:lang w:val="es-CO" w:eastAsia="es-CO"/>
        </w:rPr>
        <w:t xml:space="preserve"> tal como </w:t>
      </w:r>
      <w:r w:rsidR="006B12C7" w:rsidRPr="00340866">
        <w:rPr>
          <w:rFonts w:ascii="Arial" w:hAnsi="Arial" w:cs="Arial"/>
          <w:color w:val="000000" w:themeColor="text1"/>
          <w:sz w:val="22"/>
          <w:szCs w:val="22"/>
          <w:lang w:val="es-CO" w:eastAsia="es-CO"/>
        </w:rPr>
        <w:lastRenderedPageBreak/>
        <w:t>fue reportado a esta oficina anteriormente, aumenta la probabilidad en que este cargo aparezca nuevamente.</w:t>
      </w:r>
    </w:p>
    <w:p w14:paraId="446B5CB2" w14:textId="77777777" w:rsidR="00460AB4" w:rsidRPr="00340866" w:rsidRDefault="00460AB4" w:rsidP="00F21A1F">
      <w:pPr>
        <w:autoSpaceDE w:val="0"/>
        <w:autoSpaceDN w:val="0"/>
        <w:adjustRightInd w:val="0"/>
        <w:rPr>
          <w:rFonts w:ascii="Arial" w:hAnsi="Arial" w:cs="Arial"/>
          <w:color w:val="000000" w:themeColor="text1"/>
          <w:sz w:val="22"/>
          <w:szCs w:val="22"/>
          <w:lang w:val="es-CO" w:eastAsia="es-CO"/>
        </w:rPr>
      </w:pPr>
    </w:p>
    <w:p w14:paraId="538FB5D4" w14:textId="7500665F" w:rsidR="00454144" w:rsidRPr="00340866" w:rsidRDefault="00454144" w:rsidP="00F21A1F">
      <w:pPr>
        <w:autoSpaceDE w:val="0"/>
        <w:autoSpaceDN w:val="0"/>
        <w:adjustRightInd w:val="0"/>
        <w:jc w:val="center"/>
        <w:rPr>
          <w:rFonts w:ascii="Arial" w:hAnsi="Arial" w:cs="Arial"/>
          <w:color w:val="000000" w:themeColor="text1"/>
          <w:sz w:val="22"/>
          <w:szCs w:val="22"/>
          <w:lang w:val="es-CO" w:eastAsia="es-CO"/>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525632" behindDoc="0" locked="0" layoutInCell="1" allowOverlap="1" wp14:anchorId="32A1850A" wp14:editId="6A7F5BA0">
                <wp:simplePos x="0" y="0"/>
                <wp:positionH relativeFrom="margin">
                  <wp:posOffset>-468312</wp:posOffset>
                </wp:positionH>
                <wp:positionV relativeFrom="paragraph">
                  <wp:posOffset>568644</wp:posOffset>
                </wp:positionV>
                <wp:extent cx="1503363" cy="382270"/>
                <wp:effectExtent l="7938" t="0" r="9842" b="9843"/>
                <wp:wrapNone/>
                <wp:docPr id="48" name="Cuadro de texto 48"/>
                <wp:cNvGraphicFramePr/>
                <a:graphic xmlns:a="http://schemas.openxmlformats.org/drawingml/2006/main">
                  <a:graphicData uri="http://schemas.microsoft.com/office/word/2010/wordprocessingShape">
                    <wps:wsp>
                      <wps:cNvSpPr txBox="1"/>
                      <wps:spPr>
                        <a:xfrm rot="16200000">
                          <a:off x="0" y="0"/>
                          <a:ext cx="1503363" cy="38227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11808FF" w14:textId="77777777" w:rsidR="006C7966" w:rsidRPr="00034689" w:rsidRDefault="006C7966"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A1850A" id="Cuadro de texto 48" o:spid="_x0000_s1053" type="#_x0000_t202" style="position:absolute;left:0;text-align:left;margin-left:-36.85pt;margin-top:44.8pt;width:118.4pt;height:30.1pt;rotation:-90;z-index:2515256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" fillcolor="white [3201]" strokeweight=".5pt">
                <v:textbox>
                  <w:txbxContent>
                    <w:p w14:paraId="711808FF" w14:textId="77777777" w:rsidR="006C7966" w:rsidRPr="00034689" w:rsidRDefault="006C7966" w:rsidP="004C3BE2">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589120" behindDoc="0" locked="0" layoutInCell="1" allowOverlap="1" wp14:anchorId="6B089C5A" wp14:editId="1C5BE2D0">
                <wp:simplePos x="0" y="0"/>
                <wp:positionH relativeFrom="margin">
                  <wp:posOffset>4806315</wp:posOffset>
                </wp:positionH>
                <wp:positionV relativeFrom="paragraph">
                  <wp:posOffset>1287463</wp:posOffset>
                </wp:positionV>
                <wp:extent cx="943610" cy="247650"/>
                <wp:effectExtent l="0" t="0" r="27940" b="19050"/>
                <wp:wrapNone/>
                <wp:docPr id="39" name="Cuadro de texto 39"/>
                <wp:cNvGraphicFramePr/>
                <a:graphic xmlns:a="http://schemas.openxmlformats.org/drawingml/2006/main">
                  <a:graphicData uri="http://schemas.microsoft.com/office/word/2010/wordprocessingShape">
                    <wps:wsp>
                      <wps:cNvSpPr txBox="1"/>
                      <wps:spPr>
                        <a:xfrm>
                          <a:off x="0" y="0"/>
                          <a:ext cx="943610"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445A930" w14:textId="5208F1FA" w:rsidR="006C7966" w:rsidRPr="00034689" w:rsidRDefault="006C7966" w:rsidP="000D27DA">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089C5A" id="Cuadro de texto 39" o:spid="_x0000_s1054" type="#_x0000_t202" style="position:absolute;left:0;text-align:left;margin-left:378.45pt;margin-top:101.4pt;width:74.3pt;height:19.5pt;z-index:251589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" fillcolor="white [3201]" strokeweight=".5pt">
                <v:textbox>
                  <w:txbxContent>
                    <w:p w14:paraId="2445A930" w14:textId="5208F1FA" w:rsidR="006C7966" w:rsidRPr="00034689" w:rsidRDefault="006C7966" w:rsidP="000D27DA">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25696" behindDoc="0" locked="0" layoutInCell="1" allowOverlap="1" wp14:anchorId="02265D2C" wp14:editId="7F722C47">
                <wp:simplePos x="0" y="0"/>
                <wp:positionH relativeFrom="margin">
                  <wp:posOffset>4584065</wp:posOffset>
                </wp:positionH>
                <wp:positionV relativeFrom="paragraph">
                  <wp:posOffset>600710</wp:posOffset>
                </wp:positionV>
                <wp:extent cx="1085850" cy="572135"/>
                <wp:effectExtent l="0" t="0" r="19050" b="18415"/>
                <wp:wrapNone/>
                <wp:docPr id="122" name="Cuadro de texto 14"/>
                <wp:cNvGraphicFramePr/>
                <a:graphic xmlns:a="http://schemas.openxmlformats.org/drawingml/2006/main">
                  <a:graphicData uri="http://schemas.microsoft.com/office/word/2010/wordprocessingShape">
                    <wps:wsp>
                      <wps:cNvSpPr txBox="1"/>
                      <wps:spPr>
                        <a:xfrm>
                          <a:off x="0" y="0"/>
                          <a:ext cx="1085850" cy="57213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310B65DB" w14:textId="186AE678" w:rsidR="006C7966" w:rsidRPr="00B90BB9" w:rsidRDefault="006C7966" w:rsidP="009D533D">
                            <w:pPr>
                              <w:jc w:val="center"/>
                              <w:rPr>
                                <w:color w:val="FF0000"/>
                                <w:sz w:val="24"/>
                                <w:szCs w:val="24"/>
                              </w:rPr>
                            </w:pPr>
                            <w:r w:rsidRPr="00B90BB9">
                              <w:rPr>
                                <w:rFonts w:ascii="Arial" w:hAnsi="Arial" w:cstheme="minorBidi"/>
                                <w:color w:val="FF0000"/>
                                <w:sz w:val="16"/>
                                <w:szCs w:val="16"/>
                              </w:rPr>
                              <w:t>Aumentó en $</w:t>
                            </w:r>
                            <w:r>
                              <w:rPr>
                                <w:rFonts w:ascii="Arial" w:hAnsi="Arial" w:cstheme="minorBidi"/>
                                <w:color w:val="FF0000"/>
                                <w:sz w:val="16"/>
                                <w:szCs w:val="16"/>
                              </w:rPr>
                              <w:t>34</w:t>
                            </w:r>
                            <w:r w:rsidRPr="00B90BB9">
                              <w:rPr>
                                <w:rFonts w:ascii="Arial" w:hAnsi="Arial" w:cstheme="minorBidi"/>
                                <w:color w:val="FF0000"/>
                                <w:sz w:val="16"/>
                                <w:szCs w:val="16"/>
                              </w:rPr>
                              <w:t>.</w:t>
                            </w:r>
                            <w:r>
                              <w:rPr>
                                <w:rFonts w:ascii="Arial" w:hAnsi="Arial" w:cstheme="minorBidi"/>
                                <w:color w:val="FF0000"/>
                                <w:sz w:val="16"/>
                                <w:szCs w:val="16"/>
                              </w:rPr>
                              <w:t>3</w:t>
                            </w:r>
                            <w:r w:rsidRPr="00B90BB9">
                              <w:rPr>
                                <w:rFonts w:ascii="Arial" w:hAnsi="Arial" w:cstheme="minorBidi"/>
                                <w:color w:val="FF0000"/>
                                <w:sz w:val="16"/>
                                <w:szCs w:val="16"/>
                              </w:rPr>
                              <w:t xml:space="preserve"> millones de pesos; </w:t>
                            </w:r>
                            <w:r w:rsidRPr="007037BA">
                              <w:rPr>
                                <w:rFonts w:ascii="Arial" w:hAnsi="Arial" w:cstheme="minorBidi"/>
                                <w:color w:val="FF0000"/>
                                <w:sz w:val="16"/>
                                <w:szCs w:val="16"/>
                              </w:rPr>
                              <w:t>es decir, el 3</w:t>
                            </w:r>
                            <w:r>
                              <w:rPr>
                                <w:rFonts w:ascii="Arial" w:hAnsi="Arial" w:cstheme="minorBidi"/>
                                <w:color w:val="FF0000"/>
                                <w:sz w:val="16"/>
                                <w:szCs w:val="16"/>
                              </w:rPr>
                              <w:t>46</w:t>
                            </w:r>
                            <w:r w:rsidRPr="007037BA">
                              <w:rPr>
                                <w:rFonts w:ascii="Arial" w:hAnsi="Arial" w:cstheme="minorBidi"/>
                                <w:color w:val="FF0000"/>
                                <w:sz w:val="16"/>
                                <w:szCs w:val="16"/>
                              </w:rPr>
                              <w:t>,</w:t>
                            </w:r>
                            <w:r>
                              <w:rPr>
                                <w:rFonts w:ascii="Arial" w:hAnsi="Arial" w:cstheme="minorBidi"/>
                                <w:color w:val="FF0000"/>
                                <w:sz w:val="16"/>
                                <w:szCs w:val="16"/>
                              </w:rPr>
                              <w:t>09</w:t>
                            </w:r>
                            <w:r w:rsidRPr="007037BA">
                              <w:rPr>
                                <w:rFonts w:ascii="Arial" w:hAnsi="Arial" w:cstheme="minorBidi"/>
                                <w:color w:val="FF000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265D2C" id="_x0000_s1055" type="#_x0000_t202" style="position:absolute;left:0;text-align:left;margin-left:360.95pt;margin-top:47.3pt;width:85.5pt;height:45.05pt;z-index:252125696;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" fillcolor="white [3201]" strokecolor="red" strokeweight=".5pt">
                <v:textbox>
                  <w:txbxContent>
                    <w:p w14:paraId="310B65DB" w14:textId="186AE678" w:rsidR="006C7966" w:rsidRPr="00B90BB9" w:rsidRDefault="006C7966" w:rsidP="009D533D">
                      <w:pPr>
                        <w:jc w:val="center"/>
                        <w:rPr>
                          <w:color w:val="FF0000"/>
                          <w:sz w:val="24"/>
                          <w:szCs w:val="24"/>
                        </w:rPr>
                      </w:pPr>
                      <w:r w:rsidRPr="00B90BB9">
                        <w:rPr>
                          <w:rFonts w:ascii="Arial" w:hAnsi="Arial" w:cstheme="minorBidi"/>
                          <w:color w:val="FF0000"/>
                          <w:sz w:val="16"/>
                          <w:szCs w:val="16"/>
                        </w:rPr>
                        <w:t>Aumentó en $</w:t>
                      </w:r>
                      <w:r>
                        <w:rPr>
                          <w:rFonts w:ascii="Arial" w:hAnsi="Arial" w:cstheme="minorBidi"/>
                          <w:color w:val="FF0000"/>
                          <w:sz w:val="16"/>
                          <w:szCs w:val="16"/>
                        </w:rPr>
                        <w:t>34</w:t>
                      </w:r>
                      <w:r w:rsidRPr="00B90BB9">
                        <w:rPr>
                          <w:rFonts w:ascii="Arial" w:hAnsi="Arial" w:cstheme="minorBidi"/>
                          <w:color w:val="FF0000"/>
                          <w:sz w:val="16"/>
                          <w:szCs w:val="16"/>
                        </w:rPr>
                        <w:t>.</w:t>
                      </w:r>
                      <w:r>
                        <w:rPr>
                          <w:rFonts w:ascii="Arial" w:hAnsi="Arial" w:cstheme="minorBidi"/>
                          <w:color w:val="FF0000"/>
                          <w:sz w:val="16"/>
                          <w:szCs w:val="16"/>
                        </w:rPr>
                        <w:t>3</w:t>
                      </w:r>
                      <w:r w:rsidRPr="00B90BB9">
                        <w:rPr>
                          <w:rFonts w:ascii="Arial" w:hAnsi="Arial" w:cstheme="minorBidi"/>
                          <w:color w:val="FF0000"/>
                          <w:sz w:val="16"/>
                          <w:szCs w:val="16"/>
                        </w:rPr>
                        <w:t xml:space="preserve"> millones de pesos; </w:t>
                      </w:r>
                      <w:r w:rsidRPr="007037BA">
                        <w:rPr>
                          <w:rFonts w:ascii="Arial" w:hAnsi="Arial" w:cstheme="minorBidi"/>
                          <w:color w:val="FF0000"/>
                          <w:sz w:val="16"/>
                          <w:szCs w:val="16"/>
                        </w:rPr>
                        <w:t>es decir, el 3</w:t>
                      </w:r>
                      <w:r>
                        <w:rPr>
                          <w:rFonts w:ascii="Arial" w:hAnsi="Arial" w:cstheme="minorBidi"/>
                          <w:color w:val="FF0000"/>
                          <w:sz w:val="16"/>
                          <w:szCs w:val="16"/>
                        </w:rPr>
                        <w:t>46</w:t>
                      </w:r>
                      <w:r w:rsidRPr="007037BA">
                        <w:rPr>
                          <w:rFonts w:ascii="Arial" w:hAnsi="Arial" w:cstheme="minorBidi"/>
                          <w:color w:val="FF0000"/>
                          <w:sz w:val="16"/>
                          <w:szCs w:val="16"/>
                        </w:rPr>
                        <w:t>,</w:t>
                      </w:r>
                      <w:r>
                        <w:rPr>
                          <w:rFonts w:ascii="Arial" w:hAnsi="Arial" w:cstheme="minorBidi"/>
                          <w:color w:val="FF0000"/>
                          <w:sz w:val="16"/>
                          <w:szCs w:val="16"/>
                        </w:rPr>
                        <w:t>09</w:t>
                      </w:r>
                      <w:r w:rsidRPr="007037BA">
                        <w:rPr>
                          <w:rFonts w:ascii="Arial" w:hAnsi="Arial" w:cstheme="minorBidi"/>
                          <w:color w:val="FF0000"/>
                          <w:sz w:val="16"/>
                          <w:szCs w:val="16"/>
                        </w:rPr>
                        <w:t>%</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26720" behindDoc="0" locked="0" layoutInCell="1" allowOverlap="1" wp14:anchorId="33F990D1" wp14:editId="5DC591AB">
                <wp:simplePos x="0" y="0"/>
                <wp:positionH relativeFrom="column">
                  <wp:posOffset>4320540</wp:posOffset>
                </wp:positionH>
                <wp:positionV relativeFrom="paragraph">
                  <wp:posOffset>803910</wp:posOffset>
                </wp:positionV>
                <wp:extent cx="257175" cy="45085"/>
                <wp:effectExtent l="0" t="38100" r="47625" b="50165"/>
                <wp:wrapNone/>
                <wp:docPr id="69" name="Conector angular 69"/>
                <wp:cNvGraphicFramePr/>
                <a:graphic xmlns:a="http://schemas.openxmlformats.org/drawingml/2006/main">
                  <a:graphicData uri="http://schemas.microsoft.com/office/word/2010/wordprocessingShape">
                    <wps:wsp>
                      <wps:cNvCnPr/>
                      <wps:spPr>
                        <a:xfrm flipV="1">
                          <a:off x="0" y="0"/>
                          <a:ext cx="257175" cy="45085"/>
                        </a:xfrm>
                        <a:prstGeom prst="bentConnector3">
                          <a:avLst>
                            <a:gd name="adj1" fmla="val 96154"/>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A64C3FB" id="Conector angular 69" o:spid="_x0000_s1026" type="#_x0000_t34" style="position:absolute;margin-left:340.2pt;margin-top:63.3pt;width:20.25pt;height:3.55pt;flip:y;z-index:252126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" adj="20769" strokecolor="#4e6128 [1606]">
                <v:stroke endarrow="block"/>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24672" behindDoc="0" locked="0" layoutInCell="1" allowOverlap="1" wp14:anchorId="053FED45" wp14:editId="7B48A481">
                <wp:simplePos x="0" y="0"/>
                <wp:positionH relativeFrom="column">
                  <wp:posOffset>4329430</wp:posOffset>
                </wp:positionH>
                <wp:positionV relativeFrom="paragraph">
                  <wp:posOffset>1058545</wp:posOffset>
                </wp:positionV>
                <wp:extent cx="266700" cy="92710"/>
                <wp:effectExtent l="0" t="38100" r="76200" b="21590"/>
                <wp:wrapNone/>
                <wp:docPr id="68" name="Conector angular 68"/>
                <wp:cNvGraphicFramePr/>
                <a:graphic xmlns:a="http://schemas.openxmlformats.org/drawingml/2006/main">
                  <a:graphicData uri="http://schemas.microsoft.com/office/word/2010/wordprocessingShape">
                    <wps:wsp>
                      <wps:cNvCnPr/>
                      <wps:spPr>
                        <a:xfrm flipV="1">
                          <a:off x="0" y="0"/>
                          <a:ext cx="266700" cy="92710"/>
                        </a:xfrm>
                        <a:prstGeom prst="bentConnector3">
                          <a:avLst>
                            <a:gd name="adj1" fmla="val 99225"/>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6D8307C" id="Conector angular 68" o:spid="_x0000_s1026" type="#_x0000_t34" style="position:absolute;margin-left:340.9pt;margin-top:83.35pt;width:21pt;height:7.3pt;flip:y;z-index:25212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" adj="21433" strokecolor="#002060">
                <v:stroke endarrow="block"/>
              </v:shape>
            </w:pict>
          </mc:Fallback>
        </mc:AlternateContent>
      </w:r>
      <w:r w:rsidRPr="00340866">
        <w:rPr>
          <w:rFonts w:ascii="Arial" w:hAnsi="Arial" w:cs="Arial"/>
          <w:noProof/>
          <w:lang w:val="es-CO" w:eastAsia="es-CO"/>
        </w:rPr>
        <w:drawing>
          <wp:inline distT="0" distB="0" distL="0" distR="0" wp14:anchorId="45FE16AE" wp14:editId="313378A2">
            <wp:extent cx="4572000" cy="1866900"/>
            <wp:effectExtent l="0" t="0" r="0" b="0"/>
            <wp:docPr id="22" name="Gráfico 22">
              <a:extLst xmlns:a="http://schemas.openxmlformats.org/drawingml/2006/main">
                <a:ext uri="{FF2B5EF4-FFF2-40B4-BE49-F238E27FC236}">
                  <a16:creationId xmlns:a16="http://schemas.microsoft.com/office/drawing/2014/main" id="{00000000-0008-0000-07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340866">
        <w:rPr>
          <w:rFonts w:ascii="Arial" w:hAnsi="Arial" w:cs="Arial"/>
          <w:color w:val="000000" w:themeColor="text1"/>
          <w:sz w:val="22"/>
          <w:szCs w:val="22"/>
          <w:lang w:val="es-CO" w:eastAsia="es-CO"/>
        </w:rPr>
        <w:t>.</w:t>
      </w:r>
    </w:p>
    <w:p w14:paraId="1F786DCE" w14:textId="4A9C2E3F" w:rsidR="004C3BE2" w:rsidRPr="00340866" w:rsidRDefault="004C3BE2" w:rsidP="00F21A1F">
      <w:pPr>
        <w:autoSpaceDE w:val="0"/>
        <w:autoSpaceDN w:val="0"/>
        <w:adjustRightInd w:val="0"/>
        <w:jc w:val="center"/>
        <w:rPr>
          <w:rFonts w:ascii="Arial" w:hAnsi="Arial" w:cs="Arial"/>
          <w:color w:val="000000" w:themeColor="text1"/>
          <w:sz w:val="16"/>
          <w:szCs w:val="16"/>
          <w:lang w:val="es-ES" w:eastAsia="es-ES_tradnl"/>
        </w:rPr>
      </w:pPr>
      <w:r w:rsidRPr="00340866">
        <w:rPr>
          <w:rFonts w:ascii="Arial" w:hAnsi="Arial" w:cs="Arial"/>
          <w:bCs/>
          <w:color w:val="000000" w:themeColor="text1"/>
          <w:sz w:val="16"/>
          <w:szCs w:val="16"/>
          <w:lang w:val="es-ES" w:eastAsia="es-ES_tradnl"/>
        </w:rPr>
        <w:t>Fuente: Relación de facturas y base en Excel</w:t>
      </w:r>
      <w:r w:rsidR="00C976E1" w:rsidRPr="00340866">
        <w:rPr>
          <w:rFonts w:ascii="Arial" w:hAnsi="Arial" w:cs="Arial"/>
          <w:bCs/>
          <w:color w:val="000000" w:themeColor="text1"/>
          <w:sz w:val="16"/>
          <w:szCs w:val="16"/>
          <w:lang w:val="es-ES" w:eastAsia="es-ES_tradnl"/>
        </w:rPr>
        <w:t>.</w:t>
      </w:r>
    </w:p>
    <w:p w14:paraId="29D43512" w14:textId="77777777" w:rsidR="0082094B" w:rsidRPr="00340866" w:rsidRDefault="0082094B" w:rsidP="00F21A1F">
      <w:pPr>
        <w:autoSpaceDE w:val="0"/>
        <w:autoSpaceDN w:val="0"/>
        <w:adjustRightInd w:val="0"/>
        <w:rPr>
          <w:rFonts w:ascii="Arial" w:hAnsi="Arial" w:cs="Arial"/>
          <w:noProof/>
          <w:color w:val="000000" w:themeColor="text1"/>
          <w:sz w:val="22"/>
          <w:szCs w:val="22"/>
          <w:highlight w:val="yellow"/>
          <w:lang w:val="es-ES"/>
        </w:rPr>
      </w:pPr>
    </w:p>
    <w:p w14:paraId="270EAD74" w14:textId="08EC9831" w:rsidR="00724C07" w:rsidRPr="00340866" w:rsidRDefault="00923FC9" w:rsidP="00F21A1F">
      <w:pPr>
        <w:autoSpaceDE w:val="0"/>
        <w:autoSpaceDN w:val="0"/>
        <w:adjustRightInd w:val="0"/>
        <w:rPr>
          <w:rFonts w:ascii="Arial" w:hAnsi="Arial" w:cs="Arial"/>
          <w:noProof/>
          <w:color w:val="000000" w:themeColor="text1"/>
          <w:sz w:val="22"/>
          <w:szCs w:val="22"/>
          <w:lang w:val="es-ES"/>
        </w:rPr>
      </w:pPr>
      <w:r w:rsidRPr="00340866">
        <w:rPr>
          <w:rFonts w:ascii="Arial" w:hAnsi="Arial" w:cs="Arial"/>
          <w:noProof/>
          <w:color w:val="000000" w:themeColor="text1"/>
          <w:sz w:val="22"/>
          <w:szCs w:val="22"/>
          <w:lang w:val="es-ES"/>
        </w:rPr>
        <w:t xml:space="preserve">Se concluye, que </w:t>
      </w:r>
      <w:r w:rsidR="00915BEA" w:rsidRPr="00340866">
        <w:rPr>
          <w:rFonts w:ascii="Arial" w:hAnsi="Arial" w:cs="Arial"/>
          <w:noProof/>
          <w:color w:val="000000" w:themeColor="text1"/>
          <w:sz w:val="22"/>
          <w:szCs w:val="22"/>
          <w:lang w:val="es-ES"/>
        </w:rPr>
        <w:t>en</w:t>
      </w:r>
      <w:r w:rsidR="004C3BE2" w:rsidRPr="00340866">
        <w:rPr>
          <w:rFonts w:ascii="Arial" w:hAnsi="Arial" w:cs="Arial"/>
          <w:noProof/>
          <w:color w:val="000000" w:themeColor="text1"/>
          <w:sz w:val="22"/>
          <w:szCs w:val="22"/>
          <w:lang w:val="es-ES"/>
        </w:rPr>
        <w:t xml:space="preserve"> el gasto acumulado </w:t>
      </w:r>
      <w:r w:rsidR="00915BEA" w:rsidRPr="00340866">
        <w:rPr>
          <w:rFonts w:ascii="Arial" w:hAnsi="Arial" w:cs="Arial"/>
          <w:noProof/>
          <w:color w:val="000000" w:themeColor="text1"/>
          <w:sz w:val="22"/>
          <w:szCs w:val="22"/>
          <w:lang w:val="es-ES"/>
        </w:rPr>
        <w:t>d</w:t>
      </w:r>
      <w:r w:rsidR="004C3BE2" w:rsidRPr="00340866">
        <w:rPr>
          <w:rFonts w:ascii="Arial" w:hAnsi="Arial" w:cs="Arial"/>
          <w:noProof/>
          <w:color w:val="000000" w:themeColor="text1"/>
          <w:sz w:val="22"/>
          <w:szCs w:val="22"/>
          <w:lang w:val="es-ES"/>
        </w:rPr>
        <w:t xml:space="preserve">el servicio de telefonía y conectividad </w:t>
      </w:r>
      <w:r w:rsidRPr="00340866">
        <w:rPr>
          <w:rFonts w:ascii="Arial" w:hAnsi="Arial" w:cs="Arial"/>
          <w:noProof/>
          <w:color w:val="000000" w:themeColor="text1"/>
          <w:sz w:val="22"/>
          <w:szCs w:val="22"/>
          <w:lang w:val="es-ES"/>
        </w:rPr>
        <w:t>de las sedes</w:t>
      </w:r>
      <w:r w:rsidR="006C6ABE" w:rsidRPr="00340866">
        <w:rPr>
          <w:rFonts w:ascii="Arial" w:hAnsi="Arial" w:cs="Arial"/>
          <w:noProof/>
          <w:color w:val="000000" w:themeColor="text1"/>
          <w:sz w:val="22"/>
          <w:szCs w:val="22"/>
          <w:lang w:val="es-ES"/>
        </w:rPr>
        <w:t xml:space="preserve"> prestado por ETB</w:t>
      </w:r>
      <w:r w:rsidRPr="00340866">
        <w:rPr>
          <w:rFonts w:ascii="Arial" w:hAnsi="Arial" w:cs="Arial"/>
          <w:noProof/>
          <w:color w:val="000000" w:themeColor="text1"/>
          <w:sz w:val="22"/>
          <w:szCs w:val="22"/>
          <w:lang w:val="es-ES"/>
        </w:rPr>
        <w:t xml:space="preserve">, </w:t>
      </w:r>
      <w:r w:rsidR="00B35D26" w:rsidRPr="00340866">
        <w:rPr>
          <w:rFonts w:ascii="Arial" w:hAnsi="Arial" w:cs="Arial"/>
          <w:noProof/>
          <w:color w:val="000000" w:themeColor="text1"/>
          <w:sz w:val="22"/>
          <w:szCs w:val="22"/>
          <w:lang w:val="es-ES"/>
        </w:rPr>
        <w:t xml:space="preserve">con corte </w:t>
      </w:r>
      <w:r w:rsidRPr="00340866">
        <w:rPr>
          <w:rFonts w:ascii="Arial" w:hAnsi="Arial" w:cs="Arial"/>
          <w:noProof/>
          <w:color w:val="000000" w:themeColor="text1"/>
          <w:sz w:val="22"/>
          <w:szCs w:val="22"/>
          <w:lang w:val="es-ES"/>
        </w:rPr>
        <w:t xml:space="preserve">al </w:t>
      </w:r>
      <w:r w:rsidR="00454144" w:rsidRPr="00340866">
        <w:rPr>
          <w:rFonts w:ascii="Arial" w:hAnsi="Arial" w:cs="Arial"/>
          <w:noProof/>
          <w:color w:val="000000" w:themeColor="text1"/>
          <w:sz w:val="22"/>
          <w:szCs w:val="22"/>
          <w:lang w:val="es-ES"/>
        </w:rPr>
        <w:t>tercer</w:t>
      </w:r>
      <w:r w:rsidR="0082094B" w:rsidRPr="00340866">
        <w:rPr>
          <w:rFonts w:ascii="Arial" w:hAnsi="Arial" w:cs="Arial"/>
          <w:noProof/>
          <w:color w:val="000000" w:themeColor="text1"/>
          <w:sz w:val="22"/>
          <w:szCs w:val="22"/>
          <w:lang w:val="es-ES"/>
        </w:rPr>
        <w:t xml:space="preserve"> </w:t>
      </w:r>
      <w:r w:rsidR="004C3BE2" w:rsidRPr="00340866">
        <w:rPr>
          <w:rFonts w:ascii="Arial" w:hAnsi="Arial" w:cs="Arial"/>
          <w:noProof/>
          <w:color w:val="000000" w:themeColor="text1"/>
          <w:sz w:val="22"/>
          <w:szCs w:val="22"/>
          <w:lang w:val="es-ES"/>
        </w:rPr>
        <w:t>trimestre de 20</w:t>
      </w:r>
      <w:r w:rsidR="00A12331" w:rsidRPr="00340866">
        <w:rPr>
          <w:rFonts w:ascii="Arial" w:hAnsi="Arial" w:cs="Arial"/>
          <w:noProof/>
          <w:color w:val="000000" w:themeColor="text1"/>
          <w:sz w:val="22"/>
          <w:szCs w:val="22"/>
          <w:lang w:val="es-ES"/>
        </w:rPr>
        <w:t>2</w:t>
      </w:r>
      <w:r w:rsidR="006E5F3D" w:rsidRPr="00340866">
        <w:rPr>
          <w:rFonts w:ascii="Arial" w:hAnsi="Arial" w:cs="Arial"/>
          <w:noProof/>
          <w:color w:val="000000" w:themeColor="text1"/>
          <w:sz w:val="22"/>
          <w:szCs w:val="22"/>
          <w:lang w:val="es-ES"/>
        </w:rPr>
        <w:t>1</w:t>
      </w:r>
      <w:r w:rsidR="00423C6C" w:rsidRPr="00340866">
        <w:rPr>
          <w:rFonts w:ascii="Arial" w:hAnsi="Arial" w:cs="Arial"/>
          <w:noProof/>
          <w:color w:val="000000" w:themeColor="text1"/>
          <w:sz w:val="22"/>
          <w:szCs w:val="22"/>
          <w:lang w:val="es-ES"/>
        </w:rPr>
        <w:t>,</w:t>
      </w:r>
      <w:r w:rsidR="004C3BE2" w:rsidRPr="00340866">
        <w:rPr>
          <w:rFonts w:ascii="Arial" w:hAnsi="Arial" w:cs="Arial"/>
          <w:noProof/>
          <w:color w:val="000000" w:themeColor="text1"/>
          <w:sz w:val="22"/>
          <w:szCs w:val="22"/>
          <w:lang w:val="es-ES"/>
        </w:rPr>
        <w:t xml:space="preserve"> con relacion al mismo periodo del año 20</w:t>
      </w:r>
      <w:r w:rsidR="006E5F3D" w:rsidRPr="00340866">
        <w:rPr>
          <w:rFonts w:ascii="Arial" w:hAnsi="Arial" w:cs="Arial"/>
          <w:noProof/>
          <w:color w:val="000000" w:themeColor="text1"/>
          <w:sz w:val="22"/>
          <w:szCs w:val="22"/>
          <w:lang w:val="es-ES"/>
        </w:rPr>
        <w:t>20</w:t>
      </w:r>
      <w:r w:rsidR="004C3BE2" w:rsidRPr="00340866">
        <w:rPr>
          <w:rFonts w:ascii="Arial" w:hAnsi="Arial" w:cs="Arial"/>
          <w:noProof/>
          <w:color w:val="000000" w:themeColor="text1"/>
          <w:sz w:val="22"/>
          <w:szCs w:val="22"/>
          <w:lang w:val="es-ES"/>
        </w:rPr>
        <w:t>,</w:t>
      </w:r>
      <w:r w:rsidR="00724C07" w:rsidRPr="00340866">
        <w:rPr>
          <w:rFonts w:ascii="Arial" w:hAnsi="Arial" w:cs="Arial"/>
          <w:noProof/>
          <w:color w:val="000000" w:themeColor="text1"/>
          <w:sz w:val="22"/>
          <w:szCs w:val="22"/>
          <w:lang w:val="es-ES"/>
        </w:rPr>
        <w:t xml:space="preserve"> </w:t>
      </w:r>
      <w:r w:rsidR="006C6ABE" w:rsidRPr="00340866">
        <w:rPr>
          <w:rFonts w:ascii="Arial" w:hAnsi="Arial" w:cs="Arial"/>
          <w:noProof/>
          <w:color w:val="000000" w:themeColor="text1"/>
          <w:sz w:val="22"/>
          <w:szCs w:val="22"/>
          <w:lang w:val="es-ES"/>
        </w:rPr>
        <w:t xml:space="preserve">aumento </w:t>
      </w:r>
      <w:r w:rsidR="006B12C7" w:rsidRPr="00340866">
        <w:rPr>
          <w:rFonts w:ascii="Arial" w:hAnsi="Arial" w:cs="Arial"/>
          <w:noProof/>
          <w:color w:val="000000" w:themeColor="text1"/>
          <w:sz w:val="22"/>
          <w:szCs w:val="22"/>
          <w:lang w:val="es-ES"/>
        </w:rPr>
        <w:t>por</w:t>
      </w:r>
      <w:r w:rsidR="00662F97" w:rsidRPr="00340866">
        <w:rPr>
          <w:rFonts w:ascii="Arial" w:hAnsi="Arial" w:cs="Arial"/>
          <w:noProof/>
          <w:color w:val="000000" w:themeColor="text1"/>
          <w:sz w:val="22"/>
          <w:szCs w:val="22"/>
          <w:lang w:val="es-ES"/>
        </w:rPr>
        <w:t>que la UAERMV</w:t>
      </w:r>
      <w:r w:rsidR="006B12C7" w:rsidRPr="00340866">
        <w:rPr>
          <w:rFonts w:ascii="Arial" w:hAnsi="Arial" w:cs="Arial"/>
          <w:noProof/>
          <w:color w:val="000000" w:themeColor="text1"/>
          <w:sz w:val="22"/>
          <w:szCs w:val="22"/>
          <w:lang w:val="es-ES"/>
        </w:rPr>
        <w:t xml:space="preserve"> sald</w:t>
      </w:r>
      <w:r w:rsidR="00662F97" w:rsidRPr="00340866">
        <w:rPr>
          <w:rFonts w:ascii="Arial" w:hAnsi="Arial" w:cs="Arial"/>
          <w:noProof/>
          <w:color w:val="000000" w:themeColor="text1"/>
          <w:sz w:val="22"/>
          <w:szCs w:val="22"/>
          <w:lang w:val="es-ES"/>
        </w:rPr>
        <w:t>ó</w:t>
      </w:r>
      <w:r w:rsidR="006B12C7" w:rsidRPr="00340866">
        <w:rPr>
          <w:rFonts w:ascii="Arial" w:hAnsi="Arial" w:cs="Arial"/>
          <w:noProof/>
          <w:color w:val="000000" w:themeColor="text1"/>
          <w:sz w:val="22"/>
          <w:szCs w:val="22"/>
          <w:lang w:val="es-ES"/>
        </w:rPr>
        <w:t xml:space="preserve"> la cuenta y </w:t>
      </w:r>
      <w:r w:rsidR="00662F97" w:rsidRPr="00340866">
        <w:rPr>
          <w:rFonts w:ascii="Arial" w:hAnsi="Arial" w:cs="Arial"/>
          <w:noProof/>
          <w:color w:val="000000" w:themeColor="text1"/>
          <w:sz w:val="22"/>
          <w:szCs w:val="22"/>
          <w:lang w:val="es-ES"/>
        </w:rPr>
        <w:t xml:space="preserve">la </w:t>
      </w:r>
      <w:r w:rsidR="006B12C7" w:rsidRPr="00340866">
        <w:rPr>
          <w:rFonts w:ascii="Arial" w:hAnsi="Arial" w:cs="Arial"/>
          <w:noProof/>
          <w:color w:val="000000" w:themeColor="text1"/>
          <w:sz w:val="22"/>
          <w:szCs w:val="22"/>
          <w:lang w:val="es-ES"/>
        </w:rPr>
        <w:t>cancelación de servicios en la sede operativa</w:t>
      </w:r>
      <w:r w:rsidR="00724C07" w:rsidRPr="00340866">
        <w:rPr>
          <w:rFonts w:ascii="Arial" w:hAnsi="Arial" w:cs="Arial"/>
          <w:noProof/>
          <w:color w:val="000000" w:themeColor="text1"/>
          <w:sz w:val="22"/>
          <w:szCs w:val="22"/>
          <w:lang w:val="es-ES"/>
        </w:rPr>
        <w:t xml:space="preserve">; </w:t>
      </w:r>
      <w:r w:rsidR="006C6ABE" w:rsidRPr="00340866">
        <w:rPr>
          <w:rFonts w:ascii="Arial" w:hAnsi="Arial" w:cs="Arial"/>
          <w:noProof/>
          <w:color w:val="000000" w:themeColor="text1"/>
          <w:sz w:val="22"/>
          <w:szCs w:val="22"/>
          <w:lang w:val="es-ES"/>
        </w:rPr>
        <w:t xml:space="preserve">para </w:t>
      </w:r>
      <w:r w:rsidR="00724C07" w:rsidRPr="00340866">
        <w:rPr>
          <w:rFonts w:ascii="Arial" w:hAnsi="Arial" w:cs="Arial"/>
          <w:noProof/>
          <w:color w:val="000000" w:themeColor="text1"/>
          <w:sz w:val="22"/>
          <w:szCs w:val="22"/>
          <w:lang w:val="es-ES"/>
        </w:rPr>
        <w:t>el servicio de internet con el proveedor dedicado Internexa S.A</w:t>
      </w:r>
      <w:r w:rsidR="00712A14" w:rsidRPr="00340866">
        <w:rPr>
          <w:rFonts w:ascii="Arial" w:hAnsi="Arial" w:cs="Arial"/>
          <w:noProof/>
          <w:color w:val="000000" w:themeColor="text1"/>
          <w:sz w:val="22"/>
          <w:szCs w:val="22"/>
          <w:lang w:val="es-ES"/>
        </w:rPr>
        <w:t>.</w:t>
      </w:r>
      <w:r w:rsidR="00724C07" w:rsidRPr="00340866">
        <w:rPr>
          <w:rFonts w:ascii="Arial" w:hAnsi="Arial" w:cs="Arial"/>
          <w:noProof/>
          <w:color w:val="000000" w:themeColor="text1"/>
          <w:sz w:val="22"/>
          <w:szCs w:val="22"/>
          <w:lang w:val="es-ES"/>
        </w:rPr>
        <w:t xml:space="preserve"> registró un aumento </w:t>
      </w:r>
      <w:r w:rsidR="00712A14" w:rsidRPr="00340866">
        <w:rPr>
          <w:rFonts w:ascii="Arial" w:hAnsi="Arial" w:cs="Arial"/>
          <w:noProof/>
          <w:color w:val="000000" w:themeColor="text1"/>
          <w:sz w:val="22"/>
          <w:szCs w:val="22"/>
          <w:lang w:val="es-ES"/>
        </w:rPr>
        <w:t xml:space="preserve">de un año a otro </w:t>
      </w:r>
      <w:r w:rsidR="00724C07" w:rsidRPr="00340866">
        <w:rPr>
          <w:rFonts w:ascii="Arial" w:hAnsi="Arial" w:cs="Arial"/>
          <w:noProof/>
          <w:color w:val="000000" w:themeColor="text1"/>
          <w:sz w:val="22"/>
          <w:szCs w:val="22"/>
          <w:lang w:val="es-ES"/>
        </w:rPr>
        <w:t>de $</w:t>
      </w:r>
      <w:r w:rsidR="006C6ABE" w:rsidRPr="00340866">
        <w:rPr>
          <w:rFonts w:ascii="Arial" w:hAnsi="Arial" w:cs="Arial"/>
          <w:noProof/>
          <w:color w:val="000000" w:themeColor="text1"/>
          <w:sz w:val="22"/>
          <w:szCs w:val="22"/>
          <w:lang w:val="es-ES"/>
        </w:rPr>
        <w:t>26</w:t>
      </w:r>
      <w:r w:rsidR="00724C07" w:rsidRPr="00340866">
        <w:rPr>
          <w:rFonts w:ascii="Arial" w:hAnsi="Arial" w:cs="Arial"/>
          <w:noProof/>
          <w:color w:val="000000" w:themeColor="text1"/>
          <w:sz w:val="22"/>
          <w:szCs w:val="22"/>
          <w:lang w:val="es-ES"/>
        </w:rPr>
        <w:t>,</w:t>
      </w:r>
      <w:r w:rsidR="006C6ABE" w:rsidRPr="00340866">
        <w:rPr>
          <w:rFonts w:ascii="Arial" w:hAnsi="Arial" w:cs="Arial"/>
          <w:noProof/>
          <w:color w:val="000000" w:themeColor="text1"/>
          <w:sz w:val="22"/>
          <w:szCs w:val="22"/>
          <w:lang w:val="es-ES"/>
        </w:rPr>
        <w:t>06</w:t>
      </w:r>
      <w:r w:rsidR="00724C07" w:rsidRPr="00340866">
        <w:rPr>
          <w:rFonts w:ascii="Arial" w:hAnsi="Arial" w:cs="Arial"/>
          <w:noProof/>
          <w:color w:val="000000" w:themeColor="text1"/>
          <w:sz w:val="22"/>
          <w:szCs w:val="22"/>
          <w:lang w:val="es-ES"/>
        </w:rPr>
        <w:t xml:space="preserve"> millones</w:t>
      </w:r>
      <w:r w:rsidR="00CF1360" w:rsidRPr="00340866">
        <w:rPr>
          <w:rFonts w:ascii="Arial" w:hAnsi="Arial" w:cs="Arial"/>
          <w:noProof/>
          <w:color w:val="000000" w:themeColor="text1"/>
          <w:sz w:val="22"/>
          <w:szCs w:val="22"/>
          <w:lang w:val="es-ES"/>
        </w:rPr>
        <w:t xml:space="preserve"> (</w:t>
      </w:r>
      <w:r w:rsidR="006C6ABE" w:rsidRPr="00340866">
        <w:rPr>
          <w:rFonts w:ascii="Arial" w:hAnsi="Arial" w:cs="Arial"/>
          <w:noProof/>
          <w:color w:val="000000" w:themeColor="text1"/>
          <w:sz w:val="22"/>
          <w:szCs w:val="22"/>
          <w:lang w:val="es-ES"/>
        </w:rPr>
        <w:t>35</w:t>
      </w:r>
      <w:r w:rsidR="00027B60" w:rsidRPr="00340866">
        <w:rPr>
          <w:rFonts w:ascii="Arial" w:hAnsi="Arial" w:cs="Arial"/>
          <w:noProof/>
          <w:color w:val="000000" w:themeColor="text1"/>
          <w:sz w:val="22"/>
          <w:szCs w:val="22"/>
          <w:lang w:val="es-ES"/>
        </w:rPr>
        <w:t>.</w:t>
      </w:r>
      <w:r w:rsidR="006C6ABE" w:rsidRPr="00340866">
        <w:rPr>
          <w:rFonts w:ascii="Arial" w:hAnsi="Arial" w:cs="Arial"/>
          <w:noProof/>
          <w:color w:val="000000" w:themeColor="text1"/>
          <w:sz w:val="22"/>
          <w:szCs w:val="22"/>
          <w:lang w:val="es-ES"/>
        </w:rPr>
        <w:t>73</w:t>
      </w:r>
      <w:r w:rsidR="00CF1360" w:rsidRPr="00340866">
        <w:rPr>
          <w:rFonts w:ascii="Arial" w:hAnsi="Arial" w:cs="Arial"/>
          <w:noProof/>
          <w:color w:val="000000" w:themeColor="text1"/>
          <w:sz w:val="22"/>
          <w:szCs w:val="22"/>
          <w:lang w:val="es-ES"/>
        </w:rPr>
        <w:t>%)</w:t>
      </w:r>
      <w:r w:rsidR="00724C07" w:rsidRPr="00340866">
        <w:rPr>
          <w:rFonts w:ascii="Arial" w:hAnsi="Arial" w:cs="Arial"/>
          <w:noProof/>
          <w:color w:val="000000" w:themeColor="text1"/>
          <w:sz w:val="22"/>
          <w:szCs w:val="22"/>
          <w:lang w:val="es-ES"/>
        </w:rPr>
        <w:t xml:space="preserve"> </w:t>
      </w:r>
      <w:r w:rsidR="00CF1360" w:rsidRPr="00340866">
        <w:rPr>
          <w:rFonts w:ascii="Arial" w:hAnsi="Arial" w:cs="Arial"/>
          <w:noProof/>
          <w:color w:val="000000" w:themeColor="text1"/>
          <w:sz w:val="22"/>
          <w:szCs w:val="22"/>
          <w:lang w:val="es-ES"/>
        </w:rPr>
        <w:t xml:space="preserve">justificado por la administración </w:t>
      </w:r>
      <w:r w:rsidR="00027B60" w:rsidRPr="00340866">
        <w:rPr>
          <w:rFonts w:ascii="Arial" w:hAnsi="Arial" w:cs="Arial"/>
          <w:noProof/>
          <w:color w:val="000000" w:themeColor="text1"/>
          <w:sz w:val="22"/>
          <w:szCs w:val="22"/>
          <w:lang w:val="es-ES"/>
        </w:rPr>
        <w:t xml:space="preserve">en </w:t>
      </w:r>
      <w:r w:rsidR="002B4432" w:rsidRPr="00340866">
        <w:rPr>
          <w:rFonts w:ascii="Arial" w:hAnsi="Arial" w:cs="Arial"/>
          <w:noProof/>
          <w:color w:val="000000" w:themeColor="text1"/>
          <w:sz w:val="22"/>
          <w:szCs w:val="22"/>
          <w:lang w:val="es-ES"/>
        </w:rPr>
        <w:t>la mejora en las co</w:t>
      </w:r>
      <w:r w:rsidR="00662F97" w:rsidRPr="00340866">
        <w:rPr>
          <w:rFonts w:ascii="Arial" w:hAnsi="Arial" w:cs="Arial"/>
          <w:noProof/>
          <w:color w:val="000000" w:themeColor="text1"/>
          <w:sz w:val="22"/>
          <w:szCs w:val="22"/>
          <w:lang w:val="es-ES"/>
        </w:rPr>
        <w:t>n</w:t>
      </w:r>
      <w:r w:rsidR="00CF1360" w:rsidRPr="00340866">
        <w:rPr>
          <w:rFonts w:ascii="Arial" w:hAnsi="Arial" w:cs="Arial"/>
          <w:noProof/>
          <w:color w:val="000000" w:themeColor="text1"/>
          <w:sz w:val="22"/>
          <w:szCs w:val="22"/>
          <w:lang w:val="es-ES"/>
        </w:rPr>
        <w:t>diciones del servicio y equipos;</w:t>
      </w:r>
      <w:r w:rsidR="002B4432" w:rsidRPr="00340866">
        <w:rPr>
          <w:rFonts w:ascii="Arial" w:hAnsi="Arial" w:cs="Arial"/>
          <w:noProof/>
          <w:color w:val="000000" w:themeColor="text1"/>
          <w:sz w:val="22"/>
          <w:szCs w:val="22"/>
          <w:lang w:val="es-ES"/>
        </w:rPr>
        <w:t xml:space="preserve"> </w:t>
      </w:r>
      <w:r w:rsidR="007077F2" w:rsidRPr="00340866">
        <w:rPr>
          <w:rFonts w:ascii="Arial" w:hAnsi="Arial" w:cs="Arial"/>
          <w:noProof/>
          <w:color w:val="000000" w:themeColor="text1"/>
          <w:sz w:val="22"/>
          <w:szCs w:val="22"/>
          <w:lang w:val="es-ES"/>
        </w:rPr>
        <w:t xml:space="preserve"> así mismo, el servicio de telefonía móvil con AVANTEL aumentó </w:t>
      </w:r>
      <w:r w:rsidR="00A96A48" w:rsidRPr="00340866">
        <w:rPr>
          <w:rFonts w:ascii="Arial" w:hAnsi="Arial" w:cs="Arial"/>
          <w:noProof/>
          <w:color w:val="000000" w:themeColor="text1"/>
          <w:sz w:val="22"/>
          <w:szCs w:val="22"/>
          <w:lang w:val="es-ES"/>
        </w:rPr>
        <w:t>en</w:t>
      </w:r>
      <w:r w:rsidR="0082094B" w:rsidRPr="00340866">
        <w:rPr>
          <w:rFonts w:ascii="Arial" w:hAnsi="Arial" w:cs="Arial"/>
          <w:noProof/>
          <w:color w:val="000000" w:themeColor="text1"/>
          <w:sz w:val="22"/>
          <w:szCs w:val="22"/>
          <w:lang w:val="es-ES"/>
        </w:rPr>
        <w:t xml:space="preserve"> $</w:t>
      </w:r>
      <w:r w:rsidR="00145481" w:rsidRPr="00340866">
        <w:rPr>
          <w:rFonts w:ascii="Arial" w:hAnsi="Arial" w:cs="Arial"/>
          <w:noProof/>
          <w:color w:val="000000" w:themeColor="text1"/>
          <w:sz w:val="22"/>
          <w:szCs w:val="22"/>
          <w:lang w:val="es-ES"/>
        </w:rPr>
        <w:t>34</w:t>
      </w:r>
      <w:r w:rsidR="0082094B" w:rsidRPr="00340866">
        <w:rPr>
          <w:rFonts w:ascii="Arial" w:hAnsi="Arial" w:cs="Arial"/>
          <w:noProof/>
          <w:color w:val="000000" w:themeColor="text1"/>
          <w:sz w:val="22"/>
          <w:szCs w:val="22"/>
          <w:lang w:val="es-ES"/>
        </w:rPr>
        <w:t>,</w:t>
      </w:r>
      <w:r w:rsidR="00145481" w:rsidRPr="00340866">
        <w:rPr>
          <w:rFonts w:ascii="Arial" w:hAnsi="Arial" w:cs="Arial"/>
          <w:noProof/>
          <w:color w:val="000000" w:themeColor="text1"/>
          <w:sz w:val="22"/>
          <w:szCs w:val="22"/>
          <w:lang w:val="es-ES"/>
        </w:rPr>
        <w:t>3</w:t>
      </w:r>
      <w:r w:rsidR="0082094B" w:rsidRPr="00340866">
        <w:rPr>
          <w:rFonts w:ascii="Arial" w:hAnsi="Arial" w:cs="Arial"/>
          <w:noProof/>
          <w:color w:val="000000" w:themeColor="text1"/>
          <w:sz w:val="22"/>
          <w:szCs w:val="22"/>
          <w:lang w:val="es-ES"/>
        </w:rPr>
        <w:t xml:space="preserve"> millones</w:t>
      </w:r>
      <w:r w:rsidR="00A96A48" w:rsidRPr="00340866">
        <w:rPr>
          <w:rFonts w:ascii="Arial" w:hAnsi="Arial" w:cs="Arial"/>
          <w:noProof/>
          <w:color w:val="000000" w:themeColor="text1"/>
          <w:sz w:val="22"/>
          <w:szCs w:val="22"/>
          <w:lang w:val="es-ES"/>
        </w:rPr>
        <w:t xml:space="preserve"> </w:t>
      </w:r>
      <w:r w:rsidR="0082094B" w:rsidRPr="00340866">
        <w:rPr>
          <w:rFonts w:ascii="Arial" w:hAnsi="Arial" w:cs="Arial"/>
          <w:noProof/>
          <w:color w:val="000000" w:themeColor="text1"/>
          <w:sz w:val="22"/>
          <w:szCs w:val="22"/>
          <w:lang w:val="es-ES"/>
        </w:rPr>
        <w:t>(</w:t>
      </w:r>
      <w:r w:rsidR="00A628F8" w:rsidRPr="00340866">
        <w:rPr>
          <w:rFonts w:ascii="Arial" w:hAnsi="Arial" w:cs="Arial"/>
          <w:noProof/>
          <w:color w:val="000000" w:themeColor="text1"/>
          <w:sz w:val="22"/>
          <w:szCs w:val="22"/>
          <w:lang w:val="es-ES"/>
        </w:rPr>
        <w:t>3</w:t>
      </w:r>
      <w:r w:rsidR="006C6ABE" w:rsidRPr="00340866">
        <w:rPr>
          <w:rFonts w:ascii="Arial" w:hAnsi="Arial" w:cs="Arial"/>
          <w:noProof/>
          <w:color w:val="000000" w:themeColor="text1"/>
          <w:sz w:val="22"/>
          <w:szCs w:val="22"/>
          <w:lang w:val="es-ES"/>
        </w:rPr>
        <w:t>46</w:t>
      </w:r>
      <w:r w:rsidR="00A96A48" w:rsidRPr="00340866">
        <w:rPr>
          <w:rFonts w:ascii="Arial" w:hAnsi="Arial" w:cs="Arial"/>
          <w:noProof/>
          <w:color w:val="000000" w:themeColor="text1"/>
          <w:sz w:val="22"/>
          <w:szCs w:val="22"/>
          <w:lang w:val="es-ES"/>
        </w:rPr>
        <w:t>.</w:t>
      </w:r>
      <w:r w:rsidR="006C6ABE" w:rsidRPr="00340866">
        <w:rPr>
          <w:rFonts w:ascii="Arial" w:hAnsi="Arial" w:cs="Arial"/>
          <w:noProof/>
          <w:color w:val="000000" w:themeColor="text1"/>
          <w:sz w:val="22"/>
          <w:szCs w:val="22"/>
          <w:lang w:val="es-ES"/>
        </w:rPr>
        <w:t>09</w:t>
      </w:r>
      <w:r w:rsidR="00A96A48" w:rsidRPr="00340866">
        <w:rPr>
          <w:rFonts w:ascii="Arial" w:hAnsi="Arial" w:cs="Arial"/>
          <w:noProof/>
          <w:color w:val="000000" w:themeColor="text1"/>
          <w:sz w:val="22"/>
          <w:szCs w:val="22"/>
          <w:lang w:val="es-ES"/>
        </w:rPr>
        <w:t>%</w:t>
      </w:r>
      <w:r w:rsidR="0082094B" w:rsidRPr="00340866">
        <w:rPr>
          <w:rFonts w:ascii="Arial" w:hAnsi="Arial" w:cs="Arial"/>
          <w:noProof/>
          <w:color w:val="000000" w:themeColor="text1"/>
          <w:sz w:val="22"/>
          <w:szCs w:val="22"/>
          <w:lang w:val="es-ES"/>
        </w:rPr>
        <w:t>)</w:t>
      </w:r>
      <w:r w:rsidR="00A96A48" w:rsidRPr="00340866">
        <w:rPr>
          <w:rFonts w:ascii="Arial" w:hAnsi="Arial" w:cs="Arial"/>
          <w:noProof/>
          <w:color w:val="000000" w:themeColor="text1"/>
          <w:sz w:val="22"/>
          <w:szCs w:val="22"/>
          <w:lang w:val="es-ES"/>
        </w:rPr>
        <w:t xml:space="preserve">, </w:t>
      </w:r>
      <w:r w:rsidR="007077F2" w:rsidRPr="00340866">
        <w:rPr>
          <w:rFonts w:ascii="Arial" w:hAnsi="Arial" w:cs="Arial"/>
          <w:noProof/>
          <w:color w:val="000000" w:themeColor="text1"/>
          <w:sz w:val="22"/>
          <w:szCs w:val="22"/>
          <w:lang w:val="es-ES"/>
        </w:rPr>
        <w:t>princip</w:t>
      </w:r>
      <w:r w:rsidR="00712A14" w:rsidRPr="00340866">
        <w:rPr>
          <w:rFonts w:ascii="Arial" w:hAnsi="Arial" w:cs="Arial"/>
          <w:noProof/>
          <w:color w:val="000000" w:themeColor="text1"/>
          <w:sz w:val="22"/>
          <w:szCs w:val="22"/>
          <w:lang w:val="es-ES"/>
        </w:rPr>
        <w:t>al</w:t>
      </w:r>
      <w:r w:rsidR="007077F2" w:rsidRPr="00340866">
        <w:rPr>
          <w:rFonts w:ascii="Arial" w:hAnsi="Arial" w:cs="Arial"/>
          <w:noProof/>
          <w:color w:val="000000" w:themeColor="text1"/>
          <w:sz w:val="22"/>
          <w:szCs w:val="22"/>
          <w:lang w:val="es-ES"/>
        </w:rPr>
        <w:t xml:space="preserve">mente por </w:t>
      </w:r>
      <w:r w:rsidR="0037056A" w:rsidRPr="00340866">
        <w:rPr>
          <w:rFonts w:ascii="Arial" w:hAnsi="Arial" w:cs="Arial"/>
          <w:noProof/>
          <w:color w:val="000000" w:themeColor="text1"/>
          <w:sz w:val="22"/>
          <w:szCs w:val="22"/>
          <w:lang w:val="es-ES"/>
        </w:rPr>
        <w:t xml:space="preserve">la </w:t>
      </w:r>
      <w:r w:rsidR="00C2039E" w:rsidRPr="00340866">
        <w:rPr>
          <w:rFonts w:ascii="Arial" w:hAnsi="Arial" w:cs="Arial"/>
          <w:noProof/>
          <w:color w:val="000000" w:themeColor="text1"/>
          <w:sz w:val="22"/>
          <w:szCs w:val="22"/>
          <w:lang w:val="es-ES"/>
        </w:rPr>
        <w:t xml:space="preserve">adquisición de 20 lineas nuevas e incremento </w:t>
      </w:r>
      <w:r w:rsidR="00145481" w:rsidRPr="00340866">
        <w:rPr>
          <w:rFonts w:ascii="Arial" w:hAnsi="Arial" w:cs="Arial"/>
          <w:noProof/>
          <w:color w:val="000000" w:themeColor="text1"/>
          <w:sz w:val="22"/>
          <w:szCs w:val="22"/>
          <w:lang w:val="es-ES"/>
        </w:rPr>
        <w:t xml:space="preserve">y ajuste </w:t>
      </w:r>
      <w:r w:rsidR="0007524C" w:rsidRPr="00340866">
        <w:rPr>
          <w:rFonts w:ascii="Arial" w:hAnsi="Arial" w:cs="Arial"/>
          <w:noProof/>
          <w:color w:val="000000" w:themeColor="text1"/>
          <w:sz w:val="22"/>
          <w:szCs w:val="22"/>
          <w:lang w:val="es-ES"/>
        </w:rPr>
        <w:t>en el cargo fijo y</w:t>
      </w:r>
      <w:r w:rsidR="00C2039E" w:rsidRPr="00340866">
        <w:rPr>
          <w:rFonts w:ascii="Arial" w:hAnsi="Arial" w:cs="Arial"/>
          <w:noProof/>
          <w:color w:val="000000" w:themeColor="text1"/>
          <w:sz w:val="22"/>
          <w:szCs w:val="22"/>
          <w:lang w:val="es-ES"/>
        </w:rPr>
        <w:t xml:space="preserve"> variable de la facturaci</w:t>
      </w:r>
      <w:r w:rsidR="0082094B" w:rsidRPr="00340866">
        <w:rPr>
          <w:rFonts w:ascii="Arial" w:hAnsi="Arial" w:cs="Arial"/>
          <w:noProof/>
          <w:color w:val="000000" w:themeColor="text1"/>
          <w:sz w:val="22"/>
          <w:szCs w:val="22"/>
          <w:lang w:val="es-ES"/>
        </w:rPr>
        <w:t xml:space="preserve">ón de la vigencia </w:t>
      </w:r>
      <w:r w:rsidR="0007524C" w:rsidRPr="00340866">
        <w:rPr>
          <w:rFonts w:ascii="Arial" w:hAnsi="Arial" w:cs="Arial"/>
          <w:noProof/>
          <w:color w:val="000000" w:themeColor="text1"/>
          <w:sz w:val="22"/>
          <w:szCs w:val="22"/>
          <w:lang w:val="es-ES"/>
        </w:rPr>
        <w:t>2021</w:t>
      </w:r>
      <w:r w:rsidR="00145481" w:rsidRPr="00340866">
        <w:rPr>
          <w:rFonts w:ascii="Arial" w:hAnsi="Arial" w:cs="Arial"/>
          <w:noProof/>
          <w:color w:val="000000" w:themeColor="text1"/>
          <w:sz w:val="22"/>
          <w:szCs w:val="22"/>
          <w:lang w:val="es-ES"/>
        </w:rPr>
        <w:t>.</w:t>
      </w:r>
    </w:p>
    <w:p w14:paraId="672E793A" w14:textId="5B646BFA" w:rsidR="004C3BE2" w:rsidRPr="00340866" w:rsidRDefault="004C3BE2" w:rsidP="00F21A1F">
      <w:pPr>
        <w:autoSpaceDE w:val="0"/>
        <w:autoSpaceDN w:val="0"/>
        <w:adjustRightInd w:val="0"/>
        <w:rPr>
          <w:rFonts w:ascii="Arial" w:hAnsi="Arial" w:cs="Arial"/>
          <w:noProof/>
          <w:color w:val="000000" w:themeColor="text1"/>
          <w:sz w:val="22"/>
          <w:szCs w:val="22"/>
          <w:lang w:val="es-ES"/>
        </w:rPr>
      </w:pPr>
    </w:p>
    <w:p w14:paraId="6B8E8867" w14:textId="77777777" w:rsidR="009D007E" w:rsidRPr="00340866" w:rsidRDefault="009D007E" w:rsidP="00F21A1F">
      <w:pPr>
        <w:autoSpaceDE w:val="0"/>
        <w:autoSpaceDN w:val="0"/>
        <w:adjustRightInd w:val="0"/>
        <w:ind w:left="420"/>
        <w:rPr>
          <w:rFonts w:ascii="Arial" w:hAnsi="Arial" w:cs="Arial"/>
          <w:b/>
          <w:color w:val="000000" w:themeColor="text1"/>
          <w:sz w:val="22"/>
          <w:szCs w:val="22"/>
          <w:lang w:val="es-ES" w:eastAsia="es-ES_tradnl"/>
        </w:rPr>
      </w:pPr>
    </w:p>
    <w:p w14:paraId="4078C67C" w14:textId="1B9054BE" w:rsidR="004C3BE2" w:rsidRPr="00340866" w:rsidRDefault="004C3BE2" w:rsidP="00F21A1F">
      <w:pPr>
        <w:pStyle w:val="Ttulo2"/>
        <w:numPr>
          <w:ilvl w:val="1"/>
          <w:numId w:val="1"/>
        </w:numPr>
        <w:rPr>
          <w:rFonts w:cs="Arial"/>
          <w:color w:val="000000" w:themeColor="text1"/>
          <w:sz w:val="22"/>
          <w:szCs w:val="22"/>
          <w:lang w:val="es-ES" w:eastAsia="es-ES_tradnl"/>
        </w:rPr>
      </w:pPr>
      <w:bookmarkStart w:id="33" w:name="_Toc513648848"/>
      <w:bookmarkStart w:id="34" w:name="_Toc89351699"/>
      <w:r w:rsidRPr="00340866">
        <w:rPr>
          <w:rFonts w:cs="Arial"/>
          <w:color w:val="000000" w:themeColor="text1"/>
          <w:sz w:val="22"/>
          <w:szCs w:val="22"/>
          <w:lang w:val="es-ES" w:eastAsia="es-ES_tradnl"/>
        </w:rPr>
        <w:t>ENERGÍA ELÉCTRICA</w:t>
      </w:r>
      <w:bookmarkEnd w:id="33"/>
      <w:bookmarkEnd w:id="34"/>
    </w:p>
    <w:p w14:paraId="74636AF8" w14:textId="77777777" w:rsidR="004C3BE2" w:rsidRPr="00340866" w:rsidRDefault="004C3BE2" w:rsidP="00F21A1F">
      <w:pPr>
        <w:rPr>
          <w:rFonts w:ascii="Arial" w:hAnsi="Arial" w:cs="Arial"/>
          <w:color w:val="000000" w:themeColor="text1"/>
          <w:sz w:val="22"/>
          <w:szCs w:val="22"/>
          <w:lang w:val="es-ES" w:eastAsia="es-ES_tradnl"/>
        </w:rPr>
      </w:pPr>
    </w:p>
    <w:p w14:paraId="250BA9D3" w14:textId="1EE744D5" w:rsidR="004C3BE2"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0B4BA1" w:rsidRPr="00340866">
        <w:rPr>
          <w:rFonts w:ascii="Arial" w:hAnsi="Arial" w:cs="Arial"/>
          <w:bCs/>
          <w:color w:val="000000" w:themeColor="text1"/>
          <w:sz w:val="22"/>
          <w:szCs w:val="22"/>
          <w:lang w:val="es-ES" w:eastAsia="es-ES_tradnl"/>
        </w:rPr>
        <w:t>SG</w:t>
      </w:r>
      <w:r w:rsidR="00E1711A"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las Gerencias de Producción y de Gestión Ambiental, Social y de Atención al Usuario – GASA, mediante los memorandos </w:t>
      </w:r>
      <w:r w:rsidR="00236088" w:rsidRPr="00340866">
        <w:rPr>
          <w:rFonts w:ascii="Arial" w:hAnsi="Arial" w:cs="Arial"/>
          <w:color w:val="000000" w:themeColor="text1"/>
          <w:sz w:val="22"/>
          <w:szCs w:val="22"/>
          <w:lang w:val="es-ES" w:eastAsia="es-ES_tradnl"/>
        </w:rPr>
        <w:t>20211170106803</w:t>
      </w:r>
      <w:r w:rsidR="00B3794F" w:rsidRPr="00340866">
        <w:rPr>
          <w:rFonts w:ascii="Arial" w:hAnsi="Arial" w:cs="Arial"/>
          <w:bCs/>
          <w:color w:val="000000" w:themeColor="text1"/>
          <w:sz w:val="22"/>
          <w:szCs w:val="22"/>
          <w:lang w:val="es-ES" w:eastAsia="es-ES_tradnl"/>
        </w:rPr>
        <w:t xml:space="preserve">, </w:t>
      </w:r>
      <w:r w:rsidR="00236088" w:rsidRPr="00340866">
        <w:rPr>
          <w:rFonts w:ascii="Arial" w:hAnsi="Arial" w:cs="Arial"/>
          <w:bCs/>
          <w:color w:val="000000" w:themeColor="text1"/>
          <w:sz w:val="22"/>
          <w:szCs w:val="22"/>
          <w:lang w:val="es-ES" w:eastAsia="es-ES_tradnl"/>
        </w:rPr>
        <w:t>20211600102243</w:t>
      </w:r>
      <w:r w:rsidR="00457B68" w:rsidRPr="00340866">
        <w:rPr>
          <w:rFonts w:ascii="Arial" w:hAnsi="Arial" w:cs="Arial"/>
          <w:bCs/>
          <w:color w:val="000000" w:themeColor="text1"/>
          <w:sz w:val="22"/>
          <w:szCs w:val="22"/>
          <w:lang w:val="es-ES" w:eastAsia="es-ES_tradnl"/>
        </w:rPr>
        <w:t xml:space="preserve"> y</w:t>
      </w:r>
      <w:r w:rsidR="00B3794F" w:rsidRPr="00340866">
        <w:rPr>
          <w:rFonts w:ascii="Arial" w:hAnsi="Arial" w:cs="Arial"/>
          <w:bCs/>
          <w:color w:val="000000" w:themeColor="text1"/>
          <w:sz w:val="22"/>
          <w:szCs w:val="22"/>
          <w:lang w:val="es-ES" w:eastAsia="es-ES_tradnl"/>
        </w:rPr>
        <w:t xml:space="preserve"> </w:t>
      </w:r>
      <w:r w:rsidR="00236088" w:rsidRPr="00340866">
        <w:rPr>
          <w:rFonts w:ascii="Arial" w:hAnsi="Arial" w:cs="Arial"/>
          <w:bCs/>
          <w:color w:val="000000" w:themeColor="text1"/>
          <w:sz w:val="22"/>
          <w:szCs w:val="22"/>
          <w:lang w:val="es-ES" w:eastAsia="es-ES_tradnl"/>
        </w:rPr>
        <w:t xml:space="preserve">20211330107663 </w:t>
      </w:r>
      <w:r w:rsidR="00932217" w:rsidRPr="00340866">
        <w:rPr>
          <w:rFonts w:ascii="Arial" w:hAnsi="Arial" w:cs="Arial"/>
          <w:bCs/>
          <w:color w:val="000000" w:themeColor="text1"/>
          <w:sz w:val="22"/>
          <w:szCs w:val="22"/>
          <w:lang w:val="es-ES" w:eastAsia="es-ES_tradnl"/>
        </w:rPr>
        <w:t xml:space="preserve"> </w:t>
      </w:r>
      <w:r w:rsidR="00422AB5" w:rsidRPr="00340866">
        <w:rPr>
          <w:rFonts w:ascii="Arial" w:hAnsi="Arial" w:cs="Arial"/>
          <w:bCs/>
          <w:color w:val="000000" w:themeColor="text1"/>
          <w:sz w:val="22"/>
          <w:szCs w:val="22"/>
          <w:lang w:val="es-ES" w:eastAsia="es-ES_tradnl"/>
        </w:rPr>
        <w:t xml:space="preserve">radicados </w:t>
      </w:r>
      <w:r w:rsidR="00605834" w:rsidRPr="00340866">
        <w:rPr>
          <w:rFonts w:ascii="Arial" w:hAnsi="Arial" w:cs="Arial"/>
          <w:bCs/>
          <w:color w:val="000000" w:themeColor="text1"/>
          <w:sz w:val="22"/>
          <w:szCs w:val="22"/>
          <w:lang w:val="es-ES" w:eastAsia="es-ES_tradnl"/>
        </w:rPr>
        <w:t xml:space="preserve">los días </w:t>
      </w:r>
      <w:r w:rsidR="00236088" w:rsidRPr="00340866">
        <w:rPr>
          <w:rFonts w:ascii="Arial" w:hAnsi="Arial" w:cs="Arial"/>
          <w:bCs/>
          <w:color w:val="000000" w:themeColor="text1"/>
          <w:sz w:val="22"/>
          <w:szCs w:val="22"/>
          <w:lang w:val="es-ES" w:eastAsia="es-ES_tradnl"/>
        </w:rPr>
        <w:t xml:space="preserve">13, </w:t>
      </w:r>
      <w:r w:rsidR="00DF4201" w:rsidRPr="00340866">
        <w:rPr>
          <w:rFonts w:ascii="Arial" w:hAnsi="Arial" w:cs="Arial"/>
          <w:bCs/>
          <w:color w:val="000000" w:themeColor="text1"/>
          <w:sz w:val="22"/>
          <w:szCs w:val="22"/>
          <w:lang w:val="es-ES" w:eastAsia="es-ES_tradnl"/>
        </w:rPr>
        <w:t>11</w:t>
      </w:r>
      <w:r w:rsidR="00236088" w:rsidRPr="00340866">
        <w:rPr>
          <w:rFonts w:ascii="Arial" w:hAnsi="Arial" w:cs="Arial"/>
          <w:bCs/>
          <w:color w:val="000000" w:themeColor="text1"/>
          <w:sz w:val="22"/>
          <w:szCs w:val="22"/>
          <w:lang w:val="es-ES" w:eastAsia="es-ES_tradnl"/>
        </w:rPr>
        <w:t xml:space="preserve"> </w:t>
      </w:r>
      <w:r w:rsidR="00605834" w:rsidRPr="00340866">
        <w:rPr>
          <w:rFonts w:ascii="Arial" w:hAnsi="Arial" w:cs="Arial"/>
          <w:bCs/>
          <w:color w:val="000000" w:themeColor="text1"/>
          <w:sz w:val="22"/>
          <w:szCs w:val="22"/>
          <w:lang w:val="es-ES" w:eastAsia="es-ES_tradnl"/>
        </w:rPr>
        <w:t xml:space="preserve">y </w:t>
      </w:r>
      <w:r w:rsidR="00236088" w:rsidRPr="00340866">
        <w:rPr>
          <w:rFonts w:ascii="Arial" w:hAnsi="Arial" w:cs="Arial"/>
          <w:bCs/>
          <w:color w:val="000000" w:themeColor="text1"/>
          <w:sz w:val="22"/>
          <w:szCs w:val="22"/>
          <w:lang w:val="es-ES" w:eastAsia="es-ES_tradnl"/>
        </w:rPr>
        <w:t xml:space="preserve">19 </w:t>
      </w:r>
      <w:r w:rsidR="009323C1" w:rsidRPr="00340866">
        <w:rPr>
          <w:rFonts w:ascii="Arial" w:hAnsi="Arial" w:cs="Arial"/>
          <w:bCs/>
          <w:color w:val="000000" w:themeColor="text1"/>
          <w:sz w:val="22"/>
          <w:szCs w:val="22"/>
          <w:lang w:val="es-ES" w:eastAsia="es-ES_tradnl"/>
        </w:rPr>
        <w:t xml:space="preserve">de </w:t>
      </w:r>
      <w:r w:rsidR="00236088" w:rsidRPr="00340866">
        <w:rPr>
          <w:rFonts w:ascii="Arial" w:hAnsi="Arial" w:cs="Arial"/>
          <w:bCs/>
          <w:color w:val="000000" w:themeColor="text1"/>
          <w:sz w:val="22"/>
          <w:szCs w:val="22"/>
          <w:lang w:val="es-ES" w:eastAsia="es-ES_tradnl"/>
        </w:rPr>
        <w:t>octubre</w:t>
      </w:r>
      <w:r w:rsidR="00605834" w:rsidRPr="00340866">
        <w:rPr>
          <w:rFonts w:ascii="Arial" w:hAnsi="Arial" w:cs="Arial"/>
          <w:bCs/>
          <w:color w:val="000000" w:themeColor="text1"/>
          <w:sz w:val="22"/>
          <w:szCs w:val="22"/>
          <w:lang w:val="es-ES" w:eastAsia="es-ES_tradnl"/>
        </w:rPr>
        <w:t xml:space="preserve"> </w:t>
      </w:r>
      <w:r w:rsidR="009323C1" w:rsidRPr="00340866">
        <w:rPr>
          <w:rFonts w:ascii="Arial" w:hAnsi="Arial" w:cs="Arial"/>
          <w:bCs/>
          <w:color w:val="000000" w:themeColor="text1"/>
          <w:sz w:val="22"/>
          <w:szCs w:val="22"/>
          <w:lang w:val="es-ES" w:eastAsia="es-ES_tradnl"/>
        </w:rPr>
        <w:t>de 202</w:t>
      </w:r>
      <w:r w:rsidR="002B60A8" w:rsidRPr="00340866">
        <w:rPr>
          <w:rFonts w:ascii="Arial" w:hAnsi="Arial" w:cs="Arial"/>
          <w:bCs/>
          <w:color w:val="000000" w:themeColor="text1"/>
          <w:sz w:val="22"/>
          <w:szCs w:val="22"/>
          <w:lang w:val="es-ES" w:eastAsia="es-ES_tradnl"/>
        </w:rPr>
        <w:t>1</w:t>
      </w:r>
      <w:r w:rsidR="005352FA"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w:t>
      </w:r>
      <w:r w:rsidR="00E56141" w:rsidRPr="00340866">
        <w:rPr>
          <w:rFonts w:ascii="Arial" w:hAnsi="Arial" w:cs="Arial"/>
          <w:bCs/>
          <w:color w:val="000000" w:themeColor="text1"/>
          <w:sz w:val="22"/>
          <w:szCs w:val="22"/>
          <w:lang w:val="es-ES" w:eastAsia="es-ES_tradnl"/>
        </w:rPr>
        <w:t>respectivamente</w:t>
      </w:r>
      <w:r w:rsidR="005352FA" w:rsidRPr="00340866">
        <w:rPr>
          <w:rFonts w:ascii="Arial" w:hAnsi="Arial" w:cs="Arial"/>
          <w:bCs/>
          <w:color w:val="000000" w:themeColor="text1"/>
          <w:sz w:val="22"/>
          <w:szCs w:val="22"/>
          <w:lang w:val="es-ES" w:eastAsia="es-ES_tradnl"/>
        </w:rPr>
        <w:t>;</w:t>
      </w:r>
      <w:r w:rsidR="00E56141"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suministraron copia de los recibos de energía eléctrica facturados por CODENSA y pagados por la UAERMV en el </w:t>
      </w:r>
      <w:r w:rsidR="00236088" w:rsidRPr="00340866">
        <w:rPr>
          <w:rFonts w:ascii="Arial" w:hAnsi="Arial" w:cs="Arial"/>
          <w:bCs/>
          <w:color w:val="000000" w:themeColor="text1"/>
          <w:sz w:val="22"/>
          <w:szCs w:val="22"/>
          <w:lang w:val="es-ES" w:eastAsia="es-ES_tradnl"/>
        </w:rPr>
        <w:t>tercer</w:t>
      </w:r>
      <w:r w:rsidR="007D27F5"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trimestre de 20</w:t>
      </w:r>
      <w:r w:rsidR="00A34E1E" w:rsidRPr="00340866">
        <w:rPr>
          <w:rFonts w:ascii="Arial" w:hAnsi="Arial" w:cs="Arial"/>
          <w:bCs/>
          <w:color w:val="000000" w:themeColor="text1"/>
          <w:sz w:val="22"/>
          <w:szCs w:val="22"/>
          <w:lang w:val="es-ES" w:eastAsia="es-ES_tradnl"/>
        </w:rPr>
        <w:t>2</w:t>
      </w:r>
      <w:r w:rsidR="007D27F5" w:rsidRPr="00340866">
        <w:rPr>
          <w:rFonts w:ascii="Arial" w:hAnsi="Arial" w:cs="Arial"/>
          <w:bCs/>
          <w:color w:val="000000" w:themeColor="text1"/>
          <w:sz w:val="22"/>
          <w:szCs w:val="22"/>
          <w:lang w:val="es-ES" w:eastAsia="es-ES_tradnl"/>
        </w:rPr>
        <w:t>1</w:t>
      </w:r>
      <w:r w:rsidR="00423C6C"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que corresponden a las </w:t>
      </w:r>
      <w:r w:rsidR="00423C6C" w:rsidRPr="00340866">
        <w:rPr>
          <w:rFonts w:ascii="Arial" w:hAnsi="Arial" w:cs="Arial"/>
          <w:bCs/>
          <w:color w:val="000000" w:themeColor="text1"/>
          <w:sz w:val="22"/>
          <w:szCs w:val="22"/>
          <w:lang w:val="es-ES" w:eastAsia="es-ES_tradnl"/>
        </w:rPr>
        <w:t xml:space="preserve">tres (3) </w:t>
      </w:r>
      <w:r w:rsidRPr="00340866">
        <w:rPr>
          <w:rFonts w:ascii="Arial" w:hAnsi="Arial" w:cs="Arial"/>
          <w:bCs/>
          <w:color w:val="000000" w:themeColor="text1"/>
          <w:sz w:val="22"/>
          <w:szCs w:val="22"/>
          <w:lang w:val="es-ES" w:eastAsia="es-ES_tradnl"/>
        </w:rPr>
        <w:t xml:space="preserve">sedes de la entidad: 1) </w:t>
      </w:r>
      <w:r w:rsidR="00423C6C" w:rsidRPr="00340866">
        <w:rPr>
          <w:rFonts w:ascii="Arial" w:hAnsi="Arial" w:cs="Arial"/>
          <w:bCs/>
          <w:color w:val="000000" w:themeColor="text1"/>
          <w:sz w:val="22"/>
          <w:szCs w:val="22"/>
          <w:lang w:val="es-ES" w:eastAsia="es-ES_tradnl"/>
        </w:rPr>
        <w:t>A</w:t>
      </w:r>
      <w:r w:rsidRPr="00340866">
        <w:rPr>
          <w:rFonts w:ascii="Arial" w:hAnsi="Arial" w:cs="Arial"/>
          <w:bCs/>
          <w:color w:val="000000" w:themeColor="text1"/>
          <w:sz w:val="22"/>
          <w:szCs w:val="22"/>
          <w:lang w:val="es-ES" w:eastAsia="es-ES_tradnl"/>
        </w:rPr>
        <w:t xml:space="preserve">dministrativa </w:t>
      </w:r>
      <w:r w:rsidR="002B60A8" w:rsidRPr="00340866">
        <w:rPr>
          <w:rFonts w:ascii="Arial" w:hAnsi="Arial" w:cs="Arial"/>
          <w:bCs/>
          <w:color w:val="000000" w:themeColor="text1"/>
          <w:sz w:val="22"/>
          <w:szCs w:val="22"/>
          <w:lang w:val="es-ES" w:eastAsia="es-ES_tradnl"/>
        </w:rPr>
        <w:t xml:space="preserve">piso </w:t>
      </w:r>
      <w:r w:rsidRPr="00340866">
        <w:rPr>
          <w:rFonts w:ascii="Arial" w:hAnsi="Arial" w:cs="Arial"/>
          <w:bCs/>
          <w:color w:val="000000" w:themeColor="text1"/>
          <w:sz w:val="22"/>
          <w:szCs w:val="22"/>
          <w:lang w:val="es-ES" w:eastAsia="es-ES_tradnl"/>
        </w:rPr>
        <w:t xml:space="preserve">8 Sede Calle 26; 2) </w:t>
      </w:r>
      <w:r w:rsidR="002B60A8" w:rsidRPr="00340866">
        <w:rPr>
          <w:rFonts w:ascii="Arial" w:hAnsi="Arial" w:cs="Arial"/>
          <w:bCs/>
          <w:color w:val="000000" w:themeColor="text1"/>
          <w:sz w:val="22"/>
          <w:szCs w:val="22"/>
          <w:lang w:val="es-ES" w:eastAsia="es-ES_tradnl"/>
        </w:rPr>
        <w:t xml:space="preserve">Operativa </w:t>
      </w:r>
      <w:r w:rsidR="00CD0FAC" w:rsidRPr="00340866">
        <w:rPr>
          <w:rFonts w:ascii="Arial" w:hAnsi="Arial" w:cs="Arial"/>
          <w:bCs/>
          <w:color w:val="000000" w:themeColor="text1"/>
          <w:sz w:val="22"/>
          <w:szCs w:val="22"/>
          <w:lang w:val="es-ES" w:eastAsia="es-ES_tradnl"/>
        </w:rPr>
        <w:t>La Elvira</w:t>
      </w:r>
      <w:r w:rsidR="006577C8"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y</w:t>
      </w:r>
      <w:r w:rsidR="006577C8"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3) </w:t>
      </w:r>
      <w:r w:rsidR="00423C6C" w:rsidRPr="00340866">
        <w:rPr>
          <w:rFonts w:ascii="Arial" w:hAnsi="Arial" w:cs="Arial"/>
          <w:bCs/>
          <w:color w:val="000000" w:themeColor="text1"/>
          <w:sz w:val="22"/>
          <w:szCs w:val="22"/>
          <w:lang w:val="es-ES" w:eastAsia="es-ES_tradnl"/>
        </w:rPr>
        <w:t>P</w:t>
      </w:r>
      <w:r w:rsidRPr="00340866">
        <w:rPr>
          <w:rFonts w:ascii="Arial" w:hAnsi="Arial" w:cs="Arial"/>
          <w:bCs/>
          <w:color w:val="000000" w:themeColor="text1"/>
          <w:sz w:val="22"/>
          <w:szCs w:val="22"/>
          <w:lang w:val="es-ES" w:eastAsia="es-ES_tradnl"/>
        </w:rPr>
        <w:t xml:space="preserve">lanta </w:t>
      </w:r>
      <w:r w:rsidR="00423C6C" w:rsidRPr="00340866">
        <w:rPr>
          <w:rFonts w:ascii="Arial" w:hAnsi="Arial" w:cs="Arial"/>
          <w:bCs/>
          <w:color w:val="000000" w:themeColor="text1"/>
          <w:sz w:val="22"/>
          <w:szCs w:val="22"/>
          <w:lang w:val="es-ES" w:eastAsia="es-ES_tradnl"/>
        </w:rPr>
        <w:t xml:space="preserve">de producción </w:t>
      </w:r>
      <w:r w:rsidR="00B93B03" w:rsidRPr="00340866">
        <w:rPr>
          <w:rFonts w:ascii="Arial" w:hAnsi="Arial" w:cs="Arial"/>
          <w:bCs/>
          <w:color w:val="000000" w:themeColor="text1"/>
          <w:sz w:val="22"/>
          <w:szCs w:val="22"/>
          <w:lang w:val="es-ES" w:eastAsia="es-ES_tradnl"/>
        </w:rPr>
        <w:t xml:space="preserve">la Esmeralda (Ciudad Bolívar), </w:t>
      </w:r>
      <w:r w:rsidR="00260DA0" w:rsidRPr="00340866">
        <w:rPr>
          <w:rFonts w:ascii="Arial" w:hAnsi="Arial" w:cs="Arial"/>
          <w:bCs/>
          <w:color w:val="000000" w:themeColor="text1"/>
          <w:sz w:val="22"/>
          <w:szCs w:val="22"/>
          <w:lang w:val="es-ES" w:eastAsia="es-ES_tradnl"/>
        </w:rPr>
        <w:t xml:space="preserve">información con la cual </w:t>
      </w:r>
      <w:r w:rsidR="00B93B03" w:rsidRPr="00340866">
        <w:rPr>
          <w:rFonts w:ascii="Arial" w:hAnsi="Arial" w:cs="Arial"/>
          <w:bCs/>
          <w:color w:val="000000" w:themeColor="text1"/>
          <w:sz w:val="22"/>
          <w:szCs w:val="22"/>
          <w:lang w:val="es-ES" w:eastAsia="es-ES_tradnl"/>
        </w:rPr>
        <w:t>se consolidaron los siguientes análisis:</w:t>
      </w:r>
    </w:p>
    <w:p w14:paraId="25B8FA44" w14:textId="77777777" w:rsidR="00892DB0" w:rsidRPr="00340866" w:rsidRDefault="00892DB0" w:rsidP="00F21A1F">
      <w:pPr>
        <w:rPr>
          <w:rFonts w:ascii="Arial" w:hAnsi="Arial" w:cs="Arial"/>
          <w:bCs/>
          <w:color w:val="000000" w:themeColor="text1"/>
          <w:sz w:val="22"/>
          <w:szCs w:val="22"/>
          <w:lang w:val="es-ES" w:eastAsia="es-ES_tradnl"/>
        </w:rPr>
      </w:pPr>
    </w:p>
    <w:p w14:paraId="4B7ED5B3" w14:textId="77777777" w:rsidR="004C3BE2" w:rsidRPr="00340866" w:rsidRDefault="004C3BE2" w:rsidP="00F21A1F">
      <w:pPr>
        <w:rPr>
          <w:rFonts w:ascii="Arial" w:hAnsi="Arial" w:cs="Arial"/>
          <w:bCs/>
          <w:color w:val="000000" w:themeColor="text1"/>
          <w:sz w:val="22"/>
          <w:szCs w:val="22"/>
          <w:lang w:val="es-ES" w:eastAsia="es-ES_tradnl"/>
        </w:rPr>
      </w:pPr>
    </w:p>
    <w:p w14:paraId="5BD909E5" w14:textId="5DE0ED62" w:rsidR="004C3BE2" w:rsidRPr="00340866" w:rsidRDefault="004C3BE2" w:rsidP="00F21A1F">
      <w:pPr>
        <w:pStyle w:val="Ttulo2"/>
        <w:numPr>
          <w:ilvl w:val="2"/>
          <w:numId w:val="1"/>
        </w:numPr>
        <w:rPr>
          <w:rFonts w:cs="Arial"/>
          <w:bCs/>
          <w:color w:val="000000" w:themeColor="text1"/>
          <w:sz w:val="22"/>
          <w:szCs w:val="22"/>
          <w:lang w:val="es-ES" w:eastAsia="es-ES_tradnl"/>
        </w:rPr>
      </w:pPr>
      <w:bookmarkStart w:id="35" w:name="_Toc513648849"/>
      <w:bookmarkStart w:id="36" w:name="_Toc89351700"/>
      <w:r w:rsidRPr="00340866">
        <w:rPr>
          <w:rFonts w:cs="Arial"/>
          <w:bCs/>
          <w:color w:val="000000" w:themeColor="text1"/>
          <w:sz w:val="22"/>
          <w:szCs w:val="22"/>
          <w:lang w:val="es-ES" w:eastAsia="es-ES_tradnl"/>
        </w:rPr>
        <w:t>SEDE ADMINISTRATIVA</w:t>
      </w:r>
      <w:bookmarkEnd w:id="35"/>
      <w:bookmarkEnd w:id="36"/>
    </w:p>
    <w:p w14:paraId="305D762D" w14:textId="219E7EAC" w:rsidR="004C3BE2" w:rsidRPr="00340866" w:rsidRDefault="004C3BE2" w:rsidP="00F21A1F">
      <w:pPr>
        <w:rPr>
          <w:rFonts w:ascii="Arial" w:hAnsi="Arial" w:cs="Arial"/>
          <w:color w:val="000000" w:themeColor="text1"/>
          <w:sz w:val="22"/>
          <w:szCs w:val="22"/>
          <w:lang w:val="es-ES" w:eastAsia="es-ES_tradnl"/>
        </w:rPr>
      </w:pPr>
    </w:p>
    <w:p w14:paraId="3D5B0C7E" w14:textId="331AAB46" w:rsidR="00735C6A" w:rsidRPr="00340866" w:rsidRDefault="004C3BE2"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El gasto acumulado de energía eléctrica de la sede administrativa </w:t>
      </w:r>
      <w:r w:rsidR="00CE2F17" w:rsidRPr="00340866">
        <w:rPr>
          <w:rFonts w:ascii="Arial" w:hAnsi="Arial" w:cs="Arial"/>
          <w:bCs/>
          <w:color w:val="000000" w:themeColor="text1"/>
          <w:sz w:val="22"/>
          <w:szCs w:val="22"/>
          <w:lang w:val="es-ES" w:eastAsia="es-ES_tradnl"/>
        </w:rPr>
        <w:t>C</w:t>
      </w:r>
      <w:r w:rsidRPr="00340866">
        <w:rPr>
          <w:rFonts w:ascii="Arial" w:hAnsi="Arial" w:cs="Arial"/>
          <w:bCs/>
          <w:color w:val="000000" w:themeColor="text1"/>
          <w:sz w:val="22"/>
          <w:szCs w:val="22"/>
          <w:lang w:val="es-ES" w:eastAsia="es-ES_tradnl"/>
        </w:rPr>
        <w:t xml:space="preserve">alle 26 </w:t>
      </w:r>
      <w:r w:rsidR="00C849E4" w:rsidRPr="00340866">
        <w:rPr>
          <w:rFonts w:ascii="Arial" w:hAnsi="Arial" w:cs="Arial"/>
          <w:bCs/>
          <w:color w:val="000000" w:themeColor="text1"/>
          <w:sz w:val="22"/>
          <w:szCs w:val="22"/>
          <w:lang w:val="es-ES" w:eastAsia="es-ES_tradnl"/>
        </w:rPr>
        <w:t xml:space="preserve">piso </w:t>
      </w:r>
      <w:r w:rsidRPr="00340866">
        <w:rPr>
          <w:rFonts w:ascii="Arial" w:hAnsi="Arial" w:cs="Arial"/>
          <w:bCs/>
          <w:color w:val="000000" w:themeColor="text1"/>
          <w:sz w:val="22"/>
          <w:szCs w:val="22"/>
          <w:lang w:val="es-ES" w:eastAsia="es-ES_tradnl"/>
        </w:rPr>
        <w:t xml:space="preserve">8, </w:t>
      </w:r>
      <w:r w:rsidR="0000772E" w:rsidRPr="00340866">
        <w:rPr>
          <w:rFonts w:ascii="Arial" w:hAnsi="Arial" w:cs="Arial"/>
          <w:bCs/>
          <w:color w:val="000000" w:themeColor="text1"/>
          <w:sz w:val="22"/>
          <w:szCs w:val="22"/>
          <w:lang w:val="es-ES" w:eastAsia="es-ES_tradnl"/>
        </w:rPr>
        <w:t>reflej</w:t>
      </w:r>
      <w:r w:rsidR="003C0E4C" w:rsidRPr="00340866">
        <w:rPr>
          <w:rFonts w:ascii="Arial" w:hAnsi="Arial" w:cs="Arial"/>
          <w:bCs/>
          <w:color w:val="000000" w:themeColor="text1"/>
          <w:sz w:val="22"/>
          <w:szCs w:val="22"/>
          <w:lang w:val="es-ES" w:eastAsia="es-ES_tradnl"/>
        </w:rPr>
        <w:t>ó</w:t>
      </w:r>
      <w:r w:rsidRPr="00340866">
        <w:rPr>
          <w:rFonts w:ascii="Arial" w:hAnsi="Arial" w:cs="Arial"/>
          <w:bCs/>
          <w:color w:val="000000" w:themeColor="text1"/>
          <w:sz w:val="22"/>
          <w:szCs w:val="22"/>
          <w:lang w:val="es-ES" w:eastAsia="es-ES_tradnl"/>
        </w:rPr>
        <w:t xml:space="preserve"> un</w:t>
      </w:r>
      <w:r w:rsidR="003C0E4C" w:rsidRPr="00340866">
        <w:rPr>
          <w:rFonts w:ascii="Arial" w:hAnsi="Arial" w:cs="Arial"/>
          <w:bCs/>
          <w:color w:val="000000" w:themeColor="text1"/>
          <w:sz w:val="22"/>
          <w:szCs w:val="22"/>
          <w:lang w:val="es-ES" w:eastAsia="es-ES_tradnl"/>
        </w:rPr>
        <w:t>a</w:t>
      </w:r>
      <w:r w:rsidRPr="00340866">
        <w:rPr>
          <w:rFonts w:ascii="Arial" w:hAnsi="Arial" w:cs="Arial"/>
          <w:bCs/>
          <w:color w:val="000000" w:themeColor="text1"/>
          <w:sz w:val="22"/>
          <w:szCs w:val="22"/>
          <w:lang w:val="es-ES" w:eastAsia="es-ES_tradnl"/>
        </w:rPr>
        <w:t xml:space="preserve"> </w:t>
      </w:r>
      <w:r w:rsidR="00B70F6B" w:rsidRPr="00340866">
        <w:rPr>
          <w:rFonts w:ascii="Arial" w:hAnsi="Arial" w:cs="Arial"/>
          <w:bCs/>
          <w:color w:val="000000" w:themeColor="text1"/>
          <w:sz w:val="22"/>
          <w:szCs w:val="22"/>
          <w:lang w:val="es-ES" w:eastAsia="es-ES_tradnl"/>
        </w:rPr>
        <w:t xml:space="preserve">disminución </w:t>
      </w:r>
      <w:r w:rsidRPr="00340866">
        <w:rPr>
          <w:rFonts w:ascii="Arial" w:hAnsi="Arial" w:cs="Arial"/>
          <w:bCs/>
          <w:color w:val="000000" w:themeColor="text1"/>
          <w:sz w:val="22"/>
          <w:szCs w:val="22"/>
          <w:lang w:val="es-ES" w:eastAsia="es-ES_tradnl"/>
        </w:rPr>
        <w:t xml:space="preserve">de </w:t>
      </w:r>
      <w:r w:rsidR="00D230A4" w:rsidRPr="00340866">
        <w:rPr>
          <w:rFonts w:ascii="Arial" w:hAnsi="Arial" w:cs="Arial"/>
          <w:bCs/>
          <w:color w:val="000000" w:themeColor="text1"/>
          <w:sz w:val="22"/>
          <w:szCs w:val="22"/>
          <w:lang w:val="es-ES" w:eastAsia="es-ES_tradnl"/>
        </w:rPr>
        <w:t>$</w:t>
      </w:r>
      <w:r w:rsidR="00C849E4" w:rsidRPr="00340866">
        <w:rPr>
          <w:rFonts w:ascii="Arial" w:hAnsi="Arial" w:cs="Arial"/>
          <w:bCs/>
          <w:color w:val="000000" w:themeColor="text1"/>
          <w:sz w:val="22"/>
          <w:szCs w:val="22"/>
          <w:lang w:val="es-ES" w:eastAsia="es-ES_tradnl"/>
        </w:rPr>
        <w:t>1</w:t>
      </w:r>
      <w:r w:rsidR="00F866AE" w:rsidRPr="00340866">
        <w:rPr>
          <w:rFonts w:ascii="Arial" w:hAnsi="Arial" w:cs="Arial"/>
          <w:bCs/>
          <w:color w:val="000000" w:themeColor="text1"/>
          <w:sz w:val="22"/>
          <w:szCs w:val="22"/>
          <w:lang w:val="es-ES" w:eastAsia="es-ES_tradnl"/>
        </w:rPr>
        <w:t>9</w:t>
      </w:r>
      <w:r w:rsidR="00D230A4" w:rsidRPr="00340866">
        <w:rPr>
          <w:rFonts w:ascii="Arial" w:hAnsi="Arial" w:cs="Arial"/>
          <w:bCs/>
          <w:color w:val="000000" w:themeColor="text1"/>
          <w:sz w:val="22"/>
          <w:szCs w:val="22"/>
          <w:lang w:val="es-ES" w:eastAsia="es-ES_tradnl"/>
        </w:rPr>
        <w:t xml:space="preserve"> millones</w:t>
      </w:r>
      <w:r w:rsidR="0000772E" w:rsidRPr="00340866">
        <w:rPr>
          <w:rFonts w:ascii="Arial" w:hAnsi="Arial" w:cs="Arial"/>
          <w:bCs/>
          <w:color w:val="000000" w:themeColor="text1"/>
          <w:sz w:val="22"/>
          <w:szCs w:val="22"/>
          <w:lang w:val="es-ES" w:eastAsia="es-ES_tradnl"/>
        </w:rPr>
        <w:t xml:space="preserve"> </w:t>
      </w:r>
      <w:r w:rsidR="007141A8" w:rsidRPr="00340866">
        <w:rPr>
          <w:rFonts w:ascii="Arial" w:hAnsi="Arial" w:cs="Arial"/>
          <w:bCs/>
          <w:color w:val="000000" w:themeColor="text1"/>
          <w:sz w:val="22"/>
          <w:szCs w:val="22"/>
          <w:lang w:val="es-ES" w:eastAsia="es-ES_tradnl"/>
        </w:rPr>
        <w:t>de pesos</w:t>
      </w:r>
      <w:r w:rsidR="00735C6A" w:rsidRPr="00340866">
        <w:rPr>
          <w:rFonts w:ascii="Arial" w:hAnsi="Arial" w:cs="Arial"/>
          <w:bCs/>
          <w:color w:val="000000" w:themeColor="text1"/>
          <w:sz w:val="22"/>
          <w:szCs w:val="22"/>
          <w:lang w:val="es-ES" w:eastAsia="es-ES_tradnl"/>
        </w:rPr>
        <w:t xml:space="preserve">; respecto de esta variación la Secretaria General, </w:t>
      </w:r>
      <w:r w:rsidR="00735C6A" w:rsidRPr="00340866">
        <w:rPr>
          <w:rFonts w:ascii="Arial" w:hAnsi="Arial" w:cs="Arial"/>
          <w:bCs/>
          <w:color w:val="000000" w:themeColor="text1"/>
          <w:sz w:val="22"/>
          <w:szCs w:val="22"/>
          <w:lang w:val="es-ES" w:eastAsia="es-ES_tradnl"/>
        </w:rPr>
        <w:lastRenderedPageBreak/>
        <w:t xml:space="preserve">respondió por correo electrónico </w:t>
      </w:r>
      <w:r w:rsidR="00631DB5" w:rsidRPr="00340866">
        <w:rPr>
          <w:rFonts w:ascii="Arial" w:hAnsi="Arial" w:cs="Arial"/>
          <w:bCs/>
          <w:color w:val="000000" w:themeColor="text1"/>
          <w:sz w:val="22"/>
          <w:szCs w:val="22"/>
          <w:lang w:val="es-ES" w:eastAsia="es-ES_tradnl"/>
        </w:rPr>
        <w:t xml:space="preserve">del </w:t>
      </w:r>
      <w:r w:rsidR="00F866AE" w:rsidRPr="00340866">
        <w:rPr>
          <w:rFonts w:ascii="Arial" w:hAnsi="Arial" w:cs="Arial"/>
          <w:bCs/>
          <w:color w:val="000000" w:themeColor="text1"/>
          <w:sz w:val="22"/>
          <w:szCs w:val="22"/>
          <w:lang w:val="es-ES" w:eastAsia="es-ES_tradnl"/>
        </w:rPr>
        <w:t>2</w:t>
      </w:r>
      <w:r w:rsidR="00904E71" w:rsidRPr="00340866">
        <w:rPr>
          <w:rFonts w:ascii="Arial" w:hAnsi="Arial" w:cs="Arial"/>
          <w:bCs/>
          <w:color w:val="000000" w:themeColor="text1"/>
          <w:sz w:val="22"/>
          <w:szCs w:val="22"/>
          <w:lang w:val="es-ES" w:eastAsia="es-ES_tradnl"/>
        </w:rPr>
        <w:t>5</w:t>
      </w:r>
      <w:r w:rsidR="00F866AE" w:rsidRPr="00340866">
        <w:rPr>
          <w:rFonts w:ascii="Arial" w:hAnsi="Arial" w:cs="Arial"/>
          <w:bCs/>
          <w:color w:val="000000" w:themeColor="text1"/>
          <w:sz w:val="22"/>
          <w:szCs w:val="22"/>
          <w:lang w:val="es-ES" w:eastAsia="es-ES_tradnl"/>
        </w:rPr>
        <w:t xml:space="preserve"> </w:t>
      </w:r>
      <w:r w:rsidR="00631DB5" w:rsidRPr="00340866">
        <w:rPr>
          <w:rFonts w:ascii="Arial" w:hAnsi="Arial" w:cs="Arial"/>
          <w:bCs/>
          <w:color w:val="000000" w:themeColor="text1"/>
          <w:sz w:val="22"/>
          <w:szCs w:val="22"/>
          <w:lang w:val="es-ES" w:eastAsia="es-ES_tradnl"/>
        </w:rPr>
        <w:t xml:space="preserve">de </w:t>
      </w:r>
      <w:r w:rsidR="00F866AE" w:rsidRPr="00340866">
        <w:rPr>
          <w:rFonts w:ascii="Arial" w:hAnsi="Arial" w:cs="Arial"/>
          <w:bCs/>
          <w:color w:val="000000" w:themeColor="text1"/>
          <w:sz w:val="22"/>
          <w:szCs w:val="22"/>
          <w:lang w:val="es-ES" w:eastAsia="es-ES_tradnl"/>
        </w:rPr>
        <w:t xml:space="preserve">octubre </w:t>
      </w:r>
      <w:r w:rsidR="00631DB5" w:rsidRPr="00340866">
        <w:rPr>
          <w:rFonts w:ascii="Arial" w:hAnsi="Arial" w:cs="Arial"/>
          <w:bCs/>
          <w:color w:val="000000" w:themeColor="text1"/>
          <w:sz w:val="22"/>
          <w:szCs w:val="22"/>
          <w:lang w:val="es-ES" w:eastAsia="es-ES_tradnl"/>
        </w:rPr>
        <w:t>de 202</w:t>
      </w:r>
      <w:r w:rsidR="00C849E4" w:rsidRPr="00340866">
        <w:rPr>
          <w:rFonts w:ascii="Arial" w:hAnsi="Arial" w:cs="Arial"/>
          <w:bCs/>
          <w:color w:val="000000" w:themeColor="text1"/>
          <w:sz w:val="22"/>
          <w:szCs w:val="22"/>
          <w:lang w:val="es-ES" w:eastAsia="es-ES_tradnl"/>
        </w:rPr>
        <w:t>1</w:t>
      </w:r>
      <w:r w:rsidR="00631DB5" w:rsidRPr="00340866">
        <w:rPr>
          <w:rFonts w:ascii="Arial" w:hAnsi="Arial" w:cs="Arial"/>
          <w:bCs/>
          <w:color w:val="000000" w:themeColor="text1"/>
          <w:sz w:val="22"/>
          <w:szCs w:val="22"/>
          <w:lang w:val="es-ES" w:eastAsia="es-ES_tradnl"/>
        </w:rPr>
        <w:t xml:space="preserve"> </w:t>
      </w:r>
      <w:r w:rsidR="00735C6A" w:rsidRPr="00340866">
        <w:rPr>
          <w:rFonts w:ascii="Arial" w:hAnsi="Arial" w:cs="Arial"/>
          <w:bCs/>
          <w:color w:val="000000" w:themeColor="text1"/>
          <w:sz w:val="22"/>
          <w:szCs w:val="22"/>
          <w:lang w:val="es-ES" w:eastAsia="es-ES_tradnl"/>
        </w:rPr>
        <w:t xml:space="preserve">el alcance que OCI realizó al memorando </w:t>
      </w:r>
      <w:r w:rsidR="00F866AE" w:rsidRPr="00340866">
        <w:rPr>
          <w:rFonts w:ascii="Arial" w:hAnsi="Arial" w:cs="Arial"/>
          <w:color w:val="000000" w:themeColor="text1"/>
          <w:sz w:val="22"/>
          <w:szCs w:val="22"/>
          <w:lang w:val="es-ES" w:eastAsia="es-ES_tradnl"/>
        </w:rPr>
        <w:t>20211170106803</w:t>
      </w:r>
      <w:r w:rsidR="00E50F50" w:rsidRPr="00340866">
        <w:rPr>
          <w:rFonts w:ascii="Arial" w:hAnsi="Arial" w:cs="Arial"/>
          <w:color w:val="000000" w:themeColor="text1"/>
          <w:sz w:val="22"/>
          <w:szCs w:val="22"/>
          <w:lang w:val="es-ES" w:eastAsia="es-ES_tradnl"/>
        </w:rPr>
        <w:t xml:space="preserve"> del </w:t>
      </w:r>
      <w:r w:rsidR="00F866AE" w:rsidRPr="00340866">
        <w:rPr>
          <w:rFonts w:ascii="Arial" w:hAnsi="Arial" w:cs="Arial"/>
          <w:color w:val="000000" w:themeColor="text1"/>
          <w:sz w:val="22"/>
          <w:szCs w:val="22"/>
          <w:lang w:val="es-ES" w:eastAsia="es-ES_tradnl"/>
        </w:rPr>
        <w:t xml:space="preserve">13 </w:t>
      </w:r>
      <w:r w:rsidR="00E50F50" w:rsidRPr="00340866">
        <w:rPr>
          <w:rFonts w:ascii="Arial" w:hAnsi="Arial" w:cs="Arial"/>
          <w:color w:val="000000" w:themeColor="text1"/>
          <w:sz w:val="22"/>
          <w:szCs w:val="22"/>
          <w:lang w:val="es-ES" w:eastAsia="es-ES_tradnl"/>
        </w:rPr>
        <w:t xml:space="preserve">de </w:t>
      </w:r>
      <w:r w:rsidR="00F866AE" w:rsidRPr="00340866">
        <w:rPr>
          <w:rFonts w:ascii="Arial" w:hAnsi="Arial" w:cs="Arial"/>
          <w:color w:val="000000" w:themeColor="text1"/>
          <w:sz w:val="22"/>
          <w:szCs w:val="22"/>
          <w:lang w:val="es-ES" w:eastAsia="es-ES_tradnl"/>
        </w:rPr>
        <w:t>octubre</w:t>
      </w:r>
      <w:r w:rsidR="00E50F50" w:rsidRPr="00340866">
        <w:rPr>
          <w:rFonts w:ascii="Arial" w:hAnsi="Arial" w:cs="Arial"/>
          <w:color w:val="000000" w:themeColor="text1"/>
          <w:sz w:val="22"/>
          <w:szCs w:val="22"/>
          <w:lang w:val="es-ES" w:eastAsia="es-ES_tradnl"/>
        </w:rPr>
        <w:t xml:space="preserve"> de 2021</w:t>
      </w:r>
      <w:r w:rsidR="00631DB5" w:rsidRPr="00340866">
        <w:rPr>
          <w:rFonts w:ascii="Arial" w:hAnsi="Arial" w:cs="Arial"/>
          <w:bCs/>
          <w:color w:val="000000" w:themeColor="text1"/>
          <w:sz w:val="22"/>
          <w:szCs w:val="22"/>
          <w:lang w:val="es-ES" w:eastAsia="es-ES_tradnl"/>
        </w:rPr>
        <w:t xml:space="preserve"> a través de e-mail del </w:t>
      </w:r>
      <w:r w:rsidR="00F866AE" w:rsidRPr="00340866">
        <w:rPr>
          <w:rFonts w:ascii="Arial" w:hAnsi="Arial" w:cs="Arial"/>
          <w:bCs/>
          <w:color w:val="000000" w:themeColor="text1"/>
          <w:sz w:val="22"/>
          <w:szCs w:val="22"/>
          <w:lang w:val="es-ES" w:eastAsia="es-ES_tradnl"/>
        </w:rPr>
        <w:t xml:space="preserve">22 </w:t>
      </w:r>
      <w:r w:rsidR="00631DB5" w:rsidRPr="00340866">
        <w:rPr>
          <w:rFonts w:ascii="Arial" w:hAnsi="Arial" w:cs="Arial"/>
          <w:bCs/>
          <w:color w:val="000000" w:themeColor="text1"/>
          <w:sz w:val="22"/>
          <w:szCs w:val="22"/>
          <w:lang w:val="es-ES" w:eastAsia="es-ES_tradnl"/>
        </w:rPr>
        <w:t xml:space="preserve">de </w:t>
      </w:r>
      <w:r w:rsidR="00F866AE" w:rsidRPr="00340866">
        <w:rPr>
          <w:rFonts w:ascii="Arial" w:hAnsi="Arial" w:cs="Arial"/>
          <w:bCs/>
          <w:color w:val="000000" w:themeColor="text1"/>
          <w:sz w:val="22"/>
          <w:szCs w:val="22"/>
          <w:lang w:val="es-ES" w:eastAsia="es-ES_tradnl"/>
        </w:rPr>
        <w:t>octubre</w:t>
      </w:r>
      <w:r w:rsidR="00631DB5" w:rsidRPr="00340866">
        <w:rPr>
          <w:rFonts w:ascii="Arial" w:hAnsi="Arial" w:cs="Arial"/>
          <w:bCs/>
          <w:color w:val="000000" w:themeColor="text1"/>
          <w:sz w:val="22"/>
          <w:szCs w:val="22"/>
          <w:lang w:val="es-ES" w:eastAsia="es-ES_tradnl"/>
        </w:rPr>
        <w:t xml:space="preserve"> de 202</w:t>
      </w:r>
      <w:r w:rsidR="00C849E4" w:rsidRPr="00340866">
        <w:rPr>
          <w:rFonts w:ascii="Arial" w:hAnsi="Arial" w:cs="Arial"/>
          <w:bCs/>
          <w:color w:val="000000" w:themeColor="text1"/>
          <w:sz w:val="22"/>
          <w:szCs w:val="22"/>
          <w:lang w:val="es-ES" w:eastAsia="es-ES_tradnl"/>
        </w:rPr>
        <w:t>1</w:t>
      </w:r>
      <w:r w:rsidR="00735C6A" w:rsidRPr="00340866">
        <w:rPr>
          <w:rFonts w:ascii="Arial" w:hAnsi="Arial" w:cs="Arial"/>
          <w:bCs/>
          <w:color w:val="000000" w:themeColor="text1"/>
          <w:sz w:val="22"/>
          <w:szCs w:val="22"/>
          <w:lang w:val="es-ES" w:eastAsia="es-ES_tradnl"/>
        </w:rPr>
        <w:t xml:space="preserve">, la </w:t>
      </w:r>
      <w:r w:rsidR="00CC0A74" w:rsidRPr="00340866">
        <w:rPr>
          <w:rFonts w:ascii="Arial" w:hAnsi="Arial" w:cs="Arial"/>
          <w:bCs/>
          <w:color w:val="000000" w:themeColor="text1"/>
          <w:sz w:val="22"/>
          <w:szCs w:val="22"/>
          <w:lang w:val="es-ES" w:eastAsia="es-ES_tradnl"/>
        </w:rPr>
        <w:t>justificación se</w:t>
      </w:r>
      <w:r w:rsidR="007865EE" w:rsidRPr="00340866">
        <w:rPr>
          <w:rFonts w:ascii="Arial" w:hAnsi="Arial" w:cs="Arial"/>
          <w:bCs/>
          <w:color w:val="000000" w:themeColor="text1"/>
          <w:sz w:val="22"/>
          <w:szCs w:val="22"/>
          <w:lang w:val="es-ES" w:eastAsia="es-ES_tradnl"/>
        </w:rPr>
        <w:t xml:space="preserve"> recibió</w:t>
      </w:r>
      <w:r w:rsidR="00735C6A" w:rsidRPr="00340866">
        <w:rPr>
          <w:rFonts w:ascii="Arial" w:hAnsi="Arial" w:cs="Arial"/>
          <w:bCs/>
          <w:color w:val="000000" w:themeColor="text1"/>
          <w:sz w:val="22"/>
          <w:szCs w:val="22"/>
          <w:lang w:val="es-ES" w:eastAsia="es-ES_tradnl"/>
        </w:rPr>
        <w:t xml:space="preserve"> en los siguientes términos:</w:t>
      </w:r>
    </w:p>
    <w:p w14:paraId="52C9FB20" w14:textId="77777777" w:rsidR="00EE1EE5" w:rsidRPr="00340866" w:rsidRDefault="00EE1EE5" w:rsidP="00F21A1F">
      <w:pPr>
        <w:autoSpaceDE w:val="0"/>
        <w:autoSpaceDN w:val="0"/>
        <w:adjustRightInd w:val="0"/>
        <w:rPr>
          <w:rFonts w:ascii="Arial" w:hAnsi="Arial" w:cs="Arial"/>
          <w:bCs/>
          <w:color w:val="000000" w:themeColor="text1"/>
          <w:sz w:val="22"/>
          <w:szCs w:val="22"/>
          <w:lang w:val="es-ES" w:eastAsia="es-ES_tradnl"/>
        </w:rPr>
      </w:pPr>
    </w:p>
    <w:p w14:paraId="1168241B" w14:textId="440A4CDF" w:rsidR="00631DB5" w:rsidRPr="00340866" w:rsidRDefault="00F05981" w:rsidP="00F21A1F">
      <w:pPr>
        <w:autoSpaceDE w:val="0"/>
        <w:autoSpaceDN w:val="0"/>
        <w:adjustRightInd w:val="0"/>
        <w:ind w:left="284" w:right="284"/>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“La disminución de $ 19.006.770 m/cte del gasto acumulado de energía eléctrica de la sede administrativa entre el periodo de evaluación y el mismo corte de la vigencia 2020, se presenta en primera instancia por la implementación de las medidas de contingencia para la prevención de la pandemia, como son la alternancia, el trabajo en casa y el teletrabajo; ocasionando la disminución de los puestos de trabajo y por ende la utilización de los equipos de cómputo, impresoras y multifuncionales, como la utilización de luminarias y de otros equipos o elementos eléctricos o electrónicos que se utilizaban en la jornada diaria de trabajo. Unido a esto con la entrega del piso 7mo, en el mes de agosto de 2020 se redujo totalmente los gastos por la utilización del referido espacio, por tal razón, con relación al consumo de energía, en el período evaluado en 2021 se presenta una reducción por $ 18,484,190 m/cte., correspondiente al valor cancelado entre diciembre de 2019 a julio de 2020, por tal concepto. Así mismo, en el consumo de energía en el piso 8vo en el mismo período se presentó una reducción equivalente a $ 522,580 m/cte.</w:t>
      </w:r>
      <w:r w:rsidR="00AC223C" w:rsidRPr="00340866">
        <w:rPr>
          <w:rFonts w:ascii="Arial" w:hAnsi="Arial" w:cs="Arial"/>
          <w:bCs/>
          <w:i/>
          <w:color w:val="000000" w:themeColor="text1"/>
          <w:lang w:val="es-ES" w:eastAsia="es-ES_tradnl"/>
        </w:rPr>
        <w:t>”</w:t>
      </w:r>
    </w:p>
    <w:p w14:paraId="209369C6" w14:textId="10CBCAEB" w:rsidR="007F0E76" w:rsidRPr="00340866" w:rsidRDefault="007F0E76" w:rsidP="00F21A1F">
      <w:pPr>
        <w:autoSpaceDE w:val="0"/>
        <w:autoSpaceDN w:val="0"/>
        <w:adjustRightInd w:val="0"/>
        <w:ind w:left="708"/>
        <w:rPr>
          <w:rFonts w:ascii="Arial" w:hAnsi="Arial" w:cs="Arial"/>
          <w:bCs/>
          <w:i/>
          <w:color w:val="000000" w:themeColor="text1"/>
          <w:sz w:val="22"/>
          <w:szCs w:val="22"/>
          <w:lang w:val="es-ES" w:eastAsia="es-ES_tradnl"/>
        </w:rPr>
      </w:pPr>
    </w:p>
    <w:p w14:paraId="75344DF8" w14:textId="0CC9B901" w:rsidR="00695EEA" w:rsidRPr="00340866" w:rsidRDefault="00695EEA"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28768" behindDoc="0" locked="0" layoutInCell="1" allowOverlap="1" wp14:anchorId="4355E263" wp14:editId="3FAB255B">
                <wp:simplePos x="0" y="0"/>
                <wp:positionH relativeFrom="column">
                  <wp:posOffset>4444364</wp:posOffset>
                </wp:positionH>
                <wp:positionV relativeFrom="paragraph">
                  <wp:posOffset>653414</wp:posOffset>
                </wp:positionV>
                <wp:extent cx="314325" cy="45719"/>
                <wp:effectExtent l="0" t="38100" r="28575" b="88265"/>
                <wp:wrapNone/>
                <wp:docPr id="72" name="Conector angular 72"/>
                <wp:cNvGraphicFramePr/>
                <a:graphic xmlns:a="http://schemas.openxmlformats.org/drawingml/2006/main">
                  <a:graphicData uri="http://schemas.microsoft.com/office/word/2010/wordprocessingShape">
                    <wps:wsp>
                      <wps:cNvCnPr/>
                      <wps:spPr>
                        <a:xfrm>
                          <a:off x="0" y="0"/>
                          <a:ext cx="314325" cy="45719"/>
                        </a:xfrm>
                        <a:prstGeom prst="bentConnector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2AC3060" id="Conector angular 72" o:spid="_x0000_s1026" type="#_x0000_t34" style="position:absolute;margin-left:349.95pt;margin-top:51.45pt;width:24.75pt;height:3.6pt;z-index:252128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" strokecolor="#002060">
                <v:stroke endarrow="block"/>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29792" behindDoc="0" locked="0" layoutInCell="1" allowOverlap="1" wp14:anchorId="72438F1D" wp14:editId="121E6F89">
                <wp:simplePos x="0" y="0"/>
                <wp:positionH relativeFrom="margin">
                  <wp:posOffset>4444366</wp:posOffset>
                </wp:positionH>
                <wp:positionV relativeFrom="paragraph">
                  <wp:posOffset>844549</wp:posOffset>
                </wp:positionV>
                <wp:extent cx="323850" cy="104775"/>
                <wp:effectExtent l="0" t="76200" r="0" b="28575"/>
                <wp:wrapNone/>
                <wp:docPr id="73" name="Conector angular 73"/>
                <wp:cNvGraphicFramePr/>
                <a:graphic xmlns:a="http://schemas.openxmlformats.org/drawingml/2006/main">
                  <a:graphicData uri="http://schemas.microsoft.com/office/word/2010/wordprocessingShape">
                    <wps:wsp>
                      <wps:cNvCnPr/>
                      <wps:spPr>
                        <a:xfrm flipV="1">
                          <a:off x="0" y="0"/>
                          <a:ext cx="323850" cy="104775"/>
                        </a:xfrm>
                        <a:prstGeom prst="bentConnector3">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B605B10" id="Conector angular 73" o:spid="_x0000_s1026" type="#_x0000_t34" style="position:absolute;margin-left:349.95pt;margin-top:66.5pt;width:25.5pt;height:8.25pt;flip:y;z-index:25212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" strokecolor="#4e6128 [1606]">
                <v:stroke endarrow="block"/>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30816" behindDoc="0" locked="0" layoutInCell="1" allowOverlap="1" wp14:anchorId="47E0148D" wp14:editId="201DEE7C">
                <wp:simplePos x="0" y="0"/>
                <wp:positionH relativeFrom="margin">
                  <wp:posOffset>4798060</wp:posOffset>
                </wp:positionH>
                <wp:positionV relativeFrom="paragraph">
                  <wp:posOffset>474345</wp:posOffset>
                </wp:positionV>
                <wp:extent cx="874395" cy="572135"/>
                <wp:effectExtent l="0" t="0" r="20955" b="18415"/>
                <wp:wrapNone/>
                <wp:docPr id="71" name="Cuadro de texto 14"/>
                <wp:cNvGraphicFramePr/>
                <a:graphic xmlns:a="http://schemas.openxmlformats.org/drawingml/2006/main">
                  <a:graphicData uri="http://schemas.microsoft.com/office/word/2010/wordprocessingShape">
                    <wps:wsp>
                      <wps:cNvSpPr txBox="1"/>
                      <wps:spPr>
                        <a:xfrm>
                          <a:off x="0" y="0"/>
                          <a:ext cx="874395" cy="57213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688B6C0E" w14:textId="550F5A7F" w:rsidR="006C7966" w:rsidRPr="00C849E4" w:rsidRDefault="006C7966" w:rsidP="00C93BA1">
                            <w:pPr>
                              <w:jc w:val="center"/>
                              <w:rPr>
                                <w:color w:val="4F6228" w:themeColor="accent3" w:themeShade="80"/>
                                <w:sz w:val="24"/>
                                <w:szCs w:val="24"/>
                              </w:rPr>
                            </w:pPr>
                            <w:r w:rsidRPr="00C849E4">
                              <w:rPr>
                                <w:rFonts w:ascii="Arial" w:hAnsi="Arial" w:cstheme="minorBidi"/>
                                <w:color w:val="4F6228" w:themeColor="accent3" w:themeShade="80"/>
                                <w:sz w:val="16"/>
                                <w:szCs w:val="16"/>
                              </w:rPr>
                              <w:t>Disminuyó en 1</w:t>
                            </w:r>
                            <w:r>
                              <w:rPr>
                                <w:rFonts w:ascii="Arial" w:hAnsi="Arial" w:cstheme="minorBidi"/>
                                <w:color w:val="4F6228" w:themeColor="accent3" w:themeShade="80"/>
                                <w:sz w:val="16"/>
                                <w:szCs w:val="16"/>
                              </w:rPr>
                              <w:t>9</w:t>
                            </w:r>
                            <w:r w:rsidRPr="00C849E4">
                              <w:rPr>
                                <w:rFonts w:ascii="Arial" w:hAnsi="Arial" w:cstheme="minorBidi"/>
                                <w:color w:val="4F6228" w:themeColor="accent3" w:themeShade="80"/>
                                <w:sz w:val="16"/>
                                <w:szCs w:val="16"/>
                              </w:rPr>
                              <w:t xml:space="preserve"> millones; es decir, el </w:t>
                            </w:r>
                            <w:r>
                              <w:rPr>
                                <w:rFonts w:ascii="Arial" w:hAnsi="Arial" w:cstheme="minorBidi"/>
                                <w:color w:val="4F6228" w:themeColor="accent3" w:themeShade="80"/>
                                <w:sz w:val="16"/>
                                <w:szCs w:val="16"/>
                              </w:rPr>
                              <w:t>42</w:t>
                            </w:r>
                            <w:r w:rsidRPr="00C849E4">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98</w:t>
                            </w:r>
                            <w:r w:rsidRPr="00C849E4">
                              <w:rPr>
                                <w:rFonts w:ascii="Arial" w:hAnsi="Arial" w:cstheme="minorBidi"/>
                                <w:color w:val="4F6228" w:themeColor="accent3" w:themeShade="80"/>
                                <w:sz w:val="16"/>
                                <w:szCs w:val="16"/>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E0148D" id="_x0000_s1056" type="#_x0000_t202" style="position:absolute;left:0;text-align:left;margin-left:377.8pt;margin-top:37.35pt;width:68.85pt;height:45.05pt;z-index:25213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" fillcolor="white [3201]" strokecolor="#4e6128 [1606]" strokeweight=".5pt">
                <v:textbox>
                  <w:txbxContent>
                    <w:p w14:paraId="688B6C0E" w14:textId="550F5A7F" w:rsidR="006C7966" w:rsidRPr="00C849E4" w:rsidRDefault="006C7966" w:rsidP="00C93BA1">
                      <w:pPr>
                        <w:jc w:val="center"/>
                        <w:rPr>
                          <w:color w:val="4F6228" w:themeColor="accent3" w:themeShade="80"/>
                          <w:sz w:val="24"/>
                          <w:szCs w:val="24"/>
                        </w:rPr>
                      </w:pPr>
                      <w:r w:rsidRPr="00C849E4">
                        <w:rPr>
                          <w:rFonts w:ascii="Arial" w:hAnsi="Arial" w:cstheme="minorBidi"/>
                          <w:color w:val="4F6228" w:themeColor="accent3" w:themeShade="80"/>
                          <w:sz w:val="16"/>
                          <w:szCs w:val="16"/>
                        </w:rPr>
                        <w:t>Disminuyó en 1</w:t>
                      </w:r>
                      <w:r>
                        <w:rPr>
                          <w:rFonts w:ascii="Arial" w:hAnsi="Arial" w:cstheme="minorBidi"/>
                          <w:color w:val="4F6228" w:themeColor="accent3" w:themeShade="80"/>
                          <w:sz w:val="16"/>
                          <w:szCs w:val="16"/>
                        </w:rPr>
                        <w:t>9</w:t>
                      </w:r>
                      <w:r w:rsidRPr="00C849E4">
                        <w:rPr>
                          <w:rFonts w:ascii="Arial" w:hAnsi="Arial" w:cstheme="minorBidi"/>
                          <w:color w:val="4F6228" w:themeColor="accent3" w:themeShade="80"/>
                          <w:sz w:val="16"/>
                          <w:szCs w:val="16"/>
                        </w:rPr>
                        <w:t xml:space="preserve"> millones; es decir, el </w:t>
                      </w:r>
                      <w:r>
                        <w:rPr>
                          <w:rFonts w:ascii="Arial" w:hAnsi="Arial" w:cstheme="minorBidi"/>
                          <w:color w:val="4F6228" w:themeColor="accent3" w:themeShade="80"/>
                          <w:sz w:val="16"/>
                          <w:szCs w:val="16"/>
                        </w:rPr>
                        <w:t>42</w:t>
                      </w:r>
                      <w:r w:rsidRPr="00C849E4">
                        <w:rPr>
                          <w:rFonts w:ascii="Arial" w:hAnsi="Arial" w:cstheme="minorBidi"/>
                          <w:color w:val="4F6228" w:themeColor="accent3" w:themeShade="80"/>
                          <w:sz w:val="16"/>
                          <w:szCs w:val="16"/>
                        </w:rPr>
                        <w:t>,</w:t>
                      </w:r>
                      <w:r>
                        <w:rPr>
                          <w:rFonts w:ascii="Arial" w:hAnsi="Arial" w:cstheme="minorBidi"/>
                          <w:color w:val="4F6228" w:themeColor="accent3" w:themeShade="80"/>
                          <w:sz w:val="16"/>
                          <w:szCs w:val="16"/>
                        </w:rPr>
                        <w:t>98</w:t>
                      </w:r>
                      <w:r w:rsidRPr="00C849E4">
                        <w:rPr>
                          <w:rFonts w:ascii="Arial" w:hAnsi="Arial" w:cstheme="minorBidi"/>
                          <w:color w:val="4F6228" w:themeColor="accent3" w:themeShade="80"/>
                          <w:sz w:val="16"/>
                          <w:szCs w:val="16"/>
                        </w:rPr>
                        <w:t>%</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590144" behindDoc="0" locked="0" layoutInCell="1" allowOverlap="1" wp14:anchorId="2D63673F" wp14:editId="2BA2F654">
                <wp:simplePos x="0" y="0"/>
                <wp:positionH relativeFrom="margin">
                  <wp:posOffset>4892040</wp:posOffset>
                </wp:positionH>
                <wp:positionV relativeFrom="paragraph">
                  <wp:posOffset>1349375</wp:posOffset>
                </wp:positionV>
                <wp:extent cx="962025" cy="238125"/>
                <wp:effectExtent l="0" t="0" r="28575" b="28575"/>
                <wp:wrapNone/>
                <wp:docPr id="40" name="Cuadro de texto 40"/>
                <wp:cNvGraphicFramePr/>
                <a:graphic xmlns:a="http://schemas.openxmlformats.org/drawingml/2006/main">
                  <a:graphicData uri="http://schemas.microsoft.com/office/word/2010/wordprocessingShape">
                    <wps:wsp>
                      <wps:cNvSpPr txBox="1"/>
                      <wps:spPr>
                        <a:xfrm>
                          <a:off x="0" y="0"/>
                          <a:ext cx="9620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10247A4" w14:textId="558B1593" w:rsidR="006C7966" w:rsidRPr="00034689" w:rsidRDefault="006C7966" w:rsidP="00D75D60">
                            <w:pPr>
                              <w:jc w:val="left"/>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73F" id="Cuadro de texto 40" o:spid="_x0000_s1057" type="#_x0000_t202" style="position:absolute;left:0;text-align:left;margin-left:385.2pt;margin-top:106.25pt;width:75.75pt;height:18.75pt;z-index:251590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" fillcolor="white [3201]" strokeweight=".5pt">
                <v:textbox>
                  <w:txbxContent>
                    <w:p w14:paraId="610247A4" w14:textId="558B1593" w:rsidR="006C7966" w:rsidRPr="00034689" w:rsidRDefault="006C7966" w:rsidP="00D75D60">
                      <w:pPr>
                        <w:jc w:val="left"/>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527680" behindDoc="0" locked="0" layoutInCell="1" allowOverlap="1" wp14:anchorId="20BECD76" wp14:editId="55A0F0E5">
                <wp:simplePos x="0" y="0"/>
                <wp:positionH relativeFrom="margin">
                  <wp:align>left</wp:align>
                </wp:positionH>
                <wp:positionV relativeFrom="paragraph">
                  <wp:posOffset>605473</wp:posOffset>
                </wp:positionV>
                <wp:extent cx="1497159" cy="382772"/>
                <wp:effectExtent l="4763" t="0" r="13017" b="13018"/>
                <wp:wrapNone/>
                <wp:docPr id="65" name="Cuadro de texto 65"/>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19E41C7" w14:textId="77777777" w:rsidR="006C7966" w:rsidRPr="00034689" w:rsidRDefault="006C7966" w:rsidP="00F76033">
                            <w:pP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BECD76" id="Cuadro de texto 65" o:spid="_x0000_s1058" type="#_x0000_t202" style="position:absolute;left:0;text-align:left;margin-left:0;margin-top:47.7pt;width:117.9pt;height:30.15pt;rotation:-90;z-index:2515276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" fillcolor="white [3201]" strokeweight=".5pt">
                <v:textbox>
                  <w:txbxContent>
                    <w:p w14:paraId="219E41C7" w14:textId="77777777" w:rsidR="006C7966" w:rsidRPr="00034689" w:rsidRDefault="006C7966" w:rsidP="00F76033">
                      <w:pP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340866">
        <w:rPr>
          <w:rFonts w:ascii="Arial" w:hAnsi="Arial" w:cs="Arial"/>
          <w:noProof/>
          <w:lang w:val="es-CO" w:eastAsia="es-CO"/>
        </w:rPr>
        <w:drawing>
          <wp:inline distT="0" distB="0" distL="0" distR="0" wp14:anchorId="5FF8B6BC" wp14:editId="7E44C4F4">
            <wp:extent cx="4819650" cy="1857375"/>
            <wp:effectExtent l="0" t="0" r="0" b="0"/>
            <wp:docPr id="23" name="Gráfico 23">
              <a:extLst xmlns:a="http://schemas.openxmlformats.org/drawingml/2006/main">
                <a:ext uri="{FF2B5EF4-FFF2-40B4-BE49-F238E27FC236}">
                  <a16:creationId xmlns:a16="http://schemas.microsoft.com/office/drawing/2014/main" id="{00000000-0008-0000-0900-00000C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4F4E3DE4" w14:textId="2CE4D94D" w:rsidR="004C3BE2" w:rsidRPr="00340866" w:rsidRDefault="004C3BE2" w:rsidP="00F21A1F">
      <w:pPr>
        <w:autoSpaceDE w:val="0"/>
        <w:autoSpaceDN w:val="0"/>
        <w:adjustRightInd w:val="0"/>
        <w:jc w:val="center"/>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Fuente: Relación de facturas</w:t>
      </w:r>
      <w:r w:rsidR="00F35EC9" w:rsidRPr="00340866">
        <w:rPr>
          <w:rFonts w:ascii="Arial" w:hAnsi="Arial" w:cs="Arial"/>
          <w:bCs/>
          <w:color w:val="000000" w:themeColor="text1"/>
          <w:sz w:val="16"/>
          <w:szCs w:val="16"/>
          <w:lang w:val="es-ES" w:eastAsia="es-ES_tradnl"/>
        </w:rPr>
        <w:t xml:space="preserve"> </w:t>
      </w:r>
    </w:p>
    <w:p w14:paraId="14AA334A" w14:textId="77777777" w:rsidR="00F866AE" w:rsidRPr="00340866" w:rsidRDefault="00F866AE" w:rsidP="00F21A1F">
      <w:pPr>
        <w:autoSpaceDE w:val="0"/>
        <w:autoSpaceDN w:val="0"/>
        <w:adjustRightInd w:val="0"/>
        <w:jc w:val="center"/>
        <w:rPr>
          <w:rFonts w:ascii="Arial" w:hAnsi="Arial" w:cs="Arial"/>
          <w:bCs/>
          <w:color w:val="000000" w:themeColor="text1"/>
          <w:sz w:val="16"/>
          <w:szCs w:val="16"/>
          <w:lang w:val="es-ES" w:eastAsia="es-ES_tradnl"/>
        </w:rPr>
      </w:pPr>
    </w:p>
    <w:p w14:paraId="036606F9" w14:textId="337C4BAC" w:rsidR="004C3BE2" w:rsidRPr="00340866" w:rsidRDefault="004C3BE2" w:rsidP="00F21A1F">
      <w:pPr>
        <w:pStyle w:val="Ttulo2"/>
        <w:numPr>
          <w:ilvl w:val="2"/>
          <w:numId w:val="1"/>
        </w:numPr>
        <w:rPr>
          <w:rFonts w:cs="Arial"/>
          <w:bCs/>
          <w:color w:val="000000" w:themeColor="text1"/>
          <w:sz w:val="22"/>
          <w:szCs w:val="22"/>
          <w:lang w:val="es-ES" w:eastAsia="es-ES_tradnl"/>
        </w:rPr>
      </w:pPr>
      <w:bookmarkStart w:id="37" w:name="_Toc513648850"/>
      <w:bookmarkStart w:id="38" w:name="_Toc89351701"/>
      <w:r w:rsidRPr="00340866">
        <w:rPr>
          <w:rFonts w:cs="Arial"/>
          <w:bCs/>
          <w:color w:val="000000" w:themeColor="text1"/>
          <w:sz w:val="22"/>
          <w:szCs w:val="22"/>
          <w:lang w:val="es-ES" w:eastAsia="es-ES_tradnl"/>
        </w:rPr>
        <w:t>SEDE PLANTA LA ESMERALDA</w:t>
      </w:r>
      <w:bookmarkEnd w:id="37"/>
      <w:bookmarkEnd w:id="38"/>
      <w:r w:rsidRPr="00340866">
        <w:rPr>
          <w:rFonts w:cs="Arial"/>
          <w:bCs/>
          <w:color w:val="000000" w:themeColor="text1"/>
          <w:sz w:val="22"/>
          <w:szCs w:val="22"/>
          <w:lang w:val="es-ES" w:eastAsia="es-ES_tradnl"/>
        </w:rPr>
        <w:t xml:space="preserve"> </w:t>
      </w:r>
      <w:r w:rsidR="00F7013D" w:rsidRPr="00340866">
        <w:rPr>
          <w:rFonts w:cs="Arial"/>
          <w:bCs/>
          <w:color w:val="000000" w:themeColor="text1"/>
          <w:sz w:val="22"/>
          <w:szCs w:val="22"/>
          <w:lang w:val="es-ES" w:eastAsia="es-ES_tradnl"/>
        </w:rPr>
        <w:tab/>
      </w:r>
    </w:p>
    <w:p w14:paraId="7C263AD9" w14:textId="577FCECB" w:rsidR="008909E8" w:rsidRPr="00340866" w:rsidRDefault="008909E8" w:rsidP="00F21A1F">
      <w:pPr>
        <w:rPr>
          <w:rFonts w:ascii="Arial" w:hAnsi="Arial" w:cs="Arial"/>
          <w:color w:val="000000" w:themeColor="text1"/>
          <w:sz w:val="22"/>
          <w:szCs w:val="22"/>
          <w:lang w:val="es-ES" w:eastAsia="es-ES_tradnl"/>
        </w:rPr>
      </w:pPr>
    </w:p>
    <w:p w14:paraId="4735A2DC" w14:textId="10F96EA9" w:rsidR="00B445CF" w:rsidRPr="00340866" w:rsidRDefault="00825DDF"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La curva del gasto acumulado de energía eléctrica de la sede “La Esmeralda” reflejó un incremento de $</w:t>
      </w:r>
      <w:r w:rsidR="0065289F" w:rsidRPr="00340866">
        <w:rPr>
          <w:rFonts w:ascii="Arial" w:hAnsi="Arial" w:cs="Arial"/>
          <w:bCs/>
          <w:color w:val="000000" w:themeColor="text1"/>
          <w:sz w:val="22"/>
          <w:szCs w:val="22"/>
          <w:lang w:val="es-ES" w:eastAsia="es-ES_tradnl"/>
        </w:rPr>
        <w:t>35</w:t>
      </w:r>
      <w:r w:rsidRPr="00340866">
        <w:rPr>
          <w:rFonts w:ascii="Arial" w:hAnsi="Arial" w:cs="Arial"/>
          <w:bCs/>
          <w:color w:val="000000" w:themeColor="text1"/>
          <w:sz w:val="22"/>
          <w:szCs w:val="22"/>
          <w:lang w:val="es-ES" w:eastAsia="es-ES_tradnl"/>
        </w:rPr>
        <w:t>,</w:t>
      </w:r>
      <w:r w:rsidR="0065289F" w:rsidRPr="00340866">
        <w:rPr>
          <w:rFonts w:ascii="Arial" w:hAnsi="Arial" w:cs="Arial"/>
          <w:bCs/>
          <w:color w:val="000000" w:themeColor="text1"/>
          <w:sz w:val="22"/>
          <w:szCs w:val="22"/>
          <w:lang w:val="es-ES" w:eastAsia="es-ES_tradnl"/>
        </w:rPr>
        <w:t>09</w:t>
      </w:r>
      <w:r w:rsidRPr="00340866">
        <w:rPr>
          <w:rFonts w:ascii="Arial" w:hAnsi="Arial" w:cs="Arial"/>
          <w:bCs/>
          <w:color w:val="000000" w:themeColor="text1"/>
          <w:sz w:val="22"/>
          <w:szCs w:val="22"/>
          <w:lang w:val="es-ES" w:eastAsia="es-ES_tradnl"/>
        </w:rPr>
        <w:t xml:space="preserve"> millones</w:t>
      </w:r>
      <w:r w:rsidR="007B6213" w:rsidRPr="00340866">
        <w:rPr>
          <w:rFonts w:ascii="Arial" w:hAnsi="Arial" w:cs="Arial"/>
          <w:bCs/>
          <w:color w:val="000000" w:themeColor="text1"/>
          <w:sz w:val="22"/>
          <w:szCs w:val="22"/>
          <w:lang w:val="es-ES" w:eastAsia="es-ES_tradnl"/>
        </w:rPr>
        <w:t xml:space="preserve">, que representa un </w:t>
      </w:r>
      <w:r w:rsidR="0065289F" w:rsidRPr="00340866">
        <w:rPr>
          <w:rFonts w:ascii="Arial" w:hAnsi="Arial" w:cs="Arial"/>
          <w:bCs/>
          <w:color w:val="000000" w:themeColor="text1"/>
          <w:sz w:val="22"/>
          <w:szCs w:val="22"/>
          <w:lang w:val="es-ES" w:eastAsia="es-ES_tradnl"/>
        </w:rPr>
        <w:t>11</w:t>
      </w:r>
      <w:r w:rsidR="007B6213" w:rsidRPr="00340866">
        <w:rPr>
          <w:rFonts w:ascii="Arial" w:hAnsi="Arial" w:cs="Arial"/>
          <w:bCs/>
          <w:color w:val="000000" w:themeColor="text1"/>
          <w:sz w:val="22"/>
          <w:szCs w:val="22"/>
          <w:lang w:val="es-ES" w:eastAsia="es-ES_tradnl"/>
        </w:rPr>
        <w:t>,</w:t>
      </w:r>
      <w:r w:rsidR="0065289F" w:rsidRPr="00340866">
        <w:rPr>
          <w:rFonts w:ascii="Arial" w:hAnsi="Arial" w:cs="Arial"/>
          <w:bCs/>
          <w:color w:val="000000" w:themeColor="text1"/>
          <w:sz w:val="22"/>
          <w:szCs w:val="22"/>
          <w:lang w:val="es-ES" w:eastAsia="es-ES_tradnl"/>
        </w:rPr>
        <w:t>04</w:t>
      </w:r>
      <w:r w:rsidR="00CC1CB7"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w:t>
      </w:r>
    </w:p>
    <w:p w14:paraId="6DBE7D77" w14:textId="106B85F1" w:rsidR="00B445CF" w:rsidRPr="00340866" w:rsidRDefault="00B445CF" w:rsidP="00F21A1F">
      <w:pPr>
        <w:autoSpaceDE w:val="0"/>
        <w:autoSpaceDN w:val="0"/>
        <w:adjustRightInd w:val="0"/>
        <w:rPr>
          <w:rFonts w:ascii="Arial" w:hAnsi="Arial" w:cs="Arial"/>
          <w:bCs/>
          <w:color w:val="000000" w:themeColor="text1"/>
          <w:sz w:val="22"/>
          <w:szCs w:val="22"/>
          <w:lang w:val="es-ES" w:eastAsia="es-ES_tradnl"/>
        </w:rPr>
      </w:pPr>
    </w:p>
    <w:p w14:paraId="07FE2E3E" w14:textId="2E55545D" w:rsidR="0065289F" w:rsidRPr="00340866" w:rsidRDefault="0065289F"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w:lastRenderedPageBreak/>
        <mc:AlternateContent>
          <mc:Choice Requires="wps">
            <w:drawing>
              <wp:anchor distT="0" distB="0" distL="114300" distR="114300" simplePos="0" relativeHeight="252164608" behindDoc="0" locked="0" layoutInCell="1" allowOverlap="1" wp14:anchorId="02D657E9" wp14:editId="3CE8170C">
                <wp:simplePos x="0" y="0"/>
                <wp:positionH relativeFrom="margin">
                  <wp:posOffset>4796790</wp:posOffset>
                </wp:positionH>
                <wp:positionV relativeFrom="paragraph">
                  <wp:posOffset>1350010</wp:posOffset>
                </wp:positionV>
                <wp:extent cx="942975" cy="246490"/>
                <wp:effectExtent l="0" t="0" r="28575" b="20320"/>
                <wp:wrapNone/>
                <wp:docPr id="2" name="Cuadro de texto 2"/>
                <wp:cNvGraphicFramePr/>
                <a:graphic xmlns:a="http://schemas.openxmlformats.org/drawingml/2006/main">
                  <a:graphicData uri="http://schemas.microsoft.com/office/word/2010/wordprocessingShape">
                    <wps:wsp>
                      <wps:cNvSpPr txBox="1"/>
                      <wps:spPr>
                        <a:xfrm>
                          <a:off x="0" y="0"/>
                          <a:ext cx="942975" cy="246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67EDBC" w14:textId="39252F2D" w:rsidR="006C7966" w:rsidRPr="00034689" w:rsidRDefault="006C7966" w:rsidP="00B445CF">
                            <w:pPr>
                              <w:jc w:val="center"/>
                              <w:rPr>
                                <w:rFonts w:ascii="Arial" w:hAnsi="Arial" w:cs="Arial"/>
                                <w:sz w:val="18"/>
                                <w:szCs w:val="18"/>
                                <w:lang w:val="es-CO"/>
                              </w:rPr>
                            </w:pPr>
                            <w:r>
                              <w:rPr>
                                <w:rFonts w:ascii="Arial" w:hAnsi="Arial" w:cs="Arial"/>
                                <w:sz w:val="18"/>
                                <w:szCs w:val="18"/>
                                <w:lang w:val="es-CO"/>
                              </w:rPr>
                              <w:t>TRIMESTRES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D657E9" id="Cuadro de texto 2" o:spid="_x0000_s1059" type="#_x0000_t202" style="position:absolute;left:0;text-align:left;margin-left:377.7pt;margin-top:106.3pt;width:74.25pt;height:19.4pt;z-index:252164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" fillcolor="white [3201]" strokeweight=".5pt">
                <v:textbox>
                  <w:txbxContent>
                    <w:p w14:paraId="3467EDBC" w14:textId="39252F2D" w:rsidR="006C7966" w:rsidRPr="00034689" w:rsidRDefault="006C7966" w:rsidP="00B445CF">
                      <w:pPr>
                        <w:jc w:val="center"/>
                        <w:rPr>
                          <w:rFonts w:ascii="Arial" w:hAnsi="Arial" w:cs="Arial"/>
                          <w:sz w:val="18"/>
                          <w:szCs w:val="18"/>
                          <w:lang w:val="es-CO"/>
                        </w:rPr>
                      </w:pPr>
                      <w:r>
                        <w:rPr>
                          <w:rFonts w:ascii="Arial" w:hAnsi="Arial" w:cs="Arial"/>
                          <w:sz w:val="18"/>
                          <w:szCs w:val="18"/>
                          <w:lang w:val="es-CO"/>
                        </w:rPr>
                        <w:t>TRIMESTRES</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63584" behindDoc="0" locked="0" layoutInCell="1" allowOverlap="1" wp14:anchorId="2CA5F3AF" wp14:editId="3248AC2F">
                <wp:simplePos x="0" y="0"/>
                <wp:positionH relativeFrom="margin">
                  <wp:align>left</wp:align>
                </wp:positionH>
                <wp:positionV relativeFrom="paragraph">
                  <wp:posOffset>597853</wp:posOffset>
                </wp:positionV>
                <wp:extent cx="1497159" cy="382772"/>
                <wp:effectExtent l="4763" t="0" r="13017" b="13018"/>
                <wp:wrapNone/>
                <wp:docPr id="34" name="Cuadro de texto 34"/>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412661" w14:textId="77777777" w:rsidR="006C7966" w:rsidRPr="00034689" w:rsidRDefault="006C7966" w:rsidP="00B445CF">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CA5F3AF" id="Cuadro de texto 34" o:spid="_x0000_s1060" type="#_x0000_t202" style="position:absolute;left:0;text-align:left;margin-left:0;margin-top:47.1pt;width:117.9pt;height:30.15pt;rotation:-90;z-index:2521635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" fillcolor="white [3201]" strokeweight=".5pt">
                <v:textbox>
                  <w:txbxContent>
                    <w:p w14:paraId="4A412661" w14:textId="77777777" w:rsidR="006C7966" w:rsidRPr="00034689" w:rsidRDefault="006C7966" w:rsidP="00B445CF">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85088" behindDoc="0" locked="0" layoutInCell="1" allowOverlap="1" wp14:anchorId="6BCA6C3A" wp14:editId="5566FD00">
                <wp:simplePos x="0" y="0"/>
                <wp:positionH relativeFrom="margin">
                  <wp:posOffset>4670425</wp:posOffset>
                </wp:positionH>
                <wp:positionV relativeFrom="paragraph">
                  <wp:posOffset>257175</wp:posOffset>
                </wp:positionV>
                <wp:extent cx="1044575" cy="614045"/>
                <wp:effectExtent l="0" t="0" r="22225" b="14605"/>
                <wp:wrapNone/>
                <wp:docPr id="3" name="Cuadro de texto 41"/>
                <wp:cNvGraphicFramePr/>
                <a:graphic xmlns:a="http://schemas.openxmlformats.org/drawingml/2006/main">
                  <a:graphicData uri="http://schemas.microsoft.com/office/word/2010/wordprocessingShape">
                    <wps:wsp>
                      <wps:cNvSpPr txBox="1"/>
                      <wps:spPr>
                        <a:xfrm>
                          <a:off x="0" y="0"/>
                          <a:ext cx="1044575" cy="614045"/>
                        </a:xfrm>
                        <a:prstGeom prst="rect">
                          <a:avLst/>
                        </a:prstGeom>
                        <a:solidFill>
                          <a:schemeClr val="lt1"/>
                        </a:solidFill>
                        <a:ln w="6350">
                          <a:solidFill>
                            <a:srgbClr val="FF0000"/>
                          </a:solidFill>
                        </a:ln>
                        <a:effectLst/>
                      </wps:spPr>
                      <wps:style>
                        <a:lnRef idx="0">
                          <a:schemeClr val="accent1"/>
                        </a:lnRef>
                        <a:fillRef idx="0">
                          <a:schemeClr val="accent1"/>
                        </a:fillRef>
                        <a:effectRef idx="0">
                          <a:schemeClr val="accent1"/>
                        </a:effectRef>
                        <a:fontRef idx="minor">
                          <a:schemeClr val="dk1"/>
                        </a:fontRef>
                      </wps:style>
                      <wps:txbx>
                        <w:txbxContent>
                          <w:p w14:paraId="7A4F39EA" w14:textId="2FD55B15" w:rsidR="006C7966" w:rsidRPr="00825DDF" w:rsidRDefault="006C7966" w:rsidP="0065289F">
                            <w:pPr>
                              <w:jc w:val="center"/>
                              <w:rPr>
                                <w:color w:val="C00000"/>
                              </w:rPr>
                            </w:pPr>
                            <w:r w:rsidRPr="00825DDF">
                              <w:rPr>
                                <w:rFonts w:ascii="Arial" w:hAnsi="Arial" w:cstheme="minorBidi"/>
                                <w:color w:val="C00000"/>
                                <w:sz w:val="18"/>
                                <w:szCs w:val="18"/>
                              </w:rPr>
                              <w:t>Aumentó en $</w:t>
                            </w:r>
                            <w:r>
                              <w:rPr>
                                <w:rFonts w:ascii="Arial" w:hAnsi="Arial" w:cstheme="minorBidi"/>
                                <w:color w:val="C00000"/>
                                <w:sz w:val="18"/>
                                <w:szCs w:val="18"/>
                              </w:rPr>
                              <w:t>35</w:t>
                            </w:r>
                            <w:r w:rsidRPr="00825DDF">
                              <w:rPr>
                                <w:rFonts w:ascii="Arial" w:hAnsi="Arial" w:cstheme="minorBidi"/>
                                <w:color w:val="C00000"/>
                                <w:sz w:val="18"/>
                                <w:szCs w:val="18"/>
                              </w:rPr>
                              <w:t>,</w:t>
                            </w:r>
                            <w:r>
                              <w:rPr>
                                <w:rFonts w:ascii="Arial" w:hAnsi="Arial" w:cstheme="minorBidi"/>
                                <w:color w:val="C00000"/>
                                <w:sz w:val="18"/>
                                <w:szCs w:val="18"/>
                              </w:rPr>
                              <w:t>09</w:t>
                            </w:r>
                            <w:r w:rsidRPr="00825DDF">
                              <w:rPr>
                                <w:rFonts w:ascii="Arial" w:hAnsi="Arial" w:cstheme="minorBidi"/>
                                <w:color w:val="C00000"/>
                                <w:sz w:val="18"/>
                                <w:szCs w:val="18"/>
                              </w:rPr>
                              <w:t xml:space="preserve"> millones; es decir, el </w:t>
                            </w:r>
                            <w:r>
                              <w:rPr>
                                <w:rFonts w:ascii="Arial" w:hAnsi="Arial" w:cstheme="minorBidi"/>
                                <w:color w:val="C00000"/>
                                <w:sz w:val="18"/>
                                <w:szCs w:val="18"/>
                              </w:rPr>
                              <w:t>11</w:t>
                            </w:r>
                            <w:r w:rsidRPr="00995482">
                              <w:rPr>
                                <w:rFonts w:ascii="Arial" w:hAnsi="Arial" w:cstheme="minorBidi"/>
                                <w:color w:val="C00000"/>
                                <w:sz w:val="18"/>
                                <w:szCs w:val="18"/>
                              </w:rPr>
                              <w:t>,</w:t>
                            </w:r>
                            <w:r>
                              <w:rPr>
                                <w:rFonts w:ascii="Arial" w:hAnsi="Arial" w:cstheme="minorBidi"/>
                                <w:color w:val="C00000"/>
                                <w:sz w:val="18"/>
                                <w:szCs w:val="18"/>
                              </w:rPr>
                              <w:t>04</w:t>
                            </w:r>
                            <w:r w:rsidRPr="00995482">
                              <w:rPr>
                                <w:rFonts w:ascii="Arial" w:hAnsi="Arial" w:cstheme="minorBidi"/>
                                <w:color w:val="C0000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CA6C3A" id="_x0000_s1061" type="#_x0000_t202" style="position:absolute;left:0;text-align:left;margin-left:367.75pt;margin-top:20.25pt;width:82.25pt;height:48.35pt;z-index:252185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" fillcolor="white [3201]" strokecolor="red" strokeweight=".5pt">
                <v:textbox>
                  <w:txbxContent>
                    <w:p w14:paraId="7A4F39EA" w14:textId="2FD55B15" w:rsidR="006C7966" w:rsidRPr="00825DDF" w:rsidRDefault="006C7966" w:rsidP="0065289F">
                      <w:pPr>
                        <w:jc w:val="center"/>
                        <w:rPr>
                          <w:color w:val="C00000"/>
                        </w:rPr>
                      </w:pPr>
                      <w:r w:rsidRPr="00825DDF">
                        <w:rPr>
                          <w:rFonts w:ascii="Arial" w:hAnsi="Arial" w:cstheme="minorBidi"/>
                          <w:color w:val="C00000"/>
                          <w:sz w:val="18"/>
                          <w:szCs w:val="18"/>
                        </w:rPr>
                        <w:t>Aumentó en $</w:t>
                      </w:r>
                      <w:r>
                        <w:rPr>
                          <w:rFonts w:ascii="Arial" w:hAnsi="Arial" w:cstheme="minorBidi"/>
                          <w:color w:val="C00000"/>
                          <w:sz w:val="18"/>
                          <w:szCs w:val="18"/>
                        </w:rPr>
                        <w:t>35</w:t>
                      </w:r>
                      <w:r w:rsidRPr="00825DDF">
                        <w:rPr>
                          <w:rFonts w:ascii="Arial" w:hAnsi="Arial" w:cstheme="minorBidi"/>
                          <w:color w:val="C00000"/>
                          <w:sz w:val="18"/>
                          <w:szCs w:val="18"/>
                        </w:rPr>
                        <w:t>,</w:t>
                      </w:r>
                      <w:r>
                        <w:rPr>
                          <w:rFonts w:ascii="Arial" w:hAnsi="Arial" w:cstheme="minorBidi"/>
                          <w:color w:val="C00000"/>
                          <w:sz w:val="18"/>
                          <w:szCs w:val="18"/>
                        </w:rPr>
                        <w:t>09</w:t>
                      </w:r>
                      <w:r w:rsidRPr="00825DDF">
                        <w:rPr>
                          <w:rFonts w:ascii="Arial" w:hAnsi="Arial" w:cstheme="minorBidi"/>
                          <w:color w:val="C00000"/>
                          <w:sz w:val="18"/>
                          <w:szCs w:val="18"/>
                        </w:rPr>
                        <w:t xml:space="preserve"> millones; es decir, el </w:t>
                      </w:r>
                      <w:r>
                        <w:rPr>
                          <w:rFonts w:ascii="Arial" w:hAnsi="Arial" w:cstheme="minorBidi"/>
                          <w:color w:val="C00000"/>
                          <w:sz w:val="18"/>
                          <w:szCs w:val="18"/>
                        </w:rPr>
                        <w:t>11</w:t>
                      </w:r>
                      <w:r w:rsidRPr="00995482">
                        <w:rPr>
                          <w:rFonts w:ascii="Arial" w:hAnsi="Arial" w:cstheme="minorBidi"/>
                          <w:color w:val="C00000"/>
                          <w:sz w:val="18"/>
                          <w:szCs w:val="18"/>
                        </w:rPr>
                        <w:t>,</w:t>
                      </w:r>
                      <w:r>
                        <w:rPr>
                          <w:rFonts w:ascii="Arial" w:hAnsi="Arial" w:cstheme="minorBidi"/>
                          <w:color w:val="C00000"/>
                          <w:sz w:val="18"/>
                          <w:szCs w:val="18"/>
                        </w:rPr>
                        <w:t>04</w:t>
                      </w:r>
                      <w:r w:rsidRPr="00995482">
                        <w:rPr>
                          <w:rFonts w:ascii="Arial" w:hAnsi="Arial" w:cstheme="minorBidi"/>
                          <w:color w:val="C00000"/>
                          <w:sz w:val="18"/>
                          <w:szCs w:val="18"/>
                        </w:rPr>
                        <w:t>%</w:t>
                      </w:r>
                    </w:p>
                  </w:txbxContent>
                </v:textbox>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83040" behindDoc="0" locked="0" layoutInCell="1" allowOverlap="1" wp14:anchorId="277158C9" wp14:editId="58BC2DA1">
                <wp:simplePos x="0" y="0"/>
                <wp:positionH relativeFrom="column">
                  <wp:posOffset>4263390</wp:posOffset>
                </wp:positionH>
                <wp:positionV relativeFrom="paragraph">
                  <wp:posOffset>463550</wp:posOffset>
                </wp:positionV>
                <wp:extent cx="409575" cy="45719"/>
                <wp:effectExtent l="0" t="76200" r="9525" b="50165"/>
                <wp:wrapNone/>
                <wp:docPr id="31" name="Conector angular 31"/>
                <wp:cNvGraphicFramePr/>
                <a:graphic xmlns:a="http://schemas.openxmlformats.org/drawingml/2006/main">
                  <a:graphicData uri="http://schemas.microsoft.com/office/word/2010/wordprocessingShape">
                    <wps:wsp>
                      <wps:cNvCnPr/>
                      <wps:spPr>
                        <a:xfrm flipV="1">
                          <a:off x="0" y="0"/>
                          <a:ext cx="409575" cy="45719"/>
                        </a:xfrm>
                        <a:prstGeom prst="bentConnector3">
                          <a:avLst>
                            <a:gd name="adj1" fmla="val 65344"/>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ECCB59A" id="Conector angular 31" o:spid="_x0000_s1026" type="#_x0000_t34" style="position:absolute;margin-left:335.7pt;margin-top:36.5pt;width:32.25pt;height:3.6pt;flip:y;z-index:252183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" adj="14114" strokecolor="#4e6128 [1606]">
                <v:stroke endarrow="block"/>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84064" behindDoc="0" locked="0" layoutInCell="1" allowOverlap="1" wp14:anchorId="27792624" wp14:editId="65F8307B">
                <wp:simplePos x="0" y="0"/>
                <wp:positionH relativeFrom="column">
                  <wp:posOffset>4225290</wp:posOffset>
                </wp:positionH>
                <wp:positionV relativeFrom="paragraph">
                  <wp:posOffset>626110</wp:posOffset>
                </wp:positionV>
                <wp:extent cx="447675" cy="47625"/>
                <wp:effectExtent l="0" t="38100" r="47625" b="47625"/>
                <wp:wrapNone/>
                <wp:docPr id="10" name="Conector angular 10"/>
                <wp:cNvGraphicFramePr/>
                <a:graphic xmlns:a="http://schemas.openxmlformats.org/drawingml/2006/main">
                  <a:graphicData uri="http://schemas.microsoft.com/office/word/2010/wordprocessingShape">
                    <wps:wsp>
                      <wps:cNvCnPr/>
                      <wps:spPr>
                        <a:xfrm>
                          <a:off x="0" y="0"/>
                          <a:ext cx="447675" cy="47625"/>
                        </a:xfrm>
                        <a:prstGeom prst="bentConnector3">
                          <a:avLst>
                            <a:gd name="adj1" fmla="val 9714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489B09E" id="Conector angular 10" o:spid="_x0000_s1026" type="#_x0000_t34" style="position:absolute;margin-left:332.7pt;margin-top:49.3pt;width:35.25pt;height:3.75pt;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" adj="20982" strokecolor="#002060">
                <v:stroke endarrow="block"/>
              </v:shape>
            </w:pict>
          </mc:Fallback>
        </mc:AlternateContent>
      </w:r>
      <w:r w:rsidRPr="00340866">
        <w:rPr>
          <w:rFonts w:ascii="Arial" w:hAnsi="Arial" w:cs="Arial"/>
          <w:noProof/>
          <w:lang w:val="es-CO" w:eastAsia="es-CO"/>
        </w:rPr>
        <w:drawing>
          <wp:inline distT="0" distB="0" distL="0" distR="0" wp14:anchorId="0E7288A4" wp14:editId="2F44C19F">
            <wp:extent cx="4695825" cy="1762125"/>
            <wp:effectExtent l="0" t="0" r="0" b="0"/>
            <wp:docPr id="29" name="Gráfico 29">
              <a:extLst xmlns:a="http://schemas.openxmlformats.org/drawingml/2006/main">
                <a:ext uri="{FF2B5EF4-FFF2-40B4-BE49-F238E27FC236}">
                  <a16:creationId xmlns:a16="http://schemas.microsoft.com/office/drawing/2014/main" id="{00000000-0008-0000-0900-000004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0E5A4C70" w14:textId="77777777" w:rsidR="00B445CF" w:rsidRPr="00340866" w:rsidRDefault="00B445CF" w:rsidP="00F21A1F">
      <w:pPr>
        <w:jc w:val="center"/>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Fuente: Relación de facturas</w:t>
      </w:r>
    </w:p>
    <w:p w14:paraId="79623DA1" w14:textId="57D314DF" w:rsidR="00825DDF" w:rsidRPr="00340866" w:rsidRDefault="00B445CF"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R</w:t>
      </w:r>
      <w:r w:rsidR="00825DDF" w:rsidRPr="00340866">
        <w:rPr>
          <w:rFonts w:ascii="Arial" w:hAnsi="Arial" w:cs="Arial"/>
          <w:bCs/>
          <w:color w:val="000000" w:themeColor="text1"/>
          <w:sz w:val="22"/>
          <w:szCs w:val="22"/>
          <w:lang w:val="es-ES" w:eastAsia="es-ES_tradnl"/>
        </w:rPr>
        <w:t xml:space="preserve">especto de esta variación, la Gerencia de Producción respondió por correo electrónico del </w:t>
      </w:r>
      <w:r w:rsidR="0065289F" w:rsidRPr="00340866">
        <w:rPr>
          <w:rFonts w:ascii="Arial" w:hAnsi="Arial" w:cs="Arial"/>
          <w:bCs/>
          <w:color w:val="000000" w:themeColor="text1"/>
          <w:sz w:val="22"/>
          <w:szCs w:val="22"/>
          <w:lang w:val="es-ES" w:eastAsia="es-ES_tradnl"/>
        </w:rPr>
        <w:t>25</w:t>
      </w:r>
      <w:r w:rsidR="00825DDF" w:rsidRPr="00340866">
        <w:rPr>
          <w:rFonts w:ascii="Arial" w:hAnsi="Arial" w:cs="Arial"/>
          <w:bCs/>
          <w:color w:val="000000" w:themeColor="text1"/>
          <w:sz w:val="22"/>
          <w:szCs w:val="22"/>
          <w:lang w:val="es-ES" w:eastAsia="es-ES_tradnl"/>
        </w:rPr>
        <w:t xml:space="preserve"> de </w:t>
      </w:r>
      <w:r w:rsidR="0065289F" w:rsidRPr="00340866">
        <w:rPr>
          <w:rFonts w:ascii="Arial" w:hAnsi="Arial" w:cs="Arial"/>
          <w:bCs/>
          <w:color w:val="000000" w:themeColor="text1"/>
          <w:sz w:val="22"/>
          <w:szCs w:val="22"/>
          <w:lang w:val="es-ES" w:eastAsia="es-ES_tradnl"/>
        </w:rPr>
        <w:t>octubre</w:t>
      </w:r>
      <w:r w:rsidR="00825DDF" w:rsidRPr="00340866">
        <w:rPr>
          <w:rFonts w:ascii="Arial" w:hAnsi="Arial" w:cs="Arial"/>
          <w:bCs/>
          <w:color w:val="000000" w:themeColor="text1"/>
          <w:sz w:val="22"/>
          <w:szCs w:val="22"/>
          <w:lang w:val="es-ES" w:eastAsia="es-ES_tradnl"/>
        </w:rPr>
        <w:t xml:space="preserve"> de 2021, el alcance que OCI realizó el </w:t>
      </w:r>
      <w:r w:rsidR="00912508" w:rsidRPr="00340866">
        <w:rPr>
          <w:rFonts w:ascii="Arial" w:hAnsi="Arial" w:cs="Arial"/>
          <w:bCs/>
          <w:color w:val="000000" w:themeColor="text1"/>
          <w:sz w:val="22"/>
          <w:szCs w:val="22"/>
          <w:lang w:val="es-ES" w:eastAsia="es-ES_tradnl"/>
        </w:rPr>
        <w:t xml:space="preserve">22 </w:t>
      </w:r>
      <w:r w:rsidR="00825DDF" w:rsidRPr="00340866">
        <w:rPr>
          <w:rFonts w:ascii="Arial" w:hAnsi="Arial" w:cs="Arial"/>
          <w:bCs/>
          <w:color w:val="000000" w:themeColor="text1"/>
          <w:sz w:val="22"/>
          <w:szCs w:val="22"/>
          <w:lang w:val="es-ES" w:eastAsia="es-ES_tradnl"/>
        </w:rPr>
        <w:t xml:space="preserve">de </w:t>
      </w:r>
      <w:r w:rsidR="0065289F" w:rsidRPr="00340866">
        <w:rPr>
          <w:rFonts w:ascii="Arial" w:hAnsi="Arial" w:cs="Arial"/>
          <w:bCs/>
          <w:color w:val="000000" w:themeColor="text1"/>
          <w:sz w:val="22"/>
          <w:szCs w:val="22"/>
          <w:lang w:val="es-ES" w:eastAsia="es-ES_tradnl"/>
        </w:rPr>
        <w:t>octubre</w:t>
      </w:r>
      <w:r w:rsidR="00825DDF" w:rsidRPr="00340866">
        <w:rPr>
          <w:rFonts w:ascii="Arial" w:hAnsi="Arial" w:cs="Arial"/>
          <w:bCs/>
          <w:color w:val="000000" w:themeColor="text1"/>
          <w:sz w:val="22"/>
          <w:szCs w:val="22"/>
          <w:lang w:val="es-ES" w:eastAsia="es-ES_tradnl"/>
        </w:rPr>
        <w:t xml:space="preserve"> de 2021, al memorando </w:t>
      </w:r>
      <w:r w:rsidR="0065289F" w:rsidRPr="00340866">
        <w:rPr>
          <w:rFonts w:ascii="Arial" w:hAnsi="Arial" w:cs="Arial"/>
          <w:bCs/>
          <w:color w:val="000000" w:themeColor="text1"/>
          <w:sz w:val="22"/>
          <w:szCs w:val="22"/>
          <w:lang w:val="es-ES" w:eastAsia="es-ES_tradnl"/>
        </w:rPr>
        <w:t>20211310106163</w:t>
      </w:r>
      <w:r w:rsidR="00825DDF" w:rsidRPr="00340866">
        <w:rPr>
          <w:rFonts w:ascii="Arial" w:hAnsi="Arial" w:cs="Arial"/>
          <w:bCs/>
          <w:color w:val="000000" w:themeColor="text1"/>
          <w:sz w:val="22"/>
          <w:szCs w:val="22"/>
          <w:lang w:val="es-ES" w:eastAsia="es-ES_tradnl"/>
        </w:rPr>
        <w:t xml:space="preserve">, con la justificación que soporta el </w:t>
      </w:r>
      <w:r w:rsidR="00550D96" w:rsidRPr="00340866">
        <w:rPr>
          <w:rFonts w:ascii="Arial" w:hAnsi="Arial" w:cs="Arial"/>
          <w:bCs/>
          <w:color w:val="000000" w:themeColor="text1"/>
          <w:sz w:val="22"/>
          <w:szCs w:val="22"/>
          <w:lang w:val="es-ES" w:eastAsia="es-ES_tradnl"/>
        </w:rPr>
        <w:t xml:space="preserve">incremento </w:t>
      </w:r>
      <w:r w:rsidR="00825DDF" w:rsidRPr="00340866">
        <w:rPr>
          <w:rFonts w:ascii="Arial" w:hAnsi="Arial" w:cs="Arial"/>
          <w:bCs/>
          <w:color w:val="000000" w:themeColor="text1"/>
          <w:sz w:val="22"/>
          <w:szCs w:val="22"/>
          <w:lang w:val="es-ES" w:eastAsia="es-ES_tradnl"/>
        </w:rPr>
        <w:t>del gasto, en los siguientes términos:</w:t>
      </w:r>
    </w:p>
    <w:p w14:paraId="671C5B7C" w14:textId="0A3A6DBC" w:rsidR="006D3EA8" w:rsidRPr="00340866" w:rsidRDefault="006D3EA8" w:rsidP="00F21A1F">
      <w:pPr>
        <w:autoSpaceDE w:val="0"/>
        <w:autoSpaceDN w:val="0"/>
        <w:adjustRightInd w:val="0"/>
        <w:rPr>
          <w:rFonts w:ascii="Arial" w:hAnsi="Arial" w:cs="Arial"/>
          <w:bCs/>
          <w:color w:val="000000" w:themeColor="text1"/>
          <w:sz w:val="22"/>
          <w:szCs w:val="22"/>
          <w:lang w:val="es-ES" w:eastAsia="es-ES_tradnl"/>
        </w:rPr>
      </w:pPr>
    </w:p>
    <w:p w14:paraId="031C4E8B" w14:textId="27CDBA23" w:rsidR="006D3EA8" w:rsidRPr="00340866" w:rsidRDefault="00912508" w:rsidP="00F21A1F">
      <w:pPr>
        <w:pStyle w:val="Prrafodelista"/>
        <w:numPr>
          <w:ilvl w:val="0"/>
          <w:numId w:val="17"/>
        </w:numPr>
        <w:autoSpaceDE w:val="0"/>
        <w:autoSpaceDN w:val="0"/>
        <w:adjustRightInd w:val="0"/>
        <w:ind w:right="284"/>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“El promedio en costo del kW para el año 2020 se encuentra en $431.67, mientras que para el mismo periodo en 2021 se encuentra en $454.18, esto representa un aumento del 5.2% del valor del Kw facturado.</w:t>
      </w:r>
    </w:p>
    <w:p w14:paraId="542A231E" w14:textId="77777777" w:rsidR="00912508" w:rsidRPr="00340866" w:rsidRDefault="00912508" w:rsidP="00F21A1F">
      <w:pPr>
        <w:pStyle w:val="Prrafodelista"/>
        <w:numPr>
          <w:ilvl w:val="0"/>
          <w:numId w:val="17"/>
        </w:numPr>
        <w:autoSpaceDE w:val="0"/>
        <w:autoSpaceDN w:val="0"/>
        <w:adjustRightInd w:val="0"/>
        <w:ind w:right="284"/>
        <w:rPr>
          <w:rFonts w:ascii="Arial" w:hAnsi="Arial" w:cs="Arial"/>
          <w:i/>
          <w:color w:val="000000"/>
          <w:shd w:val="clear" w:color="auto" w:fill="FFFFFF"/>
        </w:rPr>
      </w:pPr>
      <w:r w:rsidRPr="00340866">
        <w:rPr>
          <w:rFonts w:ascii="Arial" w:hAnsi="Arial" w:cs="Arial"/>
          <w:i/>
          <w:color w:val="000000"/>
          <w:shd w:val="clear" w:color="auto" w:fill="FFFFFF"/>
        </w:rPr>
        <w:t>El consumo de energía para el periodo de 2020 fue de 610.200 kw y para 2021 se tiene un consumo de energía de 664.200 kw. Esto representa un aumento en el consumo de energía del 8.8% y se ve reflejado en el incremento en la producción de:</w:t>
      </w:r>
    </w:p>
    <w:p w14:paraId="1E8F7F68" w14:textId="5A6E4A6D" w:rsidR="00912508" w:rsidRPr="00340866" w:rsidRDefault="00912508" w:rsidP="00F21A1F">
      <w:pPr>
        <w:pStyle w:val="Prrafodelista"/>
        <w:numPr>
          <w:ilvl w:val="1"/>
          <w:numId w:val="17"/>
        </w:numPr>
        <w:autoSpaceDE w:val="0"/>
        <w:autoSpaceDN w:val="0"/>
        <w:adjustRightInd w:val="0"/>
        <w:ind w:right="284"/>
        <w:rPr>
          <w:rFonts w:ascii="Arial" w:hAnsi="Arial" w:cs="Arial"/>
          <w:i/>
          <w:color w:val="000000"/>
          <w:shd w:val="clear" w:color="auto" w:fill="FFFFFF"/>
        </w:rPr>
      </w:pPr>
      <w:r w:rsidRPr="00340866">
        <w:rPr>
          <w:rFonts w:ascii="Arial" w:hAnsi="Arial" w:cs="Arial"/>
          <w:i/>
          <w:color w:val="000000"/>
          <w:shd w:val="clear" w:color="auto" w:fill="FFFFFF"/>
        </w:rPr>
        <w:t>Mezcla en caliente, incremento en 8.9% de 2021 vs 2020.</w:t>
      </w:r>
    </w:p>
    <w:p w14:paraId="7A03C229" w14:textId="3BC8EE73" w:rsidR="00912508" w:rsidRPr="00340866" w:rsidRDefault="00912508" w:rsidP="00F21A1F">
      <w:pPr>
        <w:pStyle w:val="Prrafodelista"/>
        <w:numPr>
          <w:ilvl w:val="1"/>
          <w:numId w:val="17"/>
        </w:numPr>
        <w:autoSpaceDE w:val="0"/>
        <w:autoSpaceDN w:val="0"/>
        <w:adjustRightInd w:val="0"/>
        <w:ind w:right="284"/>
        <w:rPr>
          <w:rFonts w:ascii="Arial" w:hAnsi="Arial" w:cs="Arial"/>
          <w:i/>
          <w:color w:val="000000"/>
          <w:shd w:val="clear" w:color="auto" w:fill="FFFFFF"/>
        </w:rPr>
      </w:pPr>
      <w:r w:rsidRPr="00340866">
        <w:rPr>
          <w:rFonts w:ascii="Arial" w:hAnsi="Arial" w:cs="Arial"/>
          <w:i/>
          <w:color w:val="000000"/>
          <w:shd w:val="clear" w:color="auto" w:fill="FFFFFF"/>
        </w:rPr>
        <w:t>Mezcla en frio, incremento en 99.8% de 2021 vs 2020.</w:t>
      </w:r>
    </w:p>
    <w:p w14:paraId="26708A32" w14:textId="49AACDBA" w:rsidR="00912508" w:rsidRPr="00340866" w:rsidRDefault="00912508" w:rsidP="00F21A1F">
      <w:pPr>
        <w:pStyle w:val="Prrafodelista"/>
        <w:numPr>
          <w:ilvl w:val="1"/>
          <w:numId w:val="17"/>
        </w:numPr>
        <w:autoSpaceDE w:val="0"/>
        <w:autoSpaceDN w:val="0"/>
        <w:adjustRightInd w:val="0"/>
        <w:ind w:right="284"/>
        <w:rPr>
          <w:rFonts w:ascii="Arial" w:hAnsi="Arial" w:cs="Arial"/>
          <w:i/>
          <w:color w:val="000000"/>
          <w:bdr w:val="none" w:sz="0" w:space="0" w:color="auto" w:frame="1"/>
          <w:shd w:val="clear" w:color="auto" w:fill="FFFFFF"/>
        </w:rPr>
      </w:pPr>
      <w:r w:rsidRPr="00340866">
        <w:rPr>
          <w:rFonts w:ascii="Arial" w:hAnsi="Arial" w:cs="Arial"/>
          <w:i/>
          <w:color w:val="000000"/>
          <w:shd w:val="clear" w:color="auto" w:fill="FFFFFF"/>
        </w:rPr>
        <w:t>Concreto hidráulico, disminuyo un 13% de </w:t>
      </w:r>
      <w:r w:rsidRPr="00340866">
        <w:rPr>
          <w:rFonts w:ascii="Arial" w:hAnsi="Arial" w:cs="Arial"/>
          <w:i/>
          <w:color w:val="000000"/>
          <w:bdr w:val="none" w:sz="0" w:space="0" w:color="auto" w:frame="1"/>
          <w:shd w:val="clear" w:color="auto" w:fill="FFFFFF"/>
        </w:rPr>
        <w:t>2021 vs 2020.</w:t>
      </w:r>
    </w:p>
    <w:p w14:paraId="38A325F9" w14:textId="651B5587" w:rsidR="00912508" w:rsidRPr="00340866" w:rsidRDefault="00912508" w:rsidP="00F21A1F">
      <w:pPr>
        <w:pStyle w:val="Prrafodelista"/>
        <w:numPr>
          <w:ilvl w:val="0"/>
          <w:numId w:val="17"/>
        </w:numPr>
        <w:autoSpaceDE w:val="0"/>
        <w:autoSpaceDN w:val="0"/>
        <w:adjustRightInd w:val="0"/>
        <w:ind w:right="284"/>
        <w:rPr>
          <w:rFonts w:ascii="Arial" w:hAnsi="Arial" w:cs="Arial"/>
          <w:bCs/>
          <w:i/>
          <w:color w:val="000000" w:themeColor="text1"/>
          <w:lang w:val="es-ES" w:eastAsia="es-ES_tradnl"/>
        </w:rPr>
      </w:pPr>
      <w:r w:rsidRPr="00340866">
        <w:rPr>
          <w:rFonts w:ascii="Arial" w:hAnsi="Arial" w:cs="Arial"/>
          <w:i/>
          <w:color w:val="000000"/>
          <w:shd w:val="clear" w:color="auto" w:fill="FFFFFF"/>
        </w:rPr>
        <w:t>De acuerdo a lo expuesto, el incremento en el valor del kw de un 5.2% para 2021, sumado al incremento en la producción de mezcla asfáltica en caliente del 8.9% y MBR 99.8% en 2021, reflejan el aumento en el valor pagado de 2021 vs 2020.”</w:t>
      </w:r>
    </w:p>
    <w:p w14:paraId="68BD653A" w14:textId="77777777" w:rsidR="00912508" w:rsidRPr="00340866" w:rsidRDefault="00912508" w:rsidP="00F21A1F">
      <w:pPr>
        <w:autoSpaceDE w:val="0"/>
        <w:autoSpaceDN w:val="0"/>
        <w:adjustRightInd w:val="0"/>
        <w:rPr>
          <w:rFonts w:ascii="Arial" w:hAnsi="Arial" w:cs="Arial"/>
          <w:bCs/>
          <w:color w:val="000000" w:themeColor="text1"/>
          <w:sz w:val="22"/>
          <w:szCs w:val="22"/>
          <w:lang w:val="es-ES" w:eastAsia="es-ES_tradnl"/>
        </w:rPr>
      </w:pPr>
    </w:p>
    <w:p w14:paraId="7E907CD1" w14:textId="3B5B721F" w:rsidR="006D3EA8" w:rsidRPr="00340866" w:rsidRDefault="006D3EA8"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De acuerdo a lo anterior se tiene que el aumento del </w:t>
      </w:r>
      <w:r w:rsidR="00912508" w:rsidRPr="00340866">
        <w:rPr>
          <w:rFonts w:ascii="Arial" w:hAnsi="Arial" w:cs="Arial"/>
          <w:bCs/>
          <w:color w:val="000000" w:themeColor="text1"/>
          <w:sz w:val="22"/>
          <w:szCs w:val="22"/>
          <w:lang w:val="es-ES" w:eastAsia="es-ES_tradnl"/>
        </w:rPr>
        <w:t>11</w:t>
      </w:r>
      <w:r w:rsidRPr="00340866">
        <w:rPr>
          <w:rFonts w:ascii="Arial" w:hAnsi="Arial" w:cs="Arial"/>
          <w:bCs/>
          <w:color w:val="000000" w:themeColor="text1"/>
          <w:sz w:val="22"/>
          <w:szCs w:val="22"/>
          <w:lang w:val="es-ES" w:eastAsia="es-ES_tradnl"/>
        </w:rPr>
        <w:t xml:space="preserve">% en el gasto del consumo de energía es debido al aumento en el </w:t>
      </w:r>
      <w:r w:rsidR="009229D1" w:rsidRPr="00340866">
        <w:rPr>
          <w:rFonts w:ascii="Arial" w:hAnsi="Arial" w:cs="Arial"/>
          <w:bCs/>
          <w:color w:val="000000" w:themeColor="text1"/>
          <w:sz w:val="22"/>
          <w:szCs w:val="22"/>
          <w:lang w:val="es-ES" w:eastAsia="es-ES_tradnl"/>
        </w:rPr>
        <w:t xml:space="preserve">costo del kW y del </w:t>
      </w:r>
      <w:r w:rsidR="006A45A6" w:rsidRPr="00340866">
        <w:rPr>
          <w:rFonts w:ascii="Arial" w:hAnsi="Arial" w:cs="Arial"/>
          <w:bCs/>
          <w:color w:val="000000" w:themeColor="text1"/>
          <w:sz w:val="22"/>
          <w:szCs w:val="22"/>
          <w:lang w:val="es-ES" w:eastAsia="es-ES_tradnl"/>
        </w:rPr>
        <w:t xml:space="preserve">aumento en el </w:t>
      </w:r>
      <w:r w:rsidRPr="00340866">
        <w:rPr>
          <w:rFonts w:ascii="Arial" w:hAnsi="Arial" w:cs="Arial"/>
          <w:bCs/>
          <w:color w:val="000000" w:themeColor="text1"/>
          <w:sz w:val="22"/>
          <w:szCs w:val="22"/>
          <w:lang w:val="es-ES" w:eastAsia="es-ES_tradnl"/>
        </w:rPr>
        <w:t>volumen de producción de mezcl</w:t>
      </w:r>
      <w:r w:rsidR="009229D1" w:rsidRPr="00340866">
        <w:rPr>
          <w:rFonts w:ascii="Arial" w:hAnsi="Arial" w:cs="Arial"/>
          <w:bCs/>
          <w:color w:val="000000" w:themeColor="text1"/>
          <w:sz w:val="22"/>
          <w:szCs w:val="22"/>
          <w:lang w:val="es-ES" w:eastAsia="es-ES_tradnl"/>
        </w:rPr>
        <w:t>as en caliente y mezcla en frio</w:t>
      </w:r>
      <w:r w:rsidR="006A45A6" w:rsidRPr="00340866">
        <w:rPr>
          <w:rFonts w:ascii="Arial" w:hAnsi="Arial" w:cs="Arial"/>
          <w:bCs/>
          <w:color w:val="000000" w:themeColor="text1"/>
          <w:sz w:val="22"/>
          <w:szCs w:val="22"/>
          <w:lang w:val="es-ES" w:eastAsia="es-ES_tradnl"/>
        </w:rPr>
        <w:t>.</w:t>
      </w:r>
    </w:p>
    <w:p w14:paraId="58062455" w14:textId="1343743C" w:rsidR="00825DDF" w:rsidRPr="00340866" w:rsidRDefault="00825DDF" w:rsidP="00F21A1F">
      <w:pPr>
        <w:autoSpaceDE w:val="0"/>
        <w:autoSpaceDN w:val="0"/>
        <w:adjustRightInd w:val="0"/>
        <w:ind w:left="284" w:right="284"/>
        <w:rPr>
          <w:rFonts w:ascii="Arial" w:hAnsi="Arial" w:cs="Arial"/>
          <w:bCs/>
          <w:color w:val="000000" w:themeColor="text1"/>
          <w:lang w:val="es-ES" w:eastAsia="es-ES_tradnl"/>
        </w:rPr>
      </w:pPr>
    </w:p>
    <w:p w14:paraId="7BB72CF4" w14:textId="77777777" w:rsidR="006F3A08" w:rsidRPr="00340866" w:rsidRDefault="006F3A08" w:rsidP="00F21A1F">
      <w:pPr>
        <w:jc w:val="center"/>
        <w:rPr>
          <w:rFonts w:ascii="Arial" w:hAnsi="Arial" w:cs="Arial"/>
          <w:bCs/>
          <w:color w:val="000000" w:themeColor="text1"/>
          <w:sz w:val="22"/>
          <w:szCs w:val="22"/>
          <w:lang w:val="es-ES" w:eastAsia="es-ES_tradnl"/>
        </w:rPr>
      </w:pPr>
    </w:p>
    <w:p w14:paraId="4C4CC534" w14:textId="111F8504" w:rsidR="00E336B5" w:rsidRPr="00340866" w:rsidRDefault="00E336B5" w:rsidP="00F21A1F">
      <w:pPr>
        <w:pStyle w:val="Ttulo2"/>
        <w:numPr>
          <w:ilvl w:val="2"/>
          <w:numId w:val="1"/>
        </w:numPr>
        <w:rPr>
          <w:rFonts w:cs="Arial"/>
          <w:color w:val="000000" w:themeColor="text1"/>
          <w:sz w:val="22"/>
          <w:szCs w:val="22"/>
          <w:lang w:val="es-ES" w:eastAsia="es-ES_tradnl"/>
        </w:rPr>
      </w:pPr>
      <w:bookmarkStart w:id="39" w:name="_Toc89351702"/>
      <w:bookmarkStart w:id="40" w:name="_Toc513648851"/>
      <w:bookmarkStart w:id="41" w:name="_Hlk30431555"/>
      <w:r w:rsidRPr="00340866">
        <w:rPr>
          <w:rFonts w:cs="Arial"/>
          <w:color w:val="000000" w:themeColor="text1"/>
          <w:sz w:val="22"/>
          <w:szCs w:val="22"/>
          <w:lang w:val="es-ES" w:eastAsia="es-ES_tradnl"/>
        </w:rPr>
        <w:t>SEDES OPERATIVAS: AVENIDA 3RA (Antigua) y LA ELVIRA (Nueva)</w:t>
      </w:r>
      <w:bookmarkEnd w:id="39"/>
    </w:p>
    <w:p w14:paraId="2A103EFA" w14:textId="77777777" w:rsidR="00E336B5" w:rsidRPr="00340866" w:rsidRDefault="00E336B5" w:rsidP="00F21A1F">
      <w:pPr>
        <w:pStyle w:val="Ttulo2"/>
        <w:rPr>
          <w:rFonts w:cs="Arial"/>
          <w:bCs/>
          <w:color w:val="000000" w:themeColor="text1"/>
          <w:sz w:val="22"/>
          <w:szCs w:val="22"/>
          <w:lang w:val="es-ES" w:eastAsia="es-ES_tradnl"/>
        </w:rPr>
      </w:pPr>
    </w:p>
    <w:p w14:paraId="74CC1C11" w14:textId="54F7953F" w:rsidR="005F5F3F" w:rsidRPr="00340866" w:rsidRDefault="005F5F3F" w:rsidP="00F21A1F">
      <w:pPr>
        <w:pStyle w:val="Ttulo2"/>
        <w:numPr>
          <w:ilvl w:val="3"/>
          <w:numId w:val="1"/>
        </w:numPr>
        <w:rPr>
          <w:rFonts w:cs="Arial"/>
          <w:bCs/>
          <w:color w:val="000000" w:themeColor="text1"/>
          <w:sz w:val="22"/>
          <w:szCs w:val="22"/>
          <w:lang w:val="es-ES" w:eastAsia="es-ES_tradnl"/>
        </w:rPr>
      </w:pPr>
      <w:bookmarkStart w:id="42" w:name="_Toc89351703"/>
      <w:r w:rsidRPr="00340866">
        <w:rPr>
          <w:rFonts w:cs="Arial"/>
          <w:bCs/>
          <w:color w:val="000000" w:themeColor="text1"/>
          <w:sz w:val="22"/>
          <w:szCs w:val="22"/>
          <w:lang w:val="es-ES" w:eastAsia="es-ES_tradnl"/>
        </w:rPr>
        <w:t>AVENIDA 3RA (Antigua)</w:t>
      </w:r>
      <w:bookmarkEnd w:id="42"/>
      <w:r w:rsidRPr="00340866">
        <w:rPr>
          <w:rFonts w:cs="Arial"/>
          <w:bCs/>
          <w:color w:val="000000" w:themeColor="text1"/>
          <w:sz w:val="22"/>
          <w:szCs w:val="22"/>
          <w:lang w:val="es-ES" w:eastAsia="es-ES_tradnl"/>
        </w:rPr>
        <w:t xml:space="preserve"> </w:t>
      </w:r>
    </w:p>
    <w:bookmarkEnd w:id="40"/>
    <w:p w14:paraId="13469C58" w14:textId="77777777" w:rsidR="004C3BE2" w:rsidRPr="00340866" w:rsidRDefault="004C3BE2" w:rsidP="00F21A1F">
      <w:pPr>
        <w:autoSpaceDE w:val="0"/>
        <w:autoSpaceDN w:val="0"/>
        <w:adjustRightInd w:val="0"/>
        <w:rPr>
          <w:rFonts w:ascii="Arial" w:hAnsi="Arial" w:cs="Arial"/>
          <w:bCs/>
          <w:color w:val="000000" w:themeColor="text1"/>
          <w:sz w:val="22"/>
          <w:szCs w:val="22"/>
          <w:lang w:val="es-ES" w:eastAsia="es-ES_tradnl"/>
        </w:rPr>
      </w:pPr>
    </w:p>
    <w:p w14:paraId="16E88BED" w14:textId="1BA4361D" w:rsidR="004B1B36" w:rsidRPr="00340866" w:rsidRDefault="004C3BE2"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Las erogaciones por el consumo de energía eléctrica en la sede Cl. 3ra, </w:t>
      </w:r>
      <w:r w:rsidR="006D2368" w:rsidRPr="00340866">
        <w:rPr>
          <w:rFonts w:ascii="Arial" w:hAnsi="Arial" w:cs="Arial"/>
          <w:bCs/>
          <w:color w:val="000000" w:themeColor="text1"/>
          <w:sz w:val="22"/>
          <w:szCs w:val="22"/>
          <w:lang w:val="es-ES" w:eastAsia="es-ES_tradnl"/>
        </w:rPr>
        <w:t>disminuyeron</w:t>
      </w:r>
      <w:r w:rsidR="0074071C" w:rsidRPr="00340866">
        <w:rPr>
          <w:rFonts w:ascii="Arial" w:hAnsi="Arial" w:cs="Arial"/>
          <w:bCs/>
          <w:color w:val="000000" w:themeColor="text1"/>
          <w:sz w:val="22"/>
          <w:szCs w:val="22"/>
          <w:lang w:val="es-ES" w:eastAsia="es-ES_tradnl"/>
        </w:rPr>
        <w:t xml:space="preserve"> entre enero y </w:t>
      </w:r>
      <w:r w:rsidR="001D35E5" w:rsidRPr="00340866">
        <w:rPr>
          <w:rFonts w:ascii="Arial" w:hAnsi="Arial" w:cs="Arial"/>
          <w:bCs/>
          <w:color w:val="000000" w:themeColor="text1"/>
          <w:sz w:val="22"/>
          <w:szCs w:val="22"/>
          <w:lang w:val="es-ES" w:eastAsia="es-ES_tradnl"/>
        </w:rPr>
        <w:t xml:space="preserve">septiembre </w:t>
      </w:r>
      <w:r w:rsidR="0074071C" w:rsidRPr="00340866">
        <w:rPr>
          <w:rFonts w:ascii="Arial" w:hAnsi="Arial" w:cs="Arial"/>
          <w:bCs/>
          <w:color w:val="000000" w:themeColor="text1"/>
          <w:sz w:val="22"/>
          <w:szCs w:val="22"/>
          <w:lang w:val="es-ES" w:eastAsia="es-ES_tradnl"/>
        </w:rPr>
        <w:t>de 20</w:t>
      </w:r>
      <w:r w:rsidR="00A22B5C" w:rsidRPr="00340866">
        <w:rPr>
          <w:rFonts w:ascii="Arial" w:hAnsi="Arial" w:cs="Arial"/>
          <w:bCs/>
          <w:color w:val="000000" w:themeColor="text1"/>
          <w:sz w:val="22"/>
          <w:szCs w:val="22"/>
          <w:lang w:val="es-ES" w:eastAsia="es-ES_tradnl"/>
        </w:rPr>
        <w:t>2</w:t>
      </w:r>
      <w:r w:rsidR="00181378" w:rsidRPr="00340866">
        <w:rPr>
          <w:rFonts w:ascii="Arial" w:hAnsi="Arial" w:cs="Arial"/>
          <w:bCs/>
          <w:color w:val="000000" w:themeColor="text1"/>
          <w:sz w:val="22"/>
          <w:szCs w:val="22"/>
          <w:lang w:val="es-ES" w:eastAsia="es-ES_tradnl"/>
        </w:rPr>
        <w:t>1</w:t>
      </w:r>
      <w:r w:rsidR="0074071C" w:rsidRPr="00340866">
        <w:rPr>
          <w:rFonts w:ascii="Arial" w:hAnsi="Arial" w:cs="Arial"/>
          <w:bCs/>
          <w:color w:val="000000" w:themeColor="text1"/>
          <w:sz w:val="22"/>
          <w:szCs w:val="22"/>
          <w:lang w:val="es-ES" w:eastAsia="es-ES_tradnl"/>
        </w:rPr>
        <w:t>,</w:t>
      </w:r>
      <w:r w:rsidR="006D2368" w:rsidRPr="00340866">
        <w:rPr>
          <w:rFonts w:ascii="Arial" w:hAnsi="Arial" w:cs="Arial"/>
          <w:bCs/>
          <w:color w:val="000000" w:themeColor="text1"/>
          <w:sz w:val="22"/>
          <w:szCs w:val="22"/>
          <w:lang w:val="es-ES" w:eastAsia="es-ES_tradnl"/>
        </w:rPr>
        <w:t xml:space="preserve"> frente al mismo periodo de la vigencia 20</w:t>
      </w:r>
      <w:r w:rsidR="00181378" w:rsidRPr="00340866">
        <w:rPr>
          <w:rFonts w:ascii="Arial" w:hAnsi="Arial" w:cs="Arial"/>
          <w:bCs/>
          <w:color w:val="000000" w:themeColor="text1"/>
          <w:sz w:val="22"/>
          <w:szCs w:val="22"/>
          <w:lang w:val="es-ES" w:eastAsia="es-ES_tradnl"/>
        </w:rPr>
        <w:t>20</w:t>
      </w:r>
      <w:r w:rsidR="006D2368" w:rsidRPr="00340866">
        <w:rPr>
          <w:rFonts w:ascii="Arial" w:hAnsi="Arial" w:cs="Arial"/>
          <w:bCs/>
          <w:color w:val="000000" w:themeColor="text1"/>
          <w:sz w:val="22"/>
          <w:szCs w:val="22"/>
          <w:lang w:val="es-ES" w:eastAsia="es-ES_tradnl"/>
        </w:rPr>
        <w:t xml:space="preserve"> en</w:t>
      </w:r>
      <w:r w:rsidR="0074071C" w:rsidRPr="00340866">
        <w:rPr>
          <w:rFonts w:ascii="Arial" w:hAnsi="Arial" w:cs="Arial"/>
          <w:bCs/>
          <w:color w:val="000000" w:themeColor="text1"/>
          <w:sz w:val="22"/>
          <w:szCs w:val="22"/>
          <w:lang w:val="es-ES" w:eastAsia="es-ES_tradnl"/>
        </w:rPr>
        <w:t xml:space="preserve"> </w:t>
      </w:r>
      <w:r w:rsidR="00181378" w:rsidRPr="00340866">
        <w:rPr>
          <w:rFonts w:ascii="Arial" w:hAnsi="Arial" w:cs="Arial"/>
          <w:bCs/>
          <w:color w:val="000000" w:themeColor="text1"/>
          <w:sz w:val="22"/>
          <w:szCs w:val="22"/>
          <w:lang w:val="es-ES" w:eastAsia="es-ES_tradnl"/>
        </w:rPr>
        <w:t>el 100%</w:t>
      </w:r>
      <w:r w:rsidR="00037794" w:rsidRPr="00340866">
        <w:rPr>
          <w:rFonts w:ascii="Arial" w:hAnsi="Arial" w:cs="Arial"/>
          <w:bCs/>
          <w:color w:val="000000" w:themeColor="text1"/>
          <w:sz w:val="22"/>
          <w:szCs w:val="22"/>
          <w:lang w:val="es-ES" w:eastAsia="es-ES_tradnl"/>
        </w:rPr>
        <w:t>;</w:t>
      </w:r>
      <w:r w:rsidR="00FE0502" w:rsidRPr="00340866">
        <w:rPr>
          <w:rFonts w:ascii="Arial" w:hAnsi="Arial" w:cs="Arial"/>
          <w:bCs/>
          <w:color w:val="000000" w:themeColor="text1"/>
          <w:sz w:val="22"/>
          <w:szCs w:val="22"/>
          <w:lang w:val="es-ES" w:eastAsia="es-ES_tradnl"/>
        </w:rPr>
        <w:t xml:space="preserve"> </w:t>
      </w:r>
      <w:r w:rsidR="00037794" w:rsidRPr="00340866">
        <w:rPr>
          <w:rFonts w:ascii="Arial" w:hAnsi="Arial" w:cs="Arial"/>
          <w:bCs/>
          <w:color w:val="000000" w:themeColor="text1"/>
          <w:sz w:val="22"/>
          <w:szCs w:val="22"/>
          <w:lang w:val="es-ES" w:eastAsia="es-ES_tradnl"/>
        </w:rPr>
        <w:t>l</w:t>
      </w:r>
      <w:r w:rsidR="00FE0502" w:rsidRPr="00340866">
        <w:rPr>
          <w:rFonts w:ascii="Arial" w:hAnsi="Arial" w:cs="Arial"/>
          <w:bCs/>
          <w:color w:val="000000" w:themeColor="text1"/>
          <w:sz w:val="22"/>
          <w:szCs w:val="22"/>
          <w:lang w:val="es-ES" w:eastAsia="es-ES_tradnl"/>
        </w:rPr>
        <w:t>o anterior,</w:t>
      </w:r>
      <w:r w:rsidR="000940BA" w:rsidRPr="00340866">
        <w:rPr>
          <w:rFonts w:ascii="Arial" w:hAnsi="Arial" w:cs="Arial"/>
          <w:bCs/>
          <w:color w:val="000000" w:themeColor="text1"/>
          <w:sz w:val="22"/>
          <w:szCs w:val="22"/>
          <w:lang w:val="es-ES" w:eastAsia="es-ES_tradnl"/>
        </w:rPr>
        <w:t xml:space="preserve"> por </w:t>
      </w:r>
      <w:r w:rsidR="00FE0502" w:rsidRPr="00340866">
        <w:rPr>
          <w:rFonts w:ascii="Arial" w:hAnsi="Arial" w:cs="Arial"/>
          <w:bCs/>
          <w:color w:val="000000" w:themeColor="text1"/>
          <w:sz w:val="22"/>
          <w:szCs w:val="22"/>
          <w:lang w:val="es-ES" w:eastAsia="es-ES_tradnl"/>
        </w:rPr>
        <w:t xml:space="preserve">el traslado a la nueva sede </w:t>
      </w:r>
      <w:r w:rsidR="0046631F" w:rsidRPr="00340866">
        <w:rPr>
          <w:rFonts w:ascii="Arial" w:hAnsi="Arial" w:cs="Arial"/>
          <w:bCs/>
          <w:color w:val="000000" w:themeColor="text1"/>
          <w:sz w:val="22"/>
          <w:szCs w:val="22"/>
          <w:lang w:val="es-ES" w:eastAsia="es-ES_tradnl"/>
        </w:rPr>
        <w:t>o</w:t>
      </w:r>
      <w:r w:rsidR="00FE0502" w:rsidRPr="00340866">
        <w:rPr>
          <w:rFonts w:ascii="Arial" w:hAnsi="Arial" w:cs="Arial"/>
          <w:bCs/>
          <w:color w:val="000000" w:themeColor="text1"/>
          <w:sz w:val="22"/>
          <w:szCs w:val="22"/>
          <w:lang w:val="es-ES" w:eastAsia="es-ES_tradnl"/>
        </w:rPr>
        <w:t>perativa ubicada en Fontibón</w:t>
      </w:r>
      <w:r w:rsidR="00DC0579" w:rsidRPr="00340866">
        <w:rPr>
          <w:rFonts w:ascii="Arial" w:hAnsi="Arial" w:cs="Arial"/>
          <w:bCs/>
          <w:color w:val="000000" w:themeColor="text1"/>
          <w:sz w:val="22"/>
          <w:szCs w:val="22"/>
          <w:lang w:val="es-ES" w:eastAsia="es-ES_tradnl"/>
        </w:rPr>
        <w:t>, desde el 30 de agosto de 2019.</w:t>
      </w:r>
    </w:p>
    <w:p w14:paraId="78CC4129" w14:textId="5FDCBF6F" w:rsidR="001D35E5" w:rsidRPr="00340866" w:rsidRDefault="001D35E5" w:rsidP="00F21A1F">
      <w:pPr>
        <w:autoSpaceDE w:val="0"/>
        <w:autoSpaceDN w:val="0"/>
        <w:adjustRightInd w:val="0"/>
        <w:rPr>
          <w:rFonts w:ascii="Arial" w:hAnsi="Arial" w:cs="Arial"/>
          <w:bCs/>
          <w:color w:val="000000" w:themeColor="text1"/>
          <w:sz w:val="22"/>
          <w:szCs w:val="22"/>
          <w:lang w:val="es-ES" w:eastAsia="es-ES_tradnl"/>
        </w:rPr>
      </w:pPr>
    </w:p>
    <w:p w14:paraId="6CA5FA34" w14:textId="61B0200C" w:rsidR="001D35E5" w:rsidRPr="00340866" w:rsidRDefault="001D35E5"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bCs/>
          <w:noProof/>
          <w:color w:val="000000" w:themeColor="text1"/>
          <w:sz w:val="22"/>
          <w:szCs w:val="22"/>
          <w:lang w:val="es-CO" w:eastAsia="es-CO"/>
        </w:rPr>
        <w:lastRenderedPageBreak/>
        <mc:AlternateContent>
          <mc:Choice Requires="wps">
            <w:drawing>
              <wp:anchor distT="0" distB="0" distL="114300" distR="114300" simplePos="0" relativeHeight="252190208" behindDoc="0" locked="0" layoutInCell="1" allowOverlap="1" wp14:anchorId="21366F1C" wp14:editId="367CD3B4">
                <wp:simplePos x="0" y="0"/>
                <wp:positionH relativeFrom="column">
                  <wp:posOffset>2844165</wp:posOffset>
                </wp:positionH>
                <wp:positionV relativeFrom="paragraph">
                  <wp:posOffset>1137919</wp:posOffset>
                </wp:positionV>
                <wp:extent cx="533400" cy="152400"/>
                <wp:effectExtent l="76200" t="38100" r="19050" b="19050"/>
                <wp:wrapNone/>
                <wp:docPr id="203" name="Conector angular 1"/>
                <wp:cNvGraphicFramePr/>
                <a:graphic xmlns:a="http://schemas.openxmlformats.org/drawingml/2006/main">
                  <a:graphicData uri="http://schemas.microsoft.com/office/word/2010/wordprocessingShape">
                    <wps:wsp>
                      <wps:cNvCnPr/>
                      <wps:spPr>
                        <a:xfrm rot="10800000">
                          <a:off x="0" y="0"/>
                          <a:ext cx="533400" cy="152400"/>
                        </a:xfrm>
                        <a:prstGeom prst="bentConnector3">
                          <a:avLst>
                            <a:gd name="adj1" fmla="val 99063"/>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E24E20B" id="Conector angular 1" o:spid="_x0000_s1026" type="#_x0000_t34" style="position:absolute;margin-left:223.95pt;margin-top:89.6pt;width:42pt;height:12pt;rotation:180;z-index:252190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" adj="21398" strokecolor="#002060">
                <v:stroke endarrow="block"/>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91232" behindDoc="0" locked="0" layoutInCell="1" allowOverlap="1" wp14:anchorId="09838CA0" wp14:editId="6A35B4F9">
                <wp:simplePos x="0" y="0"/>
                <wp:positionH relativeFrom="margin">
                  <wp:posOffset>2358390</wp:posOffset>
                </wp:positionH>
                <wp:positionV relativeFrom="paragraph">
                  <wp:posOffset>1109345</wp:posOffset>
                </wp:positionV>
                <wp:extent cx="371475" cy="113665"/>
                <wp:effectExtent l="0" t="38100" r="85725" b="19685"/>
                <wp:wrapNone/>
                <wp:docPr id="202" name="Conector angular 60"/>
                <wp:cNvGraphicFramePr/>
                <a:graphic xmlns:a="http://schemas.openxmlformats.org/drawingml/2006/main">
                  <a:graphicData uri="http://schemas.microsoft.com/office/word/2010/wordprocessingShape">
                    <wps:wsp>
                      <wps:cNvCnPr/>
                      <wps:spPr>
                        <a:xfrm flipV="1">
                          <a:off x="0" y="0"/>
                          <a:ext cx="371475" cy="113665"/>
                        </a:xfrm>
                        <a:prstGeom prst="bentConnector3">
                          <a:avLst>
                            <a:gd name="adj1" fmla="val 102464"/>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761A6A5" id="Conector angular 60" o:spid="_x0000_s1026" type="#_x0000_t34" style="position:absolute;margin-left:185.7pt;margin-top:87.35pt;width:29.25pt;height:8.95pt;flip:y;z-index:25219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" adj="22132" strokecolor="#4e6128 [1606]">
                <v:stroke endarrow="block"/>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89184" behindDoc="0" locked="0" layoutInCell="1" allowOverlap="1" wp14:anchorId="76337761" wp14:editId="2B26BEAC">
                <wp:simplePos x="0" y="0"/>
                <wp:positionH relativeFrom="margin">
                  <wp:posOffset>2238375</wp:posOffset>
                </wp:positionH>
                <wp:positionV relativeFrom="paragraph">
                  <wp:posOffset>466090</wp:posOffset>
                </wp:positionV>
                <wp:extent cx="1041400" cy="616585"/>
                <wp:effectExtent l="0" t="0" r="25400" b="12065"/>
                <wp:wrapNone/>
                <wp:docPr id="201" name="Cuadro de texto 41"/>
                <wp:cNvGraphicFramePr/>
                <a:graphic xmlns:a="http://schemas.openxmlformats.org/drawingml/2006/main">
                  <a:graphicData uri="http://schemas.microsoft.com/office/word/2010/wordprocessingShape">
                    <wps:wsp>
                      <wps:cNvSpPr txBox="1"/>
                      <wps:spPr>
                        <a:xfrm>
                          <a:off x="0" y="0"/>
                          <a:ext cx="1041400" cy="61658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094018E6" w14:textId="0CFF4D77" w:rsidR="006C7966" w:rsidRPr="00FE0502" w:rsidRDefault="006C7966" w:rsidP="001D35E5">
                            <w:pPr>
                              <w:jc w:val="center"/>
                              <w:rPr>
                                <w:color w:val="4F6228" w:themeColor="accent3" w:themeShade="80"/>
                              </w:rPr>
                            </w:pPr>
                            <w:r w:rsidRPr="00FE0502">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6</w:t>
                            </w:r>
                            <w:r w:rsidRPr="00FE050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44</w:t>
                            </w:r>
                            <w:r w:rsidRPr="00FE0502">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100</w:t>
                            </w:r>
                            <w:r w:rsidRPr="00FE0502">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337761" id="_x0000_s1062" type="#_x0000_t202" style="position:absolute;left:0;text-align:left;margin-left:176.25pt;margin-top:36.7pt;width:82pt;height:48.55pt;z-index:252189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" fillcolor="white [3201]" strokecolor="#4e6128 [1606]" strokeweight=".5pt">
                <v:textbox>
                  <w:txbxContent>
                    <w:p w14:paraId="094018E6" w14:textId="0CFF4D77" w:rsidR="006C7966" w:rsidRPr="00FE0502" w:rsidRDefault="006C7966" w:rsidP="001D35E5">
                      <w:pPr>
                        <w:jc w:val="center"/>
                        <w:rPr>
                          <w:color w:val="4F6228" w:themeColor="accent3" w:themeShade="80"/>
                        </w:rPr>
                      </w:pPr>
                      <w:r w:rsidRPr="00FE0502">
                        <w:rPr>
                          <w:rFonts w:ascii="Arial" w:hAnsi="Arial" w:cstheme="minorBidi"/>
                          <w:color w:val="4F6228" w:themeColor="accent3" w:themeShade="80"/>
                          <w:sz w:val="18"/>
                          <w:szCs w:val="18"/>
                        </w:rPr>
                        <w:t>Disminuyó en $</w:t>
                      </w:r>
                      <w:r>
                        <w:rPr>
                          <w:rFonts w:ascii="Arial" w:hAnsi="Arial" w:cstheme="minorBidi"/>
                          <w:color w:val="4F6228" w:themeColor="accent3" w:themeShade="80"/>
                          <w:sz w:val="18"/>
                          <w:szCs w:val="18"/>
                        </w:rPr>
                        <w:t>6</w:t>
                      </w:r>
                      <w:r w:rsidRPr="00FE0502">
                        <w:rPr>
                          <w:rFonts w:ascii="Arial" w:hAnsi="Arial" w:cstheme="minorBidi"/>
                          <w:color w:val="4F6228" w:themeColor="accent3" w:themeShade="80"/>
                          <w:sz w:val="18"/>
                          <w:szCs w:val="18"/>
                        </w:rPr>
                        <w:t>,</w:t>
                      </w:r>
                      <w:r>
                        <w:rPr>
                          <w:rFonts w:ascii="Arial" w:hAnsi="Arial" w:cstheme="minorBidi"/>
                          <w:color w:val="4F6228" w:themeColor="accent3" w:themeShade="80"/>
                          <w:sz w:val="18"/>
                          <w:szCs w:val="18"/>
                        </w:rPr>
                        <w:t>44</w:t>
                      </w:r>
                      <w:r w:rsidRPr="00FE0502">
                        <w:rPr>
                          <w:rFonts w:ascii="Arial" w:hAnsi="Arial" w:cstheme="minorBidi"/>
                          <w:color w:val="4F6228" w:themeColor="accent3" w:themeShade="80"/>
                          <w:sz w:val="18"/>
                          <w:szCs w:val="18"/>
                        </w:rPr>
                        <w:t xml:space="preserve"> millones; es decir, el </w:t>
                      </w:r>
                      <w:r>
                        <w:rPr>
                          <w:rFonts w:ascii="Arial" w:hAnsi="Arial" w:cstheme="minorBidi"/>
                          <w:color w:val="4F6228" w:themeColor="accent3" w:themeShade="80"/>
                          <w:sz w:val="18"/>
                          <w:szCs w:val="18"/>
                        </w:rPr>
                        <w:t>100</w:t>
                      </w:r>
                      <w:r w:rsidRPr="00FE0502">
                        <w:rPr>
                          <w:rFonts w:ascii="Arial" w:hAnsi="Arial" w:cstheme="minorBidi"/>
                          <w:color w:val="4F6228" w:themeColor="accent3" w:themeShade="80"/>
                          <w:sz w:val="18"/>
                          <w:szCs w:val="18"/>
                        </w:rPr>
                        <w:t>%</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87136" behindDoc="0" locked="0" layoutInCell="1" allowOverlap="1" wp14:anchorId="2DC129CA" wp14:editId="41C8FA6A">
                <wp:simplePos x="0" y="0"/>
                <wp:positionH relativeFrom="margin">
                  <wp:posOffset>4257675</wp:posOffset>
                </wp:positionH>
                <wp:positionV relativeFrom="paragraph">
                  <wp:posOffset>1332865</wp:posOffset>
                </wp:positionV>
                <wp:extent cx="619125" cy="238125"/>
                <wp:effectExtent l="0" t="0" r="28575" b="28575"/>
                <wp:wrapNone/>
                <wp:docPr id="137" name="Cuadro de texto 137"/>
                <wp:cNvGraphicFramePr/>
                <a:graphic xmlns:a="http://schemas.openxmlformats.org/drawingml/2006/main">
                  <a:graphicData uri="http://schemas.microsoft.com/office/word/2010/wordprocessingShape">
                    <wps:wsp>
                      <wps:cNvSpPr txBox="1"/>
                      <wps:spPr>
                        <a:xfrm>
                          <a:off x="0" y="0"/>
                          <a:ext cx="61912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26BE6BF" w14:textId="77777777" w:rsidR="006C7966" w:rsidRPr="00034689" w:rsidRDefault="006C7966" w:rsidP="001D35E5">
                            <w:pPr>
                              <w:jc w:val="center"/>
                              <w:rPr>
                                <w:rFonts w:ascii="Arial" w:hAnsi="Arial" w:cs="Arial"/>
                                <w:sz w:val="18"/>
                                <w:szCs w:val="18"/>
                                <w:lang w:val="es-CO"/>
                              </w:rPr>
                            </w:pPr>
                            <w:r>
                              <w:rPr>
                                <w:rFonts w:ascii="Arial" w:hAnsi="Arial" w:cs="Arial"/>
                                <w:sz w:val="18"/>
                                <w:szCs w:val="18"/>
                                <w:lang w:val="es-CO"/>
                              </w:rPr>
                              <w:t>AÑOS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C129CA" id="Cuadro de texto 137" o:spid="_x0000_s1063" type="#_x0000_t202" style="position:absolute;left:0;text-align:left;margin-left:335.25pt;margin-top:104.95pt;width:48.75pt;height:18.75pt;z-index:252187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" fillcolor="white [3201]" strokeweight=".5pt">
                <v:textbox>
                  <w:txbxContent>
                    <w:p w14:paraId="626BE6BF" w14:textId="77777777" w:rsidR="006C7966" w:rsidRPr="00034689" w:rsidRDefault="006C7966" w:rsidP="001D35E5">
                      <w:pPr>
                        <w:jc w:val="center"/>
                        <w:rPr>
                          <w:rFonts w:ascii="Arial" w:hAnsi="Arial" w:cs="Arial"/>
                          <w:sz w:val="18"/>
                          <w:szCs w:val="18"/>
                          <w:lang w:val="es-CO"/>
                        </w:rPr>
                      </w:pPr>
                      <w:r>
                        <w:rPr>
                          <w:rFonts w:ascii="Arial" w:hAnsi="Arial" w:cs="Arial"/>
                          <w:sz w:val="18"/>
                          <w:szCs w:val="18"/>
                          <w:lang w:val="es-CO"/>
                        </w:rPr>
                        <w:t>AÑOS</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040704" behindDoc="0" locked="0" layoutInCell="1" allowOverlap="1" wp14:anchorId="188B7C37" wp14:editId="026142AF">
                <wp:simplePos x="0" y="0"/>
                <wp:positionH relativeFrom="margin">
                  <wp:posOffset>267970</wp:posOffset>
                </wp:positionH>
                <wp:positionV relativeFrom="paragraph">
                  <wp:posOffset>566420</wp:posOffset>
                </wp:positionV>
                <wp:extent cx="1157820" cy="488498"/>
                <wp:effectExtent l="0" t="8255" r="15240" b="15240"/>
                <wp:wrapNone/>
                <wp:docPr id="42" name="Cuadro de texto 42"/>
                <wp:cNvGraphicFramePr/>
                <a:graphic xmlns:a="http://schemas.openxmlformats.org/drawingml/2006/main">
                  <a:graphicData uri="http://schemas.microsoft.com/office/word/2010/wordprocessingShape">
                    <wps:wsp>
                      <wps:cNvSpPr txBox="1"/>
                      <wps:spPr>
                        <a:xfrm rot="16200000">
                          <a:off x="0" y="0"/>
                          <a:ext cx="1157820" cy="488498"/>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E562F95" w14:textId="77777777" w:rsidR="006C7966" w:rsidRPr="00F5665C" w:rsidRDefault="006C7966" w:rsidP="009002C1">
                            <w:pPr>
                              <w:jc w:val="center"/>
                              <w:rPr>
                                <w:rFonts w:ascii="Arial" w:hAnsi="Arial" w:cs="Arial"/>
                                <w:sz w:val="16"/>
                                <w:szCs w:val="16"/>
                                <w:lang w:val="es-CO"/>
                              </w:rPr>
                            </w:pPr>
                            <w:r w:rsidRPr="00F5665C">
                              <w:rPr>
                                <w:rFonts w:ascii="Arial" w:hAnsi="Arial" w:cs="Arial"/>
                                <w:sz w:val="16"/>
                                <w:szCs w:val="16"/>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8B7C37" id="Cuadro de texto 42" o:spid="_x0000_s1064" type="#_x0000_t202" style="position:absolute;left:0;text-align:left;margin-left:21.1pt;margin-top:44.6pt;width:91.15pt;height:38.45pt;rotation:-90;z-index:252040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" fillcolor="white [3201]" strokeweight=".5pt">
                <v:textbox>
                  <w:txbxContent>
                    <w:p w14:paraId="7E562F95" w14:textId="77777777" w:rsidR="006C7966" w:rsidRPr="00F5665C" w:rsidRDefault="006C7966" w:rsidP="009002C1">
                      <w:pPr>
                        <w:jc w:val="center"/>
                        <w:rPr>
                          <w:rFonts w:ascii="Arial" w:hAnsi="Arial" w:cs="Arial"/>
                          <w:sz w:val="16"/>
                          <w:szCs w:val="16"/>
                          <w:lang w:val="es-CO"/>
                        </w:rPr>
                      </w:pPr>
                      <w:r w:rsidRPr="00F5665C">
                        <w:rPr>
                          <w:rFonts w:ascii="Arial" w:hAnsi="Arial" w:cs="Arial"/>
                          <w:sz w:val="16"/>
                          <w:szCs w:val="16"/>
                          <w:lang w:val="es-CO"/>
                        </w:rPr>
                        <w:t>CIFRAS EXPRESADAS EN MILES DE PESOS</w:t>
                      </w:r>
                    </w:p>
                  </w:txbxContent>
                </v:textbox>
                <w10:wrap anchorx="margin"/>
              </v:shape>
            </w:pict>
          </mc:Fallback>
        </mc:AlternateContent>
      </w:r>
      <w:r w:rsidRPr="00340866">
        <w:rPr>
          <w:rFonts w:ascii="Arial" w:hAnsi="Arial" w:cs="Arial"/>
          <w:noProof/>
          <w:lang w:val="es-CO" w:eastAsia="es-CO"/>
        </w:rPr>
        <w:drawing>
          <wp:inline distT="0" distB="0" distL="0" distR="0" wp14:anchorId="5ABC6A49" wp14:editId="5481D354">
            <wp:extent cx="3219450" cy="1638300"/>
            <wp:effectExtent l="0" t="0" r="0" b="0"/>
            <wp:docPr id="49" name="Gráfico 49">
              <a:extLst xmlns:a="http://schemas.openxmlformats.org/drawingml/2006/main">
                <a:ext uri="{FF2B5EF4-FFF2-40B4-BE49-F238E27FC236}">
                  <a16:creationId xmlns:a16="http://schemas.microsoft.com/office/drawing/2014/main" id="{00000000-0008-0000-0900-000005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5D0B0A4D" w14:textId="3C6ACD90" w:rsidR="00181378" w:rsidRPr="00340866" w:rsidRDefault="00181378"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noProof/>
          <w:color w:val="000000" w:themeColor="text1"/>
          <w:sz w:val="16"/>
          <w:szCs w:val="16"/>
          <w:lang w:val="es-CO" w:eastAsia="es-CO"/>
        </w:rPr>
        <mc:AlternateContent>
          <mc:Choice Requires="wps">
            <w:drawing>
              <wp:anchor distT="0" distB="0" distL="114300" distR="114300" simplePos="0" relativeHeight="251909632" behindDoc="1" locked="0" layoutInCell="1" allowOverlap="1" wp14:anchorId="081CF660" wp14:editId="58ACF3C1">
                <wp:simplePos x="0" y="0"/>
                <wp:positionH relativeFrom="margin">
                  <wp:posOffset>1126490</wp:posOffset>
                </wp:positionH>
                <wp:positionV relativeFrom="paragraph">
                  <wp:posOffset>15240</wp:posOffset>
                </wp:positionV>
                <wp:extent cx="3220871" cy="211540"/>
                <wp:effectExtent l="0" t="0" r="0" b="0"/>
                <wp:wrapNone/>
                <wp:docPr id="7" name="Cuadro de texto 7"/>
                <wp:cNvGraphicFramePr/>
                <a:graphic xmlns:a="http://schemas.openxmlformats.org/drawingml/2006/main">
                  <a:graphicData uri="http://schemas.microsoft.com/office/word/2010/wordprocessingShape">
                    <wps:wsp>
                      <wps:cNvSpPr txBox="1"/>
                      <wps:spPr>
                        <a:xfrm>
                          <a:off x="0" y="0"/>
                          <a:ext cx="3220871" cy="211540"/>
                        </a:xfrm>
                        <a:prstGeom prst="rect">
                          <a:avLst/>
                        </a:prstGeom>
                        <a:solidFill>
                          <a:schemeClr val="lt1"/>
                        </a:solidFill>
                        <a:ln w="6350">
                          <a:noFill/>
                        </a:ln>
                      </wps:spPr>
                      <wps:txbx>
                        <w:txbxContent>
                          <w:p w14:paraId="2EA34871" w14:textId="2F51AD40" w:rsidR="006C7966" w:rsidRPr="00BA40F7" w:rsidRDefault="006C7966" w:rsidP="007E2280">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bCs/>
                                <w:color w:val="000000" w:themeColor="text1"/>
                                <w:sz w:val="16"/>
                                <w:szCs w:val="16"/>
                                <w:lang w:val="es-ES" w:eastAsia="es-ES_tradnl"/>
                              </w:rPr>
                              <w:t>Fuente: Relación de facturas</w:t>
                            </w:r>
                          </w:p>
                          <w:p w14:paraId="17BE93C1" w14:textId="77777777" w:rsidR="006C7966" w:rsidRDefault="006C796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81CF660" id="Cuadro de texto 7" o:spid="_x0000_s1065" type="#_x0000_t202" style="position:absolute;left:0;text-align:left;margin-left:88.7pt;margin-top:1.2pt;width:253.6pt;height:16.65pt;z-index:-2514068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" fillcolor="white [3201]" stroked="f" strokeweight=".5pt">
                <v:textbox>
                  <w:txbxContent>
                    <w:p w14:paraId="2EA34871" w14:textId="2F51AD40" w:rsidR="006C7966" w:rsidRPr="00BA40F7" w:rsidRDefault="006C7966" w:rsidP="007E2280">
                      <w:pPr>
                        <w:autoSpaceDE w:val="0"/>
                        <w:autoSpaceDN w:val="0"/>
                        <w:adjustRightInd w:val="0"/>
                        <w:jc w:val="center"/>
                        <w:rPr>
                          <w:rFonts w:ascii="Arial" w:hAnsi="Arial" w:cs="Arial"/>
                          <w:bCs/>
                          <w:color w:val="000000" w:themeColor="text1"/>
                          <w:sz w:val="22"/>
                          <w:szCs w:val="22"/>
                          <w:lang w:val="es-ES" w:eastAsia="es-ES_tradnl"/>
                        </w:rPr>
                      </w:pPr>
                      <w:r>
                        <w:rPr>
                          <w:rFonts w:ascii="Arial" w:hAnsi="Arial" w:cs="Arial"/>
                          <w:bCs/>
                          <w:color w:val="000000" w:themeColor="text1"/>
                          <w:sz w:val="16"/>
                          <w:szCs w:val="16"/>
                          <w:lang w:val="es-ES" w:eastAsia="es-ES_tradnl"/>
                        </w:rPr>
                        <w:t>Fuente: Relación de facturas</w:t>
                      </w:r>
                    </w:p>
                    <w:p w14:paraId="17BE93C1" w14:textId="77777777" w:rsidR="006C7966" w:rsidRDefault="006C7966"/>
                  </w:txbxContent>
                </v:textbox>
                <w10:wrap anchorx="margin"/>
              </v:shape>
            </w:pict>
          </mc:Fallback>
        </mc:AlternateContent>
      </w:r>
    </w:p>
    <w:p w14:paraId="203BE14A" w14:textId="6C12785A" w:rsidR="00181378" w:rsidRPr="00340866" w:rsidRDefault="00181378" w:rsidP="00F21A1F">
      <w:pPr>
        <w:autoSpaceDE w:val="0"/>
        <w:autoSpaceDN w:val="0"/>
        <w:adjustRightInd w:val="0"/>
        <w:rPr>
          <w:rFonts w:ascii="Arial" w:hAnsi="Arial" w:cs="Arial"/>
          <w:bCs/>
          <w:color w:val="000000" w:themeColor="text1"/>
          <w:sz w:val="22"/>
          <w:szCs w:val="22"/>
          <w:lang w:val="es-ES" w:eastAsia="es-ES_tradnl"/>
        </w:rPr>
      </w:pPr>
    </w:p>
    <w:bookmarkEnd w:id="41"/>
    <w:p w14:paraId="3589FB90" w14:textId="34EDC2C7" w:rsidR="00037794" w:rsidRPr="00340866" w:rsidRDefault="00037794"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Si bien es cierto que</w:t>
      </w:r>
      <w:r w:rsidR="004957DC"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el traslado finalizó el 30 de agosto de 2019, </w:t>
      </w:r>
      <w:r w:rsidR="00E95071" w:rsidRPr="00340866">
        <w:rPr>
          <w:rFonts w:ascii="Arial" w:hAnsi="Arial" w:cs="Arial"/>
          <w:bCs/>
          <w:color w:val="000000" w:themeColor="text1"/>
          <w:sz w:val="22"/>
          <w:szCs w:val="22"/>
          <w:lang w:val="es-ES" w:eastAsia="es-ES_tradnl"/>
        </w:rPr>
        <w:t xml:space="preserve">la OCI identificó en la </w:t>
      </w:r>
      <w:r w:rsidR="00E32B1F" w:rsidRPr="00340866">
        <w:rPr>
          <w:rFonts w:ascii="Arial" w:hAnsi="Arial" w:cs="Arial"/>
          <w:bCs/>
          <w:color w:val="000000" w:themeColor="text1"/>
          <w:sz w:val="22"/>
          <w:szCs w:val="22"/>
          <w:lang w:val="es-ES" w:eastAsia="es-ES_tradnl"/>
        </w:rPr>
        <w:t xml:space="preserve">consulta </w:t>
      </w:r>
      <w:r w:rsidR="00E95071" w:rsidRPr="00340866">
        <w:rPr>
          <w:rFonts w:ascii="Arial" w:hAnsi="Arial" w:cs="Arial"/>
          <w:bCs/>
          <w:color w:val="000000" w:themeColor="text1"/>
          <w:sz w:val="22"/>
          <w:szCs w:val="22"/>
          <w:lang w:val="es-ES" w:eastAsia="es-ES_tradnl"/>
        </w:rPr>
        <w:t xml:space="preserve">realizada </w:t>
      </w:r>
      <w:r w:rsidR="00E32B1F" w:rsidRPr="00340866">
        <w:rPr>
          <w:rFonts w:ascii="Arial" w:hAnsi="Arial" w:cs="Arial"/>
          <w:bCs/>
          <w:color w:val="000000" w:themeColor="text1"/>
          <w:sz w:val="22"/>
          <w:szCs w:val="22"/>
          <w:lang w:val="es-ES" w:eastAsia="es-ES_tradnl"/>
        </w:rPr>
        <w:t xml:space="preserve">a la lista de órdenes de pago registradas en el Sistema de Presupuesto Distrital – PREDIS, </w:t>
      </w:r>
      <w:r w:rsidR="00E95071" w:rsidRPr="00340866">
        <w:rPr>
          <w:rFonts w:ascii="Arial" w:hAnsi="Arial" w:cs="Arial"/>
          <w:bCs/>
          <w:color w:val="000000" w:themeColor="text1"/>
          <w:sz w:val="22"/>
          <w:szCs w:val="22"/>
          <w:lang w:val="es-ES" w:eastAsia="es-ES_tradnl"/>
        </w:rPr>
        <w:t xml:space="preserve">que la entidad </w:t>
      </w:r>
      <w:r w:rsidR="00E32B1F" w:rsidRPr="00340866">
        <w:rPr>
          <w:rFonts w:ascii="Arial" w:hAnsi="Arial" w:cs="Arial"/>
          <w:bCs/>
          <w:color w:val="000000" w:themeColor="text1"/>
          <w:sz w:val="22"/>
          <w:szCs w:val="22"/>
          <w:lang w:val="es-ES" w:eastAsia="es-ES_tradnl"/>
        </w:rPr>
        <w:t xml:space="preserve">no </w:t>
      </w:r>
      <w:r w:rsidR="00E95071" w:rsidRPr="00340866">
        <w:rPr>
          <w:rFonts w:ascii="Arial" w:hAnsi="Arial" w:cs="Arial"/>
          <w:bCs/>
          <w:color w:val="000000" w:themeColor="text1"/>
          <w:sz w:val="22"/>
          <w:szCs w:val="22"/>
          <w:lang w:val="es-ES" w:eastAsia="es-ES_tradnl"/>
        </w:rPr>
        <w:t xml:space="preserve">reconoció pagos </w:t>
      </w:r>
      <w:r w:rsidR="00B5159D" w:rsidRPr="00340866">
        <w:rPr>
          <w:rFonts w:ascii="Arial" w:hAnsi="Arial" w:cs="Arial"/>
          <w:bCs/>
          <w:color w:val="000000" w:themeColor="text1"/>
          <w:sz w:val="22"/>
          <w:szCs w:val="22"/>
          <w:lang w:val="es-ES" w:eastAsia="es-ES_tradnl"/>
        </w:rPr>
        <w:t xml:space="preserve">en </w:t>
      </w:r>
      <w:r w:rsidR="00E32B1F" w:rsidRPr="00340866">
        <w:rPr>
          <w:rFonts w:ascii="Arial" w:hAnsi="Arial" w:cs="Arial"/>
          <w:bCs/>
          <w:color w:val="000000" w:themeColor="text1"/>
          <w:sz w:val="22"/>
          <w:szCs w:val="22"/>
          <w:lang w:val="es-ES" w:eastAsia="es-ES_tradnl"/>
        </w:rPr>
        <w:t xml:space="preserve">esta sede por concepto de energía eléctrica durante el </w:t>
      </w:r>
      <w:r w:rsidR="001D35E5" w:rsidRPr="00340866">
        <w:rPr>
          <w:rFonts w:ascii="Arial" w:hAnsi="Arial" w:cs="Arial"/>
          <w:bCs/>
          <w:color w:val="000000" w:themeColor="text1"/>
          <w:sz w:val="22"/>
          <w:szCs w:val="22"/>
          <w:lang w:val="es-ES" w:eastAsia="es-ES_tradnl"/>
        </w:rPr>
        <w:t xml:space="preserve">tercer </w:t>
      </w:r>
      <w:r w:rsidR="00B5159D" w:rsidRPr="00340866">
        <w:rPr>
          <w:rFonts w:ascii="Arial" w:hAnsi="Arial" w:cs="Arial"/>
          <w:bCs/>
          <w:color w:val="000000" w:themeColor="text1"/>
          <w:sz w:val="22"/>
          <w:szCs w:val="22"/>
          <w:lang w:val="es-ES" w:eastAsia="es-ES_tradnl"/>
        </w:rPr>
        <w:t>trimestre de 202</w:t>
      </w:r>
      <w:r w:rsidR="00181378" w:rsidRPr="00340866">
        <w:rPr>
          <w:rFonts w:ascii="Arial" w:hAnsi="Arial" w:cs="Arial"/>
          <w:bCs/>
          <w:color w:val="000000" w:themeColor="text1"/>
          <w:sz w:val="22"/>
          <w:szCs w:val="22"/>
          <w:lang w:val="es-ES" w:eastAsia="es-ES_tradnl"/>
        </w:rPr>
        <w:t>1</w:t>
      </w:r>
      <w:r w:rsidR="00B5159D" w:rsidRPr="00340866">
        <w:rPr>
          <w:rFonts w:ascii="Arial" w:hAnsi="Arial" w:cs="Arial"/>
          <w:bCs/>
          <w:color w:val="000000" w:themeColor="text1"/>
          <w:sz w:val="22"/>
          <w:szCs w:val="22"/>
          <w:lang w:val="es-ES" w:eastAsia="es-ES_tradnl"/>
        </w:rPr>
        <w:t xml:space="preserve">, dado que el último que se registra se hizo el </w:t>
      </w:r>
      <w:r w:rsidR="00C966D5" w:rsidRPr="00340866">
        <w:rPr>
          <w:rFonts w:ascii="Arial" w:hAnsi="Arial" w:cs="Arial"/>
          <w:bCs/>
          <w:color w:val="000000" w:themeColor="text1"/>
          <w:sz w:val="22"/>
          <w:szCs w:val="22"/>
          <w:lang w:val="es-ES" w:eastAsia="es-ES_tradnl"/>
        </w:rPr>
        <w:t>16 de julio de 2020 por valor de $1.035.870 pesos</w:t>
      </w:r>
      <w:r w:rsidR="004957DC" w:rsidRPr="00340866">
        <w:rPr>
          <w:rFonts w:ascii="Arial" w:hAnsi="Arial" w:cs="Arial"/>
          <w:bCs/>
          <w:color w:val="000000" w:themeColor="text1"/>
          <w:sz w:val="22"/>
          <w:szCs w:val="22"/>
          <w:lang w:val="es-ES" w:eastAsia="es-ES_tradnl"/>
        </w:rPr>
        <w:t xml:space="preserve">, mediante la </w:t>
      </w:r>
      <w:r w:rsidR="00C966D5" w:rsidRPr="00340866">
        <w:rPr>
          <w:rFonts w:ascii="Arial" w:hAnsi="Arial" w:cs="Arial"/>
          <w:bCs/>
          <w:color w:val="000000" w:themeColor="text1"/>
          <w:sz w:val="22"/>
          <w:szCs w:val="22"/>
          <w:lang w:val="es-ES" w:eastAsia="es-ES_tradnl"/>
        </w:rPr>
        <w:t>factura número 596881820-9, del servicio prestado entre el 13 mayo y 11 de junio de 2020.</w:t>
      </w:r>
      <w:r w:rsidR="00A454E6" w:rsidRPr="00340866">
        <w:rPr>
          <w:rFonts w:ascii="Arial" w:hAnsi="Arial" w:cs="Arial"/>
          <w:bCs/>
          <w:color w:val="000000" w:themeColor="text1"/>
          <w:sz w:val="22"/>
          <w:szCs w:val="22"/>
          <w:lang w:val="es-ES" w:eastAsia="es-ES_tradnl"/>
        </w:rPr>
        <w:t xml:space="preserve"> No obstante, se incluye por hacer parte del periodo evaluado.</w:t>
      </w:r>
    </w:p>
    <w:p w14:paraId="70D34892" w14:textId="7DC00F52" w:rsidR="00771410" w:rsidRPr="00340866" w:rsidRDefault="00771410" w:rsidP="00F21A1F">
      <w:pPr>
        <w:autoSpaceDE w:val="0"/>
        <w:autoSpaceDN w:val="0"/>
        <w:adjustRightInd w:val="0"/>
        <w:rPr>
          <w:rFonts w:ascii="Arial" w:hAnsi="Arial" w:cs="Arial"/>
          <w:bCs/>
          <w:color w:val="000000" w:themeColor="text1"/>
          <w:sz w:val="22"/>
          <w:szCs w:val="22"/>
          <w:lang w:val="es-ES" w:eastAsia="es-ES_tradnl"/>
        </w:rPr>
      </w:pPr>
    </w:p>
    <w:p w14:paraId="4C18B1D4" w14:textId="77777777" w:rsidR="00861C3E" w:rsidRPr="00340866" w:rsidRDefault="00861C3E" w:rsidP="00F21A1F">
      <w:pPr>
        <w:autoSpaceDE w:val="0"/>
        <w:autoSpaceDN w:val="0"/>
        <w:adjustRightInd w:val="0"/>
        <w:rPr>
          <w:rFonts w:ascii="Arial" w:hAnsi="Arial" w:cs="Arial"/>
          <w:bCs/>
          <w:color w:val="000000" w:themeColor="text1"/>
          <w:sz w:val="22"/>
          <w:szCs w:val="22"/>
          <w:lang w:val="es-ES" w:eastAsia="es-ES_tradnl"/>
        </w:rPr>
      </w:pPr>
    </w:p>
    <w:p w14:paraId="116262B9" w14:textId="23A83998" w:rsidR="00871676" w:rsidRPr="00340866" w:rsidRDefault="0058360F" w:rsidP="00F21A1F">
      <w:pPr>
        <w:pStyle w:val="Ttulo2"/>
        <w:numPr>
          <w:ilvl w:val="3"/>
          <w:numId w:val="1"/>
        </w:numPr>
        <w:rPr>
          <w:rFonts w:cs="Arial"/>
          <w:bCs/>
          <w:color w:val="000000" w:themeColor="text1"/>
          <w:sz w:val="22"/>
          <w:szCs w:val="22"/>
          <w:lang w:val="es-ES" w:eastAsia="es-ES_tradnl"/>
        </w:rPr>
      </w:pPr>
      <w:bookmarkStart w:id="43" w:name="_Toc89351704"/>
      <w:r w:rsidRPr="00340866">
        <w:rPr>
          <w:rFonts w:cs="Arial"/>
          <w:bCs/>
          <w:color w:val="000000" w:themeColor="text1"/>
          <w:sz w:val="22"/>
          <w:szCs w:val="22"/>
          <w:lang w:val="es-ES" w:eastAsia="es-ES_tradnl"/>
        </w:rPr>
        <w:t xml:space="preserve">Sede </w:t>
      </w:r>
      <w:r w:rsidR="00871676" w:rsidRPr="00340866">
        <w:rPr>
          <w:rFonts w:cs="Arial"/>
          <w:bCs/>
          <w:color w:val="000000" w:themeColor="text1"/>
          <w:sz w:val="22"/>
          <w:szCs w:val="22"/>
          <w:lang w:val="es-ES" w:eastAsia="es-ES_tradnl"/>
        </w:rPr>
        <w:t>LA ELVIRA</w:t>
      </w:r>
      <w:bookmarkEnd w:id="43"/>
      <w:r w:rsidR="00871676" w:rsidRPr="00340866">
        <w:rPr>
          <w:rFonts w:cs="Arial"/>
          <w:bCs/>
          <w:color w:val="000000" w:themeColor="text1"/>
          <w:sz w:val="22"/>
          <w:szCs w:val="22"/>
          <w:lang w:val="es-ES" w:eastAsia="es-ES_tradnl"/>
        </w:rPr>
        <w:t xml:space="preserve"> </w:t>
      </w:r>
    </w:p>
    <w:p w14:paraId="067203EA" w14:textId="77777777" w:rsidR="00871676" w:rsidRPr="00340866" w:rsidRDefault="00871676" w:rsidP="00F21A1F">
      <w:pPr>
        <w:autoSpaceDE w:val="0"/>
        <w:autoSpaceDN w:val="0"/>
        <w:adjustRightInd w:val="0"/>
        <w:rPr>
          <w:rFonts w:ascii="Arial" w:hAnsi="Arial" w:cs="Arial"/>
          <w:bCs/>
          <w:color w:val="000000" w:themeColor="text1"/>
          <w:sz w:val="22"/>
          <w:szCs w:val="22"/>
          <w:lang w:val="es-ES" w:eastAsia="es-ES_tradnl"/>
        </w:rPr>
      </w:pPr>
    </w:p>
    <w:p w14:paraId="613B30F3" w14:textId="0CFB8E1B" w:rsidR="00B62BE7" w:rsidRPr="00340866" w:rsidRDefault="00871676"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E</w:t>
      </w:r>
      <w:r w:rsidR="00AD31E7" w:rsidRPr="00340866">
        <w:rPr>
          <w:rFonts w:ascii="Arial" w:hAnsi="Arial" w:cs="Arial"/>
          <w:bCs/>
          <w:color w:val="000000" w:themeColor="text1"/>
          <w:sz w:val="22"/>
          <w:szCs w:val="22"/>
          <w:lang w:val="es-ES" w:eastAsia="es-ES_tradnl"/>
        </w:rPr>
        <w:t>l</w:t>
      </w:r>
      <w:r w:rsidRPr="00340866">
        <w:rPr>
          <w:rFonts w:ascii="Arial" w:hAnsi="Arial" w:cs="Arial"/>
          <w:bCs/>
          <w:color w:val="000000" w:themeColor="text1"/>
          <w:sz w:val="22"/>
          <w:szCs w:val="22"/>
          <w:lang w:val="es-ES" w:eastAsia="es-ES_tradnl"/>
        </w:rPr>
        <w:t xml:space="preserve"> gasto por el consumo de energía eléctrica en sede La Elvira, </w:t>
      </w:r>
      <w:r w:rsidR="00F611BB" w:rsidRPr="00340866">
        <w:rPr>
          <w:rFonts w:ascii="Arial" w:hAnsi="Arial" w:cs="Arial"/>
          <w:bCs/>
          <w:color w:val="000000" w:themeColor="text1"/>
          <w:sz w:val="22"/>
          <w:szCs w:val="22"/>
          <w:lang w:val="es-ES" w:eastAsia="es-ES_tradnl"/>
        </w:rPr>
        <w:t>tuvo un leve incremento</w:t>
      </w:r>
      <w:r w:rsidRPr="00340866">
        <w:rPr>
          <w:rFonts w:ascii="Arial" w:hAnsi="Arial" w:cs="Arial"/>
          <w:bCs/>
          <w:color w:val="000000" w:themeColor="text1"/>
          <w:sz w:val="22"/>
          <w:szCs w:val="22"/>
          <w:lang w:val="es-ES" w:eastAsia="es-ES_tradnl"/>
        </w:rPr>
        <w:t xml:space="preserve"> entre enero y </w:t>
      </w:r>
      <w:r w:rsidR="003A2CAE" w:rsidRPr="00340866">
        <w:rPr>
          <w:rFonts w:ascii="Arial" w:hAnsi="Arial" w:cs="Arial"/>
          <w:bCs/>
          <w:color w:val="000000" w:themeColor="text1"/>
          <w:sz w:val="22"/>
          <w:szCs w:val="22"/>
          <w:lang w:val="es-ES" w:eastAsia="es-ES_tradnl"/>
        </w:rPr>
        <w:t>septiembre</w:t>
      </w:r>
      <w:r w:rsidR="00792983"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de 20</w:t>
      </w:r>
      <w:r w:rsidR="004F044A" w:rsidRPr="00340866">
        <w:rPr>
          <w:rFonts w:ascii="Arial" w:hAnsi="Arial" w:cs="Arial"/>
          <w:bCs/>
          <w:color w:val="000000" w:themeColor="text1"/>
          <w:sz w:val="22"/>
          <w:szCs w:val="22"/>
          <w:lang w:val="es-ES" w:eastAsia="es-ES_tradnl"/>
        </w:rPr>
        <w:t>2</w:t>
      </w:r>
      <w:r w:rsidR="005A76F9" w:rsidRPr="00340866">
        <w:rPr>
          <w:rFonts w:ascii="Arial" w:hAnsi="Arial" w:cs="Arial"/>
          <w:bCs/>
          <w:color w:val="000000" w:themeColor="text1"/>
          <w:sz w:val="22"/>
          <w:szCs w:val="22"/>
          <w:lang w:val="es-ES" w:eastAsia="es-ES_tradnl"/>
        </w:rPr>
        <w:t>1</w:t>
      </w:r>
      <w:r w:rsidRPr="00340866">
        <w:rPr>
          <w:rFonts w:ascii="Arial" w:hAnsi="Arial" w:cs="Arial"/>
          <w:bCs/>
          <w:color w:val="000000" w:themeColor="text1"/>
          <w:sz w:val="22"/>
          <w:szCs w:val="22"/>
          <w:lang w:val="es-ES" w:eastAsia="es-ES_tradnl"/>
        </w:rPr>
        <w:t>, frente al mismo periodo de la vigencia 20</w:t>
      </w:r>
      <w:r w:rsidR="005A76F9" w:rsidRPr="00340866">
        <w:rPr>
          <w:rFonts w:ascii="Arial" w:hAnsi="Arial" w:cs="Arial"/>
          <w:bCs/>
          <w:color w:val="000000" w:themeColor="text1"/>
          <w:sz w:val="22"/>
          <w:szCs w:val="22"/>
          <w:lang w:val="es-ES" w:eastAsia="es-ES_tradnl"/>
        </w:rPr>
        <w:t>20</w:t>
      </w:r>
      <w:r w:rsidRPr="00340866">
        <w:rPr>
          <w:rFonts w:ascii="Arial" w:hAnsi="Arial" w:cs="Arial"/>
          <w:bCs/>
          <w:color w:val="000000" w:themeColor="text1"/>
          <w:sz w:val="22"/>
          <w:szCs w:val="22"/>
          <w:lang w:val="es-ES" w:eastAsia="es-ES_tradnl"/>
        </w:rPr>
        <w:t xml:space="preserve"> en el </w:t>
      </w:r>
      <w:r w:rsidR="003A2CAE" w:rsidRPr="00340866">
        <w:rPr>
          <w:rFonts w:ascii="Arial" w:hAnsi="Arial" w:cs="Arial"/>
          <w:color w:val="000000" w:themeColor="text1"/>
          <w:sz w:val="22"/>
          <w:szCs w:val="22"/>
          <w:lang w:val="es-ES" w:eastAsia="es-ES_tradnl"/>
        </w:rPr>
        <w:t>3</w:t>
      </w:r>
      <w:r w:rsidR="00193736" w:rsidRPr="00340866">
        <w:rPr>
          <w:rFonts w:ascii="Arial" w:hAnsi="Arial" w:cs="Arial"/>
          <w:color w:val="000000" w:themeColor="text1"/>
          <w:sz w:val="22"/>
          <w:szCs w:val="22"/>
          <w:lang w:val="es-ES" w:eastAsia="es-ES_tradnl"/>
        </w:rPr>
        <w:t>,</w:t>
      </w:r>
      <w:r w:rsidR="003A2CAE" w:rsidRPr="00340866">
        <w:rPr>
          <w:rFonts w:ascii="Arial" w:hAnsi="Arial" w:cs="Arial"/>
          <w:color w:val="000000" w:themeColor="text1"/>
          <w:sz w:val="22"/>
          <w:szCs w:val="22"/>
          <w:lang w:val="es-ES" w:eastAsia="es-ES_tradnl"/>
        </w:rPr>
        <w:t>26</w:t>
      </w:r>
      <w:r w:rsidRPr="00340866">
        <w:rPr>
          <w:rFonts w:ascii="Arial" w:hAnsi="Arial" w:cs="Arial"/>
          <w:color w:val="000000" w:themeColor="text1"/>
          <w:sz w:val="22"/>
          <w:szCs w:val="22"/>
          <w:lang w:val="es-ES" w:eastAsia="es-ES_tradnl"/>
        </w:rPr>
        <w:t>%</w:t>
      </w:r>
      <w:r w:rsidR="009B0C96" w:rsidRPr="00340866">
        <w:rPr>
          <w:rFonts w:ascii="Arial" w:hAnsi="Arial" w:cs="Arial"/>
          <w:b/>
          <w:color w:val="000000" w:themeColor="text1"/>
          <w:sz w:val="22"/>
          <w:szCs w:val="22"/>
          <w:lang w:val="es-ES" w:eastAsia="es-ES_tradnl"/>
        </w:rPr>
        <w:t>,</w:t>
      </w:r>
      <w:r w:rsidR="009B0C96" w:rsidRPr="00340866">
        <w:rPr>
          <w:rFonts w:ascii="Arial" w:hAnsi="Arial" w:cs="Arial"/>
          <w:bCs/>
          <w:color w:val="000000" w:themeColor="text1"/>
          <w:sz w:val="22"/>
          <w:szCs w:val="22"/>
          <w:lang w:val="es-ES" w:eastAsia="es-ES_tradnl"/>
        </w:rPr>
        <w:t xml:space="preserve"> tal como se muestra en la siguiente gráfica</w:t>
      </w:r>
      <w:r w:rsidR="002E4AB5" w:rsidRPr="00340866">
        <w:rPr>
          <w:rFonts w:ascii="Arial" w:hAnsi="Arial" w:cs="Arial"/>
          <w:bCs/>
          <w:color w:val="000000" w:themeColor="text1"/>
          <w:sz w:val="22"/>
          <w:szCs w:val="22"/>
          <w:lang w:val="es-ES" w:eastAsia="es-ES_tradnl"/>
        </w:rPr>
        <w:t>.</w:t>
      </w:r>
      <w:r w:rsidR="00220427" w:rsidRPr="00340866">
        <w:rPr>
          <w:rFonts w:ascii="Arial" w:hAnsi="Arial" w:cs="Arial"/>
          <w:bCs/>
          <w:color w:val="000000" w:themeColor="text1"/>
          <w:sz w:val="22"/>
          <w:szCs w:val="22"/>
          <w:lang w:val="es-ES" w:eastAsia="es-ES_tradnl"/>
        </w:rPr>
        <w:t xml:space="preserve"> </w:t>
      </w:r>
    </w:p>
    <w:p w14:paraId="6CC45DC8" w14:textId="54CEFF91" w:rsidR="00792983" w:rsidRPr="00340866" w:rsidRDefault="00792983" w:rsidP="00F21A1F">
      <w:pPr>
        <w:autoSpaceDE w:val="0"/>
        <w:autoSpaceDN w:val="0"/>
        <w:adjustRightInd w:val="0"/>
        <w:rPr>
          <w:rFonts w:ascii="Arial" w:hAnsi="Arial" w:cs="Arial"/>
          <w:bCs/>
          <w:color w:val="000000" w:themeColor="text1"/>
          <w:sz w:val="22"/>
          <w:szCs w:val="22"/>
          <w:lang w:val="es-ES" w:eastAsia="es-ES_tradnl"/>
        </w:rPr>
      </w:pPr>
    </w:p>
    <w:p w14:paraId="242F48D3" w14:textId="290A6254" w:rsidR="003A2CAE" w:rsidRPr="00340866" w:rsidRDefault="003A2CAE"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142080" behindDoc="0" locked="0" layoutInCell="1" allowOverlap="1" wp14:anchorId="7C12759D" wp14:editId="32634CCB">
                <wp:simplePos x="0" y="0"/>
                <wp:positionH relativeFrom="column">
                  <wp:posOffset>4196080</wp:posOffset>
                </wp:positionH>
                <wp:positionV relativeFrom="paragraph">
                  <wp:posOffset>459740</wp:posOffset>
                </wp:positionV>
                <wp:extent cx="638175" cy="45719"/>
                <wp:effectExtent l="0" t="76200" r="9525" b="50165"/>
                <wp:wrapNone/>
                <wp:docPr id="80" name="Conector angular 80"/>
                <wp:cNvGraphicFramePr/>
                <a:graphic xmlns:a="http://schemas.openxmlformats.org/drawingml/2006/main">
                  <a:graphicData uri="http://schemas.microsoft.com/office/word/2010/wordprocessingShape">
                    <wps:wsp>
                      <wps:cNvCnPr/>
                      <wps:spPr>
                        <a:xfrm flipV="1">
                          <a:off x="0" y="0"/>
                          <a:ext cx="638175" cy="45719"/>
                        </a:xfrm>
                        <a:prstGeom prst="bentConnector3">
                          <a:avLst>
                            <a:gd name="adj1" fmla="val 81959"/>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140376" id="Conector angular 80" o:spid="_x0000_s1026" type="#_x0000_t34" style="position:absolute;margin-left:330.4pt;margin-top:36.2pt;width:50.25pt;height:3.6pt;flip:y;z-index:252142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" adj="17703" strokecolor="#002060">
                <v:stroke endarrow="block"/>
              </v:shape>
            </w:pict>
          </mc:Fallback>
        </mc:AlternateContent>
      </w:r>
      <w:r w:rsidRPr="0034086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141056" behindDoc="0" locked="0" layoutInCell="1" allowOverlap="1" wp14:anchorId="12D74C79" wp14:editId="0F9B3330">
                <wp:simplePos x="0" y="0"/>
                <wp:positionH relativeFrom="margin">
                  <wp:posOffset>4168140</wp:posOffset>
                </wp:positionH>
                <wp:positionV relativeFrom="paragraph">
                  <wp:posOffset>334010</wp:posOffset>
                </wp:positionV>
                <wp:extent cx="647700" cy="133350"/>
                <wp:effectExtent l="0" t="76200" r="0" b="19050"/>
                <wp:wrapNone/>
                <wp:docPr id="79" name="Conector angular 79"/>
                <wp:cNvGraphicFramePr/>
                <a:graphic xmlns:a="http://schemas.openxmlformats.org/drawingml/2006/main">
                  <a:graphicData uri="http://schemas.microsoft.com/office/word/2010/wordprocessingShape">
                    <wps:wsp>
                      <wps:cNvCnPr/>
                      <wps:spPr>
                        <a:xfrm flipV="1">
                          <a:off x="0" y="0"/>
                          <a:ext cx="647700" cy="133350"/>
                        </a:xfrm>
                        <a:prstGeom prst="bentConnector3">
                          <a:avLst>
                            <a:gd name="adj1" fmla="val 84684"/>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0DF5EE9" id="Conector angular 79" o:spid="_x0000_s1026" type="#_x0000_t34" style="position:absolute;margin-left:328.2pt;margin-top:26.3pt;width:51pt;height:10.5pt;flip:y;z-index:25214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" adj="18292" strokecolor="#4e6128 [1606]">
                <v:stroke endarrow="block"/>
                <w10:wrap anchorx="margin"/>
              </v:shape>
            </w:pict>
          </mc:Fallback>
        </mc:AlternateContent>
      </w:r>
      <w:r w:rsidRPr="0034086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143104" behindDoc="0" locked="0" layoutInCell="1" allowOverlap="1" wp14:anchorId="3697BCB0" wp14:editId="2DF2ACEE">
                <wp:simplePos x="0" y="0"/>
                <wp:positionH relativeFrom="margin">
                  <wp:posOffset>4833620</wp:posOffset>
                </wp:positionH>
                <wp:positionV relativeFrom="paragraph">
                  <wp:posOffset>207645</wp:posOffset>
                </wp:positionV>
                <wp:extent cx="1044575" cy="614045"/>
                <wp:effectExtent l="0" t="0" r="22225" b="14605"/>
                <wp:wrapNone/>
                <wp:docPr id="81" name="Cuadro de texto 41"/>
                <wp:cNvGraphicFramePr/>
                <a:graphic xmlns:a="http://schemas.openxmlformats.org/drawingml/2006/main">
                  <a:graphicData uri="http://schemas.microsoft.com/office/word/2010/wordprocessingShape">
                    <wps:wsp>
                      <wps:cNvSpPr txBox="1"/>
                      <wps:spPr>
                        <a:xfrm>
                          <a:off x="0" y="0"/>
                          <a:ext cx="1044575" cy="614045"/>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22DBF614" w14:textId="000049E8" w:rsidR="006C7966" w:rsidRPr="008F6E46" w:rsidRDefault="006C7966" w:rsidP="00792983">
                            <w:pPr>
                              <w:jc w:val="center"/>
                              <w:rPr>
                                <w:color w:val="C00000"/>
                              </w:rPr>
                            </w:pPr>
                            <w:r w:rsidRPr="008F6E46">
                              <w:rPr>
                                <w:rFonts w:ascii="Arial" w:hAnsi="Arial" w:cstheme="minorBidi"/>
                                <w:color w:val="C00000"/>
                                <w:sz w:val="18"/>
                                <w:szCs w:val="18"/>
                              </w:rPr>
                              <w:t>Aumentó en $2,95 millones; es decir, el 3,26%</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97BCB0" id="_x0000_s1066" type="#_x0000_t202" style="position:absolute;left:0;text-align:left;margin-left:380.6pt;margin-top:16.35pt;width:82.25pt;height:48.35pt;z-index:25214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" fillcolor="white [3201]" strokecolor="#c00000" strokeweight=".5pt">
                <v:textbox>
                  <w:txbxContent>
                    <w:p w14:paraId="22DBF614" w14:textId="000049E8" w:rsidR="006C7966" w:rsidRPr="008F6E46" w:rsidRDefault="006C7966" w:rsidP="00792983">
                      <w:pPr>
                        <w:jc w:val="center"/>
                        <w:rPr>
                          <w:color w:val="C00000"/>
                        </w:rPr>
                      </w:pPr>
                      <w:r w:rsidRPr="008F6E46">
                        <w:rPr>
                          <w:rFonts w:ascii="Arial" w:hAnsi="Arial" w:cstheme="minorBidi"/>
                          <w:color w:val="C00000"/>
                          <w:sz w:val="18"/>
                          <w:szCs w:val="18"/>
                        </w:rPr>
                        <w:t>Aumentó en $2,95 millones; es decir, el 3,26%</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39008" behindDoc="0" locked="0" layoutInCell="1" allowOverlap="1" wp14:anchorId="55189DF4" wp14:editId="02991784">
                <wp:simplePos x="0" y="0"/>
                <wp:positionH relativeFrom="margin">
                  <wp:posOffset>4615814</wp:posOffset>
                </wp:positionH>
                <wp:positionV relativeFrom="paragraph">
                  <wp:posOffset>1362709</wp:posOffset>
                </wp:positionV>
                <wp:extent cx="962025" cy="238125"/>
                <wp:effectExtent l="0" t="0" r="28575" b="28575"/>
                <wp:wrapNone/>
                <wp:docPr id="43" name="Cuadro de texto 41"/>
                <wp:cNvGraphicFramePr/>
                <a:graphic xmlns:a="http://schemas.openxmlformats.org/drawingml/2006/main">
                  <a:graphicData uri="http://schemas.microsoft.com/office/word/2010/wordprocessingShape">
                    <wps:wsp>
                      <wps:cNvSpPr txBox="1"/>
                      <wps:spPr>
                        <a:xfrm>
                          <a:off x="0" y="0"/>
                          <a:ext cx="962025" cy="238125"/>
                        </a:xfrm>
                        <a:prstGeom prst="rect">
                          <a:avLst/>
                        </a:prstGeom>
                        <a:solidFill>
                          <a:sysClr val="window" lastClr="FFFFFF"/>
                        </a:solidFill>
                        <a:ln w="6350">
                          <a:solidFill>
                            <a:prstClr val="black"/>
                          </a:solidFill>
                        </a:ln>
                        <a:effectLst/>
                      </wps:spPr>
                      <wps:txbx>
                        <w:txbxContent>
                          <w:p w14:paraId="060E49EA" w14:textId="218A1DBC" w:rsidR="006C7966" w:rsidRPr="00FE0502" w:rsidRDefault="006C7966" w:rsidP="00792983">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189DF4" id="_x0000_s1067" type="#_x0000_t202" style="position:absolute;left:0;text-align:left;margin-left:363.45pt;margin-top:107.3pt;width:75.75pt;height:18.75pt;z-index:25213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" fillcolor="window" strokeweight=".5pt">
                <v:textbox>
                  <w:txbxContent>
                    <w:p w14:paraId="060E49EA" w14:textId="218A1DBC" w:rsidR="006C7966" w:rsidRPr="00FE0502" w:rsidRDefault="006C7966" w:rsidP="00792983">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912704" behindDoc="0" locked="0" layoutInCell="1" allowOverlap="1" wp14:anchorId="5B127C48" wp14:editId="162E3D35">
                <wp:simplePos x="0" y="0"/>
                <wp:positionH relativeFrom="margin">
                  <wp:posOffset>-144145</wp:posOffset>
                </wp:positionH>
                <wp:positionV relativeFrom="paragraph">
                  <wp:posOffset>437515</wp:posOffset>
                </wp:positionV>
                <wp:extent cx="1189241" cy="542762"/>
                <wp:effectExtent l="0" t="635" r="10795" b="10795"/>
                <wp:wrapNone/>
                <wp:docPr id="16" name="Cuadro de texto 16"/>
                <wp:cNvGraphicFramePr/>
                <a:graphic xmlns:a="http://schemas.openxmlformats.org/drawingml/2006/main">
                  <a:graphicData uri="http://schemas.microsoft.com/office/word/2010/wordprocessingShape">
                    <wps:wsp>
                      <wps:cNvSpPr txBox="1"/>
                      <wps:spPr>
                        <a:xfrm rot="16200000">
                          <a:off x="0" y="0"/>
                          <a:ext cx="1189241" cy="542762"/>
                        </a:xfrm>
                        <a:prstGeom prst="rect">
                          <a:avLst/>
                        </a:prstGeom>
                        <a:solidFill>
                          <a:sysClr val="window" lastClr="FFFFFF"/>
                        </a:solidFill>
                        <a:ln w="6350">
                          <a:solidFill>
                            <a:prstClr val="black"/>
                          </a:solidFill>
                        </a:ln>
                        <a:effectLst/>
                      </wps:spPr>
                      <wps:txbx>
                        <w:txbxContent>
                          <w:p w14:paraId="1F25681B" w14:textId="77777777" w:rsidR="006C7966" w:rsidRPr="00034689" w:rsidRDefault="006C7966" w:rsidP="00330938">
                            <w:pPr>
                              <w:jc w:val="center"/>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B127C48" id="_x0000_t202" coordsize="21600,21600" o:spt="202" path="m,l,21600r21600,l21600,xe">
                <v:stroke joinstyle="miter"/>
                <v:path gradientshapeok="t" o:connecttype="rect"/>
              </v:shapetype>
              <v:shape id="Cuadro de texto 16" o:spid="_x0000_s1068" type="#_x0000_t202" style="position:absolute;left:0;text-align:left;margin-left:-11.35pt;margin-top:34.45pt;width:93.65pt;height:42.75pt;rotation:-90;z-index:251912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" fillcolor="window" strokeweight=".5pt">
                <v:textbox>
                  <w:txbxContent>
                    <w:p w14:paraId="1F25681B" w14:textId="77777777" w:rsidR="006C7966" w:rsidRPr="00034689" w:rsidRDefault="006C7966" w:rsidP="00330938">
                      <w:pPr>
                        <w:jc w:val="center"/>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340866">
        <w:rPr>
          <w:rFonts w:ascii="Arial" w:hAnsi="Arial" w:cs="Arial"/>
          <w:noProof/>
          <w:lang w:val="es-CO" w:eastAsia="es-CO"/>
        </w:rPr>
        <w:drawing>
          <wp:inline distT="0" distB="0" distL="0" distR="0" wp14:anchorId="0DD0AF36" wp14:editId="199BB1C9">
            <wp:extent cx="4057650" cy="1743075"/>
            <wp:effectExtent l="0" t="0" r="0" b="0"/>
            <wp:docPr id="58" name="Gráfico 58">
              <a:extLst xmlns:a="http://schemas.openxmlformats.org/drawingml/2006/main">
                <a:ext uri="{FF2B5EF4-FFF2-40B4-BE49-F238E27FC236}">
                  <a16:creationId xmlns:a16="http://schemas.microsoft.com/office/drawing/2014/main" id="{00000000-0008-0000-0900-000011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14:paraId="104A8174" w14:textId="5AC9E8F1" w:rsidR="00330938" w:rsidRPr="00340866" w:rsidRDefault="004C44FF" w:rsidP="00F21A1F">
      <w:pPr>
        <w:autoSpaceDE w:val="0"/>
        <w:autoSpaceDN w:val="0"/>
        <w:adjustRightInd w:val="0"/>
        <w:jc w:val="center"/>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Fuente: Relación de facturas</w:t>
      </w:r>
    </w:p>
    <w:p w14:paraId="2929A362" w14:textId="77777777" w:rsidR="00282F2F" w:rsidRPr="00340866" w:rsidRDefault="00282F2F" w:rsidP="00F21A1F">
      <w:pPr>
        <w:autoSpaceDE w:val="0"/>
        <w:autoSpaceDN w:val="0"/>
        <w:adjustRightInd w:val="0"/>
        <w:rPr>
          <w:rFonts w:ascii="Arial" w:hAnsi="Arial" w:cs="Arial"/>
          <w:bCs/>
          <w:color w:val="000000" w:themeColor="text1"/>
          <w:sz w:val="22"/>
          <w:szCs w:val="22"/>
          <w:lang w:val="es-ES" w:eastAsia="es-ES_tradnl"/>
        </w:rPr>
      </w:pPr>
    </w:p>
    <w:p w14:paraId="5BCE705A" w14:textId="6FCA4C93" w:rsidR="00240043" w:rsidRPr="00340866" w:rsidRDefault="000B4BA1"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Respecto de esta variación, la G</w:t>
      </w:r>
      <w:r w:rsidR="00B62BE7" w:rsidRPr="00340866">
        <w:rPr>
          <w:rFonts w:ascii="Arial" w:hAnsi="Arial" w:cs="Arial"/>
          <w:bCs/>
          <w:color w:val="000000" w:themeColor="text1"/>
          <w:sz w:val="22"/>
          <w:szCs w:val="22"/>
          <w:lang w:val="es-ES" w:eastAsia="es-ES_tradnl"/>
        </w:rPr>
        <w:t xml:space="preserve">erencia GASA </w:t>
      </w:r>
      <w:r w:rsidR="00240043" w:rsidRPr="00340866">
        <w:rPr>
          <w:rFonts w:ascii="Arial" w:hAnsi="Arial" w:cs="Arial"/>
          <w:bCs/>
          <w:color w:val="000000" w:themeColor="text1"/>
          <w:sz w:val="22"/>
          <w:szCs w:val="22"/>
          <w:lang w:val="es-ES" w:eastAsia="es-ES_tradnl"/>
        </w:rPr>
        <w:t xml:space="preserve">mediante </w:t>
      </w:r>
      <w:r w:rsidR="00792983" w:rsidRPr="00340866">
        <w:rPr>
          <w:rFonts w:ascii="Arial" w:hAnsi="Arial" w:cs="Arial"/>
          <w:bCs/>
          <w:color w:val="000000" w:themeColor="text1"/>
          <w:sz w:val="22"/>
          <w:szCs w:val="22"/>
          <w:lang w:val="es-ES" w:eastAsia="es-ES_tradnl"/>
        </w:rPr>
        <w:t xml:space="preserve">e-mail del </w:t>
      </w:r>
      <w:r w:rsidR="0024622D" w:rsidRPr="00340866">
        <w:rPr>
          <w:rFonts w:ascii="Arial" w:hAnsi="Arial" w:cs="Arial"/>
          <w:bCs/>
          <w:color w:val="000000" w:themeColor="text1"/>
          <w:sz w:val="22"/>
          <w:szCs w:val="22"/>
          <w:lang w:val="es-ES" w:eastAsia="es-ES_tradnl"/>
        </w:rPr>
        <w:t>25</w:t>
      </w:r>
      <w:r w:rsidR="003A2CAE" w:rsidRPr="00340866">
        <w:rPr>
          <w:rFonts w:ascii="Arial" w:hAnsi="Arial" w:cs="Arial"/>
          <w:bCs/>
          <w:color w:val="000000" w:themeColor="text1"/>
          <w:sz w:val="22"/>
          <w:szCs w:val="22"/>
          <w:lang w:val="es-ES" w:eastAsia="es-ES_tradnl"/>
        </w:rPr>
        <w:t xml:space="preserve"> </w:t>
      </w:r>
      <w:r w:rsidR="00240043" w:rsidRPr="00340866">
        <w:rPr>
          <w:rFonts w:ascii="Arial" w:hAnsi="Arial" w:cs="Arial"/>
          <w:bCs/>
          <w:color w:val="000000" w:themeColor="text1"/>
          <w:sz w:val="22"/>
          <w:szCs w:val="22"/>
          <w:lang w:val="es-ES" w:eastAsia="es-ES_tradnl"/>
        </w:rPr>
        <w:t xml:space="preserve">de </w:t>
      </w:r>
      <w:r w:rsidR="003A2CAE" w:rsidRPr="00340866">
        <w:rPr>
          <w:rFonts w:ascii="Arial" w:hAnsi="Arial" w:cs="Arial"/>
          <w:bCs/>
          <w:color w:val="000000" w:themeColor="text1"/>
          <w:sz w:val="22"/>
          <w:szCs w:val="22"/>
          <w:lang w:val="es-ES" w:eastAsia="es-ES_tradnl"/>
        </w:rPr>
        <w:t>octubre</w:t>
      </w:r>
      <w:r w:rsidR="00240043" w:rsidRPr="00340866">
        <w:rPr>
          <w:rFonts w:ascii="Arial" w:hAnsi="Arial" w:cs="Arial"/>
          <w:bCs/>
          <w:color w:val="000000" w:themeColor="text1"/>
          <w:sz w:val="22"/>
          <w:szCs w:val="22"/>
          <w:lang w:val="es-ES" w:eastAsia="es-ES_tradnl"/>
        </w:rPr>
        <w:t xml:space="preserve"> de 2021 en respuesta del alcance realizado por OCI al memorando </w:t>
      </w:r>
      <w:r w:rsidR="003A2CAE" w:rsidRPr="00340866">
        <w:rPr>
          <w:rFonts w:ascii="Arial" w:hAnsi="Arial" w:cs="Arial"/>
          <w:bCs/>
          <w:color w:val="000000" w:themeColor="text1"/>
          <w:sz w:val="22"/>
          <w:szCs w:val="22"/>
          <w:lang w:val="es-ES" w:eastAsia="es-ES_tradnl"/>
        </w:rPr>
        <w:t>20211330107663</w:t>
      </w:r>
      <w:r w:rsidR="00E611B1" w:rsidRPr="00340866">
        <w:rPr>
          <w:rFonts w:ascii="Arial" w:hAnsi="Arial" w:cs="Arial"/>
          <w:bCs/>
          <w:color w:val="000000" w:themeColor="text1"/>
          <w:sz w:val="22"/>
          <w:szCs w:val="22"/>
          <w:lang w:val="es-ES" w:eastAsia="es-ES_tradnl"/>
        </w:rPr>
        <w:t xml:space="preserve">, mediante correo electrónico del </w:t>
      </w:r>
      <w:r w:rsidR="0024622D" w:rsidRPr="00340866">
        <w:rPr>
          <w:rFonts w:ascii="Arial" w:hAnsi="Arial" w:cs="Arial"/>
          <w:bCs/>
          <w:color w:val="000000" w:themeColor="text1"/>
          <w:sz w:val="22"/>
          <w:szCs w:val="22"/>
          <w:lang w:val="es-ES" w:eastAsia="es-ES_tradnl"/>
        </w:rPr>
        <w:t xml:space="preserve">22 </w:t>
      </w:r>
      <w:r w:rsidR="00E611B1" w:rsidRPr="00340866">
        <w:rPr>
          <w:rFonts w:ascii="Arial" w:hAnsi="Arial" w:cs="Arial"/>
          <w:bCs/>
          <w:color w:val="000000" w:themeColor="text1"/>
          <w:sz w:val="22"/>
          <w:szCs w:val="22"/>
          <w:lang w:val="es-ES" w:eastAsia="es-ES_tradnl"/>
        </w:rPr>
        <w:t xml:space="preserve">de </w:t>
      </w:r>
      <w:r w:rsidR="003A2CAE" w:rsidRPr="00340866">
        <w:rPr>
          <w:rFonts w:ascii="Arial" w:hAnsi="Arial" w:cs="Arial"/>
          <w:bCs/>
          <w:color w:val="000000" w:themeColor="text1"/>
          <w:sz w:val="22"/>
          <w:szCs w:val="22"/>
          <w:lang w:val="es-ES" w:eastAsia="es-ES_tradnl"/>
        </w:rPr>
        <w:t>octubre</w:t>
      </w:r>
      <w:r w:rsidR="00E611B1" w:rsidRPr="00340866">
        <w:rPr>
          <w:rFonts w:ascii="Arial" w:hAnsi="Arial" w:cs="Arial"/>
          <w:bCs/>
          <w:color w:val="000000" w:themeColor="text1"/>
          <w:sz w:val="22"/>
          <w:szCs w:val="22"/>
          <w:lang w:val="es-ES" w:eastAsia="es-ES_tradnl"/>
        </w:rPr>
        <w:t xml:space="preserve"> de 2021, </w:t>
      </w:r>
      <w:r w:rsidR="00B62BE7" w:rsidRPr="00340866">
        <w:rPr>
          <w:rFonts w:ascii="Arial" w:hAnsi="Arial" w:cs="Arial"/>
          <w:bCs/>
          <w:color w:val="000000" w:themeColor="text1"/>
          <w:sz w:val="22"/>
          <w:szCs w:val="22"/>
          <w:lang w:val="es-ES" w:eastAsia="es-ES_tradnl"/>
        </w:rPr>
        <w:t>indicó</w:t>
      </w:r>
      <w:r w:rsidR="00240043" w:rsidRPr="00340866">
        <w:rPr>
          <w:rFonts w:ascii="Arial" w:hAnsi="Arial" w:cs="Arial"/>
          <w:bCs/>
          <w:color w:val="000000" w:themeColor="text1"/>
          <w:sz w:val="22"/>
          <w:szCs w:val="22"/>
          <w:lang w:val="es-ES" w:eastAsia="es-ES_tradnl"/>
        </w:rPr>
        <w:t>:</w:t>
      </w:r>
    </w:p>
    <w:p w14:paraId="74D18872" w14:textId="18B31617" w:rsidR="00E611B1" w:rsidRPr="00340866" w:rsidRDefault="00E611B1" w:rsidP="00F21A1F">
      <w:pPr>
        <w:autoSpaceDE w:val="0"/>
        <w:autoSpaceDN w:val="0"/>
        <w:adjustRightInd w:val="0"/>
        <w:rPr>
          <w:rFonts w:ascii="Arial" w:hAnsi="Arial" w:cs="Arial"/>
          <w:bCs/>
          <w:color w:val="000000" w:themeColor="text1"/>
          <w:sz w:val="22"/>
          <w:szCs w:val="22"/>
          <w:lang w:val="es-ES" w:eastAsia="es-ES_tradnl"/>
        </w:rPr>
      </w:pPr>
    </w:p>
    <w:p w14:paraId="4CE4A917" w14:textId="7872E92B" w:rsidR="00240043" w:rsidRPr="00340866" w:rsidRDefault="00E611B1" w:rsidP="00F21A1F">
      <w:pPr>
        <w:autoSpaceDE w:val="0"/>
        <w:autoSpaceDN w:val="0"/>
        <w:adjustRightInd w:val="0"/>
        <w:ind w:left="284" w:right="284"/>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lastRenderedPageBreak/>
        <w:t>“</w:t>
      </w:r>
      <w:r w:rsidR="00115E2D" w:rsidRPr="00340866">
        <w:rPr>
          <w:rFonts w:ascii="Arial" w:hAnsi="Arial" w:cs="Arial"/>
          <w:bCs/>
          <w:i/>
          <w:color w:val="000000" w:themeColor="text1"/>
          <w:lang w:val="es-ES" w:eastAsia="es-ES_tradnl"/>
        </w:rPr>
        <w:t>Teniendo en cuenta que en el último trimestre se ha contado con mayor número de contratistas en presencialidad, el consumo de recursos es inversamente (</w:t>
      </w:r>
      <w:r w:rsidR="00115E2D" w:rsidRPr="00340866">
        <w:rPr>
          <w:rFonts w:ascii="Arial" w:hAnsi="Arial" w:cs="Arial"/>
          <w:b/>
          <w:bCs/>
          <w:i/>
          <w:color w:val="000000" w:themeColor="text1"/>
          <w:lang w:val="es-ES" w:eastAsia="es-ES_tradnl"/>
        </w:rPr>
        <w:t>SIC</w:t>
      </w:r>
      <w:r w:rsidR="00115E2D" w:rsidRPr="00340866">
        <w:rPr>
          <w:rFonts w:ascii="Arial" w:hAnsi="Arial" w:cs="Arial"/>
          <w:bCs/>
          <w:i/>
          <w:color w:val="000000" w:themeColor="text1"/>
          <w:lang w:val="es-ES" w:eastAsia="es-ES_tradnl"/>
        </w:rPr>
        <w:t>) proporcional al número de personas que se encuentren en las sedes de la entidad por el uso de equipos de cómputo, y aparatos eléctricos</w:t>
      </w:r>
      <w:r w:rsidR="001634B1" w:rsidRPr="00340866">
        <w:rPr>
          <w:rFonts w:ascii="Arial" w:hAnsi="Arial" w:cs="Arial"/>
          <w:bCs/>
          <w:i/>
          <w:color w:val="000000" w:themeColor="text1"/>
          <w:lang w:val="es-ES" w:eastAsia="es-ES_tradnl"/>
        </w:rPr>
        <w:t>.”</w:t>
      </w:r>
    </w:p>
    <w:p w14:paraId="25528DB5" w14:textId="77777777" w:rsidR="001634B1" w:rsidRPr="00340866" w:rsidRDefault="001634B1" w:rsidP="00F21A1F">
      <w:pPr>
        <w:autoSpaceDE w:val="0"/>
        <w:autoSpaceDN w:val="0"/>
        <w:adjustRightInd w:val="0"/>
        <w:ind w:left="708"/>
        <w:rPr>
          <w:rFonts w:ascii="Arial" w:hAnsi="Arial" w:cs="Arial"/>
          <w:bCs/>
          <w:color w:val="000000" w:themeColor="text1"/>
          <w:sz w:val="22"/>
          <w:szCs w:val="22"/>
          <w:lang w:val="es-ES" w:eastAsia="es-ES_tradnl"/>
        </w:rPr>
      </w:pPr>
    </w:p>
    <w:p w14:paraId="4399EF02" w14:textId="39CFDBF8" w:rsidR="00B33D65" w:rsidRPr="00340866" w:rsidRDefault="00220427"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noProof/>
          <w:color w:val="000000" w:themeColor="text1"/>
          <w:sz w:val="22"/>
          <w:szCs w:val="22"/>
          <w:lang w:val="es-ES"/>
        </w:rPr>
        <w:t>E</w:t>
      </w:r>
      <w:r w:rsidR="00B62BE7" w:rsidRPr="00340866">
        <w:rPr>
          <w:rFonts w:ascii="Arial" w:hAnsi="Arial" w:cs="Arial"/>
          <w:noProof/>
          <w:color w:val="000000" w:themeColor="text1"/>
          <w:sz w:val="22"/>
          <w:szCs w:val="22"/>
          <w:lang w:val="es-ES"/>
        </w:rPr>
        <w:t xml:space="preserve">n resumen, </w:t>
      </w:r>
      <w:r w:rsidR="00B33D65" w:rsidRPr="00340866">
        <w:rPr>
          <w:rFonts w:ascii="Arial" w:hAnsi="Arial" w:cs="Arial"/>
          <w:noProof/>
          <w:color w:val="000000" w:themeColor="text1"/>
          <w:sz w:val="22"/>
          <w:szCs w:val="22"/>
          <w:lang w:val="es-ES"/>
        </w:rPr>
        <w:t xml:space="preserve">la </w:t>
      </w:r>
      <w:r w:rsidR="00371ABA" w:rsidRPr="00340866">
        <w:rPr>
          <w:rFonts w:ascii="Arial" w:hAnsi="Arial" w:cs="Arial"/>
          <w:noProof/>
          <w:color w:val="000000" w:themeColor="text1"/>
          <w:sz w:val="22"/>
          <w:szCs w:val="22"/>
          <w:lang w:val="es-ES"/>
        </w:rPr>
        <w:t xml:space="preserve">disminución </w:t>
      </w:r>
      <w:r w:rsidR="00B33D65" w:rsidRPr="00340866">
        <w:rPr>
          <w:rFonts w:ascii="Arial" w:hAnsi="Arial" w:cs="Arial"/>
          <w:noProof/>
          <w:color w:val="000000" w:themeColor="text1"/>
          <w:sz w:val="22"/>
          <w:szCs w:val="22"/>
          <w:lang w:val="es-ES"/>
        </w:rPr>
        <w:t>d</w:t>
      </w:r>
      <w:r w:rsidR="00B62BE7" w:rsidRPr="00340866">
        <w:rPr>
          <w:rFonts w:ascii="Arial" w:hAnsi="Arial" w:cs="Arial"/>
          <w:noProof/>
          <w:color w:val="000000" w:themeColor="text1"/>
          <w:sz w:val="22"/>
          <w:szCs w:val="22"/>
          <w:lang w:val="es-ES"/>
        </w:rPr>
        <w:t>e</w:t>
      </w:r>
      <w:r w:rsidR="004C3BE2" w:rsidRPr="00340866">
        <w:rPr>
          <w:rFonts w:ascii="Arial" w:hAnsi="Arial" w:cs="Arial"/>
          <w:noProof/>
          <w:color w:val="000000" w:themeColor="text1"/>
          <w:sz w:val="22"/>
          <w:szCs w:val="22"/>
          <w:lang w:val="es-ES"/>
        </w:rPr>
        <w:t>l gasto acumulado de energía el</w:t>
      </w:r>
      <w:r w:rsidR="00EE3E9D" w:rsidRPr="00340866">
        <w:rPr>
          <w:rFonts w:ascii="Arial" w:hAnsi="Arial" w:cs="Arial"/>
          <w:noProof/>
          <w:color w:val="000000" w:themeColor="text1"/>
          <w:sz w:val="22"/>
          <w:szCs w:val="22"/>
          <w:lang w:val="es-ES"/>
        </w:rPr>
        <w:t>é</w:t>
      </w:r>
      <w:r w:rsidR="004C3BE2" w:rsidRPr="00340866">
        <w:rPr>
          <w:rFonts w:ascii="Arial" w:hAnsi="Arial" w:cs="Arial"/>
          <w:noProof/>
          <w:color w:val="000000" w:themeColor="text1"/>
          <w:sz w:val="22"/>
          <w:szCs w:val="22"/>
          <w:lang w:val="es-ES"/>
        </w:rPr>
        <w:t xml:space="preserve">ctrica </w:t>
      </w:r>
      <w:r w:rsidR="00B62BE7" w:rsidRPr="00340866">
        <w:rPr>
          <w:rFonts w:ascii="Arial" w:hAnsi="Arial" w:cs="Arial"/>
          <w:noProof/>
          <w:color w:val="000000" w:themeColor="text1"/>
          <w:sz w:val="22"/>
          <w:szCs w:val="22"/>
          <w:lang w:val="es-ES"/>
        </w:rPr>
        <w:t xml:space="preserve">en </w:t>
      </w:r>
      <w:r w:rsidR="00FE0502" w:rsidRPr="00340866">
        <w:rPr>
          <w:rFonts w:ascii="Arial" w:hAnsi="Arial" w:cs="Arial"/>
          <w:noProof/>
          <w:color w:val="000000" w:themeColor="text1"/>
          <w:sz w:val="22"/>
          <w:szCs w:val="22"/>
          <w:lang w:val="es-ES"/>
        </w:rPr>
        <w:t>la</w:t>
      </w:r>
      <w:r w:rsidR="004C3BE2" w:rsidRPr="00340866">
        <w:rPr>
          <w:rFonts w:ascii="Arial" w:hAnsi="Arial" w:cs="Arial"/>
          <w:noProof/>
          <w:color w:val="000000" w:themeColor="text1"/>
          <w:sz w:val="22"/>
          <w:szCs w:val="22"/>
          <w:lang w:val="es-ES"/>
        </w:rPr>
        <w:t xml:space="preserve"> </w:t>
      </w:r>
      <w:r w:rsidR="00FE0502" w:rsidRPr="00340866">
        <w:rPr>
          <w:rFonts w:ascii="Arial" w:hAnsi="Arial" w:cs="Arial"/>
          <w:noProof/>
          <w:color w:val="000000" w:themeColor="text1"/>
          <w:sz w:val="22"/>
          <w:szCs w:val="22"/>
          <w:lang w:val="es-ES"/>
        </w:rPr>
        <w:t xml:space="preserve">sede </w:t>
      </w:r>
      <w:r w:rsidR="00B62BE7" w:rsidRPr="00340866">
        <w:rPr>
          <w:rFonts w:ascii="Arial" w:hAnsi="Arial" w:cs="Arial"/>
          <w:noProof/>
          <w:color w:val="000000" w:themeColor="text1"/>
          <w:sz w:val="22"/>
          <w:szCs w:val="22"/>
          <w:lang w:val="es-ES"/>
        </w:rPr>
        <w:t>a</w:t>
      </w:r>
      <w:r w:rsidR="00FE0502" w:rsidRPr="00340866">
        <w:rPr>
          <w:rFonts w:ascii="Arial" w:hAnsi="Arial" w:cs="Arial"/>
          <w:noProof/>
          <w:color w:val="000000" w:themeColor="text1"/>
          <w:sz w:val="22"/>
          <w:szCs w:val="22"/>
          <w:lang w:val="es-ES"/>
        </w:rPr>
        <w:t>dministrativa</w:t>
      </w:r>
      <w:r w:rsidR="005C7030" w:rsidRPr="00340866">
        <w:rPr>
          <w:rFonts w:ascii="Arial" w:hAnsi="Arial" w:cs="Arial"/>
          <w:noProof/>
          <w:color w:val="000000" w:themeColor="text1"/>
          <w:sz w:val="22"/>
          <w:szCs w:val="22"/>
          <w:lang w:val="es-ES"/>
        </w:rPr>
        <w:t xml:space="preserve">, </w:t>
      </w:r>
      <w:r w:rsidR="00FE0502" w:rsidRPr="00340866">
        <w:rPr>
          <w:rFonts w:ascii="Arial" w:hAnsi="Arial" w:cs="Arial"/>
          <w:noProof/>
          <w:color w:val="000000" w:themeColor="text1"/>
          <w:sz w:val="22"/>
          <w:szCs w:val="22"/>
          <w:lang w:val="es-ES"/>
        </w:rPr>
        <w:t xml:space="preserve"> </w:t>
      </w:r>
      <w:r w:rsidR="00B33D65" w:rsidRPr="00340866">
        <w:rPr>
          <w:rFonts w:ascii="Arial" w:hAnsi="Arial" w:cs="Arial"/>
          <w:noProof/>
          <w:color w:val="000000" w:themeColor="text1"/>
          <w:sz w:val="22"/>
          <w:szCs w:val="22"/>
          <w:lang w:val="es-ES"/>
        </w:rPr>
        <w:t xml:space="preserve">la administración lo </w:t>
      </w:r>
      <w:r w:rsidRPr="00340866">
        <w:rPr>
          <w:rFonts w:ascii="Arial" w:hAnsi="Arial" w:cs="Arial"/>
          <w:noProof/>
          <w:color w:val="000000" w:themeColor="text1"/>
          <w:sz w:val="22"/>
          <w:szCs w:val="22"/>
          <w:lang w:val="es-ES"/>
        </w:rPr>
        <w:t xml:space="preserve">justifica por </w:t>
      </w:r>
      <w:r w:rsidR="00631DB5" w:rsidRPr="00340866">
        <w:rPr>
          <w:rFonts w:ascii="Arial" w:hAnsi="Arial" w:cs="Arial"/>
          <w:noProof/>
          <w:color w:val="000000" w:themeColor="text1"/>
          <w:sz w:val="22"/>
          <w:szCs w:val="22"/>
          <w:lang w:val="es-ES"/>
        </w:rPr>
        <w:t xml:space="preserve">la implementación del trabajo en casa </w:t>
      </w:r>
      <w:r w:rsidR="00B33D65" w:rsidRPr="00340866">
        <w:rPr>
          <w:rFonts w:ascii="Arial" w:hAnsi="Arial" w:cs="Arial"/>
          <w:noProof/>
          <w:color w:val="000000" w:themeColor="text1"/>
          <w:sz w:val="22"/>
          <w:szCs w:val="22"/>
          <w:lang w:val="es-ES"/>
        </w:rPr>
        <w:t xml:space="preserve">debido a </w:t>
      </w:r>
      <w:r w:rsidR="00631DB5" w:rsidRPr="00340866">
        <w:rPr>
          <w:rFonts w:ascii="Arial" w:hAnsi="Arial" w:cs="Arial"/>
          <w:noProof/>
          <w:color w:val="000000" w:themeColor="text1"/>
          <w:sz w:val="22"/>
          <w:szCs w:val="22"/>
          <w:lang w:val="es-ES"/>
        </w:rPr>
        <w:t xml:space="preserve">la contingencia de salud pública, que ocasionó </w:t>
      </w:r>
      <w:r w:rsidR="00371ABA" w:rsidRPr="00340866">
        <w:rPr>
          <w:rFonts w:ascii="Arial" w:hAnsi="Arial" w:cs="Arial"/>
          <w:noProof/>
          <w:color w:val="000000" w:themeColor="text1"/>
          <w:sz w:val="22"/>
          <w:szCs w:val="22"/>
          <w:lang w:val="es-ES"/>
        </w:rPr>
        <w:t xml:space="preserve">reducción </w:t>
      </w:r>
      <w:r w:rsidR="00631DB5" w:rsidRPr="00340866">
        <w:rPr>
          <w:rFonts w:ascii="Arial" w:hAnsi="Arial" w:cs="Arial"/>
          <w:noProof/>
          <w:color w:val="000000" w:themeColor="text1"/>
          <w:sz w:val="22"/>
          <w:szCs w:val="22"/>
          <w:lang w:val="es-ES"/>
        </w:rPr>
        <w:t>en la utilización de estaciones de trabajo y como tal el consumo de electricidad</w:t>
      </w:r>
      <w:r w:rsidR="009C2E0D" w:rsidRPr="00340866">
        <w:rPr>
          <w:rFonts w:ascii="Arial" w:hAnsi="Arial" w:cs="Arial"/>
          <w:noProof/>
          <w:color w:val="000000" w:themeColor="text1"/>
          <w:sz w:val="22"/>
          <w:szCs w:val="22"/>
          <w:lang w:val="es-ES"/>
        </w:rPr>
        <w:t xml:space="preserve"> y la entrega del piso 7</w:t>
      </w:r>
      <w:r w:rsidR="00FA041C" w:rsidRPr="00340866">
        <w:rPr>
          <w:rFonts w:ascii="Arial" w:hAnsi="Arial" w:cs="Arial"/>
          <w:noProof/>
          <w:color w:val="000000" w:themeColor="text1"/>
          <w:sz w:val="22"/>
          <w:szCs w:val="22"/>
          <w:lang w:val="es-ES"/>
        </w:rPr>
        <w:t xml:space="preserve">; </w:t>
      </w:r>
      <w:r w:rsidR="00B33D65" w:rsidRPr="00340866">
        <w:rPr>
          <w:rFonts w:ascii="Arial" w:hAnsi="Arial" w:cs="Arial"/>
          <w:noProof/>
          <w:color w:val="000000" w:themeColor="text1"/>
          <w:sz w:val="22"/>
          <w:szCs w:val="22"/>
          <w:lang w:val="es-ES"/>
        </w:rPr>
        <w:t xml:space="preserve">en </w:t>
      </w:r>
      <w:r w:rsidR="00FA041C" w:rsidRPr="00340866">
        <w:rPr>
          <w:rFonts w:ascii="Arial" w:hAnsi="Arial" w:cs="Arial"/>
          <w:noProof/>
          <w:color w:val="000000" w:themeColor="text1"/>
          <w:sz w:val="22"/>
          <w:szCs w:val="22"/>
          <w:lang w:val="es-ES"/>
        </w:rPr>
        <w:t xml:space="preserve">la sede </w:t>
      </w:r>
      <w:r w:rsidR="00FE0502" w:rsidRPr="00340866">
        <w:rPr>
          <w:rFonts w:ascii="Arial" w:hAnsi="Arial" w:cs="Arial"/>
          <w:noProof/>
          <w:color w:val="000000" w:themeColor="text1"/>
          <w:sz w:val="22"/>
          <w:szCs w:val="22"/>
          <w:lang w:val="es-ES"/>
        </w:rPr>
        <w:t>La Esmeralda</w:t>
      </w:r>
      <w:r w:rsidR="00B33D65" w:rsidRPr="00340866">
        <w:rPr>
          <w:rFonts w:ascii="Arial" w:hAnsi="Arial" w:cs="Arial"/>
          <w:noProof/>
          <w:color w:val="000000" w:themeColor="text1"/>
          <w:sz w:val="22"/>
          <w:szCs w:val="22"/>
          <w:lang w:val="es-ES"/>
        </w:rPr>
        <w:t xml:space="preserve">, </w:t>
      </w:r>
      <w:r w:rsidR="001634B1" w:rsidRPr="00340866">
        <w:rPr>
          <w:rFonts w:ascii="Arial" w:hAnsi="Arial" w:cs="Arial"/>
          <w:noProof/>
          <w:color w:val="000000" w:themeColor="text1"/>
          <w:sz w:val="22"/>
          <w:szCs w:val="22"/>
          <w:lang w:val="es-ES"/>
        </w:rPr>
        <w:t xml:space="preserve">el aumento </w:t>
      </w:r>
      <w:r w:rsidR="00371ABA" w:rsidRPr="00340866">
        <w:rPr>
          <w:rFonts w:ascii="Arial" w:hAnsi="Arial" w:cs="Arial"/>
          <w:noProof/>
          <w:color w:val="000000" w:themeColor="text1"/>
          <w:sz w:val="22"/>
          <w:szCs w:val="22"/>
          <w:lang w:val="es-ES"/>
        </w:rPr>
        <w:t xml:space="preserve">se justifica </w:t>
      </w:r>
      <w:r w:rsidR="009B15BA" w:rsidRPr="00340866">
        <w:rPr>
          <w:rFonts w:ascii="Arial" w:hAnsi="Arial" w:cs="Arial"/>
          <w:bCs/>
          <w:color w:val="000000" w:themeColor="text1"/>
          <w:sz w:val="22"/>
          <w:szCs w:val="22"/>
          <w:lang w:val="es-ES" w:eastAsia="es-ES_tradnl"/>
        </w:rPr>
        <w:t xml:space="preserve">en la producción de mezcla asfáltica en </w:t>
      </w:r>
      <w:r w:rsidR="00366430" w:rsidRPr="00340866">
        <w:rPr>
          <w:rFonts w:ascii="Arial" w:hAnsi="Arial" w:cs="Arial"/>
          <w:bCs/>
          <w:color w:val="000000" w:themeColor="text1"/>
          <w:sz w:val="22"/>
          <w:szCs w:val="22"/>
          <w:lang w:val="es-ES" w:eastAsia="es-ES_tradnl"/>
        </w:rPr>
        <w:t>frio y en</w:t>
      </w:r>
      <w:r w:rsidR="00115E2D" w:rsidRPr="00340866">
        <w:rPr>
          <w:rFonts w:ascii="Arial" w:hAnsi="Arial" w:cs="Arial"/>
          <w:bCs/>
          <w:color w:val="000000" w:themeColor="text1"/>
          <w:sz w:val="22"/>
          <w:szCs w:val="22"/>
          <w:lang w:val="es-ES" w:eastAsia="es-ES_tradnl"/>
        </w:rPr>
        <w:t xml:space="preserve"> </w:t>
      </w:r>
      <w:r w:rsidR="009B15BA" w:rsidRPr="00340866">
        <w:rPr>
          <w:rFonts w:ascii="Arial" w:hAnsi="Arial" w:cs="Arial"/>
          <w:bCs/>
          <w:color w:val="000000" w:themeColor="text1"/>
          <w:sz w:val="22"/>
          <w:szCs w:val="22"/>
          <w:lang w:val="es-ES" w:eastAsia="es-ES_tradnl"/>
        </w:rPr>
        <w:t>caliente</w:t>
      </w:r>
      <w:r w:rsidR="00B62BE7" w:rsidRPr="00340866">
        <w:rPr>
          <w:rFonts w:ascii="Arial" w:hAnsi="Arial" w:cs="Arial"/>
          <w:noProof/>
          <w:color w:val="000000" w:themeColor="text1"/>
          <w:sz w:val="22"/>
          <w:szCs w:val="22"/>
          <w:lang w:val="es-ES"/>
        </w:rPr>
        <w:t>; y, en</w:t>
      </w:r>
      <w:r w:rsidR="00296BB6" w:rsidRPr="00340866">
        <w:rPr>
          <w:rFonts w:ascii="Arial" w:hAnsi="Arial" w:cs="Arial"/>
          <w:noProof/>
          <w:color w:val="000000" w:themeColor="text1"/>
          <w:sz w:val="22"/>
          <w:szCs w:val="22"/>
          <w:lang w:val="es-ES"/>
        </w:rPr>
        <w:t xml:space="preserve"> </w:t>
      </w:r>
      <w:r w:rsidRPr="00340866">
        <w:rPr>
          <w:rFonts w:ascii="Arial" w:hAnsi="Arial" w:cs="Arial"/>
          <w:noProof/>
          <w:color w:val="000000" w:themeColor="text1"/>
          <w:sz w:val="22"/>
          <w:szCs w:val="22"/>
          <w:lang w:val="es-ES"/>
        </w:rPr>
        <w:t xml:space="preserve">la sede de operativa la Elvira, </w:t>
      </w:r>
      <w:r w:rsidR="003A2CAE" w:rsidRPr="00340866">
        <w:rPr>
          <w:rFonts w:ascii="Arial" w:hAnsi="Arial" w:cs="Arial"/>
          <w:noProof/>
          <w:color w:val="000000" w:themeColor="text1"/>
          <w:sz w:val="22"/>
          <w:szCs w:val="22"/>
          <w:lang w:val="es-ES"/>
        </w:rPr>
        <w:t xml:space="preserve">el </w:t>
      </w:r>
      <w:r w:rsidR="00371ABA" w:rsidRPr="00340866">
        <w:rPr>
          <w:rFonts w:ascii="Arial" w:hAnsi="Arial" w:cs="Arial"/>
          <w:noProof/>
          <w:color w:val="000000" w:themeColor="text1"/>
          <w:sz w:val="22"/>
          <w:szCs w:val="22"/>
          <w:lang w:val="es-ES"/>
        </w:rPr>
        <w:t xml:space="preserve">leve </w:t>
      </w:r>
      <w:r w:rsidR="003A2CAE" w:rsidRPr="00340866">
        <w:rPr>
          <w:rFonts w:ascii="Arial" w:hAnsi="Arial" w:cs="Arial"/>
          <w:noProof/>
          <w:color w:val="000000" w:themeColor="text1"/>
          <w:sz w:val="22"/>
          <w:szCs w:val="22"/>
          <w:lang w:val="es-ES"/>
        </w:rPr>
        <w:t>aumento</w:t>
      </w:r>
      <w:r w:rsidR="009B15BA" w:rsidRPr="00340866">
        <w:rPr>
          <w:rFonts w:ascii="Arial" w:hAnsi="Arial" w:cs="Arial"/>
          <w:noProof/>
          <w:color w:val="000000" w:themeColor="text1"/>
          <w:sz w:val="22"/>
          <w:szCs w:val="22"/>
          <w:lang w:val="es-ES"/>
        </w:rPr>
        <w:t xml:space="preserve"> </w:t>
      </w:r>
      <w:r w:rsidR="00B62BE7" w:rsidRPr="00340866">
        <w:rPr>
          <w:rFonts w:ascii="Arial" w:hAnsi="Arial" w:cs="Arial"/>
          <w:noProof/>
          <w:color w:val="000000" w:themeColor="text1"/>
          <w:sz w:val="22"/>
          <w:szCs w:val="22"/>
          <w:lang w:val="es-ES"/>
        </w:rPr>
        <w:t xml:space="preserve">se </w:t>
      </w:r>
      <w:r w:rsidRPr="00340866">
        <w:rPr>
          <w:rFonts w:ascii="Arial" w:hAnsi="Arial" w:cs="Arial"/>
          <w:noProof/>
          <w:color w:val="000000" w:themeColor="text1"/>
          <w:sz w:val="22"/>
          <w:szCs w:val="22"/>
          <w:lang w:val="es-ES"/>
        </w:rPr>
        <w:t xml:space="preserve">justifica </w:t>
      </w:r>
      <w:r w:rsidR="00E611B1" w:rsidRPr="00340866">
        <w:rPr>
          <w:rFonts w:ascii="Arial" w:hAnsi="Arial" w:cs="Arial"/>
          <w:noProof/>
          <w:color w:val="000000" w:themeColor="text1"/>
          <w:sz w:val="22"/>
          <w:szCs w:val="22"/>
          <w:lang w:val="es-ES"/>
        </w:rPr>
        <w:t xml:space="preserve">por </w:t>
      </w:r>
      <w:r w:rsidR="00115E2D" w:rsidRPr="00340866">
        <w:rPr>
          <w:rFonts w:ascii="Arial" w:hAnsi="Arial" w:cs="Arial"/>
          <w:noProof/>
          <w:color w:val="000000" w:themeColor="text1"/>
          <w:sz w:val="22"/>
          <w:szCs w:val="22"/>
          <w:lang w:val="es-ES"/>
        </w:rPr>
        <w:t>el mayor número de contratistas presenciales en la sede</w:t>
      </w:r>
      <w:r w:rsidR="00E611B1" w:rsidRPr="00340866">
        <w:rPr>
          <w:rFonts w:ascii="Arial" w:hAnsi="Arial" w:cs="Arial"/>
          <w:noProof/>
          <w:color w:val="000000" w:themeColor="text1"/>
          <w:sz w:val="22"/>
          <w:szCs w:val="22"/>
          <w:lang w:val="es-ES"/>
        </w:rPr>
        <w:t>.</w:t>
      </w:r>
    </w:p>
    <w:p w14:paraId="2B9021A2" w14:textId="7D501520" w:rsidR="00B62BE7" w:rsidRPr="00340866" w:rsidRDefault="00B62BE7" w:rsidP="00F21A1F">
      <w:pPr>
        <w:autoSpaceDE w:val="0"/>
        <w:autoSpaceDN w:val="0"/>
        <w:adjustRightInd w:val="0"/>
        <w:rPr>
          <w:rFonts w:ascii="Arial" w:hAnsi="Arial" w:cs="Arial"/>
          <w:noProof/>
          <w:color w:val="000000" w:themeColor="text1"/>
          <w:sz w:val="22"/>
          <w:szCs w:val="22"/>
          <w:lang w:val="es-ES"/>
        </w:rPr>
      </w:pPr>
    </w:p>
    <w:p w14:paraId="0DB15690" w14:textId="0ADF4561" w:rsidR="0017684E" w:rsidRPr="00340866" w:rsidRDefault="002C6EEE" w:rsidP="00F21A1F">
      <w:pPr>
        <w:autoSpaceDE w:val="0"/>
        <w:autoSpaceDN w:val="0"/>
        <w:adjustRightInd w:val="0"/>
        <w:rPr>
          <w:rFonts w:ascii="Arial" w:hAnsi="Arial" w:cs="Arial"/>
          <w:b/>
          <w:bCs/>
          <w:noProof/>
          <w:color w:val="000000" w:themeColor="text1"/>
          <w:sz w:val="22"/>
          <w:szCs w:val="22"/>
          <w:lang w:val="es-ES"/>
        </w:rPr>
      </w:pPr>
      <w:r w:rsidRPr="00340866">
        <w:rPr>
          <w:rFonts w:ascii="Arial" w:hAnsi="Arial" w:cs="Arial"/>
          <w:b/>
          <w:bCs/>
          <w:noProof/>
          <w:color w:val="000000" w:themeColor="text1"/>
          <w:sz w:val="22"/>
          <w:szCs w:val="22"/>
          <w:lang w:val="es-ES"/>
        </w:rPr>
        <w:t xml:space="preserve">PAGOS POR </w:t>
      </w:r>
      <w:r w:rsidR="00B62BE7" w:rsidRPr="00340866">
        <w:rPr>
          <w:rFonts w:ascii="Arial" w:hAnsi="Arial" w:cs="Arial"/>
          <w:b/>
          <w:bCs/>
          <w:noProof/>
          <w:color w:val="000000" w:themeColor="text1"/>
          <w:sz w:val="22"/>
          <w:szCs w:val="22"/>
          <w:lang w:val="es-ES"/>
        </w:rPr>
        <w:t xml:space="preserve">SERVICIO DE </w:t>
      </w:r>
      <w:r w:rsidR="00556C63" w:rsidRPr="00340866">
        <w:rPr>
          <w:rFonts w:ascii="Arial" w:hAnsi="Arial" w:cs="Arial"/>
          <w:b/>
          <w:bCs/>
          <w:noProof/>
          <w:color w:val="000000" w:themeColor="text1"/>
          <w:sz w:val="22"/>
          <w:szCs w:val="22"/>
          <w:lang w:val="es-ES"/>
        </w:rPr>
        <w:t xml:space="preserve">RECONEXIÓN E </w:t>
      </w:r>
      <w:r w:rsidR="0017684E" w:rsidRPr="00340866">
        <w:rPr>
          <w:rFonts w:ascii="Arial" w:hAnsi="Arial" w:cs="Arial"/>
          <w:b/>
          <w:bCs/>
          <w:noProof/>
          <w:color w:val="000000" w:themeColor="text1"/>
          <w:sz w:val="22"/>
          <w:szCs w:val="22"/>
          <w:lang w:val="es-ES"/>
        </w:rPr>
        <w:t>INTERESES DE MORA</w:t>
      </w:r>
      <w:r w:rsidR="00E87D51" w:rsidRPr="00340866">
        <w:rPr>
          <w:rFonts w:ascii="Arial" w:hAnsi="Arial" w:cs="Arial"/>
          <w:b/>
          <w:bCs/>
          <w:noProof/>
          <w:color w:val="000000" w:themeColor="text1"/>
          <w:sz w:val="22"/>
          <w:szCs w:val="22"/>
          <w:lang w:val="es-ES"/>
        </w:rPr>
        <w:t xml:space="preserve"> IDENTIFICADOS EN LAS FACTURAS </w:t>
      </w:r>
      <w:r w:rsidR="00C11649" w:rsidRPr="00340866">
        <w:rPr>
          <w:rFonts w:ascii="Arial" w:hAnsi="Arial" w:cs="Arial"/>
          <w:b/>
          <w:bCs/>
          <w:noProof/>
          <w:color w:val="000000" w:themeColor="text1"/>
          <w:sz w:val="22"/>
          <w:szCs w:val="22"/>
          <w:lang w:val="es-ES"/>
        </w:rPr>
        <w:t>RECIBIDAS</w:t>
      </w:r>
    </w:p>
    <w:p w14:paraId="1F142083" w14:textId="62300074" w:rsidR="0017684E" w:rsidRPr="00340866" w:rsidRDefault="0017684E" w:rsidP="00F21A1F">
      <w:pPr>
        <w:autoSpaceDE w:val="0"/>
        <w:autoSpaceDN w:val="0"/>
        <w:adjustRightInd w:val="0"/>
        <w:rPr>
          <w:rFonts w:ascii="Arial" w:hAnsi="Arial" w:cs="Arial"/>
          <w:noProof/>
          <w:color w:val="000000" w:themeColor="text1"/>
          <w:sz w:val="22"/>
          <w:szCs w:val="22"/>
          <w:lang w:val="es-ES"/>
        </w:rPr>
      </w:pPr>
    </w:p>
    <w:p w14:paraId="51EF71A4" w14:textId="633359F6" w:rsidR="008943F5" w:rsidRPr="00340866" w:rsidRDefault="006A176E" w:rsidP="00F21A1F">
      <w:pPr>
        <w:autoSpaceDE w:val="0"/>
        <w:autoSpaceDN w:val="0"/>
        <w:adjustRightInd w:val="0"/>
        <w:rPr>
          <w:rFonts w:ascii="Arial" w:hAnsi="Arial" w:cs="Arial"/>
          <w:noProof/>
          <w:color w:val="000000" w:themeColor="text1"/>
          <w:sz w:val="22"/>
          <w:szCs w:val="22"/>
          <w:lang w:val="es-ES"/>
        </w:rPr>
      </w:pPr>
      <w:r w:rsidRPr="00340866">
        <w:rPr>
          <w:rFonts w:ascii="Arial" w:hAnsi="Arial" w:cs="Arial"/>
          <w:noProof/>
          <w:color w:val="000000" w:themeColor="text1"/>
          <w:sz w:val="22"/>
          <w:szCs w:val="22"/>
          <w:lang w:val="es-ES"/>
        </w:rPr>
        <w:t xml:space="preserve">Esta oficina </w:t>
      </w:r>
      <w:r w:rsidR="008943F5" w:rsidRPr="00340866">
        <w:rPr>
          <w:rFonts w:ascii="Arial" w:hAnsi="Arial" w:cs="Arial"/>
          <w:noProof/>
          <w:color w:val="000000" w:themeColor="text1"/>
          <w:sz w:val="22"/>
          <w:szCs w:val="22"/>
          <w:lang w:val="es-ES"/>
        </w:rPr>
        <w:t xml:space="preserve">identificó que en el </w:t>
      </w:r>
      <w:r w:rsidR="003A2CAE" w:rsidRPr="00340866">
        <w:rPr>
          <w:rFonts w:ascii="Arial" w:hAnsi="Arial" w:cs="Arial"/>
          <w:noProof/>
          <w:color w:val="000000" w:themeColor="text1"/>
          <w:sz w:val="22"/>
          <w:szCs w:val="22"/>
          <w:lang w:val="es-ES"/>
        </w:rPr>
        <w:t>tercer</w:t>
      </w:r>
      <w:r w:rsidR="00556C63" w:rsidRPr="00340866">
        <w:rPr>
          <w:rFonts w:ascii="Arial" w:hAnsi="Arial" w:cs="Arial"/>
          <w:noProof/>
          <w:color w:val="000000" w:themeColor="text1"/>
          <w:sz w:val="22"/>
          <w:szCs w:val="22"/>
          <w:lang w:val="es-ES"/>
        </w:rPr>
        <w:t xml:space="preserve"> </w:t>
      </w:r>
      <w:r w:rsidR="008943F5" w:rsidRPr="00340866">
        <w:rPr>
          <w:rFonts w:ascii="Arial" w:hAnsi="Arial" w:cs="Arial"/>
          <w:noProof/>
          <w:color w:val="000000" w:themeColor="text1"/>
          <w:sz w:val="22"/>
          <w:szCs w:val="22"/>
          <w:lang w:val="es-ES"/>
        </w:rPr>
        <w:t>trimestre de 202</w:t>
      </w:r>
      <w:r w:rsidR="009B15BA" w:rsidRPr="00340866">
        <w:rPr>
          <w:rFonts w:ascii="Arial" w:hAnsi="Arial" w:cs="Arial"/>
          <w:noProof/>
          <w:color w:val="000000" w:themeColor="text1"/>
          <w:sz w:val="22"/>
          <w:szCs w:val="22"/>
          <w:lang w:val="es-ES"/>
        </w:rPr>
        <w:t>1</w:t>
      </w:r>
      <w:r w:rsidR="00E87D51" w:rsidRPr="00340866">
        <w:rPr>
          <w:rFonts w:ascii="Arial" w:hAnsi="Arial" w:cs="Arial"/>
          <w:noProof/>
          <w:color w:val="000000" w:themeColor="text1"/>
          <w:sz w:val="22"/>
          <w:szCs w:val="22"/>
          <w:lang w:val="es-ES"/>
        </w:rPr>
        <w:t xml:space="preserve">, </w:t>
      </w:r>
      <w:r w:rsidR="00A55EE4" w:rsidRPr="00340866">
        <w:rPr>
          <w:rFonts w:ascii="Arial" w:hAnsi="Arial" w:cs="Arial"/>
          <w:noProof/>
          <w:color w:val="000000" w:themeColor="text1"/>
          <w:sz w:val="22"/>
          <w:szCs w:val="22"/>
          <w:lang w:val="es-ES"/>
        </w:rPr>
        <w:t xml:space="preserve">el proveedor CODENSA </w:t>
      </w:r>
      <w:r w:rsidR="003A2CAE" w:rsidRPr="00340866">
        <w:rPr>
          <w:rFonts w:ascii="Arial" w:hAnsi="Arial" w:cs="Arial"/>
          <w:noProof/>
          <w:color w:val="000000" w:themeColor="text1"/>
          <w:sz w:val="22"/>
          <w:szCs w:val="22"/>
          <w:lang w:val="es-ES"/>
        </w:rPr>
        <w:t xml:space="preserve">no </w:t>
      </w:r>
      <w:r w:rsidR="00A55EE4" w:rsidRPr="00340866">
        <w:rPr>
          <w:rFonts w:ascii="Arial" w:hAnsi="Arial" w:cs="Arial"/>
          <w:noProof/>
          <w:color w:val="000000" w:themeColor="text1"/>
          <w:sz w:val="22"/>
          <w:szCs w:val="22"/>
          <w:lang w:val="es-ES"/>
        </w:rPr>
        <w:t>facturó</w:t>
      </w:r>
      <w:r w:rsidR="008943F5" w:rsidRPr="00340866">
        <w:rPr>
          <w:rFonts w:ascii="Arial" w:hAnsi="Arial" w:cs="Arial"/>
          <w:noProof/>
          <w:color w:val="000000" w:themeColor="text1"/>
          <w:sz w:val="22"/>
          <w:szCs w:val="22"/>
          <w:lang w:val="es-ES"/>
        </w:rPr>
        <w:t xml:space="preserve"> intereses de mora en </w:t>
      </w:r>
      <w:r w:rsidR="003A2CAE" w:rsidRPr="00340866">
        <w:rPr>
          <w:rFonts w:ascii="Arial" w:hAnsi="Arial" w:cs="Arial"/>
          <w:noProof/>
          <w:color w:val="000000" w:themeColor="text1"/>
          <w:sz w:val="22"/>
          <w:szCs w:val="22"/>
          <w:lang w:val="es-ES"/>
        </w:rPr>
        <w:t xml:space="preserve">ninguna factura correspondiente a </w:t>
      </w:r>
      <w:r w:rsidR="008F0AD1" w:rsidRPr="00340866">
        <w:rPr>
          <w:rFonts w:ascii="Arial" w:hAnsi="Arial" w:cs="Arial"/>
          <w:noProof/>
          <w:color w:val="000000" w:themeColor="text1"/>
          <w:sz w:val="22"/>
          <w:szCs w:val="22"/>
          <w:lang w:val="es-ES"/>
        </w:rPr>
        <w:t>la</w:t>
      </w:r>
      <w:r w:rsidR="00D220AC" w:rsidRPr="00340866">
        <w:rPr>
          <w:rFonts w:ascii="Arial" w:hAnsi="Arial" w:cs="Arial"/>
          <w:noProof/>
          <w:color w:val="000000" w:themeColor="text1"/>
          <w:sz w:val="22"/>
          <w:szCs w:val="22"/>
          <w:lang w:val="es-ES"/>
        </w:rPr>
        <w:t>s</w:t>
      </w:r>
      <w:r w:rsidR="008F0AD1" w:rsidRPr="00340866">
        <w:rPr>
          <w:rFonts w:ascii="Arial" w:hAnsi="Arial" w:cs="Arial"/>
          <w:noProof/>
          <w:color w:val="000000" w:themeColor="text1"/>
          <w:sz w:val="22"/>
          <w:szCs w:val="22"/>
          <w:lang w:val="es-ES"/>
        </w:rPr>
        <w:t xml:space="preserve"> sede</w:t>
      </w:r>
      <w:r w:rsidR="00D220AC" w:rsidRPr="00340866">
        <w:rPr>
          <w:rFonts w:ascii="Arial" w:hAnsi="Arial" w:cs="Arial"/>
          <w:noProof/>
          <w:color w:val="000000" w:themeColor="text1"/>
          <w:sz w:val="22"/>
          <w:szCs w:val="22"/>
          <w:lang w:val="es-ES"/>
        </w:rPr>
        <w:t>s</w:t>
      </w:r>
      <w:r w:rsidR="008943F5" w:rsidRPr="00340866">
        <w:rPr>
          <w:rFonts w:ascii="Arial" w:hAnsi="Arial" w:cs="Arial"/>
          <w:noProof/>
          <w:color w:val="000000" w:themeColor="text1"/>
          <w:sz w:val="22"/>
          <w:szCs w:val="22"/>
          <w:lang w:val="es-ES"/>
        </w:rPr>
        <w:t xml:space="preserve"> </w:t>
      </w:r>
      <w:r w:rsidR="00D762C7" w:rsidRPr="00340866">
        <w:rPr>
          <w:rFonts w:ascii="Arial" w:hAnsi="Arial" w:cs="Arial"/>
          <w:noProof/>
          <w:color w:val="000000" w:themeColor="text1"/>
          <w:sz w:val="22"/>
          <w:szCs w:val="22"/>
          <w:lang w:val="es-ES"/>
        </w:rPr>
        <w:t>admi</w:t>
      </w:r>
      <w:r w:rsidR="007773AE" w:rsidRPr="00340866">
        <w:rPr>
          <w:rFonts w:ascii="Arial" w:hAnsi="Arial" w:cs="Arial"/>
          <w:noProof/>
          <w:color w:val="000000" w:themeColor="text1"/>
          <w:sz w:val="22"/>
          <w:szCs w:val="22"/>
          <w:lang w:val="es-ES"/>
        </w:rPr>
        <w:t>n</w:t>
      </w:r>
      <w:r w:rsidR="00D762C7" w:rsidRPr="00340866">
        <w:rPr>
          <w:rFonts w:ascii="Arial" w:hAnsi="Arial" w:cs="Arial"/>
          <w:noProof/>
          <w:color w:val="000000" w:themeColor="text1"/>
          <w:sz w:val="22"/>
          <w:szCs w:val="22"/>
          <w:lang w:val="es-ES"/>
        </w:rPr>
        <w:t>istrativa</w:t>
      </w:r>
      <w:r w:rsidR="00985A1E" w:rsidRPr="00340866">
        <w:rPr>
          <w:rFonts w:ascii="Arial" w:hAnsi="Arial" w:cs="Arial"/>
          <w:noProof/>
          <w:color w:val="000000" w:themeColor="text1"/>
          <w:sz w:val="22"/>
          <w:szCs w:val="22"/>
          <w:lang w:val="es-ES"/>
        </w:rPr>
        <w:t xml:space="preserve"> C</w:t>
      </w:r>
      <w:r w:rsidR="007D4793" w:rsidRPr="00340866">
        <w:rPr>
          <w:rFonts w:ascii="Arial" w:hAnsi="Arial" w:cs="Arial"/>
          <w:noProof/>
          <w:color w:val="000000" w:themeColor="text1"/>
          <w:sz w:val="22"/>
          <w:szCs w:val="22"/>
          <w:lang w:val="es-ES"/>
        </w:rPr>
        <w:t>alle 26</w:t>
      </w:r>
      <w:r w:rsidR="00D762C7" w:rsidRPr="00340866">
        <w:rPr>
          <w:rFonts w:ascii="Arial" w:hAnsi="Arial" w:cs="Arial"/>
          <w:noProof/>
          <w:color w:val="000000" w:themeColor="text1"/>
          <w:sz w:val="22"/>
          <w:szCs w:val="22"/>
          <w:lang w:val="es-ES"/>
        </w:rPr>
        <w:t xml:space="preserve">, </w:t>
      </w:r>
      <w:r w:rsidR="007C761F" w:rsidRPr="00340866">
        <w:rPr>
          <w:rFonts w:ascii="Arial" w:hAnsi="Arial" w:cs="Arial"/>
          <w:noProof/>
          <w:color w:val="000000" w:themeColor="text1"/>
          <w:sz w:val="22"/>
          <w:szCs w:val="22"/>
          <w:lang w:val="es-ES"/>
        </w:rPr>
        <w:t xml:space="preserve">operativa La Elvira </w:t>
      </w:r>
      <w:r w:rsidR="00D220AC" w:rsidRPr="00340866">
        <w:rPr>
          <w:rFonts w:ascii="Arial" w:hAnsi="Arial" w:cs="Arial"/>
          <w:noProof/>
          <w:color w:val="000000" w:themeColor="text1"/>
          <w:sz w:val="22"/>
          <w:szCs w:val="22"/>
          <w:lang w:val="es-ES"/>
        </w:rPr>
        <w:t>y de producción La Esmeralda</w:t>
      </w:r>
      <w:r w:rsidR="003A2CAE" w:rsidRPr="00340866">
        <w:rPr>
          <w:rFonts w:ascii="Arial" w:hAnsi="Arial" w:cs="Arial"/>
          <w:noProof/>
          <w:color w:val="000000" w:themeColor="text1"/>
          <w:sz w:val="22"/>
          <w:szCs w:val="22"/>
          <w:lang w:val="es-ES"/>
        </w:rPr>
        <w:t>.</w:t>
      </w:r>
    </w:p>
    <w:p w14:paraId="029207D8" w14:textId="131E4610" w:rsidR="00047AC0" w:rsidRPr="00340866" w:rsidRDefault="00047AC0" w:rsidP="00F21A1F">
      <w:pPr>
        <w:autoSpaceDE w:val="0"/>
        <w:autoSpaceDN w:val="0"/>
        <w:adjustRightInd w:val="0"/>
        <w:rPr>
          <w:rFonts w:ascii="Arial" w:hAnsi="Arial" w:cs="Arial"/>
          <w:noProof/>
          <w:color w:val="000000" w:themeColor="text1"/>
          <w:sz w:val="22"/>
          <w:szCs w:val="22"/>
          <w:lang w:val="es-ES"/>
        </w:rPr>
      </w:pPr>
    </w:p>
    <w:p w14:paraId="0644F5AC" w14:textId="628ED186" w:rsidR="00B03013" w:rsidRPr="00340866" w:rsidRDefault="00251920" w:rsidP="00F21A1F">
      <w:pPr>
        <w:autoSpaceDE w:val="0"/>
        <w:autoSpaceDN w:val="0"/>
        <w:adjustRightInd w:val="0"/>
        <w:rPr>
          <w:rFonts w:ascii="Arial" w:hAnsi="Arial" w:cs="Arial"/>
          <w:b/>
          <w:bCs/>
          <w:color w:val="000000" w:themeColor="text1"/>
          <w:sz w:val="22"/>
          <w:szCs w:val="22"/>
          <w:lang w:val="es-ES" w:eastAsia="es-ES_tradnl"/>
        </w:rPr>
      </w:pPr>
      <w:r w:rsidRPr="00340866">
        <w:rPr>
          <w:rFonts w:ascii="Arial" w:hAnsi="Arial" w:cs="Arial"/>
          <w:noProof/>
          <w:color w:val="000000" w:themeColor="text1"/>
          <w:sz w:val="22"/>
          <w:szCs w:val="22"/>
          <w:lang w:val="es-ES"/>
        </w:rPr>
        <w:t xml:space="preserve">Por lo anterior, </w:t>
      </w:r>
      <w:r w:rsidR="00027B60" w:rsidRPr="00340866">
        <w:rPr>
          <w:rFonts w:ascii="Arial" w:hAnsi="Arial" w:cs="Arial"/>
          <w:b/>
          <w:bCs/>
          <w:color w:val="000000" w:themeColor="text1"/>
          <w:sz w:val="22"/>
          <w:szCs w:val="22"/>
          <w:lang w:val="es-ES" w:eastAsia="es-ES_tradnl"/>
        </w:rPr>
        <w:t xml:space="preserve">se concluye que la UAERMV </w:t>
      </w:r>
      <w:r w:rsidR="000706AE" w:rsidRPr="00340866">
        <w:rPr>
          <w:rFonts w:ascii="Arial" w:hAnsi="Arial" w:cs="Arial"/>
          <w:b/>
          <w:bCs/>
          <w:color w:val="000000" w:themeColor="text1"/>
          <w:sz w:val="22"/>
          <w:szCs w:val="22"/>
          <w:lang w:val="es-ES" w:eastAsia="es-ES_tradnl"/>
        </w:rPr>
        <w:t xml:space="preserve">se encuentra adoptando </w:t>
      </w:r>
      <w:r w:rsidR="00027B60" w:rsidRPr="00340866">
        <w:rPr>
          <w:rFonts w:ascii="Arial" w:hAnsi="Arial" w:cs="Arial"/>
          <w:b/>
          <w:bCs/>
          <w:color w:val="000000" w:themeColor="text1"/>
          <w:sz w:val="22"/>
          <w:szCs w:val="22"/>
          <w:lang w:val="es-ES" w:eastAsia="es-ES_tradnl"/>
        </w:rPr>
        <w:t>los correctivos necesarios para subsanar la situación descrita</w:t>
      </w:r>
      <w:r w:rsidR="003A2CAE" w:rsidRPr="00340866">
        <w:rPr>
          <w:rFonts w:ascii="Arial" w:hAnsi="Arial" w:cs="Arial"/>
          <w:b/>
          <w:bCs/>
          <w:color w:val="000000" w:themeColor="text1"/>
          <w:sz w:val="22"/>
          <w:szCs w:val="22"/>
          <w:lang w:val="es-ES" w:eastAsia="es-ES_tradnl"/>
        </w:rPr>
        <w:t>; no obstante, en los próximos informes de austeridad se continuará realizando este seguimiento para verificar la efectividad de estos.</w:t>
      </w:r>
    </w:p>
    <w:p w14:paraId="5F090C12" w14:textId="42B57D12" w:rsidR="00B03013" w:rsidRPr="00340866" w:rsidRDefault="00B03013" w:rsidP="00F21A1F">
      <w:pPr>
        <w:autoSpaceDE w:val="0"/>
        <w:autoSpaceDN w:val="0"/>
        <w:adjustRightInd w:val="0"/>
        <w:rPr>
          <w:rFonts w:ascii="Arial" w:hAnsi="Arial" w:cs="Arial"/>
          <w:b/>
          <w:bCs/>
          <w:color w:val="000000" w:themeColor="text1"/>
          <w:sz w:val="22"/>
          <w:szCs w:val="22"/>
          <w:lang w:val="es-ES" w:eastAsia="es-ES_tradnl"/>
        </w:rPr>
      </w:pPr>
    </w:p>
    <w:p w14:paraId="77DBE825" w14:textId="4E650E5B" w:rsidR="003A2CAE" w:rsidRPr="00340866" w:rsidRDefault="000706AE"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En</w:t>
      </w:r>
      <w:r w:rsidR="003A2CAE" w:rsidRPr="00340866">
        <w:rPr>
          <w:rFonts w:ascii="Arial" w:hAnsi="Arial" w:cs="Arial"/>
          <w:color w:val="000000" w:themeColor="text1"/>
          <w:sz w:val="22"/>
          <w:szCs w:val="22"/>
          <w:lang w:val="es-ES" w:eastAsia="es-ES_tradnl"/>
        </w:rPr>
        <w:t xml:space="preserve"> los trimestres II, III y IV de 2020; y, I</w:t>
      </w:r>
      <w:r w:rsidR="007023D1" w:rsidRPr="00340866">
        <w:rPr>
          <w:rFonts w:ascii="Arial" w:hAnsi="Arial" w:cs="Arial"/>
          <w:color w:val="000000" w:themeColor="text1"/>
          <w:sz w:val="22"/>
          <w:szCs w:val="22"/>
          <w:lang w:val="es-ES" w:eastAsia="es-ES_tradnl"/>
        </w:rPr>
        <w:t xml:space="preserve"> </w:t>
      </w:r>
      <w:r w:rsidR="006F6A6C" w:rsidRPr="00340866">
        <w:rPr>
          <w:rFonts w:ascii="Arial" w:hAnsi="Arial" w:cs="Arial"/>
          <w:color w:val="000000" w:themeColor="text1"/>
          <w:sz w:val="22"/>
          <w:szCs w:val="22"/>
          <w:lang w:val="es-ES" w:eastAsia="es-ES_tradnl"/>
        </w:rPr>
        <w:t xml:space="preserve">trimestre </w:t>
      </w:r>
      <w:r w:rsidR="003A2CAE" w:rsidRPr="00340866">
        <w:rPr>
          <w:rFonts w:ascii="Arial" w:hAnsi="Arial" w:cs="Arial"/>
          <w:color w:val="000000" w:themeColor="text1"/>
          <w:sz w:val="22"/>
          <w:szCs w:val="22"/>
          <w:lang w:val="es-ES" w:eastAsia="es-ES_tradnl"/>
        </w:rPr>
        <w:t>de</w:t>
      </w:r>
      <w:r w:rsidR="007023D1" w:rsidRPr="00340866">
        <w:rPr>
          <w:rFonts w:ascii="Arial" w:hAnsi="Arial" w:cs="Arial"/>
          <w:color w:val="000000" w:themeColor="text1"/>
          <w:sz w:val="22"/>
          <w:szCs w:val="22"/>
          <w:lang w:val="es-ES" w:eastAsia="es-ES_tradnl"/>
        </w:rPr>
        <w:t>l</w:t>
      </w:r>
      <w:r w:rsidR="003A2CAE" w:rsidRPr="00340866">
        <w:rPr>
          <w:rFonts w:ascii="Arial" w:hAnsi="Arial" w:cs="Arial"/>
          <w:color w:val="000000" w:themeColor="text1"/>
          <w:sz w:val="22"/>
          <w:szCs w:val="22"/>
          <w:lang w:val="es-ES" w:eastAsia="es-ES_tradnl"/>
        </w:rPr>
        <w:t xml:space="preserve"> 2021, la UAERMV pagó de intereses de reconexión e intereses de mora en facturas del servicio público de energía eléctrica</w:t>
      </w:r>
      <w:r w:rsidR="007023D1" w:rsidRPr="00340866">
        <w:rPr>
          <w:rFonts w:ascii="Arial" w:hAnsi="Arial" w:cs="Arial"/>
          <w:color w:val="000000" w:themeColor="text1"/>
          <w:sz w:val="22"/>
          <w:szCs w:val="22"/>
          <w:lang w:val="es-ES" w:eastAsia="es-ES_tradnl"/>
        </w:rPr>
        <w:t xml:space="preserve"> por valor de </w:t>
      </w:r>
      <w:r w:rsidR="003A2CAE" w:rsidRPr="00340866">
        <w:rPr>
          <w:rFonts w:ascii="Arial" w:hAnsi="Arial" w:cs="Arial"/>
          <w:b/>
          <w:noProof/>
          <w:color w:val="000000" w:themeColor="text1"/>
          <w:sz w:val="22"/>
          <w:szCs w:val="22"/>
          <w:lang w:val="es-ES"/>
        </w:rPr>
        <w:t>$</w:t>
      </w:r>
      <w:r w:rsidR="006F6A6C" w:rsidRPr="00340866">
        <w:rPr>
          <w:rFonts w:ascii="Arial" w:hAnsi="Arial" w:cs="Arial"/>
          <w:b/>
          <w:noProof/>
          <w:color w:val="000000" w:themeColor="text1"/>
          <w:sz w:val="22"/>
          <w:szCs w:val="22"/>
          <w:lang w:val="es-ES"/>
        </w:rPr>
        <w:t>861</w:t>
      </w:r>
      <w:r w:rsidR="003A2CAE" w:rsidRPr="00340866">
        <w:rPr>
          <w:rFonts w:ascii="Arial" w:hAnsi="Arial" w:cs="Arial"/>
          <w:b/>
          <w:noProof/>
          <w:color w:val="000000" w:themeColor="text1"/>
          <w:sz w:val="22"/>
          <w:szCs w:val="22"/>
          <w:lang w:val="es-ES"/>
        </w:rPr>
        <w:t>.</w:t>
      </w:r>
      <w:r w:rsidR="006F6A6C" w:rsidRPr="00340866">
        <w:rPr>
          <w:rFonts w:ascii="Arial" w:hAnsi="Arial" w:cs="Arial"/>
          <w:b/>
          <w:noProof/>
          <w:color w:val="000000" w:themeColor="text1"/>
          <w:sz w:val="22"/>
          <w:szCs w:val="22"/>
          <w:lang w:val="es-ES"/>
        </w:rPr>
        <w:t>831</w:t>
      </w:r>
      <w:r w:rsidR="003A2CAE" w:rsidRPr="00340866">
        <w:rPr>
          <w:rFonts w:ascii="Arial" w:hAnsi="Arial" w:cs="Arial"/>
          <w:b/>
          <w:noProof/>
          <w:color w:val="000000" w:themeColor="text1"/>
          <w:sz w:val="22"/>
          <w:szCs w:val="22"/>
          <w:lang w:val="es-ES"/>
        </w:rPr>
        <w:t>.</w:t>
      </w:r>
    </w:p>
    <w:p w14:paraId="3A90D4C5" w14:textId="77777777" w:rsidR="007023D1" w:rsidRPr="00340866" w:rsidRDefault="007023D1" w:rsidP="00F21A1F">
      <w:pPr>
        <w:autoSpaceDE w:val="0"/>
        <w:autoSpaceDN w:val="0"/>
        <w:adjustRightInd w:val="0"/>
        <w:rPr>
          <w:rFonts w:ascii="Arial" w:hAnsi="Arial" w:cs="Arial"/>
          <w:noProof/>
          <w:color w:val="000000" w:themeColor="text1"/>
          <w:sz w:val="22"/>
          <w:szCs w:val="22"/>
          <w:lang w:val="es-ES"/>
        </w:rPr>
      </w:pPr>
    </w:p>
    <w:p w14:paraId="3EAEDBB0" w14:textId="5F96F08B" w:rsidR="003A2CAE" w:rsidRPr="00340866" w:rsidRDefault="007023D1" w:rsidP="00F21A1F">
      <w:pPr>
        <w:autoSpaceDE w:val="0"/>
        <w:autoSpaceDN w:val="0"/>
        <w:adjustRightInd w:val="0"/>
        <w:rPr>
          <w:rFonts w:ascii="Arial" w:hAnsi="Arial" w:cs="Arial"/>
          <w:noProof/>
          <w:color w:val="000000" w:themeColor="text1"/>
          <w:sz w:val="22"/>
          <w:szCs w:val="22"/>
          <w:lang w:val="es-ES"/>
        </w:rPr>
      </w:pPr>
      <w:r w:rsidRPr="00340866">
        <w:rPr>
          <w:rFonts w:ascii="Arial" w:hAnsi="Arial" w:cs="Arial"/>
          <w:noProof/>
          <w:color w:val="000000" w:themeColor="text1"/>
          <w:sz w:val="22"/>
          <w:szCs w:val="22"/>
          <w:lang w:val="es-ES"/>
        </w:rPr>
        <w:t xml:space="preserve">En </w:t>
      </w:r>
      <w:r w:rsidR="003A2CAE" w:rsidRPr="00340866">
        <w:rPr>
          <w:rFonts w:ascii="Arial" w:hAnsi="Arial" w:cs="Arial"/>
          <w:noProof/>
          <w:color w:val="000000" w:themeColor="text1"/>
          <w:sz w:val="22"/>
          <w:szCs w:val="22"/>
          <w:lang w:val="es-ES"/>
        </w:rPr>
        <w:t>el segundo trimestre de 2021</w:t>
      </w:r>
      <w:r w:rsidR="006F6A6C" w:rsidRPr="00340866">
        <w:rPr>
          <w:rFonts w:ascii="Arial" w:hAnsi="Arial" w:cs="Arial"/>
          <w:noProof/>
          <w:color w:val="000000" w:themeColor="text1"/>
          <w:sz w:val="22"/>
          <w:szCs w:val="22"/>
          <w:lang w:val="es-ES"/>
        </w:rPr>
        <w:t>, se identificaron 4 facturas con cobros por concepto de intereses de mora con valor total de $91.567, de los cuales, fueron reconocidos por la entidad $31.069 y los $60.498 fueron asumidos por colaboradores de la entidad</w:t>
      </w:r>
      <w:r w:rsidR="003A2CAE" w:rsidRPr="00340866">
        <w:rPr>
          <w:rFonts w:ascii="Arial" w:hAnsi="Arial" w:cs="Arial"/>
          <w:noProof/>
          <w:color w:val="000000" w:themeColor="text1"/>
          <w:sz w:val="22"/>
          <w:szCs w:val="22"/>
          <w:lang w:val="es-ES"/>
        </w:rPr>
        <w:t>, tal como se indica:</w:t>
      </w:r>
    </w:p>
    <w:p w14:paraId="552EBFB6" w14:textId="77777777" w:rsidR="003A2CAE" w:rsidRPr="00340866" w:rsidRDefault="003A2CAE" w:rsidP="00F21A1F">
      <w:pPr>
        <w:shd w:val="clear" w:color="auto" w:fill="FFFFFF" w:themeFill="background1"/>
        <w:jc w:val="left"/>
        <w:textAlignment w:val="baseline"/>
        <w:rPr>
          <w:rFonts w:ascii="Arial" w:hAnsi="Arial" w:cs="Arial"/>
          <w:color w:val="000000"/>
          <w:sz w:val="24"/>
          <w:szCs w:val="24"/>
          <w:lang w:val="es-CO" w:eastAsia="es-CO"/>
        </w:rPr>
      </w:pPr>
    </w:p>
    <w:p w14:paraId="7D7D7B9C" w14:textId="77777777" w:rsidR="003A2CAE" w:rsidRPr="00340866" w:rsidRDefault="003A2CAE" w:rsidP="00F21A1F">
      <w:pPr>
        <w:shd w:val="clear" w:color="auto" w:fill="FFFFFF" w:themeFill="background1"/>
        <w:jc w:val="left"/>
        <w:textAlignment w:val="baseline"/>
        <w:rPr>
          <w:rFonts w:ascii="Arial" w:hAnsi="Arial" w:cs="Arial"/>
          <w:color w:val="000000"/>
          <w:sz w:val="24"/>
          <w:szCs w:val="24"/>
          <w:lang w:val="es-CO" w:eastAsia="es-CO"/>
        </w:rPr>
      </w:pPr>
      <w:r w:rsidRPr="00340866">
        <w:rPr>
          <w:rFonts w:ascii="Arial" w:hAnsi="Arial" w:cs="Arial"/>
          <w:noProof/>
          <w:lang w:val="es-CO" w:eastAsia="es-CO"/>
        </w:rPr>
        <w:lastRenderedPageBreak/>
        <w:drawing>
          <wp:inline distT="0" distB="0" distL="0" distR="0" wp14:anchorId="68915917" wp14:editId="2B13AFBB">
            <wp:extent cx="5610845" cy="2686050"/>
            <wp:effectExtent l="0" t="0" r="9525" b="0"/>
            <wp:docPr id="85" name="Imagen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616941" cy="2688968"/>
                    </a:xfrm>
                    <a:prstGeom prst="rect">
                      <a:avLst/>
                    </a:prstGeom>
                    <a:noFill/>
                    <a:ln>
                      <a:noFill/>
                    </a:ln>
                  </pic:spPr>
                </pic:pic>
              </a:graphicData>
            </a:graphic>
          </wp:inline>
        </w:drawing>
      </w:r>
    </w:p>
    <w:p w14:paraId="51FC0F59" w14:textId="77777777" w:rsidR="003A2CAE" w:rsidRPr="00340866" w:rsidRDefault="003A2CAE" w:rsidP="00F21A1F">
      <w:pPr>
        <w:shd w:val="clear" w:color="auto" w:fill="FFFFFF" w:themeFill="background1"/>
        <w:rPr>
          <w:rFonts w:ascii="Arial" w:hAnsi="Arial" w:cs="Arial"/>
          <w:color w:val="000000" w:themeColor="text1"/>
          <w:sz w:val="16"/>
          <w:szCs w:val="16"/>
          <w:lang w:val="es-ES"/>
        </w:rPr>
      </w:pPr>
      <w:r w:rsidRPr="00340866">
        <w:rPr>
          <w:rFonts w:ascii="Arial" w:hAnsi="Arial" w:cs="Arial"/>
          <w:color w:val="000000" w:themeColor="text1"/>
          <w:sz w:val="16"/>
          <w:szCs w:val="16"/>
          <w:lang w:val="es-ES"/>
        </w:rPr>
        <w:t>Fuente: elaboración propia a partir de la información remitida por SG.</w:t>
      </w:r>
    </w:p>
    <w:p w14:paraId="4DE5B6F4" w14:textId="77777777" w:rsidR="003A2CAE" w:rsidRPr="00340866" w:rsidRDefault="003A2CAE" w:rsidP="00F21A1F">
      <w:pPr>
        <w:shd w:val="clear" w:color="auto" w:fill="FFFFFF" w:themeFill="background1"/>
        <w:jc w:val="left"/>
        <w:textAlignment w:val="baseline"/>
        <w:rPr>
          <w:rFonts w:ascii="Arial" w:hAnsi="Arial" w:cs="Arial"/>
          <w:color w:val="000000"/>
          <w:sz w:val="24"/>
          <w:szCs w:val="24"/>
          <w:lang w:val="es-CO" w:eastAsia="es-CO"/>
        </w:rPr>
      </w:pPr>
    </w:p>
    <w:p w14:paraId="3A2C819B" w14:textId="03835A2C" w:rsidR="006F6A6C" w:rsidRPr="00340866" w:rsidRDefault="007023D1" w:rsidP="00F21A1F">
      <w:pPr>
        <w:shd w:val="clear" w:color="auto" w:fill="FFFFFF" w:themeFill="background1"/>
        <w:autoSpaceDE w:val="0"/>
        <w:autoSpaceDN w:val="0"/>
        <w:adjustRightInd w:val="0"/>
        <w:rPr>
          <w:rFonts w:ascii="Arial" w:hAnsi="Arial" w:cs="Arial"/>
          <w:color w:val="000000" w:themeColor="text1"/>
          <w:sz w:val="22"/>
          <w:szCs w:val="22"/>
          <w:lang w:val="es-ES" w:eastAsia="es-ES_tradnl"/>
        </w:rPr>
      </w:pPr>
      <w:r w:rsidRPr="00340866">
        <w:rPr>
          <w:rFonts w:ascii="Arial" w:hAnsi="Arial" w:cs="Arial"/>
          <w:noProof/>
          <w:color w:val="000000" w:themeColor="text1"/>
          <w:sz w:val="22"/>
          <w:szCs w:val="22"/>
          <w:lang w:val="es-ES"/>
        </w:rPr>
        <w:t xml:space="preserve">De </w:t>
      </w:r>
      <w:r w:rsidR="006F6A6C" w:rsidRPr="00340866">
        <w:rPr>
          <w:rFonts w:ascii="Arial" w:hAnsi="Arial" w:cs="Arial"/>
          <w:noProof/>
          <w:color w:val="000000" w:themeColor="text1"/>
          <w:sz w:val="22"/>
          <w:szCs w:val="22"/>
          <w:lang w:val="es-ES"/>
        </w:rPr>
        <w:t xml:space="preserve">lo anterior, se identifica que la entidad reconoció </w:t>
      </w:r>
      <w:r w:rsidR="006F6A6C" w:rsidRPr="00340866">
        <w:rPr>
          <w:rFonts w:ascii="Arial" w:hAnsi="Arial" w:cs="Arial"/>
          <w:color w:val="000000" w:themeColor="text1"/>
          <w:sz w:val="22"/>
          <w:szCs w:val="22"/>
          <w:lang w:val="es-ES" w:eastAsia="es-ES_tradnl"/>
        </w:rPr>
        <w:t xml:space="preserve">en los trimestres II, III y IV de 2020; y, I y II del 2021 un total de </w:t>
      </w:r>
      <w:r w:rsidR="006F6A6C" w:rsidRPr="00340866">
        <w:rPr>
          <w:rFonts w:ascii="Arial" w:hAnsi="Arial" w:cs="Arial"/>
          <w:b/>
          <w:color w:val="000000" w:themeColor="text1"/>
          <w:sz w:val="22"/>
          <w:szCs w:val="22"/>
          <w:lang w:val="es-ES" w:eastAsia="es-ES_tradnl"/>
        </w:rPr>
        <w:t>$892.900 ($861.831 + $31.069).</w:t>
      </w:r>
    </w:p>
    <w:p w14:paraId="5B0A598E" w14:textId="77777777" w:rsidR="003A2CAE" w:rsidRPr="00340866" w:rsidRDefault="003A2CAE" w:rsidP="00F21A1F">
      <w:pPr>
        <w:shd w:val="clear" w:color="auto" w:fill="FFFFFF" w:themeFill="background1"/>
        <w:autoSpaceDE w:val="0"/>
        <w:autoSpaceDN w:val="0"/>
        <w:adjustRightInd w:val="0"/>
        <w:rPr>
          <w:rFonts w:ascii="Arial" w:hAnsi="Arial" w:cs="Arial"/>
          <w:noProof/>
          <w:color w:val="000000" w:themeColor="text1"/>
          <w:sz w:val="22"/>
          <w:szCs w:val="22"/>
          <w:lang w:val="es-ES"/>
        </w:rPr>
      </w:pPr>
    </w:p>
    <w:p w14:paraId="06B80944" w14:textId="2D5F0D70" w:rsidR="007023D1" w:rsidRPr="00340866" w:rsidRDefault="003A2CAE" w:rsidP="00F21A1F">
      <w:pPr>
        <w:shd w:val="clear" w:color="auto" w:fill="FFFFFF" w:themeFill="background1"/>
        <w:autoSpaceDE w:val="0"/>
        <w:autoSpaceDN w:val="0"/>
        <w:adjustRightInd w:val="0"/>
        <w:rPr>
          <w:rFonts w:ascii="Arial" w:hAnsi="Arial" w:cs="Arial"/>
          <w:noProof/>
          <w:color w:val="000000" w:themeColor="text1"/>
          <w:sz w:val="22"/>
          <w:szCs w:val="22"/>
          <w:lang w:val="es-ES"/>
        </w:rPr>
      </w:pPr>
      <w:r w:rsidRPr="00340866">
        <w:rPr>
          <w:rFonts w:ascii="Arial" w:hAnsi="Arial" w:cs="Arial"/>
          <w:noProof/>
          <w:color w:val="000000" w:themeColor="text1"/>
          <w:sz w:val="22"/>
          <w:szCs w:val="22"/>
          <w:lang w:val="es-ES"/>
        </w:rPr>
        <w:t xml:space="preserve">En este aspecto, se </w:t>
      </w:r>
      <w:r w:rsidR="00BF6BB7" w:rsidRPr="00340866">
        <w:rPr>
          <w:rFonts w:ascii="Arial" w:hAnsi="Arial" w:cs="Arial"/>
          <w:noProof/>
          <w:color w:val="000000" w:themeColor="text1"/>
          <w:sz w:val="22"/>
          <w:szCs w:val="22"/>
          <w:lang w:val="es-ES"/>
        </w:rPr>
        <w:t>reportaron</w:t>
      </w:r>
      <w:r w:rsidRPr="00340866">
        <w:rPr>
          <w:rFonts w:ascii="Arial" w:hAnsi="Arial" w:cs="Arial"/>
          <w:noProof/>
          <w:color w:val="000000" w:themeColor="text1"/>
          <w:sz w:val="22"/>
          <w:szCs w:val="22"/>
          <w:lang w:val="es-ES"/>
        </w:rPr>
        <w:t xml:space="preserve"> </w:t>
      </w:r>
      <w:r w:rsidR="007023D1" w:rsidRPr="00340866">
        <w:rPr>
          <w:rFonts w:ascii="Arial" w:hAnsi="Arial" w:cs="Arial"/>
          <w:noProof/>
          <w:color w:val="000000" w:themeColor="text1"/>
          <w:sz w:val="22"/>
          <w:szCs w:val="22"/>
          <w:lang w:val="es-ES"/>
        </w:rPr>
        <w:t xml:space="preserve">en </w:t>
      </w:r>
      <w:r w:rsidR="00BF6BB7" w:rsidRPr="00340866">
        <w:rPr>
          <w:rFonts w:ascii="Arial" w:hAnsi="Arial" w:cs="Arial"/>
          <w:noProof/>
          <w:color w:val="000000" w:themeColor="text1"/>
          <w:sz w:val="22"/>
          <w:szCs w:val="22"/>
          <w:lang w:val="es-ES"/>
        </w:rPr>
        <w:t xml:space="preserve">las conclusiones del </w:t>
      </w:r>
      <w:r w:rsidR="007023D1" w:rsidRPr="00340866">
        <w:rPr>
          <w:rFonts w:ascii="Arial" w:hAnsi="Arial" w:cs="Arial"/>
          <w:noProof/>
          <w:color w:val="000000" w:themeColor="text1"/>
          <w:sz w:val="22"/>
          <w:szCs w:val="22"/>
          <w:lang w:val="es-ES"/>
        </w:rPr>
        <w:t>informe de austeridad del segundo trimestre de 2021</w:t>
      </w:r>
      <w:r w:rsidR="001B2521" w:rsidRPr="00340866">
        <w:rPr>
          <w:rFonts w:ascii="Arial" w:hAnsi="Arial" w:cs="Arial"/>
          <w:noProof/>
          <w:color w:val="000000" w:themeColor="text1"/>
          <w:sz w:val="22"/>
          <w:szCs w:val="22"/>
          <w:lang w:val="es-ES"/>
        </w:rPr>
        <w:t>,</w:t>
      </w:r>
      <w:r w:rsidR="007023D1" w:rsidRPr="00340866">
        <w:rPr>
          <w:rFonts w:ascii="Arial" w:hAnsi="Arial" w:cs="Arial"/>
          <w:noProof/>
          <w:color w:val="000000" w:themeColor="text1"/>
          <w:sz w:val="22"/>
          <w:szCs w:val="22"/>
          <w:lang w:val="es-ES"/>
        </w:rPr>
        <w:t xml:space="preserve"> </w:t>
      </w:r>
      <w:r w:rsidRPr="00340866">
        <w:rPr>
          <w:rFonts w:ascii="Arial" w:hAnsi="Arial" w:cs="Arial"/>
          <w:noProof/>
          <w:color w:val="000000" w:themeColor="text1"/>
          <w:sz w:val="22"/>
          <w:szCs w:val="22"/>
          <w:lang w:val="es-ES"/>
        </w:rPr>
        <w:t xml:space="preserve">las siguientes </w:t>
      </w:r>
      <w:r w:rsidR="002C4DBF" w:rsidRPr="00340866">
        <w:rPr>
          <w:rFonts w:ascii="Arial" w:hAnsi="Arial" w:cs="Arial"/>
          <w:noProof/>
          <w:color w:val="000000" w:themeColor="text1"/>
          <w:sz w:val="22"/>
          <w:szCs w:val="22"/>
          <w:lang w:val="es-ES"/>
        </w:rPr>
        <w:t>6 preguntas:</w:t>
      </w:r>
    </w:p>
    <w:p w14:paraId="0ED35E80" w14:textId="77777777" w:rsidR="003A2CAE" w:rsidRPr="00340866" w:rsidRDefault="003A2CAE" w:rsidP="00F21A1F">
      <w:pPr>
        <w:pStyle w:val="Prrafodelista"/>
        <w:numPr>
          <w:ilvl w:val="0"/>
          <w:numId w:val="9"/>
        </w:numPr>
        <w:shd w:val="clear" w:color="auto" w:fill="FFFFFF" w:themeFill="background1"/>
        <w:autoSpaceDE w:val="0"/>
        <w:autoSpaceDN w:val="0"/>
        <w:adjustRightInd w:val="0"/>
        <w:spacing w:before="100" w:beforeAutospacing="1" w:after="100" w:afterAutospacing="1"/>
        <w:rPr>
          <w:rFonts w:ascii="Arial" w:hAnsi="Arial" w:cs="Arial"/>
          <w:b/>
          <w:bCs/>
          <w:color w:val="000000"/>
          <w:sz w:val="22"/>
          <w:szCs w:val="22"/>
          <w:bdr w:val="none" w:sz="0" w:space="0" w:color="auto" w:frame="1"/>
          <w:shd w:val="clear" w:color="auto" w:fill="FFFFFF"/>
          <w:lang w:val="es-ES" w:eastAsia="es-CO"/>
        </w:rPr>
      </w:pPr>
      <w:r w:rsidRPr="00340866">
        <w:rPr>
          <w:rFonts w:ascii="Arial" w:hAnsi="Arial" w:cs="Arial"/>
          <w:noProof/>
          <w:color w:val="000000" w:themeColor="text1"/>
          <w:sz w:val="22"/>
          <w:szCs w:val="22"/>
          <w:lang w:val="es-ES"/>
        </w:rPr>
        <w:t>¿Cúal fue el mecanismo que se aplicó para que los supervisores asumieran los $60.498,00 por concepto de intereses de mora cobrados en las facturas de CODENSA?</w:t>
      </w:r>
    </w:p>
    <w:p w14:paraId="072B2998" w14:textId="2E4A2C97" w:rsidR="003A2CAE" w:rsidRPr="00340866" w:rsidRDefault="003A2CAE" w:rsidP="00F21A1F">
      <w:pPr>
        <w:pStyle w:val="Prrafodelista"/>
        <w:numPr>
          <w:ilvl w:val="0"/>
          <w:numId w:val="9"/>
        </w:numPr>
        <w:shd w:val="clear" w:color="auto" w:fill="FFFFFF" w:themeFill="background1"/>
        <w:autoSpaceDE w:val="0"/>
        <w:autoSpaceDN w:val="0"/>
        <w:adjustRightInd w:val="0"/>
        <w:spacing w:after="100" w:afterAutospacing="1"/>
        <w:rPr>
          <w:rFonts w:ascii="Arial" w:hAnsi="Arial" w:cs="Arial"/>
          <w:bCs/>
          <w:color w:val="000000"/>
          <w:sz w:val="22"/>
          <w:szCs w:val="22"/>
          <w:bdr w:val="none" w:sz="0" w:space="0" w:color="auto" w:frame="1"/>
          <w:shd w:val="clear" w:color="auto" w:fill="FFFFFF"/>
          <w:lang w:val="es-ES" w:eastAsia="es-CO"/>
        </w:rPr>
      </w:pPr>
      <w:r w:rsidRPr="00340866">
        <w:rPr>
          <w:rFonts w:ascii="Arial" w:hAnsi="Arial" w:cs="Arial"/>
          <w:color w:val="000000"/>
          <w:sz w:val="22"/>
          <w:szCs w:val="22"/>
          <w:bdr w:val="none" w:sz="0" w:space="0" w:color="auto" w:frame="1"/>
          <w:shd w:val="clear" w:color="auto" w:fill="FFFFFF"/>
          <w:lang w:val="es-ES" w:eastAsia="es-CO"/>
        </w:rPr>
        <w:t>¿</w:t>
      </w:r>
      <w:r w:rsidR="002C4DBF" w:rsidRPr="00340866">
        <w:rPr>
          <w:rFonts w:ascii="Arial" w:hAnsi="Arial" w:cs="Arial"/>
          <w:color w:val="000000"/>
          <w:sz w:val="22"/>
          <w:szCs w:val="22"/>
          <w:shd w:val="clear" w:color="auto" w:fill="FFFFFF"/>
        </w:rPr>
        <w:t>Cómo se hizo el pago de las facturas de la Elvira de abril y mayo de 2021 (ver cuadro), si las órdenes de pago 903 y 1167 no se incluyeron los intereses de mora por valor de $60.498?</w:t>
      </w:r>
    </w:p>
    <w:p w14:paraId="515D352E" w14:textId="3DA3FCC2" w:rsidR="003A2CAE" w:rsidRPr="00340866" w:rsidRDefault="003A2CAE" w:rsidP="00F21A1F">
      <w:pPr>
        <w:numPr>
          <w:ilvl w:val="0"/>
          <w:numId w:val="9"/>
        </w:numPr>
        <w:shd w:val="clear" w:color="auto" w:fill="FFFFFF" w:themeFill="background1"/>
        <w:autoSpaceDE w:val="0"/>
        <w:autoSpaceDN w:val="0"/>
        <w:adjustRightInd w:val="0"/>
        <w:spacing w:before="100" w:beforeAutospacing="1" w:after="100" w:afterAutospacing="1"/>
        <w:jc w:val="left"/>
        <w:rPr>
          <w:rFonts w:ascii="Arial" w:hAnsi="Arial" w:cs="Arial"/>
          <w:noProof/>
          <w:color w:val="000000" w:themeColor="text1"/>
          <w:sz w:val="22"/>
          <w:szCs w:val="22"/>
          <w:lang w:val="es-ES"/>
        </w:rPr>
      </w:pPr>
      <w:r w:rsidRPr="00340866">
        <w:rPr>
          <w:rFonts w:ascii="Arial" w:hAnsi="Arial" w:cs="Arial"/>
          <w:bCs/>
          <w:color w:val="000000"/>
          <w:sz w:val="22"/>
          <w:szCs w:val="22"/>
          <w:bdr w:val="none" w:sz="0" w:space="0" w:color="auto" w:frame="1"/>
          <w:shd w:val="clear" w:color="auto" w:fill="FFFFFF"/>
          <w:lang w:val="es-ES" w:eastAsia="es-CO"/>
        </w:rPr>
        <w:t>¿Se cuenta con un procedimiento formalizado que indique los pasos a seguir para las siguientes decisiones:</w:t>
      </w:r>
    </w:p>
    <w:p w14:paraId="7FCDFB5A" w14:textId="77777777" w:rsidR="003A2CAE" w:rsidRPr="00340866" w:rsidRDefault="003A2CAE" w:rsidP="00F21A1F">
      <w:pPr>
        <w:shd w:val="clear" w:color="auto" w:fill="FFFFFF" w:themeFill="background1"/>
        <w:autoSpaceDE w:val="0"/>
        <w:autoSpaceDN w:val="0"/>
        <w:adjustRightInd w:val="0"/>
        <w:ind w:left="360"/>
        <w:jc w:val="left"/>
        <w:rPr>
          <w:rFonts w:ascii="Arial" w:hAnsi="Arial" w:cs="Arial"/>
          <w:i/>
          <w:noProof/>
          <w:color w:val="000000" w:themeColor="text1"/>
          <w:sz w:val="22"/>
          <w:szCs w:val="22"/>
          <w:lang w:val="es-ES"/>
        </w:rPr>
      </w:pPr>
      <w:r w:rsidRPr="00340866">
        <w:rPr>
          <w:rFonts w:ascii="Arial" w:hAnsi="Arial" w:cs="Arial"/>
          <w:i/>
          <w:noProof/>
          <w:color w:val="000000" w:themeColor="text1"/>
          <w:sz w:val="22"/>
          <w:szCs w:val="22"/>
          <w:lang w:val="es-ES"/>
        </w:rPr>
        <w:t xml:space="preserve">- : “en caso que se deba realizar el pago de intereses por mora, estos correrán por cuenta del Supervisor”, </w:t>
      </w:r>
    </w:p>
    <w:p w14:paraId="1C309D24" w14:textId="77777777" w:rsidR="003A2CAE" w:rsidRPr="00340866" w:rsidRDefault="003A2CAE" w:rsidP="00F21A1F">
      <w:pPr>
        <w:shd w:val="clear" w:color="auto" w:fill="FFFFFF" w:themeFill="background1"/>
        <w:autoSpaceDE w:val="0"/>
        <w:autoSpaceDN w:val="0"/>
        <w:adjustRightInd w:val="0"/>
        <w:ind w:left="360"/>
        <w:rPr>
          <w:rFonts w:ascii="Arial" w:hAnsi="Arial" w:cs="Arial"/>
          <w:i/>
          <w:noProof/>
          <w:color w:val="000000" w:themeColor="text1"/>
          <w:sz w:val="22"/>
          <w:szCs w:val="22"/>
          <w:lang w:val="es-ES"/>
        </w:rPr>
      </w:pPr>
      <w:r w:rsidRPr="00340866">
        <w:rPr>
          <w:rFonts w:ascii="Arial" w:hAnsi="Arial" w:cs="Arial"/>
          <w:i/>
          <w:noProof/>
          <w:color w:val="000000" w:themeColor="text1"/>
          <w:sz w:val="22"/>
          <w:szCs w:val="22"/>
          <w:lang w:val="es-ES"/>
        </w:rPr>
        <w:t>- “o realizar el préstamo del dinero por parte de los Colaboradores del proceso para que se efectué en el tiempo requerido” ?</w:t>
      </w:r>
    </w:p>
    <w:p w14:paraId="100921DB" w14:textId="407F2CBE" w:rsidR="003A2CAE" w:rsidRPr="00340866" w:rsidRDefault="001B2521" w:rsidP="00F21A1F">
      <w:pPr>
        <w:pStyle w:val="Prrafodelista"/>
        <w:numPr>
          <w:ilvl w:val="0"/>
          <w:numId w:val="9"/>
        </w:numPr>
        <w:shd w:val="clear" w:color="auto" w:fill="FFFFFF" w:themeFill="background1"/>
        <w:spacing w:before="100" w:beforeAutospacing="1" w:after="100" w:afterAutospacing="1"/>
        <w:rPr>
          <w:rFonts w:ascii="Arial" w:hAnsi="Arial" w:cs="Arial"/>
          <w:color w:val="000000"/>
          <w:sz w:val="22"/>
          <w:szCs w:val="22"/>
          <w:bdr w:val="none" w:sz="0" w:space="0" w:color="auto" w:frame="1"/>
          <w:shd w:val="clear" w:color="auto" w:fill="FFFFFF"/>
          <w:lang w:val="es-ES" w:eastAsia="es-CO"/>
        </w:rPr>
      </w:pPr>
      <w:r w:rsidRPr="00340866">
        <w:rPr>
          <w:rFonts w:ascii="Arial" w:hAnsi="Arial" w:cs="Arial"/>
          <w:color w:val="000000"/>
          <w:sz w:val="22"/>
          <w:szCs w:val="22"/>
          <w:bdr w:val="none" w:sz="0" w:space="0" w:color="auto" w:frame="1"/>
          <w:shd w:val="clear" w:color="auto" w:fill="FFFFFF"/>
          <w:lang w:val="es-ES" w:eastAsia="es-CO"/>
        </w:rPr>
        <w:t>¿Q</w:t>
      </w:r>
      <w:r w:rsidR="003A2CAE" w:rsidRPr="00340866">
        <w:rPr>
          <w:rFonts w:ascii="Arial" w:hAnsi="Arial" w:cs="Arial"/>
          <w:color w:val="000000"/>
          <w:sz w:val="22"/>
          <w:szCs w:val="22"/>
          <w:bdr w:val="none" w:sz="0" w:space="0" w:color="auto" w:frame="1"/>
          <w:shd w:val="clear" w:color="auto" w:fill="FFFFFF"/>
          <w:lang w:val="es-ES" w:eastAsia="es-CO"/>
        </w:rPr>
        <w:t xml:space="preserve">uién asume los intereses por mora que ya ha pagado la UAERMV, en las facturas anteriores y se han dejado registrado </w:t>
      </w:r>
      <w:r w:rsidRPr="00340866">
        <w:rPr>
          <w:rFonts w:ascii="Arial" w:hAnsi="Arial" w:cs="Arial"/>
          <w:color w:val="000000"/>
          <w:sz w:val="22"/>
          <w:szCs w:val="22"/>
          <w:bdr w:val="none" w:sz="0" w:space="0" w:color="auto" w:frame="1"/>
          <w:shd w:val="clear" w:color="auto" w:fill="FFFFFF"/>
          <w:lang w:val="es-ES" w:eastAsia="es-CO"/>
        </w:rPr>
        <w:t xml:space="preserve">en </w:t>
      </w:r>
      <w:r w:rsidR="003A2CAE" w:rsidRPr="00340866">
        <w:rPr>
          <w:rFonts w:ascii="Arial" w:hAnsi="Arial" w:cs="Arial"/>
          <w:color w:val="000000"/>
          <w:sz w:val="22"/>
          <w:szCs w:val="22"/>
          <w:bdr w:val="none" w:sz="0" w:space="0" w:color="auto" w:frame="1"/>
          <w:shd w:val="clear" w:color="auto" w:fill="FFFFFF"/>
          <w:lang w:val="es-ES" w:eastAsia="es-CO"/>
        </w:rPr>
        <w:t>estos informes?</w:t>
      </w:r>
    </w:p>
    <w:p w14:paraId="32D162EE" w14:textId="7140E4FC" w:rsidR="003A2CAE" w:rsidRPr="00340866" w:rsidRDefault="001B2521" w:rsidP="00F21A1F">
      <w:pPr>
        <w:pStyle w:val="Prrafodelista"/>
        <w:numPr>
          <w:ilvl w:val="0"/>
          <w:numId w:val="9"/>
        </w:numPr>
        <w:shd w:val="clear" w:color="auto" w:fill="FFFFFF" w:themeFill="background1"/>
        <w:spacing w:before="100" w:beforeAutospacing="1" w:after="100" w:afterAutospacing="1"/>
        <w:rPr>
          <w:rFonts w:ascii="Arial" w:hAnsi="Arial" w:cs="Arial"/>
          <w:color w:val="000000"/>
          <w:sz w:val="22"/>
          <w:szCs w:val="22"/>
          <w:bdr w:val="none" w:sz="0" w:space="0" w:color="auto" w:frame="1"/>
          <w:shd w:val="clear" w:color="auto" w:fill="FFFFFF"/>
          <w:lang w:val="es-ES" w:eastAsia="es-CO"/>
        </w:rPr>
      </w:pPr>
      <w:r w:rsidRPr="00340866">
        <w:rPr>
          <w:rFonts w:ascii="Arial" w:hAnsi="Arial" w:cs="Arial"/>
          <w:color w:val="000000"/>
          <w:sz w:val="22"/>
          <w:szCs w:val="22"/>
          <w:bdr w:val="none" w:sz="0" w:space="0" w:color="auto" w:frame="1"/>
          <w:shd w:val="clear" w:color="auto" w:fill="FFFFFF"/>
          <w:lang w:val="es-ES" w:eastAsia="es-CO"/>
        </w:rPr>
        <w:t>¿N</w:t>
      </w:r>
      <w:r w:rsidR="003A2CAE" w:rsidRPr="00340866">
        <w:rPr>
          <w:rFonts w:ascii="Arial" w:hAnsi="Arial" w:cs="Arial"/>
          <w:color w:val="000000"/>
          <w:sz w:val="22"/>
          <w:szCs w:val="22"/>
          <w:bdr w:val="none" w:sz="0" w:space="0" w:color="auto" w:frame="1"/>
          <w:shd w:val="clear" w:color="auto" w:fill="FFFFFF"/>
          <w:lang w:val="es-ES" w:eastAsia="es-CO"/>
        </w:rPr>
        <w:t>o es un riesgo mayor para la entidad devolver la factura al supervisor para que resuelva con la entidad prestadora del servicio el tema de estos intereses</w:t>
      </w:r>
      <w:r w:rsidRPr="00340866">
        <w:rPr>
          <w:rFonts w:ascii="Arial" w:hAnsi="Arial" w:cs="Arial"/>
          <w:color w:val="000000"/>
          <w:sz w:val="22"/>
          <w:szCs w:val="22"/>
          <w:bdr w:val="none" w:sz="0" w:space="0" w:color="auto" w:frame="1"/>
          <w:shd w:val="clear" w:color="auto" w:fill="FFFFFF"/>
          <w:lang w:val="es-ES" w:eastAsia="es-CO"/>
        </w:rPr>
        <w:t>,</w:t>
      </w:r>
      <w:r w:rsidR="003A2CAE" w:rsidRPr="00340866">
        <w:rPr>
          <w:rFonts w:ascii="Arial" w:hAnsi="Arial" w:cs="Arial"/>
          <w:color w:val="000000"/>
          <w:sz w:val="22"/>
          <w:szCs w:val="22"/>
          <w:bdr w:val="none" w:sz="0" w:space="0" w:color="auto" w:frame="1"/>
          <w:shd w:val="clear" w:color="auto" w:fill="FFFFFF"/>
          <w:lang w:val="es-ES" w:eastAsia="es-CO"/>
        </w:rPr>
        <w:t xml:space="preserve"> cuando estos trámites pueden tomar más tiempo del establecido para el pago oportuno?</w:t>
      </w:r>
    </w:p>
    <w:p w14:paraId="478C331A" w14:textId="334E9530" w:rsidR="003A2CAE" w:rsidRPr="00340866" w:rsidRDefault="003A2CAE" w:rsidP="00F21A1F">
      <w:pPr>
        <w:pStyle w:val="Prrafodelista"/>
        <w:numPr>
          <w:ilvl w:val="0"/>
          <w:numId w:val="9"/>
        </w:numPr>
        <w:shd w:val="clear" w:color="auto" w:fill="FFFFFF" w:themeFill="background1"/>
        <w:spacing w:before="100" w:beforeAutospacing="1" w:after="100" w:afterAutospacing="1"/>
        <w:rPr>
          <w:rFonts w:ascii="Arial" w:hAnsi="Arial" w:cs="Arial"/>
          <w:color w:val="000000"/>
          <w:sz w:val="22"/>
          <w:szCs w:val="22"/>
          <w:bdr w:val="none" w:sz="0" w:space="0" w:color="auto" w:frame="1"/>
          <w:shd w:val="clear" w:color="auto" w:fill="FFFFFF"/>
          <w:lang w:val="es-ES" w:eastAsia="es-CO"/>
        </w:rPr>
      </w:pPr>
      <w:r w:rsidRPr="00340866">
        <w:rPr>
          <w:rFonts w:ascii="Arial" w:hAnsi="Arial" w:cs="Arial"/>
          <w:color w:val="000000"/>
          <w:sz w:val="22"/>
          <w:szCs w:val="22"/>
          <w:bdr w:val="none" w:sz="0" w:space="0" w:color="auto" w:frame="1"/>
          <w:shd w:val="clear" w:color="auto" w:fill="FFFFFF"/>
          <w:lang w:val="es-ES" w:eastAsia="es-CO"/>
        </w:rPr>
        <w:lastRenderedPageBreak/>
        <w:t xml:space="preserve">¿qué medidas se adoptarán para recuperar los </w:t>
      </w:r>
      <w:r w:rsidRPr="00340866">
        <w:rPr>
          <w:rFonts w:ascii="Arial" w:hAnsi="Arial" w:cs="Arial"/>
          <w:noProof/>
          <w:color w:val="000000" w:themeColor="text1"/>
          <w:sz w:val="22"/>
          <w:szCs w:val="22"/>
          <w:lang w:val="es-ES"/>
        </w:rPr>
        <w:t>$8</w:t>
      </w:r>
      <w:r w:rsidR="00BF6BB7" w:rsidRPr="00340866">
        <w:rPr>
          <w:rFonts w:ascii="Arial" w:hAnsi="Arial" w:cs="Arial"/>
          <w:noProof/>
          <w:color w:val="000000" w:themeColor="text1"/>
          <w:sz w:val="22"/>
          <w:szCs w:val="22"/>
          <w:lang w:val="es-ES"/>
        </w:rPr>
        <w:t>92</w:t>
      </w:r>
      <w:r w:rsidRPr="00340866">
        <w:rPr>
          <w:rFonts w:ascii="Arial" w:hAnsi="Arial" w:cs="Arial"/>
          <w:noProof/>
          <w:color w:val="000000" w:themeColor="text1"/>
          <w:sz w:val="22"/>
          <w:szCs w:val="22"/>
          <w:lang w:val="es-ES"/>
        </w:rPr>
        <w:t>.</w:t>
      </w:r>
      <w:r w:rsidR="00BF6BB7" w:rsidRPr="00340866">
        <w:rPr>
          <w:rFonts w:ascii="Arial" w:hAnsi="Arial" w:cs="Arial"/>
          <w:noProof/>
          <w:color w:val="000000" w:themeColor="text1"/>
          <w:sz w:val="22"/>
          <w:szCs w:val="22"/>
          <w:lang w:val="es-ES"/>
        </w:rPr>
        <w:t>900</w:t>
      </w:r>
      <w:r w:rsidR="00BF6BB7" w:rsidRPr="00340866">
        <w:rPr>
          <w:rFonts w:ascii="Arial" w:hAnsi="Arial" w:cs="Arial"/>
          <w:b/>
          <w:noProof/>
          <w:color w:val="000000" w:themeColor="text1"/>
          <w:sz w:val="22"/>
          <w:szCs w:val="22"/>
          <w:lang w:val="es-ES"/>
        </w:rPr>
        <w:t xml:space="preserve"> </w:t>
      </w:r>
      <w:r w:rsidRPr="00340866">
        <w:rPr>
          <w:rFonts w:ascii="Arial" w:hAnsi="Arial" w:cs="Arial"/>
          <w:noProof/>
          <w:color w:val="000000" w:themeColor="text1"/>
          <w:sz w:val="22"/>
          <w:szCs w:val="22"/>
          <w:lang w:val="es-ES"/>
        </w:rPr>
        <w:t>con los cuales se reconocieron intereses en periodos anteriores?.</w:t>
      </w:r>
    </w:p>
    <w:p w14:paraId="7000DC07" w14:textId="1A5202C0" w:rsidR="003A2CAE" w:rsidRPr="00340866" w:rsidRDefault="002C4DBF" w:rsidP="00F21A1F">
      <w:pPr>
        <w:autoSpaceDE w:val="0"/>
        <w:autoSpaceDN w:val="0"/>
        <w:adjustRightInd w:val="0"/>
        <w:rPr>
          <w:rFonts w:ascii="Arial" w:hAnsi="Arial" w:cs="Arial"/>
          <w:b/>
          <w:bCs/>
          <w:color w:val="000000" w:themeColor="text1"/>
          <w:sz w:val="22"/>
          <w:szCs w:val="22"/>
          <w:lang w:val="es-ES" w:eastAsia="es-ES_tradnl"/>
        </w:rPr>
      </w:pPr>
      <w:r w:rsidRPr="00340866">
        <w:rPr>
          <w:rFonts w:ascii="Arial" w:hAnsi="Arial" w:cs="Arial"/>
          <w:noProof/>
          <w:color w:val="000000" w:themeColor="text1"/>
          <w:sz w:val="22"/>
          <w:szCs w:val="22"/>
          <w:lang w:val="es-ES"/>
        </w:rPr>
        <w:t xml:space="preserve">Las anteriores inquietudes fueron respondidas </w:t>
      </w:r>
      <w:r w:rsidRPr="00340866">
        <w:rPr>
          <w:rFonts w:ascii="Arial" w:hAnsi="Arial" w:cs="Arial"/>
          <w:bCs/>
          <w:color w:val="000000" w:themeColor="text1"/>
          <w:sz w:val="22"/>
          <w:szCs w:val="22"/>
          <w:lang w:val="es-ES" w:eastAsia="es-ES_tradnl"/>
        </w:rPr>
        <w:t>mediante e-mail del 25 de octubre de 2021 en atención del alcance realizado por OCI al memorando 20211170106803, a través de correo electrónico del 2</w:t>
      </w:r>
      <w:r w:rsidR="00115E2D" w:rsidRPr="00340866">
        <w:rPr>
          <w:rFonts w:ascii="Arial" w:hAnsi="Arial" w:cs="Arial"/>
          <w:bCs/>
          <w:color w:val="000000" w:themeColor="text1"/>
          <w:sz w:val="22"/>
          <w:szCs w:val="22"/>
          <w:lang w:val="es-ES" w:eastAsia="es-ES_tradnl"/>
        </w:rPr>
        <w:t>2</w:t>
      </w:r>
      <w:r w:rsidRPr="00340866">
        <w:rPr>
          <w:rFonts w:ascii="Arial" w:hAnsi="Arial" w:cs="Arial"/>
          <w:bCs/>
          <w:color w:val="000000" w:themeColor="text1"/>
          <w:sz w:val="22"/>
          <w:szCs w:val="22"/>
          <w:lang w:val="es-ES" w:eastAsia="es-ES_tradnl"/>
        </w:rPr>
        <w:t xml:space="preserve"> de octubre de 2021, en los siguientes términos:</w:t>
      </w:r>
    </w:p>
    <w:p w14:paraId="4274D2F3" w14:textId="6869A8D4" w:rsidR="003A2CAE" w:rsidRPr="00340866" w:rsidRDefault="003A2CAE" w:rsidP="00F21A1F">
      <w:pPr>
        <w:autoSpaceDE w:val="0"/>
        <w:autoSpaceDN w:val="0"/>
        <w:adjustRightInd w:val="0"/>
        <w:rPr>
          <w:rFonts w:ascii="Arial" w:hAnsi="Arial" w:cs="Arial"/>
          <w:bCs/>
          <w:i/>
          <w:color w:val="000000" w:themeColor="text1"/>
          <w:sz w:val="22"/>
          <w:szCs w:val="22"/>
          <w:lang w:val="es-ES" w:eastAsia="es-ES_tradnl"/>
        </w:rPr>
      </w:pPr>
    </w:p>
    <w:p w14:paraId="387EC919" w14:textId="2046584E" w:rsidR="00115E2D" w:rsidRPr="00340866" w:rsidRDefault="00131CA1" w:rsidP="00F21A1F">
      <w:pPr>
        <w:pStyle w:val="Prrafodelista"/>
        <w:numPr>
          <w:ilvl w:val="0"/>
          <w:numId w:val="19"/>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w:t>
      </w:r>
      <w:r w:rsidR="00115E2D" w:rsidRPr="00340866">
        <w:rPr>
          <w:rFonts w:ascii="Arial" w:hAnsi="Arial" w:cs="Arial"/>
          <w:bCs/>
          <w:i/>
          <w:color w:val="000000" w:themeColor="text1"/>
          <w:szCs w:val="22"/>
          <w:lang w:val="es-ES" w:eastAsia="es-ES_tradnl"/>
        </w:rPr>
        <w:t>Evidenciando que algunos de los recibos para el pago de los servicios públicos contenían cobros adicionales por concepto de intereses de mora o servicio de reconexión se realizó una reunión con los responsables del seguimiento y revisión de las facturas de los servicios públicos de la sede la Elvira o el colaborador de Financiera, según sea el caso, estableciendo las medidas para solucionar estos inconvenientes, ya que la Entidad no debe reconocer pagos por intereses. Por tal situación, en estos casos la persona se responsable del retraso se hace responsable del pago del valor de los intereses y la Unidad cancela el valor por el servicio. Para mayor ilustración se presenta acta de la reunión del 22 de julio de 2020, que ya se había presentado a la OCI como soporte de las medidas preventivas.</w:t>
      </w:r>
    </w:p>
    <w:p w14:paraId="2F6E9938" w14:textId="77777777" w:rsidR="00115E2D" w:rsidRPr="00340866" w:rsidRDefault="00115E2D" w:rsidP="00F21A1F">
      <w:pPr>
        <w:pStyle w:val="Prrafodelista"/>
        <w:numPr>
          <w:ilvl w:val="0"/>
          <w:numId w:val="19"/>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Se adiciona el valor de los intereses de mora pagados por los responsables del seguimiento de la facturación o de Financiera, según sea el caso, al valor del servicio para realizar el pago en la Entidad Bancaria o por el portal bancario, realizando el reintegro del valor de los intereses, por medio de consignación a la Entidad.</w:t>
      </w:r>
    </w:p>
    <w:p w14:paraId="55028EEB" w14:textId="5894D7EF" w:rsidR="00115E2D" w:rsidRPr="00340866" w:rsidRDefault="00115E2D" w:rsidP="00F21A1F">
      <w:pPr>
        <w:pStyle w:val="Prrafodelista"/>
        <w:numPr>
          <w:ilvl w:val="0"/>
          <w:numId w:val="19"/>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Como se reportó en el oficio con radicado Nro. 20211170106803 de respuesta al Rta Oficio 20211600102233 Solicitud de información para consolidar Informe trimestral de austeridad del gasto público, periodo julio – septiembre de 2021, en el apartado seguimiento a la atención de recomendaciones emitidas en el informe anterior, se está actualizando el procedimiento GEFI-PR-019 para incluir esta decisión y las actividades que se realizan para evitar la ocurrencia de pago por intereses de mora.</w:t>
      </w:r>
    </w:p>
    <w:p w14:paraId="612CD240" w14:textId="36FFD66A" w:rsidR="000161FD" w:rsidRPr="00340866" w:rsidRDefault="000161FD" w:rsidP="00F21A1F">
      <w:pPr>
        <w:pStyle w:val="Prrafodelista"/>
        <w:numPr>
          <w:ilvl w:val="0"/>
          <w:numId w:val="19"/>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Se deben revisar los casos, ya que como se plasma en el acta de la reunión que se anexa, el Supervisor del contrato de arrendamiento y uno de los responsables de apoyo a la Supervisión se hicieron cargo del pago de los intereses generados en facturas de la sede Operativa.</w:t>
      </w:r>
    </w:p>
    <w:p w14:paraId="0FD16B97" w14:textId="624BE79B" w:rsidR="000161FD" w:rsidRPr="00340866" w:rsidRDefault="000161FD" w:rsidP="00F21A1F">
      <w:pPr>
        <w:pStyle w:val="Prrafodelista"/>
        <w:numPr>
          <w:ilvl w:val="0"/>
          <w:numId w:val="19"/>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En primera instancia se realizaba la devolución al Supervisor cuando los casos son reiterativos o cuando se evidencia que se tienen problemas en la facturación por aplicación de tarifas no convencionales o que se facturan meses que ya se habían cancelados o está ya se encuentre vencida, para que el Supervisor o responsable de la revisión de las facturas aclare la situación y si es el caso solicite al proveedor el cambio de la factura y la solución al inconveniente presentado. En caso que la factura sea aprobada por el responsable de su revisión y no evidenciar inconvenientes con el período facturado, se procede a su pago y si se origina el pago de intereses deberán ser consignados por el responsable de que se originará dicho cobro.</w:t>
      </w:r>
    </w:p>
    <w:p w14:paraId="15011B66" w14:textId="350FEB79" w:rsidR="000161FD" w:rsidRPr="00340866" w:rsidRDefault="000161FD" w:rsidP="00F21A1F">
      <w:pPr>
        <w:pStyle w:val="Prrafodelista"/>
        <w:numPr>
          <w:ilvl w:val="0"/>
          <w:numId w:val="19"/>
        </w:numPr>
        <w:autoSpaceDE w:val="0"/>
        <w:autoSpaceDN w:val="0"/>
        <w:adjustRightInd w:val="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Se deben revisar los casos, ya que como se plasma en el acta de la reunión que se anexa, el Supervisor del contrato de arrendamiento y uno de los responsables de apoyo a la Supervisión se hicieron cargo del pago de los intereses generados en facturas de la sede Operativa.</w:t>
      </w:r>
      <w:r w:rsidR="00131CA1" w:rsidRPr="00340866">
        <w:rPr>
          <w:rFonts w:ascii="Arial" w:hAnsi="Arial" w:cs="Arial"/>
          <w:bCs/>
          <w:i/>
          <w:color w:val="000000" w:themeColor="text1"/>
          <w:szCs w:val="22"/>
          <w:lang w:val="es-ES" w:eastAsia="es-ES_tradnl"/>
        </w:rPr>
        <w:t>”</w:t>
      </w:r>
    </w:p>
    <w:p w14:paraId="29BE07CC" w14:textId="77777777" w:rsidR="00115E2D" w:rsidRPr="00340866" w:rsidRDefault="00115E2D" w:rsidP="00F21A1F">
      <w:pPr>
        <w:autoSpaceDE w:val="0"/>
        <w:autoSpaceDN w:val="0"/>
        <w:adjustRightInd w:val="0"/>
        <w:rPr>
          <w:rFonts w:ascii="Arial" w:hAnsi="Arial" w:cs="Arial"/>
          <w:bCs/>
          <w:i/>
          <w:color w:val="000000" w:themeColor="text1"/>
          <w:szCs w:val="22"/>
          <w:lang w:val="es-ES" w:eastAsia="es-ES_tradnl"/>
        </w:rPr>
      </w:pPr>
    </w:p>
    <w:p w14:paraId="6534F9BC" w14:textId="5EF45D7B" w:rsidR="00115E2D" w:rsidRPr="00340866" w:rsidRDefault="00131CA1"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Por lo anterior, se identificó que la acción preventiva para mitigar los casos de pagos por intereses de mora en la facturación se establece en los términos de actualizar el procedimiento GEFI-PR-019 Pago Servicios Públicos para, además de otros, incluir las </w:t>
      </w:r>
      <w:r w:rsidRPr="00340866">
        <w:rPr>
          <w:rFonts w:ascii="Arial" w:hAnsi="Arial" w:cs="Arial"/>
          <w:bCs/>
          <w:color w:val="000000" w:themeColor="text1"/>
          <w:sz w:val="22"/>
          <w:szCs w:val="22"/>
          <w:lang w:val="es-ES" w:eastAsia="es-ES_tradnl"/>
        </w:rPr>
        <w:lastRenderedPageBreak/>
        <w:t xml:space="preserve">decisiones de </w:t>
      </w:r>
      <w:r w:rsidRPr="00340866">
        <w:rPr>
          <w:rFonts w:ascii="Arial" w:hAnsi="Arial" w:cs="Arial"/>
          <w:bCs/>
          <w:i/>
          <w:color w:val="000000" w:themeColor="text1"/>
          <w:sz w:val="22"/>
          <w:szCs w:val="22"/>
          <w:lang w:val="es-ES" w:eastAsia="es-ES_tradnl"/>
        </w:rPr>
        <w:t>“en c​aso que se deba realizar el pago de intereses por mora, estos correrán por cuenta del Supervisor”</w:t>
      </w:r>
      <w:r w:rsidRPr="00340866">
        <w:rPr>
          <w:rFonts w:ascii="Arial" w:hAnsi="Arial" w:cs="Arial"/>
          <w:bCs/>
          <w:color w:val="000000" w:themeColor="text1"/>
          <w:sz w:val="22"/>
          <w:szCs w:val="22"/>
          <w:lang w:val="es-ES" w:eastAsia="es-ES_tradnl"/>
        </w:rPr>
        <w:t>;</w:t>
      </w:r>
      <w:r w:rsidRPr="00340866">
        <w:rPr>
          <w:rFonts w:ascii="Arial" w:hAnsi="Arial" w:cs="Arial"/>
          <w:bCs/>
          <w:i/>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y,</w:t>
      </w:r>
      <w:r w:rsidRPr="00340866">
        <w:rPr>
          <w:rFonts w:ascii="Arial" w:hAnsi="Arial" w:cs="Arial"/>
          <w:bCs/>
          <w:i/>
          <w:color w:val="000000" w:themeColor="text1"/>
          <w:sz w:val="22"/>
          <w:szCs w:val="22"/>
          <w:lang w:val="es-ES" w:eastAsia="es-ES_tradnl"/>
        </w:rPr>
        <w:t xml:space="preserve"> “o realizar el préstamo del dinero por parte de los Colaboradores del proceso para que se efectué en el tiempo requerido”</w:t>
      </w:r>
      <w:r w:rsidRPr="00340866">
        <w:rPr>
          <w:rFonts w:ascii="Arial" w:hAnsi="Arial" w:cs="Arial"/>
          <w:bCs/>
          <w:color w:val="000000" w:themeColor="text1"/>
          <w:sz w:val="22"/>
          <w:szCs w:val="22"/>
          <w:lang w:val="es-ES" w:eastAsia="es-ES_tradnl"/>
        </w:rPr>
        <w:t>; respecto de la acción correctiva para recuperar los $892.900 de intereses de mora asumidos por la entidad, la administración reporta que revisará los casos; de lo anterior, se genera una recomendación para su seguimi</w:t>
      </w:r>
      <w:r w:rsidR="002D5587" w:rsidRPr="00340866">
        <w:rPr>
          <w:rFonts w:ascii="Arial" w:hAnsi="Arial" w:cs="Arial"/>
          <w:bCs/>
          <w:color w:val="000000" w:themeColor="text1"/>
          <w:sz w:val="22"/>
          <w:szCs w:val="22"/>
          <w:lang w:val="es-ES" w:eastAsia="es-ES_tradnl"/>
        </w:rPr>
        <w:t xml:space="preserve">ento registrada en el </w:t>
      </w:r>
      <w:r w:rsidR="002A630A" w:rsidRPr="00340866">
        <w:rPr>
          <w:rFonts w:ascii="Arial" w:hAnsi="Arial" w:cs="Arial"/>
          <w:bCs/>
          <w:color w:val="000000" w:themeColor="text1"/>
          <w:sz w:val="22"/>
          <w:szCs w:val="22"/>
          <w:lang w:val="es-ES" w:eastAsia="es-ES_tradnl"/>
        </w:rPr>
        <w:t xml:space="preserve">numeral 18 </w:t>
      </w:r>
      <w:r w:rsidR="000706AE" w:rsidRPr="00340866">
        <w:rPr>
          <w:rFonts w:ascii="Arial" w:hAnsi="Arial" w:cs="Arial"/>
          <w:bCs/>
          <w:color w:val="000000" w:themeColor="text1"/>
          <w:sz w:val="22"/>
          <w:szCs w:val="22"/>
          <w:lang w:val="es-ES" w:eastAsia="es-ES_tradnl"/>
        </w:rPr>
        <w:t>de este informe</w:t>
      </w:r>
      <w:r w:rsidR="002A630A" w:rsidRPr="00340866">
        <w:rPr>
          <w:rFonts w:ascii="Arial" w:hAnsi="Arial" w:cs="Arial"/>
          <w:bCs/>
          <w:color w:val="000000" w:themeColor="text1"/>
          <w:sz w:val="22"/>
          <w:szCs w:val="22"/>
          <w:lang w:val="es-ES" w:eastAsia="es-ES_tradnl"/>
        </w:rPr>
        <w:t>.</w:t>
      </w:r>
    </w:p>
    <w:p w14:paraId="1B08D74A" w14:textId="36A8BE84" w:rsidR="00A06D26" w:rsidRPr="00340866" w:rsidRDefault="00A06D26" w:rsidP="00F21A1F">
      <w:pPr>
        <w:autoSpaceDE w:val="0"/>
        <w:autoSpaceDN w:val="0"/>
        <w:adjustRightInd w:val="0"/>
        <w:rPr>
          <w:rFonts w:ascii="Arial" w:hAnsi="Arial" w:cs="Arial"/>
          <w:b/>
          <w:bCs/>
          <w:color w:val="000000" w:themeColor="text1"/>
          <w:sz w:val="22"/>
          <w:szCs w:val="22"/>
          <w:lang w:val="es-ES" w:eastAsia="es-ES_tradnl"/>
        </w:rPr>
      </w:pPr>
    </w:p>
    <w:p w14:paraId="02A19776" w14:textId="77777777" w:rsidR="00D02BFF" w:rsidRPr="00340866" w:rsidRDefault="00D02BFF" w:rsidP="00F21A1F">
      <w:pPr>
        <w:autoSpaceDE w:val="0"/>
        <w:autoSpaceDN w:val="0"/>
        <w:adjustRightInd w:val="0"/>
        <w:rPr>
          <w:rFonts w:ascii="Arial" w:hAnsi="Arial" w:cs="Arial"/>
          <w:b/>
          <w:bCs/>
          <w:color w:val="000000" w:themeColor="text1"/>
          <w:sz w:val="22"/>
          <w:szCs w:val="22"/>
          <w:lang w:val="es-ES" w:eastAsia="es-ES_tradnl"/>
        </w:rPr>
      </w:pPr>
    </w:p>
    <w:p w14:paraId="2D309A77" w14:textId="39019FFF" w:rsidR="00A03EA6" w:rsidRPr="00340866" w:rsidRDefault="009F6754" w:rsidP="00F21A1F">
      <w:pPr>
        <w:autoSpaceDE w:val="0"/>
        <w:autoSpaceDN w:val="0"/>
        <w:adjustRightInd w:val="0"/>
        <w:rPr>
          <w:rFonts w:ascii="Arial" w:hAnsi="Arial" w:cs="Arial"/>
          <w:b/>
          <w:bCs/>
          <w:noProof/>
          <w:color w:val="000000" w:themeColor="text1"/>
          <w:sz w:val="22"/>
          <w:szCs w:val="22"/>
          <w:lang w:val="es-ES"/>
        </w:rPr>
      </w:pPr>
      <w:r w:rsidRPr="00340866">
        <w:rPr>
          <w:rFonts w:ascii="Arial" w:hAnsi="Arial" w:cs="Arial"/>
          <w:b/>
          <w:bCs/>
          <w:noProof/>
          <w:color w:val="000000" w:themeColor="text1"/>
          <w:sz w:val="22"/>
          <w:szCs w:val="22"/>
          <w:lang w:val="es-ES"/>
        </w:rPr>
        <w:t>RAZ</w:t>
      </w:r>
      <w:r w:rsidR="00DA3A8B" w:rsidRPr="00340866">
        <w:rPr>
          <w:rFonts w:ascii="Arial" w:hAnsi="Arial" w:cs="Arial"/>
          <w:b/>
          <w:bCs/>
          <w:noProof/>
          <w:color w:val="000000" w:themeColor="text1"/>
          <w:sz w:val="22"/>
          <w:szCs w:val="22"/>
          <w:lang w:val="es-ES"/>
        </w:rPr>
        <w:t>Ó</w:t>
      </w:r>
      <w:r w:rsidRPr="00340866">
        <w:rPr>
          <w:rFonts w:ascii="Arial" w:hAnsi="Arial" w:cs="Arial"/>
          <w:b/>
          <w:bCs/>
          <w:noProof/>
          <w:color w:val="000000" w:themeColor="text1"/>
          <w:sz w:val="22"/>
          <w:szCs w:val="22"/>
          <w:lang w:val="es-ES"/>
        </w:rPr>
        <w:t xml:space="preserve">N SOCIAL </w:t>
      </w:r>
      <w:r w:rsidR="004D2B22" w:rsidRPr="00340866">
        <w:rPr>
          <w:rFonts w:ascii="Arial" w:hAnsi="Arial" w:cs="Arial"/>
          <w:b/>
          <w:bCs/>
          <w:noProof/>
          <w:color w:val="000000" w:themeColor="text1"/>
          <w:sz w:val="22"/>
          <w:szCs w:val="22"/>
          <w:lang w:val="es-ES"/>
        </w:rPr>
        <w:t xml:space="preserve">ERRÓNEA EN </w:t>
      </w:r>
      <w:r w:rsidRPr="00340866">
        <w:rPr>
          <w:rFonts w:ascii="Arial" w:hAnsi="Arial" w:cs="Arial"/>
          <w:b/>
          <w:bCs/>
          <w:noProof/>
          <w:color w:val="000000" w:themeColor="text1"/>
          <w:sz w:val="22"/>
          <w:szCs w:val="22"/>
          <w:lang w:val="es-ES"/>
        </w:rPr>
        <w:t xml:space="preserve">LAS FACTURAS </w:t>
      </w:r>
      <w:r w:rsidR="004D2B22" w:rsidRPr="00340866">
        <w:rPr>
          <w:rFonts w:ascii="Arial" w:hAnsi="Arial" w:cs="Arial"/>
          <w:b/>
          <w:bCs/>
          <w:noProof/>
          <w:color w:val="000000" w:themeColor="text1"/>
          <w:sz w:val="22"/>
          <w:szCs w:val="22"/>
          <w:lang w:val="es-ES"/>
        </w:rPr>
        <w:t xml:space="preserve"> DE CONDESA</w:t>
      </w:r>
    </w:p>
    <w:p w14:paraId="44385629" w14:textId="77777777" w:rsidR="00A03EA6" w:rsidRPr="00340866" w:rsidRDefault="00A03EA6" w:rsidP="00F21A1F">
      <w:pPr>
        <w:autoSpaceDE w:val="0"/>
        <w:autoSpaceDN w:val="0"/>
        <w:adjustRightInd w:val="0"/>
        <w:rPr>
          <w:rFonts w:ascii="Arial" w:hAnsi="Arial" w:cs="Arial"/>
          <w:noProof/>
          <w:color w:val="000000" w:themeColor="text1"/>
          <w:sz w:val="22"/>
          <w:szCs w:val="22"/>
          <w:lang w:val="es-ES"/>
        </w:rPr>
      </w:pPr>
    </w:p>
    <w:p w14:paraId="04D43F70" w14:textId="7161921F" w:rsidR="00446904" w:rsidRPr="00340866" w:rsidRDefault="006C25EC"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Respecto a las facturas emitidas por CODENSA</w:t>
      </w:r>
      <w:r w:rsidR="00146910" w:rsidRPr="00340866">
        <w:rPr>
          <w:rFonts w:ascii="Arial" w:hAnsi="Arial" w:cs="Arial"/>
          <w:bCs/>
          <w:color w:val="000000" w:themeColor="text1"/>
          <w:sz w:val="22"/>
          <w:szCs w:val="22"/>
          <w:lang w:val="es-ES" w:eastAsia="es-ES_tradnl"/>
        </w:rPr>
        <w:t xml:space="preserve"> de </w:t>
      </w:r>
      <w:r w:rsidR="00255EF6" w:rsidRPr="00340866">
        <w:rPr>
          <w:rFonts w:ascii="Arial" w:hAnsi="Arial" w:cs="Arial"/>
          <w:bCs/>
          <w:color w:val="000000" w:themeColor="text1"/>
          <w:sz w:val="22"/>
          <w:szCs w:val="22"/>
          <w:lang w:val="es-ES" w:eastAsia="es-ES_tradnl"/>
        </w:rPr>
        <w:t>la sede</w:t>
      </w:r>
      <w:r w:rsidR="00146910" w:rsidRPr="00340866">
        <w:rPr>
          <w:rFonts w:ascii="Arial" w:hAnsi="Arial" w:cs="Arial"/>
          <w:bCs/>
          <w:color w:val="000000" w:themeColor="text1"/>
          <w:sz w:val="22"/>
          <w:szCs w:val="22"/>
          <w:lang w:val="es-ES" w:eastAsia="es-ES_tradnl"/>
        </w:rPr>
        <w:t xml:space="preserve"> Administrat</w:t>
      </w:r>
      <w:r w:rsidR="002A2541" w:rsidRPr="00340866">
        <w:rPr>
          <w:rFonts w:ascii="Arial" w:hAnsi="Arial" w:cs="Arial"/>
          <w:bCs/>
          <w:color w:val="000000" w:themeColor="text1"/>
          <w:sz w:val="22"/>
          <w:szCs w:val="22"/>
          <w:lang w:val="es-ES" w:eastAsia="es-ES_tradnl"/>
        </w:rPr>
        <w:t>iva piso</w:t>
      </w:r>
      <w:r w:rsidR="00146910" w:rsidRPr="00340866">
        <w:rPr>
          <w:rFonts w:ascii="Arial" w:hAnsi="Arial" w:cs="Arial"/>
          <w:bCs/>
          <w:color w:val="000000" w:themeColor="text1"/>
          <w:sz w:val="22"/>
          <w:szCs w:val="22"/>
          <w:lang w:val="es-ES" w:eastAsia="es-ES_tradnl"/>
        </w:rPr>
        <w:t xml:space="preserve"> 8</w:t>
      </w:r>
      <w:r w:rsidR="009B2FBF" w:rsidRPr="00340866">
        <w:rPr>
          <w:rFonts w:ascii="Arial" w:hAnsi="Arial" w:cs="Arial"/>
          <w:bCs/>
          <w:color w:val="000000" w:themeColor="text1"/>
          <w:sz w:val="22"/>
          <w:szCs w:val="22"/>
          <w:lang w:val="es-ES" w:eastAsia="es-ES_tradnl"/>
        </w:rPr>
        <w:t xml:space="preserve">, </w:t>
      </w:r>
      <w:r w:rsidR="00932A6C" w:rsidRPr="00340866">
        <w:rPr>
          <w:rFonts w:ascii="Arial" w:hAnsi="Arial" w:cs="Arial"/>
          <w:bCs/>
          <w:color w:val="000000" w:themeColor="text1"/>
          <w:sz w:val="22"/>
          <w:szCs w:val="22"/>
          <w:lang w:val="es-ES" w:eastAsia="es-ES_tradnl"/>
        </w:rPr>
        <w:t xml:space="preserve">nuevamente </w:t>
      </w:r>
      <w:r w:rsidR="00430429" w:rsidRPr="00340866">
        <w:rPr>
          <w:rFonts w:ascii="Arial" w:hAnsi="Arial" w:cs="Arial"/>
          <w:bCs/>
          <w:color w:val="000000" w:themeColor="text1"/>
          <w:sz w:val="22"/>
          <w:szCs w:val="22"/>
          <w:lang w:val="es-ES" w:eastAsia="es-ES_tradnl"/>
        </w:rPr>
        <w:t xml:space="preserve">se identificó el registro de </w:t>
      </w:r>
      <w:r w:rsidR="00146B88" w:rsidRPr="00340866">
        <w:rPr>
          <w:rFonts w:ascii="Arial" w:hAnsi="Arial" w:cs="Arial"/>
          <w:bCs/>
          <w:color w:val="000000" w:themeColor="text1"/>
          <w:sz w:val="22"/>
          <w:szCs w:val="22"/>
          <w:lang w:val="es-ES" w:eastAsia="es-ES_tradnl"/>
        </w:rPr>
        <w:t xml:space="preserve">razones </w:t>
      </w:r>
      <w:r w:rsidRPr="00340866">
        <w:rPr>
          <w:rFonts w:ascii="Arial" w:hAnsi="Arial" w:cs="Arial"/>
          <w:bCs/>
          <w:color w:val="000000" w:themeColor="text1"/>
          <w:sz w:val="22"/>
          <w:szCs w:val="22"/>
          <w:lang w:val="es-ES" w:eastAsia="es-ES_tradnl"/>
        </w:rPr>
        <w:t>social</w:t>
      </w:r>
      <w:r w:rsidR="00146B88" w:rsidRPr="00340866">
        <w:rPr>
          <w:rFonts w:ascii="Arial" w:hAnsi="Arial" w:cs="Arial"/>
          <w:bCs/>
          <w:color w:val="000000" w:themeColor="text1"/>
          <w:sz w:val="22"/>
          <w:szCs w:val="22"/>
          <w:lang w:val="es-ES" w:eastAsia="es-ES_tradnl"/>
        </w:rPr>
        <w:t xml:space="preserve">es diferentes </w:t>
      </w:r>
      <w:r w:rsidR="00482388" w:rsidRPr="00340866">
        <w:rPr>
          <w:rFonts w:ascii="Arial" w:hAnsi="Arial" w:cs="Arial"/>
          <w:bCs/>
          <w:color w:val="000000" w:themeColor="text1"/>
          <w:sz w:val="22"/>
          <w:szCs w:val="22"/>
          <w:lang w:val="es-ES" w:eastAsia="es-ES_tradnl"/>
        </w:rPr>
        <w:t xml:space="preserve">a la UAERMV y/o </w:t>
      </w:r>
      <w:r w:rsidR="006B7012" w:rsidRPr="00340866">
        <w:rPr>
          <w:rFonts w:ascii="Arial" w:hAnsi="Arial" w:cs="Arial"/>
          <w:bCs/>
          <w:color w:val="000000" w:themeColor="text1"/>
          <w:sz w:val="22"/>
          <w:szCs w:val="22"/>
          <w:lang w:val="es-ES" w:eastAsia="es-ES_tradnl"/>
        </w:rPr>
        <w:t>contratistas arrendadores</w:t>
      </w:r>
      <w:r w:rsidR="00123626" w:rsidRPr="00340866">
        <w:rPr>
          <w:rFonts w:ascii="Arial" w:hAnsi="Arial" w:cs="Arial"/>
          <w:bCs/>
          <w:color w:val="000000" w:themeColor="text1"/>
          <w:sz w:val="22"/>
          <w:szCs w:val="22"/>
          <w:lang w:val="es-ES" w:eastAsia="es-ES_tradnl"/>
        </w:rPr>
        <w:t>,</w:t>
      </w:r>
      <w:r w:rsidR="00EC41BD" w:rsidRPr="00340866">
        <w:rPr>
          <w:rFonts w:ascii="Arial" w:hAnsi="Arial" w:cs="Arial"/>
          <w:bCs/>
          <w:color w:val="000000" w:themeColor="text1"/>
          <w:sz w:val="22"/>
          <w:szCs w:val="22"/>
          <w:lang w:val="es-ES" w:eastAsia="es-ES_tradnl"/>
        </w:rPr>
        <w:t xml:space="preserve"> así:</w:t>
      </w:r>
    </w:p>
    <w:p w14:paraId="541E456E" w14:textId="77777777" w:rsidR="00446904" w:rsidRPr="00340866" w:rsidRDefault="00446904" w:rsidP="00F21A1F">
      <w:pPr>
        <w:autoSpaceDE w:val="0"/>
        <w:autoSpaceDN w:val="0"/>
        <w:adjustRightInd w:val="0"/>
        <w:rPr>
          <w:rFonts w:ascii="Arial" w:hAnsi="Arial" w:cs="Arial"/>
          <w:bCs/>
          <w:color w:val="000000" w:themeColor="text1"/>
          <w:sz w:val="22"/>
          <w:szCs w:val="22"/>
          <w:lang w:val="es-ES" w:eastAsia="es-ES_tradnl"/>
        </w:rPr>
      </w:pPr>
    </w:p>
    <w:p w14:paraId="36E7A463" w14:textId="6F7094BE" w:rsidR="006C25EC" w:rsidRPr="00340866" w:rsidRDefault="00CB1822" w:rsidP="00F21A1F">
      <w:pPr>
        <w:pStyle w:val="Prrafodelista"/>
        <w:numPr>
          <w:ilvl w:val="0"/>
          <w:numId w:val="4"/>
        </w:num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S</w:t>
      </w:r>
      <w:r w:rsidR="00446904" w:rsidRPr="00340866">
        <w:rPr>
          <w:rFonts w:ascii="Arial" w:hAnsi="Arial" w:cs="Arial"/>
          <w:bCs/>
          <w:color w:val="000000" w:themeColor="text1"/>
          <w:sz w:val="22"/>
          <w:szCs w:val="22"/>
          <w:lang w:val="es-ES" w:eastAsia="es-ES_tradnl"/>
        </w:rPr>
        <w:t xml:space="preserve">ede </w:t>
      </w:r>
      <w:r w:rsidR="00D61A9E" w:rsidRPr="00340866">
        <w:rPr>
          <w:rFonts w:ascii="Arial" w:hAnsi="Arial" w:cs="Arial"/>
          <w:bCs/>
          <w:color w:val="000000" w:themeColor="text1"/>
          <w:sz w:val="22"/>
          <w:szCs w:val="22"/>
          <w:lang w:val="es-ES" w:eastAsia="es-ES_tradnl"/>
        </w:rPr>
        <w:t>a</w:t>
      </w:r>
      <w:r w:rsidR="00446904" w:rsidRPr="00340866">
        <w:rPr>
          <w:rFonts w:ascii="Arial" w:hAnsi="Arial" w:cs="Arial"/>
          <w:bCs/>
          <w:color w:val="000000" w:themeColor="text1"/>
          <w:sz w:val="22"/>
          <w:szCs w:val="22"/>
          <w:lang w:val="es-ES" w:eastAsia="es-ES_tradnl"/>
        </w:rPr>
        <w:t>dministrativa</w:t>
      </w:r>
      <w:r w:rsidR="002A2541" w:rsidRPr="00340866">
        <w:rPr>
          <w:rFonts w:ascii="Arial" w:hAnsi="Arial" w:cs="Arial"/>
          <w:bCs/>
          <w:color w:val="000000" w:themeColor="text1"/>
          <w:sz w:val="22"/>
          <w:szCs w:val="22"/>
          <w:lang w:val="es-ES" w:eastAsia="es-ES_tradnl"/>
        </w:rPr>
        <w:t>, piso</w:t>
      </w:r>
      <w:r w:rsidR="002D4143" w:rsidRPr="00340866">
        <w:rPr>
          <w:rFonts w:ascii="Arial" w:hAnsi="Arial" w:cs="Arial"/>
          <w:bCs/>
          <w:color w:val="000000" w:themeColor="text1"/>
          <w:sz w:val="22"/>
          <w:szCs w:val="22"/>
          <w:lang w:val="es-ES" w:eastAsia="es-ES_tradnl"/>
        </w:rPr>
        <w:t xml:space="preserve"> 8</w:t>
      </w:r>
      <w:r w:rsidRPr="00340866">
        <w:rPr>
          <w:rFonts w:ascii="Arial" w:hAnsi="Arial" w:cs="Arial"/>
          <w:bCs/>
          <w:color w:val="000000" w:themeColor="text1"/>
          <w:sz w:val="22"/>
          <w:szCs w:val="22"/>
          <w:lang w:val="es-ES" w:eastAsia="es-ES_tradnl"/>
        </w:rPr>
        <w:t xml:space="preserve"> con</w:t>
      </w:r>
      <w:r w:rsidR="006C25EC" w:rsidRPr="00340866">
        <w:rPr>
          <w:rFonts w:ascii="Arial" w:hAnsi="Arial" w:cs="Arial"/>
          <w:bCs/>
          <w:color w:val="000000" w:themeColor="text1"/>
          <w:sz w:val="22"/>
          <w:szCs w:val="22"/>
          <w:lang w:val="es-ES" w:eastAsia="es-ES_tradnl"/>
        </w:rPr>
        <w:t xml:space="preserve"> </w:t>
      </w:r>
      <w:r w:rsidR="002D4143" w:rsidRPr="00340866">
        <w:rPr>
          <w:rFonts w:ascii="Arial" w:hAnsi="Arial" w:cs="Arial"/>
          <w:bCs/>
          <w:color w:val="000000" w:themeColor="text1"/>
          <w:sz w:val="22"/>
          <w:szCs w:val="22"/>
          <w:lang w:val="es-ES" w:eastAsia="es-ES_tradnl"/>
        </w:rPr>
        <w:t xml:space="preserve">razón social </w:t>
      </w:r>
      <w:r w:rsidR="00EC1802" w:rsidRPr="00340866">
        <w:rPr>
          <w:rFonts w:ascii="Arial" w:hAnsi="Arial" w:cs="Arial"/>
          <w:bCs/>
          <w:color w:val="000000" w:themeColor="text1"/>
          <w:sz w:val="22"/>
          <w:szCs w:val="22"/>
          <w:lang w:val="es-ES" w:eastAsia="es-ES_tradnl"/>
        </w:rPr>
        <w:t>“</w:t>
      </w:r>
      <w:r w:rsidR="006C25EC" w:rsidRPr="00340866">
        <w:rPr>
          <w:rFonts w:ascii="Arial" w:hAnsi="Arial" w:cs="Arial"/>
          <w:bCs/>
          <w:color w:val="000000" w:themeColor="text1"/>
          <w:sz w:val="22"/>
          <w:szCs w:val="22"/>
          <w:lang w:val="es-ES" w:eastAsia="es-ES_tradnl"/>
        </w:rPr>
        <w:t>MINA LA ESMERALDA – REUBICACIÓN PLANTA E</w:t>
      </w:r>
      <w:r w:rsidR="00E228BA" w:rsidRPr="00340866">
        <w:rPr>
          <w:rFonts w:ascii="Arial" w:hAnsi="Arial" w:cs="Arial"/>
          <w:bCs/>
          <w:noProof/>
          <w:color w:val="000000" w:themeColor="text1"/>
          <w:sz w:val="22"/>
          <w:szCs w:val="22"/>
        </w:rPr>
        <w:t xml:space="preserve"> </w:t>
      </w:r>
      <w:r w:rsidR="006C25EC" w:rsidRPr="00340866">
        <w:rPr>
          <w:rFonts w:ascii="Arial" w:hAnsi="Arial" w:cs="Arial"/>
          <w:bCs/>
          <w:color w:val="000000" w:themeColor="text1"/>
          <w:sz w:val="22"/>
          <w:szCs w:val="22"/>
          <w:lang w:val="es-ES" w:eastAsia="es-ES_tradnl"/>
        </w:rPr>
        <w:t xml:space="preserve">L” y no </w:t>
      </w:r>
      <w:r w:rsidR="006C25EC" w:rsidRPr="00340866">
        <w:rPr>
          <w:rFonts w:ascii="Arial" w:hAnsi="Arial" w:cs="Arial"/>
          <w:bCs/>
          <w:i/>
          <w:color w:val="000000" w:themeColor="text1"/>
          <w:sz w:val="22"/>
          <w:szCs w:val="22"/>
          <w:lang w:val="es-ES" w:eastAsia="es-ES_tradnl"/>
        </w:rPr>
        <w:t>“UAERMV”</w:t>
      </w:r>
      <w:r w:rsidR="00227C67" w:rsidRPr="00340866">
        <w:rPr>
          <w:rFonts w:ascii="Arial" w:hAnsi="Arial" w:cs="Arial"/>
          <w:bCs/>
          <w:color w:val="000000" w:themeColor="text1"/>
          <w:sz w:val="22"/>
          <w:szCs w:val="22"/>
          <w:lang w:val="es-ES" w:eastAsia="es-ES_tradnl"/>
        </w:rPr>
        <w:t xml:space="preserve">, factura </w:t>
      </w:r>
      <w:r w:rsidR="00090AB2" w:rsidRPr="00340866">
        <w:rPr>
          <w:rFonts w:ascii="Arial" w:hAnsi="Arial" w:cs="Arial"/>
          <w:bCs/>
          <w:color w:val="000000" w:themeColor="text1"/>
          <w:sz w:val="22"/>
          <w:szCs w:val="22"/>
          <w:lang w:val="es-ES" w:eastAsia="es-ES_tradnl"/>
        </w:rPr>
        <w:t>650185137-7</w:t>
      </w:r>
      <w:r w:rsidR="00FE7615" w:rsidRPr="00340866">
        <w:rPr>
          <w:rFonts w:ascii="Arial" w:hAnsi="Arial" w:cs="Arial"/>
          <w:bCs/>
          <w:color w:val="000000" w:themeColor="text1"/>
          <w:sz w:val="22"/>
          <w:szCs w:val="22"/>
          <w:lang w:val="es-ES" w:eastAsia="es-ES_tradnl"/>
        </w:rPr>
        <w:t xml:space="preserve"> de </w:t>
      </w:r>
      <w:r w:rsidR="00090AB2" w:rsidRPr="00340866">
        <w:rPr>
          <w:rFonts w:ascii="Arial" w:hAnsi="Arial" w:cs="Arial"/>
          <w:bCs/>
          <w:color w:val="000000" w:themeColor="text1"/>
          <w:sz w:val="22"/>
          <w:szCs w:val="22"/>
          <w:lang w:val="es-ES" w:eastAsia="es-ES_tradnl"/>
        </w:rPr>
        <w:t>septiembre</w:t>
      </w:r>
      <w:r w:rsidR="00FE7615" w:rsidRPr="00340866">
        <w:rPr>
          <w:rFonts w:ascii="Arial" w:hAnsi="Arial" w:cs="Arial"/>
          <w:bCs/>
          <w:color w:val="000000" w:themeColor="text1"/>
          <w:sz w:val="22"/>
          <w:szCs w:val="22"/>
          <w:lang w:val="es-ES" w:eastAsia="es-ES_tradnl"/>
        </w:rPr>
        <w:t xml:space="preserve"> de 2021</w:t>
      </w:r>
      <w:r w:rsidR="006B05EE" w:rsidRPr="00340866">
        <w:rPr>
          <w:rFonts w:ascii="Arial" w:hAnsi="Arial" w:cs="Arial"/>
          <w:bCs/>
          <w:color w:val="000000" w:themeColor="text1"/>
          <w:sz w:val="22"/>
          <w:szCs w:val="22"/>
          <w:lang w:val="es-ES" w:eastAsia="es-ES_tradnl"/>
        </w:rPr>
        <w:t>.</w:t>
      </w:r>
    </w:p>
    <w:p w14:paraId="4555F22C" w14:textId="06FE1D00" w:rsidR="004E4E88" w:rsidRPr="00340866" w:rsidRDefault="004E4E88" w:rsidP="00F21A1F">
      <w:pPr>
        <w:autoSpaceDE w:val="0"/>
        <w:autoSpaceDN w:val="0"/>
        <w:adjustRightInd w:val="0"/>
        <w:rPr>
          <w:rFonts w:ascii="Arial" w:hAnsi="Arial" w:cs="Arial"/>
          <w:bCs/>
          <w:color w:val="000000" w:themeColor="text1"/>
          <w:sz w:val="22"/>
          <w:szCs w:val="22"/>
          <w:lang w:val="es-ES" w:eastAsia="es-ES_tradnl"/>
        </w:rPr>
      </w:pPr>
    </w:p>
    <w:p w14:paraId="4075D6BF" w14:textId="11457C7D" w:rsidR="00FE7615" w:rsidRPr="00340866" w:rsidRDefault="00FE7615"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ES" w:eastAsia="en-US"/>
        </w:rPr>
        <w:t xml:space="preserve"> </w:t>
      </w:r>
    </w:p>
    <w:p w14:paraId="0E7FAF03" w14:textId="3FA63BA3" w:rsidR="00B421E3" w:rsidRPr="00340866" w:rsidRDefault="00B421E3" w:rsidP="00F21A1F">
      <w:pPr>
        <w:autoSpaceDE w:val="0"/>
        <w:autoSpaceDN w:val="0"/>
        <w:adjustRightInd w:val="0"/>
        <w:jc w:val="center"/>
        <w:rPr>
          <w:rFonts w:ascii="Arial" w:hAnsi="Arial" w:cs="Arial"/>
          <w:bCs/>
          <w:color w:val="000000" w:themeColor="text1"/>
          <w:sz w:val="22"/>
          <w:szCs w:val="22"/>
          <w:lang w:val="es-ES" w:eastAsia="es-ES_tradnl"/>
        </w:rPr>
      </w:pPr>
    </w:p>
    <w:p w14:paraId="01FBC02D" w14:textId="371459B9" w:rsidR="00090AB2" w:rsidRPr="00340866" w:rsidRDefault="00090AB2" w:rsidP="00F21A1F">
      <w:pPr>
        <w:autoSpaceDE w:val="0"/>
        <w:autoSpaceDN w:val="0"/>
        <w:adjustRightInd w:val="0"/>
        <w:jc w:val="left"/>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49248" behindDoc="0" locked="0" layoutInCell="1" allowOverlap="1" wp14:anchorId="582F6F6A" wp14:editId="07EA03A1">
                <wp:simplePos x="0" y="0"/>
                <wp:positionH relativeFrom="margin">
                  <wp:posOffset>3630295</wp:posOffset>
                </wp:positionH>
                <wp:positionV relativeFrom="paragraph">
                  <wp:posOffset>734695</wp:posOffset>
                </wp:positionV>
                <wp:extent cx="952500" cy="285750"/>
                <wp:effectExtent l="0" t="0" r="19050" b="19050"/>
                <wp:wrapNone/>
                <wp:docPr id="99" name="Cuadro de texto 99"/>
                <wp:cNvGraphicFramePr/>
                <a:graphic xmlns:a="http://schemas.openxmlformats.org/drawingml/2006/main">
                  <a:graphicData uri="http://schemas.microsoft.com/office/word/2010/wordprocessingShape">
                    <wps:wsp>
                      <wps:cNvSpPr txBox="1"/>
                      <wps:spPr>
                        <a:xfrm>
                          <a:off x="0" y="0"/>
                          <a:ext cx="952500" cy="285750"/>
                        </a:xfrm>
                        <a:prstGeom prst="rect">
                          <a:avLst/>
                        </a:prstGeom>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7EFD4980" w14:textId="77777777" w:rsidR="006C7966" w:rsidRPr="00250DA1" w:rsidRDefault="006C7966" w:rsidP="00FE7615">
                            <w:pPr>
                              <w:rPr>
                                <w:rFonts w:ascii="Arial" w:hAnsi="Arial" w:cs="Arial"/>
                              </w:rPr>
                            </w:pPr>
                            <w:r w:rsidRPr="00250DA1">
                              <w:rPr>
                                <w:rFonts w:ascii="Arial" w:hAnsi="Arial" w:cs="Arial"/>
                              </w:rPr>
                              <w:t>Razón social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F6F6A" id="Cuadro de texto 99" o:spid="_x0000_s1069" type="#_x0000_t202" style="position:absolute;margin-left:285.85pt;margin-top:57.85pt;width:75pt;height:22.5pt;z-index:252149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" fillcolor="white [3201]" strokecolor="#c00000" strokeweight="2pt">
                <v:textbox>
                  <w:txbxContent>
                    <w:p w14:paraId="7EFD4980" w14:textId="77777777" w:rsidR="006C7966" w:rsidRPr="00250DA1" w:rsidRDefault="006C7966" w:rsidP="00FE7615">
                      <w:pPr>
                        <w:rPr>
                          <w:rFonts w:ascii="Arial" w:hAnsi="Arial" w:cs="Arial"/>
                        </w:rPr>
                      </w:pPr>
                      <w:r w:rsidRPr="00250DA1">
                        <w:rPr>
                          <w:rFonts w:ascii="Arial" w:hAnsi="Arial" w:cs="Arial"/>
                        </w:rPr>
                        <w:t>Razón social</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51296" behindDoc="0" locked="0" layoutInCell="1" allowOverlap="1" wp14:anchorId="05756CC4" wp14:editId="61AA11FD">
                <wp:simplePos x="0" y="0"/>
                <wp:positionH relativeFrom="column">
                  <wp:posOffset>1771650</wp:posOffset>
                </wp:positionH>
                <wp:positionV relativeFrom="paragraph">
                  <wp:posOffset>641985</wp:posOffset>
                </wp:positionV>
                <wp:extent cx="1835727" cy="235528"/>
                <wp:effectExtent l="95250" t="38100" r="12700" b="31750"/>
                <wp:wrapNone/>
                <wp:docPr id="101" name="Conector angular 101"/>
                <wp:cNvGraphicFramePr/>
                <a:graphic xmlns:a="http://schemas.openxmlformats.org/drawingml/2006/main">
                  <a:graphicData uri="http://schemas.microsoft.com/office/word/2010/wordprocessingShape">
                    <wps:wsp>
                      <wps:cNvCnPr/>
                      <wps:spPr>
                        <a:xfrm flipH="1" flipV="1">
                          <a:off x="0" y="0"/>
                          <a:ext cx="1835727" cy="235528"/>
                        </a:xfrm>
                        <a:prstGeom prst="bentConnector3">
                          <a:avLst>
                            <a:gd name="adj1" fmla="val 99373"/>
                          </a:avLst>
                        </a:prstGeom>
                        <a:ln w="28575">
                          <a:solidFill>
                            <a:srgbClr val="C0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E5CA75" id="Conector angular 101" o:spid="_x0000_s1026" type="#_x0000_t34" style="position:absolute;margin-left:139.5pt;margin-top:50.55pt;width:144.55pt;height:18.55pt;flip:x y;z-index:252151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" adj="21465" strokecolor="#c00000" strokeweight="2.25pt">
                <v:stroke endarrow="block"/>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50272" behindDoc="0" locked="0" layoutInCell="1" allowOverlap="1" wp14:anchorId="4EFC3477" wp14:editId="5A9A89E9">
                <wp:simplePos x="0" y="0"/>
                <wp:positionH relativeFrom="margin">
                  <wp:posOffset>186690</wp:posOffset>
                </wp:positionH>
                <wp:positionV relativeFrom="paragraph">
                  <wp:posOffset>175260</wp:posOffset>
                </wp:positionV>
                <wp:extent cx="1780540" cy="461645"/>
                <wp:effectExtent l="0" t="0" r="10160" b="14605"/>
                <wp:wrapNone/>
                <wp:docPr id="100" name="Cuadro de texto 100"/>
                <wp:cNvGraphicFramePr/>
                <a:graphic xmlns:a="http://schemas.openxmlformats.org/drawingml/2006/main">
                  <a:graphicData uri="http://schemas.microsoft.com/office/word/2010/wordprocessingShape">
                    <wps:wsp>
                      <wps:cNvSpPr txBox="1"/>
                      <wps:spPr>
                        <a:xfrm>
                          <a:off x="0" y="0"/>
                          <a:ext cx="1780540" cy="461645"/>
                        </a:xfrm>
                        <a:prstGeom prst="rect">
                          <a:avLst/>
                        </a:prstGeom>
                        <a:noFill/>
                        <a:ln>
                          <a:solidFill>
                            <a:srgbClr val="C00000"/>
                          </a:solidFill>
                        </a:ln>
                      </wps:spPr>
                      <wps:style>
                        <a:lnRef idx="2">
                          <a:schemeClr val="accent2"/>
                        </a:lnRef>
                        <a:fillRef idx="1">
                          <a:schemeClr val="lt1"/>
                        </a:fillRef>
                        <a:effectRef idx="0">
                          <a:schemeClr val="accent2"/>
                        </a:effectRef>
                        <a:fontRef idx="minor">
                          <a:schemeClr val="dk1"/>
                        </a:fontRef>
                      </wps:style>
                      <wps:txbx>
                        <w:txbxContent>
                          <w:p w14:paraId="55F99D73" w14:textId="77777777" w:rsidR="006C7966" w:rsidRDefault="006C7966" w:rsidP="00FE761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C3477" id="Cuadro de texto 100" o:spid="_x0000_s1070" type="#_x0000_t202" style="position:absolute;margin-left:14.7pt;margin-top:13.8pt;width:140.2pt;height:36.35pt;z-index:252150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" filled="f" strokecolor="#c00000" strokeweight="2pt">
                <v:textbox>
                  <w:txbxContent>
                    <w:p w14:paraId="55F99D73" w14:textId="77777777" w:rsidR="006C7966" w:rsidRDefault="006C7966" w:rsidP="00FE7615"/>
                  </w:txbxContent>
                </v:textbox>
                <w10:wrap anchorx="margin"/>
              </v:shape>
            </w:pict>
          </mc:Fallback>
        </mc:AlternateContent>
      </w:r>
      <w:r w:rsidRPr="00340866">
        <w:rPr>
          <w:rFonts w:ascii="Arial" w:hAnsi="Arial" w:cs="Arial"/>
          <w:noProof/>
          <w:lang w:val="es-CO" w:eastAsia="es-CO"/>
        </w:rPr>
        <w:drawing>
          <wp:inline distT="0" distB="0" distL="0" distR="0" wp14:anchorId="1E758038" wp14:editId="62657B89">
            <wp:extent cx="2965157" cy="1066800"/>
            <wp:effectExtent l="0" t="0" r="6985" b="0"/>
            <wp:docPr id="87" name="Imagen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6"/>
                    <a:stretch>
                      <a:fillRect/>
                    </a:stretch>
                  </pic:blipFill>
                  <pic:spPr>
                    <a:xfrm>
                      <a:off x="0" y="0"/>
                      <a:ext cx="2969765" cy="1068458"/>
                    </a:xfrm>
                    <a:prstGeom prst="rect">
                      <a:avLst/>
                    </a:prstGeom>
                  </pic:spPr>
                </pic:pic>
              </a:graphicData>
            </a:graphic>
          </wp:inline>
        </w:drawing>
      </w:r>
    </w:p>
    <w:p w14:paraId="21BE0178" w14:textId="77777777" w:rsidR="00090AB2" w:rsidRPr="00340866" w:rsidRDefault="00090AB2" w:rsidP="00F21A1F">
      <w:pPr>
        <w:autoSpaceDE w:val="0"/>
        <w:autoSpaceDN w:val="0"/>
        <w:adjustRightInd w:val="0"/>
        <w:jc w:val="center"/>
        <w:rPr>
          <w:rFonts w:ascii="Arial" w:hAnsi="Arial" w:cs="Arial"/>
          <w:bCs/>
          <w:color w:val="000000" w:themeColor="text1"/>
          <w:sz w:val="22"/>
          <w:szCs w:val="22"/>
          <w:lang w:val="es-ES" w:eastAsia="es-ES_tradnl"/>
        </w:rPr>
      </w:pPr>
    </w:p>
    <w:p w14:paraId="19047E74" w14:textId="77F760D2" w:rsidR="00CB1822" w:rsidRPr="00340866" w:rsidRDefault="008E0FC6"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
          <w:bCs/>
          <w:color w:val="000000" w:themeColor="text1"/>
          <w:sz w:val="22"/>
          <w:szCs w:val="22"/>
          <w:lang w:val="es-ES" w:eastAsia="es-ES_tradnl"/>
        </w:rPr>
        <w:t>La anterior c</w:t>
      </w:r>
      <w:r w:rsidR="00CB1822" w:rsidRPr="00340866">
        <w:rPr>
          <w:rFonts w:ascii="Arial" w:hAnsi="Arial" w:cs="Arial"/>
          <w:b/>
          <w:bCs/>
          <w:color w:val="000000" w:themeColor="text1"/>
          <w:sz w:val="22"/>
          <w:szCs w:val="22"/>
          <w:lang w:val="es-ES" w:eastAsia="es-ES_tradnl"/>
        </w:rPr>
        <w:t>ircunstancia</w:t>
      </w:r>
      <w:r w:rsidR="00431F87" w:rsidRPr="00340866">
        <w:rPr>
          <w:rFonts w:ascii="Arial" w:hAnsi="Arial" w:cs="Arial"/>
          <w:b/>
          <w:bCs/>
          <w:color w:val="000000" w:themeColor="text1"/>
          <w:sz w:val="22"/>
          <w:szCs w:val="22"/>
          <w:lang w:val="es-ES" w:eastAsia="es-ES_tradnl"/>
        </w:rPr>
        <w:t xml:space="preserve"> no ha sido </w:t>
      </w:r>
      <w:r w:rsidR="00CB1822" w:rsidRPr="00340866">
        <w:rPr>
          <w:rFonts w:ascii="Arial" w:hAnsi="Arial" w:cs="Arial"/>
          <w:b/>
          <w:bCs/>
          <w:color w:val="000000" w:themeColor="text1"/>
          <w:sz w:val="22"/>
          <w:szCs w:val="22"/>
          <w:lang w:val="es-ES" w:eastAsia="es-ES_tradnl"/>
        </w:rPr>
        <w:t>atendida</w:t>
      </w:r>
      <w:r w:rsidR="00431F87" w:rsidRPr="00340866">
        <w:rPr>
          <w:rFonts w:ascii="Arial" w:hAnsi="Arial" w:cs="Arial"/>
          <w:b/>
          <w:bCs/>
          <w:color w:val="000000" w:themeColor="text1"/>
          <w:sz w:val="22"/>
          <w:szCs w:val="22"/>
          <w:lang w:val="es-ES" w:eastAsia="es-ES_tradnl"/>
        </w:rPr>
        <w:t>,</w:t>
      </w:r>
      <w:r w:rsidR="00CB1822" w:rsidRPr="00340866">
        <w:rPr>
          <w:rFonts w:ascii="Arial" w:hAnsi="Arial" w:cs="Arial"/>
          <w:bCs/>
          <w:color w:val="000000" w:themeColor="text1"/>
          <w:sz w:val="22"/>
          <w:szCs w:val="22"/>
          <w:lang w:val="es-ES" w:eastAsia="es-ES_tradnl"/>
        </w:rPr>
        <w:t xml:space="preserve"> </w:t>
      </w:r>
      <w:r w:rsidR="00227C67" w:rsidRPr="00340866">
        <w:rPr>
          <w:rFonts w:ascii="Arial" w:hAnsi="Arial" w:cs="Arial"/>
          <w:b/>
          <w:bCs/>
          <w:color w:val="000000" w:themeColor="text1"/>
          <w:sz w:val="22"/>
          <w:szCs w:val="22"/>
          <w:lang w:val="es-ES" w:eastAsia="es-ES_tradnl"/>
        </w:rPr>
        <w:t>desde el tercer trimestre de 2019</w:t>
      </w:r>
      <w:r w:rsidR="00431F87" w:rsidRPr="00340866">
        <w:rPr>
          <w:rFonts w:ascii="Arial" w:hAnsi="Arial" w:cs="Arial"/>
          <w:bCs/>
          <w:color w:val="000000" w:themeColor="text1"/>
          <w:sz w:val="22"/>
          <w:szCs w:val="22"/>
          <w:lang w:val="es-ES" w:eastAsia="es-ES_tradnl"/>
        </w:rPr>
        <w:t>,</w:t>
      </w:r>
      <w:r w:rsidR="00227C67" w:rsidRPr="00340866">
        <w:rPr>
          <w:rFonts w:ascii="Arial" w:hAnsi="Arial" w:cs="Arial"/>
          <w:bCs/>
          <w:color w:val="000000" w:themeColor="text1"/>
          <w:sz w:val="22"/>
          <w:szCs w:val="22"/>
          <w:lang w:val="es-ES" w:eastAsia="es-ES_tradnl"/>
        </w:rPr>
        <w:t xml:space="preserve"> </w:t>
      </w:r>
      <w:r w:rsidR="00CB1822" w:rsidRPr="00340866">
        <w:rPr>
          <w:rFonts w:ascii="Arial" w:hAnsi="Arial" w:cs="Arial"/>
          <w:bCs/>
          <w:color w:val="000000" w:themeColor="text1"/>
          <w:sz w:val="22"/>
          <w:szCs w:val="22"/>
          <w:lang w:val="es-ES" w:eastAsia="es-ES_tradnl"/>
        </w:rPr>
        <w:t xml:space="preserve">por la administración para tramitar </w:t>
      </w:r>
      <w:r w:rsidR="00B963CC" w:rsidRPr="00340866">
        <w:rPr>
          <w:rFonts w:ascii="Arial" w:hAnsi="Arial" w:cs="Arial"/>
          <w:bCs/>
          <w:color w:val="000000" w:themeColor="text1"/>
          <w:sz w:val="22"/>
          <w:szCs w:val="22"/>
          <w:lang w:val="es-ES" w:eastAsia="es-ES_tradnl"/>
        </w:rPr>
        <w:t>con CODENSA y/o los contratistas arrendadores</w:t>
      </w:r>
      <w:r w:rsidR="00171AFB" w:rsidRPr="00340866">
        <w:rPr>
          <w:rFonts w:ascii="Arial" w:hAnsi="Arial" w:cs="Arial"/>
          <w:bCs/>
          <w:color w:val="000000" w:themeColor="text1"/>
          <w:sz w:val="22"/>
          <w:szCs w:val="22"/>
          <w:lang w:val="es-ES" w:eastAsia="es-ES_tradnl"/>
        </w:rPr>
        <w:t>,</w:t>
      </w:r>
      <w:r w:rsidR="00B963CC" w:rsidRPr="00340866">
        <w:rPr>
          <w:rFonts w:ascii="Arial" w:hAnsi="Arial" w:cs="Arial"/>
          <w:bCs/>
          <w:color w:val="000000" w:themeColor="text1"/>
          <w:sz w:val="22"/>
          <w:szCs w:val="22"/>
          <w:lang w:val="es-ES" w:eastAsia="es-ES_tradnl"/>
        </w:rPr>
        <w:t xml:space="preserve"> </w:t>
      </w:r>
      <w:r w:rsidR="00CB1822" w:rsidRPr="00340866">
        <w:rPr>
          <w:rFonts w:ascii="Arial" w:hAnsi="Arial" w:cs="Arial"/>
          <w:bCs/>
          <w:color w:val="000000" w:themeColor="text1"/>
          <w:sz w:val="22"/>
          <w:szCs w:val="22"/>
          <w:lang w:val="es-ES" w:eastAsia="es-ES_tradnl"/>
        </w:rPr>
        <w:t>el cambio de la razón social</w:t>
      </w:r>
      <w:r w:rsidR="00D775ED" w:rsidRPr="00340866">
        <w:rPr>
          <w:rFonts w:ascii="Arial" w:hAnsi="Arial" w:cs="Arial"/>
          <w:bCs/>
          <w:color w:val="000000" w:themeColor="text1"/>
          <w:sz w:val="22"/>
          <w:szCs w:val="22"/>
          <w:lang w:val="es-ES" w:eastAsia="es-ES_tradnl"/>
        </w:rPr>
        <w:t xml:space="preserve"> porque no corresponde con el suscriptor actual</w:t>
      </w:r>
      <w:r w:rsidR="00227C67" w:rsidRPr="00340866">
        <w:rPr>
          <w:rFonts w:ascii="Arial" w:hAnsi="Arial" w:cs="Arial"/>
          <w:bCs/>
          <w:color w:val="000000" w:themeColor="text1"/>
          <w:sz w:val="22"/>
          <w:szCs w:val="22"/>
          <w:lang w:val="es-ES" w:eastAsia="es-ES_tradnl"/>
        </w:rPr>
        <w:t>.</w:t>
      </w:r>
    </w:p>
    <w:p w14:paraId="0541C03B" w14:textId="031AB5BE" w:rsidR="00367D43" w:rsidRPr="00340866" w:rsidRDefault="00367D43" w:rsidP="00F21A1F">
      <w:pPr>
        <w:pStyle w:val="Ttulo2"/>
        <w:ind w:left="720"/>
        <w:rPr>
          <w:rFonts w:cs="Arial"/>
          <w:color w:val="000000" w:themeColor="text1"/>
          <w:sz w:val="22"/>
          <w:szCs w:val="22"/>
          <w:lang w:val="es-ES" w:eastAsia="es-ES_tradnl"/>
        </w:rPr>
      </w:pPr>
      <w:bookmarkStart w:id="44" w:name="_Toc513648852"/>
    </w:p>
    <w:p w14:paraId="32BAE123" w14:textId="77777777" w:rsidR="004567BB" w:rsidRPr="00340866" w:rsidRDefault="004567BB" w:rsidP="00F21A1F">
      <w:pPr>
        <w:rPr>
          <w:rFonts w:ascii="Arial" w:hAnsi="Arial" w:cs="Arial"/>
          <w:lang w:val="es-ES" w:eastAsia="es-ES_tradnl"/>
        </w:rPr>
      </w:pPr>
    </w:p>
    <w:p w14:paraId="1647E1E4" w14:textId="66B33D40" w:rsidR="004C3BE2" w:rsidRPr="00340866" w:rsidRDefault="004C3BE2" w:rsidP="00F21A1F">
      <w:pPr>
        <w:pStyle w:val="Ttulo2"/>
        <w:numPr>
          <w:ilvl w:val="1"/>
          <w:numId w:val="1"/>
        </w:numPr>
        <w:rPr>
          <w:rFonts w:cs="Arial"/>
          <w:color w:val="000000" w:themeColor="text1"/>
          <w:sz w:val="22"/>
          <w:szCs w:val="22"/>
          <w:lang w:val="es-ES" w:eastAsia="es-ES_tradnl"/>
        </w:rPr>
      </w:pPr>
      <w:bookmarkStart w:id="45" w:name="_Toc89351705"/>
      <w:r w:rsidRPr="00340866">
        <w:rPr>
          <w:rFonts w:cs="Arial"/>
          <w:color w:val="000000" w:themeColor="text1"/>
          <w:sz w:val="22"/>
          <w:szCs w:val="22"/>
          <w:lang w:val="es-ES" w:eastAsia="es-ES_tradnl"/>
        </w:rPr>
        <w:t>ACUEDUCTO</w:t>
      </w:r>
      <w:bookmarkEnd w:id="44"/>
      <w:bookmarkEnd w:id="45"/>
    </w:p>
    <w:p w14:paraId="5EB19B27" w14:textId="77777777" w:rsidR="004C3BE2" w:rsidRPr="00340866" w:rsidRDefault="004C3BE2" w:rsidP="00F21A1F">
      <w:pPr>
        <w:rPr>
          <w:rFonts w:ascii="Arial" w:hAnsi="Arial" w:cs="Arial"/>
          <w:color w:val="000000" w:themeColor="text1"/>
          <w:sz w:val="22"/>
          <w:szCs w:val="22"/>
          <w:lang w:val="es-ES" w:eastAsia="es-ES_tradnl"/>
        </w:rPr>
      </w:pPr>
    </w:p>
    <w:p w14:paraId="60CA1BDB" w14:textId="2F19692C" w:rsidR="00260DA0"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0B4BA1" w:rsidRPr="00340866">
        <w:rPr>
          <w:rFonts w:ascii="Arial" w:hAnsi="Arial" w:cs="Arial"/>
          <w:bCs/>
          <w:color w:val="000000" w:themeColor="text1"/>
          <w:sz w:val="22"/>
          <w:szCs w:val="22"/>
          <w:lang w:val="es-ES" w:eastAsia="es-ES_tradnl"/>
        </w:rPr>
        <w:t>SG</w:t>
      </w:r>
      <w:r w:rsidR="00FB4D91"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las Gerencias de Producción y</w:t>
      </w:r>
      <w:r w:rsidR="005F71EB"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GASA, </w:t>
      </w:r>
      <w:r w:rsidR="000B31E4" w:rsidRPr="00340866">
        <w:rPr>
          <w:rFonts w:ascii="Arial" w:hAnsi="Arial" w:cs="Arial"/>
          <w:bCs/>
          <w:color w:val="000000" w:themeColor="text1"/>
          <w:sz w:val="22"/>
          <w:szCs w:val="22"/>
          <w:lang w:val="es-ES" w:eastAsia="es-ES_tradnl"/>
        </w:rPr>
        <w:t xml:space="preserve">mediante los memorandos </w:t>
      </w:r>
      <w:r w:rsidR="00BE1338" w:rsidRPr="00340866">
        <w:rPr>
          <w:rFonts w:ascii="Arial" w:hAnsi="Arial" w:cs="Arial"/>
          <w:color w:val="000000" w:themeColor="text1"/>
          <w:sz w:val="22"/>
          <w:szCs w:val="22"/>
          <w:lang w:val="es-ES" w:eastAsia="es-ES_tradnl"/>
        </w:rPr>
        <w:t>20211170106803</w:t>
      </w:r>
      <w:r w:rsidR="00BE1338" w:rsidRPr="00340866">
        <w:rPr>
          <w:rFonts w:ascii="Arial" w:hAnsi="Arial" w:cs="Arial"/>
          <w:bCs/>
          <w:color w:val="000000" w:themeColor="text1"/>
          <w:sz w:val="22"/>
          <w:szCs w:val="22"/>
          <w:lang w:val="es-ES" w:eastAsia="es-ES_tradnl"/>
        </w:rPr>
        <w:t xml:space="preserve">, 20211600102243 y 20211330107663 radicados los días 13, </w:t>
      </w:r>
      <w:r w:rsidR="00DF4201" w:rsidRPr="00340866">
        <w:rPr>
          <w:rFonts w:ascii="Arial" w:hAnsi="Arial" w:cs="Arial"/>
          <w:bCs/>
          <w:color w:val="000000" w:themeColor="text1"/>
          <w:sz w:val="22"/>
          <w:szCs w:val="22"/>
          <w:lang w:val="es-ES" w:eastAsia="es-ES_tradnl"/>
        </w:rPr>
        <w:t>1</w:t>
      </w:r>
      <w:r w:rsidR="00BE1338" w:rsidRPr="00340866">
        <w:rPr>
          <w:rFonts w:ascii="Arial" w:hAnsi="Arial" w:cs="Arial"/>
          <w:bCs/>
          <w:color w:val="000000" w:themeColor="text1"/>
          <w:sz w:val="22"/>
          <w:szCs w:val="22"/>
          <w:lang w:val="es-ES" w:eastAsia="es-ES_tradnl"/>
        </w:rPr>
        <w:t>1 y 19 de octubre de 2021</w:t>
      </w:r>
      <w:r w:rsidR="005E0964" w:rsidRPr="00340866">
        <w:rPr>
          <w:rFonts w:ascii="Arial" w:hAnsi="Arial" w:cs="Arial"/>
          <w:bCs/>
          <w:color w:val="000000" w:themeColor="text1"/>
          <w:sz w:val="22"/>
          <w:szCs w:val="22"/>
          <w:lang w:val="es-ES" w:eastAsia="es-ES_tradnl"/>
        </w:rPr>
        <w:t>,</w:t>
      </w:r>
      <w:r w:rsidR="00C4279F"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suministraron copia de los recibos del servicio facturado por la </w:t>
      </w:r>
      <w:r w:rsidR="0050053F" w:rsidRPr="00340866">
        <w:rPr>
          <w:rFonts w:ascii="Arial" w:hAnsi="Arial" w:cs="Arial"/>
          <w:color w:val="000000" w:themeColor="text1"/>
          <w:sz w:val="22"/>
          <w:szCs w:val="22"/>
        </w:rPr>
        <w:t>Empresa de Acueducto y Alcantarillado de Bogotá - E.A.A.B. -E.</w:t>
      </w:r>
      <w:r w:rsidR="00CC1CB7" w:rsidRPr="00340866">
        <w:rPr>
          <w:rFonts w:ascii="Arial" w:hAnsi="Arial" w:cs="Arial"/>
          <w:color w:val="000000" w:themeColor="text1"/>
          <w:sz w:val="22"/>
          <w:szCs w:val="22"/>
        </w:rPr>
        <w:t>S. P</w:t>
      </w:r>
      <w:r w:rsidR="0050053F"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pagado por la UAERMV en el </w:t>
      </w:r>
      <w:r w:rsidR="00BE1338" w:rsidRPr="00340866">
        <w:rPr>
          <w:rFonts w:ascii="Arial" w:hAnsi="Arial" w:cs="Arial"/>
          <w:bCs/>
          <w:color w:val="000000" w:themeColor="text1"/>
          <w:sz w:val="22"/>
          <w:szCs w:val="22"/>
          <w:lang w:val="es-ES" w:eastAsia="es-ES_tradnl"/>
        </w:rPr>
        <w:t>tercer</w:t>
      </w:r>
      <w:r w:rsidR="000B31E4"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trimestre de 20</w:t>
      </w:r>
      <w:r w:rsidR="00FC41C7" w:rsidRPr="00340866">
        <w:rPr>
          <w:rFonts w:ascii="Arial" w:hAnsi="Arial" w:cs="Arial"/>
          <w:bCs/>
          <w:color w:val="000000" w:themeColor="text1"/>
          <w:sz w:val="22"/>
          <w:szCs w:val="22"/>
          <w:lang w:val="es-ES" w:eastAsia="es-ES_tradnl"/>
        </w:rPr>
        <w:t>2</w:t>
      </w:r>
      <w:r w:rsidR="000B31E4" w:rsidRPr="00340866">
        <w:rPr>
          <w:rFonts w:ascii="Arial" w:hAnsi="Arial" w:cs="Arial"/>
          <w:bCs/>
          <w:color w:val="000000" w:themeColor="text1"/>
          <w:sz w:val="22"/>
          <w:szCs w:val="22"/>
          <w:lang w:val="es-ES" w:eastAsia="es-ES_tradnl"/>
        </w:rPr>
        <w:t>1</w:t>
      </w:r>
      <w:r w:rsidR="00766C51"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w:t>
      </w:r>
      <w:r w:rsidR="00766C51" w:rsidRPr="00340866">
        <w:rPr>
          <w:rFonts w:ascii="Arial" w:hAnsi="Arial" w:cs="Arial"/>
          <w:bCs/>
          <w:color w:val="000000" w:themeColor="text1"/>
          <w:sz w:val="22"/>
          <w:szCs w:val="22"/>
          <w:lang w:val="es-ES" w:eastAsia="es-ES_tradnl"/>
        </w:rPr>
        <w:t>e</w:t>
      </w:r>
      <w:r w:rsidRPr="00340866">
        <w:rPr>
          <w:rFonts w:ascii="Arial" w:hAnsi="Arial" w:cs="Arial"/>
          <w:bCs/>
          <w:color w:val="000000" w:themeColor="text1"/>
          <w:sz w:val="22"/>
          <w:szCs w:val="22"/>
          <w:lang w:val="es-ES" w:eastAsia="es-ES_tradnl"/>
        </w:rPr>
        <w:t xml:space="preserve">stas erogaciones corresponden a </w:t>
      </w:r>
      <w:r w:rsidR="00766C51" w:rsidRPr="00340866">
        <w:rPr>
          <w:rFonts w:ascii="Arial" w:hAnsi="Arial" w:cs="Arial"/>
          <w:bCs/>
          <w:color w:val="000000" w:themeColor="text1"/>
          <w:sz w:val="22"/>
          <w:szCs w:val="22"/>
          <w:lang w:val="es-ES" w:eastAsia="es-ES_tradnl"/>
        </w:rPr>
        <w:t>dos (</w:t>
      </w:r>
      <w:r w:rsidRPr="00340866">
        <w:rPr>
          <w:rFonts w:ascii="Arial" w:hAnsi="Arial" w:cs="Arial"/>
          <w:bCs/>
          <w:color w:val="000000" w:themeColor="text1"/>
          <w:sz w:val="22"/>
          <w:szCs w:val="22"/>
          <w:lang w:val="es-ES" w:eastAsia="es-ES_tradnl"/>
        </w:rPr>
        <w:t>2</w:t>
      </w:r>
      <w:r w:rsidR="00766C51"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de </w:t>
      </w:r>
      <w:r w:rsidR="00766C51" w:rsidRPr="00340866">
        <w:rPr>
          <w:rFonts w:ascii="Arial" w:hAnsi="Arial" w:cs="Arial"/>
          <w:bCs/>
          <w:color w:val="000000" w:themeColor="text1"/>
          <w:sz w:val="22"/>
          <w:szCs w:val="22"/>
          <w:lang w:val="es-ES" w:eastAsia="es-ES_tradnl"/>
        </w:rPr>
        <w:t>tres (</w:t>
      </w:r>
      <w:r w:rsidRPr="00340866">
        <w:rPr>
          <w:rFonts w:ascii="Arial" w:hAnsi="Arial" w:cs="Arial"/>
          <w:bCs/>
          <w:color w:val="000000" w:themeColor="text1"/>
          <w:sz w:val="22"/>
          <w:szCs w:val="22"/>
          <w:lang w:val="es-ES" w:eastAsia="es-ES_tradnl"/>
        </w:rPr>
        <w:t>3</w:t>
      </w:r>
      <w:r w:rsidR="00766C51"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sedes</w:t>
      </w:r>
      <w:r w:rsidR="00831310" w:rsidRPr="00340866">
        <w:rPr>
          <w:rFonts w:ascii="Arial" w:hAnsi="Arial" w:cs="Arial"/>
          <w:bCs/>
          <w:color w:val="000000" w:themeColor="text1"/>
          <w:sz w:val="22"/>
          <w:szCs w:val="22"/>
          <w:lang w:val="es-ES" w:eastAsia="es-ES_tradnl"/>
        </w:rPr>
        <w:t xml:space="preserve">: </w:t>
      </w:r>
      <w:r w:rsidR="00200D66" w:rsidRPr="00340866">
        <w:rPr>
          <w:rFonts w:ascii="Arial" w:hAnsi="Arial" w:cs="Arial"/>
          <w:bCs/>
          <w:color w:val="000000" w:themeColor="text1"/>
          <w:sz w:val="22"/>
          <w:szCs w:val="22"/>
          <w:lang w:val="es-ES" w:eastAsia="es-ES_tradnl"/>
        </w:rPr>
        <w:t xml:space="preserve">1) </w:t>
      </w:r>
      <w:r w:rsidRPr="00340866">
        <w:rPr>
          <w:rFonts w:ascii="Arial" w:hAnsi="Arial" w:cs="Arial"/>
          <w:bCs/>
          <w:color w:val="000000" w:themeColor="text1"/>
          <w:sz w:val="22"/>
          <w:szCs w:val="22"/>
          <w:lang w:val="es-ES" w:eastAsia="es-ES_tradnl"/>
        </w:rPr>
        <w:t>Calle 26</w:t>
      </w:r>
      <w:r w:rsidR="00200D66"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y</w:t>
      </w:r>
      <w:r w:rsidR="00200D66" w:rsidRPr="00340866">
        <w:rPr>
          <w:rFonts w:ascii="Arial" w:hAnsi="Arial" w:cs="Arial"/>
          <w:bCs/>
          <w:color w:val="000000" w:themeColor="text1"/>
          <w:sz w:val="22"/>
          <w:szCs w:val="22"/>
          <w:lang w:val="es-ES" w:eastAsia="es-ES_tradnl"/>
        </w:rPr>
        <w:t>, 2)</w:t>
      </w:r>
      <w:r w:rsidRPr="00340866">
        <w:rPr>
          <w:rFonts w:ascii="Arial" w:hAnsi="Arial" w:cs="Arial"/>
          <w:bCs/>
          <w:color w:val="000000" w:themeColor="text1"/>
          <w:sz w:val="22"/>
          <w:szCs w:val="22"/>
          <w:lang w:val="es-ES" w:eastAsia="es-ES_tradnl"/>
        </w:rPr>
        <w:t xml:space="preserve"> </w:t>
      </w:r>
      <w:r w:rsidR="00754431" w:rsidRPr="00340866">
        <w:rPr>
          <w:rFonts w:ascii="Arial" w:hAnsi="Arial" w:cs="Arial"/>
          <w:bCs/>
          <w:color w:val="000000" w:themeColor="text1"/>
          <w:sz w:val="22"/>
          <w:szCs w:val="22"/>
          <w:lang w:val="es-ES" w:eastAsia="es-ES_tradnl"/>
        </w:rPr>
        <w:t xml:space="preserve">Operativa </w:t>
      </w:r>
      <w:r w:rsidR="00200D66" w:rsidRPr="00340866">
        <w:rPr>
          <w:rFonts w:ascii="Arial" w:hAnsi="Arial" w:cs="Arial"/>
          <w:bCs/>
          <w:color w:val="000000" w:themeColor="text1"/>
          <w:sz w:val="22"/>
          <w:szCs w:val="22"/>
          <w:lang w:val="es-ES" w:eastAsia="es-ES_tradnl"/>
        </w:rPr>
        <w:t>La Elvira</w:t>
      </w:r>
      <w:r w:rsidR="00260DA0" w:rsidRPr="00340866">
        <w:rPr>
          <w:rFonts w:ascii="Arial" w:hAnsi="Arial" w:cs="Arial"/>
          <w:bCs/>
          <w:color w:val="000000" w:themeColor="text1"/>
          <w:sz w:val="22"/>
          <w:szCs w:val="22"/>
          <w:lang w:val="es-ES" w:eastAsia="es-ES_tradnl"/>
        </w:rPr>
        <w:t>, información con la cual se consolidaron los siguientes análisis:</w:t>
      </w:r>
    </w:p>
    <w:p w14:paraId="5E9A1144" w14:textId="6D5AF763" w:rsidR="004C3BE2" w:rsidRPr="00340866" w:rsidRDefault="004C3BE2" w:rsidP="00F21A1F">
      <w:pPr>
        <w:rPr>
          <w:rFonts w:ascii="Arial" w:hAnsi="Arial" w:cs="Arial"/>
          <w:bCs/>
          <w:color w:val="000000" w:themeColor="text1"/>
          <w:sz w:val="22"/>
          <w:szCs w:val="22"/>
          <w:lang w:val="es-ES" w:eastAsia="es-ES_tradnl"/>
        </w:rPr>
      </w:pPr>
    </w:p>
    <w:p w14:paraId="0ECE0288" w14:textId="3B45150D" w:rsidR="00981DD7" w:rsidRPr="00340866" w:rsidRDefault="00753C6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 </w:t>
      </w:r>
    </w:p>
    <w:p w14:paraId="64455C7A" w14:textId="20FFC049" w:rsidR="005C2C6A" w:rsidRPr="00340866" w:rsidRDefault="005C2C6A" w:rsidP="00F21A1F">
      <w:pPr>
        <w:rPr>
          <w:rFonts w:ascii="Arial" w:hAnsi="Arial" w:cs="Arial"/>
          <w:bCs/>
          <w:color w:val="000000" w:themeColor="text1"/>
          <w:sz w:val="22"/>
          <w:szCs w:val="22"/>
          <w:lang w:val="es-ES" w:eastAsia="es-ES_tradnl"/>
        </w:rPr>
      </w:pPr>
    </w:p>
    <w:p w14:paraId="0E8073BC" w14:textId="77777777" w:rsidR="005C2C6A" w:rsidRPr="00340866" w:rsidRDefault="005C2C6A" w:rsidP="00F21A1F">
      <w:pPr>
        <w:rPr>
          <w:rFonts w:ascii="Arial" w:hAnsi="Arial" w:cs="Arial"/>
          <w:bCs/>
          <w:color w:val="000000" w:themeColor="text1"/>
          <w:sz w:val="22"/>
          <w:szCs w:val="22"/>
          <w:lang w:val="es-ES" w:eastAsia="es-ES_tradnl"/>
        </w:rPr>
      </w:pPr>
    </w:p>
    <w:p w14:paraId="384ECCA4" w14:textId="0763C5AC" w:rsidR="004C3BE2" w:rsidRPr="00340866" w:rsidRDefault="004C3BE2" w:rsidP="00F21A1F">
      <w:pPr>
        <w:pStyle w:val="Ttulo2"/>
        <w:numPr>
          <w:ilvl w:val="2"/>
          <w:numId w:val="1"/>
        </w:numPr>
        <w:rPr>
          <w:rFonts w:cs="Arial"/>
          <w:color w:val="000000" w:themeColor="text1"/>
          <w:sz w:val="22"/>
          <w:szCs w:val="22"/>
          <w:lang w:val="es-ES" w:eastAsia="es-ES_tradnl"/>
        </w:rPr>
      </w:pPr>
      <w:bookmarkStart w:id="46" w:name="_Toc513648853"/>
      <w:bookmarkStart w:id="47" w:name="_Toc89351706"/>
      <w:r w:rsidRPr="00340866">
        <w:rPr>
          <w:rFonts w:cs="Arial"/>
          <w:color w:val="000000" w:themeColor="text1"/>
          <w:sz w:val="22"/>
          <w:szCs w:val="22"/>
          <w:lang w:val="es-ES" w:eastAsia="es-ES_tradnl"/>
        </w:rPr>
        <w:lastRenderedPageBreak/>
        <w:t>SEDE ADMINISTRATIVA</w:t>
      </w:r>
      <w:bookmarkEnd w:id="46"/>
      <w:bookmarkEnd w:id="47"/>
    </w:p>
    <w:p w14:paraId="420D7E67" w14:textId="77777777" w:rsidR="00CB50C4" w:rsidRPr="00340866" w:rsidRDefault="00CB50C4" w:rsidP="00F21A1F">
      <w:pPr>
        <w:autoSpaceDE w:val="0"/>
        <w:autoSpaceDN w:val="0"/>
        <w:adjustRightInd w:val="0"/>
        <w:rPr>
          <w:rFonts w:ascii="Arial" w:hAnsi="Arial" w:cs="Arial"/>
          <w:color w:val="000000" w:themeColor="text1"/>
          <w:sz w:val="22"/>
          <w:szCs w:val="22"/>
          <w:lang w:val="es-ES" w:eastAsia="es-ES_tradnl"/>
        </w:rPr>
      </w:pPr>
    </w:p>
    <w:p w14:paraId="105C1DF0" w14:textId="3C44E6BF" w:rsidR="00753C62" w:rsidRPr="00340866" w:rsidRDefault="004C3BE2"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El gasto de agua de la sed</w:t>
      </w:r>
      <w:r w:rsidR="005A2F1A" w:rsidRPr="00340866">
        <w:rPr>
          <w:rFonts w:ascii="Arial" w:hAnsi="Arial" w:cs="Arial"/>
          <w:bCs/>
          <w:color w:val="000000" w:themeColor="text1"/>
          <w:sz w:val="22"/>
          <w:szCs w:val="22"/>
          <w:lang w:val="es-ES" w:eastAsia="es-ES_tradnl"/>
        </w:rPr>
        <w:t xml:space="preserve">e administrativa </w:t>
      </w:r>
      <w:r w:rsidR="00985A1E" w:rsidRPr="00340866">
        <w:rPr>
          <w:rFonts w:ascii="Arial" w:hAnsi="Arial" w:cs="Arial"/>
          <w:bCs/>
          <w:color w:val="000000" w:themeColor="text1"/>
          <w:sz w:val="22"/>
          <w:szCs w:val="22"/>
          <w:lang w:val="es-ES" w:eastAsia="es-ES_tradnl"/>
        </w:rPr>
        <w:t>C</w:t>
      </w:r>
      <w:r w:rsidR="005A2F1A" w:rsidRPr="00340866">
        <w:rPr>
          <w:rFonts w:ascii="Arial" w:hAnsi="Arial" w:cs="Arial"/>
          <w:bCs/>
          <w:color w:val="000000" w:themeColor="text1"/>
          <w:sz w:val="22"/>
          <w:szCs w:val="22"/>
          <w:lang w:val="es-ES" w:eastAsia="es-ES_tradnl"/>
        </w:rPr>
        <w:t xml:space="preserve">alle 26, </w:t>
      </w:r>
      <w:r w:rsidR="009F47FF" w:rsidRPr="00340866">
        <w:rPr>
          <w:rFonts w:ascii="Arial" w:hAnsi="Arial" w:cs="Arial"/>
          <w:bCs/>
          <w:color w:val="000000" w:themeColor="text1"/>
          <w:sz w:val="22"/>
          <w:szCs w:val="22"/>
          <w:lang w:val="es-ES" w:eastAsia="es-ES_tradnl"/>
        </w:rPr>
        <w:t xml:space="preserve">muestra </w:t>
      </w:r>
      <w:r w:rsidR="00CB50C4" w:rsidRPr="00340866">
        <w:rPr>
          <w:rFonts w:ascii="Arial" w:hAnsi="Arial" w:cs="Arial"/>
          <w:bCs/>
          <w:color w:val="000000" w:themeColor="text1"/>
          <w:sz w:val="22"/>
          <w:szCs w:val="22"/>
          <w:lang w:val="es-ES" w:eastAsia="es-ES_tradnl"/>
        </w:rPr>
        <w:t>un</w:t>
      </w:r>
      <w:r w:rsidR="00256E2A" w:rsidRPr="00340866">
        <w:rPr>
          <w:rFonts w:ascii="Arial" w:hAnsi="Arial" w:cs="Arial"/>
          <w:bCs/>
          <w:color w:val="000000" w:themeColor="text1"/>
          <w:sz w:val="22"/>
          <w:szCs w:val="22"/>
          <w:lang w:val="es-ES" w:eastAsia="es-ES_tradnl"/>
        </w:rPr>
        <w:t>a</w:t>
      </w:r>
      <w:r w:rsidR="00CB50C4" w:rsidRPr="00340866">
        <w:rPr>
          <w:rFonts w:ascii="Arial" w:hAnsi="Arial" w:cs="Arial"/>
          <w:bCs/>
          <w:color w:val="000000" w:themeColor="text1"/>
          <w:sz w:val="22"/>
          <w:szCs w:val="22"/>
          <w:lang w:val="es-ES" w:eastAsia="es-ES_tradnl"/>
        </w:rPr>
        <w:t xml:space="preserve"> </w:t>
      </w:r>
      <w:r w:rsidR="00256E2A" w:rsidRPr="00340866">
        <w:rPr>
          <w:rFonts w:ascii="Arial" w:hAnsi="Arial" w:cs="Arial"/>
          <w:bCs/>
          <w:color w:val="000000" w:themeColor="text1"/>
          <w:sz w:val="22"/>
          <w:szCs w:val="22"/>
          <w:lang w:val="es-ES" w:eastAsia="es-ES_tradnl"/>
        </w:rPr>
        <w:t>disminución</w:t>
      </w:r>
      <w:r w:rsidR="00CB50C4" w:rsidRPr="00340866">
        <w:rPr>
          <w:rFonts w:ascii="Arial" w:hAnsi="Arial" w:cs="Arial"/>
          <w:bCs/>
          <w:color w:val="000000" w:themeColor="text1"/>
          <w:sz w:val="22"/>
          <w:szCs w:val="22"/>
          <w:lang w:val="es-ES" w:eastAsia="es-ES_tradnl"/>
        </w:rPr>
        <w:t xml:space="preserve"> de $</w:t>
      </w:r>
      <w:r w:rsidR="005C49AF" w:rsidRPr="00340866">
        <w:rPr>
          <w:rFonts w:ascii="Arial" w:hAnsi="Arial" w:cs="Arial"/>
          <w:bCs/>
          <w:color w:val="000000" w:themeColor="text1"/>
          <w:sz w:val="22"/>
          <w:szCs w:val="22"/>
          <w:lang w:val="es-ES" w:eastAsia="es-ES_tradnl"/>
        </w:rPr>
        <w:t>4</w:t>
      </w:r>
      <w:r w:rsidR="00371DFF" w:rsidRPr="00340866">
        <w:rPr>
          <w:rFonts w:ascii="Arial" w:hAnsi="Arial" w:cs="Arial"/>
          <w:bCs/>
          <w:color w:val="000000" w:themeColor="text1"/>
          <w:sz w:val="22"/>
          <w:szCs w:val="22"/>
          <w:lang w:val="es-ES" w:eastAsia="es-ES_tradnl"/>
        </w:rPr>
        <w:t>,</w:t>
      </w:r>
      <w:r w:rsidR="00842D5C" w:rsidRPr="00340866">
        <w:rPr>
          <w:rFonts w:ascii="Arial" w:hAnsi="Arial" w:cs="Arial"/>
          <w:bCs/>
          <w:color w:val="000000" w:themeColor="text1"/>
          <w:sz w:val="22"/>
          <w:szCs w:val="22"/>
          <w:lang w:val="es-ES" w:eastAsia="es-ES_tradnl"/>
        </w:rPr>
        <w:t>5</w:t>
      </w:r>
      <w:r w:rsidR="0033283E" w:rsidRPr="00340866">
        <w:rPr>
          <w:rFonts w:ascii="Arial" w:hAnsi="Arial" w:cs="Arial"/>
          <w:bCs/>
          <w:color w:val="000000" w:themeColor="text1"/>
          <w:sz w:val="22"/>
          <w:szCs w:val="22"/>
          <w:lang w:val="es-ES" w:eastAsia="es-ES_tradnl"/>
        </w:rPr>
        <w:t xml:space="preserve"> </w:t>
      </w:r>
      <w:r w:rsidR="00371DFF" w:rsidRPr="00340866">
        <w:rPr>
          <w:rFonts w:ascii="Arial" w:hAnsi="Arial" w:cs="Arial"/>
          <w:bCs/>
          <w:color w:val="000000" w:themeColor="text1"/>
          <w:sz w:val="22"/>
          <w:szCs w:val="22"/>
          <w:lang w:val="es-ES" w:eastAsia="es-ES_tradnl"/>
        </w:rPr>
        <w:t xml:space="preserve">millones de </w:t>
      </w:r>
      <w:r w:rsidR="0033283E" w:rsidRPr="00340866">
        <w:rPr>
          <w:rFonts w:ascii="Arial" w:hAnsi="Arial" w:cs="Arial"/>
          <w:bCs/>
          <w:color w:val="000000" w:themeColor="text1"/>
          <w:sz w:val="22"/>
          <w:szCs w:val="22"/>
          <w:lang w:val="es-ES" w:eastAsia="es-ES_tradnl"/>
        </w:rPr>
        <w:t>pesos</w:t>
      </w:r>
      <w:r w:rsidR="00753C62" w:rsidRPr="00340866">
        <w:rPr>
          <w:rFonts w:ascii="Arial" w:hAnsi="Arial" w:cs="Arial"/>
          <w:bCs/>
          <w:color w:val="000000" w:themeColor="text1"/>
          <w:sz w:val="22"/>
          <w:szCs w:val="22"/>
          <w:lang w:val="es-ES" w:eastAsia="es-ES_tradnl"/>
        </w:rPr>
        <w:t>; respecto de esta variación</w:t>
      </w:r>
      <w:r w:rsidR="009F47FF" w:rsidRPr="00340866">
        <w:rPr>
          <w:rFonts w:ascii="Arial" w:hAnsi="Arial" w:cs="Arial"/>
          <w:bCs/>
          <w:color w:val="000000" w:themeColor="text1"/>
          <w:sz w:val="22"/>
          <w:szCs w:val="22"/>
          <w:lang w:val="es-ES" w:eastAsia="es-ES_tradnl"/>
        </w:rPr>
        <w:t>,</w:t>
      </w:r>
      <w:r w:rsidR="0071706D" w:rsidRPr="00340866">
        <w:rPr>
          <w:rFonts w:ascii="Arial" w:hAnsi="Arial" w:cs="Arial"/>
          <w:bCs/>
          <w:color w:val="000000" w:themeColor="text1"/>
          <w:sz w:val="22"/>
          <w:szCs w:val="22"/>
          <w:lang w:val="es-ES" w:eastAsia="es-ES_tradnl"/>
        </w:rPr>
        <w:t xml:space="preserve"> la </w:t>
      </w:r>
      <w:r w:rsidR="000B4BA1" w:rsidRPr="00340866">
        <w:rPr>
          <w:rFonts w:ascii="Arial" w:hAnsi="Arial" w:cs="Arial"/>
          <w:bCs/>
          <w:color w:val="000000" w:themeColor="text1"/>
          <w:sz w:val="22"/>
          <w:szCs w:val="22"/>
          <w:lang w:val="es-ES" w:eastAsia="es-ES_tradnl"/>
        </w:rPr>
        <w:t>SG</w:t>
      </w:r>
      <w:r w:rsidR="00753C62" w:rsidRPr="00340866">
        <w:rPr>
          <w:rFonts w:ascii="Arial" w:hAnsi="Arial" w:cs="Arial"/>
          <w:bCs/>
          <w:color w:val="000000" w:themeColor="text1"/>
          <w:sz w:val="22"/>
          <w:szCs w:val="22"/>
          <w:lang w:val="es-ES" w:eastAsia="es-ES_tradnl"/>
        </w:rPr>
        <w:t xml:space="preserve">, respondió por correo electrónico del </w:t>
      </w:r>
      <w:r w:rsidR="00981DD7" w:rsidRPr="00340866">
        <w:rPr>
          <w:rFonts w:ascii="Arial" w:hAnsi="Arial" w:cs="Arial"/>
          <w:bCs/>
          <w:color w:val="000000" w:themeColor="text1"/>
          <w:sz w:val="22"/>
          <w:szCs w:val="22"/>
          <w:lang w:val="es-ES" w:eastAsia="es-ES_tradnl"/>
        </w:rPr>
        <w:t xml:space="preserve">25 </w:t>
      </w:r>
      <w:r w:rsidR="00753C62" w:rsidRPr="00340866">
        <w:rPr>
          <w:rFonts w:ascii="Arial" w:hAnsi="Arial" w:cs="Arial"/>
          <w:bCs/>
          <w:color w:val="000000" w:themeColor="text1"/>
          <w:sz w:val="22"/>
          <w:szCs w:val="22"/>
          <w:lang w:val="es-ES" w:eastAsia="es-ES_tradnl"/>
        </w:rPr>
        <w:t xml:space="preserve">de </w:t>
      </w:r>
      <w:r w:rsidR="00981DD7" w:rsidRPr="00340866">
        <w:rPr>
          <w:rFonts w:ascii="Arial" w:hAnsi="Arial" w:cs="Arial"/>
          <w:bCs/>
          <w:color w:val="000000" w:themeColor="text1"/>
          <w:sz w:val="22"/>
          <w:szCs w:val="22"/>
          <w:lang w:val="es-ES" w:eastAsia="es-ES_tradnl"/>
        </w:rPr>
        <w:t>octubre</w:t>
      </w:r>
      <w:r w:rsidR="00842D5C" w:rsidRPr="00340866">
        <w:rPr>
          <w:rFonts w:ascii="Arial" w:hAnsi="Arial" w:cs="Arial"/>
          <w:bCs/>
          <w:color w:val="000000" w:themeColor="text1"/>
          <w:sz w:val="22"/>
          <w:szCs w:val="22"/>
          <w:lang w:val="es-ES" w:eastAsia="es-ES_tradnl"/>
        </w:rPr>
        <w:t xml:space="preserve"> </w:t>
      </w:r>
      <w:r w:rsidR="00753C62" w:rsidRPr="00340866">
        <w:rPr>
          <w:rFonts w:ascii="Arial" w:hAnsi="Arial" w:cs="Arial"/>
          <w:bCs/>
          <w:color w:val="000000" w:themeColor="text1"/>
          <w:sz w:val="22"/>
          <w:szCs w:val="22"/>
          <w:lang w:val="es-ES" w:eastAsia="es-ES_tradnl"/>
        </w:rPr>
        <w:t xml:space="preserve">de 2021 el alcance que OCI realizó al memorando de la Secretaria General </w:t>
      </w:r>
      <w:r w:rsidR="00981DD7" w:rsidRPr="00340866">
        <w:rPr>
          <w:rFonts w:ascii="Arial" w:hAnsi="Arial" w:cs="Arial"/>
          <w:color w:val="000000" w:themeColor="text1"/>
          <w:sz w:val="22"/>
          <w:szCs w:val="22"/>
          <w:lang w:val="es-ES" w:eastAsia="es-ES_tradnl"/>
        </w:rPr>
        <w:t>20211170106803</w:t>
      </w:r>
      <w:r w:rsidR="00753C62" w:rsidRPr="00340866">
        <w:rPr>
          <w:rFonts w:ascii="Arial" w:hAnsi="Arial" w:cs="Arial"/>
          <w:color w:val="000000" w:themeColor="text1"/>
          <w:sz w:val="22"/>
          <w:szCs w:val="22"/>
          <w:lang w:val="es-ES" w:eastAsia="es-ES_tradnl"/>
        </w:rPr>
        <w:t xml:space="preserve"> del </w:t>
      </w:r>
      <w:r w:rsidR="00981DD7" w:rsidRPr="00340866">
        <w:rPr>
          <w:rFonts w:ascii="Arial" w:hAnsi="Arial" w:cs="Arial"/>
          <w:color w:val="000000" w:themeColor="text1"/>
          <w:sz w:val="22"/>
          <w:szCs w:val="22"/>
          <w:lang w:val="es-ES" w:eastAsia="es-ES_tradnl"/>
        </w:rPr>
        <w:t xml:space="preserve">11 </w:t>
      </w:r>
      <w:r w:rsidR="00753C62" w:rsidRPr="00340866">
        <w:rPr>
          <w:rFonts w:ascii="Arial" w:hAnsi="Arial" w:cs="Arial"/>
          <w:color w:val="000000" w:themeColor="text1"/>
          <w:sz w:val="22"/>
          <w:szCs w:val="22"/>
          <w:lang w:val="es-ES" w:eastAsia="es-ES_tradnl"/>
        </w:rPr>
        <w:t xml:space="preserve">de </w:t>
      </w:r>
      <w:r w:rsidR="00981DD7" w:rsidRPr="00340866">
        <w:rPr>
          <w:rFonts w:ascii="Arial" w:hAnsi="Arial" w:cs="Arial"/>
          <w:color w:val="000000" w:themeColor="text1"/>
          <w:sz w:val="22"/>
          <w:szCs w:val="22"/>
          <w:lang w:val="es-ES" w:eastAsia="es-ES_tradnl"/>
        </w:rPr>
        <w:t xml:space="preserve">octubre </w:t>
      </w:r>
      <w:r w:rsidR="00753C62" w:rsidRPr="00340866">
        <w:rPr>
          <w:rFonts w:ascii="Arial" w:hAnsi="Arial" w:cs="Arial"/>
          <w:color w:val="000000" w:themeColor="text1"/>
          <w:sz w:val="22"/>
          <w:szCs w:val="22"/>
          <w:lang w:val="es-ES" w:eastAsia="es-ES_tradnl"/>
        </w:rPr>
        <w:t>de 2021</w:t>
      </w:r>
      <w:r w:rsidR="00753C62" w:rsidRPr="00340866">
        <w:rPr>
          <w:rFonts w:ascii="Arial" w:hAnsi="Arial" w:cs="Arial"/>
          <w:bCs/>
          <w:color w:val="000000" w:themeColor="text1"/>
          <w:sz w:val="22"/>
          <w:szCs w:val="22"/>
          <w:lang w:val="es-ES" w:eastAsia="es-ES_tradnl"/>
        </w:rPr>
        <w:t xml:space="preserve"> a través de e-mail del </w:t>
      </w:r>
      <w:r w:rsidR="00A81188" w:rsidRPr="00340866">
        <w:rPr>
          <w:rFonts w:ascii="Arial" w:hAnsi="Arial" w:cs="Arial"/>
          <w:bCs/>
          <w:color w:val="000000" w:themeColor="text1"/>
          <w:sz w:val="22"/>
          <w:szCs w:val="22"/>
          <w:lang w:val="es-ES" w:eastAsia="es-ES_tradnl"/>
        </w:rPr>
        <w:t xml:space="preserve">22 </w:t>
      </w:r>
      <w:r w:rsidR="00753C62" w:rsidRPr="00340866">
        <w:rPr>
          <w:rFonts w:ascii="Arial" w:hAnsi="Arial" w:cs="Arial"/>
          <w:bCs/>
          <w:color w:val="000000" w:themeColor="text1"/>
          <w:sz w:val="22"/>
          <w:szCs w:val="22"/>
          <w:lang w:val="es-ES" w:eastAsia="es-ES_tradnl"/>
        </w:rPr>
        <w:t xml:space="preserve">de </w:t>
      </w:r>
      <w:r w:rsidR="00A81188" w:rsidRPr="00340866">
        <w:rPr>
          <w:rFonts w:ascii="Arial" w:hAnsi="Arial" w:cs="Arial"/>
          <w:bCs/>
          <w:color w:val="000000" w:themeColor="text1"/>
          <w:sz w:val="22"/>
          <w:szCs w:val="22"/>
          <w:lang w:val="es-ES" w:eastAsia="es-ES_tradnl"/>
        </w:rPr>
        <w:t>octubre</w:t>
      </w:r>
      <w:r w:rsidR="00753C62" w:rsidRPr="00340866">
        <w:rPr>
          <w:rFonts w:ascii="Arial" w:hAnsi="Arial" w:cs="Arial"/>
          <w:bCs/>
          <w:color w:val="000000" w:themeColor="text1"/>
          <w:sz w:val="22"/>
          <w:szCs w:val="22"/>
          <w:lang w:val="es-ES" w:eastAsia="es-ES_tradnl"/>
        </w:rPr>
        <w:t xml:space="preserve"> de 2021, la justificación que soporta </w:t>
      </w:r>
      <w:r w:rsidR="00470D5E" w:rsidRPr="00340866">
        <w:rPr>
          <w:rFonts w:ascii="Arial" w:hAnsi="Arial" w:cs="Arial"/>
          <w:bCs/>
          <w:color w:val="000000" w:themeColor="text1"/>
          <w:sz w:val="22"/>
          <w:szCs w:val="22"/>
          <w:lang w:val="es-ES" w:eastAsia="es-ES_tradnl"/>
        </w:rPr>
        <w:t>la disminución</w:t>
      </w:r>
      <w:r w:rsidR="00753C62" w:rsidRPr="00340866">
        <w:rPr>
          <w:rFonts w:ascii="Arial" w:hAnsi="Arial" w:cs="Arial"/>
          <w:bCs/>
          <w:color w:val="000000" w:themeColor="text1"/>
          <w:sz w:val="22"/>
          <w:szCs w:val="22"/>
          <w:lang w:val="es-ES" w:eastAsia="es-ES_tradnl"/>
        </w:rPr>
        <w:t>, en los siguientes términos:</w:t>
      </w:r>
    </w:p>
    <w:p w14:paraId="3EE7CDA4" w14:textId="62629A71" w:rsidR="0033283E" w:rsidRPr="00340866" w:rsidRDefault="0033283E" w:rsidP="00F21A1F">
      <w:pPr>
        <w:autoSpaceDE w:val="0"/>
        <w:autoSpaceDN w:val="0"/>
        <w:adjustRightInd w:val="0"/>
        <w:rPr>
          <w:rFonts w:ascii="Arial" w:hAnsi="Arial" w:cs="Arial"/>
          <w:bCs/>
          <w:color w:val="000000" w:themeColor="text1"/>
          <w:sz w:val="22"/>
          <w:szCs w:val="22"/>
          <w:lang w:val="es-ES" w:eastAsia="es-ES_tradnl"/>
        </w:rPr>
      </w:pPr>
    </w:p>
    <w:p w14:paraId="7BCBC0CE" w14:textId="443F6E67" w:rsidR="00753C62" w:rsidRPr="00340866" w:rsidRDefault="00753C62" w:rsidP="00F21A1F">
      <w:pPr>
        <w:autoSpaceDE w:val="0"/>
        <w:autoSpaceDN w:val="0"/>
        <w:adjustRightInd w:val="0"/>
        <w:ind w:left="284" w:right="284"/>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w:t>
      </w:r>
      <w:r w:rsidR="00D961CF" w:rsidRPr="00340866">
        <w:rPr>
          <w:rFonts w:ascii="Arial" w:hAnsi="Arial" w:cs="Arial"/>
          <w:bCs/>
          <w:i/>
          <w:color w:val="000000" w:themeColor="text1"/>
          <w:lang w:val="es-ES" w:eastAsia="es-ES_tradnl"/>
        </w:rPr>
        <w:t xml:space="preserve">se registra en primer lugar por la implementación de las medidas de contingencia para la prevención de la pandemia, como la alternancia, el trabajo en casa y el teletrabajo, disminuyendo la presencialidad de los colaboradores, trayendo consigo la disminución al máximo en la utilización de las unidades sanitarias y del servicio de cafetería en los dos pisos de la sede Administrativa. Igualmente, con la entrega del piso 7, en el mes de agosto de 2020 se redujo totalmente los gastos de acueducto y alcantarillado por la utilización de este espacio, por tal concepto en el </w:t>
      </w:r>
      <w:r w:rsidR="00385BD7" w:rsidRPr="00340866">
        <w:rPr>
          <w:rFonts w:ascii="Arial" w:hAnsi="Arial" w:cs="Arial"/>
          <w:bCs/>
          <w:i/>
          <w:color w:val="000000" w:themeColor="text1"/>
          <w:lang w:val="es-ES" w:eastAsia="es-ES_tradnl"/>
        </w:rPr>
        <w:t>tercer</w:t>
      </w:r>
      <w:r w:rsidR="00D961CF" w:rsidRPr="00340866">
        <w:rPr>
          <w:rFonts w:ascii="Arial" w:hAnsi="Arial" w:cs="Arial"/>
          <w:bCs/>
          <w:i/>
          <w:color w:val="000000" w:themeColor="text1"/>
          <w:lang w:val="es-ES" w:eastAsia="es-ES_tradnl"/>
        </w:rPr>
        <w:t xml:space="preserve"> semestre de 2021 se presentó una reducción por el pago de las facturas por consumo de acueducto en este piso. Además, se presentó una reducción en el consumo en el piso 8vo</w:t>
      </w:r>
      <w:r w:rsidRPr="00340866">
        <w:rPr>
          <w:rFonts w:ascii="Arial" w:hAnsi="Arial" w:cs="Arial"/>
          <w:bCs/>
          <w:i/>
          <w:color w:val="000000" w:themeColor="text1"/>
          <w:lang w:val="es-ES" w:eastAsia="es-ES_tradnl"/>
        </w:rPr>
        <w:t>”</w:t>
      </w:r>
    </w:p>
    <w:p w14:paraId="343FF0BB" w14:textId="5760131D" w:rsidR="007B24DC" w:rsidRPr="00340866" w:rsidRDefault="007B24DC" w:rsidP="00F21A1F">
      <w:pPr>
        <w:autoSpaceDE w:val="0"/>
        <w:autoSpaceDN w:val="0"/>
        <w:adjustRightInd w:val="0"/>
        <w:rPr>
          <w:rFonts w:ascii="Arial" w:hAnsi="Arial" w:cs="Arial"/>
          <w:bCs/>
          <w:color w:val="000000" w:themeColor="text1"/>
          <w:sz w:val="22"/>
          <w:szCs w:val="22"/>
          <w:lang w:val="es-ES" w:eastAsia="es-ES_tradnl"/>
        </w:rPr>
      </w:pPr>
    </w:p>
    <w:p w14:paraId="1BCA12C8" w14:textId="3B3B7017" w:rsidR="005C49AF" w:rsidRPr="00340866" w:rsidRDefault="005C49AF"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087808" behindDoc="0" locked="0" layoutInCell="1" allowOverlap="1" wp14:anchorId="1016B03C" wp14:editId="7F85A878">
                <wp:simplePos x="0" y="0"/>
                <wp:positionH relativeFrom="margin">
                  <wp:posOffset>-535262</wp:posOffset>
                </wp:positionH>
                <wp:positionV relativeFrom="paragraph">
                  <wp:posOffset>564198</wp:posOffset>
                </wp:positionV>
                <wp:extent cx="1497159" cy="382772"/>
                <wp:effectExtent l="4763" t="0" r="13017" b="13018"/>
                <wp:wrapNone/>
                <wp:docPr id="67" name="Cuadro de texto 67"/>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0B4C81E" w14:textId="77777777" w:rsidR="006C7966" w:rsidRPr="00034689" w:rsidRDefault="006C7966" w:rsidP="00974036">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16B03C" id="Cuadro de texto 67" o:spid="_x0000_s1071" type="#_x0000_t202" style="position:absolute;left:0;text-align:left;margin-left:-42.15pt;margin-top:44.45pt;width:117.9pt;height:30.15pt;rotation:-90;z-index:25208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FoaqA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" fillcolor="white [3201]" strokeweight=".5pt">
                <v:textbox>
                  <w:txbxContent>
                    <w:p w14:paraId="50B4C81E" w14:textId="77777777" w:rsidR="006C7966" w:rsidRPr="00034689" w:rsidRDefault="006C7966" w:rsidP="00974036">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092928" behindDoc="0" locked="0" layoutInCell="1" allowOverlap="1" wp14:anchorId="0F7617BF" wp14:editId="3EBAEE71">
                <wp:simplePos x="0" y="0"/>
                <wp:positionH relativeFrom="column">
                  <wp:posOffset>4444364</wp:posOffset>
                </wp:positionH>
                <wp:positionV relativeFrom="paragraph">
                  <wp:posOffset>567354</wp:posOffset>
                </wp:positionV>
                <wp:extent cx="315583" cy="195891"/>
                <wp:effectExtent l="0" t="0" r="66040" b="52070"/>
                <wp:wrapNone/>
                <wp:docPr id="93" name="Conector angular 93"/>
                <wp:cNvGraphicFramePr/>
                <a:graphic xmlns:a="http://schemas.openxmlformats.org/drawingml/2006/main">
                  <a:graphicData uri="http://schemas.microsoft.com/office/word/2010/wordprocessingShape">
                    <wps:wsp>
                      <wps:cNvCnPr/>
                      <wps:spPr>
                        <a:xfrm>
                          <a:off x="0" y="0"/>
                          <a:ext cx="315583" cy="195891"/>
                        </a:xfrm>
                        <a:prstGeom prst="bentConnector3">
                          <a:avLst>
                            <a:gd name="adj1" fmla="val 10000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4AFBC0D7" id="_x0000_t34" coordsize="21600,21600" o:spt="34" o:oned="t" adj="10800" path="m,l@0,0@0,21600,21600,21600e" filled="f">
                <v:stroke joinstyle="miter"/>
                <v:formulas>
                  <v:f eqn="val #0"/>
                </v:formulas>
                <v:path arrowok="t" fillok="f" o:connecttype="none"/>
                <v:handles>
                  <v:h position="#0,center"/>
                </v:handles>
                <o:lock v:ext="edit" shapetype="t"/>
              </v:shapetype>
              <v:shape id="Conector angular 93" o:spid="_x0000_s1026" type="#_x0000_t34" style="position:absolute;margin-left:349.95pt;margin-top:44.65pt;width:24.85pt;height:15.4pt;z-index:25209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" adj="21600" strokecolor="#002060">
                <v:stroke endarrow="block"/>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093952" behindDoc="0" locked="0" layoutInCell="1" allowOverlap="1" wp14:anchorId="155DBC7D" wp14:editId="0A0D34C4">
                <wp:simplePos x="0" y="0"/>
                <wp:positionH relativeFrom="margin">
                  <wp:posOffset>4389012</wp:posOffset>
                </wp:positionH>
                <wp:positionV relativeFrom="paragraph">
                  <wp:posOffset>961653</wp:posOffset>
                </wp:positionV>
                <wp:extent cx="370936" cy="212665"/>
                <wp:effectExtent l="0" t="38100" r="67310" b="35560"/>
                <wp:wrapNone/>
                <wp:docPr id="94" name="Conector angular 94"/>
                <wp:cNvGraphicFramePr/>
                <a:graphic xmlns:a="http://schemas.openxmlformats.org/drawingml/2006/main">
                  <a:graphicData uri="http://schemas.microsoft.com/office/word/2010/wordprocessingShape">
                    <wps:wsp>
                      <wps:cNvCnPr/>
                      <wps:spPr>
                        <a:xfrm flipV="1">
                          <a:off x="0" y="0"/>
                          <a:ext cx="370936" cy="212665"/>
                        </a:xfrm>
                        <a:prstGeom prst="bentConnector3">
                          <a:avLst>
                            <a:gd name="adj1" fmla="val 96053"/>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3799E31" id="Conector angular 94" o:spid="_x0000_s1026" type="#_x0000_t34" style="position:absolute;margin-left:345.6pt;margin-top:75.7pt;width:29.2pt;height:16.75pt;flip:y;z-index:25209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" adj="20747" strokecolor="#4e6128 [1606]">
                <v:stroke endarrow="block"/>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091904" behindDoc="0" locked="0" layoutInCell="1" allowOverlap="1" wp14:anchorId="377980C7" wp14:editId="364DC90E">
                <wp:simplePos x="0" y="0"/>
                <wp:positionH relativeFrom="margin">
                  <wp:posOffset>4759480</wp:posOffset>
                </wp:positionH>
                <wp:positionV relativeFrom="paragraph">
                  <wp:posOffset>484793</wp:posOffset>
                </wp:positionV>
                <wp:extent cx="1130935" cy="638175"/>
                <wp:effectExtent l="0" t="0" r="12065" b="28575"/>
                <wp:wrapNone/>
                <wp:docPr id="212" name="Cuadro de texto 41"/>
                <wp:cNvGraphicFramePr/>
                <a:graphic xmlns:a="http://schemas.openxmlformats.org/drawingml/2006/main">
                  <a:graphicData uri="http://schemas.microsoft.com/office/word/2010/wordprocessingShape">
                    <wps:wsp>
                      <wps:cNvSpPr txBox="1"/>
                      <wps:spPr>
                        <a:xfrm>
                          <a:off x="0" y="0"/>
                          <a:ext cx="1130935" cy="63817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45462E7F" w14:textId="0611E56E" w:rsidR="006C7966" w:rsidRPr="0033283E" w:rsidRDefault="006C7966" w:rsidP="00974036">
                            <w:pPr>
                              <w:jc w:val="center"/>
                              <w:rPr>
                                <w:color w:val="4F6228" w:themeColor="accent3" w:themeShade="80"/>
                              </w:rPr>
                            </w:pPr>
                            <w:r>
                              <w:rPr>
                                <w:rFonts w:ascii="Arial" w:hAnsi="Arial" w:cstheme="minorBidi"/>
                                <w:color w:val="4F6228" w:themeColor="accent3" w:themeShade="80"/>
                                <w:sz w:val="18"/>
                                <w:szCs w:val="18"/>
                              </w:rPr>
                              <w:t>Disminuyó</w:t>
                            </w:r>
                            <w:r w:rsidRPr="0033283E">
                              <w:rPr>
                                <w:rFonts w:ascii="Arial" w:hAnsi="Arial" w:cstheme="minorBidi"/>
                                <w:color w:val="4F6228" w:themeColor="accent3" w:themeShade="80"/>
                                <w:sz w:val="18"/>
                                <w:szCs w:val="18"/>
                              </w:rPr>
                              <w:t xml:space="preserve"> en $</w:t>
                            </w:r>
                            <w:r>
                              <w:rPr>
                                <w:rFonts w:ascii="Arial" w:hAnsi="Arial" w:cstheme="minorBidi"/>
                                <w:color w:val="4F6228" w:themeColor="accent3" w:themeShade="80"/>
                                <w:sz w:val="18"/>
                                <w:szCs w:val="18"/>
                              </w:rPr>
                              <w:t>4.5</w:t>
                            </w:r>
                            <w:r w:rsidRPr="0033283E">
                              <w:rPr>
                                <w:rFonts w:ascii="Arial" w:hAnsi="Arial" w:cstheme="minorBidi"/>
                                <w:color w:val="4F6228" w:themeColor="accent3" w:themeShade="80"/>
                                <w:sz w:val="18"/>
                                <w:szCs w:val="18"/>
                              </w:rPr>
                              <w:t xml:space="preserve"> </w:t>
                            </w:r>
                            <w:r>
                              <w:rPr>
                                <w:rFonts w:ascii="Arial" w:hAnsi="Arial" w:cstheme="minorBidi"/>
                                <w:color w:val="4F6228" w:themeColor="accent3" w:themeShade="80"/>
                                <w:sz w:val="18"/>
                                <w:szCs w:val="18"/>
                              </w:rPr>
                              <w:t>millones de pesos</w:t>
                            </w:r>
                            <w:r w:rsidRPr="0033283E">
                              <w:rPr>
                                <w:rFonts w:ascii="Arial" w:hAnsi="Arial" w:cstheme="minorBidi"/>
                                <w:color w:val="4F6228" w:themeColor="accent3" w:themeShade="80"/>
                                <w:sz w:val="18"/>
                                <w:szCs w:val="18"/>
                              </w:rPr>
                              <w:t xml:space="preserve">; es decir, el </w:t>
                            </w:r>
                            <w:r>
                              <w:rPr>
                                <w:rFonts w:ascii="Arial" w:hAnsi="Arial" w:cstheme="minorBidi"/>
                                <w:color w:val="4F6228" w:themeColor="accent3" w:themeShade="80"/>
                                <w:sz w:val="18"/>
                                <w:szCs w:val="18"/>
                              </w:rPr>
                              <w:t>72,89</w:t>
                            </w:r>
                            <w:r w:rsidRPr="0033283E">
                              <w:rPr>
                                <w:rFonts w:ascii="Arial" w:hAnsi="Arial" w:cstheme="minorBidi"/>
                                <w:color w:val="4F6228" w:themeColor="accent3" w:themeShade="8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980C7" id="_x0000_s1072" type="#_x0000_t202" style="position:absolute;left:0;text-align:left;margin-left:374.75pt;margin-top:38.15pt;width:89.05pt;height:50.25pt;z-index:25209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" fillcolor="white [3201]" strokecolor="#4e6128 [1606]" strokeweight=".5pt">
                <v:textbox>
                  <w:txbxContent>
                    <w:p w14:paraId="45462E7F" w14:textId="0611E56E" w:rsidR="006C7966" w:rsidRPr="0033283E" w:rsidRDefault="006C7966" w:rsidP="00974036">
                      <w:pPr>
                        <w:jc w:val="center"/>
                        <w:rPr>
                          <w:color w:val="4F6228" w:themeColor="accent3" w:themeShade="80"/>
                        </w:rPr>
                      </w:pPr>
                      <w:r>
                        <w:rPr>
                          <w:rFonts w:ascii="Arial" w:hAnsi="Arial" w:cstheme="minorBidi"/>
                          <w:color w:val="4F6228" w:themeColor="accent3" w:themeShade="80"/>
                          <w:sz w:val="18"/>
                          <w:szCs w:val="18"/>
                        </w:rPr>
                        <w:t>Disminuyó</w:t>
                      </w:r>
                      <w:r w:rsidRPr="0033283E">
                        <w:rPr>
                          <w:rFonts w:ascii="Arial" w:hAnsi="Arial" w:cstheme="minorBidi"/>
                          <w:color w:val="4F6228" w:themeColor="accent3" w:themeShade="80"/>
                          <w:sz w:val="18"/>
                          <w:szCs w:val="18"/>
                        </w:rPr>
                        <w:t xml:space="preserve"> en $</w:t>
                      </w:r>
                      <w:r>
                        <w:rPr>
                          <w:rFonts w:ascii="Arial" w:hAnsi="Arial" w:cstheme="minorBidi"/>
                          <w:color w:val="4F6228" w:themeColor="accent3" w:themeShade="80"/>
                          <w:sz w:val="18"/>
                          <w:szCs w:val="18"/>
                        </w:rPr>
                        <w:t>4.5</w:t>
                      </w:r>
                      <w:r w:rsidRPr="0033283E">
                        <w:rPr>
                          <w:rFonts w:ascii="Arial" w:hAnsi="Arial" w:cstheme="minorBidi"/>
                          <w:color w:val="4F6228" w:themeColor="accent3" w:themeShade="80"/>
                          <w:sz w:val="18"/>
                          <w:szCs w:val="18"/>
                        </w:rPr>
                        <w:t xml:space="preserve"> </w:t>
                      </w:r>
                      <w:r>
                        <w:rPr>
                          <w:rFonts w:ascii="Arial" w:hAnsi="Arial" w:cstheme="minorBidi"/>
                          <w:color w:val="4F6228" w:themeColor="accent3" w:themeShade="80"/>
                          <w:sz w:val="18"/>
                          <w:szCs w:val="18"/>
                        </w:rPr>
                        <w:t>millones de pesos</w:t>
                      </w:r>
                      <w:r w:rsidRPr="0033283E">
                        <w:rPr>
                          <w:rFonts w:ascii="Arial" w:hAnsi="Arial" w:cstheme="minorBidi"/>
                          <w:color w:val="4F6228" w:themeColor="accent3" w:themeShade="80"/>
                          <w:sz w:val="18"/>
                          <w:szCs w:val="18"/>
                        </w:rPr>
                        <w:t xml:space="preserve">; es decir, el </w:t>
                      </w:r>
                      <w:r>
                        <w:rPr>
                          <w:rFonts w:ascii="Arial" w:hAnsi="Arial" w:cstheme="minorBidi"/>
                          <w:color w:val="4F6228" w:themeColor="accent3" w:themeShade="80"/>
                          <w:sz w:val="18"/>
                          <w:szCs w:val="18"/>
                        </w:rPr>
                        <w:t>72,89</w:t>
                      </w:r>
                      <w:r w:rsidRPr="0033283E">
                        <w:rPr>
                          <w:rFonts w:ascii="Arial" w:hAnsi="Arial" w:cstheme="minorBidi"/>
                          <w:color w:val="4F6228" w:themeColor="accent3" w:themeShade="80"/>
                          <w:sz w:val="18"/>
                          <w:szCs w:val="18"/>
                        </w:rPr>
                        <w:t>%</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089856" behindDoc="0" locked="0" layoutInCell="1" allowOverlap="1" wp14:anchorId="0918A69B" wp14:editId="5D9F6333">
                <wp:simplePos x="0" y="0"/>
                <wp:positionH relativeFrom="margin">
                  <wp:posOffset>4940959</wp:posOffset>
                </wp:positionH>
                <wp:positionV relativeFrom="paragraph">
                  <wp:posOffset>1392495</wp:posOffset>
                </wp:positionV>
                <wp:extent cx="974785" cy="238125"/>
                <wp:effectExtent l="0" t="0" r="15875" b="28575"/>
                <wp:wrapNone/>
                <wp:docPr id="35" name="Cuadro de texto 41"/>
                <wp:cNvGraphicFramePr/>
                <a:graphic xmlns:a="http://schemas.openxmlformats.org/drawingml/2006/main">
                  <a:graphicData uri="http://schemas.microsoft.com/office/word/2010/wordprocessingShape">
                    <wps:wsp>
                      <wps:cNvSpPr txBox="1"/>
                      <wps:spPr>
                        <a:xfrm>
                          <a:off x="0" y="0"/>
                          <a:ext cx="974785" cy="2381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075B998" w14:textId="5279B18B" w:rsidR="006C7966" w:rsidRPr="00EA2E51" w:rsidRDefault="006C7966" w:rsidP="00974036">
                            <w:pPr>
                              <w:pStyle w:val="NormalWeb"/>
                              <w:spacing w:before="0" w:beforeAutospacing="0" w:after="0" w:afterAutospacing="0"/>
                              <w:rPr>
                                <w:lang w:val="es-ES_tradnl"/>
                              </w:rPr>
                            </w:pPr>
                            <w:r>
                              <w:rPr>
                                <w:rFonts w:ascii="Arial" w:hAnsi="Arial" w:cstheme="minorBidi"/>
                                <w:color w:val="000000" w:themeColor="dark1"/>
                                <w:sz w:val="18"/>
                                <w:szCs w:val="18"/>
                                <w:lang w:val="es-ES_tradnl"/>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18A69B" id="_x0000_s1073" type="#_x0000_t202" style="position:absolute;left:0;text-align:left;margin-left:389.05pt;margin-top:109.65pt;width:76.75pt;height:18.75pt;z-index:25208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" fillcolor="white [3201]" strokeweight=".5pt">
                <v:textbox>
                  <w:txbxContent>
                    <w:p w14:paraId="0075B998" w14:textId="5279B18B" w:rsidR="006C7966" w:rsidRPr="00EA2E51" w:rsidRDefault="006C7966" w:rsidP="00974036">
                      <w:pPr>
                        <w:pStyle w:val="NormalWeb"/>
                        <w:spacing w:before="0" w:beforeAutospacing="0" w:after="0" w:afterAutospacing="0"/>
                        <w:rPr>
                          <w:lang w:val="es-ES_tradnl"/>
                        </w:rPr>
                      </w:pPr>
                      <w:r>
                        <w:rPr>
                          <w:rFonts w:ascii="Arial" w:hAnsi="Arial" w:cstheme="minorBidi"/>
                          <w:color w:val="000000" w:themeColor="dark1"/>
                          <w:sz w:val="18"/>
                          <w:szCs w:val="18"/>
                          <w:lang w:val="es-ES_tradnl"/>
                        </w:rPr>
                        <w:t>TRIMESTRES</w:t>
                      </w:r>
                    </w:p>
                  </w:txbxContent>
                </v:textbox>
                <w10:wrap anchorx="margin"/>
              </v:shape>
            </w:pict>
          </mc:Fallback>
        </mc:AlternateContent>
      </w:r>
      <w:r w:rsidRPr="00340866">
        <w:rPr>
          <w:rFonts w:ascii="Arial" w:hAnsi="Arial" w:cs="Arial"/>
          <w:noProof/>
          <w:lang w:val="es-CO" w:eastAsia="es-CO"/>
        </w:rPr>
        <w:drawing>
          <wp:inline distT="0" distB="0" distL="0" distR="0" wp14:anchorId="2ED2E4AD" wp14:editId="3D3C24C6">
            <wp:extent cx="4779034" cy="1957705"/>
            <wp:effectExtent l="0" t="0" r="2540" b="4445"/>
            <wp:docPr id="19" name="Gráfico 19">
              <a:extLst xmlns:a="http://schemas.openxmlformats.org/drawingml/2006/main">
                <a:ext uri="{FF2B5EF4-FFF2-40B4-BE49-F238E27FC236}">
                  <a16:creationId xmlns:a16="http://schemas.microsoft.com/office/drawing/2014/main" id="{00000000-0008-0000-0900-00000D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1E6EE304" w14:textId="66704AB7" w:rsidR="007A19F8" w:rsidRPr="00340866" w:rsidRDefault="007A19F8" w:rsidP="00F21A1F">
      <w:pPr>
        <w:jc w:val="center"/>
        <w:rPr>
          <w:rFonts w:ascii="Arial" w:hAnsi="Arial" w:cs="Arial"/>
          <w:bCs/>
          <w:color w:val="000000" w:themeColor="text1"/>
          <w:sz w:val="16"/>
          <w:szCs w:val="16"/>
          <w:lang w:val="es-ES" w:eastAsia="es-ES_tradnl"/>
        </w:rPr>
      </w:pPr>
      <w:bookmarkStart w:id="48" w:name="_Toc513648854"/>
      <w:r w:rsidRPr="00340866">
        <w:rPr>
          <w:rFonts w:ascii="Arial" w:hAnsi="Arial" w:cs="Arial"/>
          <w:bCs/>
          <w:color w:val="000000" w:themeColor="text1"/>
          <w:sz w:val="16"/>
          <w:szCs w:val="16"/>
          <w:lang w:val="es-ES" w:eastAsia="es-ES_tradnl"/>
        </w:rPr>
        <w:t>Fuente: Relación de facturas</w:t>
      </w:r>
    </w:p>
    <w:p w14:paraId="7CEF43F7" w14:textId="77777777" w:rsidR="00BE1338" w:rsidRPr="00340866" w:rsidRDefault="00BE1338" w:rsidP="00F21A1F">
      <w:pPr>
        <w:jc w:val="center"/>
        <w:rPr>
          <w:rFonts w:ascii="Arial" w:hAnsi="Arial" w:cs="Arial"/>
          <w:bCs/>
          <w:color w:val="000000" w:themeColor="text1"/>
          <w:sz w:val="22"/>
          <w:szCs w:val="22"/>
          <w:lang w:val="es-ES" w:eastAsia="es-ES_tradnl"/>
        </w:rPr>
      </w:pPr>
    </w:p>
    <w:p w14:paraId="7427BB9E" w14:textId="3A7EDD7A" w:rsidR="004C3BE2" w:rsidRPr="00340866" w:rsidRDefault="004C3BE2" w:rsidP="00F21A1F">
      <w:pPr>
        <w:pStyle w:val="Ttulo2"/>
        <w:numPr>
          <w:ilvl w:val="2"/>
          <w:numId w:val="1"/>
        </w:numPr>
        <w:rPr>
          <w:rFonts w:cs="Arial"/>
          <w:color w:val="000000" w:themeColor="text1"/>
          <w:sz w:val="22"/>
          <w:szCs w:val="22"/>
          <w:lang w:val="es-ES" w:eastAsia="es-ES_tradnl"/>
        </w:rPr>
      </w:pPr>
      <w:bookmarkStart w:id="49" w:name="_Toc89351707"/>
      <w:r w:rsidRPr="00340866">
        <w:rPr>
          <w:rFonts w:cs="Arial"/>
          <w:color w:val="000000" w:themeColor="text1"/>
          <w:sz w:val="22"/>
          <w:szCs w:val="22"/>
          <w:lang w:val="es-ES" w:eastAsia="es-ES_tradnl"/>
        </w:rPr>
        <w:t xml:space="preserve">SEDE </w:t>
      </w:r>
      <w:r w:rsidR="00643D7D" w:rsidRPr="00340866">
        <w:rPr>
          <w:rFonts w:cs="Arial"/>
          <w:color w:val="000000" w:themeColor="text1"/>
          <w:sz w:val="22"/>
          <w:szCs w:val="22"/>
          <w:lang w:val="es-ES" w:eastAsia="es-ES_tradnl"/>
        </w:rPr>
        <w:t xml:space="preserve">DE PRODUCCIÓN </w:t>
      </w:r>
      <w:r w:rsidR="006034B3" w:rsidRPr="00340866">
        <w:rPr>
          <w:rFonts w:cs="Arial"/>
          <w:color w:val="000000" w:themeColor="text1"/>
          <w:sz w:val="22"/>
          <w:szCs w:val="22"/>
          <w:lang w:val="es-ES" w:eastAsia="es-ES_tradnl"/>
        </w:rPr>
        <w:t xml:space="preserve">PLANTA </w:t>
      </w:r>
      <w:r w:rsidRPr="00340866">
        <w:rPr>
          <w:rFonts w:cs="Arial"/>
          <w:color w:val="000000" w:themeColor="text1"/>
          <w:sz w:val="22"/>
          <w:szCs w:val="22"/>
          <w:lang w:val="es-ES" w:eastAsia="es-ES_tradnl"/>
        </w:rPr>
        <w:t>LA ESMERALDA</w:t>
      </w:r>
      <w:bookmarkEnd w:id="48"/>
      <w:bookmarkEnd w:id="49"/>
    </w:p>
    <w:p w14:paraId="33559795" w14:textId="77777777" w:rsidR="004C3BE2" w:rsidRPr="00340866" w:rsidRDefault="004C3BE2" w:rsidP="00F21A1F">
      <w:pPr>
        <w:rPr>
          <w:rFonts w:ascii="Arial" w:hAnsi="Arial" w:cs="Arial"/>
          <w:color w:val="000000" w:themeColor="text1"/>
          <w:sz w:val="22"/>
          <w:szCs w:val="22"/>
          <w:lang w:val="es-ES" w:eastAsia="es-ES_tradnl"/>
        </w:rPr>
      </w:pPr>
    </w:p>
    <w:p w14:paraId="75A4FA47" w14:textId="0E5D58FA" w:rsidR="004C3BE2"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En esta sede </w:t>
      </w:r>
      <w:r w:rsidRPr="00340866">
        <w:rPr>
          <w:rFonts w:ascii="Arial" w:hAnsi="Arial" w:cs="Arial"/>
          <w:bCs/>
          <w:color w:val="000000" w:themeColor="text1"/>
          <w:sz w:val="22"/>
          <w:szCs w:val="22"/>
          <w:lang w:val="es-CO" w:eastAsia="es-ES_tradnl"/>
        </w:rPr>
        <w:t>n</w:t>
      </w:r>
      <w:r w:rsidRPr="00340866">
        <w:rPr>
          <w:rFonts w:ascii="Arial" w:hAnsi="Arial" w:cs="Arial"/>
          <w:bCs/>
          <w:color w:val="000000" w:themeColor="text1"/>
          <w:sz w:val="22"/>
          <w:szCs w:val="22"/>
          <w:lang w:val="es-ES" w:eastAsia="es-ES_tradnl"/>
        </w:rPr>
        <w:t>o se factura servicio</w:t>
      </w:r>
      <w:r w:rsidR="00B60BE4"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de agua, porque la zona donde se ubica no cuenta con una red </w:t>
      </w:r>
      <w:r w:rsidR="00467500" w:rsidRPr="00340866">
        <w:rPr>
          <w:rFonts w:ascii="Arial" w:hAnsi="Arial" w:cs="Arial"/>
          <w:bCs/>
          <w:color w:val="000000" w:themeColor="text1"/>
          <w:sz w:val="22"/>
          <w:szCs w:val="22"/>
          <w:lang w:val="es-ES" w:eastAsia="es-ES_tradnl"/>
        </w:rPr>
        <w:t xml:space="preserve">pública </w:t>
      </w:r>
      <w:r w:rsidRPr="00340866">
        <w:rPr>
          <w:rFonts w:ascii="Arial" w:hAnsi="Arial" w:cs="Arial"/>
          <w:bCs/>
          <w:color w:val="000000" w:themeColor="text1"/>
          <w:sz w:val="22"/>
          <w:szCs w:val="22"/>
          <w:lang w:val="es-ES" w:eastAsia="es-ES_tradnl"/>
        </w:rPr>
        <w:t>para proveer el recurso hídrico</w:t>
      </w:r>
      <w:r w:rsidR="00831310"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por lo tanto, la Planta La Esmeralda se surte con el agua transportada en carro</w:t>
      </w:r>
      <w:r w:rsidR="00F409A4"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tanques desde la sede </w:t>
      </w:r>
      <w:r w:rsidR="00CE1DFE" w:rsidRPr="00340866">
        <w:rPr>
          <w:rFonts w:ascii="Arial" w:hAnsi="Arial" w:cs="Arial"/>
          <w:bCs/>
          <w:color w:val="000000" w:themeColor="text1"/>
          <w:sz w:val="22"/>
          <w:szCs w:val="22"/>
          <w:lang w:val="es-ES" w:eastAsia="es-ES_tradnl"/>
        </w:rPr>
        <w:t>La Elvira</w:t>
      </w:r>
      <w:r w:rsidRPr="00340866">
        <w:rPr>
          <w:rFonts w:ascii="Arial" w:hAnsi="Arial" w:cs="Arial"/>
          <w:bCs/>
          <w:color w:val="000000" w:themeColor="text1"/>
          <w:sz w:val="22"/>
          <w:szCs w:val="22"/>
          <w:lang w:val="es-ES" w:eastAsia="es-ES_tradnl"/>
        </w:rPr>
        <w:t>.</w:t>
      </w:r>
      <w:r w:rsidR="001569BE" w:rsidRPr="00340866">
        <w:rPr>
          <w:rFonts w:ascii="Arial" w:hAnsi="Arial" w:cs="Arial"/>
          <w:bCs/>
          <w:color w:val="000000" w:themeColor="text1"/>
          <w:sz w:val="22"/>
          <w:szCs w:val="22"/>
          <w:lang w:val="es-ES" w:eastAsia="es-ES_tradnl"/>
        </w:rPr>
        <w:t xml:space="preserve"> </w:t>
      </w:r>
    </w:p>
    <w:p w14:paraId="1A7A6493" w14:textId="3170ECFD" w:rsidR="00F409A4" w:rsidRPr="00340866" w:rsidRDefault="00F409A4" w:rsidP="00F21A1F">
      <w:pPr>
        <w:rPr>
          <w:rFonts w:ascii="Arial" w:hAnsi="Arial" w:cs="Arial"/>
          <w:bCs/>
          <w:color w:val="000000" w:themeColor="text1"/>
          <w:sz w:val="22"/>
          <w:szCs w:val="22"/>
          <w:lang w:val="es-ES" w:eastAsia="es-ES_tradnl"/>
        </w:rPr>
      </w:pPr>
    </w:p>
    <w:p w14:paraId="34AE22A7" w14:textId="1E0A780A" w:rsidR="0071706D" w:rsidRPr="00340866" w:rsidRDefault="00F409A4" w:rsidP="00F21A1F">
      <w:pPr>
        <w:rPr>
          <w:rFonts w:ascii="Arial" w:hAnsi="Arial" w:cs="Arial"/>
          <w:bCs/>
          <w:i/>
          <w:color w:val="000000" w:themeColor="text1"/>
          <w:sz w:val="22"/>
          <w:szCs w:val="22"/>
          <w:lang w:val="es-ES" w:eastAsia="es-ES_tradnl"/>
        </w:rPr>
      </w:pPr>
      <w:r w:rsidRPr="00340866">
        <w:rPr>
          <w:rFonts w:ascii="Arial" w:hAnsi="Arial" w:cs="Arial"/>
          <w:bCs/>
          <w:color w:val="000000" w:themeColor="text1"/>
          <w:sz w:val="22"/>
          <w:szCs w:val="22"/>
          <w:lang w:val="es-ES" w:eastAsia="es-ES_tradnl"/>
        </w:rPr>
        <w:t>De a</w:t>
      </w:r>
      <w:r w:rsidR="00425E8F" w:rsidRPr="00340866">
        <w:rPr>
          <w:rFonts w:ascii="Arial" w:hAnsi="Arial" w:cs="Arial"/>
          <w:bCs/>
          <w:color w:val="000000" w:themeColor="text1"/>
          <w:sz w:val="22"/>
          <w:szCs w:val="22"/>
          <w:lang w:val="es-ES" w:eastAsia="es-ES_tradnl"/>
        </w:rPr>
        <w:t>cuerdo con el memorando de GASA 20211330107663 del 19 de octubre de 2021</w:t>
      </w:r>
      <w:r w:rsidRPr="00340866">
        <w:rPr>
          <w:rFonts w:ascii="Arial" w:hAnsi="Arial" w:cs="Arial"/>
          <w:bCs/>
          <w:color w:val="000000" w:themeColor="text1"/>
          <w:sz w:val="22"/>
          <w:szCs w:val="22"/>
          <w:lang w:val="es-ES" w:eastAsia="es-ES_tradnl"/>
        </w:rPr>
        <w:t xml:space="preserve">, informó </w:t>
      </w:r>
      <w:r w:rsidR="00674525" w:rsidRPr="00340866">
        <w:rPr>
          <w:rFonts w:ascii="Arial" w:hAnsi="Arial" w:cs="Arial"/>
          <w:bCs/>
          <w:color w:val="000000" w:themeColor="text1"/>
          <w:sz w:val="22"/>
          <w:szCs w:val="22"/>
          <w:lang w:val="es-ES" w:eastAsia="es-ES_tradnl"/>
        </w:rPr>
        <w:t>en referencia</w:t>
      </w:r>
      <w:r w:rsidRPr="00340866">
        <w:rPr>
          <w:rFonts w:ascii="Arial" w:hAnsi="Arial" w:cs="Arial"/>
          <w:bCs/>
          <w:color w:val="000000" w:themeColor="text1"/>
          <w:sz w:val="22"/>
          <w:szCs w:val="22"/>
          <w:lang w:val="es-ES" w:eastAsia="es-ES_tradnl"/>
        </w:rPr>
        <w:t xml:space="preserve"> a los controles del recurso hídrico que </w:t>
      </w:r>
      <w:r w:rsidR="00425E8F" w:rsidRPr="00340866">
        <w:rPr>
          <w:rFonts w:ascii="Arial" w:hAnsi="Arial" w:cs="Arial"/>
          <w:bCs/>
          <w:color w:val="000000" w:themeColor="text1"/>
          <w:sz w:val="22"/>
          <w:szCs w:val="22"/>
          <w:lang w:val="es-ES" w:eastAsia="es-ES_tradnl"/>
        </w:rPr>
        <w:t>“</w:t>
      </w:r>
      <w:r w:rsidR="00425E8F" w:rsidRPr="00340866">
        <w:rPr>
          <w:rFonts w:ascii="Arial" w:hAnsi="Arial" w:cs="Arial"/>
          <w:bCs/>
          <w:i/>
          <w:color w:val="000000" w:themeColor="text1"/>
          <w:sz w:val="22"/>
          <w:szCs w:val="22"/>
          <w:lang w:val="es-ES" w:eastAsia="es-ES_tradnl"/>
        </w:rPr>
        <w:t>La UAERMV como medida de control de suministro de agua ha dispuesto pasar por la báscula los carrotanques de agua que ingresan y que salen de la sede de Producción para determinar el consumo real de agua allí, este control lo lleva la Gerencia de Producción y se sigue llevando seguimiento mediante vales”.</w:t>
      </w:r>
    </w:p>
    <w:p w14:paraId="5A6010B6" w14:textId="77777777" w:rsidR="008B18FC" w:rsidRPr="00340866" w:rsidRDefault="008B18FC" w:rsidP="00F21A1F">
      <w:pPr>
        <w:rPr>
          <w:rFonts w:ascii="Arial" w:hAnsi="Arial" w:cs="Arial"/>
          <w:bCs/>
          <w:i/>
          <w:color w:val="000000" w:themeColor="text1"/>
          <w:sz w:val="22"/>
          <w:szCs w:val="22"/>
          <w:lang w:val="es-ES" w:eastAsia="es-ES_tradnl"/>
        </w:rPr>
      </w:pPr>
    </w:p>
    <w:p w14:paraId="0F688072" w14:textId="58E0B66B" w:rsidR="004C3BE2" w:rsidRPr="00340866" w:rsidRDefault="004C3BE2" w:rsidP="00F21A1F">
      <w:pPr>
        <w:pStyle w:val="Ttulo2"/>
        <w:numPr>
          <w:ilvl w:val="2"/>
          <w:numId w:val="1"/>
        </w:numPr>
        <w:rPr>
          <w:rFonts w:cs="Arial"/>
          <w:color w:val="000000" w:themeColor="text1"/>
          <w:sz w:val="22"/>
          <w:szCs w:val="22"/>
          <w:lang w:val="es-ES" w:eastAsia="es-ES_tradnl"/>
        </w:rPr>
      </w:pPr>
      <w:bookmarkStart w:id="50" w:name="_Toc513648855"/>
      <w:bookmarkStart w:id="51" w:name="_Toc89351708"/>
      <w:r w:rsidRPr="00340866">
        <w:rPr>
          <w:rFonts w:cs="Arial"/>
          <w:color w:val="000000" w:themeColor="text1"/>
          <w:sz w:val="22"/>
          <w:szCs w:val="22"/>
          <w:lang w:val="es-ES" w:eastAsia="es-ES_tradnl"/>
        </w:rPr>
        <w:lastRenderedPageBreak/>
        <w:t>SEDE</w:t>
      </w:r>
      <w:r w:rsidR="00643D7D" w:rsidRPr="00340866">
        <w:rPr>
          <w:rFonts w:cs="Arial"/>
          <w:color w:val="000000" w:themeColor="text1"/>
          <w:sz w:val="22"/>
          <w:szCs w:val="22"/>
          <w:lang w:val="es-ES" w:eastAsia="es-ES_tradnl"/>
        </w:rPr>
        <w:t>S</w:t>
      </w:r>
      <w:r w:rsidRPr="00340866">
        <w:rPr>
          <w:rFonts w:cs="Arial"/>
          <w:color w:val="000000" w:themeColor="text1"/>
          <w:sz w:val="22"/>
          <w:szCs w:val="22"/>
          <w:lang w:val="es-ES" w:eastAsia="es-ES_tradnl"/>
        </w:rPr>
        <w:t xml:space="preserve"> </w:t>
      </w:r>
      <w:r w:rsidR="00643D7D" w:rsidRPr="00340866">
        <w:rPr>
          <w:rFonts w:cs="Arial"/>
          <w:color w:val="000000" w:themeColor="text1"/>
          <w:sz w:val="22"/>
          <w:szCs w:val="22"/>
          <w:lang w:val="es-ES" w:eastAsia="es-ES_tradnl"/>
        </w:rPr>
        <w:t xml:space="preserve">OPERATIVAS: </w:t>
      </w:r>
      <w:r w:rsidRPr="00340866">
        <w:rPr>
          <w:rFonts w:cs="Arial"/>
          <w:color w:val="000000" w:themeColor="text1"/>
          <w:sz w:val="22"/>
          <w:szCs w:val="22"/>
          <w:lang w:val="es-ES" w:eastAsia="es-ES_tradnl"/>
        </w:rPr>
        <w:t>AVENIDA 3RA</w:t>
      </w:r>
      <w:bookmarkEnd w:id="50"/>
      <w:r w:rsidR="00643D7D" w:rsidRPr="00340866">
        <w:rPr>
          <w:rFonts w:cs="Arial"/>
          <w:color w:val="000000" w:themeColor="text1"/>
          <w:sz w:val="22"/>
          <w:szCs w:val="22"/>
          <w:lang w:val="es-ES" w:eastAsia="es-ES_tradnl"/>
        </w:rPr>
        <w:t xml:space="preserve"> (Antigua) y LA ELVIRA (Nueva)</w:t>
      </w:r>
      <w:bookmarkEnd w:id="51"/>
    </w:p>
    <w:p w14:paraId="371458A0" w14:textId="2A3D75E7" w:rsidR="004C3BE2" w:rsidRPr="00340866" w:rsidRDefault="004C3BE2" w:rsidP="00F21A1F">
      <w:pPr>
        <w:rPr>
          <w:rFonts w:ascii="Arial" w:hAnsi="Arial" w:cs="Arial"/>
          <w:color w:val="000000" w:themeColor="text1"/>
          <w:sz w:val="22"/>
          <w:szCs w:val="22"/>
          <w:lang w:val="es-ES" w:eastAsia="es-ES_tradnl"/>
        </w:rPr>
      </w:pPr>
    </w:p>
    <w:p w14:paraId="02A05E70" w14:textId="32D95436" w:rsidR="00F81AEF" w:rsidRPr="00340866" w:rsidRDefault="00DC3532" w:rsidP="00F21A1F">
      <w:pPr>
        <w:pStyle w:val="Ttulo2"/>
        <w:numPr>
          <w:ilvl w:val="3"/>
          <w:numId w:val="1"/>
        </w:numPr>
        <w:rPr>
          <w:rFonts w:cs="Arial"/>
          <w:bCs/>
          <w:color w:val="000000" w:themeColor="text1"/>
          <w:sz w:val="22"/>
          <w:szCs w:val="22"/>
          <w:lang w:val="es-ES" w:eastAsia="es-ES_tradnl"/>
        </w:rPr>
      </w:pPr>
      <w:bookmarkStart w:id="52" w:name="_Toc89351709"/>
      <w:r w:rsidRPr="00340866">
        <w:rPr>
          <w:rFonts w:cs="Arial"/>
          <w:bCs/>
          <w:color w:val="000000" w:themeColor="text1"/>
          <w:sz w:val="22"/>
          <w:szCs w:val="22"/>
          <w:lang w:val="es-ES" w:eastAsia="es-ES_tradnl"/>
        </w:rPr>
        <w:t xml:space="preserve">SEDE </w:t>
      </w:r>
      <w:r w:rsidR="00F81AEF" w:rsidRPr="00340866">
        <w:rPr>
          <w:rFonts w:cs="Arial"/>
          <w:bCs/>
          <w:color w:val="000000" w:themeColor="text1"/>
          <w:sz w:val="22"/>
          <w:szCs w:val="22"/>
          <w:lang w:val="es-ES" w:eastAsia="es-ES_tradnl"/>
        </w:rPr>
        <w:t>AVENIDA 3RA (Antigua)</w:t>
      </w:r>
      <w:bookmarkEnd w:id="52"/>
      <w:r w:rsidR="00F81AEF" w:rsidRPr="00340866">
        <w:rPr>
          <w:rFonts w:cs="Arial"/>
          <w:bCs/>
          <w:color w:val="000000" w:themeColor="text1"/>
          <w:sz w:val="22"/>
          <w:szCs w:val="22"/>
          <w:lang w:val="es-ES" w:eastAsia="es-ES_tradnl"/>
        </w:rPr>
        <w:t xml:space="preserve"> </w:t>
      </w:r>
    </w:p>
    <w:p w14:paraId="6A1412DD" w14:textId="77777777" w:rsidR="00F81AEF" w:rsidRPr="00340866" w:rsidRDefault="00F81AEF" w:rsidP="00F21A1F">
      <w:pPr>
        <w:autoSpaceDE w:val="0"/>
        <w:autoSpaceDN w:val="0"/>
        <w:adjustRightInd w:val="0"/>
        <w:rPr>
          <w:rFonts w:ascii="Arial" w:hAnsi="Arial" w:cs="Arial"/>
          <w:bCs/>
          <w:color w:val="000000" w:themeColor="text1"/>
          <w:sz w:val="22"/>
          <w:szCs w:val="22"/>
          <w:lang w:val="es-ES" w:eastAsia="es-ES_tradnl"/>
        </w:rPr>
      </w:pPr>
    </w:p>
    <w:p w14:paraId="2298C958" w14:textId="06F0D005" w:rsidR="00831310" w:rsidRPr="00340866" w:rsidRDefault="004C3BE2"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El gasto por servicio de agua </w:t>
      </w:r>
      <w:r w:rsidR="00182094" w:rsidRPr="00340866">
        <w:rPr>
          <w:rFonts w:ascii="Arial" w:hAnsi="Arial" w:cs="Arial"/>
          <w:bCs/>
          <w:color w:val="000000" w:themeColor="text1"/>
          <w:sz w:val="22"/>
          <w:szCs w:val="22"/>
          <w:lang w:val="es-ES" w:eastAsia="es-ES_tradnl"/>
        </w:rPr>
        <w:t xml:space="preserve">con corte del </w:t>
      </w:r>
      <w:r w:rsidR="00BE1338" w:rsidRPr="00340866">
        <w:rPr>
          <w:rFonts w:ascii="Arial" w:hAnsi="Arial" w:cs="Arial"/>
          <w:bCs/>
          <w:color w:val="000000" w:themeColor="text1"/>
          <w:sz w:val="22"/>
          <w:szCs w:val="22"/>
          <w:lang w:val="es-ES" w:eastAsia="es-ES_tradnl"/>
        </w:rPr>
        <w:t xml:space="preserve">tercer </w:t>
      </w:r>
      <w:r w:rsidRPr="00340866">
        <w:rPr>
          <w:rFonts w:ascii="Arial" w:hAnsi="Arial" w:cs="Arial"/>
          <w:bCs/>
          <w:color w:val="000000" w:themeColor="text1"/>
          <w:sz w:val="22"/>
          <w:szCs w:val="22"/>
          <w:lang w:val="es-ES" w:eastAsia="es-ES_tradnl"/>
        </w:rPr>
        <w:t>trimestre de la vigencia 20</w:t>
      </w:r>
      <w:r w:rsidR="00A9056D" w:rsidRPr="00340866">
        <w:rPr>
          <w:rFonts w:ascii="Arial" w:hAnsi="Arial" w:cs="Arial"/>
          <w:bCs/>
          <w:color w:val="000000" w:themeColor="text1"/>
          <w:sz w:val="22"/>
          <w:szCs w:val="22"/>
          <w:lang w:val="es-ES" w:eastAsia="es-ES_tradnl"/>
        </w:rPr>
        <w:t>2</w:t>
      </w:r>
      <w:r w:rsidR="009E461F" w:rsidRPr="00340866">
        <w:rPr>
          <w:rFonts w:ascii="Arial" w:hAnsi="Arial" w:cs="Arial"/>
          <w:bCs/>
          <w:color w:val="000000" w:themeColor="text1"/>
          <w:sz w:val="22"/>
          <w:szCs w:val="22"/>
          <w:lang w:val="es-ES" w:eastAsia="es-ES_tradnl"/>
        </w:rPr>
        <w:t>1</w:t>
      </w:r>
      <w:r w:rsidRPr="00340866">
        <w:rPr>
          <w:rFonts w:ascii="Arial" w:hAnsi="Arial" w:cs="Arial"/>
          <w:bCs/>
          <w:color w:val="000000" w:themeColor="text1"/>
          <w:sz w:val="22"/>
          <w:szCs w:val="22"/>
          <w:lang w:val="es-ES" w:eastAsia="es-ES_tradnl"/>
        </w:rPr>
        <w:t xml:space="preserve"> </w:t>
      </w:r>
      <w:r w:rsidR="00767597" w:rsidRPr="00340866">
        <w:rPr>
          <w:rFonts w:ascii="Arial" w:hAnsi="Arial" w:cs="Arial"/>
          <w:bCs/>
          <w:color w:val="000000" w:themeColor="text1"/>
          <w:sz w:val="22"/>
          <w:szCs w:val="22"/>
          <w:lang w:val="es-ES" w:eastAsia="es-ES_tradnl"/>
        </w:rPr>
        <w:t>disminuyó</w:t>
      </w:r>
      <w:r w:rsidRPr="00340866">
        <w:rPr>
          <w:rFonts w:ascii="Arial" w:hAnsi="Arial" w:cs="Arial"/>
          <w:bCs/>
          <w:color w:val="000000" w:themeColor="text1"/>
          <w:sz w:val="22"/>
          <w:szCs w:val="22"/>
          <w:lang w:val="es-ES" w:eastAsia="es-ES_tradnl"/>
        </w:rPr>
        <w:t xml:space="preserve"> en </w:t>
      </w:r>
      <w:r w:rsidR="009E461F" w:rsidRPr="00340866">
        <w:rPr>
          <w:rFonts w:ascii="Arial" w:hAnsi="Arial" w:cs="Arial"/>
          <w:bCs/>
          <w:color w:val="000000" w:themeColor="text1"/>
          <w:sz w:val="22"/>
          <w:szCs w:val="22"/>
          <w:lang w:val="es-ES" w:eastAsia="es-ES_tradnl"/>
        </w:rPr>
        <w:t>el 100%</w:t>
      </w:r>
      <w:r w:rsidR="00831310"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con relación al facturado en el mismo periodo del año 20</w:t>
      </w:r>
      <w:r w:rsidR="009E461F" w:rsidRPr="00340866">
        <w:rPr>
          <w:rFonts w:ascii="Arial" w:hAnsi="Arial" w:cs="Arial"/>
          <w:bCs/>
          <w:color w:val="000000" w:themeColor="text1"/>
          <w:sz w:val="22"/>
          <w:szCs w:val="22"/>
          <w:lang w:val="es-ES" w:eastAsia="es-ES_tradnl"/>
        </w:rPr>
        <w:t>20</w:t>
      </w:r>
      <w:r w:rsidRPr="00340866">
        <w:rPr>
          <w:rFonts w:ascii="Arial" w:hAnsi="Arial" w:cs="Arial"/>
          <w:bCs/>
          <w:color w:val="000000" w:themeColor="text1"/>
          <w:sz w:val="22"/>
          <w:szCs w:val="22"/>
          <w:lang w:val="es-ES" w:eastAsia="es-ES_tradnl"/>
        </w:rPr>
        <w:t xml:space="preserve">; </w:t>
      </w:r>
      <w:r w:rsidR="0072253E" w:rsidRPr="00340866">
        <w:rPr>
          <w:rFonts w:ascii="Arial" w:hAnsi="Arial" w:cs="Arial"/>
          <w:bCs/>
          <w:color w:val="000000" w:themeColor="text1"/>
          <w:sz w:val="22"/>
          <w:szCs w:val="22"/>
          <w:lang w:val="es-ES" w:eastAsia="es-ES_tradnl"/>
        </w:rPr>
        <w:t>esta disminución se presentó principalmente por el traslado de sede y cese de actividades.</w:t>
      </w:r>
    </w:p>
    <w:p w14:paraId="5A70F8ED" w14:textId="55F8C573" w:rsidR="00831310" w:rsidRPr="00340866" w:rsidRDefault="00831310" w:rsidP="00F21A1F">
      <w:pPr>
        <w:autoSpaceDE w:val="0"/>
        <w:autoSpaceDN w:val="0"/>
        <w:adjustRightInd w:val="0"/>
        <w:rPr>
          <w:rFonts w:ascii="Arial" w:hAnsi="Arial" w:cs="Arial"/>
          <w:bCs/>
          <w:color w:val="000000" w:themeColor="text1"/>
          <w:sz w:val="22"/>
          <w:szCs w:val="22"/>
          <w:lang w:val="es-ES" w:eastAsia="es-ES_tradnl"/>
        </w:rPr>
      </w:pPr>
    </w:p>
    <w:p w14:paraId="1B0913EB" w14:textId="4160867B" w:rsidR="00733F6A" w:rsidRPr="00340866" w:rsidRDefault="00733F6A" w:rsidP="00F21A1F">
      <w:pPr>
        <w:autoSpaceDE w:val="0"/>
        <w:autoSpaceDN w:val="0"/>
        <w:adjustRightInd w:val="0"/>
        <w:rPr>
          <w:rFonts w:ascii="Arial" w:hAnsi="Arial" w:cs="Arial"/>
          <w:noProof/>
          <w:color w:val="000000" w:themeColor="text1"/>
          <w:sz w:val="22"/>
          <w:szCs w:val="22"/>
          <w:lang w:val="es-CO" w:eastAsia="es-CO"/>
        </w:rPr>
      </w:pPr>
      <w:r w:rsidRPr="00340866">
        <w:rPr>
          <w:rFonts w:ascii="Arial" w:hAnsi="Arial" w:cs="Arial"/>
          <w:bCs/>
          <w:color w:val="000000" w:themeColor="text1"/>
          <w:sz w:val="22"/>
          <w:szCs w:val="22"/>
          <w:lang w:val="es-ES" w:eastAsia="es-ES_tradnl"/>
        </w:rPr>
        <w:t xml:space="preserve">Si bien es cierto que el traslado finalizó el 30 de agosto de 2019 y el 01 de julio de 2020 se hizo la entrega oficial de la antigua sede operativa, la OCI identificó en la consulta realizada a la lista de órdenes de pago registradas en el Sistema de Presupuesto Distrital – PREDIS, que la entidad no reconoció pagos a esta sede por concepto de acueducto durante el </w:t>
      </w:r>
      <w:r w:rsidR="00E42539" w:rsidRPr="00340866">
        <w:rPr>
          <w:rFonts w:ascii="Arial" w:hAnsi="Arial" w:cs="Arial"/>
          <w:bCs/>
          <w:color w:val="000000" w:themeColor="text1"/>
          <w:sz w:val="22"/>
          <w:szCs w:val="22"/>
          <w:lang w:val="es-ES" w:eastAsia="es-ES_tradnl"/>
        </w:rPr>
        <w:t>tercer</w:t>
      </w:r>
      <w:r w:rsidR="00A02D32"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trimestre de 202</w:t>
      </w:r>
      <w:r w:rsidR="009E461F" w:rsidRPr="00340866">
        <w:rPr>
          <w:rFonts w:ascii="Arial" w:hAnsi="Arial" w:cs="Arial"/>
          <w:bCs/>
          <w:color w:val="000000" w:themeColor="text1"/>
          <w:sz w:val="22"/>
          <w:szCs w:val="22"/>
          <w:lang w:val="es-ES" w:eastAsia="es-ES_tradnl"/>
        </w:rPr>
        <w:t>1</w:t>
      </w:r>
      <w:r w:rsidRPr="00340866">
        <w:rPr>
          <w:rFonts w:ascii="Arial" w:hAnsi="Arial" w:cs="Arial"/>
          <w:bCs/>
          <w:color w:val="000000" w:themeColor="text1"/>
          <w:sz w:val="22"/>
          <w:szCs w:val="22"/>
          <w:lang w:val="es-ES" w:eastAsia="es-ES_tradnl"/>
        </w:rPr>
        <w:t>.</w:t>
      </w:r>
      <w:r w:rsidR="006073D9" w:rsidRPr="00340866">
        <w:rPr>
          <w:rFonts w:ascii="Arial" w:hAnsi="Arial" w:cs="Arial"/>
          <w:noProof/>
          <w:color w:val="000000" w:themeColor="text1"/>
          <w:sz w:val="22"/>
          <w:szCs w:val="22"/>
          <w:lang w:val="es-CO" w:eastAsia="es-CO"/>
        </w:rPr>
        <w:t xml:space="preserve"> </w:t>
      </w:r>
    </w:p>
    <w:p w14:paraId="6E6772D0" w14:textId="11327460" w:rsidR="009E461F" w:rsidRPr="00340866" w:rsidRDefault="009E461F" w:rsidP="00F21A1F">
      <w:pPr>
        <w:autoSpaceDE w:val="0"/>
        <w:autoSpaceDN w:val="0"/>
        <w:adjustRightInd w:val="0"/>
        <w:rPr>
          <w:rFonts w:ascii="Arial" w:hAnsi="Arial" w:cs="Arial"/>
          <w:noProof/>
          <w:color w:val="000000" w:themeColor="text1"/>
          <w:sz w:val="22"/>
          <w:szCs w:val="22"/>
          <w:lang w:val="es-CO" w:eastAsia="es-CO"/>
        </w:rPr>
      </w:pPr>
    </w:p>
    <w:p w14:paraId="301712D7" w14:textId="5A7DC6D0" w:rsidR="00BE1338" w:rsidRPr="00340866" w:rsidRDefault="00BE1338" w:rsidP="00F21A1F">
      <w:pPr>
        <w:autoSpaceDE w:val="0"/>
        <w:autoSpaceDN w:val="0"/>
        <w:adjustRightInd w:val="0"/>
        <w:rPr>
          <w:rFonts w:ascii="Arial" w:hAnsi="Arial" w:cs="Arial"/>
          <w:noProof/>
          <w:color w:val="000000" w:themeColor="text1"/>
          <w:sz w:val="22"/>
          <w:szCs w:val="22"/>
          <w:lang w:val="es-CO" w:eastAsia="es-CO"/>
        </w:rPr>
      </w:pPr>
    </w:p>
    <w:p w14:paraId="2640F101" w14:textId="76216505" w:rsidR="00BE1338" w:rsidRPr="00340866" w:rsidRDefault="00BE1338" w:rsidP="00F21A1F">
      <w:pPr>
        <w:autoSpaceDE w:val="0"/>
        <w:autoSpaceDN w:val="0"/>
        <w:adjustRightInd w:val="0"/>
        <w:rPr>
          <w:rFonts w:ascii="Arial" w:hAnsi="Arial" w:cs="Arial"/>
          <w:noProof/>
          <w:color w:val="000000" w:themeColor="text1"/>
          <w:sz w:val="22"/>
          <w:szCs w:val="22"/>
          <w:lang w:val="es-CO" w:eastAsia="es-CO"/>
        </w:rPr>
      </w:pPr>
    </w:p>
    <w:p w14:paraId="7A2D785C" w14:textId="29140926" w:rsidR="00BE1338" w:rsidRPr="00340866" w:rsidRDefault="009A3D19" w:rsidP="00F21A1F">
      <w:pPr>
        <w:autoSpaceDE w:val="0"/>
        <w:autoSpaceDN w:val="0"/>
        <w:adjustRightInd w:val="0"/>
        <w:jc w:val="center"/>
        <w:rPr>
          <w:rFonts w:ascii="Arial" w:hAnsi="Arial" w:cs="Arial"/>
          <w:noProof/>
          <w:color w:val="000000" w:themeColor="text1"/>
          <w:sz w:val="22"/>
          <w:szCs w:val="22"/>
          <w:lang w:val="es-CO" w:eastAsia="es-CO"/>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070400" behindDoc="0" locked="0" layoutInCell="1" allowOverlap="1" wp14:anchorId="6C8BF98F" wp14:editId="6849CD87">
                <wp:simplePos x="0" y="0"/>
                <wp:positionH relativeFrom="margin">
                  <wp:posOffset>4663440</wp:posOffset>
                </wp:positionH>
                <wp:positionV relativeFrom="paragraph">
                  <wp:posOffset>1229360</wp:posOffset>
                </wp:positionV>
                <wp:extent cx="552450" cy="266700"/>
                <wp:effectExtent l="0" t="0" r="19050" b="19050"/>
                <wp:wrapNone/>
                <wp:docPr id="50" name="Cuadro de texto 41"/>
                <wp:cNvGraphicFramePr/>
                <a:graphic xmlns:a="http://schemas.openxmlformats.org/drawingml/2006/main">
                  <a:graphicData uri="http://schemas.microsoft.com/office/word/2010/wordprocessingShape">
                    <wps:wsp>
                      <wps:cNvSpPr txBox="1"/>
                      <wps:spPr>
                        <a:xfrm>
                          <a:off x="0" y="0"/>
                          <a:ext cx="552450" cy="2667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F43F87" w14:textId="31498B5A" w:rsidR="006C7966" w:rsidRPr="00651ADF" w:rsidRDefault="006C7966" w:rsidP="006073D9">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8BF98F" id="_x0000_s1074" type="#_x0000_t202" style="position:absolute;left:0;text-align:left;margin-left:367.2pt;margin-top:96.8pt;width:43.5pt;height:21pt;z-index:25207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" fillcolor="white [3201]" strokeweight=".5pt">
                <v:textbox>
                  <w:txbxContent>
                    <w:p w14:paraId="73F43F87" w14:textId="31498B5A" w:rsidR="006C7966" w:rsidRPr="00651ADF" w:rsidRDefault="006C7966" w:rsidP="006073D9">
                      <w:pPr>
                        <w:pStyle w:val="NormalWeb"/>
                        <w:spacing w:before="0" w:beforeAutospacing="0" w:after="0" w:afterAutospacing="0"/>
                        <w:rPr>
                          <w:lang w:val="es-ES"/>
                        </w:rPr>
                      </w:pPr>
                      <w:r>
                        <w:rPr>
                          <w:rFonts w:ascii="Arial" w:hAnsi="Arial" w:cstheme="minorBidi"/>
                          <w:color w:val="000000" w:themeColor="dark1"/>
                          <w:sz w:val="18"/>
                          <w:szCs w:val="18"/>
                          <w:lang w:val="es-ES"/>
                        </w:rPr>
                        <w:t>AÑOS</w:t>
                      </w:r>
                    </w:p>
                  </w:txbxContent>
                </v:textbox>
                <w10:wrap anchorx="margin"/>
              </v:shape>
            </w:pict>
          </mc:Fallback>
        </mc:AlternateContent>
      </w:r>
      <w:r w:rsidR="00BE1338" w:rsidRPr="0034086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066304" behindDoc="0" locked="0" layoutInCell="1" allowOverlap="1" wp14:anchorId="0F1F3190" wp14:editId="63F6DD56">
                <wp:simplePos x="0" y="0"/>
                <wp:positionH relativeFrom="column">
                  <wp:posOffset>3177539</wp:posOffset>
                </wp:positionH>
                <wp:positionV relativeFrom="paragraph">
                  <wp:posOffset>887729</wp:posOffset>
                </wp:positionV>
                <wp:extent cx="352425" cy="257175"/>
                <wp:effectExtent l="76200" t="38100" r="9525" b="28575"/>
                <wp:wrapNone/>
                <wp:docPr id="96" name="Conector angular 96"/>
                <wp:cNvGraphicFramePr/>
                <a:graphic xmlns:a="http://schemas.openxmlformats.org/drawingml/2006/main">
                  <a:graphicData uri="http://schemas.microsoft.com/office/word/2010/wordprocessingShape">
                    <wps:wsp>
                      <wps:cNvCnPr/>
                      <wps:spPr>
                        <a:xfrm flipH="1" flipV="1">
                          <a:off x="0" y="0"/>
                          <a:ext cx="352425" cy="257175"/>
                        </a:xfrm>
                        <a:prstGeom prst="bentConnector3">
                          <a:avLst>
                            <a:gd name="adj1" fmla="val 100000"/>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C33F571" id="Conector angular 96" o:spid="_x0000_s1026" type="#_x0000_t34" style="position:absolute;margin-left:250.2pt;margin-top:69.9pt;width:27.75pt;height:20.25pt;flip:x y;z-index:25206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" adj="21600" strokecolor="#002060">
                <v:stroke endarrow="block"/>
              </v:shape>
            </w:pict>
          </mc:Fallback>
        </mc:AlternateContent>
      </w:r>
      <w:r w:rsidR="00BE1338" w:rsidRPr="00340866">
        <w:rPr>
          <w:rFonts w:ascii="Arial" w:hAnsi="Arial" w:cs="Arial"/>
          <w:bCs/>
          <w:i/>
          <w:iCs/>
          <w:noProof/>
          <w:color w:val="000000" w:themeColor="text1"/>
          <w:sz w:val="22"/>
          <w:szCs w:val="22"/>
          <w:lang w:val="es-CO" w:eastAsia="es-CO"/>
        </w:rPr>
        <mc:AlternateContent>
          <mc:Choice Requires="wps">
            <w:drawing>
              <wp:anchor distT="0" distB="0" distL="114300" distR="114300" simplePos="0" relativeHeight="252067328" behindDoc="0" locked="0" layoutInCell="1" allowOverlap="1" wp14:anchorId="03ADD13B" wp14:editId="13691B2F">
                <wp:simplePos x="0" y="0"/>
                <wp:positionH relativeFrom="column">
                  <wp:posOffset>2386965</wp:posOffset>
                </wp:positionH>
                <wp:positionV relativeFrom="paragraph">
                  <wp:posOffset>876935</wp:posOffset>
                </wp:positionV>
                <wp:extent cx="457200" cy="290830"/>
                <wp:effectExtent l="0" t="38100" r="76200" b="33020"/>
                <wp:wrapNone/>
                <wp:docPr id="97" name="Conector angular 97"/>
                <wp:cNvGraphicFramePr/>
                <a:graphic xmlns:a="http://schemas.openxmlformats.org/drawingml/2006/main">
                  <a:graphicData uri="http://schemas.microsoft.com/office/word/2010/wordprocessingShape">
                    <wps:wsp>
                      <wps:cNvCnPr/>
                      <wps:spPr>
                        <a:xfrm flipV="1">
                          <a:off x="0" y="0"/>
                          <a:ext cx="457200" cy="290830"/>
                        </a:xfrm>
                        <a:prstGeom prst="bentConnector3">
                          <a:avLst>
                            <a:gd name="adj1" fmla="val 98511"/>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41183A" id="Conector angular 97" o:spid="_x0000_s1026" type="#_x0000_t34" style="position:absolute;margin-left:187.95pt;margin-top:69.05pt;width:36pt;height:22.9pt;flip:y;z-index:25206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" adj="21278" strokecolor="#4e6128 [1606]">
                <v:stroke endarrow="block"/>
              </v:shape>
            </w:pict>
          </mc:Fallback>
        </mc:AlternateContent>
      </w:r>
      <w:r w:rsidR="00BE1338"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069376" behindDoc="0" locked="0" layoutInCell="1" allowOverlap="1" wp14:anchorId="4044EA76" wp14:editId="2E5D3A91">
                <wp:simplePos x="0" y="0"/>
                <wp:positionH relativeFrom="margin">
                  <wp:posOffset>-281623</wp:posOffset>
                </wp:positionH>
                <wp:positionV relativeFrom="paragraph">
                  <wp:posOffset>544196</wp:posOffset>
                </wp:positionV>
                <wp:extent cx="1421921" cy="379827"/>
                <wp:effectExtent l="6668" t="0" r="13652" b="13653"/>
                <wp:wrapNone/>
                <wp:docPr id="45" name="Cuadro de texto 45"/>
                <wp:cNvGraphicFramePr/>
                <a:graphic xmlns:a="http://schemas.openxmlformats.org/drawingml/2006/main">
                  <a:graphicData uri="http://schemas.microsoft.com/office/word/2010/wordprocessingShape">
                    <wps:wsp>
                      <wps:cNvSpPr txBox="1"/>
                      <wps:spPr>
                        <a:xfrm rot="16200000">
                          <a:off x="0" y="0"/>
                          <a:ext cx="1421921" cy="379827"/>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E81180" w14:textId="77777777" w:rsidR="006C7966" w:rsidRPr="00034689" w:rsidRDefault="006C7966" w:rsidP="006073D9">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44EA76" id="Cuadro de texto 45" o:spid="_x0000_s1075" type="#_x0000_t202" style="position:absolute;left:0;text-align:left;margin-left:-22.2pt;margin-top:42.85pt;width:111.95pt;height:29.9pt;rotation:-90;z-index:25206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" fillcolor="white [3201]" strokeweight=".5pt">
                <v:textbox>
                  <w:txbxContent>
                    <w:p w14:paraId="3AE81180" w14:textId="77777777" w:rsidR="006C7966" w:rsidRPr="00034689" w:rsidRDefault="006C7966" w:rsidP="006073D9">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BE1338"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064256" behindDoc="0" locked="0" layoutInCell="1" allowOverlap="1" wp14:anchorId="1340D1C0" wp14:editId="589ED47E">
                <wp:simplePos x="0" y="0"/>
                <wp:positionH relativeFrom="column">
                  <wp:posOffset>2386965</wp:posOffset>
                </wp:positionH>
                <wp:positionV relativeFrom="paragraph">
                  <wp:posOffset>487045</wp:posOffset>
                </wp:positionV>
                <wp:extent cx="1108710" cy="390525"/>
                <wp:effectExtent l="0" t="0" r="15240" b="28575"/>
                <wp:wrapNone/>
                <wp:docPr id="84" name="Cuadro de texto 41"/>
                <wp:cNvGraphicFramePr/>
                <a:graphic xmlns:a="http://schemas.openxmlformats.org/drawingml/2006/main">
                  <a:graphicData uri="http://schemas.microsoft.com/office/word/2010/wordprocessingShape">
                    <wps:wsp>
                      <wps:cNvSpPr txBox="1"/>
                      <wps:spPr>
                        <a:xfrm>
                          <a:off x="0" y="0"/>
                          <a:ext cx="1108710" cy="390525"/>
                        </a:xfrm>
                        <a:prstGeom prst="rect">
                          <a:avLst/>
                        </a:prstGeom>
                        <a:solidFill>
                          <a:schemeClr val="lt1"/>
                        </a:solidFill>
                        <a:ln w="6350">
                          <a:solidFill>
                            <a:schemeClr val="accent3">
                              <a:lumMod val="50000"/>
                            </a:schemeClr>
                          </a:solidFill>
                        </a:ln>
                        <a:effectLst/>
                      </wps:spPr>
                      <wps:style>
                        <a:lnRef idx="0">
                          <a:schemeClr val="accent1"/>
                        </a:lnRef>
                        <a:fillRef idx="0">
                          <a:schemeClr val="accent1"/>
                        </a:fillRef>
                        <a:effectRef idx="0">
                          <a:schemeClr val="accent1"/>
                        </a:effectRef>
                        <a:fontRef idx="minor">
                          <a:schemeClr val="dk1"/>
                        </a:fontRef>
                      </wps:style>
                      <wps:txbx>
                        <w:txbxContent>
                          <w:p w14:paraId="13083257" w14:textId="635087BE" w:rsidR="006C7966" w:rsidRPr="0072253E" w:rsidRDefault="006C7966" w:rsidP="006073D9">
                            <w:pPr>
                              <w:pStyle w:val="NormalWeb"/>
                              <w:spacing w:before="0" w:beforeAutospacing="0" w:after="0" w:afterAutospacing="0"/>
                              <w:jc w:val="center"/>
                              <w:rPr>
                                <w:color w:val="4F6228" w:themeColor="accent3" w:themeShade="80"/>
                              </w:rPr>
                            </w:pPr>
                            <w:r w:rsidRPr="0072253E">
                              <w:rPr>
                                <w:rFonts w:ascii="Arial" w:hAnsi="Arial" w:cstheme="minorBidi"/>
                                <w:color w:val="4F6228" w:themeColor="accent3" w:themeShade="80"/>
                                <w:sz w:val="18"/>
                                <w:szCs w:val="18"/>
                              </w:rPr>
                              <w:t xml:space="preserve">Disminuyó </w:t>
                            </w:r>
                            <w:r>
                              <w:rPr>
                                <w:rFonts w:ascii="Arial" w:hAnsi="Arial" w:cstheme="minorBidi"/>
                                <w:color w:val="4F6228" w:themeColor="accent3" w:themeShade="80"/>
                                <w:sz w:val="18"/>
                                <w:szCs w:val="18"/>
                              </w:rPr>
                              <w:t>en el 100%</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340D1C0" id="_x0000_s1076" type="#_x0000_t202" style="position:absolute;left:0;text-align:left;margin-left:187.95pt;margin-top:38.35pt;width:87.3pt;height:30.75pt;z-index:2520642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" fillcolor="white [3201]" strokecolor="#4e6128 [1606]" strokeweight=".5pt">
                <v:textbox>
                  <w:txbxContent>
                    <w:p w14:paraId="13083257" w14:textId="635087BE" w:rsidR="006C7966" w:rsidRPr="0072253E" w:rsidRDefault="006C7966" w:rsidP="006073D9">
                      <w:pPr>
                        <w:pStyle w:val="NormalWeb"/>
                        <w:spacing w:before="0" w:beforeAutospacing="0" w:after="0" w:afterAutospacing="0"/>
                        <w:jc w:val="center"/>
                        <w:rPr>
                          <w:color w:val="4F6228" w:themeColor="accent3" w:themeShade="80"/>
                        </w:rPr>
                      </w:pPr>
                      <w:r w:rsidRPr="0072253E">
                        <w:rPr>
                          <w:rFonts w:ascii="Arial" w:hAnsi="Arial" w:cstheme="minorBidi"/>
                          <w:color w:val="4F6228" w:themeColor="accent3" w:themeShade="80"/>
                          <w:sz w:val="18"/>
                          <w:szCs w:val="18"/>
                        </w:rPr>
                        <w:t xml:space="preserve">Disminuyó </w:t>
                      </w:r>
                      <w:r>
                        <w:rPr>
                          <w:rFonts w:ascii="Arial" w:hAnsi="Arial" w:cstheme="minorBidi"/>
                          <w:color w:val="4F6228" w:themeColor="accent3" w:themeShade="80"/>
                          <w:sz w:val="18"/>
                          <w:szCs w:val="18"/>
                        </w:rPr>
                        <w:t>en el 100%</w:t>
                      </w:r>
                    </w:p>
                  </w:txbxContent>
                </v:textbox>
              </v:shape>
            </w:pict>
          </mc:Fallback>
        </mc:AlternateContent>
      </w:r>
      <w:r w:rsidR="00BE1338" w:rsidRPr="00340866">
        <w:rPr>
          <w:rFonts w:ascii="Arial" w:hAnsi="Arial" w:cs="Arial"/>
          <w:noProof/>
          <w:lang w:val="es-CO" w:eastAsia="es-CO"/>
        </w:rPr>
        <w:drawing>
          <wp:inline distT="0" distB="0" distL="0" distR="0" wp14:anchorId="59B4A923" wp14:editId="1B018478">
            <wp:extent cx="4467225" cy="1447800"/>
            <wp:effectExtent l="0" t="0" r="0" b="0"/>
            <wp:docPr id="88" name="Gráfico 88">
              <a:extLst xmlns:a="http://schemas.openxmlformats.org/drawingml/2006/main">
                <a:ext uri="{FF2B5EF4-FFF2-40B4-BE49-F238E27FC236}">
                  <a16:creationId xmlns:a16="http://schemas.microsoft.com/office/drawing/2014/main" id="{00000000-0008-0000-0900-000009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45E061AD" w14:textId="267D8C46" w:rsidR="004C3BE2" w:rsidRPr="00340866" w:rsidRDefault="00605109" w:rsidP="00F21A1F">
      <w:pPr>
        <w:autoSpaceDE w:val="0"/>
        <w:autoSpaceDN w:val="0"/>
        <w:adjustRightInd w:val="0"/>
        <w:jc w:val="center"/>
        <w:rPr>
          <w:rFonts w:ascii="Arial" w:hAnsi="Arial" w:cs="Arial"/>
          <w:color w:val="000000" w:themeColor="text1"/>
          <w:sz w:val="16"/>
          <w:szCs w:val="16"/>
          <w:lang w:val="es-ES" w:eastAsia="es-ES_tradnl"/>
        </w:rPr>
      </w:pPr>
      <w:r w:rsidRPr="00340866">
        <w:rPr>
          <w:rFonts w:ascii="Arial" w:hAnsi="Arial" w:cs="Arial"/>
          <w:noProof/>
          <w:color w:val="000000" w:themeColor="text1"/>
          <w:sz w:val="16"/>
          <w:szCs w:val="16"/>
          <w:lang w:val="es-CO" w:eastAsia="es-CO"/>
        </w:rPr>
        <w:t xml:space="preserve"> </w:t>
      </w:r>
      <w:r w:rsidR="004C3BE2" w:rsidRPr="00340866">
        <w:rPr>
          <w:rFonts w:ascii="Arial" w:hAnsi="Arial" w:cs="Arial"/>
          <w:bCs/>
          <w:color w:val="000000" w:themeColor="text1"/>
          <w:sz w:val="16"/>
          <w:szCs w:val="16"/>
          <w:lang w:val="es-ES" w:eastAsia="es-ES_tradnl"/>
        </w:rPr>
        <w:t>Fuente: Relación de facturas</w:t>
      </w:r>
    </w:p>
    <w:p w14:paraId="0F2278CD" w14:textId="749928F1" w:rsidR="00ED6327" w:rsidRPr="00340866" w:rsidRDefault="00ED6327" w:rsidP="00F21A1F">
      <w:pPr>
        <w:autoSpaceDE w:val="0"/>
        <w:autoSpaceDN w:val="0"/>
        <w:adjustRightInd w:val="0"/>
        <w:rPr>
          <w:rFonts w:ascii="Arial" w:hAnsi="Arial" w:cs="Arial"/>
          <w:bCs/>
          <w:color w:val="000000" w:themeColor="text1"/>
          <w:sz w:val="22"/>
          <w:szCs w:val="22"/>
          <w:lang w:val="es-ES" w:eastAsia="es-ES_tradnl"/>
        </w:rPr>
      </w:pPr>
    </w:p>
    <w:p w14:paraId="1B01A69D" w14:textId="7FAAD6AB" w:rsidR="001569BE" w:rsidRPr="00340866" w:rsidRDefault="00BB314A"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Es importante resaltar que esta sede proveía el recurso hídrico a la sede de producción “La Esmeralda”, a falta de una red de acueducto en esta última; el control de suministro se efect</w:t>
      </w:r>
      <w:r w:rsidR="004E4DF8" w:rsidRPr="00340866">
        <w:rPr>
          <w:rFonts w:ascii="Arial" w:hAnsi="Arial" w:cs="Arial"/>
          <w:bCs/>
          <w:color w:val="000000" w:themeColor="text1"/>
          <w:sz w:val="22"/>
          <w:szCs w:val="22"/>
          <w:lang w:val="es-ES" w:eastAsia="es-ES_tradnl"/>
        </w:rPr>
        <w:t>u</w:t>
      </w:r>
      <w:r w:rsidRPr="00340866">
        <w:rPr>
          <w:rFonts w:ascii="Arial" w:hAnsi="Arial" w:cs="Arial"/>
          <w:bCs/>
          <w:color w:val="000000" w:themeColor="text1"/>
          <w:sz w:val="22"/>
          <w:szCs w:val="22"/>
          <w:lang w:val="es-ES" w:eastAsia="es-ES_tradnl"/>
        </w:rPr>
        <w:t>a</w:t>
      </w:r>
      <w:r w:rsidR="00395725" w:rsidRPr="00340866">
        <w:rPr>
          <w:rFonts w:ascii="Arial" w:hAnsi="Arial" w:cs="Arial"/>
          <w:bCs/>
          <w:color w:val="000000" w:themeColor="text1"/>
          <w:sz w:val="22"/>
          <w:szCs w:val="22"/>
          <w:lang w:val="es-ES" w:eastAsia="es-ES_tradnl"/>
        </w:rPr>
        <w:t>ba</w:t>
      </w:r>
      <w:r w:rsidRPr="00340866">
        <w:rPr>
          <w:rFonts w:ascii="Arial" w:hAnsi="Arial" w:cs="Arial"/>
          <w:bCs/>
          <w:color w:val="000000" w:themeColor="text1"/>
          <w:sz w:val="22"/>
          <w:szCs w:val="22"/>
          <w:lang w:val="es-ES" w:eastAsia="es-ES_tradnl"/>
        </w:rPr>
        <w:t xml:space="preserve"> con vales que </w:t>
      </w:r>
      <w:r w:rsidR="00395725" w:rsidRPr="00340866">
        <w:rPr>
          <w:rFonts w:ascii="Arial" w:hAnsi="Arial" w:cs="Arial"/>
          <w:bCs/>
          <w:color w:val="000000" w:themeColor="text1"/>
          <w:sz w:val="22"/>
          <w:szCs w:val="22"/>
          <w:lang w:val="es-ES" w:eastAsia="es-ES_tradnl"/>
        </w:rPr>
        <w:t xml:space="preserve">dieran </w:t>
      </w:r>
      <w:r w:rsidRPr="00340866">
        <w:rPr>
          <w:rFonts w:ascii="Arial" w:hAnsi="Arial" w:cs="Arial"/>
          <w:bCs/>
          <w:color w:val="000000" w:themeColor="text1"/>
          <w:sz w:val="22"/>
          <w:szCs w:val="22"/>
          <w:lang w:val="es-ES" w:eastAsia="es-ES_tradnl"/>
        </w:rPr>
        <w:t xml:space="preserve">cuenta de la cantidad de metros cúbicos que </w:t>
      </w:r>
      <w:r w:rsidR="00395725" w:rsidRPr="00340866">
        <w:rPr>
          <w:rFonts w:ascii="Arial" w:hAnsi="Arial" w:cs="Arial"/>
          <w:bCs/>
          <w:color w:val="000000" w:themeColor="text1"/>
          <w:sz w:val="22"/>
          <w:szCs w:val="22"/>
          <w:lang w:val="es-ES" w:eastAsia="es-ES_tradnl"/>
        </w:rPr>
        <w:t xml:space="preserve">eran </w:t>
      </w:r>
      <w:r w:rsidRPr="00340866">
        <w:rPr>
          <w:rFonts w:ascii="Arial" w:hAnsi="Arial" w:cs="Arial"/>
          <w:bCs/>
          <w:color w:val="000000" w:themeColor="text1"/>
          <w:sz w:val="22"/>
          <w:szCs w:val="22"/>
          <w:lang w:val="es-ES" w:eastAsia="es-ES_tradnl"/>
        </w:rPr>
        <w:t>llevados a esa sede</w:t>
      </w:r>
      <w:r w:rsidR="00E90137" w:rsidRPr="00340866">
        <w:rPr>
          <w:rFonts w:ascii="Arial" w:hAnsi="Arial" w:cs="Arial"/>
          <w:bCs/>
          <w:color w:val="000000" w:themeColor="text1"/>
          <w:sz w:val="22"/>
          <w:szCs w:val="22"/>
          <w:lang w:val="es-ES" w:eastAsia="es-ES_tradnl"/>
        </w:rPr>
        <w:t>.</w:t>
      </w:r>
      <w:r w:rsidR="001569BE" w:rsidRPr="00340866">
        <w:rPr>
          <w:rFonts w:ascii="Arial" w:hAnsi="Arial" w:cs="Arial"/>
          <w:bCs/>
          <w:color w:val="000000" w:themeColor="text1"/>
          <w:sz w:val="22"/>
          <w:szCs w:val="22"/>
          <w:lang w:val="es-ES" w:eastAsia="es-ES_tradnl"/>
        </w:rPr>
        <w:t xml:space="preserve"> </w:t>
      </w:r>
    </w:p>
    <w:p w14:paraId="07539B88" w14:textId="6A805CAC" w:rsidR="001569BE" w:rsidRPr="00340866" w:rsidRDefault="001569BE" w:rsidP="00F21A1F">
      <w:pPr>
        <w:autoSpaceDE w:val="0"/>
        <w:autoSpaceDN w:val="0"/>
        <w:adjustRightInd w:val="0"/>
        <w:rPr>
          <w:rFonts w:ascii="Arial" w:hAnsi="Arial" w:cs="Arial"/>
          <w:bCs/>
          <w:color w:val="000000" w:themeColor="text1"/>
          <w:sz w:val="22"/>
          <w:szCs w:val="22"/>
          <w:lang w:val="es-ES" w:eastAsia="es-ES_tradnl"/>
        </w:rPr>
      </w:pPr>
    </w:p>
    <w:p w14:paraId="6371A538" w14:textId="74B5A8BE" w:rsidR="00A92D29" w:rsidRPr="00340866" w:rsidRDefault="00BA54CD" w:rsidP="00F21A1F">
      <w:pPr>
        <w:pStyle w:val="Ttulo2"/>
        <w:numPr>
          <w:ilvl w:val="3"/>
          <w:numId w:val="1"/>
        </w:numPr>
        <w:rPr>
          <w:rFonts w:cs="Arial"/>
          <w:bCs/>
          <w:color w:val="000000" w:themeColor="text1"/>
          <w:sz w:val="22"/>
          <w:szCs w:val="22"/>
          <w:lang w:val="es-ES" w:eastAsia="es-ES_tradnl"/>
        </w:rPr>
      </w:pPr>
      <w:bookmarkStart w:id="53" w:name="_Toc89351710"/>
      <w:r w:rsidRPr="00340866">
        <w:rPr>
          <w:rFonts w:cs="Arial"/>
          <w:bCs/>
          <w:color w:val="000000" w:themeColor="text1"/>
          <w:sz w:val="22"/>
          <w:szCs w:val="22"/>
          <w:lang w:val="es-ES" w:eastAsia="es-ES_tradnl"/>
        </w:rPr>
        <w:t xml:space="preserve">SEDE </w:t>
      </w:r>
      <w:r w:rsidR="00F81AEF" w:rsidRPr="00340866">
        <w:rPr>
          <w:rFonts w:cs="Arial"/>
          <w:bCs/>
          <w:color w:val="000000" w:themeColor="text1"/>
          <w:sz w:val="22"/>
          <w:szCs w:val="22"/>
          <w:lang w:val="es-ES" w:eastAsia="es-ES_tradnl"/>
        </w:rPr>
        <w:t>LA ELVIRA (Nueva)</w:t>
      </w:r>
      <w:bookmarkEnd w:id="53"/>
    </w:p>
    <w:p w14:paraId="73094F97" w14:textId="77777777" w:rsidR="00BB314A" w:rsidRPr="00340866" w:rsidRDefault="00BB314A" w:rsidP="00F21A1F">
      <w:pPr>
        <w:rPr>
          <w:rFonts w:ascii="Arial" w:hAnsi="Arial" w:cs="Arial"/>
          <w:color w:val="000000" w:themeColor="text1"/>
          <w:sz w:val="22"/>
          <w:szCs w:val="22"/>
          <w:lang w:val="es-ES" w:eastAsia="es-ES_tradnl"/>
        </w:rPr>
      </w:pPr>
    </w:p>
    <w:p w14:paraId="11F4C8D7" w14:textId="77777777" w:rsidR="00FA451B" w:rsidRPr="00340866" w:rsidRDefault="00797BF3"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El gasto por consumo de </w:t>
      </w:r>
      <w:r w:rsidR="00D857C3" w:rsidRPr="00340866">
        <w:rPr>
          <w:rFonts w:ascii="Arial" w:hAnsi="Arial" w:cs="Arial"/>
          <w:bCs/>
          <w:color w:val="000000" w:themeColor="text1"/>
          <w:sz w:val="22"/>
          <w:szCs w:val="22"/>
          <w:lang w:val="es-ES" w:eastAsia="es-ES_tradnl"/>
        </w:rPr>
        <w:t>agua</w:t>
      </w:r>
      <w:r w:rsidRPr="00340866">
        <w:rPr>
          <w:rFonts w:ascii="Arial" w:hAnsi="Arial" w:cs="Arial"/>
          <w:bCs/>
          <w:color w:val="000000" w:themeColor="text1"/>
          <w:sz w:val="22"/>
          <w:szCs w:val="22"/>
          <w:lang w:val="es-ES" w:eastAsia="es-ES_tradnl"/>
        </w:rPr>
        <w:t xml:space="preserve"> </w:t>
      </w:r>
      <w:r w:rsidR="00F27D9E" w:rsidRPr="00340866">
        <w:rPr>
          <w:rFonts w:ascii="Arial" w:hAnsi="Arial" w:cs="Arial"/>
          <w:bCs/>
          <w:color w:val="000000" w:themeColor="text1"/>
          <w:sz w:val="22"/>
          <w:szCs w:val="22"/>
          <w:lang w:val="es-ES" w:eastAsia="es-ES_tradnl"/>
        </w:rPr>
        <w:t>aumentó</w:t>
      </w:r>
      <w:r w:rsidR="002D0D09"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entre enero y </w:t>
      </w:r>
      <w:r w:rsidR="0023137E" w:rsidRPr="00340866">
        <w:rPr>
          <w:rFonts w:ascii="Arial" w:hAnsi="Arial" w:cs="Arial"/>
          <w:bCs/>
          <w:color w:val="000000" w:themeColor="text1"/>
          <w:sz w:val="22"/>
          <w:szCs w:val="22"/>
          <w:lang w:val="es-ES" w:eastAsia="es-ES_tradnl"/>
        </w:rPr>
        <w:t>septiembre</w:t>
      </w:r>
      <w:r w:rsidR="002C2167"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de 20</w:t>
      </w:r>
      <w:r w:rsidR="002C2167" w:rsidRPr="00340866">
        <w:rPr>
          <w:rFonts w:ascii="Arial" w:hAnsi="Arial" w:cs="Arial"/>
          <w:bCs/>
          <w:color w:val="000000" w:themeColor="text1"/>
          <w:sz w:val="22"/>
          <w:szCs w:val="22"/>
          <w:lang w:val="es-ES" w:eastAsia="es-ES_tradnl"/>
        </w:rPr>
        <w:t>2</w:t>
      </w:r>
      <w:r w:rsidR="00F27D9E" w:rsidRPr="00340866">
        <w:rPr>
          <w:rFonts w:ascii="Arial" w:hAnsi="Arial" w:cs="Arial"/>
          <w:bCs/>
          <w:color w:val="000000" w:themeColor="text1"/>
          <w:sz w:val="22"/>
          <w:szCs w:val="22"/>
          <w:lang w:val="es-ES" w:eastAsia="es-ES_tradnl"/>
        </w:rPr>
        <w:t>1</w:t>
      </w:r>
      <w:r w:rsidRPr="00340866">
        <w:rPr>
          <w:rFonts w:ascii="Arial" w:hAnsi="Arial" w:cs="Arial"/>
          <w:bCs/>
          <w:color w:val="000000" w:themeColor="text1"/>
          <w:sz w:val="22"/>
          <w:szCs w:val="22"/>
          <w:lang w:val="es-ES" w:eastAsia="es-ES_tradnl"/>
        </w:rPr>
        <w:t xml:space="preserve">, frente al mismo periodo de la vigencia </w:t>
      </w:r>
      <w:r w:rsidR="00F27D9E" w:rsidRPr="00340866">
        <w:rPr>
          <w:rFonts w:ascii="Arial" w:hAnsi="Arial" w:cs="Arial"/>
          <w:bCs/>
          <w:color w:val="000000" w:themeColor="text1"/>
          <w:sz w:val="22"/>
          <w:szCs w:val="22"/>
          <w:lang w:val="es-ES" w:eastAsia="es-ES_tradnl"/>
        </w:rPr>
        <w:t xml:space="preserve">2020 </w:t>
      </w:r>
      <w:r w:rsidRPr="00340866">
        <w:rPr>
          <w:rFonts w:ascii="Arial" w:hAnsi="Arial" w:cs="Arial"/>
          <w:bCs/>
          <w:color w:val="000000" w:themeColor="text1"/>
          <w:sz w:val="22"/>
          <w:szCs w:val="22"/>
          <w:lang w:val="es-ES" w:eastAsia="es-ES_tradnl"/>
        </w:rPr>
        <w:t xml:space="preserve">en </w:t>
      </w:r>
      <w:r w:rsidR="00F27D9E" w:rsidRPr="00340866">
        <w:rPr>
          <w:rFonts w:ascii="Arial" w:hAnsi="Arial" w:cs="Arial"/>
          <w:bCs/>
          <w:color w:val="000000" w:themeColor="text1"/>
          <w:sz w:val="22"/>
          <w:szCs w:val="22"/>
          <w:lang w:val="es-ES" w:eastAsia="es-ES_tradnl"/>
        </w:rPr>
        <w:t>$</w:t>
      </w:r>
      <w:r w:rsidR="0023137E" w:rsidRPr="00340866">
        <w:rPr>
          <w:rFonts w:ascii="Arial" w:hAnsi="Arial" w:cs="Arial"/>
          <w:bCs/>
          <w:color w:val="000000" w:themeColor="text1"/>
          <w:sz w:val="22"/>
          <w:szCs w:val="22"/>
          <w:lang w:val="es-ES" w:eastAsia="es-ES_tradnl"/>
        </w:rPr>
        <w:t>529</w:t>
      </w:r>
      <w:r w:rsidR="00995482" w:rsidRPr="00340866">
        <w:rPr>
          <w:rFonts w:ascii="Arial" w:hAnsi="Arial" w:cs="Arial"/>
          <w:bCs/>
          <w:color w:val="000000" w:themeColor="text1"/>
          <w:sz w:val="22"/>
          <w:szCs w:val="22"/>
          <w:lang w:val="es-ES" w:eastAsia="es-ES_tradnl"/>
        </w:rPr>
        <w:t>.</w:t>
      </w:r>
      <w:r w:rsidR="0023137E" w:rsidRPr="00340866">
        <w:rPr>
          <w:rFonts w:ascii="Arial" w:hAnsi="Arial" w:cs="Arial"/>
          <w:bCs/>
          <w:color w:val="000000" w:themeColor="text1"/>
          <w:sz w:val="22"/>
          <w:szCs w:val="22"/>
          <w:lang w:val="es-ES" w:eastAsia="es-ES_tradnl"/>
        </w:rPr>
        <w:t>368</w:t>
      </w:r>
      <w:r w:rsidR="00F27D9E" w:rsidRPr="00340866">
        <w:rPr>
          <w:rFonts w:ascii="Arial" w:hAnsi="Arial" w:cs="Arial"/>
          <w:bCs/>
          <w:color w:val="000000" w:themeColor="text1"/>
          <w:sz w:val="22"/>
          <w:szCs w:val="22"/>
          <w:lang w:val="es-ES" w:eastAsia="es-ES_tradnl"/>
        </w:rPr>
        <w:t xml:space="preserve"> pesos</w:t>
      </w:r>
      <w:r w:rsidR="00233833" w:rsidRPr="00340866">
        <w:rPr>
          <w:rFonts w:ascii="Arial" w:hAnsi="Arial" w:cs="Arial"/>
          <w:bCs/>
          <w:color w:val="000000" w:themeColor="text1"/>
          <w:sz w:val="22"/>
          <w:szCs w:val="22"/>
          <w:lang w:val="es-ES" w:eastAsia="es-ES_tradnl"/>
        </w:rPr>
        <w:t xml:space="preserve"> (</w:t>
      </w:r>
      <w:r w:rsidR="0023137E" w:rsidRPr="00340866">
        <w:rPr>
          <w:rFonts w:ascii="Arial" w:hAnsi="Arial" w:cs="Arial"/>
          <w:bCs/>
          <w:color w:val="000000" w:themeColor="text1"/>
          <w:sz w:val="22"/>
          <w:szCs w:val="22"/>
          <w:lang w:val="es-ES" w:eastAsia="es-ES_tradnl"/>
        </w:rPr>
        <w:t>12</w:t>
      </w:r>
      <w:r w:rsidR="00233833" w:rsidRPr="00340866">
        <w:rPr>
          <w:rFonts w:ascii="Arial" w:hAnsi="Arial" w:cs="Arial"/>
          <w:bCs/>
          <w:color w:val="000000" w:themeColor="text1"/>
          <w:sz w:val="22"/>
          <w:szCs w:val="22"/>
          <w:lang w:val="es-ES" w:eastAsia="es-ES_tradnl"/>
        </w:rPr>
        <w:t>.</w:t>
      </w:r>
      <w:r w:rsidR="0023137E" w:rsidRPr="00340866">
        <w:rPr>
          <w:rFonts w:ascii="Arial" w:hAnsi="Arial" w:cs="Arial"/>
          <w:bCs/>
          <w:color w:val="000000" w:themeColor="text1"/>
          <w:sz w:val="22"/>
          <w:szCs w:val="22"/>
          <w:lang w:val="es-ES" w:eastAsia="es-ES_tradnl"/>
        </w:rPr>
        <w:t>41</w:t>
      </w:r>
      <w:r w:rsidR="00233833" w:rsidRPr="00340866">
        <w:rPr>
          <w:rFonts w:ascii="Arial" w:hAnsi="Arial" w:cs="Arial"/>
          <w:bCs/>
          <w:color w:val="000000" w:themeColor="text1"/>
          <w:sz w:val="22"/>
          <w:szCs w:val="22"/>
          <w:lang w:val="es-ES" w:eastAsia="es-ES_tradnl"/>
        </w:rPr>
        <w:t>%)</w:t>
      </w:r>
      <w:r w:rsidR="00FA451B" w:rsidRPr="00340866">
        <w:rPr>
          <w:rFonts w:ascii="Arial" w:hAnsi="Arial" w:cs="Arial"/>
          <w:bCs/>
          <w:color w:val="000000" w:themeColor="text1"/>
          <w:sz w:val="22"/>
          <w:szCs w:val="22"/>
          <w:lang w:val="es-ES" w:eastAsia="es-ES_tradnl"/>
        </w:rPr>
        <w:t xml:space="preserve">. </w:t>
      </w:r>
    </w:p>
    <w:p w14:paraId="6492E737" w14:textId="77777777" w:rsidR="00FA451B" w:rsidRPr="00340866" w:rsidRDefault="00FA451B" w:rsidP="00F21A1F">
      <w:pPr>
        <w:autoSpaceDE w:val="0"/>
        <w:autoSpaceDN w:val="0"/>
        <w:adjustRightInd w:val="0"/>
        <w:rPr>
          <w:rFonts w:ascii="Arial" w:hAnsi="Arial" w:cs="Arial"/>
          <w:bCs/>
          <w:color w:val="000000" w:themeColor="text1"/>
          <w:sz w:val="22"/>
          <w:szCs w:val="22"/>
          <w:lang w:val="es-ES" w:eastAsia="es-ES_tradnl"/>
        </w:rPr>
      </w:pPr>
    </w:p>
    <w:p w14:paraId="76FCF071" w14:textId="7AA69AF0" w:rsidR="0023137E" w:rsidRPr="00340866" w:rsidRDefault="0023137E"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Respecto de esta variación, la Gerencia </w:t>
      </w:r>
      <w:r w:rsidR="00B51583" w:rsidRPr="00340866">
        <w:rPr>
          <w:rFonts w:ascii="Arial" w:hAnsi="Arial" w:cs="Arial"/>
          <w:bCs/>
          <w:color w:val="000000" w:themeColor="text1"/>
          <w:sz w:val="22"/>
          <w:szCs w:val="22"/>
          <w:lang w:val="es-ES" w:eastAsia="es-ES_tradnl"/>
        </w:rPr>
        <w:t xml:space="preserve">GASA </w:t>
      </w:r>
      <w:r w:rsidRPr="00340866">
        <w:rPr>
          <w:rFonts w:ascii="Arial" w:hAnsi="Arial" w:cs="Arial"/>
          <w:bCs/>
          <w:color w:val="000000" w:themeColor="text1"/>
          <w:sz w:val="22"/>
          <w:szCs w:val="22"/>
          <w:lang w:val="es-ES" w:eastAsia="es-ES_tradnl"/>
        </w:rPr>
        <w:t>respondió por correo electrónico del 25 de octubre de 2021, el alcance que OCI realizó el 22 de octubre de 2021, al memorando 20211310106163, con la justificación que soporta el reconocimiento del gasto, en los siguientes términos:</w:t>
      </w:r>
    </w:p>
    <w:p w14:paraId="0498F099" w14:textId="70B457A4" w:rsidR="00114A0D" w:rsidRPr="00340866" w:rsidRDefault="00114A0D" w:rsidP="00F21A1F">
      <w:pPr>
        <w:autoSpaceDE w:val="0"/>
        <w:autoSpaceDN w:val="0"/>
        <w:adjustRightInd w:val="0"/>
        <w:rPr>
          <w:rFonts w:ascii="Arial" w:hAnsi="Arial" w:cs="Arial"/>
          <w:bCs/>
          <w:color w:val="000000" w:themeColor="text1"/>
          <w:sz w:val="22"/>
          <w:szCs w:val="22"/>
          <w:lang w:val="es-ES" w:eastAsia="es-ES_tradnl"/>
        </w:rPr>
      </w:pPr>
    </w:p>
    <w:p w14:paraId="51931C0C" w14:textId="794B3B78" w:rsidR="00B51583" w:rsidRPr="00340866" w:rsidRDefault="00B51583" w:rsidP="00F21A1F">
      <w:pPr>
        <w:autoSpaceDE w:val="0"/>
        <w:autoSpaceDN w:val="0"/>
        <w:adjustRightInd w:val="0"/>
        <w:ind w:left="708"/>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“El consumo de agua al igual que energía se aumentó teniendo en cuenta que la ocupación de las sedes en el último trimestre ha aumentado por la presencialidad de los colaboradores en las mismas.”</w:t>
      </w:r>
    </w:p>
    <w:p w14:paraId="563573A3" w14:textId="77777777" w:rsidR="00425E8F" w:rsidRPr="00340866" w:rsidRDefault="00425E8F" w:rsidP="00F21A1F">
      <w:pPr>
        <w:autoSpaceDE w:val="0"/>
        <w:autoSpaceDN w:val="0"/>
        <w:adjustRightInd w:val="0"/>
        <w:ind w:left="708"/>
        <w:rPr>
          <w:rFonts w:ascii="Arial" w:hAnsi="Arial" w:cs="Arial"/>
          <w:bCs/>
          <w:i/>
          <w:color w:val="000000" w:themeColor="text1"/>
          <w:szCs w:val="22"/>
          <w:lang w:val="es-ES" w:eastAsia="es-ES_tradnl"/>
        </w:rPr>
      </w:pPr>
    </w:p>
    <w:p w14:paraId="190411BB" w14:textId="16AF26D6" w:rsidR="0023137E" w:rsidRPr="00340866" w:rsidRDefault="00425E8F"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53344" behindDoc="0" locked="0" layoutInCell="1" allowOverlap="1" wp14:anchorId="414BB116" wp14:editId="4A43B453">
                <wp:simplePos x="0" y="0"/>
                <wp:positionH relativeFrom="margin">
                  <wp:posOffset>4721860</wp:posOffset>
                </wp:positionH>
                <wp:positionV relativeFrom="paragraph">
                  <wp:posOffset>531148</wp:posOffset>
                </wp:positionV>
                <wp:extent cx="1108363" cy="616296"/>
                <wp:effectExtent l="0" t="0" r="15875" b="12700"/>
                <wp:wrapNone/>
                <wp:docPr id="217" name="Cuadro de texto 41"/>
                <wp:cNvGraphicFramePr/>
                <a:graphic xmlns:a="http://schemas.openxmlformats.org/drawingml/2006/main">
                  <a:graphicData uri="http://schemas.microsoft.com/office/word/2010/wordprocessingShape">
                    <wps:wsp>
                      <wps:cNvSpPr txBox="1"/>
                      <wps:spPr>
                        <a:xfrm>
                          <a:off x="0" y="0"/>
                          <a:ext cx="1108363" cy="616296"/>
                        </a:xfrm>
                        <a:prstGeom prst="rect">
                          <a:avLst/>
                        </a:prstGeom>
                        <a:solidFill>
                          <a:schemeClr val="lt1"/>
                        </a:solidFill>
                        <a:ln w="6350">
                          <a:solidFill>
                            <a:srgbClr val="C00000"/>
                          </a:solidFill>
                        </a:ln>
                        <a:effectLst/>
                      </wps:spPr>
                      <wps:style>
                        <a:lnRef idx="0">
                          <a:schemeClr val="accent1"/>
                        </a:lnRef>
                        <a:fillRef idx="0">
                          <a:schemeClr val="accent1"/>
                        </a:fillRef>
                        <a:effectRef idx="0">
                          <a:schemeClr val="accent1"/>
                        </a:effectRef>
                        <a:fontRef idx="minor">
                          <a:schemeClr val="dk1"/>
                        </a:fontRef>
                      </wps:style>
                      <wps:txbx>
                        <w:txbxContent>
                          <w:p w14:paraId="18BBA032" w14:textId="2170DD15" w:rsidR="006C7966" w:rsidRPr="0036526B" w:rsidRDefault="006C7966" w:rsidP="00E77D58">
                            <w:pPr>
                              <w:jc w:val="center"/>
                              <w:rPr>
                                <w:color w:val="C00000"/>
                              </w:rPr>
                            </w:pPr>
                            <w:r w:rsidRPr="0036526B">
                              <w:rPr>
                                <w:rFonts w:ascii="Arial" w:hAnsi="Arial" w:cstheme="minorBidi"/>
                                <w:color w:val="C00000"/>
                                <w:sz w:val="18"/>
                                <w:szCs w:val="18"/>
                              </w:rPr>
                              <w:t>Aumentó en $</w:t>
                            </w:r>
                            <w:r>
                              <w:rPr>
                                <w:rFonts w:ascii="Arial" w:hAnsi="Arial" w:cstheme="minorBidi"/>
                                <w:color w:val="C00000"/>
                                <w:sz w:val="18"/>
                                <w:szCs w:val="18"/>
                              </w:rPr>
                              <w:t>529 mil pesos; es decir, el 12,41</w:t>
                            </w:r>
                            <w:r w:rsidRPr="0036526B">
                              <w:rPr>
                                <w:rFonts w:ascii="Arial" w:hAnsi="Arial" w:cstheme="minorBidi"/>
                                <w:color w:val="C00000"/>
                                <w:sz w:val="18"/>
                                <w:szCs w:val="18"/>
                              </w:rPr>
                              <w:t>%</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4BB116" id="_x0000_s1077" type="#_x0000_t202" style="position:absolute;left:0;text-align:left;margin-left:371.8pt;margin-top:41.8pt;width:87.25pt;height:48.55pt;z-index:252153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" fillcolor="white [3201]" strokecolor="#c00000" strokeweight=".5pt">
                <v:textbox>
                  <w:txbxContent>
                    <w:p w14:paraId="18BBA032" w14:textId="2170DD15" w:rsidR="006C7966" w:rsidRPr="0036526B" w:rsidRDefault="006C7966" w:rsidP="00E77D58">
                      <w:pPr>
                        <w:jc w:val="center"/>
                        <w:rPr>
                          <w:color w:val="C00000"/>
                        </w:rPr>
                      </w:pPr>
                      <w:r w:rsidRPr="0036526B">
                        <w:rPr>
                          <w:rFonts w:ascii="Arial" w:hAnsi="Arial" w:cstheme="minorBidi"/>
                          <w:color w:val="C00000"/>
                          <w:sz w:val="18"/>
                          <w:szCs w:val="18"/>
                        </w:rPr>
                        <w:t>Aumentó en $</w:t>
                      </w:r>
                      <w:r>
                        <w:rPr>
                          <w:rFonts w:ascii="Arial" w:hAnsi="Arial" w:cstheme="minorBidi"/>
                          <w:color w:val="C00000"/>
                          <w:sz w:val="18"/>
                          <w:szCs w:val="18"/>
                        </w:rPr>
                        <w:t>529 mil pesos; es decir, el 12,41</w:t>
                      </w:r>
                      <w:r w:rsidRPr="0036526B">
                        <w:rPr>
                          <w:rFonts w:ascii="Arial" w:hAnsi="Arial" w:cstheme="minorBidi"/>
                          <w:color w:val="C00000"/>
                          <w:sz w:val="18"/>
                          <w:szCs w:val="18"/>
                        </w:rPr>
                        <w:t>%</w:t>
                      </w:r>
                    </w:p>
                  </w:txbxContent>
                </v:textbox>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54368" behindDoc="0" locked="0" layoutInCell="1" allowOverlap="1" wp14:anchorId="0AC5A581" wp14:editId="129F98C7">
                <wp:simplePos x="0" y="0"/>
                <wp:positionH relativeFrom="margin">
                  <wp:posOffset>4360437</wp:posOffset>
                </wp:positionH>
                <wp:positionV relativeFrom="paragraph">
                  <wp:posOffset>768853</wp:posOffset>
                </wp:positionV>
                <wp:extent cx="314325" cy="45719"/>
                <wp:effectExtent l="0" t="38100" r="47625" b="50165"/>
                <wp:wrapNone/>
                <wp:docPr id="218" name="Conector angular 26"/>
                <wp:cNvGraphicFramePr/>
                <a:graphic xmlns:a="http://schemas.openxmlformats.org/drawingml/2006/main">
                  <a:graphicData uri="http://schemas.microsoft.com/office/word/2010/wordprocessingShape">
                    <wps:wsp>
                      <wps:cNvCnPr/>
                      <wps:spPr>
                        <a:xfrm flipV="1">
                          <a:off x="0" y="0"/>
                          <a:ext cx="314325" cy="45719"/>
                        </a:xfrm>
                        <a:prstGeom prst="bentConnector3">
                          <a:avLst>
                            <a:gd name="adj1" fmla="val 98740"/>
                          </a:avLst>
                        </a:prstGeom>
                        <a:ln>
                          <a:solidFill>
                            <a:schemeClr val="accent3">
                              <a:lumMod val="50000"/>
                            </a:schemeClr>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6239DE4" id="Conector angular 26" o:spid="_x0000_s1026" type="#_x0000_t34" style="position:absolute;margin-left:343.35pt;margin-top:60.55pt;width:24.75pt;height:3.6pt;flip:y;z-index:2521543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" adj="21328" strokecolor="#4e6128 [1606]">
                <v:stroke endarrow="block"/>
                <w10:wrap anchorx="margin"/>
              </v:shape>
            </w:pict>
          </mc:Fallback>
        </mc:AlternateContent>
      </w:r>
      <w:r w:rsidRPr="00340866">
        <w:rPr>
          <w:rFonts w:ascii="Arial" w:hAnsi="Arial" w:cs="Arial"/>
          <w:bCs/>
          <w:noProof/>
          <w:color w:val="000000" w:themeColor="text1"/>
          <w:sz w:val="22"/>
          <w:szCs w:val="22"/>
          <w:lang w:val="es-CO" w:eastAsia="es-CO"/>
        </w:rPr>
        <mc:AlternateContent>
          <mc:Choice Requires="wps">
            <w:drawing>
              <wp:anchor distT="0" distB="0" distL="114300" distR="114300" simplePos="0" relativeHeight="252155392" behindDoc="0" locked="0" layoutInCell="1" allowOverlap="1" wp14:anchorId="3031A432" wp14:editId="21243F8D">
                <wp:simplePos x="0" y="0"/>
                <wp:positionH relativeFrom="column">
                  <wp:posOffset>4433307</wp:posOffset>
                </wp:positionH>
                <wp:positionV relativeFrom="paragraph">
                  <wp:posOffset>860126</wp:posOffset>
                </wp:positionV>
                <wp:extent cx="276225" cy="45719"/>
                <wp:effectExtent l="0" t="38100" r="47625" b="50165"/>
                <wp:wrapNone/>
                <wp:docPr id="219" name="Conector angular 1"/>
                <wp:cNvGraphicFramePr/>
                <a:graphic xmlns:a="http://schemas.openxmlformats.org/drawingml/2006/main">
                  <a:graphicData uri="http://schemas.microsoft.com/office/word/2010/wordprocessingShape">
                    <wps:wsp>
                      <wps:cNvCnPr/>
                      <wps:spPr>
                        <a:xfrm rot="10800000" flipH="1" flipV="1">
                          <a:off x="0" y="0"/>
                          <a:ext cx="276225" cy="45719"/>
                        </a:xfrm>
                        <a:prstGeom prst="bentConnector3">
                          <a:avLst>
                            <a:gd name="adj1" fmla="val 101588"/>
                          </a:avLst>
                        </a:prstGeom>
                        <a:ln>
                          <a:solidFill>
                            <a:srgbClr val="00206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F48A165" id="Conector angular 1" o:spid="_x0000_s1026" type="#_x0000_t34" style="position:absolute;margin-left:349.1pt;margin-top:67.75pt;width:21.75pt;height:3.6pt;rotation:180;flip:x y;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" adj="21943" strokecolor="#002060">
                <v:stroke endarrow="block"/>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786752" behindDoc="0" locked="0" layoutInCell="1" allowOverlap="1" wp14:anchorId="67953B4E" wp14:editId="1227C785">
                <wp:simplePos x="0" y="0"/>
                <wp:positionH relativeFrom="margin">
                  <wp:posOffset>4916122</wp:posOffset>
                </wp:positionH>
                <wp:positionV relativeFrom="paragraph">
                  <wp:posOffset>1281681</wp:posOffset>
                </wp:positionV>
                <wp:extent cx="1038225" cy="209550"/>
                <wp:effectExtent l="0" t="0" r="28575" b="19050"/>
                <wp:wrapNone/>
                <wp:docPr id="62" name="Cuadro de texto 41"/>
                <wp:cNvGraphicFramePr/>
                <a:graphic xmlns:a="http://schemas.openxmlformats.org/drawingml/2006/main">
                  <a:graphicData uri="http://schemas.microsoft.com/office/word/2010/wordprocessingShape">
                    <wps:wsp>
                      <wps:cNvSpPr txBox="1"/>
                      <wps:spPr>
                        <a:xfrm>
                          <a:off x="0" y="0"/>
                          <a:ext cx="1038225" cy="2095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98B5D7E" w14:textId="5657C714" w:rsidR="006C7966" w:rsidRPr="00651ADF" w:rsidRDefault="006C7966" w:rsidP="007A3E26">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wps:txbx>
                      <wps:bodyPr rot="0" spcFirstLastPara="0"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53B4E" id="_x0000_s1078" type="#_x0000_t202" style="position:absolute;left:0;text-align:left;margin-left:387.1pt;margin-top:100.9pt;width:81.75pt;height:16.5pt;z-index:251786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" fillcolor="white [3201]" strokeweight=".5pt">
                <v:textbox>
                  <w:txbxContent>
                    <w:p w14:paraId="798B5D7E" w14:textId="5657C714" w:rsidR="006C7966" w:rsidRPr="00651ADF" w:rsidRDefault="006C7966" w:rsidP="007A3E26">
                      <w:pPr>
                        <w:pStyle w:val="NormalWeb"/>
                        <w:spacing w:before="0" w:beforeAutospacing="0" w:after="0" w:afterAutospacing="0"/>
                        <w:rPr>
                          <w:lang w:val="es-ES"/>
                        </w:rPr>
                      </w:pPr>
                      <w:r>
                        <w:rPr>
                          <w:rFonts w:ascii="Arial" w:hAnsi="Arial" w:cstheme="minorBidi"/>
                          <w:color w:val="000000" w:themeColor="dark1"/>
                          <w:sz w:val="18"/>
                          <w:szCs w:val="18"/>
                          <w:lang w:val="es-ES"/>
                        </w:rPr>
                        <w:t>TRIMESTRES</w:t>
                      </w:r>
                    </w:p>
                  </w:txbxContent>
                </v:textbox>
                <w10:wrap anchorx="margin"/>
              </v:shape>
            </w:pict>
          </mc:Fallback>
        </mc:AlternateContent>
      </w:r>
      <w:r w:rsidR="0023137E"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785728" behindDoc="0" locked="0" layoutInCell="1" allowOverlap="1" wp14:anchorId="5A99C1F3" wp14:editId="6D65D52D">
                <wp:simplePos x="0" y="0"/>
                <wp:positionH relativeFrom="margin">
                  <wp:align>left</wp:align>
                </wp:positionH>
                <wp:positionV relativeFrom="paragraph">
                  <wp:posOffset>564515</wp:posOffset>
                </wp:positionV>
                <wp:extent cx="1497159" cy="382772"/>
                <wp:effectExtent l="4763" t="0" r="13017" b="13018"/>
                <wp:wrapNone/>
                <wp:docPr id="60" name="Cuadro de texto 60"/>
                <wp:cNvGraphicFramePr/>
                <a:graphic xmlns:a="http://schemas.openxmlformats.org/drawingml/2006/main">
                  <a:graphicData uri="http://schemas.microsoft.com/office/word/2010/wordprocessingShape">
                    <wps:wsp>
                      <wps:cNvSpPr txBox="1"/>
                      <wps:spPr>
                        <a:xfrm rot="16200000">
                          <a:off x="0" y="0"/>
                          <a:ext cx="1497159" cy="382772"/>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9AC7F9C" w14:textId="77777777" w:rsidR="006C7966" w:rsidRPr="00034689" w:rsidRDefault="006C7966" w:rsidP="007A3E26">
                            <w:pPr>
                              <w:jc w:val="left"/>
                              <w:rPr>
                                <w:rFonts w:ascii="Arial" w:hAnsi="Arial" w:cs="Arial"/>
                                <w:sz w:val="18"/>
                                <w:szCs w:val="18"/>
                                <w:lang w:val="es-CO"/>
                              </w:rPr>
                            </w:pPr>
                            <w:r>
                              <w:rPr>
                                <w:rFonts w:ascii="Arial" w:hAnsi="Arial" w:cs="Arial"/>
                                <w:sz w:val="18"/>
                                <w:szCs w:val="18"/>
                                <w:lang w:val="es-CO"/>
                              </w:rPr>
                              <w:t>CIFRAS EXPRESADAS EN MILES DE PESOS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99C1F3" id="Cuadro de texto 60" o:spid="_x0000_s1079" type="#_x0000_t202" style="position:absolute;left:0;text-align:left;margin-left:0;margin-top:44.45pt;width:117.9pt;height:30.15pt;rotation:-90;z-index:2517857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" fillcolor="white [3201]" strokeweight=".5pt">
                <v:textbox>
                  <w:txbxContent>
                    <w:p w14:paraId="59AC7F9C" w14:textId="77777777" w:rsidR="006C7966" w:rsidRPr="00034689" w:rsidRDefault="006C7966" w:rsidP="007A3E26">
                      <w:pPr>
                        <w:jc w:val="left"/>
                        <w:rPr>
                          <w:rFonts w:ascii="Arial" w:hAnsi="Arial" w:cs="Arial"/>
                          <w:sz w:val="18"/>
                          <w:szCs w:val="18"/>
                          <w:lang w:val="es-CO"/>
                        </w:rPr>
                      </w:pPr>
                      <w:r>
                        <w:rPr>
                          <w:rFonts w:ascii="Arial" w:hAnsi="Arial" w:cs="Arial"/>
                          <w:sz w:val="18"/>
                          <w:szCs w:val="18"/>
                          <w:lang w:val="es-CO"/>
                        </w:rPr>
                        <w:t>CIFRAS EXPRESADAS EN MILES DE PESOS</w:t>
                      </w:r>
                    </w:p>
                  </w:txbxContent>
                </v:textbox>
                <w10:wrap anchorx="margin"/>
              </v:shape>
            </w:pict>
          </mc:Fallback>
        </mc:AlternateContent>
      </w:r>
      <w:r w:rsidR="0023137E" w:rsidRPr="00340866">
        <w:rPr>
          <w:rFonts w:ascii="Arial" w:hAnsi="Arial" w:cs="Arial"/>
          <w:noProof/>
          <w:lang w:val="es-CO" w:eastAsia="es-CO"/>
        </w:rPr>
        <w:drawing>
          <wp:inline distT="0" distB="0" distL="0" distR="0" wp14:anchorId="14F9166C" wp14:editId="760B5B89">
            <wp:extent cx="5011947" cy="1613139"/>
            <wp:effectExtent l="0" t="0" r="0" b="6350"/>
            <wp:docPr id="89" name="Gráfico 89">
              <a:extLst xmlns:a="http://schemas.openxmlformats.org/drawingml/2006/main">
                <a:ext uri="{FF2B5EF4-FFF2-40B4-BE49-F238E27FC236}">
                  <a16:creationId xmlns:a16="http://schemas.microsoft.com/office/drawing/2014/main" id="{00000000-0008-0000-0900-000013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78EAB222" w14:textId="6CE739CE" w:rsidR="00761C78" w:rsidRPr="00340866" w:rsidRDefault="00761C78" w:rsidP="00F21A1F">
      <w:pPr>
        <w:autoSpaceDE w:val="0"/>
        <w:autoSpaceDN w:val="0"/>
        <w:adjustRightInd w:val="0"/>
        <w:jc w:val="center"/>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 xml:space="preserve">Fuente: </w:t>
      </w:r>
      <w:r w:rsidR="008243C7" w:rsidRPr="00340866">
        <w:rPr>
          <w:rFonts w:ascii="Arial" w:hAnsi="Arial" w:cs="Arial"/>
          <w:bCs/>
          <w:color w:val="000000" w:themeColor="text1"/>
          <w:sz w:val="16"/>
          <w:szCs w:val="16"/>
          <w:lang w:val="es-ES" w:eastAsia="es-ES_tradnl"/>
        </w:rPr>
        <w:t>relación de facturas</w:t>
      </w:r>
    </w:p>
    <w:p w14:paraId="5E057C3A" w14:textId="1B165135" w:rsidR="00592093" w:rsidRPr="00340866" w:rsidRDefault="00592093" w:rsidP="00F21A1F">
      <w:pPr>
        <w:autoSpaceDE w:val="0"/>
        <w:autoSpaceDN w:val="0"/>
        <w:adjustRightInd w:val="0"/>
        <w:rPr>
          <w:rFonts w:ascii="Arial" w:hAnsi="Arial" w:cs="Arial"/>
          <w:bCs/>
          <w:color w:val="000000" w:themeColor="text1"/>
          <w:sz w:val="16"/>
          <w:szCs w:val="16"/>
          <w:lang w:val="es-ES" w:eastAsia="es-ES_tradnl"/>
        </w:rPr>
      </w:pPr>
    </w:p>
    <w:p w14:paraId="2B8C9A59" w14:textId="159534A2" w:rsidR="0023137E" w:rsidRPr="00340866" w:rsidRDefault="0023137E"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No obstante, a lo anterior, la Gerencia GASA en su memorando 20211330107663 del 19 de octubre de 2021, informó “</w:t>
      </w:r>
      <w:r w:rsidRPr="00340866">
        <w:rPr>
          <w:rFonts w:ascii="Arial" w:hAnsi="Arial" w:cs="Arial"/>
          <w:bCs/>
          <w:i/>
          <w:color w:val="000000" w:themeColor="text1"/>
          <w:sz w:val="22"/>
          <w:szCs w:val="22"/>
          <w:lang w:val="es-ES" w:eastAsia="es-ES_tradnl"/>
        </w:rPr>
        <w:t>La UAERMV como medida de control de suministro de agua ha dispuesto pasar por la báscula los carrotanques de agua que ingresan y que salen de la sede de Producción para determinar el consumo real de agua allí, este control lo lleva la Gerencia de Producción y se sigue llevando seguimiento mediante vales”.</w:t>
      </w:r>
    </w:p>
    <w:p w14:paraId="423614BA" w14:textId="157438A6" w:rsidR="003B0038" w:rsidRPr="00340866" w:rsidRDefault="003B0038" w:rsidP="00F21A1F">
      <w:pPr>
        <w:autoSpaceDE w:val="0"/>
        <w:autoSpaceDN w:val="0"/>
        <w:adjustRightInd w:val="0"/>
        <w:rPr>
          <w:rFonts w:ascii="Arial" w:hAnsi="Arial" w:cs="Arial"/>
          <w:bCs/>
          <w:color w:val="000000" w:themeColor="text1"/>
          <w:lang w:val="es-ES" w:eastAsia="es-ES_tradnl"/>
        </w:rPr>
      </w:pPr>
    </w:p>
    <w:p w14:paraId="26AE01F6" w14:textId="77777777" w:rsidR="0023137E" w:rsidRPr="00340866" w:rsidRDefault="0023137E" w:rsidP="00F21A1F">
      <w:pPr>
        <w:autoSpaceDE w:val="0"/>
        <w:autoSpaceDN w:val="0"/>
        <w:adjustRightInd w:val="0"/>
        <w:rPr>
          <w:rFonts w:ascii="Arial" w:hAnsi="Arial" w:cs="Arial"/>
          <w:bCs/>
          <w:color w:val="000000" w:themeColor="text1"/>
          <w:lang w:val="es-ES" w:eastAsia="es-ES_tradnl"/>
        </w:rPr>
      </w:pPr>
    </w:p>
    <w:p w14:paraId="3C7D67F5" w14:textId="77777777" w:rsidR="002548E8" w:rsidRPr="00340866" w:rsidRDefault="004C3BE2" w:rsidP="00F21A1F">
      <w:pPr>
        <w:pStyle w:val="Ttulo1"/>
        <w:numPr>
          <w:ilvl w:val="0"/>
          <w:numId w:val="1"/>
        </w:numPr>
        <w:jc w:val="left"/>
        <w:rPr>
          <w:b/>
          <w:color w:val="000000" w:themeColor="text1"/>
          <w:sz w:val="22"/>
          <w:szCs w:val="22"/>
          <w:lang w:val="es-ES" w:eastAsia="es-ES_tradnl"/>
        </w:rPr>
      </w:pPr>
      <w:bookmarkStart w:id="54" w:name="_Toc513648856"/>
      <w:bookmarkStart w:id="55" w:name="_Toc89351711"/>
      <w:r w:rsidRPr="00340866">
        <w:rPr>
          <w:b/>
          <w:color w:val="000000" w:themeColor="text1"/>
          <w:sz w:val="22"/>
          <w:szCs w:val="22"/>
          <w:lang w:val="es-ES" w:eastAsia="es-ES_tradnl"/>
        </w:rPr>
        <w:t>SUSCRIPCIONES E IMPRESOS, Y PUBLICACIONES</w:t>
      </w:r>
      <w:bookmarkStart w:id="56" w:name="_Toc513648857"/>
      <w:bookmarkEnd w:id="54"/>
      <w:bookmarkEnd w:id="55"/>
    </w:p>
    <w:p w14:paraId="3209E451" w14:textId="77777777" w:rsidR="002548E8" w:rsidRPr="00340866" w:rsidRDefault="002548E8" w:rsidP="00F21A1F">
      <w:pPr>
        <w:pStyle w:val="Ttulo2"/>
        <w:rPr>
          <w:rFonts w:cs="Arial"/>
          <w:color w:val="000000" w:themeColor="text1"/>
          <w:sz w:val="22"/>
          <w:szCs w:val="22"/>
          <w:lang w:val="es-ES" w:eastAsia="es-ES_tradnl"/>
        </w:rPr>
      </w:pPr>
    </w:p>
    <w:p w14:paraId="4088C7C0" w14:textId="44393C87" w:rsidR="004C3BE2" w:rsidRPr="00340866" w:rsidRDefault="004C3BE2" w:rsidP="00F21A1F">
      <w:pPr>
        <w:pStyle w:val="Ttulo2"/>
        <w:numPr>
          <w:ilvl w:val="1"/>
          <w:numId w:val="1"/>
        </w:numPr>
        <w:rPr>
          <w:rFonts w:cs="Arial"/>
          <w:color w:val="000000" w:themeColor="text1"/>
          <w:sz w:val="22"/>
          <w:szCs w:val="22"/>
          <w:lang w:val="es-ES" w:eastAsia="es-ES_tradnl"/>
        </w:rPr>
      </w:pPr>
      <w:bookmarkStart w:id="57" w:name="_Toc89351712"/>
      <w:r w:rsidRPr="00340866">
        <w:rPr>
          <w:rFonts w:cs="Arial"/>
          <w:color w:val="000000" w:themeColor="text1"/>
          <w:sz w:val="22"/>
          <w:szCs w:val="22"/>
          <w:lang w:val="es-ES" w:eastAsia="es-ES_tradnl"/>
        </w:rPr>
        <w:t>SUSCRIPCIONES</w:t>
      </w:r>
      <w:bookmarkEnd w:id="56"/>
      <w:bookmarkEnd w:id="57"/>
    </w:p>
    <w:p w14:paraId="5A63DFCC" w14:textId="77777777" w:rsidR="004C3BE2" w:rsidRPr="00340866" w:rsidRDefault="004C3BE2" w:rsidP="00F21A1F">
      <w:pPr>
        <w:rPr>
          <w:rFonts w:ascii="Arial" w:hAnsi="Arial" w:cs="Arial"/>
          <w:color w:val="000000" w:themeColor="text1"/>
          <w:sz w:val="22"/>
          <w:szCs w:val="22"/>
          <w:lang w:val="es-ES" w:eastAsia="es-ES_tradnl"/>
        </w:rPr>
      </w:pPr>
    </w:p>
    <w:p w14:paraId="0486A82E" w14:textId="70C5BE12" w:rsidR="007C6AAF" w:rsidRPr="00340866" w:rsidRDefault="0035417B"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L</w:t>
      </w:r>
      <w:r w:rsidR="004C3BE2" w:rsidRPr="00340866">
        <w:rPr>
          <w:rFonts w:ascii="Arial" w:hAnsi="Arial" w:cs="Arial"/>
          <w:color w:val="000000" w:themeColor="text1"/>
          <w:sz w:val="22"/>
          <w:szCs w:val="22"/>
          <w:lang w:val="es-ES" w:eastAsia="es-ES_tradnl"/>
        </w:rPr>
        <w:t xml:space="preserve">a administración en su memorando </w:t>
      </w:r>
      <w:r w:rsidR="00641968" w:rsidRPr="00340866">
        <w:rPr>
          <w:rFonts w:ascii="Arial" w:hAnsi="Arial" w:cs="Arial"/>
          <w:color w:val="000000" w:themeColor="text1"/>
          <w:sz w:val="22"/>
          <w:szCs w:val="22"/>
          <w:lang w:val="es-ES" w:eastAsia="es-ES_tradnl"/>
        </w:rPr>
        <w:t>20211170106803</w:t>
      </w:r>
      <w:r w:rsidR="00CF3D08" w:rsidRPr="00340866">
        <w:rPr>
          <w:rFonts w:ascii="Arial" w:hAnsi="Arial" w:cs="Arial"/>
          <w:color w:val="000000" w:themeColor="text1"/>
          <w:sz w:val="22"/>
          <w:szCs w:val="22"/>
          <w:lang w:val="es-ES" w:eastAsia="es-ES_tradnl"/>
        </w:rPr>
        <w:t xml:space="preserve"> del </w:t>
      </w:r>
      <w:r w:rsidR="00641968" w:rsidRPr="00340866">
        <w:rPr>
          <w:rFonts w:ascii="Arial" w:hAnsi="Arial" w:cs="Arial"/>
          <w:color w:val="000000" w:themeColor="text1"/>
          <w:sz w:val="22"/>
          <w:szCs w:val="22"/>
          <w:lang w:val="es-ES" w:eastAsia="es-ES_tradnl"/>
        </w:rPr>
        <w:t>13</w:t>
      </w:r>
      <w:r w:rsidR="00CF3D08" w:rsidRPr="00340866">
        <w:rPr>
          <w:rFonts w:ascii="Arial" w:hAnsi="Arial" w:cs="Arial"/>
          <w:color w:val="000000" w:themeColor="text1"/>
          <w:sz w:val="22"/>
          <w:szCs w:val="22"/>
          <w:lang w:val="es-ES" w:eastAsia="es-ES_tradnl"/>
        </w:rPr>
        <w:t xml:space="preserve"> de </w:t>
      </w:r>
      <w:r w:rsidR="00641968" w:rsidRPr="00340866">
        <w:rPr>
          <w:rFonts w:ascii="Arial" w:hAnsi="Arial" w:cs="Arial"/>
          <w:color w:val="000000" w:themeColor="text1"/>
          <w:sz w:val="22"/>
          <w:szCs w:val="22"/>
          <w:lang w:val="es-ES" w:eastAsia="es-ES_tradnl"/>
        </w:rPr>
        <w:t>octubre</w:t>
      </w:r>
      <w:r w:rsidR="00CF3D08" w:rsidRPr="00340866">
        <w:rPr>
          <w:rFonts w:ascii="Arial" w:hAnsi="Arial" w:cs="Arial"/>
          <w:color w:val="000000" w:themeColor="text1"/>
          <w:sz w:val="22"/>
          <w:szCs w:val="22"/>
          <w:lang w:val="es-ES" w:eastAsia="es-ES_tradnl"/>
        </w:rPr>
        <w:t xml:space="preserve"> de 2021</w:t>
      </w:r>
      <w:r w:rsidRPr="00340866">
        <w:rPr>
          <w:rFonts w:ascii="Arial" w:hAnsi="Arial" w:cs="Arial"/>
          <w:color w:val="000000" w:themeColor="text1"/>
          <w:sz w:val="22"/>
          <w:szCs w:val="22"/>
          <w:lang w:val="es-ES" w:eastAsia="es-ES_tradnl"/>
        </w:rPr>
        <w:t xml:space="preserve">, informó que la entidad </w:t>
      </w:r>
      <w:r w:rsidR="00202D08" w:rsidRPr="00340866">
        <w:rPr>
          <w:rFonts w:ascii="Arial" w:hAnsi="Arial" w:cs="Arial"/>
          <w:color w:val="000000" w:themeColor="text1"/>
          <w:sz w:val="22"/>
          <w:szCs w:val="22"/>
          <w:lang w:val="es-ES" w:eastAsia="es-ES_tradnl"/>
        </w:rPr>
        <w:t>no tiene contratos suscritos vigentes a periódicos, revistas y otras, en medio físico y/o virtual.</w:t>
      </w:r>
    </w:p>
    <w:p w14:paraId="5D4B8E7B" w14:textId="77777777" w:rsidR="00CA636C" w:rsidRPr="00340866" w:rsidRDefault="00CA636C" w:rsidP="00F21A1F">
      <w:pPr>
        <w:rPr>
          <w:rFonts w:ascii="Arial" w:hAnsi="Arial" w:cs="Arial"/>
          <w:color w:val="000000" w:themeColor="text1"/>
          <w:sz w:val="22"/>
          <w:szCs w:val="22"/>
          <w:lang w:val="es-ES" w:eastAsia="es-ES_tradnl"/>
        </w:rPr>
      </w:pPr>
    </w:p>
    <w:p w14:paraId="5A07A3D8" w14:textId="77777777" w:rsidR="00202D08" w:rsidRPr="00340866" w:rsidRDefault="00202D08" w:rsidP="00F21A1F">
      <w:pPr>
        <w:rPr>
          <w:rFonts w:ascii="Arial" w:hAnsi="Arial" w:cs="Arial"/>
          <w:bCs/>
          <w:color w:val="000000" w:themeColor="text1"/>
          <w:sz w:val="22"/>
          <w:szCs w:val="22"/>
          <w:lang w:val="es-ES" w:eastAsia="es-ES_tradnl"/>
        </w:rPr>
      </w:pPr>
    </w:p>
    <w:p w14:paraId="3CEEAB5A" w14:textId="703AEC9E" w:rsidR="004C3BE2" w:rsidRPr="00340866" w:rsidRDefault="004C3BE2" w:rsidP="00F21A1F">
      <w:pPr>
        <w:pStyle w:val="Ttulo2"/>
        <w:numPr>
          <w:ilvl w:val="1"/>
          <w:numId w:val="1"/>
        </w:numPr>
        <w:rPr>
          <w:rFonts w:cs="Arial"/>
          <w:b w:val="0"/>
          <w:color w:val="000000" w:themeColor="text1"/>
          <w:sz w:val="22"/>
          <w:szCs w:val="22"/>
          <w:lang w:val="es-ES" w:eastAsia="es-ES_tradnl"/>
        </w:rPr>
      </w:pPr>
      <w:bookmarkStart w:id="58" w:name="_Toc513648858"/>
      <w:bookmarkStart w:id="59" w:name="_Toc89351713"/>
      <w:r w:rsidRPr="00340866">
        <w:rPr>
          <w:rFonts w:cs="Arial"/>
          <w:color w:val="000000" w:themeColor="text1"/>
          <w:sz w:val="22"/>
          <w:szCs w:val="22"/>
          <w:lang w:val="es-ES" w:eastAsia="es-ES_tradnl"/>
        </w:rPr>
        <w:t>IMPRESOS Y PUBLICACIONES</w:t>
      </w:r>
      <w:bookmarkEnd w:id="58"/>
      <w:bookmarkEnd w:id="59"/>
    </w:p>
    <w:p w14:paraId="2B306FD7" w14:textId="77777777" w:rsidR="004C3BE2" w:rsidRPr="00340866" w:rsidRDefault="004C3BE2" w:rsidP="00F21A1F">
      <w:pPr>
        <w:rPr>
          <w:rFonts w:ascii="Arial" w:hAnsi="Arial" w:cs="Arial"/>
          <w:color w:val="000000" w:themeColor="text1"/>
          <w:sz w:val="22"/>
          <w:szCs w:val="22"/>
          <w:lang w:val="es-ES" w:eastAsia="es-ES_tradnl"/>
        </w:rPr>
      </w:pPr>
    </w:p>
    <w:p w14:paraId="7C3F6444" w14:textId="1745C56E" w:rsidR="004C3BE2"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592093" w:rsidRPr="00340866">
        <w:rPr>
          <w:rFonts w:ascii="Arial" w:hAnsi="Arial" w:cs="Arial"/>
          <w:bCs/>
          <w:color w:val="000000" w:themeColor="text1"/>
          <w:sz w:val="22"/>
          <w:szCs w:val="22"/>
          <w:lang w:val="es-ES" w:eastAsia="es-ES_tradnl"/>
        </w:rPr>
        <w:t>OCI</w:t>
      </w:r>
      <w:r w:rsidRPr="00340866">
        <w:rPr>
          <w:rFonts w:ascii="Arial" w:hAnsi="Arial" w:cs="Arial"/>
          <w:bCs/>
          <w:color w:val="000000" w:themeColor="text1"/>
          <w:sz w:val="22"/>
          <w:szCs w:val="22"/>
          <w:lang w:val="es-ES" w:eastAsia="es-ES_tradnl"/>
        </w:rPr>
        <w:t xml:space="preserve"> consultó las ejecuciones presupuestales </w:t>
      </w:r>
      <w:r w:rsidR="00AA68D9" w:rsidRPr="00340866">
        <w:rPr>
          <w:rFonts w:ascii="Arial" w:hAnsi="Arial" w:cs="Arial"/>
          <w:bCs/>
          <w:color w:val="000000" w:themeColor="text1"/>
          <w:sz w:val="22"/>
          <w:szCs w:val="22"/>
          <w:lang w:val="es-ES" w:eastAsia="es-ES_tradnl"/>
        </w:rPr>
        <w:t>a</w:t>
      </w:r>
      <w:r w:rsidR="003E6B3E" w:rsidRPr="00340866">
        <w:rPr>
          <w:rFonts w:ascii="Arial" w:hAnsi="Arial" w:cs="Arial"/>
          <w:bCs/>
          <w:color w:val="000000" w:themeColor="text1"/>
          <w:sz w:val="22"/>
          <w:szCs w:val="22"/>
          <w:lang w:val="es-ES" w:eastAsia="es-ES_tradnl"/>
        </w:rPr>
        <w:t xml:space="preserve"> corte</w:t>
      </w:r>
      <w:r w:rsidR="00AA68D9" w:rsidRPr="00340866">
        <w:rPr>
          <w:rFonts w:ascii="Arial" w:hAnsi="Arial" w:cs="Arial"/>
          <w:bCs/>
          <w:color w:val="000000" w:themeColor="text1"/>
          <w:sz w:val="22"/>
          <w:szCs w:val="22"/>
          <w:lang w:val="es-ES" w:eastAsia="es-ES_tradnl"/>
        </w:rPr>
        <w:t xml:space="preserve"> </w:t>
      </w:r>
      <w:r w:rsidR="002F7141" w:rsidRPr="00340866">
        <w:rPr>
          <w:rFonts w:ascii="Arial" w:hAnsi="Arial" w:cs="Arial"/>
          <w:bCs/>
          <w:color w:val="000000" w:themeColor="text1"/>
          <w:sz w:val="22"/>
          <w:szCs w:val="22"/>
          <w:lang w:val="es-ES" w:eastAsia="es-ES_tradnl"/>
        </w:rPr>
        <w:t>septiembre</w:t>
      </w:r>
      <w:r w:rsidR="00754431"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20</w:t>
      </w:r>
      <w:r w:rsidR="00CA3CD8" w:rsidRPr="00340866">
        <w:rPr>
          <w:rFonts w:ascii="Arial" w:hAnsi="Arial" w:cs="Arial"/>
          <w:bCs/>
          <w:color w:val="000000" w:themeColor="text1"/>
          <w:sz w:val="22"/>
          <w:szCs w:val="22"/>
          <w:lang w:val="es-ES" w:eastAsia="es-ES_tradnl"/>
        </w:rPr>
        <w:t>2</w:t>
      </w:r>
      <w:r w:rsidR="008062C9" w:rsidRPr="00340866">
        <w:rPr>
          <w:rFonts w:ascii="Arial" w:hAnsi="Arial" w:cs="Arial"/>
          <w:bCs/>
          <w:color w:val="000000" w:themeColor="text1"/>
          <w:sz w:val="22"/>
          <w:szCs w:val="22"/>
          <w:lang w:val="es-ES" w:eastAsia="es-ES_tradnl"/>
        </w:rPr>
        <w:t>1</w:t>
      </w:r>
      <w:r w:rsidRPr="00340866">
        <w:rPr>
          <w:rFonts w:ascii="Arial" w:hAnsi="Arial" w:cs="Arial"/>
          <w:bCs/>
          <w:color w:val="000000" w:themeColor="text1"/>
          <w:sz w:val="22"/>
          <w:szCs w:val="22"/>
          <w:lang w:val="es-ES" w:eastAsia="es-ES_tradnl"/>
        </w:rPr>
        <w:t xml:space="preserve"> </w:t>
      </w:r>
      <w:r w:rsidR="00AB1D21" w:rsidRPr="00340866">
        <w:rPr>
          <w:rFonts w:ascii="Arial" w:hAnsi="Arial" w:cs="Arial"/>
          <w:bCs/>
          <w:color w:val="000000" w:themeColor="text1"/>
          <w:sz w:val="22"/>
          <w:szCs w:val="22"/>
          <w:lang w:val="es-ES" w:eastAsia="es-ES_tradnl"/>
        </w:rPr>
        <w:t xml:space="preserve">enviada por la </w:t>
      </w:r>
      <w:r w:rsidR="000B4BA1" w:rsidRPr="00340866">
        <w:rPr>
          <w:rFonts w:ascii="Arial" w:hAnsi="Arial" w:cs="Arial"/>
          <w:bCs/>
          <w:color w:val="000000" w:themeColor="text1"/>
          <w:sz w:val="22"/>
          <w:szCs w:val="22"/>
          <w:lang w:val="es-ES" w:eastAsia="es-ES_tradnl"/>
        </w:rPr>
        <w:t>SG</w:t>
      </w:r>
      <w:r w:rsidR="00754431" w:rsidRPr="00340866">
        <w:rPr>
          <w:rFonts w:ascii="Arial" w:hAnsi="Arial" w:cs="Arial"/>
          <w:bCs/>
          <w:color w:val="000000" w:themeColor="text1"/>
          <w:sz w:val="22"/>
          <w:szCs w:val="22"/>
          <w:lang w:val="es-ES" w:eastAsia="es-ES_tradnl"/>
        </w:rPr>
        <w:t xml:space="preserve"> en su memorando </w:t>
      </w:r>
      <w:r w:rsidR="002F7141" w:rsidRPr="00340866">
        <w:rPr>
          <w:rFonts w:ascii="Arial" w:hAnsi="Arial" w:cs="Arial"/>
          <w:color w:val="000000" w:themeColor="text1"/>
          <w:sz w:val="22"/>
          <w:szCs w:val="22"/>
          <w:lang w:val="es-ES" w:eastAsia="es-ES_tradnl"/>
        </w:rPr>
        <w:t>20211170106803</w:t>
      </w:r>
      <w:r w:rsidR="00754431"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y 20</w:t>
      </w:r>
      <w:r w:rsidR="008062C9" w:rsidRPr="00340866">
        <w:rPr>
          <w:rFonts w:ascii="Arial" w:hAnsi="Arial" w:cs="Arial"/>
          <w:bCs/>
          <w:color w:val="000000" w:themeColor="text1"/>
          <w:sz w:val="22"/>
          <w:szCs w:val="22"/>
          <w:lang w:val="es-ES" w:eastAsia="es-ES_tradnl"/>
        </w:rPr>
        <w:t>20</w:t>
      </w:r>
      <w:r w:rsidRPr="00340866">
        <w:rPr>
          <w:rFonts w:ascii="Arial" w:hAnsi="Arial" w:cs="Arial"/>
          <w:bCs/>
          <w:color w:val="000000" w:themeColor="text1"/>
          <w:sz w:val="22"/>
          <w:szCs w:val="22"/>
          <w:lang w:val="es-ES" w:eastAsia="es-ES_tradnl"/>
        </w:rPr>
        <w:t xml:space="preserve"> de</w:t>
      </w:r>
      <w:r w:rsidR="008062C9" w:rsidRPr="00340866">
        <w:rPr>
          <w:rFonts w:ascii="Arial" w:hAnsi="Arial" w:cs="Arial"/>
          <w:bCs/>
          <w:color w:val="000000" w:themeColor="text1"/>
          <w:sz w:val="22"/>
          <w:szCs w:val="22"/>
          <w:lang w:val="es-ES" w:eastAsia="es-ES_tradnl"/>
        </w:rPr>
        <w:t xml:space="preserve">l informe de austeridad en el gasto público del </w:t>
      </w:r>
      <w:r w:rsidR="002F7141" w:rsidRPr="00340866">
        <w:rPr>
          <w:rFonts w:ascii="Arial" w:hAnsi="Arial" w:cs="Arial"/>
          <w:bCs/>
          <w:color w:val="000000" w:themeColor="text1"/>
          <w:sz w:val="22"/>
          <w:szCs w:val="22"/>
          <w:lang w:val="es-ES" w:eastAsia="es-ES_tradnl"/>
        </w:rPr>
        <w:t>tercer</w:t>
      </w:r>
      <w:r w:rsidR="008062C9" w:rsidRPr="00340866">
        <w:rPr>
          <w:rFonts w:ascii="Arial" w:hAnsi="Arial" w:cs="Arial"/>
          <w:bCs/>
          <w:color w:val="000000" w:themeColor="text1"/>
          <w:sz w:val="22"/>
          <w:szCs w:val="22"/>
          <w:lang w:val="es-ES" w:eastAsia="es-ES_tradnl"/>
        </w:rPr>
        <w:t xml:space="preserve"> trimestre de 2020</w:t>
      </w:r>
      <w:r w:rsidRPr="00340866">
        <w:rPr>
          <w:rFonts w:ascii="Arial" w:hAnsi="Arial" w:cs="Arial"/>
          <w:bCs/>
          <w:color w:val="000000" w:themeColor="text1"/>
          <w:sz w:val="22"/>
          <w:szCs w:val="22"/>
          <w:lang w:val="es-ES" w:eastAsia="es-ES_tradnl"/>
        </w:rPr>
        <w:t xml:space="preserve">, con el fin de comparar la ejecución en giros acumulados del rubro </w:t>
      </w:r>
      <w:r w:rsidR="00EB6A78" w:rsidRPr="00340866">
        <w:rPr>
          <w:rFonts w:ascii="Arial" w:hAnsi="Arial" w:cs="Arial"/>
          <w:bCs/>
          <w:color w:val="000000" w:themeColor="text1"/>
          <w:sz w:val="22"/>
          <w:szCs w:val="22"/>
          <w:lang w:val="es-ES" w:eastAsia="es-ES_tradnl"/>
        </w:rPr>
        <w:t>3-1-2-02-01-02-0002 Pasta o pulpa, papel y productos de papel; impresos y artículos relacionados.</w:t>
      </w:r>
    </w:p>
    <w:p w14:paraId="5B35BFF0" w14:textId="77777777" w:rsidR="00B52743" w:rsidRPr="00340866" w:rsidRDefault="00B52743" w:rsidP="00F21A1F">
      <w:pPr>
        <w:rPr>
          <w:rFonts w:ascii="Arial" w:hAnsi="Arial" w:cs="Arial"/>
          <w:bCs/>
          <w:color w:val="000000" w:themeColor="text1"/>
          <w:sz w:val="22"/>
          <w:szCs w:val="22"/>
          <w:lang w:val="es-ES" w:eastAsia="es-ES_tradnl"/>
        </w:rPr>
      </w:pPr>
    </w:p>
    <w:p w14:paraId="38115260" w14:textId="0D5029D4" w:rsidR="008D339C" w:rsidRPr="00340866" w:rsidRDefault="00EB6A78"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S</w:t>
      </w:r>
      <w:r w:rsidR="00E8194C" w:rsidRPr="00340866">
        <w:rPr>
          <w:rFonts w:ascii="Arial" w:hAnsi="Arial" w:cs="Arial"/>
          <w:bCs/>
          <w:color w:val="000000" w:themeColor="text1"/>
          <w:sz w:val="22"/>
          <w:szCs w:val="22"/>
          <w:lang w:val="es-ES" w:eastAsia="es-ES_tradnl"/>
        </w:rPr>
        <w:t>e identificó que este rubro</w:t>
      </w:r>
      <w:r w:rsidR="008D339C" w:rsidRPr="00340866">
        <w:rPr>
          <w:rFonts w:ascii="Arial" w:hAnsi="Arial" w:cs="Arial"/>
          <w:bCs/>
          <w:color w:val="000000" w:themeColor="text1"/>
          <w:sz w:val="22"/>
          <w:szCs w:val="22"/>
          <w:lang w:val="es-ES" w:eastAsia="es-ES_tradnl"/>
        </w:rPr>
        <w:t xml:space="preserve"> </w:t>
      </w:r>
      <w:r w:rsidR="000A5B95" w:rsidRPr="00340866">
        <w:rPr>
          <w:rFonts w:ascii="Arial" w:hAnsi="Arial" w:cs="Arial"/>
          <w:b/>
          <w:bCs/>
          <w:color w:val="000000" w:themeColor="text1"/>
          <w:sz w:val="22"/>
          <w:szCs w:val="22"/>
          <w:lang w:val="es-ES" w:eastAsia="es-ES_tradnl"/>
        </w:rPr>
        <w:t>disminuyó</w:t>
      </w:r>
      <w:r w:rsidR="00344254" w:rsidRPr="00340866">
        <w:rPr>
          <w:rFonts w:ascii="Arial" w:hAnsi="Arial" w:cs="Arial"/>
          <w:b/>
          <w:bCs/>
          <w:color w:val="000000" w:themeColor="text1"/>
          <w:sz w:val="22"/>
          <w:szCs w:val="22"/>
          <w:lang w:val="es-ES" w:eastAsia="es-ES_tradnl"/>
        </w:rPr>
        <w:t xml:space="preserve"> </w:t>
      </w:r>
      <w:r w:rsidR="008062C9" w:rsidRPr="00340866">
        <w:rPr>
          <w:rFonts w:ascii="Arial" w:hAnsi="Arial" w:cs="Arial"/>
          <w:b/>
          <w:bCs/>
          <w:color w:val="000000" w:themeColor="text1"/>
          <w:sz w:val="22"/>
          <w:szCs w:val="22"/>
          <w:lang w:val="es-ES" w:eastAsia="es-ES_tradnl"/>
        </w:rPr>
        <w:t xml:space="preserve">en el </w:t>
      </w:r>
      <w:r w:rsidR="002F7141" w:rsidRPr="00340866">
        <w:rPr>
          <w:rFonts w:ascii="Arial" w:hAnsi="Arial" w:cs="Arial"/>
          <w:b/>
          <w:bCs/>
          <w:color w:val="000000" w:themeColor="text1"/>
          <w:sz w:val="22"/>
          <w:szCs w:val="22"/>
          <w:lang w:val="es-ES" w:eastAsia="es-ES_tradnl"/>
        </w:rPr>
        <w:t>93</w:t>
      </w:r>
      <w:r w:rsidR="00CF3D08" w:rsidRPr="00340866">
        <w:rPr>
          <w:rFonts w:ascii="Arial" w:hAnsi="Arial" w:cs="Arial"/>
          <w:b/>
          <w:bCs/>
          <w:color w:val="000000" w:themeColor="text1"/>
          <w:sz w:val="22"/>
          <w:szCs w:val="22"/>
          <w:lang w:val="es-ES" w:eastAsia="es-ES_tradnl"/>
        </w:rPr>
        <w:t>,</w:t>
      </w:r>
      <w:r w:rsidR="002F7141" w:rsidRPr="00340866">
        <w:rPr>
          <w:rFonts w:ascii="Arial" w:hAnsi="Arial" w:cs="Arial"/>
          <w:b/>
          <w:bCs/>
          <w:color w:val="000000" w:themeColor="text1"/>
          <w:sz w:val="22"/>
          <w:szCs w:val="22"/>
          <w:lang w:val="es-ES" w:eastAsia="es-ES_tradnl"/>
        </w:rPr>
        <w:t>83</w:t>
      </w:r>
      <w:r w:rsidR="008062C9" w:rsidRPr="00340866">
        <w:rPr>
          <w:rFonts w:ascii="Arial" w:hAnsi="Arial" w:cs="Arial"/>
          <w:b/>
          <w:bCs/>
          <w:color w:val="000000" w:themeColor="text1"/>
          <w:sz w:val="22"/>
          <w:szCs w:val="22"/>
          <w:lang w:val="es-ES" w:eastAsia="es-ES_tradnl"/>
        </w:rPr>
        <w:t>%</w:t>
      </w:r>
      <w:r w:rsidR="008062C9" w:rsidRPr="00340866">
        <w:rPr>
          <w:rFonts w:ascii="Arial" w:hAnsi="Arial" w:cs="Arial"/>
          <w:bCs/>
          <w:color w:val="000000" w:themeColor="text1"/>
          <w:sz w:val="22"/>
          <w:szCs w:val="22"/>
          <w:lang w:val="es-ES" w:eastAsia="es-ES_tradnl"/>
        </w:rPr>
        <w:t xml:space="preserve"> </w:t>
      </w:r>
      <w:r w:rsidR="008D339C" w:rsidRPr="00340866">
        <w:rPr>
          <w:rFonts w:ascii="Arial" w:hAnsi="Arial" w:cs="Arial"/>
          <w:bCs/>
          <w:color w:val="000000" w:themeColor="text1"/>
          <w:sz w:val="22"/>
          <w:szCs w:val="22"/>
          <w:lang w:val="es-ES" w:eastAsia="es-ES_tradnl"/>
        </w:rPr>
        <w:t>con relación al mismo periodo de la vigencia 20</w:t>
      </w:r>
      <w:r w:rsidR="008062C9" w:rsidRPr="00340866">
        <w:rPr>
          <w:rFonts w:ascii="Arial" w:hAnsi="Arial" w:cs="Arial"/>
          <w:bCs/>
          <w:color w:val="000000" w:themeColor="text1"/>
          <w:sz w:val="22"/>
          <w:szCs w:val="22"/>
          <w:lang w:val="es-ES" w:eastAsia="es-ES_tradnl"/>
        </w:rPr>
        <w:t>20</w:t>
      </w:r>
      <w:r w:rsidR="000A5B95" w:rsidRPr="00340866">
        <w:rPr>
          <w:rFonts w:ascii="Arial" w:hAnsi="Arial" w:cs="Arial"/>
          <w:bCs/>
          <w:color w:val="000000" w:themeColor="text1"/>
          <w:sz w:val="22"/>
          <w:szCs w:val="22"/>
          <w:lang w:val="es-ES" w:eastAsia="es-ES_tradnl"/>
        </w:rPr>
        <w:t xml:space="preserve">; </w:t>
      </w:r>
      <w:r w:rsidR="003D73F0" w:rsidRPr="00340866">
        <w:rPr>
          <w:rFonts w:ascii="Arial" w:hAnsi="Arial" w:cs="Arial"/>
          <w:bCs/>
          <w:color w:val="000000" w:themeColor="text1"/>
          <w:sz w:val="22"/>
          <w:szCs w:val="22"/>
          <w:lang w:val="es-ES" w:eastAsia="es-ES_tradnl"/>
        </w:rPr>
        <w:t xml:space="preserve">por lo tanto, la </w:t>
      </w:r>
      <w:r w:rsidR="005309DE" w:rsidRPr="00340866">
        <w:rPr>
          <w:rFonts w:ascii="Arial" w:hAnsi="Arial" w:cs="Arial"/>
          <w:bCs/>
          <w:color w:val="000000" w:themeColor="text1"/>
          <w:sz w:val="22"/>
          <w:szCs w:val="22"/>
          <w:lang w:val="es-ES" w:eastAsia="es-ES_tradnl"/>
        </w:rPr>
        <w:t xml:space="preserve">disminución es representativa y </w:t>
      </w:r>
      <w:r w:rsidR="000A5B95" w:rsidRPr="00340866">
        <w:rPr>
          <w:rFonts w:ascii="Arial" w:hAnsi="Arial" w:cs="Arial"/>
          <w:bCs/>
          <w:color w:val="000000" w:themeColor="text1"/>
          <w:sz w:val="22"/>
          <w:szCs w:val="22"/>
          <w:lang w:val="es-ES" w:eastAsia="es-ES_tradnl"/>
        </w:rPr>
        <w:t>no genera alertas.</w:t>
      </w:r>
    </w:p>
    <w:p w14:paraId="57615865" w14:textId="3239A0F9" w:rsidR="005C2C6A" w:rsidRPr="00340866" w:rsidRDefault="005C2C6A" w:rsidP="00F21A1F">
      <w:pPr>
        <w:autoSpaceDE w:val="0"/>
        <w:autoSpaceDN w:val="0"/>
        <w:adjustRightInd w:val="0"/>
        <w:rPr>
          <w:rFonts w:ascii="Arial" w:hAnsi="Arial" w:cs="Arial"/>
          <w:bCs/>
          <w:color w:val="000000" w:themeColor="text1"/>
          <w:sz w:val="22"/>
          <w:szCs w:val="22"/>
          <w:lang w:val="es-ES" w:eastAsia="es-ES_tradnl"/>
        </w:rPr>
      </w:pPr>
    </w:p>
    <w:p w14:paraId="67E12E58" w14:textId="735832C1" w:rsidR="005C2C6A" w:rsidRPr="00340866" w:rsidRDefault="005C2C6A" w:rsidP="00F21A1F">
      <w:pPr>
        <w:autoSpaceDE w:val="0"/>
        <w:autoSpaceDN w:val="0"/>
        <w:adjustRightInd w:val="0"/>
        <w:rPr>
          <w:rFonts w:ascii="Arial" w:hAnsi="Arial" w:cs="Arial"/>
          <w:bCs/>
          <w:color w:val="000000" w:themeColor="text1"/>
          <w:sz w:val="22"/>
          <w:szCs w:val="22"/>
          <w:lang w:val="es-ES" w:eastAsia="es-ES_tradnl"/>
        </w:rPr>
      </w:pPr>
    </w:p>
    <w:p w14:paraId="19A01B57" w14:textId="77777777" w:rsidR="005C2C6A" w:rsidRPr="00340866" w:rsidRDefault="005C2C6A" w:rsidP="00F21A1F">
      <w:pPr>
        <w:autoSpaceDE w:val="0"/>
        <w:autoSpaceDN w:val="0"/>
        <w:adjustRightInd w:val="0"/>
        <w:rPr>
          <w:rFonts w:ascii="Arial" w:hAnsi="Arial" w:cs="Arial"/>
          <w:bCs/>
          <w:color w:val="000000" w:themeColor="text1"/>
          <w:sz w:val="22"/>
          <w:szCs w:val="22"/>
          <w:lang w:val="es-ES" w:eastAsia="es-ES_tradnl"/>
        </w:rPr>
      </w:pPr>
    </w:p>
    <w:p w14:paraId="5D914739" w14:textId="77777777" w:rsidR="00ED3C07" w:rsidRPr="00340866" w:rsidRDefault="00ED3C07" w:rsidP="00F21A1F">
      <w:pPr>
        <w:autoSpaceDE w:val="0"/>
        <w:autoSpaceDN w:val="0"/>
        <w:adjustRightInd w:val="0"/>
        <w:rPr>
          <w:rFonts w:ascii="Arial" w:hAnsi="Arial" w:cs="Arial"/>
          <w:bCs/>
          <w:color w:val="000000" w:themeColor="text1"/>
          <w:sz w:val="22"/>
          <w:szCs w:val="22"/>
          <w:lang w:val="es-ES" w:eastAsia="es-ES_tradnl"/>
        </w:rPr>
      </w:pPr>
    </w:p>
    <w:p w14:paraId="4E1D6B85" w14:textId="77777777" w:rsidR="002F7141" w:rsidRPr="00340866" w:rsidRDefault="002F7141" w:rsidP="00F21A1F">
      <w:pPr>
        <w:autoSpaceDE w:val="0"/>
        <w:autoSpaceDN w:val="0"/>
        <w:adjustRightInd w:val="0"/>
        <w:rPr>
          <w:rFonts w:ascii="Arial" w:hAnsi="Arial" w:cs="Arial"/>
          <w:bCs/>
          <w:color w:val="000000" w:themeColor="text1"/>
          <w:sz w:val="22"/>
          <w:szCs w:val="22"/>
          <w:lang w:val="es-ES" w:eastAsia="es-ES_tradnl"/>
        </w:rPr>
      </w:pPr>
    </w:p>
    <w:tbl>
      <w:tblPr>
        <w:tblW w:w="8294" w:type="dxa"/>
        <w:jc w:val="center"/>
        <w:tblBorders>
          <w:top w:val="dotted" w:sz="4" w:space="0" w:color="auto"/>
          <w:left w:val="dotted" w:sz="4" w:space="0" w:color="auto"/>
          <w:bottom w:val="dotted" w:sz="4" w:space="0" w:color="auto"/>
          <w:right w:val="dotted" w:sz="4" w:space="0" w:color="auto"/>
          <w:insideH w:val="single" w:sz="6" w:space="0" w:color="auto"/>
          <w:insideV w:val="single" w:sz="6" w:space="0" w:color="auto"/>
        </w:tblBorders>
        <w:tblCellMar>
          <w:left w:w="70" w:type="dxa"/>
          <w:right w:w="70" w:type="dxa"/>
        </w:tblCellMar>
        <w:tblLook w:val="04A0" w:firstRow="1" w:lastRow="0" w:firstColumn="1" w:lastColumn="0" w:noHBand="0" w:noVBand="1"/>
      </w:tblPr>
      <w:tblGrid>
        <w:gridCol w:w="1277"/>
        <w:gridCol w:w="2852"/>
        <w:gridCol w:w="2862"/>
        <w:gridCol w:w="1303"/>
      </w:tblGrid>
      <w:tr w:rsidR="004F62B6" w:rsidRPr="00340866" w14:paraId="4CA899DB" w14:textId="77777777" w:rsidTr="000A7E47">
        <w:trPr>
          <w:trHeight w:val="313"/>
          <w:jc w:val="center"/>
        </w:trPr>
        <w:tc>
          <w:tcPr>
            <w:tcW w:w="8294" w:type="dxa"/>
            <w:gridSpan w:val="4"/>
            <w:shd w:val="clear" w:color="000000" w:fill="002060"/>
            <w:noWrap/>
            <w:vAlign w:val="center"/>
            <w:hideMark/>
          </w:tcPr>
          <w:p w14:paraId="785E1716" w14:textId="77777777" w:rsidR="004C3BE2" w:rsidRPr="00340866" w:rsidRDefault="004C3BE2" w:rsidP="00F21A1F">
            <w:pPr>
              <w:jc w:val="center"/>
              <w:rPr>
                <w:rFonts w:ascii="Arial" w:hAnsi="Arial" w:cs="Arial"/>
                <w:b/>
                <w:bCs/>
                <w:color w:val="000000" w:themeColor="text1"/>
                <w:sz w:val="18"/>
                <w:szCs w:val="18"/>
                <w:lang w:val="es-ES"/>
              </w:rPr>
            </w:pPr>
            <w:r w:rsidRPr="00340866">
              <w:rPr>
                <w:rFonts w:ascii="Arial" w:hAnsi="Arial" w:cs="Arial"/>
                <w:b/>
                <w:bCs/>
                <w:color w:val="FFFFFF" w:themeColor="background1"/>
                <w:sz w:val="18"/>
                <w:szCs w:val="18"/>
                <w:lang w:val="es-ES"/>
              </w:rPr>
              <w:lastRenderedPageBreak/>
              <w:t>IMPRESOS Y PUBLICACIONES</w:t>
            </w:r>
            <w:r w:rsidR="00EB6A78" w:rsidRPr="00340866">
              <w:rPr>
                <w:rFonts w:ascii="Arial" w:hAnsi="Arial" w:cs="Arial"/>
                <w:b/>
                <w:bCs/>
                <w:color w:val="FFFFFF" w:themeColor="background1"/>
                <w:sz w:val="18"/>
                <w:szCs w:val="18"/>
                <w:lang w:val="es-ES"/>
              </w:rPr>
              <w:t xml:space="preserve"> / PASTA O PULPA, PAPEL Y PRODUCTOS DE PAPEL; IMPRESOS Y ARTÍCULOS RELACIONADOS</w:t>
            </w:r>
          </w:p>
        </w:tc>
      </w:tr>
      <w:tr w:rsidR="004F62B6" w:rsidRPr="00340866" w14:paraId="35C9C851" w14:textId="77777777" w:rsidTr="000A7E47">
        <w:trPr>
          <w:trHeight w:val="501"/>
          <w:jc w:val="center"/>
        </w:trPr>
        <w:tc>
          <w:tcPr>
            <w:tcW w:w="1277" w:type="dxa"/>
            <w:shd w:val="clear" w:color="000000" w:fill="375623"/>
            <w:noWrap/>
            <w:vAlign w:val="center"/>
            <w:hideMark/>
          </w:tcPr>
          <w:p w14:paraId="7B2351ED" w14:textId="77777777" w:rsidR="004C3BE2" w:rsidRPr="00340866" w:rsidRDefault="004C3BE2" w:rsidP="00F21A1F">
            <w:pPr>
              <w:jc w:val="center"/>
              <w:rPr>
                <w:rFonts w:ascii="Arial" w:hAnsi="Arial" w:cs="Arial"/>
                <w:b/>
                <w:bCs/>
                <w:color w:val="FFFFFF" w:themeColor="background1"/>
                <w:sz w:val="18"/>
                <w:szCs w:val="18"/>
                <w:lang w:val="es-ES"/>
              </w:rPr>
            </w:pPr>
            <w:r w:rsidRPr="00340866">
              <w:rPr>
                <w:rFonts w:ascii="Arial" w:hAnsi="Arial" w:cs="Arial"/>
                <w:b/>
                <w:bCs/>
                <w:color w:val="FFFFFF" w:themeColor="background1"/>
                <w:sz w:val="18"/>
                <w:szCs w:val="18"/>
                <w:lang w:val="es-ES"/>
              </w:rPr>
              <w:t>AÑO</w:t>
            </w:r>
          </w:p>
        </w:tc>
        <w:tc>
          <w:tcPr>
            <w:tcW w:w="2852" w:type="dxa"/>
            <w:shd w:val="clear" w:color="000000" w:fill="375623"/>
            <w:vAlign w:val="center"/>
            <w:hideMark/>
          </w:tcPr>
          <w:p w14:paraId="150AFC78" w14:textId="77777777" w:rsidR="004C3BE2" w:rsidRPr="00340866" w:rsidRDefault="004C3BE2" w:rsidP="00F21A1F">
            <w:pPr>
              <w:jc w:val="center"/>
              <w:rPr>
                <w:rFonts w:ascii="Arial" w:hAnsi="Arial" w:cs="Arial"/>
                <w:b/>
                <w:bCs/>
                <w:color w:val="FFFFFF" w:themeColor="background1"/>
                <w:sz w:val="18"/>
                <w:szCs w:val="18"/>
                <w:lang w:val="es-ES"/>
              </w:rPr>
            </w:pPr>
            <w:r w:rsidRPr="00340866">
              <w:rPr>
                <w:rFonts w:ascii="Arial" w:hAnsi="Arial" w:cs="Arial"/>
                <w:b/>
                <w:bCs/>
                <w:color w:val="FFFFFF" w:themeColor="background1"/>
                <w:sz w:val="18"/>
                <w:szCs w:val="18"/>
                <w:lang w:val="es-ES"/>
              </w:rPr>
              <w:t>PRESUPUESTO ASIGNADO</w:t>
            </w:r>
          </w:p>
        </w:tc>
        <w:tc>
          <w:tcPr>
            <w:tcW w:w="2862" w:type="dxa"/>
            <w:shd w:val="clear" w:color="000000" w:fill="375623"/>
            <w:vAlign w:val="center"/>
            <w:hideMark/>
          </w:tcPr>
          <w:p w14:paraId="61843560" w14:textId="308B85EF" w:rsidR="004C3BE2" w:rsidRPr="00340866" w:rsidRDefault="004C3BE2" w:rsidP="00F21A1F">
            <w:pPr>
              <w:jc w:val="center"/>
              <w:rPr>
                <w:rFonts w:ascii="Arial" w:hAnsi="Arial" w:cs="Arial"/>
                <w:b/>
                <w:bCs/>
                <w:color w:val="FFFFFF" w:themeColor="background1"/>
                <w:sz w:val="18"/>
                <w:szCs w:val="18"/>
                <w:lang w:val="es-ES"/>
              </w:rPr>
            </w:pPr>
            <w:r w:rsidRPr="00340866">
              <w:rPr>
                <w:rFonts w:ascii="Arial" w:hAnsi="Arial" w:cs="Arial"/>
                <w:b/>
                <w:bCs/>
                <w:color w:val="FFFFFF" w:themeColor="background1"/>
                <w:sz w:val="18"/>
                <w:szCs w:val="18"/>
                <w:lang w:val="es-ES"/>
              </w:rPr>
              <w:t xml:space="preserve">EJECUTADO </w:t>
            </w:r>
            <w:r w:rsidR="009D488A" w:rsidRPr="00340866">
              <w:rPr>
                <w:rFonts w:ascii="Arial" w:hAnsi="Arial" w:cs="Arial"/>
                <w:b/>
                <w:bCs/>
                <w:color w:val="FFFFFF" w:themeColor="background1"/>
                <w:sz w:val="18"/>
                <w:szCs w:val="18"/>
                <w:lang w:val="es-ES"/>
              </w:rPr>
              <w:t xml:space="preserve">(GIRO) </w:t>
            </w:r>
            <w:r w:rsidR="00F66B43" w:rsidRPr="00340866">
              <w:rPr>
                <w:rFonts w:ascii="Arial" w:hAnsi="Arial" w:cs="Arial"/>
                <w:b/>
                <w:bCs/>
                <w:color w:val="FFFFFF" w:themeColor="background1"/>
                <w:sz w:val="18"/>
                <w:szCs w:val="18"/>
                <w:lang w:val="es-ES"/>
              </w:rPr>
              <w:t xml:space="preserve">A </w:t>
            </w:r>
            <w:r w:rsidR="00CF3D08" w:rsidRPr="00340866">
              <w:rPr>
                <w:rFonts w:ascii="Arial" w:hAnsi="Arial" w:cs="Arial"/>
                <w:b/>
                <w:bCs/>
                <w:color w:val="FFFFFF" w:themeColor="background1"/>
                <w:sz w:val="18"/>
                <w:szCs w:val="18"/>
                <w:lang w:val="es-ES"/>
              </w:rPr>
              <w:t>30</w:t>
            </w:r>
            <w:r w:rsidR="000A5B95" w:rsidRPr="00340866">
              <w:rPr>
                <w:rFonts w:ascii="Arial" w:hAnsi="Arial" w:cs="Arial"/>
                <w:b/>
                <w:bCs/>
                <w:color w:val="FFFFFF" w:themeColor="background1"/>
                <w:sz w:val="18"/>
                <w:szCs w:val="18"/>
                <w:lang w:val="es-ES"/>
              </w:rPr>
              <w:t xml:space="preserve"> </w:t>
            </w:r>
            <w:r w:rsidR="00AC7E2C" w:rsidRPr="00340866">
              <w:rPr>
                <w:rFonts w:ascii="Arial" w:hAnsi="Arial" w:cs="Arial"/>
                <w:b/>
                <w:bCs/>
                <w:color w:val="FFFFFF" w:themeColor="background1"/>
                <w:sz w:val="18"/>
                <w:szCs w:val="18"/>
                <w:lang w:val="es-ES"/>
              </w:rPr>
              <w:t xml:space="preserve">DE </w:t>
            </w:r>
            <w:r w:rsidR="002F7141" w:rsidRPr="00340866">
              <w:rPr>
                <w:rFonts w:ascii="Arial" w:hAnsi="Arial" w:cs="Arial"/>
                <w:b/>
                <w:bCs/>
                <w:color w:val="FFFFFF" w:themeColor="background1"/>
                <w:sz w:val="18"/>
                <w:szCs w:val="18"/>
                <w:lang w:val="es-ES"/>
              </w:rPr>
              <w:t>SEPTIEMBRE</w:t>
            </w:r>
          </w:p>
        </w:tc>
        <w:tc>
          <w:tcPr>
            <w:tcW w:w="1302" w:type="dxa"/>
            <w:shd w:val="clear" w:color="000000" w:fill="375623"/>
            <w:noWrap/>
            <w:vAlign w:val="center"/>
            <w:hideMark/>
          </w:tcPr>
          <w:p w14:paraId="28007D0B" w14:textId="29B62E2F" w:rsidR="004C3BE2" w:rsidRPr="00340866" w:rsidRDefault="000A5B95" w:rsidP="00F21A1F">
            <w:pPr>
              <w:jc w:val="center"/>
              <w:rPr>
                <w:rFonts w:ascii="Arial" w:hAnsi="Arial" w:cs="Arial"/>
                <w:b/>
                <w:bCs/>
                <w:color w:val="FFFFFF" w:themeColor="background1"/>
                <w:sz w:val="18"/>
                <w:szCs w:val="18"/>
                <w:lang w:val="es-ES"/>
              </w:rPr>
            </w:pPr>
            <w:r w:rsidRPr="00340866">
              <w:rPr>
                <w:rFonts w:ascii="Arial" w:hAnsi="Arial" w:cs="Arial"/>
                <w:b/>
                <w:bCs/>
                <w:color w:val="FFFFFF" w:themeColor="background1"/>
                <w:sz w:val="18"/>
                <w:szCs w:val="18"/>
                <w:lang w:val="es-ES"/>
              </w:rPr>
              <w:t>DISMINUY</w:t>
            </w:r>
            <w:r w:rsidR="00C6668B" w:rsidRPr="00340866">
              <w:rPr>
                <w:rFonts w:ascii="Arial" w:hAnsi="Arial" w:cs="Arial"/>
                <w:b/>
                <w:bCs/>
                <w:color w:val="FFFFFF" w:themeColor="background1"/>
                <w:sz w:val="18"/>
                <w:szCs w:val="18"/>
                <w:lang w:val="es-ES"/>
              </w:rPr>
              <w:t>Ó</w:t>
            </w:r>
          </w:p>
        </w:tc>
      </w:tr>
      <w:tr w:rsidR="004F62B6" w:rsidRPr="00340866" w14:paraId="4A5C3DCD" w14:textId="77777777" w:rsidTr="000A7E47">
        <w:trPr>
          <w:trHeight w:val="297"/>
          <w:jc w:val="center"/>
        </w:trPr>
        <w:tc>
          <w:tcPr>
            <w:tcW w:w="1277" w:type="dxa"/>
            <w:shd w:val="clear" w:color="000000" w:fill="FFFFFF"/>
            <w:noWrap/>
            <w:vAlign w:val="center"/>
            <w:hideMark/>
          </w:tcPr>
          <w:p w14:paraId="1916A38B" w14:textId="7DE3761D" w:rsidR="004C3BE2" w:rsidRPr="00340866" w:rsidRDefault="004C3BE2" w:rsidP="00F21A1F">
            <w:pPr>
              <w:jc w:val="center"/>
              <w:rPr>
                <w:rFonts w:ascii="Arial" w:hAnsi="Arial" w:cs="Arial"/>
                <w:b/>
                <w:bCs/>
                <w:color w:val="000000" w:themeColor="text1"/>
                <w:sz w:val="18"/>
                <w:szCs w:val="18"/>
                <w:lang w:val="es-ES"/>
              </w:rPr>
            </w:pPr>
            <w:r w:rsidRPr="00340866">
              <w:rPr>
                <w:rFonts w:ascii="Arial" w:hAnsi="Arial" w:cs="Arial"/>
                <w:b/>
                <w:bCs/>
                <w:color w:val="000000" w:themeColor="text1"/>
                <w:sz w:val="18"/>
                <w:szCs w:val="18"/>
                <w:lang w:val="es-ES"/>
              </w:rPr>
              <w:t>20</w:t>
            </w:r>
            <w:r w:rsidR="008062C9" w:rsidRPr="00340866">
              <w:rPr>
                <w:rFonts w:ascii="Arial" w:hAnsi="Arial" w:cs="Arial"/>
                <w:b/>
                <w:bCs/>
                <w:color w:val="000000" w:themeColor="text1"/>
                <w:sz w:val="18"/>
                <w:szCs w:val="18"/>
                <w:lang w:val="es-ES"/>
              </w:rPr>
              <w:t>21</w:t>
            </w:r>
          </w:p>
        </w:tc>
        <w:tc>
          <w:tcPr>
            <w:tcW w:w="2852" w:type="dxa"/>
            <w:shd w:val="clear" w:color="000000" w:fill="FFFFFF"/>
            <w:noWrap/>
            <w:vAlign w:val="center"/>
            <w:hideMark/>
          </w:tcPr>
          <w:p w14:paraId="148CD65A" w14:textId="1C9A6275" w:rsidR="004C3BE2" w:rsidRPr="00340866" w:rsidRDefault="00642863" w:rsidP="00F21A1F">
            <w:pPr>
              <w:jc w:val="center"/>
              <w:rPr>
                <w:rFonts w:ascii="Arial" w:hAnsi="Arial" w:cs="Arial"/>
                <w:color w:val="000000" w:themeColor="text1"/>
                <w:sz w:val="18"/>
                <w:szCs w:val="18"/>
                <w:lang w:val="es-MX"/>
              </w:rPr>
            </w:pPr>
            <w:r w:rsidRPr="00340866">
              <w:rPr>
                <w:rFonts w:ascii="Arial" w:hAnsi="Arial" w:cs="Arial"/>
                <w:color w:val="000000" w:themeColor="text1"/>
                <w:sz w:val="18"/>
                <w:szCs w:val="18"/>
                <w:lang w:val="es-ES"/>
              </w:rPr>
              <w:t>1</w:t>
            </w:r>
            <w:r w:rsidR="008062C9" w:rsidRPr="00340866">
              <w:rPr>
                <w:rFonts w:ascii="Arial" w:hAnsi="Arial" w:cs="Arial"/>
                <w:color w:val="000000" w:themeColor="text1"/>
                <w:sz w:val="18"/>
                <w:szCs w:val="18"/>
                <w:lang w:val="es-ES"/>
              </w:rPr>
              <w:t>55</w:t>
            </w:r>
            <w:r w:rsidR="005F3A26" w:rsidRPr="00340866">
              <w:rPr>
                <w:rFonts w:ascii="Arial" w:hAnsi="Arial" w:cs="Arial"/>
                <w:color w:val="000000" w:themeColor="text1"/>
                <w:sz w:val="18"/>
                <w:szCs w:val="18"/>
                <w:lang w:val="es-ES"/>
              </w:rPr>
              <w:t>.</w:t>
            </w:r>
            <w:r w:rsidR="008062C9" w:rsidRPr="00340866">
              <w:rPr>
                <w:rFonts w:ascii="Arial" w:hAnsi="Arial" w:cs="Arial"/>
                <w:color w:val="000000" w:themeColor="text1"/>
                <w:sz w:val="18"/>
                <w:szCs w:val="18"/>
                <w:lang w:val="es-ES"/>
              </w:rPr>
              <w:t>022</w:t>
            </w:r>
            <w:r w:rsidR="005F3A26" w:rsidRPr="00340866">
              <w:rPr>
                <w:rFonts w:ascii="Arial" w:hAnsi="Arial" w:cs="Arial"/>
                <w:color w:val="000000" w:themeColor="text1"/>
                <w:sz w:val="18"/>
                <w:szCs w:val="18"/>
                <w:lang w:val="es-ES"/>
              </w:rPr>
              <w:t>.</w:t>
            </w:r>
            <w:r w:rsidRPr="00340866">
              <w:rPr>
                <w:rFonts w:ascii="Arial" w:hAnsi="Arial" w:cs="Arial"/>
                <w:color w:val="000000" w:themeColor="text1"/>
                <w:sz w:val="18"/>
                <w:szCs w:val="18"/>
                <w:lang w:val="es-ES"/>
              </w:rPr>
              <w:t>000</w:t>
            </w:r>
          </w:p>
        </w:tc>
        <w:tc>
          <w:tcPr>
            <w:tcW w:w="2862" w:type="dxa"/>
            <w:shd w:val="clear" w:color="000000" w:fill="FFFFFF"/>
            <w:noWrap/>
            <w:vAlign w:val="center"/>
            <w:hideMark/>
          </w:tcPr>
          <w:p w14:paraId="7A07FFC7" w14:textId="22D2CF2D" w:rsidR="004C3BE2" w:rsidRPr="00340866" w:rsidRDefault="008062C9" w:rsidP="00F21A1F">
            <w:pPr>
              <w:jc w:val="center"/>
              <w:rPr>
                <w:rFonts w:ascii="Arial" w:hAnsi="Arial" w:cs="Arial"/>
                <w:color w:val="000000" w:themeColor="text1"/>
                <w:sz w:val="18"/>
                <w:szCs w:val="18"/>
                <w:lang w:val="es-ES"/>
              </w:rPr>
            </w:pPr>
            <w:r w:rsidRPr="00340866">
              <w:rPr>
                <w:rFonts w:ascii="Arial" w:hAnsi="Arial" w:cs="Arial"/>
                <w:color w:val="000000" w:themeColor="text1"/>
                <w:sz w:val="18"/>
                <w:szCs w:val="18"/>
                <w:lang w:val="es-ES"/>
              </w:rPr>
              <w:t>$</w:t>
            </w:r>
            <w:r w:rsidR="002F7141" w:rsidRPr="00340866">
              <w:rPr>
                <w:rFonts w:ascii="Arial" w:hAnsi="Arial" w:cs="Arial"/>
                <w:color w:val="000000" w:themeColor="text1"/>
                <w:sz w:val="18"/>
                <w:szCs w:val="18"/>
                <w:lang w:val="es-ES"/>
              </w:rPr>
              <w:t>3</w:t>
            </w:r>
            <w:r w:rsidR="00CF3D08" w:rsidRPr="00340866">
              <w:rPr>
                <w:rFonts w:ascii="Arial" w:hAnsi="Arial" w:cs="Arial"/>
                <w:color w:val="000000" w:themeColor="text1"/>
                <w:sz w:val="18"/>
                <w:szCs w:val="18"/>
                <w:lang w:val="es-ES"/>
              </w:rPr>
              <w:t>.</w:t>
            </w:r>
            <w:r w:rsidR="002F7141" w:rsidRPr="00340866">
              <w:rPr>
                <w:rFonts w:ascii="Arial" w:hAnsi="Arial" w:cs="Arial"/>
                <w:color w:val="000000" w:themeColor="text1"/>
                <w:sz w:val="18"/>
                <w:szCs w:val="18"/>
                <w:lang w:val="es-ES"/>
              </w:rPr>
              <w:t>567</w:t>
            </w:r>
            <w:r w:rsidR="00CF3D08" w:rsidRPr="00340866">
              <w:rPr>
                <w:rFonts w:ascii="Arial" w:hAnsi="Arial" w:cs="Arial"/>
                <w:color w:val="000000" w:themeColor="text1"/>
                <w:sz w:val="18"/>
                <w:szCs w:val="18"/>
                <w:lang w:val="es-ES"/>
              </w:rPr>
              <w:t>.630</w:t>
            </w:r>
          </w:p>
        </w:tc>
        <w:tc>
          <w:tcPr>
            <w:tcW w:w="1302" w:type="dxa"/>
            <w:shd w:val="clear" w:color="000000" w:fill="FFFFFF"/>
            <w:vAlign w:val="center"/>
            <w:hideMark/>
          </w:tcPr>
          <w:p w14:paraId="1FEC6144" w14:textId="4D392BF6" w:rsidR="004C3BE2" w:rsidRPr="00340866" w:rsidRDefault="002F7141" w:rsidP="00F21A1F">
            <w:pPr>
              <w:jc w:val="center"/>
              <w:rPr>
                <w:rFonts w:ascii="Arial" w:hAnsi="Arial" w:cs="Arial"/>
                <w:b/>
                <w:bCs/>
                <w:color w:val="000000" w:themeColor="text1"/>
                <w:sz w:val="18"/>
                <w:szCs w:val="18"/>
                <w:lang w:val="es-ES"/>
              </w:rPr>
            </w:pPr>
            <w:r w:rsidRPr="00340866">
              <w:rPr>
                <w:rFonts w:ascii="Arial" w:hAnsi="Arial" w:cs="Arial"/>
                <w:b/>
                <w:bCs/>
                <w:color w:val="000000" w:themeColor="text1"/>
                <w:sz w:val="18"/>
                <w:szCs w:val="18"/>
                <w:lang w:val="es-ES"/>
              </w:rPr>
              <w:t>93</w:t>
            </w:r>
            <w:r w:rsidR="00CF3D08" w:rsidRPr="00340866">
              <w:rPr>
                <w:rFonts w:ascii="Arial" w:hAnsi="Arial" w:cs="Arial"/>
                <w:b/>
                <w:bCs/>
                <w:color w:val="000000" w:themeColor="text1"/>
                <w:sz w:val="18"/>
                <w:szCs w:val="18"/>
                <w:lang w:val="es-ES"/>
              </w:rPr>
              <w:t>,</w:t>
            </w:r>
            <w:r w:rsidRPr="00340866">
              <w:rPr>
                <w:rFonts w:ascii="Arial" w:hAnsi="Arial" w:cs="Arial"/>
                <w:b/>
                <w:bCs/>
                <w:color w:val="000000" w:themeColor="text1"/>
                <w:sz w:val="18"/>
                <w:szCs w:val="18"/>
                <w:lang w:val="es-ES"/>
              </w:rPr>
              <w:t>83</w:t>
            </w:r>
            <w:r w:rsidR="008062C9" w:rsidRPr="00340866">
              <w:rPr>
                <w:rFonts w:ascii="Arial" w:hAnsi="Arial" w:cs="Arial"/>
                <w:b/>
                <w:bCs/>
                <w:color w:val="000000" w:themeColor="text1"/>
                <w:sz w:val="18"/>
                <w:szCs w:val="18"/>
                <w:lang w:val="es-ES"/>
              </w:rPr>
              <w:t>%</w:t>
            </w:r>
          </w:p>
        </w:tc>
      </w:tr>
      <w:tr w:rsidR="004F62B6" w:rsidRPr="00340866" w14:paraId="183CA3DF" w14:textId="77777777" w:rsidTr="00FB3873">
        <w:trPr>
          <w:trHeight w:val="297"/>
          <w:jc w:val="center"/>
        </w:trPr>
        <w:tc>
          <w:tcPr>
            <w:tcW w:w="1277" w:type="dxa"/>
            <w:tcBorders>
              <w:bottom w:val="single" w:sz="4" w:space="0" w:color="auto"/>
            </w:tcBorders>
            <w:shd w:val="clear" w:color="000000" w:fill="FFFFFF"/>
            <w:noWrap/>
            <w:vAlign w:val="center"/>
            <w:hideMark/>
          </w:tcPr>
          <w:p w14:paraId="5FDCFDB6" w14:textId="0C64B324" w:rsidR="000A5B95" w:rsidRPr="00340866" w:rsidRDefault="000A5B95" w:rsidP="00F21A1F">
            <w:pPr>
              <w:jc w:val="center"/>
              <w:rPr>
                <w:rFonts w:ascii="Arial" w:hAnsi="Arial" w:cs="Arial"/>
                <w:b/>
                <w:bCs/>
                <w:color w:val="000000" w:themeColor="text1"/>
                <w:sz w:val="18"/>
                <w:szCs w:val="18"/>
                <w:lang w:val="es-ES"/>
              </w:rPr>
            </w:pPr>
            <w:r w:rsidRPr="00340866">
              <w:rPr>
                <w:rFonts w:ascii="Arial" w:hAnsi="Arial" w:cs="Arial"/>
                <w:b/>
                <w:bCs/>
                <w:color w:val="000000" w:themeColor="text1"/>
                <w:sz w:val="18"/>
                <w:szCs w:val="18"/>
                <w:lang w:val="es-ES"/>
              </w:rPr>
              <w:t>20</w:t>
            </w:r>
            <w:r w:rsidR="008062C9" w:rsidRPr="00340866">
              <w:rPr>
                <w:rFonts w:ascii="Arial" w:hAnsi="Arial" w:cs="Arial"/>
                <w:b/>
                <w:bCs/>
                <w:color w:val="000000" w:themeColor="text1"/>
                <w:sz w:val="18"/>
                <w:szCs w:val="18"/>
                <w:lang w:val="es-ES"/>
              </w:rPr>
              <w:t>20</w:t>
            </w:r>
          </w:p>
        </w:tc>
        <w:tc>
          <w:tcPr>
            <w:tcW w:w="2852" w:type="dxa"/>
            <w:tcBorders>
              <w:bottom w:val="single" w:sz="4" w:space="0" w:color="auto"/>
            </w:tcBorders>
            <w:shd w:val="clear" w:color="000000" w:fill="FFFFFF"/>
            <w:noWrap/>
            <w:vAlign w:val="center"/>
            <w:hideMark/>
          </w:tcPr>
          <w:p w14:paraId="3BFE1612" w14:textId="375475F3" w:rsidR="000A5B95" w:rsidRPr="00340866" w:rsidRDefault="008062C9" w:rsidP="00F21A1F">
            <w:pPr>
              <w:jc w:val="center"/>
              <w:rPr>
                <w:rFonts w:ascii="Arial" w:hAnsi="Arial" w:cs="Arial"/>
                <w:color w:val="000000" w:themeColor="text1"/>
                <w:sz w:val="18"/>
                <w:szCs w:val="18"/>
                <w:lang w:val="es-ES"/>
              </w:rPr>
            </w:pPr>
            <w:r w:rsidRPr="00340866">
              <w:rPr>
                <w:rFonts w:ascii="Arial" w:hAnsi="Arial" w:cs="Arial"/>
                <w:color w:val="000000" w:themeColor="text1"/>
                <w:sz w:val="18"/>
                <w:szCs w:val="18"/>
                <w:lang w:val="es-ES"/>
              </w:rPr>
              <w:t>163.181.000</w:t>
            </w:r>
          </w:p>
        </w:tc>
        <w:tc>
          <w:tcPr>
            <w:tcW w:w="2862" w:type="dxa"/>
            <w:tcBorders>
              <w:bottom w:val="single" w:sz="4" w:space="0" w:color="auto"/>
            </w:tcBorders>
            <w:shd w:val="clear" w:color="000000" w:fill="FFFFFF"/>
            <w:noWrap/>
            <w:vAlign w:val="center"/>
            <w:hideMark/>
          </w:tcPr>
          <w:p w14:paraId="1DA17A0C" w14:textId="4E5D5A40" w:rsidR="000A5B95" w:rsidRPr="00340866" w:rsidRDefault="008062C9" w:rsidP="00F21A1F">
            <w:pPr>
              <w:jc w:val="center"/>
              <w:rPr>
                <w:rFonts w:ascii="Arial" w:hAnsi="Arial" w:cs="Arial"/>
                <w:color w:val="000000" w:themeColor="text1"/>
                <w:sz w:val="18"/>
                <w:szCs w:val="18"/>
                <w:lang w:val="es-ES"/>
              </w:rPr>
            </w:pPr>
            <w:r w:rsidRPr="00340866">
              <w:rPr>
                <w:rFonts w:ascii="Arial" w:hAnsi="Arial" w:cs="Arial"/>
                <w:color w:val="000000" w:themeColor="text1"/>
                <w:sz w:val="18"/>
                <w:szCs w:val="18"/>
                <w:lang w:val="es-ES"/>
              </w:rPr>
              <w:t>$</w:t>
            </w:r>
            <w:r w:rsidR="002F7141" w:rsidRPr="00340866">
              <w:rPr>
                <w:rFonts w:ascii="Arial" w:hAnsi="Arial" w:cs="Arial"/>
                <w:color w:val="000000" w:themeColor="text1"/>
                <w:sz w:val="18"/>
                <w:szCs w:val="18"/>
                <w:lang w:val="es-ES"/>
              </w:rPr>
              <w:t>57</w:t>
            </w:r>
            <w:r w:rsidRPr="00340866">
              <w:rPr>
                <w:rFonts w:ascii="Arial" w:hAnsi="Arial" w:cs="Arial"/>
                <w:color w:val="000000" w:themeColor="text1"/>
                <w:sz w:val="18"/>
                <w:szCs w:val="18"/>
                <w:lang w:val="es-ES"/>
              </w:rPr>
              <w:t>.</w:t>
            </w:r>
            <w:r w:rsidR="002F7141" w:rsidRPr="00340866">
              <w:rPr>
                <w:rFonts w:ascii="Arial" w:hAnsi="Arial" w:cs="Arial"/>
                <w:color w:val="000000" w:themeColor="text1"/>
                <w:sz w:val="18"/>
                <w:szCs w:val="18"/>
                <w:lang w:val="es-ES"/>
              </w:rPr>
              <w:t>779</w:t>
            </w:r>
            <w:r w:rsidRPr="00340866">
              <w:rPr>
                <w:rFonts w:ascii="Arial" w:hAnsi="Arial" w:cs="Arial"/>
                <w:color w:val="000000" w:themeColor="text1"/>
                <w:sz w:val="18"/>
                <w:szCs w:val="18"/>
                <w:lang w:val="es-ES"/>
              </w:rPr>
              <w:t>.</w:t>
            </w:r>
            <w:r w:rsidR="002F7141" w:rsidRPr="00340866">
              <w:rPr>
                <w:rFonts w:ascii="Arial" w:hAnsi="Arial" w:cs="Arial"/>
                <w:color w:val="000000" w:themeColor="text1"/>
                <w:sz w:val="18"/>
                <w:szCs w:val="18"/>
                <w:lang w:val="es-ES"/>
              </w:rPr>
              <w:t>707</w:t>
            </w:r>
          </w:p>
        </w:tc>
        <w:tc>
          <w:tcPr>
            <w:tcW w:w="1302" w:type="dxa"/>
            <w:tcBorders>
              <w:bottom w:val="single" w:sz="4" w:space="0" w:color="auto"/>
            </w:tcBorders>
            <w:shd w:val="clear" w:color="000000" w:fill="FFFFFF"/>
            <w:vAlign w:val="center"/>
            <w:hideMark/>
          </w:tcPr>
          <w:p w14:paraId="56D3D91A" w14:textId="0D2F371B" w:rsidR="000A5B95" w:rsidRPr="00340866" w:rsidRDefault="000A5B95" w:rsidP="00F21A1F">
            <w:pPr>
              <w:jc w:val="center"/>
              <w:rPr>
                <w:rFonts w:ascii="Arial" w:hAnsi="Arial" w:cs="Arial"/>
                <w:b/>
                <w:bCs/>
                <w:color w:val="000000" w:themeColor="text1"/>
                <w:sz w:val="18"/>
                <w:szCs w:val="18"/>
                <w:lang w:val="es-ES"/>
              </w:rPr>
            </w:pPr>
          </w:p>
        </w:tc>
      </w:tr>
      <w:tr w:rsidR="004F62B6" w:rsidRPr="00340866" w14:paraId="5EB8C135" w14:textId="77777777" w:rsidTr="00FB3873">
        <w:trPr>
          <w:trHeight w:val="297"/>
          <w:jc w:val="center"/>
        </w:trPr>
        <w:tc>
          <w:tcPr>
            <w:tcW w:w="8294" w:type="dxa"/>
            <w:gridSpan w:val="4"/>
            <w:tcBorders>
              <w:top w:val="single" w:sz="4" w:space="0" w:color="auto"/>
              <w:bottom w:val="dotted" w:sz="4" w:space="0" w:color="auto"/>
            </w:tcBorders>
            <w:shd w:val="clear" w:color="000000" w:fill="FFFFFF"/>
            <w:noWrap/>
            <w:vAlign w:val="center"/>
            <w:hideMark/>
          </w:tcPr>
          <w:p w14:paraId="34313486" w14:textId="6D1FB8AD" w:rsidR="004C3BE2" w:rsidRPr="00340866" w:rsidRDefault="004C3BE2" w:rsidP="00F21A1F">
            <w:pPr>
              <w:jc w:val="center"/>
              <w:rPr>
                <w:rFonts w:ascii="Arial" w:hAnsi="Arial" w:cs="Arial"/>
                <w:color w:val="000000" w:themeColor="text1"/>
                <w:sz w:val="22"/>
                <w:szCs w:val="22"/>
                <w:lang w:val="es-ES"/>
              </w:rPr>
            </w:pPr>
            <w:r w:rsidRPr="00340866">
              <w:rPr>
                <w:rFonts w:ascii="Arial" w:hAnsi="Arial" w:cs="Arial"/>
                <w:color w:val="000000" w:themeColor="text1"/>
                <w:sz w:val="16"/>
                <w:szCs w:val="16"/>
                <w:lang w:val="es-ES"/>
              </w:rPr>
              <w:t xml:space="preserve">Fuente: </w:t>
            </w:r>
            <w:r w:rsidR="0086344E" w:rsidRPr="00340866">
              <w:rPr>
                <w:rFonts w:ascii="Arial" w:hAnsi="Arial" w:cs="Arial"/>
                <w:color w:val="000000" w:themeColor="text1"/>
                <w:sz w:val="16"/>
                <w:szCs w:val="16"/>
                <w:lang w:val="es-ES"/>
              </w:rPr>
              <w:t xml:space="preserve">archivo presupuesto en Excel de la Secretaria General de </w:t>
            </w:r>
            <w:r w:rsidR="002F7141" w:rsidRPr="00340866">
              <w:rPr>
                <w:rFonts w:ascii="Arial" w:hAnsi="Arial" w:cs="Arial"/>
                <w:color w:val="000000" w:themeColor="text1"/>
                <w:sz w:val="16"/>
                <w:szCs w:val="16"/>
                <w:lang w:val="es-ES"/>
              </w:rPr>
              <w:t>septiembre</w:t>
            </w:r>
            <w:r w:rsidR="008062C9" w:rsidRPr="00340866">
              <w:rPr>
                <w:rFonts w:ascii="Arial" w:hAnsi="Arial" w:cs="Arial"/>
                <w:color w:val="000000" w:themeColor="text1"/>
                <w:sz w:val="16"/>
                <w:szCs w:val="16"/>
                <w:lang w:val="es-ES"/>
              </w:rPr>
              <w:t xml:space="preserve"> </w:t>
            </w:r>
            <w:r w:rsidR="0086344E" w:rsidRPr="00340866">
              <w:rPr>
                <w:rFonts w:ascii="Arial" w:hAnsi="Arial" w:cs="Arial"/>
                <w:color w:val="000000" w:themeColor="text1"/>
                <w:sz w:val="16"/>
                <w:szCs w:val="16"/>
                <w:lang w:val="es-ES"/>
              </w:rPr>
              <w:t>202</w:t>
            </w:r>
            <w:r w:rsidR="008062C9" w:rsidRPr="00340866">
              <w:rPr>
                <w:rFonts w:ascii="Arial" w:hAnsi="Arial" w:cs="Arial"/>
                <w:color w:val="000000" w:themeColor="text1"/>
                <w:sz w:val="16"/>
                <w:szCs w:val="16"/>
                <w:lang w:val="es-ES"/>
              </w:rPr>
              <w:t>1</w:t>
            </w:r>
            <w:r w:rsidR="0086344E" w:rsidRPr="00340866">
              <w:rPr>
                <w:rFonts w:ascii="Arial" w:hAnsi="Arial" w:cs="Arial"/>
                <w:color w:val="000000" w:themeColor="text1"/>
                <w:sz w:val="16"/>
                <w:szCs w:val="16"/>
                <w:lang w:val="es-ES"/>
              </w:rPr>
              <w:t xml:space="preserve"> </w:t>
            </w:r>
            <w:r w:rsidR="008062C9" w:rsidRPr="00340866">
              <w:rPr>
                <w:rFonts w:ascii="Arial" w:hAnsi="Arial" w:cs="Arial"/>
                <w:color w:val="000000" w:themeColor="text1"/>
                <w:sz w:val="16"/>
                <w:szCs w:val="16"/>
                <w:lang w:val="es-ES"/>
              </w:rPr>
              <w:t xml:space="preserve">e informe de austeridad en el gasto público del </w:t>
            </w:r>
            <w:r w:rsidR="002F7141" w:rsidRPr="00340866">
              <w:rPr>
                <w:rFonts w:ascii="Arial" w:hAnsi="Arial" w:cs="Arial"/>
                <w:color w:val="000000" w:themeColor="text1"/>
                <w:sz w:val="16"/>
                <w:szCs w:val="16"/>
                <w:lang w:val="es-ES"/>
              </w:rPr>
              <w:t xml:space="preserve">tercer </w:t>
            </w:r>
            <w:r w:rsidR="008062C9" w:rsidRPr="00340866">
              <w:rPr>
                <w:rFonts w:ascii="Arial" w:hAnsi="Arial" w:cs="Arial"/>
                <w:color w:val="000000" w:themeColor="text1"/>
                <w:sz w:val="16"/>
                <w:szCs w:val="16"/>
                <w:lang w:val="es-ES"/>
              </w:rPr>
              <w:t>trimestre de 2020</w:t>
            </w:r>
          </w:p>
        </w:tc>
      </w:tr>
    </w:tbl>
    <w:p w14:paraId="70D907DC" w14:textId="71A6E5A1" w:rsidR="004C3BE2" w:rsidRPr="00340866" w:rsidRDefault="004C3BE2" w:rsidP="00F21A1F">
      <w:pPr>
        <w:autoSpaceDE w:val="0"/>
        <w:autoSpaceDN w:val="0"/>
        <w:adjustRightInd w:val="0"/>
        <w:rPr>
          <w:rFonts w:ascii="Arial" w:hAnsi="Arial" w:cs="Arial"/>
          <w:bCs/>
          <w:color w:val="000000" w:themeColor="text1"/>
          <w:sz w:val="22"/>
          <w:szCs w:val="22"/>
          <w:lang w:eastAsia="es-ES_tradnl"/>
        </w:rPr>
      </w:pPr>
    </w:p>
    <w:p w14:paraId="424DF571" w14:textId="77777777" w:rsidR="00FB3873" w:rsidRPr="00340866" w:rsidRDefault="00FB3873" w:rsidP="00F21A1F">
      <w:pPr>
        <w:autoSpaceDE w:val="0"/>
        <w:autoSpaceDN w:val="0"/>
        <w:adjustRightInd w:val="0"/>
        <w:rPr>
          <w:rFonts w:ascii="Arial" w:hAnsi="Arial" w:cs="Arial"/>
          <w:bCs/>
          <w:color w:val="000000" w:themeColor="text1"/>
          <w:sz w:val="22"/>
          <w:szCs w:val="22"/>
          <w:lang w:eastAsia="es-ES_tradnl"/>
        </w:rPr>
      </w:pPr>
    </w:p>
    <w:p w14:paraId="2CBCFA87" w14:textId="76C0A484" w:rsidR="004C3BE2" w:rsidRPr="00340866" w:rsidRDefault="004C3BE2" w:rsidP="00F21A1F">
      <w:pPr>
        <w:pStyle w:val="Ttulo1"/>
        <w:numPr>
          <w:ilvl w:val="0"/>
          <w:numId w:val="1"/>
        </w:numPr>
        <w:jc w:val="left"/>
        <w:rPr>
          <w:b/>
          <w:color w:val="000000" w:themeColor="text1"/>
          <w:sz w:val="22"/>
          <w:szCs w:val="22"/>
          <w:lang w:val="es-ES" w:eastAsia="es-ES_tradnl"/>
        </w:rPr>
      </w:pPr>
      <w:bookmarkStart w:id="60" w:name="_Toc513648859"/>
      <w:bookmarkStart w:id="61" w:name="_Toc89351714"/>
      <w:r w:rsidRPr="00340866">
        <w:rPr>
          <w:b/>
          <w:color w:val="000000" w:themeColor="text1"/>
          <w:sz w:val="22"/>
          <w:szCs w:val="22"/>
          <w:lang w:val="es-ES" w:eastAsia="es-ES_tradnl"/>
        </w:rPr>
        <w:t>COMBUSTIBLE</w:t>
      </w:r>
      <w:bookmarkEnd w:id="60"/>
      <w:bookmarkEnd w:id="61"/>
    </w:p>
    <w:p w14:paraId="68E3E3F5" w14:textId="77777777" w:rsidR="004C3BE2" w:rsidRPr="00340866" w:rsidRDefault="004C3BE2" w:rsidP="00F21A1F">
      <w:pPr>
        <w:autoSpaceDE w:val="0"/>
        <w:autoSpaceDN w:val="0"/>
        <w:adjustRightInd w:val="0"/>
        <w:rPr>
          <w:rFonts w:ascii="Arial" w:hAnsi="Arial" w:cs="Arial"/>
          <w:bCs/>
          <w:color w:val="000000" w:themeColor="text1"/>
          <w:sz w:val="22"/>
          <w:szCs w:val="22"/>
          <w:lang w:val="es-ES" w:eastAsia="es-ES_tradnl"/>
        </w:rPr>
      </w:pPr>
    </w:p>
    <w:p w14:paraId="09AD22D2" w14:textId="205F55E1" w:rsidR="004964E9"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Gerencia de Producción mediante memorando </w:t>
      </w:r>
      <w:r w:rsidR="00DF4201" w:rsidRPr="00340866">
        <w:rPr>
          <w:rFonts w:ascii="Arial" w:hAnsi="Arial" w:cs="Arial"/>
          <w:bCs/>
          <w:color w:val="000000" w:themeColor="text1"/>
          <w:sz w:val="22"/>
          <w:szCs w:val="22"/>
          <w:lang w:val="es-ES" w:eastAsia="es-ES_tradnl"/>
        </w:rPr>
        <w:t>20211310106163</w:t>
      </w:r>
      <w:r w:rsidR="00763F4A" w:rsidRPr="00340866">
        <w:rPr>
          <w:rFonts w:ascii="Arial" w:hAnsi="Arial" w:cs="Arial"/>
          <w:bCs/>
          <w:color w:val="000000" w:themeColor="text1"/>
          <w:sz w:val="22"/>
          <w:szCs w:val="22"/>
          <w:lang w:val="es-ES" w:eastAsia="es-ES_tradnl"/>
        </w:rPr>
        <w:t xml:space="preserve"> del </w:t>
      </w:r>
      <w:r w:rsidR="00DF4201" w:rsidRPr="00340866">
        <w:rPr>
          <w:rFonts w:ascii="Arial" w:hAnsi="Arial" w:cs="Arial"/>
          <w:bCs/>
          <w:color w:val="000000" w:themeColor="text1"/>
          <w:sz w:val="22"/>
          <w:szCs w:val="22"/>
          <w:lang w:val="es-ES" w:eastAsia="es-ES_tradnl"/>
        </w:rPr>
        <w:t xml:space="preserve">11 </w:t>
      </w:r>
      <w:r w:rsidR="00763F4A" w:rsidRPr="00340866">
        <w:rPr>
          <w:rFonts w:ascii="Arial" w:hAnsi="Arial" w:cs="Arial"/>
          <w:bCs/>
          <w:color w:val="000000" w:themeColor="text1"/>
          <w:sz w:val="22"/>
          <w:szCs w:val="22"/>
          <w:lang w:val="es-ES" w:eastAsia="es-ES_tradnl"/>
        </w:rPr>
        <w:t xml:space="preserve">de </w:t>
      </w:r>
      <w:r w:rsidR="00DF4201" w:rsidRPr="00340866">
        <w:rPr>
          <w:rFonts w:ascii="Arial" w:hAnsi="Arial" w:cs="Arial"/>
          <w:bCs/>
          <w:color w:val="000000" w:themeColor="text1"/>
          <w:sz w:val="22"/>
          <w:szCs w:val="22"/>
          <w:lang w:val="es-ES" w:eastAsia="es-ES_tradnl"/>
        </w:rPr>
        <w:t xml:space="preserve">octubre </w:t>
      </w:r>
      <w:r w:rsidR="00763F4A" w:rsidRPr="00340866">
        <w:rPr>
          <w:rFonts w:ascii="Arial" w:hAnsi="Arial" w:cs="Arial"/>
          <w:bCs/>
          <w:color w:val="000000" w:themeColor="text1"/>
          <w:sz w:val="22"/>
          <w:szCs w:val="22"/>
          <w:lang w:val="es-ES" w:eastAsia="es-ES_tradnl"/>
        </w:rPr>
        <w:t>de 2021</w:t>
      </w:r>
      <w:r w:rsidRPr="00340866">
        <w:rPr>
          <w:rFonts w:ascii="Arial" w:hAnsi="Arial" w:cs="Arial"/>
          <w:bCs/>
          <w:color w:val="000000" w:themeColor="text1"/>
          <w:sz w:val="22"/>
          <w:szCs w:val="22"/>
          <w:lang w:val="es-ES" w:eastAsia="es-ES_tradnl"/>
        </w:rPr>
        <w:t xml:space="preserve">, </w:t>
      </w:r>
      <w:r w:rsidR="009D01CF" w:rsidRPr="00340866">
        <w:rPr>
          <w:rFonts w:ascii="Arial" w:hAnsi="Arial" w:cs="Arial"/>
          <w:bCs/>
          <w:color w:val="000000" w:themeColor="text1"/>
          <w:sz w:val="22"/>
          <w:szCs w:val="22"/>
          <w:lang w:val="es-ES" w:eastAsia="es-ES_tradnl"/>
        </w:rPr>
        <w:t>reportó</w:t>
      </w:r>
      <w:r w:rsidR="004964E9" w:rsidRPr="00340866">
        <w:rPr>
          <w:rFonts w:ascii="Arial" w:hAnsi="Arial" w:cs="Arial"/>
          <w:bCs/>
          <w:color w:val="000000" w:themeColor="text1"/>
          <w:sz w:val="22"/>
          <w:szCs w:val="22"/>
          <w:lang w:val="es-ES" w:eastAsia="es-ES_tradnl"/>
        </w:rPr>
        <w:t xml:space="preserve"> en </w:t>
      </w:r>
      <w:r w:rsidR="00265279" w:rsidRPr="00340866">
        <w:rPr>
          <w:rFonts w:ascii="Arial" w:hAnsi="Arial" w:cs="Arial"/>
          <w:bCs/>
          <w:color w:val="000000" w:themeColor="text1"/>
          <w:sz w:val="22"/>
          <w:szCs w:val="22"/>
          <w:lang w:val="es-ES" w:eastAsia="es-ES_tradnl"/>
        </w:rPr>
        <w:t xml:space="preserve">los anexos </w:t>
      </w:r>
      <w:r w:rsidR="004964E9" w:rsidRPr="00340866">
        <w:rPr>
          <w:rFonts w:ascii="Arial" w:hAnsi="Arial" w:cs="Arial"/>
          <w:bCs/>
          <w:color w:val="000000" w:themeColor="text1"/>
          <w:sz w:val="22"/>
          <w:szCs w:val="22"/>
          <w:lang w:val="es-ES" w:eastAsia="es-ES_tradnl"/>
        </w:rPr>
        <w:t xml:space="preserve">los informes de ejecución contractual </w:t>
      </w:r>
      <w:r w:rsidR="00D71782" w:rsidRPr="00340866">
        <w:rPr>
          <w:rFonts w:ascii="Arial" w:hAnsi="Arial" w:cs="Arial"/>
          <w:bCs/>
          <w:color w:val="000000" w:themeColor="text1"/>
          <w:sz w:val="22"/>
          <w:szCs w:val="22"/>
          <w:lang w:val="es-ES" w:eastAsia="es-ES_tradnl"/>
        </w:rPr>
        <w:t>con</w:t>
      </w:r>
      <w:r w:rsidR="004964E9" w:rsidRPr="00340866">
        <w:rPr>
          <w:rFonts w:ascii="Arial" w:hAnsi="Arial" w:cs="Arial"/>
          <w:bCs/>
          <w:color w:val="000000" w:themeColor="text1"/>
          <w:sz w:val="22"/>
          <w:szCs w:val="22"/>
          <w:lang w:val="es-ES" w:eastAsia="es-ES_tradnl"/>
        </w:rPr>
        <w:t xml:space="preserve"> los cuales se suministr</w:t>
      </w:r>
      <w:r w:rsidR="00D71782" w:rsidRPr="00340866">
        <w:rPr>
          <w:rFonts w:ascii="Arial" w:hAnsi="Arial" w:cs="Arial"/>
          <w:bCs/>
          <w:color w:val="000000" w:themeColor="text1"/>
          <w:sz w:val="22"/>
          <w:szCs w:val="22"/>
          <w:lang w:val="es-ES" w:eastAsia="es-ES_tradnl"/>
        </w:rPr>
        <w:t>ó</w:t>
      </w:r>
      <w:r w:rsidR="004964E9" w:rsidRPr="00340866">
        <w:rPr>
          <w:rFonts w:ascii="Arial" w:hAnsi="Arial" w:cs="Arial"/>
          <w:bCs/>
          <w:color w:val="000000" w:themeColor="text1"/>
          <w:sz w:val="22"/>
          <w:szCs w:val="22"/>
          <w:lang w:val="es-ES" w:eastAsia="es-ES_tradnl"/>
        </w:rPr>
        <w:t xml:space="preserve"> el combustible industrial para la producción de mezcla asfáltica</w:t>
      </w:r>
      <w:r w:rsidR="00005D39" w:rsidRPr="00340866">
        <w:rPr>
          <w:rFonts w:ascii="Arial" w:hAnsi="Arial" w:cs="Arial"/>
          <w:bCs/>
          <w:color w:val="000000" w:themeColor="text1"/>
          <w:sz w:val="22"/>
          <w:szCs w:val="22"/>
          <w:lang w:val="es-ES" w:eastAsia="es-ES_tradnl"/>
        </w:rPr>
        <w:t>,</w:t>
      </w:r>
      <w:r w:rsidR="004964E9" w:rsidRPr="00340866">
        <w:rPr>
          <w:rFonts w:ascii="Arial" w:hAnsi="Arial" w:cs="Arial"/>
          <w:bCs/>
          <w:color w:val="000000" w:themeColor="text1"/>
          <w:sz w:val="22"/>
          <w:szCs w:val="22"/>
          <w:lang w:val="es-ES" w:eastAsia="es-ES_tradnl"/>
        </w:rPr>
        <w:t xml:space="preserve"> ACPM y/o gasolina para vehículos, maquinaria y equipos de propiedad de la UAERMV.</w:t>
      </w:r>
    </w:p>
    <w:p w14:paraId="521D8C95" w14:textId="77777777" w:rsidR="004C3BE2" w:rsidRPr="00340866" w:rsidRDefault="004C3BE2" w:rsidP="00F21A1F">
      <w:pPr>
        <w:rPr>
          <w:rFonts w:ascii="Arial" w:hAnsi="Arial" w:cs="Arial"/>
          <w:color w:val="000000" w:themeColor="text1"/>
          <w:sz w:val="22"/>
          <w:szCs w:val="22"/>
          <w:lang w:val="es-ES"/>
        </w:rPr>
      </w:pPr>
    </w:p>
    <w:p w14:paraId="52A7161B" w14:textId="29AB45E5" w:rsidR="004964E9" w:rsidRPr="00340866" w:rsidRDefault="00D12B83" w:rsidP="00F21A1F">
      <w:pPr>
        <w:rPr>
          <w:rFonts w:ascii="Arial" w:hAnsi="Arial" w:cs="Arial"/>
          <w:color w:val="000000" w:themeColor="text1"/>
          <w:sz w:val="22"/>
          <w:szCs w:val="22"/>
          <w:lang w:val="es-CO"/>
        </w:rPr>
      </w:pPr>
      <w:r w:rsidRPr="00340866">
        <w:rPr>
          <w:rFonts w:ascii="Arial" w:hAnsi="Arial" w:cs="Arial"/>
          <w:color w:val="000000" w:themeColor="text1"/>
          <w:sz w:val="22"/>
          <w:szCs w:val="22"/>
        </w:rPr>
        <w:t xml:space="preserve">Con corte </w:t>
      </w:r>
      <w:r w:rsidR="001E6F7B" w:rsidRPr="00340866">
        <w:rPr>
          <w:rFonts w:ascii="Arial" w:hAnsi="Arial" w:cs="Arial"/>
          <w:color w:val="000000" w:themeColor="text1"/>
          <w:sz w:val="22"/>
          <w:szCs w:val="22"/>
        </w:rPr>
        <w:t xml:space="preserve">del </w:t>
      </w:r>
      <w:r w:rsidR="00DF4201" w:rsidRPr="00340866">
        <w:rPr>
          <w:rFonts w:ascii="Arial" w:hAnsi="Arial" w:cs="Arial"/>
          <w:color w:val="000000" w:themeColor="text1"/>
          <w:sz w:val="22"/>
          <w:szCs w:val="22"/>
        </w:rPr>
        <w:t>tercer</w:t>
      </w:r>
      <w:r w:rsidR="00DF3321" w:rsidRPr="00340866">
        <w:rPr>
          <w:rFonts w:ascii="Arial" w:hAnsi="Arial" w:cs="Arial"/>
          <w:color w:val="000000" w:themeColor="text1"/>
          <w:sz w:val="22"/>
          <w:szCs w:val="22"/>
        </w:rPr>
        <w:t xml:space="preserve"> </w:t>
      </w:r>
      <w:r w:rsidR="004C3BE2" w:rsidRPr="00340866">
        <w:rPr>
          <w:rFonts w:ascii="Arial" w:hAnsi="Arial" w:cs="Arial"/>
          <w:color w:val="000000" w:themeColor="text1"/>
          <w:sz w:val="22"/>
          <w:szCs w:val="22"/>
        </w:rPr>
        <w:t>trimestre de 20</w:t>
      </w:r>
      <w:r w:rsidR="00CC7581" w:rsidRPr="00340866">
        <w:rPr>
          <w:rFonts w:ascii="Arial" w:hAnsi="Arial" w:cs="Arial"/>
          <w:color w:val="000000" w:themeColor="text1"/>
          <w:sz w:val="22"/>
          <w:szCs w:val="22"/>
        </w:rPr>
        <w:t>2</w:t>
      </w:r>
      <w:r w:rsidR="00DF3321" w:rsidRPr="00340866">
        <w:rPr>
          <w:rFonts w:ascii="Arial" w:hAnsi="Arial" w:cs="Arial"/>
          <w:color w:val="000000" w:themeColor="text1"/>
          <w:sz w:val="22"/>
          <w:szCs w:val="22"/>
        </w:rPr>
        <w:t>1</w:t>
      </w:r>
      <w:r w:rsidR="00BB540B" w:rsidRPr="00340866">
        <w:rPr>
          <w:rFonts w:ascii="Arial" w:hAnsi="Arial" w:cs="Arial"/>
          <w:color w:val="000000" w:themeColor="text1"/>
          <w:sz w:val="22"/>
          <w:szCs w:val="22"/>
        </w:rPr>
        <w:t>,</w:t>
      </w:r>
      <w:r w:rsidRPr="00340866">
        <w:rPr>
          <w:rFonts w:ascii="Arial" w:hAnsi="Arial" w:cs="Arial"/>
          <w:color w:val="000000" w:themeColor="text1"/>
          <w:sz w:val="22"/>
          <w:szCs w:val="22"/>
        </w:rPr>
        <w:t xml:space="preserve"> </w:t>
      </w:r>
      <w:r w:rsidR="004964E9" w:rsidRPr="00340866">
        <w:rPr>
          <w:rFonts w:ascii="Arial" w:hAnsi="Arial" w:cs="Arial"/>
          <w:color w:val="000000" w:themeColor="text1"/>
          <w:sz w:val="22"/>
          <w:szCs w:val="22"/>
        </w:rPr>
        <w:t xml:space="preserve">se identificó que la entidad se provee de combustible industrial para la producción de mezcla asfáltica y para vehículos, maquinaria y equipos mediante </w:t>
      </w:r>
      <w:r w:rsidR="00E83098" w:rsidRPr="00340866">
        <w:rPr>
          <w:rFonts w:ascii="Arial" w:hAnsi="Arial" w:cs="Arial"/>
          <w:color w:val="000000" w:themeColor="text1"/>
          <w:sz w:val="22"/>
          <w:szCs w:val="22"/>
        </w:rPr>
        <w:t xml:space="preserve">los </w:t>
      </w:r>
      <w:r w:rsidR="004964E9" w:rsidRPr="00340866">
        <w:rPr>
          <w:rFonts w:ascii="Arial" w:hAnsi="Arial" w:cs="Arial"/>
          <w:color w:val="000000" w:themeColor="text1"/>
          <w:sz w:val="22"/>
          <w:szCs w:val="22"/>
        </w:rPr>
        <w:t xml:space="preserve">contratos </w:t>
      </w:r>
      <w:r w:rsidR="00DF4201" w:rsidRPr="00340866">
        <w:rPr>
          <w:rFonts w:ascii="Arial" w:hAnsi="Arial" w:cs="Arial"/>
          <w:color w:val="000000" w:themeColor="text1"/>
          <w:sz w:val="22"/>
          <w:szCs w:val="22"/>
        </w:rPr>
        <w:t xml:space="preserve">447 </w:t>
      </w:r>
      <w:r w:rsidR="002443E7" w:rsidRPr="00340866">
        <w:rPr>
          <w:rFonts w:ascii="Arial" w:hAnsi="Arial" w:cs="Arial"/>
          <w:color w:val="000000" w:themeColor="text1"/>
          <w:sz w:val="22"/>
          <w:szCs w:val="22"/>
        </w:rPr>
        <w:t xml:space="preserve">de </w:t>
      </w:r>
      <w:r w:rsidR="00DF4201" w:rsidRPr="00340866">
        <w:rPr>
          <w:rFonts w:ascii="Arial" w:hAnsi="Arial" w:cs="Arial"/>
          <w:color w:val="000000" w:themeColor="text1"/>
          <w:sz w:val="22"/>
          <w:szCs w:val="22"/>
        </w:rPr>
        <w:t>2021</w:t>
      </w:r>
      <w:r w:rsidR="002443E7" w:rsidRPr="00340866">
        <w:rPr>
          <w:rFonts w:ascii="Arial" w:hAnsi="Arial" w:cs="Arial"/>
          <w:color w:val="000000" w:themeColor="text1"/>
          <w:sz w:val="22"/>
          <w:szCs w:val="22"/>
        </w:rPr>
        <w:t>y 432 de 2021</w:t>
      </w:r>
      <w:r w:rsidR="00780F83" w:rsidRPr="00340866">
        <w:rPr>
          <w:rFonts w:ascii="Arial" w:hAnsi="Arial" w:cs="Arial"/>
          <w:color w:val="000000" w:themeColor="text1"/>
          <w:sz w:val="22"/>
          <w:szCs w:val="22"/>
        </w:rPr>
        <w:t>,</w:t>
      </w:r>
      <w:r w:rsidR="006C4A3D" w:rsidRPr="00340866">
        <w:rPr>
          <w:rFonts w:ascii="Arial" w:hAnsi="Arial" w:cs="Arial"/>
          <w:color w:val="000000" w:themeColor="text1"/>
          <w:sz w:val="22"/>
          <w:szCs w:val="22"/>
        </w:rPr>
        <w:t xml:space="preserve"> respectivamente</w:t>
      </w:r>
      <w:r w:rsidR="00780F83" w:rsidRPr="00340866">
        <w:rPr>
          <w:rFonts w:ascii="Arial" w:hAnsi="Arial" w:cs="Arial"/>
          <w:color w:val="000000" w:themeColor="text1"/>
          <w:sz w:val="22"/>
          <w:szCs w:val="22"/>
        </w:rPr>
        <w:t>, tal como se resume en la siguiente tabla</w:t>
      </w:r>
      <w:r w:rsidR="006C4A3D" w:rsidRPr="00340866">
        <w:rPr>
          <w:rFonts w:ascii="Arial" w:hAnsi="Arial" w:cs="Arial"/>
          <w:color w:val="000000" w:themeColor="text1"/>
          <w:sz w:val="22"/>
          <w:szCs w:val="22"/>
        </w:rPr>
        <w:t>:</w:t>
      </w:r>
    </w:p>
    <w:p w14:paraId="6F07EBD0" w14:textId="7105848C" w:rsidR="00E83098" w:rsidRPr="00340866" w:rsidRDefault="00E83098" w:rsidP="00F21A1F">
      <w:pPr>
        <w:rPr>
          <w:rFonts w:ascii="Arial" w:hAnsi="Arial" w:cs="Arial"/>
          <w:color w:val="000000" w:themeColor="text1"/>
          <w:sz w:val="22"/>
          <w:szCs w:val="22"/>
        </w:rPr>
      </w:pPr>
    </w:p>
    <w:p w14:paraId="7BBAD5CF" w14:textId="4C18EF9A" w:rsidR="00DF3321" w:rsidRPr="00340866" w:rsidRDefault="00DF4201" w:rsidP="00F21A1F">
      <w:pPr>
        <w:rPr>
          <w:rFonts w:ascii="Arial" w:hAnsi="Arial" w:cs="Arial"/>
          <w:color w:val="000000" w:themeColor="text1"/>
          <w:sz w:val="22"/>
          <w:szCs w:val="22"/>
        </w:rPr>
      </w:pPr>
      <w:r w:rsidRPr="00340866">
        <w:rPr>
          <w:rFonts w:ascii="Arial" w:hAnsi="Arial" w:cs="Arial"/>
          <w:noProof/>
          <w:lang w:val="es-CO" w:eastAsia="es-CO"/>
        </w:rPr>
        <w:drawing>
          <wp:inline distT="0" distB="0" distL="0" distR="0" wp14:anchorId="7B6054EC" wp14:editId="4494BE0D">
            <wp:extent cx="5613400" cy="1016057"/>
            <wp:effectExtent l="0" t="0" r="6350" b="0"/>
            <wp:docPr id="90" name="Imagen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5613400" cy="1016057"/>
                    </a:xfrm>
                    <a:prstGeom prst="rect">
                      <a:avLst/>
                    </a:prstGeom>
                    <a:noFill/>
                    <a:ln>
                      <a:noFill/>
                    </a:ln>
                  </pic:spPr>
                </pic:pic>
              </a:graphicData>
            </a:graphic>
          </wp:inline>
        </w:drawing>
      </w:r>
    </w:p>
    <w:p w14:paraId="4948FC24" w14:textId="7E1D36C6" w:rsidR="00024BCD" w:rsidRPr="00340866" w:rsidRDefault="001A1C22" w:rsidP="00F21A1F">
      <w:pPr>
        <w:rPr>
          <w:rFonts w:ascii="Arial" w:hAnsi="Arial" w:cs="Arial"/>
          <w:color w:val="000000" w:themeColor="text1"/>
          <w:sz w:val="16"/>
          <w:szCs w:val="16"/>
          <w:lang w:val="es-ES"/>
        </w:rPr>
      </w:pPr>
      <w:r w:rsidRPr="00340866">
        <w:rPr>
          <w:rFonts w:ascii="Arial" w:hAnsi="Arial" w:cs="Arial"/>
          <w:color w:val="000000" w:themeColor="text1"/>
          <w:sz w:val="16"/>
          <w:szCs w:val="16"/>
          <w:lang w:val="es-ES"/>
        </w:rPr>
        <w:t>Fuente: elaboración propia a partir de la información remitida por la Gerencia de Producción.</w:t>
      </w:r>
    </w:p>
    <w:p w14:paraId="473F090D" w14:textId="77777777" w:rsidR="001A1C22" w:rsidRPr="00340866" w:rsidRDefault="001A1C22" w:rsidP="00F21A1F">
      <w:pPr>
        <w:rPr>
          <w:rFonts w:ascii="Arial" w:hAnsi="Arial" w:cs="Arial"/>
          <w:color w:val="000000" w:themeColor="text1"/>
          <w:sz w:val="22"/>
          <w:szCs w:val="22"/>
        </w:rPr>
      </w:pPr>
    </w:p>
    <w:p w14:paraId="6481BA05" w14:textId="6C930150" w:rsidR="009F5ABC" w:rsidRPr="00340866" w:rsidRDefault="004C3BE2"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El consumo en galones acumulado de </w:t>
      </w:r>
      <w:r w:rsidR="00464901" w:rsidRPr="00340866">
        <w:rPr>
          <w:rFonts w:ascii="Arial" w:hAnsi="Arial" w:cs="Arial"/>
          <w:color w:val="000000" w:themeColor="text1"/>
          <w:sz w:val="22"/>
          <w:szCs w:val="22"/>
          <w:lang w:val="es-ES" w:eastAsia="es-ES_tradnl"/>
        </w:rPr>
        <w:t>ACPM</w:t>
      </w:r>
      <w:r w:rsidR="00AD01BC" w:rsidRPr="00340866">
        <w:rPr>
          <w:rFonts w:ascii="Arial" w:hAnsi="Arial" w:cs="Arial"/>
          <w:color w:val="000000" w:themeColor="text1"/>
          <w:sz w:val="22"/>
          <w:szCs w:val="22"/>
          <w:lang w:val="es-ES" w:eastAsia="es-ES_tradnl"/>
        </w:rPr>
        <w:t xml:space="preserve">, gasolina y </w:t>
      </w:r>
      <w:r w:rsidR="00464901" w:rsidRPr="00340866">
        <w:rPr>
          <w:rFonts w:ascii="Arial" w:hAnsi="Arial" w:cs="Arial"/>
          <w:color w:val="000000" w:themeColor="text1"/>
          <w:sz w:val="22"/>
          <w:szCs w:val="22"/>
          <w:lang w:val="es-ES" w:eastAsia="es-ES_tradnl"/>
        </w:rPr>
        <w:t>CC-3</w:t>
      </w:r>
      <w:r w:rsidR="00AD01BC" w:rsidRPr="00340866">
        <w:rPr>
          <w:rFonts w:ascii="Arial" w:hAnsi="Arial" w:cs="Arial"/>
          <w:color w:val="000000" w:themeColor="text1"/>
          <w:sz w:val="22"/>
          <w:szCs w:val="22"/>
          <w:lang w:val="es-ES" w:eastAsia="es-ES_tradnl"/>
        </w:rPr>
        <w:t xml:space="preserve"> </w:t>
      </w:r>
      <w:r w:rsidR="00464901" w:rsidRPr="00340866">
        <w:rPr>
          <w:rFonts w:ascii="Arial" w:hAnsi="Arial" w:cs="Arial"/>
          <w:color w:val="000000" w:themeColor="text1"/>
          <w:sz w:val="22"/>
          <w:szCs w:val="22"/>
          <w:lang w:val="es-ES" w:eastAsia="es-ES_tradnl"/>
        </w:rPr>
        <w:t xml:space="preserve">(combustible de alto poder calorífico) </w:t>
      </w:r>
      <w:r w:rsidR="008F6459" w:rsidRPr="00340866">
        <w:rPr>
          <w:rFonts w:ascii="Arial" w:hAnsi="Arial" w:cs="Arial"/>
          <w:color w:val="000000" w:themeColor="text1"/>
          <w:sz w:val="22"/>
          <w:szCs w:val="22"/>
          <w:lang w:val="es-ES" w:eastAsia="es-ES_tradnl"/>
        </w:rPr>
        <w:t xml:space="preserve">con </w:t>
      </w:r>
      <w:r w:rsidR="00D12B83" w:rsidRPr="00340866">
        <w:rPr>
          <w:rFonts w:ascii="Arial" w:hAnsi="Arial" w:cs="Arial"/>
          <w:color w:val="000000" w:themeColor="text1"/>
          <w:sz w:val="22"/>
          <w:szCs w:val="22"/>
          <w:lang w:val="es-ES" w:eastAsia="es-ES_tradnl"/>
        </w:rPr>
        <w:t xml:space="preserve">corte del </w:t>
      </w:r>
      <w:r w:rsidR="00DD4FF6" w:rsidRPr="00340866">
        <w:rPr>
          <w:rFonts w:ascii="Arial" w:hAnsi="Arial" w:cs="Arial"/>
          <w:color w:val="000000" w:themeColor="text1"/>
          <w:sz w:val="22"/>
          <w:szCs w:val="22"/>
          <w:lang w:val="es-ES" w:eastAsia="es-ES_tradnl"/>
        </w:rPr>
        <w:t>tercer</w:t>
      </w:r>
      <w:r w:rsidR="006067E7" w:rsidRPr="00340866">
        <w:rPr>
          <w:rFonts w:ascii="Arial" w:hAnsi="Arial" w:cs="Arial"/>
          <w:color w:val="000000" w:themeColor="text1"/>
          <w:sz w:val="22"/>
          <w:szCs w:val="22"/>
          <w:lang w:val="es-ES" w:eastAsia="es-ES_tradnl"/>
        </w:rPr>
        <w:t xml:space="preserve"> </w:t>
      </w:r>
      <w:r w:rsidRPr="00340866">
        <w:rPr>
          <w:rFonts w:ascii="Arial" w:hAnsi="Arial" w:cs="Arial"/>
          <w:color w:val="000000" w:themeColor="text1"/>
          <w:sz w:val="22"/>
          <w:szCs w:val="22"/>
          <w:lang w:val="es-ES" w:eastAsia="es-ES_tradnl"/>
        </w:rPr>
        <w:t xml:space="preserve">trimestre de la vigencia </w:t>
      </w:r>
      <w:r w:rsidR="00CC7581" w:rsidRPr="00340866">
        <w:rPr>
          <w:rFonts w:ascii="Arial" w:hAnsi="Arial" w:cs="Arial"/>
          <w:color w:val="000000" w:themeColor="text1"/>
          <w:sz w:val="22"/>
          <w:szCs w:val="22"/>
          <w:lang w:val="es-ES" w:eastAsia="es-ES_tradnl"/>
        </w:rPr>
        <w:t>202</w:t>
      </w:r>
      <w:r w:rsidR="009F17E0" w:rsidRPr="00340866">
        <w:rPr>
          <w:rFonts w:ascii="Arial" w:hAnsi="Arial" w:cs="Arial"/>
          <w:color w:val="000000" w:themeColor="text1"/>
          <w:sz w:val="22"/>
          <w:szCs w:val="22"/>
          <w:lang w:val="es-ES" w:eastAsia="es-ES_tradnl"/>
        </w:rPr>
        <w:t>1</w:t>
      </w:r>
      <w:r w:rsidR="00831310" w:rsidRPr="00340866">
        <w:rPr>
          <w:rFonts w:ascii="Arial" w:hAnsi="Arial" w:cs="Arial"/>
          <w:color w:val="000000" w:themeColor="text1"/>
          <w:sz w:val="22"/>
          <w:szCs w:val="22"/>
          <w:lang w:val="es-ES" w:eastAsia="es-ES_tradnl"/>
        </w:rPr>
        <w:t>,</w:t>
      </w:r>
      <w:r w:rsidRPr="00340866">
        <w:rPr>
          <w:rFonts w:ascii="Arial" w:hAnsi="Arial" w:cs="Arial"/>
          <w:color w:val="000000" w:themeColor="text1"/>
          <w:sz w:val="22"/>
          <w:szCs w:val="22"/>
          <w:lang w:val="es-ES" w:eastAsia="es-ES_tradnl"/>
        </w:rPr>
        <w:t xml:space="preserve"> frente al mismo periodo del año 20</w:t>
      </w:r>
      <w:r w:rsidR="009F17E0" w:rsidRPr="00340866">
        <w:rPr>
          <w:rFonts w:ascii="Arial" w:hAnsi="Arial" w:cs="Arial"/>
          <w:color w:val="000000" w:themeColor="text1"/>
          <w:sz w:val="22"/>
          <w:szCs w:val="22"/>
          <w:lang w:val="es-ES" w:eastAsia="es-ES_tradnl"/>
        </w:rPr>
        <w:t>20</w:t>
      </w:r>
      <w:r w:rsidR="00831310" w:rsidRPr="00340866">
        <w:rPr>
          <w:rFonts w:ascii="Arial" w:hAnsi="Arial" w:cs="Arial"/>
          <w:color w:val="000000" w:themeColor="text1"/>
          <w:sz w:val="22"/>
          <w:szCs w:val="22"/>
          <w:lang w:val="es-ES" w:eastAsia="es-ES_tradnl"/>
        </w:rPr>
        <w:t>,</w:t>
      </w:r>
      <w:r w:rsidRPr="00340866">
        <w:rPr>
          <w:rFonts w:ascii="Arial" w:hAnsi="Arial" w:cs="Arial"/>
          <w:color w:val="000000" w:themeColor="text1"/>
          <w:sz w:val="22"/>
          <w:szCs w:val="22"/>
          <w:lang w:val="es-ES" w:eastAsia="es-ES_tradnl"/>
        </w:rPr>
        <w:t xml:space="preserve"> </w:t>
      </w:r>
      <w:r w:rsidR="009F5ABC" w:rsidRPr="00340866">
        <w:rPr>
          <w:rFonts w:ascii="Arial" w:hAnsi="Arial" w:cs="Arial"/>
          <w:color w:val="000000" w:themeColor="text1"/>
          <w:sz w:val="22"/>
          <w:szCs w:val="22"/>
          <w:lang w:val="es-ES" w:eastAsia="es-ES_tradnl"/>
        </w:rPr>
        <w:t xml:space="preserve">presentó variaciones y se justifican principalmente por la siguiente </w:t>
      </w:r>
      <w:r w:rsidR="00B83A4A" w:rsidRPr="00340866">
        <w:rPr>
          <w:rFonts w:ascii="Arial" w:hAnsi="Arial" w:cs="Arial"/>
          <w:color w:val="000000" w:themeColor="text1"/>
          <w:sz w:val="22"/>
          <w:szCs w:val="22"/>
          <w:lang w:val="es-ES" w:eastAsia="es-ES_tradnl"/>
        </w:rPr>
        <w:t xml:space="preserve">aclaración </w:t>
      </w:r>
      <w:r w:rsidR="009F5ABC" w:rsidRPr="00340866">
        <w:rPr>
          <w:rFonts w:ascii="Arial" w:hAnsi="Arial" w:cs="Arial"/>
          <w:color w:val="000000" w:themeColor="text1"/>
          <w:sz w:val="22"/>
          <w:szCs w:val="22"/>
          <w:lang w:val="es-ES" w:eastAsia="es-ES_tradnl"/>
        </w:rPr>
        <w:t xml:space="preserve">comunicada por la Gerencia de Producción a través de correo electrónico del </w:t>
      </w:r>
      <w:r w:rsidR="00B51583" w:rsidRPr="00340866">
        <w:rPr>
          <w:rFonts w:ascii="Arial" w:hAnsi="Arial" w:cs="Arial"/>
          <w:color w:val="000000" w:themeColor="text1"/>
          <w:sz w:val="22"/>
          <w:szCs w:val="22"/>
          <w:lang w:val="es-ES" w:eastAsia="es-ES_tradnl"/>
        </w:rPr>
        <w:t xml:space="preserve">25 </w:t>
      </w:r>
      <w:r w:rsidR="009F5ABC" w:rsidRPr="00340866">
        <w:rPr>
          <w:rFonts w:ascii="Arial" w:hAnsi="Arial" w:cs="Arial"/>
          <w:color w:val="000000" w:themeColor="text1"/>
          <w:sz w:val="22"/>
          <w:szCs w:val="22"/>
          <w:lang w:val="es-ES" w:eastAsia="es-ES_tradnl"/>
        </w:rPr>
        <w:t xml:space="preserve">de </w:t>
      </w:r>
      <w:r w:rsidR="00B51583" w:rsidRPr="00340866">
        <w:rPr>
          <w:rFonts w:ascii="Arial" w:hAnsi="Arial" w:cs="Arial"/>
          <w:color w:val="000000" w:themeColor="text1"/>
          <w:sz w:val="22"/>
          <w:szCs w:val="22"/>
          <w:lang w:val="es-ES" w:eastAsia="es-ES_tradnl"/>
        </w:rPr>
        <w:t xml:space="preserve">octubre </w:t>
      </w:r>
      <w:r w:rsidR="009F5ABC" w:rsidRPr="00340866">
        <w:rPr>
          <w:rFonts w:ascii="Arial" w:hAnsi="Arial" w:cs="Arial"/>
          <w:color w:val="000000" w:themeColor="text1"/>
          <w:sz w:val="22"/>
          <w:szCs w:val="22"/>
          <w:lang w:val="es-ES" w:eastAsia="es-ES_tradnl"/>
        </w:rPr>
        <w:t>de 202</w:t>
      </w:r>
      <w:r w:rsidR="0086344E" w:rsidRPr="00340866">
        <w:rPr>
          <w:rFonts w:ascii="Arial" w:hAnsi="Arial" w:cs="Arial"/>
          <w:color w:val="000000" w:themeColor="text1"/>
          <w:sz w:val="22"/>
          <w:szCs w:val="22"/>
          <w:lang w:val="es-ES" w:eastAsia="es-ES_tradnl"/>
        </w:rPr>
        <w:t>1</w:t>
      </w:r>
      <w:r w:rsidR="009F5ABC" w:rsidRPr="00340866">
        <w:rPr>
          <w:rFonts w:ascii="Arial" w:hAnsi="Arial" w:cs="Arial"/>
          <w:color w:val="000000" w:themeColor="text1"/>
          <w:sz w:val="22"/>
          <w:szCs w:val="22"/>
          <w:lang w:val="es-ES" w:eastAsia="es-ES_tradnl"/>
        </w:rPr>
        <w:t>:</w:t>
      </w:r>
    </w:p>
    <w:p w14:paraId="1FA0840F" w14:textId="77777777" w:rsidR="00687DD3" w:rsidRPr="00340866" w:rsidRDefault="00687DD3" w:rsidP="00F21A1F">
      <w:pPr>
        <w:rPr>
          <w:rFonts w:ascii="Arial" w:hAnsi="Arial" w:cs="Arial"/>
          <w:color w:val="000000" w:themeColor="text1"/>
          <w:sz w:val="22"/>
          <w:szCs w:val="22"/>
          <w:lang w:val="es-ES" w:eastAsia="es-ES_tradnl"/>
        </w:rPr>
      </w:pPr>
    </w:p>
    <w:p w14:paraId="1FFC41F8" w14:textId="77777777" w:rsidR="00B51583" w:rsidRPr="00340866" w:rsidRDefault="00B51583" w:rsidP="00F21A1F">
      <w:pPr>
        <w:autoSpaceDE w:val="0"/>
        <w:autoSpaceDN w:val="0"/>
        <w:adjustRightInd w:val="0"/>
        <w:ind w:left="708"/>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“El suministro de combustible del tercer trimestre de 2021 comparado con el mismo período del año 2020 aumentó con relación a la mayor actividad de la UMV en todos los aspectos: Valga recordar por ejemplo que para el tercer trimestre de 2020 (julio a septiembre) aún existían restricciones de Movilidad en algunas localidades a fin de mitigar la primera Ola de contagios de COVID-19, así mismo la Gran Mayoría de trabajadores oficiales se encontraba en casa por los mismos motivos -evitar el contagio masivo-. Con lo cual los vehículos y equipos de la UMV en muchos casos quedaron parqueados en sede operativa. Respecto a empleados públicos y contratistas de prestación de servicios realizaban labores desde casa una vez se entregó el piso 7 de la sede administrativa (agosto de 2020)</w:t>
      </w:r>
    </w:p>
    <w:p w14:paraId="2B7B91A6" w14:textId="77777777" w:rsidR="00B51583" w:rsidRPr="00340866" w:rsidRDefault="00B51583" w:rsidP="00F21A1F">
      <w:pPr>
        <w:autoSpaceDE w:val="0"/>
        <w:autoSpaceDN w:val="0"/>
        <w:adjustRightInd w:val="0"/>
        <w:ind w:left="708"/>
        <w:rPr>
          <w:rFonts w:ascii="Arial" w:hAnsi="Arial" w:cs="Arial"/>
          <w:bCs/>
          <w:i/>
          <w:color w:val="000000" w:themeColor="text1"/>
          <w:szCs w:val="22"/>
          <w:lang w:val="es-ES" w:eastAsia="es-ES_tradnl"/>
        </w:rPr>
      </w:pPr>
    </w:p>
    <w:p w14:paraId="3E8F5CE1" w14:textId="77777777" w:rsidR="00B51583" w:rsidRPr="00340866" w:rsidRDefault="00B51583" w:rsidP="00F21A1F">
      <w:pPr>
        <w:autoSpaceDE w:val="0"/>
        <w:autoSpaceDN w:val="0"/>
        <w:adjustRightInd w:val="0"/>
        <w:ind w:left="708"/>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Así mismo se refleja en la mayor producción de mezcla asfáltica en caliente comparando ambos períodos:</w:t>
      </w:r>
    </w:p>
    <w:p w14:paraId="1CEAF9D5" w14:textId="77777777" w:rsidR="00B51583" w:rsidRPr="00340866" w:rsidRDefault="00B51583" w:rsidP="00F21A1F">
      <w:pPr>
        <w:autoSpaceDE w:val="0"/>
        <w:autoSpaceDN w:val="0"/>
        <w:adjustRightInd w:val="0"/>
        <w:ind w:left="708"/>
        <w:rPr>
          <w:rFonts w:ascii="Arial" w:hAnsi="Arial" w:cs="Arial"/>
          <w:bCs/>
          <w:i/>
          <w:color w:val="000000" w:themeColor="text1"/>
          <w:szCs w:val="22"/>
          <w:lang w:val="es-ES" w:eastAsia="es-ES_tradnl"/>
        </w:rPr>
      </w:pPr>
    </w:p>
    <w:p w14:paraId="7D7F2EE6" w14:textId="77777777" w:rsidR="00B51583" w:rsidRPr="00340866" w:rsidRDefault="00B51583" w:rsidP="00F21A1F">
      <w:pPr>
        <w:pStyle w:val="Prrafodelista"/>
        <w:numPr>
          <w:ilvl w:val="0"/>
          <w:numId w:val="4"/>
        </w:numPr>
        <w:autoSpaceDE w:val="0"/>
        <w:autoSpaceDN w:val="0"/>
        <w:adjustRightInd w:val="0"/>
        <w:ind w:left="1068"/>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Producción Mezclas en caliente 3 Trimestre 2020: 16932,89</w:t>
      </w:r>
    </w:p>
    <w:p w14:paraId="13373B8C" w14:textId="77777777" w:rsidR="00B51583" w:rsidRPr="00340866" w:rsidRDefault="00B51583" w:rsidP="00F21A1F">
      <w:pPr>
        <w:pStyle w:val="Prrafodelista"/>
        <w:numPr>
          <w:ilvl w:val="0"/>
          <w:numId w:val="4"/>
        </w:numPr>
        <w:autoSpaceDE w:val="0"/>
        <w:autoSpaceDN w:val="0"/>
        <w:adjustRightInd w:val="0"/>
        <w:ind w:left="1068"/>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Producción Mezclas en caliente 3 Trimestre 2021: 19035,78</w:t>
      </w:r>
    </w:p>
    <w:p w14:paraId="48F4256D" w14:textId="77777777" w:rsidR="00B51583" w:rsidRPr="00340866" w:rsidRDefault="00B51583" w:rsidP="00F21A1F">
      <w:pPr>
        <w:pStyle w:val="Prrafodelista"/>
        <w:numPr>
          <w:ilvl w:val="0"/>
          <w:numId w:val="4"/>
        </w:numPr>
        <w:autoSpaceDE w:val="0"/>
        <w:autoSpaceDN w:val="0"/>
        <w:adjustRightInd w:val="0"/>
        <w:ind w:left="1068"/>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Aumento porcentual: 12,42%</w:t>
      </w:r>
    </w:p>
    <w:p w14:paraId="594CAFF2" w14:textId="77777777" w:rsidR="00B51583" w:rsidRPr="00340866" w:rsidRDefault="00B51583" w:rsidP="00F21A1F">
      <w:pPr>
        <w:autoSpaceDE w:val="0"/>
        <w:autoSpaceDN w:val="0"/>
        <w:adjustRightInd w:val="0"/>
        <w:ind w:left="708"/>
        <w:rPr>
          <w:rFonts w:ascii="Arial" w:hAnsi="Arial" w:cs="Arial"/>
          <w:bCs/>
          <w:i/>
          <w:color w:val="000000" w:themeColor="text1"/>
          <w:szCs w:val="22"/>
          <w:lang w:val="es-ES" w:eastAsia="es-ES_tradnl"/>
        </w:rPr>
      </w:pPr>
    </w:p>
    <w:p w14:paraId="6E06BF96" w14:textId="77777777" w:rsidR="00B51583" w:rsidRPr="00340866" w:rsidRDefault="00B51583" w:rsidP="00F21A1F">
      <w:pPr>
        <w:autoSpaceDE w:val="0"/>
        <w:autoSpaceDN w:val="0"/>
        <w:adjustRightInd w:val="0"/>
        <w:ind w:left="708"/>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Esto explica la mayor demanda de combustibles para producción incluyendo el combustible industrial CC-3.”</w:t>
      </w:r>
    </w:p>
    <w:p w14:paraId="1457597B" w14:textId="77777777" w:rsidR="0036526B" w:rsidRPr="00340866" w:rsidRDefault="0036526B" w:rsidP="00F21A1F">
      <w:pPr>
        <w:rPr>
          <w:rFonts w:ascii="Arial" w:hAnsi="Arial" w:cs="Arial"/>
          <w:color w:val="000000" w:themeColor="text1"/>
          <w:sz w:val="22"/>
          <w:szCs w:val="22"/>
          <w:lang w:val="es-ES" w:eastAsia="es-ES_tradnl"/>
        </w:rPr>
      </w:pPr>
    </w:p>
    <w:p w14:paraId="1689EC57" w14:textId="0A7A63E7" w:rsidR="004C3BE2"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color w:val="000000" w:themeColor="text1"/>
          <w:sz w:val="22"/>
          <w:szCs w:val="22"/>
          <w:lang w:val="es-ES" w:eastAsia="es-ES_tradnl"/>
        </w:rPr>
        <w:t>En la siguiente gr</w:t>
      </w:r>
      <w:r w:rsidR="00F37461" w:rsidRPr="00340866">
        <w:rPr>
          <w:rFonts w:ascii="Arial" w:hAnsi="Arial" w:cs="Arial"/>
          <w:color w:val="000000" w:themeColor="text1"/>
          <w:sz w:val="22"/>
          <w:szCs w:val="22"/>
          <w:lang w:val="es-ES" w:eastAsia="es-ES_tradnl"/>
        </w:rPr>
        <w:t>á</w:t>
      </w:r>
      <w:r w:rsidRPr="00340866">
        <w:rPr>
          <w:rFonts w:ascii="Arial" w:hAnsi="Arial" w:cs="Arial"/>
          <w:color w:val="000000" w:themeColor="text1"/>
          <w:sz w:val="22"/>
          <w:szCs w:val="22"/>
          <w:lang w:val="es-ES" w:eastAsia="es-ES_tradnl"/>
        </w:rPr>
        <w:t xml:space="preserve">fica se observa el consumo y variación de los galones utilizados por los </w:t>
      </w:r>
      <w:r w:rsidRPr="00340866">
        <w:rPr>
          <w:rFonts w:ascii="Arial" w:hAnsi="Arial" w:cs="Arial"/>
          <w:bCs/>
          <w:color w:val="000000" w:themeColor="text1"/>
          <w:sz w:val="22"/>
          <w:szCs w:val="22"/>
          <w:lang w:val="es-ES" w:eastAsia="es-ES_tradnl"/>
        </w:rPr>
        <w:t>vehículos, maquinaria y equipos de propiedad de la UAERMV:</w:t>
      </w:r>
    </w:p>
    <w:p w14:paraId="05441984" w14:textId="4B1F0297" w:rsidR="00B10352" w:rsidRPr="00340866" w:rsidRDefault="00B10352" w:rsidP="00F21A1F">
      <w:pPr>
        <w:rPr>
          <w:rFonts w:ascii="Arial" w:hAnsi="Arial" w:cs="Arial"/>
          <w:bCs/>
          <w:color w:val="000000" w:themeColor="text1"/>
          <w:sz w:val="22"/>
          <w:szCs w:val="22"/>
          <w:lang w:val="es-ES" w:eastAsia="es-ES_tradnl"/>
        </w:rPr>
      </w:pPr>
    </w:p>
    <w:p w14:paraId="7FB339C9" w14:textId="35D5EE5F" w:rsidR="00DD4FF6" w:rsidRPr="00340866" w:rsidRDefault="00486E4F" w:rsidP="00F21A1F">
      <w:pPr>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544064" behindDoc="0" locked="0" layoutInCell="1" allowOverlap="1" wp14:anchorId="194423BD" wp14:editId="2FCCE9ED">
                <wp:simplePos x="0" y="0"/>
                <wp:positionH relativeFrom="rightMargin">
                  <wp:align>left</wp:align>
                </wp:positionH>
                <wp:positionV relativeFrom="paragraph">
                  <wp:posOffset>2031365</wp:posOffset>
                </wp:positionV>
                <wp:extent cx="475488" cy="247650"/>
                <wp:effectExtent l="0" t="0" r="20320" b="19050"/>
                <wp:wrapNone/>
                <wp:docPr id="103" name="Cuadro de texto 103"/>
                <wp:cNvGraphicFramePr/>
                <a:graphic xmlns:a="http://schemas.openxmlformats.org/drawingml/2006/main">
                  <a:graphicData uri="http://schemas.microsoft.com/office/word/2010/wordprocessingShape">
                    <wps:wsp>
                      <wps:cNvSpPr txBox="1"/>
                      <wps:spPr>
                        <a:xfrm>
                          <a:off x="0" y="0"/>
                          <a:ext cx="475488" cy="24765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B575E78" w14:textId="77777777" w:rsidR="006C7966" w:rsidRPr="00034689" w:rsidRDefault="006C7966" w:rsidP="004C3BE2">
                            <w:pPr>
                              <w:jc w:val="left"/>
                              <w:rPr>
                                <w:rFonts w:ascii="Arial" w:hAnsi="Arial" w:cs="Arial"/>
                                <w:sz w:val="18"/>
                                <w:szCs w:val="18"/>
                                <w:lang w:val="es-CO"/>
                              </w:rPr>
                            </w:pPr>
                            <w:r>
                              <w:rPr>
                                <w:rFonts w:ascii="Arial" w:hAnsi="Arial" w:cs="Arial"/>
                                <w:sz w:val="18"/>
                                <w:szCs w:val="18"/>
                                <w:lang w:val="es-CO"/>
                              </w:rPr>
                              <w:t>TIPO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4423BD" id="Cuadro de texto 103" o:spid="_x0000_s1080" type="#_x0000_t202" style="position:absolute;left:0;text-align:left;margin-left:0;margin-top:159.95pt;width:37.45pt;height:19.5pt;z-index:25154406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" fillcolor="white [3201]" strokeweight=".5pt">
                <v:textbox>
                  <w:txbxContent>
                    <w:p w14:paraId="2B575E78" w14:textId="77777777" w:rsidR="006C7966" w:rsidRPr="00034689" w:rsidRDefault="006C7966" w:rsidP="004C3BE2">
                      <w:pPr>
                        <w:jc w:val="left"/>
                        <w:rPr>
                          <w:rFonts w:ascii="Arial" w:hAnsi="Arial" w:cs="Arial"/>
                          <w:sz w:val="18"/>
                          <w:szCs w:val="18"/>
                          <w:lang w:val="es-CO"/>
                        </w:rPr>
                      </w:pPr>
                      <w:r>
                        <w:rPr>
                          <w:rFonts w:ascii="Arial" w:hAnsi="Arial" w:cs="Arial"/>
                          <w:sz w:val="18"/>
                          <w:szCs w:val="18"/>
                          <w:lang w:val="es-CO"/>
                        </w:rPr>
                        <w:t>TIPO</w:t>
                      </w:r>
                    </w:p>
                  </w:txbxContent>
                </v:textbox>
                <w10:wrap anchorx="margin"/>
              </v:shape>
            </w:pict>
          </mc:Fallback>
        </mc:AlternateContent>
      </w:r>
      <w:r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1536896" behindDoc="0" locked="0" layoutInCell="1" allowOverlap="1" wp14:anchorId="55A8E60B" wp14:editId="1A8402CE">
                <wp:simplePos x="0" y="0"/>
                <wp:positionH relativeFrom="leftMargin">
                  <wp:posOffset>530225</wp:posOffset>
                </wp:positionH>
                <wp:positionV relativeFrom="paragraph">
                  <wp:posOffset>955675</wp:posOffset>
                </wp:positionV>
                <wp:extent cx="1025208" cy="237490"/>
                <wp:effectExtent l="0" t="6350" r="16510" b="16510"/>
                <wp:wrapNone/>
                <wp:docPr id="102" name="Cuadro de texto 102"/>
                <wp:cNvGraphicFramePr/>
                <a:graphic xmlns:a="http://schemas.openxmlformats.org/drawingml/2006/main">
                  <a:graphicData uri="http://schemas.microsoft.com/office/word/2010/wordprocessingShape">
                    <wps:wsp>
                      <wps:cNvSpPr txBox="1"/>
                      <wps:spPr>
                        <a:xfrm rot="16200000">
                          <a:off x="0" y="0"/>
                          <a:ext cx="1025208" cy="23749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3E811AB" w14:textId="77777777" w:rsidR="006C7966" w:rsidRPr="00034689" w:rsidRDefault="006C7966" w:rsidP="004C3BE2">
                            <w:pPr>
                              <w:jc w:val="center"/>
                              <w:rPr>
                                <w:rFonts w:ascii="Arial" w:hAnsi="Arial" w:cs="Arial"/>
                                <w:sz w:val="18"/>
                                <w:szCs w:val="18"/>
                                <w:lang w:val="es-CO"/>
                              </w:rPr>
                            </w:pPr>
                            <w:r>
                              <w:rPr>
                                <w:rFonts w:ascii="Arial" w:hAnsi="Arial" w:cs="Arial"/>
                                <w:sz w:val="18"/>
                                <w:szCs w:val="18"/>
                                <w:lang w:val="es-CO"/>
                              </w:rPr>
                              <w:t>GALONES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5A8E60B" id="Cuadro de texto 102" o:spid="_x0000_s1081" type="#_x0000_t202" style="position:absolute;left:0;text-align:left;margin-left:41.75pt;margin-top:75.25pt;width:80.75pt;height:18.7pt;rotation:-90;z-index:251536896;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" fillcolor="white [3201]" strokeweight=".5pt">
                <v:textbox>
                  <w:txbxContent>
                    <w:p w14:paraId="73E811AB" w14:textId="77777777" w:rsidR="006C7966" w:rsidRPr="00034689" w:rsidRDefault="006C7966" w:rsidP="004C3BE2">
                      <w:pPr>
                        <w:jc w:val="center"/>
                        <w:rPr>
                          <w:rFonts w:ascii="Arial" w:hAnsi="Arial" w:cs="Arial"/>
                          <w:sz w:val="18"/>
                          <w:szCs w:val="18"/>
                          <w:lang w:val="es-CO"/>
                        </w:rPr>
                      </w:pPr>
                      <w:r>
                        <w:rPr>
                          <w:rFonts w:ascii="Arial" w:hAnsi="Arial" w:cs="Arial"/>
                          <w:sz w:val="18"/>
                          <w:szCs w:val="18"/>
                          <w:lang w:val="es-CO"/>
                        </w:rPr>
                        <w:t>GALONES</w:t>
                      </w:r>
                    </w:p>
                  </w:txbxContent>
                </v:textbox>
                <w10:wrap anchorx="margin"/>
              </v:shape>
            </w:pict>
          </mc:Fallback>
        </mc:AlternateContent>
      </w:r>
      <w:r w:rsidR="00DD4FF6"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61536" behindDoc="0" locked="0" layoutInCell="1" allowOverlap="1" wp14:anchorId="66B45A3C" wp14:editId="24E4426B">
                <wp:simplePos x="0" y="0"/>
                <wp:positionH relativeFrom="column">
                  <wp:posOffset>4652010</wp:posOffset>
                </wp:positionH>
                <wp:positionV relativeFrom="paragraph">
                  <wp:posOffset>1362075</wp:posOffset>
                </wp:positionV>
                <wp:extent cx="779228" cy="429370"/>
                <wp:effectExtent l="0" t="0" r="20955" b="27940"/>
                <wp:wrapNone/>
                <wp:docPr id="119"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09057EE4" w14:textId="77777777" w:rsidR="006C7966" w:rsidRPr="00027B60" w:rsidRDefault="006C7966"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32E19FCF" w14:textId="72F9AD28" w:rsidR="006C7966" w:rsidRPr="00027B60" w:rsidRDefault="006C7966" w:rsidP="00B10352">
                            <w:pPr>
                              <w:jc w:val="center"/>
                              <w:rPr>
                                <w:color w:val="FF0000"/>
                              </w:rPr>
                            </w:pPr>
                            <w:r>
                              <w:rPr>
                                <w:rFonts w:ascii="Arial" w:hAnsi="Arial" w:cstheme="minorBidi"/>
                                <w:color w:val="FF0000"/>
                                <w:sz w:val="16"/>
                                <w:szCs w:val="16"/>
                              </w:rPr>
                              <w:t>1.108</w:t>
                            </w:r>
                          </w:p>
                          <w:p w14:paraId="14BC9DC5" w14:textId="19FE6DBD" w:rsidR="006C7966" w:rsidRPr="00027B60" w:rsidRDefault="006C7966" w:rsidP="00B10352">
                            <w:pPr>
                              <w:jc w:val="center"/>
                              <w:rPr>
                                <w:color w:val="FF0000"/>
                              </w:rPr>
                            </w:pPr>
                            <w:r>
                              <w:rPr>
                                <w:rFonts w:ascii="Arial" w:hAnsi="Arial" w:cstheme="minorBidi"/>
                                <w:color w:val="FF0000"/>
                                <w:sz w:val="16"/>
                                <w:szCs w:val="16"/>
                              </w:rPr>
                              <w:t>23</w:t>
                            </w:r>
                            <w:r w:rsidRPr="00027B60">
                              <w:rPr>
                                <w:rFonts w:ascii="Arial" w:hAnsi="Arial" w:cstheme="minorBidi"/>
                                <w:color w:val="FF0000"/>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66B45A3C" id="Cuadro de texto 1" o:spid="_x0000_s1082" type="#_x0000_t202" style="position:absolute;left:0;text-align:left;margin-left:366.3pt;margin-top:107.25pt;width:61.35pt;height:33.8pt;z-index:25216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" filled="f" strokecolor="#4e6128 [1606]">
                <v:textbox>
                  <w:txbxContent>
                    <w:p w14:paraId="09057EE4" w14:textId="77777777" w:rsidR="006C7966" w:rsidRPr="00027B60" w:rsidRDefault="006C7966"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32E19FCF" w14:textId="72F9AD28" w:rsidR="006C7966" w:rsidRPr="00027B60" w:rsidRDefault="006C7966" w:rsidP="00B10352">
                      <w:pPr>
                        <w:jc w:val="center"/>
                        <w:rPr>
                          <w:color w:val="FF0000"/>
                        </w:rPr>
                      </w:pPr>
                      <w:r>
                        <w:rPr>
                          <w:rFonts w:ascii="Arial" w:hAnsi="Arial" w:cstheme="minorBidi"/>
                          <w:color w:val="FF0000"/>
                          <w:sz w:val="16"/>
                          <w:szCs w:val="16"/>
                        </w:rPr>
                        <w:t>1.108</w:t>
                      </w:r>
                    </w:p>
                    <w:p w14:paraId="14BC9DC5" w14:textId="19FE6DBD" w:rsidR="006C7966" w:rsidRPr="00027B60" w:rsidRDefault="006C7966" w:rsidP="00B10352">
                      <w:pPr>
                        <w:jc w:val="center"/>
                        <w:rPr>
                          <w:color w:val="FF0000"/>
                        </w:rPr>
                      </w:pPr>
                      <w:r>
                        <w:rPr>
                          <w:rFonts w:ascii="Arial" w:hAnsi="Arial" w:cstheme="minorBidi"/>
                          <w:color w:val="FF0000"/>
                          <w:sz w:val="16"/>
                          <w:szCs w:val="16"/>
                        </w:rPr>
                        <w:t>23</w:t>
                      </w:r>
                      <w:r w:rsidRPr="00027B60">
                        <w:rPr>
                          <w:rFonts w:ascii="Arial" w:hAnsi="Arial" w:cstheme="minorBidi"/>
                          <w:color w:val="FF0000"/>
                          <w:sz w:val="16"/>
                          <w:szCs w:val="16"/>
                        </w:rPr>
                        <w:t>%</w:t>
                      </w:r>
                    </w:p>
                  </w:txbxContent>
                </v:textbox>
              </v:shape>
            </w:pict>
          </mc:Fallback>
        </mc:AlternateContent>
      </w:r>
      <w:r w:rsidR="00DD4FF6"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59488" behindDoc="0" locked="0" layoutInCell="1" allowOverlap="1" wp14:anchorId="2A7A115E" wp14:editId="6D3E6B69">
                <wp:simplePos x="0" y="0"/>
                <wp:positionH relativeFrom="column">
                  <wp:posOffset>3388995</wp:posOffset>
                </wp:positionH>
                <wp:positionV relativeFrom="paragraph">
                  <wp:posOffset>405765</wp:posOffset>
                </wp:positionV>
                <wp:extent cx="779228" cy="429370"/>
                <wp:effectExtent l="0" t="0" r="20955" b="27940"/>
                <wp:wrapNone/>
                <wp:docPr id="118"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55C20626" w14:textId="77777777" w:rsidR="006C7966" w:rsidRPr="00027B60" w:rsidRDefault="006C7966"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0F72C603" w14:textId="3B8F734B" w:rsidR="006C7966" w:rsidRPr="00027B60" w:rsidRDefault="006C7966" w:rsidP="00B10352">
                            <w:pPr>
                              <w:jc w:val="center"/>
                              <w:rPr>
                                <w:color w:val="FF0000"/>
                              </w:rPr>
                            </w:pPr>
                            <w:r>
                              <w:rPr>
                                <w:rFonts w:ascii="Arial" w:hAnsi="Arial" w:cstheme="minorBidi"/>
                                <w:color w:val="FF0000"/>
                                <w:sz w:val="16"/>
                                <w:szCs w:val="16"/>
                              </w:rPr>
                              <w:t>49</w:t>
                            </w:r>
                            <w:r w:rsidRPr="00027B60">
                              <w:rPr>
                                <w:rFonts w:ascii="Arial" w:hAnsi="Arial" w:cstheme="minorBidi"/>
                                <w:color w:val="FF0000"/>
                                <w:sz w:val="16"/>
                                <w:szCs w:val="16"/>
                              </w:rPr>
                              <w:t>.</w:t>
                            </w:r>
                            <w:r>
                              <w:rPr>
                                <w:rFonts w:ascii="Arial" w:hAnsi="Arial" w:cstheme="minorBidi"/>
                                <w:color w:val="FF0000"/>
                                <w:sz w:val="16"/>
                                <w:szCs w:val="16"/>
                              </w:rPr>
                              <w:t>207</w:t>
                            </w:r>
                          </w:p>
                          <w:p w14:paraId="41230B46" w14:textId="4514FBE5" w:rsidR="006C7966" w:rsidRPr="00027B60" w:rsidRDefault="006C7966" w:rsidP="00B10352">
                            <w:pPr>
                              <w:jc w:val="center"/>
                              <w:rPr>
                                <w:color w:val="FF0000"/>
                              </w:rPr>
                            </w:pPr>
                            <w:r>
                              <w:rPr>
                                <w:rFonts w:ascii="Arial" w:hAnsi="Arial" w:cstheme="minorBidi"/>
                                <w:color w:val="FF0000"/>
                                <w:sz w:val="16"/>
                                <w:szCs w:val="16"/>
                              </w:rPr>
                              <w:t>25</w:t>
                            </w:r>
                            <w:r w:rsidRPr="00027B60">
                              <w:rPr>
                                <w:rFonts w:ascii="Arial" w:hAnsi="Arial" w:cstheme="minorBidi"/>
                                <w:color w:val="FF0000"/>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2A7A115E" id="_x0000_s1083" type="#_x0000_t202" style="position:absolute;left:0;text-align:left;margin-left:266.85pt;margin-top:31.95pt;width:61.35pt;height:33.8pt;z-index:25215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" filled="f" strokecolor="#4e6128 [1606]">
                <v:textbox>
                  <w:txbxContent>
                    <w:p w14:paraId="55C20626" w14:textId="77777777" w:rsidR="006C7966" w:rsidRPr="00027B60" w:rsidRDefault="006C7966"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0F72C603" w14:textId="3B8F734B" w:rsidR="006C7966" w:rsidRPr="00027B60" w:rsidRDefault="006C7966" w:rsidP="00B10352">
                      <w:pPr>
                        <w:jc w:val="center"/>
                        <w:rPr>
                          <w:color w:val="FF0000"/>
                        </w:rPr>
                      </w:pPr>
                      <w:r>
                        <w:rPr>
                          <w:rFonts w:ascii="Arial" w:hAnsi="Arial" w:cstheme="minorBidi"/>
                          <w:color w:val="FF0000"/>
                          <w:sz w:val="16"/>
                          <w:szCs w:val="16"/>
                        </w:rPr>
                        <w:t>49</w:t>
                      </w:r>
                      <w:r w:rsidRPr="00027B60">
                        <w:rPr>
                          <w:rFonts w:ascii="Arial" w:hAnsi="Arial" w:cstheme="minorBidi"/>
                          <w:color w:val="FF0000"/>
                          <w:sz w:val="16"/>
                          <w:szCs w:val="16"/>
                        </w:rPr>
                        <w:t>.</w:t>
                      </w:r>
                      <w:r>
                        <w:rPr>
                          <w:rFonts w:ascii="Arial" w:hAnsi="Arial" w:cstheme="minorBidi"/>
                          <w:color w:val="FF0000"/>
                          <w:sz w:val="16"/>
                          <w:szCs w:val="16"/>
                        </w:rPr>
                        <w:t>207</w:t>
                      </w:r>
                    </w:p>
                    <w:p w14:paraId="41230B46" w14:textId="4514FBE5" w:rsidR="006C7966" w:rsidRPr="00027B60" w:rsidRDefault="006C7966" w:rsidP="00B10352">
                      <w:pPr>
                        <w:jc w:val="center"/>
                        <w:rPr>
                          <w:color w:val="FF0000"/>
                        </w:rPr>
                      </w:pPr>
                      <w:r>
                        <w:rPr>
                          <w:rFonts w:ascii="Arial" w:hAnsi="Arial" w:cstheme="minorBidi"/>
                          <w:color w:val="FF0000"/>
                          <w:sz w:val="16"/>
                          <w:szCs w:val="16"/>
                        </w:rPr>
                        <w:t>25</w:t>
                      </w:r>
                      <w:r w:rsidRPr="00027B60">
                        <w:rPr>
                          <w:rFonts w:ascii="Arial" w:hAnsi="Arial" w:cstheme="minorBidi"/>
                          <w:color w:val="FF0000"/>
                          <w:sz w:val="16"/>
                          <w:szCs w:val="16"/>
                        </w:rPr>
                        <w:t>%</w:t>
                      </w:r>
                    </w:p>
                  </w:txbxContent>
                </v:textbox>
              </v:shape>
            </w:pict>
          </mc:Fallback>
        </mc:AlternateContent>
      </w:r>
      <w:r w:rsidR="00DD4FF6" w:rsidRPr="00340866">
        <w:rPr>
          <w:rFonts w:ascii="Arial" w:hAnsi="Arial" w:cs="Arial"/>
          <w:noProof/>
          <w:color w:val="000000" w:themeColor="text1"/>
          <w:sz w:val="22"/>
          <w:szCs w:val="22"/>
          <w:lang w:val="es-CO" w:eastAsia="es-CO"/>
        </w:rPr>
        <mc:AlternateContent>
          <mc:Choice Requires="wps">
            <w:drawing>
              <wp:anchor distT="0" distB="0" distL="114300" distR="114300" simplePos="0" relativeHeight="252157440" behindDoc="0" locked="0" layoutInCell="1" allowOverlap="1" wp14:anchorId="79314204" wp14:editId="454C548E">
                <wp:simplePos x="0" y="0"/>
                <wp:positionH relativeFrom="column">
                  <wp:posOffset>1642110</wp:posOffset>
                </wp:positionH>
                <wp:positionV relativeFrom="paragraph">
                  <wp:posOffset>404495</wp:posOffset>
                </wp:positionV>
                <wp:extent cx="779228" cy="429370"/>
                <wp:effectExtent l="0" t="0" r="20955" b="27940"/>
                <wp:wrapNone/>
                <wp:docPr id="117" name="Cuadro de texto 1"/>
                <wp:cNvGraphicFramePr/>
                <a:graphic xmlns:a="http://schemas.openxmlformats.org/drawingml/2006/main">
                  <a:graphicData uri="http://schemas.microsoft.com/office/word/2010/wordprocessingShape">
                    <wps:wsp>
                      <wps:cNvSpPr txBox="1"/>
                      <wps:spPr>
                        <a:xfrm>
                          <a:off x="0" y="0"/>
                          <a:ext cx="779228" cy="429370"/>
                        </a:xfrm>
                        <a:prstGeom prst="rect">
                          <a:avLst/>
                        </a:prstGeom>
                        <a:ln>
                          <a:solidFill>
                            <a:schemeClr val="accent3">
                              <a:lumMod val="50000"/>
                            </a:schemeClr>
                          </a:solidFill>
                        </a:ln>
                      </wps:spPr>
                      <wps:txbx>
                        <w:txbxContent>
                          <w:p w14:paraId="01E21ABF" w14:textId="77777777" w:rsidR="006C7966" w:rsidRPr="00027B60" w:rsidRDefault="006C7966"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5A28CFE0" w14:textId="157EC153" w:rsidR="006C7966" w:rsidRPr="00027B60" w:rsidRDefault="006C7966" w:rsidP="00B10352">
                            <w:pPr>
                              <w:jc w:val="center"/>
                              <w:rPr>
                                <w:color w:val="FF0000"/>
                              </w:rPr>
                            </w:pPr>
                            <w:r>
                              <w:rPr>
                                <w:rFonts w:ascii="Arial" w:hAnsi="Arial" w:cstheme="minorBidi"/>
                                <w:color w:val="FF0000"/>
                                <w:sz w:val="16"/>
                                <w:szCs w:val="16"/>
                              </w:rPr>
                              <w:t>15</w:t>
                            </w:r>
                            <w:r w:rsidRPr="00027B60">
                              <w:rPr>
                                <w:rFonts w:ascii="Arial" w:hAnsi="Arial" w:cstheme="minorBidi"/>
                                <w:color w:val="FF0000"/>
                                <w:sz w:val="16"/>
                                <w:szCs w:val="16"/>
                              </w:rPr>
                              <w:t>.</w:t>
                            </w:r>
                            <w:r>
                              <w:rPr>
                                <w:rFonts w:ascii="Arial" w:hAnsi="Arial" w:cstheme="minorBidi"/>
                                <w:color w:val="FF0000"/>
                                <w:sz w:val="16"/>
                                <w:szCs w:val="16"/>
                              </w:rPr>
                              <w:t>177</w:t>
                            </w:r>
                          </w:p>
                          <w:p w14:paraId="6ABBB0F2" w14:textId="654FB75A" w:rsidR="006C7966" w:rsidRPr="00027B60" w:rsidRDefault="006C7966" w:rsidP="00B10352">
                            <w:pPr>
                              <w:jc w:val="center"/>
                              <w:rPr>
                                <w:color w:val="FF0000"/>
                              </w:rPr>
                            </w:pPr>
                            <w:r>
                              <w:rPr>
                                <w:rFonts w:ascii="Arial" w:hAnsi="Arial" w:cstheme="minorBidi"/>
                                <w:color w:val="FF0000"/>
                                <w:sz w:val="16"/>
                                <w:szCs w:val="16"/>
                              </w:rPr>
                              <w:t>8</w:t>
                            </w:r>
                            <w:r w:rsidRPr="00027B60">
                              <w:rPr>
                                <w:rFonts w:ascii="Arial" w:hAnsi="Arial" w:cstheme="minorBidi"/>
                                <w:color w:val="FF0000"/>
                                <w:sz w:val="16"/>
                                <w:szCs w:val="16"/>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79314204" id="_x0000_s1084" type="#_x0000_t202" style="position:absolute;left:0;text-align:left;margin-left:129.3pt;margin-top:31.85pt;width:61.35pt;height:33.8pt;z-index:25215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" filled="f" strokecolor="#4e6128 [1606]">
                <v:textbox>
                  <w:txbxContent>
                    <w:p w14:paraId="01E21ABF" w14:textId="77777777" w:rsidR="006C7966" w:rsidRPr="00027B60" w:rsidRDefault="006C7966" w:rsidP="00B10352">
                      <w:pPr>
                        <w:jc w:val="center"/>
                        <w:rPr>
                          <w:rFonts w:ascii="Arial" w:hAnsi="Arial" w:cstheme="minorBidi"/>
                          <w:color w:val="FF0000"/>
                          <w:sz w:val="16"/>
                          <w:szCs w:val="16"/>
                        </w:rPr>
                      </w:pPr>
                      <w:r w:rsidRPr="00027B60">
                        <w:rPr>
                          <w:rFonts w:ascii="Arial" w:hAnsi="Arial" w:cstheme="minorBidi"/>
                          <w:color w:val="FF0000"/>
                          <w:sz w:val="16"/>
                          <w:szCs w:val="16"/>
                        </w:rPr>
                        <w:t>Aumentó</w:t>
                      </w:r>
                    </w:p>
                    <w:p w14:paraId="5A28CFE0" w14:textId="157EC153" w:rsidR="006C7966" w:rsidRPr="00027B60" w:rsidRDefault="006C7966" w:rsidP="00B10352">
                      <w:pPr>
                        <w:jc w:val="center"/>
                        <w:rPr>
                          <w:color w:val="FF0000"/>
                        </w:rPr>
                      </w:pPr>
                      <w:r>
                        <w:rPr>
                          <w:rFonts w:ascii="Arial" w:hAnsi="Arial" w:cstheme="minorBidi"/>
                          <w:color w:val="FF0000"/>
                          <w:sz w:val="16"/>
                          <w:szCs w:val="16"/>
                        </w:rPr>
                        <w:t>15</w:t>
                      </w:r>
                      <w:r w:rsidRPr="00027B60">
                        <w:rPr>
                          <w:rFonts w:ascii="Arial" w:hAnsi="Arial" w:cstheme="minorBidi"/>
                          <w:color w:val="FF0000"/>
                          <w:sz w:val="16"/>
                          <w:szCs w:val="16"/>
                        </w:rPr>
                        <w:t>.</w:t>
                      </w:r>
                      <w:r>
                        <w:rPr>
                          <w:rFonts w:ascii="Arial" w:hAnsi="Arial" w:cstheme="minorBidi"/>
                          <w:color w:val="FF0000"/>
                          <w:sz w:val="16"/>
                          <w:szCs w:val="16"/>
                        </w:rPr>
                        <w:t>177</w:t>
                      </w:r>
                    </w:p>
                    <w:p w14:paraId="6ABBB0F2" w14:textId="654FB75A" w:rsidR="006C7966" w:rsidRPr="00027B60" w:rsidRDefault="006C7966" w:rsidP="00B10352">
                      <w:pPr>
                        <w:jc w:val="center"/>
                        <w:rPr>
                          <w:color w:val="FF0000"/>
                        </w:rPr>
                      </w:pPr>
                      <w:r>
                        <w:rPr>
                          <w:rFonts w:ascii="Arial" w:hAnsi="Arial" w:cstheme="minorBidi"/>
                          <w:color w:val="FF0000"/>
                          <w:sz w:val="16"/>
                          <w:szCs w:val="16"/>
                        </w:rPr>
                        <w:t>8</w:t>
                      </w:r>
                      <w:r w:rsidRPr="00027B60">
                        <w:rPr>
                          <w:rFonts w:ascii="Arial" w:hAnsi="Arial" w:cstheme="minorBidi"/>
                          <w:color w:val="FF0000"/>
                          <w:sz w:val="16"/>
                          <w:szCs w:val="16"/>
                        </w:rPr>
                        <w:t>%</w:t>
                      </w:r>
                    </w:p>
                  </w:txbxContent>
                </v:textbox>
              </v:shape>
            </w:pict>
          </mc:Fallback>
        </mc:AlternateContent>
      </w:r>
      <w:r w:rsidR="00DD4FF6" w:rsidRPr="00340866">
        <w:rPr>
          <w:rFonts w:ascii="Arial" w:hAnsi="Arial" w:cs="Arial"/>
          <w:noProof/>
          <w:lang w:val="es-CO" w:eastAsia="es-CO"/>
        </w:rPr>
        <w:drawing>
          <wp:inline distT="0" distB="0" distL="0" distR="0" wp14:anchorId="1EFD1DCA" wp14:editId="5C9EFD4E">
            <wp:extent cx="5924550" cy="2581275"/>
            <wp:effectExtent l="0" t="0" r="0" b="0"/>
            <wp:docPr id="91" name="Gráfico 91">
              <a:extLst xmlns:a="http://schemas.openxmlformats.org/drawingml/2006/main">
                <a:ext uri="{FF2B5EF4-FFF2-40B4-BE49-F238E27FC236}">
                  <a16:creationId xmlns:a16="http://schemas.microsoft.com/office/drawing/2014/main" id="{00000000-0008-0000-0A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p w14:paraId="23A2C3D0" w14:textId="57E15F1B" w:rsidR="004C3BE2" w:rsidRPr="00340866" w:rsidRDefault="004C3BE2" w:rsidP="00F21A1F">
      <w:pPr>
        <w:jc w:val="center"/>
        <w:rPr>
          <w:rFonts w:ascii="Arial" w:hAnsi="Arial" w:cs="Arial"/>
          <w:color w:val="000000" w:themeColor="text1"/>
          <w:sz w:val="16"/>
          <w:szCs w:val="16"/>
          <w:lang w:val="es-ES"/>
        </w:rPr>
      </w:pPr>
      <w:r w:rsidRPr="00340866">
        <w:rPr>
          <w:rFonts w:ascii="Arial" w:hAnsi="Arial" w:cs="Arial"/>
          <w:color w:val="000000" w:themeColor="text1"/>
          <w:sz w:val="16"/>
          <w:szCs w:val="16"/>
          <w:lang w:val="es-ES"/>
        </w:rPr>
        <w:t>Fuente: Gerencia Producción</w:t>
      </w:r>
    </w:p>
    <w:p w14:paraId="7C0A693E" w14:textId="50120361" w:rsidR="007D0F48" w:rsidRPr="00340866" w:rsidRDefault="007D0F48" w:rsidP="00F21A1F">
      <w:pPr>
        <w:jc w:val="center"/>
        <w:rPr>
          <w:rFonts w:ascii="Arial" w:hAnsi="Arial" w:cs="Arial"/>
          <w:color w:val="000000" w:themeColor="text1"/>
          <w:sz w:val="16"/>
          <w:szCs w:val="16"/>
          <w:lang w:val="es-ES"/>
        </w:rPr>
      </w:pPr>
    </w:p>
    <w:p w14:paraId="5E188F21" w14:textId="77777777" w:rsidR="007D0F48" w:rsidRPr="00340866" w:rsidRDefault="007D0F48" w:rsidP="00F21A1F">
      <w:pPr>
        <w:jc w:val="center"/>
        <w:rPr>
          <w:rFonts w:ascii="Arial" w:hAnsi="Arial" w:cs="Arial"/>
          <w:b/>
          <w:color w:val="000000" w:themeColor="text1"/>
          <w:sz w:val="16"/>
          <w:szCs w:val="16"/>
          <w:lang w:val="es-ES"/>
        </w:rPr>
      </w:pPr>
    </w:p>
    <w:p w14:paraId="2CBCD35C" w14:textId="7808A141" w:rsidR="00ED7F90" w:rsidRPr="00340866" w:rsidRDefault="004C3BE2"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bCs/>
          <w:color w:val="000000" w:themeColor="text1"/>
          <w:sz w:val="22"/>
          <w:szCs w:val="22"/>
          <w:lang w:val="es-ES" w:eastAsia="es-ES_tradnl"/>
        </w:rPr>
        <w:t>Según las necesidades</w:t>
      </w:r>
      <w:r w:rsidR="005A36AD"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se han </w:t>
      </w:r>
      <w:r w:rsidR="005A36AD" w:rsidRPr="00340866">
        <w:rPr>
          <w:rFonts w:ascii="Arial" w:hAnsi="Arial" w:cs="Arial"/>
          <w:bCs/>
          <w:color w:val="000000" w:themeColor="text1"/>
          <w:sz w:val="22"/>
          <w:szCs w:val="22"/>
          <w:lang w:val="es-ES" w:eastAsia="es-ES_tradnl"/>
        </w:rPr>
        <w:t xml:space="preserve">administrado </w:t>
      </w:r>
      <w:r w:rsidRPr="00340866">
        <w:rPr>
          <w:rFonts w:ascii="Arial" w:hAnsi="Arial" w:cs="Arial"/>
          <w:bCs/>
          <w:color w:val="000000" w:themeColor="text1"/>
          <w:sz w:val="22"/>
          <w:szCs w:val="22"/>
          <w:lang w:val="es-ES" w:eastAsia="es-ES_tradnl"/>
        </w:rPr>
        <w:t xml:space="preserve">los contratos celebrados con </w:t>
      </w:r>
      <w:r w:rsidR="00970698" w:rsidRPr="00340866">
        <w:rPr>
          <w:rFonts w:ascii="Arial" w:hAnsi="Arial" w:cs="Arial"/>
          <w:bCs/>
          <w:color w:val="000000" w:themeColor="text1"/>
          <w:sz w:val="22"/>
          <w:szCs w:val="22"/>
          <w:lang w:val="es-ES" w:eastAsia="es-ES_tradnl"/>
        </w:rPr>
        <w:t>el proveedor</w:t>
      </w:r>
      <w:r w:rsidRPr="00340866">
        <w:rPr>
          <w:rFonts w:ascii="Arial" w:hAnsi="Arial" w:cs="Arial"/>
          <w:bCs/>
          <w:color w:val="000000" w:themeColor="text1"/>
          <w:sz w:val="22"/>
          <w:szCs w:val="22"/>
          <w:lang w:val="es-ES" w:eastAsia="es-ES_tradnl"/>
        </w:rPr>
        <w:t xml:space="preserve"> del suministro de combustible para las plantas asfálticas, vehículos, maquinaria y equipos de la </w:t>
      </w:r>
      <w:r w:rsidR="00941DBC" w:rsidRPr="00340866">
        <w:rPr>
          <w:rFonts w:ascii="Arial" w:hAnsi="Arial" w:cs="Arial"/>
          <w:bCs/>
          <w:color w:val="000000" w:themeColor="text1"/>
          <w:sz w:val="22"/>
          <w:szCs w:val="22"/>
          <w:lang w:val="es-ES" w:eastAsia="es-ES_tradnl"/>
        </w:rPr>
        <w:t>entidad</w:t>
      </w:r>
      <w:r w:rsidRPr="00340866">
        <w:rPr>
          <w:rFonts w:ascii="Arial" w:hAnsi="Arial" w:cs="Arial"/>
          <w:bCs/>
          <w:color w:val="000000" w:themeColor="text1"/>
          <w:sz w:val="22"/>
          <w:szCs w:val="22"/>
          <w:lang w:val="es-ES" w:eastAsia="es-ES_tradnl"/>
        </w:rPr>
        <w:t xml:space="preserve">, </w:t>
      </w:r>
      <w:r w:rsidR="00D71782" w:rsidRPr="00340866">
        <w:rPr>
          <w:rFonts w:ascii="Arial" w:hAnsi="Arial" w:cs="Arial"/>
          <w:bCs/>
          <w:color w:val="000000" w:themeColor="text1"/>
          <w:sz w:val="22"/>
          <w:szCs w:val="22"/>
          <w:lang w:val="es-ES" w:eastAsia="es-ES_tradnl"/>
        </w:rPr>
        <w:t xml:space="preserve">precisando </w:t>
      </w:r>
      <w:r w:rsidRPr="00340866">
        <w:rPr>
          <w:rFonts w:ascii="Arial" w:hAnsi="Arial" w:cs="Arial"/>
          <w:bCs/>
          <w:color w:val="000000" w:themeColor="text1"/>
          <w:sz w:val="22"/>
          <w:szCs w:val="22"/>
          <w:lang w:val="es-ES" w:eastAsia="es-ES_tradnl"/>
        </w:rPr>
        <w:t xml:space="preserve">que </w:t>
      </w:r>
      <w:r w:rsidR="0036526B" w:rsidRPr="00340866">
        <w:rPr>
          <w:rFonts w:ascii="Arial" w:hAnsi="Arial" w:cs="Arial"/>
          <w:bCs/>
          <w:color w:val="000000" w:themeColor="text1"/>
          <w:sz w:val="22"/>
          <w:szCs w:val="22"/>
          <w:lang w:val="es-ES" w:eastAsia="es-ES_tradnl"/>
        </w:rPr>
        <w:t xml:space="preserve">los combustibles </w:t>
      </w:r>
      <w:r w:rsidR="00096C11" w:rsidRPr="00340866">
        <w:rPr>
          <w:rFonts w:ascii="Arial" w:hAnsi="Arial" w:cs="Arial"/>
          <w:bCs/>
          <w:color w:val="000000" w:themeColor="text1"/>
          <w:sz w:val="22"/>
          <w:szCs w:val="22"/>
          <w:lang w:val="es-ES" w:eastAsia="es-ES_tradnl"/>
        </w:rPr>
        <w:t>ACPM</w:t>
      </w:r>
      <w:r w:rsidR="0036526B" w:rsidRPr="00340866">
        <w:rPr>
          <w:rFonts w:ascii="Arial" w:hAnsi="Arial" w:cs="Arial"/>
          <w:bCs/>
          <w:color w:val="000000" w:themeColor="text1"/>
          <w:sz w:val="22"/>
          <w:szCs w:val="22"/>
          <w:lang w:val="es-ES" w:eastAsia="es-ES_tradnl"/>
        </w:rPr>
        <w:t>,</w:t>
      </w:r>
      <w:r w:rsidR="006C4A3D" w:rsidRPr="00340866">
        <w:rPr>
          <w:rFonts w:ascii="Arial" w:hAnsi="Arial" w:cs="Arial"/>
          <w:bCs/>
          <w:color w:val="000000" w:themeColor="text1"/>
          <w:sz w:val="22"/>
          <w:szCs w:val="22"/>
          <w:lang w:val="es-ES" w:eastAsia="es-ES_tradnl"/>
        </w:rPr>
        <w:t xml:space="preserve"> </w:t>
      </w:r>
      <w:r w:rsidR="0036526B" w:rsidRPr="00340866">
        <w:rPr>
          <w:rFonts w:ascii="Arial" w:hAnsi="Arial" w:cs="Arial"/>
          <w:bCs/>
          <w:color w:val="000000" w:themeColor="text1"/>
          <w:sz w:val="22"/>
          <w:szCs w:val="22"/>
          <w:lang w:val="es-ES" w:eastAsia="es-ES_tradnl"/>
        </w:rPr>
        <w:t xml:space="preserve">CC-3, </w:t>
      </w:r>
      <w:r w:rsidR="006C4A3D" w:rsidRPr="00340866">
        <w:rPr>
          <w:rFonts w:ascii="Arial" w:hAnsi="Arial" w:cs="Arial"/>
          <w:bCs/>
          <w:color w:val="000000" w:themeColor="text1"/>
          <w:sz w:val="22"/>
          <w:szCs w:val="22"/>
          <w:lang w:val="es-ES" w:eastAsia="es-ES_tradnl"/>
        </w:rPr>
        <w:t xml:space="preserve">gasolina </w:t>
      </w:r>
      <w:r w:rsidR="0036526B" w:rsidRPr="00340866">
        <w:rPr>
          <w:rFonts w:ascii="Arial" w:hAnsi="Arial" w:cs="Arial"/>
          <w:bCs/>
          <w:color w:val="000000" w:themeColor="text1"/>
          <w:sz w:val="22"/>
          <w:szCs w:val="22"/>
          <w:lang w:val="es-ES" w:eastAsia="es-ES_tradnl"/>
        </w:rPr>
        <w:t>aumentaron</w:t>
      </w:r>
      <w:r w:rsidR="006C4A3D" w:rsidRPr="00340866">
        <w:rPr>
          <w:rFonts w:ascii="Arial" w:hAnsi="Arial" w:cs="Arial"/>
          <w:bCs/>
          <w:color w:val="000000" w:themeColor="text1"/>
          <w:sz w:val="22"/>
          <w:szCs w:val="22"/>
          <w:lang w:val="es-ES" w:eastAsia="es-ES_tradnl"/>
        </w:rPr>
        <w:t xml:space="preserve"> su consumo</w:t>
      </w:r>
      <w:r w:rsidR="003D142F" w:rsidRPr="00340866">
        <w:rPr>
          <w:rFonts w:ascii="Arial" w:hAnsi="Arial" w:cs="Arial"/>
          <w:color w:val="000000" w:themeColor="text1"/>
          <w:sz w:val="22"/>
          <w:szCs w:val="22"/>
          <w:lang w:val="es-ES" w:eastAsia="es-ES_tradnl"/>
        </w:rPr>
        <w:t xml:space="preserve"> </w:t>
      </w:r>
      <w:r w:rsidR="00877A9B" w:rsidRPr="00340866">
        <w:rPr>
          <w:rFonts w:ascii="Arial" w:hAnsi="Arial" w:cs="Arial"/>
          <w:color w:val="000000" w:themeColor="text1"/>
          <w:sz w:val="22"/>
          <w:szCs w:val="22"/>
          <w:lang w:val="es-ES" w:eastAsia="es-ES_tradnl"/>
        </w:rPr>
        <w:t xml:space="preserve">en el </w:t>
      </w:r>
      <w:r w:rsidR="00A2313A" w:rsidRPr="00340866">
        <w:rPr>
          <w:rFonts w:ascii="Arial" w:hAnsi="Arial" w:cs="Arial"/>
          <w:color w:val="000000" w:themeColor="text1"/>
          <w:sz w:val="22"/>
          <w:szCs w:val="22"/>
          <w:lang w:val="es-ES" w:eastAsia="es-ES_tradnl"/>
        </w:rPr>
        <w:t>tercer</w:t>
      </w:r>
      <w:r w:rsidR="00796DDB" w:rsidRPr="00340866">
        <w:rPr>
          <w:rFonts w:ascii="Arial" w:hAnsi="Arial" w:cs="Arial"/>
          <w:color w:val="000000" w:themeColor="text1"/>
          <w:sz w:val="22"/>
          <w:szCs w:val="22"/>
          <w:lang w:val="es-ES" w:eastAsia="es-ES_tradnl"/>
        </w:rPr>
        <w:t xml:space="preserve"> </w:t>
      </w:r>
      <w:r w:rsidR="00952F66" w:rsidRPr="00340866">
        <w:rPr>
          <w:rFonts w:ascii="Arial" w:hAnsi="Arial" w:cs="Arial"/>
          <w:color w:val="000000" w:themeColor="text1"/>
          <w:sz w:val="22"/>
          <w:szCs w:val="22"/>
          <w:lang w:val="es-ES" w:eastAsia="es-ES_tradnl"/>
        </w:rPr>
        <w:t>trimestre del 20</w:t>
      </w:r>
      <w:r w:rsidR="00877A9B" w:rsidRPr="00340866">
        <w:rPr>
          <w:rFonts w:ascii="Arial" w:hAnsi="Arial" w:cs="Arial"/>
          <w:color w:val="000000" w:themeColor="text1"/>
          <w:sz w:val="22"/>
          <w:szCs w:val="22"/>
          <w:lang w:val="es-ES" w:eastAsia="es-ES_tradnl"/>
        </w:rPr>
        <w:t>2</w:t>
      </w:r>
      <w:r w:rsidR="00796DDB" w:rsidRPr="00340866">
        <w:rPr>
          <w:rFonts w:ascii="Arial" w:hAnsi="Arial" w:cs="Arial"/>
          <w:color w:val="000000" w:themeColor="text1"/>
          <w:sz w:val="22"/>
          <w:szCs w:val="22"/>
          <w:lang w:val="es-ES" w:eastAsia="es-ES_tradnl"/>
        </w:rPr>
        <w:t>1</w:t>
      </w:r>
      <w:r w:rsidR="0036526B" w:rsidRPr="00340866">
        <w:rPr>
          <w:rFonts w:ascii="Arial" w:hAnsi="Arial" w:cs="Arial"/>
          <w:color w:val="000000" w:themeColor="text1"/>
          <w:sz w:val="22"/>
          <w:szCs w:val="22"/>
          <w:lang w:val="es-ES" w:eastAsia="es-ES_tradnl"/>
        </w:rPr>
        <w:t xml:space="preserve"> </w:t>
      </w:r>
      <w:r w:rsidR="00796DDB" w:rsidRPr="00340866">
        <w:rPr>
          <w:rFonts w:ascii="Arial" w:hAnsi="Arial" w:cs="Arial"/>
          <w:color w:val="000000" w:themeColor="text1"/>
          <w:sz w:val="22"/>
          <w:szCs w:val="22"/>
          <w:lang w:val="es-ES" w:eastAsia="es-ES_tradnl"/>
        </w:rPr>
        <w:t xml:space="preserve">por </w:t>
      </w:r>
      <w:r w:rsidR="0036526B" w:rsidRPr="00340866">
        <w:rPr>
          <w:rFonts w:ascii="Arial" w:hAnsi="Arial" w:cs="Arial"/>
          <w:color w:val="000000" w:themeColor="text1"/>
          <w:sz w:val="22"/>
          <w:szCs w:val="22"/>
          <w:lang w:val="es-ES" w:eastAsia="es-ES_tradnl"/>
        </w:rPr>
        <w:t xml:space="preserve">el incremento de la </w:t>
      </w:r>
      <w:r w:rsidR="00796DDB" w:rsidRPr="00340866">
        <w:rPr>
          <w:rFonts w:ascii="Arial" w:hAnsi="Arial" w:cs="Arial"/>
          <w:color w:val="000000" w:themeColor="text1"/>
          <w:sz w:val="22"/>
          <w:szCs w:val="22"/>
          <w:lang w:val="es-ES" w:eastAsia="es-ES_tradnl"/>
        </w:rPr>
        <w:t>actividad y operación de vehículos</w:t>
      </w:r>
      <w:r w:rsidR="0036526B" w:rsidRPr="00340866">
        <w:rPr>
          <w:rFonts w:ascii="Arial" w:hAnsi="Arial" w:cs="Arial"/>
          <w:color w:val="000000" w:themeColor="text1"/>
          <w:sz w:val="22"/>
          <w:szCs w:val="22"/>
          <w:lang w:val="es-ES" w:eastAsia="es-ES_tradnl"/>
        </w:rPr>
        <w:t>, comparativamente con el mismo periodo de la vigencia 2020 en el cual hubo suspensión de actividades ocasionada por los protocolos de</w:t>
      </w:r>
      <w:r w:rsidR="0088705B" w:rsidRPr="00340866">
        <w:rPr>
          <w:rFonts w:ascii="Arial" w:hAnsi="Arial" w:cs="Arial"/>
          <w:color w:val="000000" w:themeColor="text1"/>
          <w:sz w:val="22"/>
          <w:szCs w:val="22"/>
          <w:lang w:val="es-ES" w:eastAsia="es-ES_tradnl"/>
        </w:rPr>
        <w:t>l</w:t>
      </w:r>
      <w:r w:rsidR="0036526B" w:rsidRPr="00340866">
        <w:rPr>
          <w:rFonts w:ascii="Arial" w:hAnsi="Arial" w:cs="Arial"/>
          <w:color w:val="000000" w:themeColor="text1"/>
          <w:sz w:val="22"/>
          <w:szCs w:val="22"/>
          <w:lang w:val="es-ES" w:eastAsia="es-ES_tradnl"/>
        </w:rPr>
        <w:t xml:space="preserve"> gobierno</w:t>
      </w:r>
      <w:r w:rsidR="00592089" w:rsidRPr="00340866">
        <w:rPr>
          <w:rFonts w:ascii="Arial" w:hAnsi="Arial" w:cs="Arial"/>
          <w:color w:val="000000" w:themeColor="text1"/>
          <w:sz w:val="22"/>
          <w:szCs w:val="22"/>
          <w:lang w:val="es-ES" w:eastAsia="es-ES_tradnl"/>
        </w:rPr>
        <w:t xml:space="preserve"> como medidas preventivas</w:t>
      </w:r>
      <w:r w:rsidR="0036526B" w:rsidRPr="00340866">
        <w:rPr>
          <w:rFonts w:ascii="Arial" w:hAnsi="Arial" w:cs="Arial"/>
          <w:color w:val="000000" w:themeColor="text1"/>
          <w:sz w:val="22"/>
          <w:szCs w:val="22"/>
          <w:lang w:val="es-ES" w:eastAsia="es-ES_tradnl"/>
        </w:rPr>
        <w:t xml:space="preserve"> frente al COVID-19</w:t>
      </w:r>
      <w:r w:rsidR="00796DDB" w:rsidRPr="00340866">
        <w:rPr>
          <w:rFonts w:ascii="Arial" w:hAnsi="Arial" w:cs="Arial"/>
          <w:color w:val="000000" w:themeColor="text1"/>
          <w:sz w:val="22"/>
          <w:szCs w:val="22"/>
          <w:lang w:val="es-ES" w:eastAsia="es-ES_tradnl"/>
        </w:rPr>
        <w:t>.</w:t>
      </w:r>
    </w:p>
    <w:p w14:paraId="5FC53ECD" w14:textId="77777777" w:rsidR="003E6B3E" w:rsidRPr="00340866" w:rsidRDefault="003E6B3E" w:rsidP="00F21A1F">
      <w:pPr>
        <w:autoSpaceDE w:val="0"/>
        <w:autoSpaceDN w:val="0"/>
        <w:adjustRightInd w:val="0"/>
        <w:rPr>
          <w:rFonts w:ascii="Arial" w:hAnsi="Arial" w:cs="Arial"/>
          <w:bCs/>
          <w:color w:val="000000" w:themeColor="text1"/>
          <w:sz w:val="22"/>
          <w:szCs w:val="22"/>
          <w:lang w:val="es-ES" w:eastAsia="es-ES_tradnl"/>
        </w:rPr>
      </w:pPr>
    </w:p>
    <w:p w14:paraId="7F24BAA9" w14:textId="4DEB5D1F" w:rsidR="006D01A9" w:rsidRPr="00340866" w:rsidRDefault="006D01A9" w:rsidP="00F21A1F">
      <w:pPr>
        <w:pStyle w:val="Ttulo1"/>
        <w:numPr>
          <w:ilvl w:val="0"/>
          <w:numId w:val="1"/>
        </w:numPr>
        <w:jc w:val="left"/>
        <w:rPr>
          <w:b/>
          <w:color w:val="000000" w:themeColor="text1"/>
          <w:sz w:val="22"/>
          <w:szCs w:val="22"/>
          <w:lang w:val="es-ES" w:eastAsia="es-ES_tradnl"/>
        </w:rPr>
      </w:pPr>
      <w:bookmarkStart w:id="62" w:name="_Toc89351715"/>
      <w:r w:rsidRPr="00340866">
        <w:rPr>
          <w:b/>
          <w:color w:val="000000" w:themeColor="text1"/>
          <w:sz w:val="22"/>
          <w:szCs w:val="22"/>
          <w:lang w:val="es-ES" w:eastAsia="es-ES_tradnl"/>
        </w:rPr>
        <w:t>VEHÍCULOS</w:t>
      </w:r>
      <w:bookmarkEnd w:id="62"/>
    </w:p>
    <w:p w14:paraId="516302D1" w14:textId="3B1BCA78" w:rsidR="006D01A9" w:rsidRPr="00340866" w:rsidRDefault="006D01A9" w:rsidP="00F21A1F">
      <w:pPr>
        <w:autoSpaceDE w:val="0"/>
        <w:autoSpaceDN w:val="0"/>
        <w:adjustRightInd w:val="0"/>
        <w:rPr>
          <w:rFonts w:ascii="Arial" w:hAnsi="Arial" w:cs="Arial"/>
          <w:bCs/>
          <w:color w:val="000000" w:themeColor="text1"/>
          <w:sz w:val="22"/>
          <w:szCs w:val="22"/>
          <w:lang w:val="es-ES" w:eastAsia="es-ES_tradnl"/>
        </w:rPr>
      </w:pPr>
    </w:p>
    <w:p w14:paraId="117867A2" w14:textId="6979FBDC" w:rsidR="0050296F" w:rsidRPr="00340866" w:rsidRDefault="007D24FE"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Esta oficina </w:t>
      </w:r>
      <w:r w:rsidR="009247B3" w:rsidRPr="00340866">
        <w:rPr>
          <w:rFonts w:ascii="Arial" w:hAnsi="Arial" w:cs="Arial"/>
          <w:bCs/>
          <w:color w:val="000000" w:themeColor="text1"/>
          <w:sz w:val="22"/>
          <w:szCs w:val="22"/>
          <w:lang w:val="es-ES" w:eastAsia="es-ES_tradnl"/>
        </w:rPr>
        <w:t>realiz</w:t>
      </w:r>
      <w:r w:rsidR="008B2114" w:rsidRPr="00340866">
        <w:rPr>
          <w:rFonts w:ascii="Arial" w:hAnsi="Arial" w:cs="Arial"/>
          <w:bCs/>
          <w:color w:val="000000" w:themeColor="text1"/>
          <w:sz w:val="22"/>
          <w:szCs w:val="22"/>
          <w:lang w:val="es-ES" w:eastAsia="es-ES_tradnl"/>
        </w:rPr>
        <w:t>ó</w:t>
      </w:r>
      <w:r w:rsidR="009247B3" w:rsidRPr="00340866">
        <w:rPr>
          <w:rFonts w:ascii="Arial" w:hAnsi="Arial" w:cs="Arial"/>
          <w:bCs/>
          <w:color w:val="000000" w:themeColor="text1"/>
          <w:sz w:val="22"/>
          <w:szCs w:val="22"/>
          <w:lang w:val="es-ES" w:eastAsia="es-ES_tradnl"/>
        </w:rPr>
        <w:t xml:space="preserve"> seguimiento </w:t>
      </w:r>
      <w:r w:rsidRPr="00340866">
        <w:rPr>
          <w:rFonts w:ascii="Arial" w:hAnsi="Arial" w:cs="Arial"/>
          <w:bCs/>
          <w:color w:val="000000" w:themeColor="text1"/>
          <w:sz w:val="22"/>
          <w:szCs w:val="22"/>
          <w:lang w:val="es-ES" w:eastAsia="es-ES_tradnl"/>
        </w:rPr>
        <w:t xml:space="preserve">a </w:t>
      </w:r>
      <w:r w:rsidR="00913468" w:rsidRPr="00340866">
        <w:rPr>
          <w:rFonts w:ascii="Arial" w:hAnsi="Arial" w:cs="Arial"/>
          <w:bCs/>
          <w:color w:val="000000" w:themeColor="text1"/>
          <w:sz w:val="22"/>
          <w:szCs w:val="22"/>
          <w:lang w:val="es-ES" w:eastAsia="es-ES_tradnl"/>
        </w:rPr>
        <w:t>las medidas de austeridad que aplique</w:t>
      </w:r>
      <w:r w:rsidR="0050296F" w:rsidRPr="00340866">
        <w:rPr>
          <w:rFonts w:ascii="Arial" w:hAnsi="Arial" w:cs="Arial"/>
          <w:bCs/>
          <w:color w:val="000000" w:themeColor="text1"/>
          <w:sz w:val="22"/>
          <w:szCs w:val="22"/>
          <w:lang w:val="es-ES" w:eastAsia="es-ES_tradnl"/>
        </w:rPr>
        <w:t xml:space="preserve">n </w:t>
      </w:r>
      <w:r w:rsidRPr="00340866">
        <w:rPr>
          <w:rFonts w:ascii="Arial" w:hAnsi="Arial" w:cs="Arial"/>
          <w:bCs/>
          <w:color w:val="000000" w:themeColor="text1"/>
          <w:sz w:val="22"/>
          <w:szCs w:val="22"/>
          <w:lang w:val="es-ES" w:eastAsia="es-ES_tradnl"/>
        </w:rPr>
        <w:t>en las siguientes actividades</w:t>
      </w:r>
      <w:r w:rsidR="00A24CAC" w:rsidRPr="00340866">
        <w:rPr>
          <w:rFonts w:ascii="Arial" w:hAnsi="Arial" w:cs="Arial"/>
          <w:bCs/>
          <w:color w:val="000000" w:themeColor="text1"/>
          <w:sz w:val="22"/>
          <w:szCs w:val="22"/>
          <w:lang w:val="es-ES" w:eastAsia="es-ES_tradnl"/>
        </w:rPr>
        <w:t xml:space="preserve">: 1) los vehículos propios de la entidad, 2) los mantenimientos y/o repuestos </w:t>
      </w:r>
      <w:r w:rsidR="00A24CAC" w:rsidRPr="00340866">
        <w:rPr>
          <w:rFonts w:ascii="Arial" w:hAnsi="Arial" w:cs="Arial"/>
          <w:bCs/>
          <w:color w:val="000000" w:themeColor="text1"/>
          <w:sz w:val="22"/>
          <w:szCs w:val="22"/>
          <w:lang w:val="es-ES" w:eastAsia="es-ES_tradnl"/>
        </w:rPr>
        <w:lastRenderedPageBreak/>
        <w:t>requeridos; y, 3) los siniestros ocurridos en el periodo en seguimiento</w:t>
      </w:r>
      <w:r w:rsidR="008B2114" w:rsidRPr="00340866">
        <w:rPr>
          <w:rFonts w:ascii="Arial" w:hAnsi="Arial" w:cs="Arial"/>
          <w:bCs/>
          <w:color w:val="000000" w:themeColor="text1"/>
          <w:sz w:val="22"/>
          <w:szCs w:val="22"/>
          <w:lang w:val="es-ES" w:eastAsia="es-ES_tradnl"/>
        </w:rPr>
        <w:t xml:space="preserve">, correspondiente al </w:t>
      </w:r>
      <w:r w:rsidR="00793A4C" w:rsidRPr="00340866">
        <w:rPr>
          <w:rFonts w:ascii="Arial" w:hAnsi="Arial" w:cs="Arial"/>
          <w:bCs/>
          <w:color w:val="000000" w:themeColor="text1"/>
          <w:sz w:val="22"/>
          <w:szCs w:val="22"/>
          <w:lang w:val="es-ES" w:eastAsia="es-ES_tradnl"/>
        </w:rPr>
        <w:t>tercer</w:t>
      </w:r>
      <w:r w:rsidR="008B2114" w:rsidRPr="00340866">
        <w:rPr>
          <w:rFonts w:ascii="Arial" w:hAnsi="Arial" w:cs="Arial"/>
          <w:bCs/>
          <w:color w:val="000000" w:themeColor="text1"/>
          <w:sz w:val="22"/>
          <w:szCs w:val="22"/>
          <w:lang w:val="es-ES" w:eastAsia="es-ES_tradnl"/>
        </w:rPr>
        <w:t xml:space="preserve"> trimestre de 202</w:t>
      </w:r>
      <w:r w:rsidR="00371F5F" w:rsidRPr="00340866">
        <w:rPr>
          <w:rFonts w:ascii="Arial" w:hAnsi="Arial" w:cs="Arial"/>
          <w:bCs/>
          <w:color w:val="000000" w:themeColor="text1"/>
          <w:sz w:val="22"/>
          <w:szCs w:val="22"/>
          <w:lang w:val="es-ES" w:eastAsia="es-ES_tradnl"/>
        </w:rPr>
        <w:t>1</w:t>
      </w:r>
      <w:r w:rsidR="008B2114" w:rsidRPr="00340866">
        <w:rPr>
          <w:rFonts w:ascii="Arial" w:hAnsi="Arial" w:cs="Arial"/>
          <w:bCs/>
          <w:color w:val="000000" w:themeColor="text1"/>
          <w:sz w:val="22"/>
          <w:szCs w:val="22"/>
          <w:lang w:val="es-ES" w:eastAsia="es-ES_tradnl"/>
        </w:rPr>
        <w:t>.</w:t>
      </w:r>
    </w:p>
    <w:p w14:paraId="6AB0A83E" w14:textId="77777777" w:rsidR="0050296F" w:rsidRPr="00340866" w:rsidRDefault="0050296F" w:rsidP="00F21A1F">
      <w:pPr>
        <w:autoSpaceDE w:val="0"/>
        <w:autoSpaceDN w:val="0"/>
        <w:adjustRightInd w:val="0"/>
        <w:rPr>
          <w:rFonts w:ascii="Arial" w:hAnsi="Arial" w:cs="Arial"/>
          <w:bCs/>
          <w:color w:val="000000" w:themeColor="text1"/>
          <w:sz w:val="22"/>
          <w:szCs w:val="22"/>
          <w:lang w:val="es-ES" w:eastAsia="es-ES_tradnl"/>
        </w:rPr>
      </w:pPr>
    </w:p>
    <w:p w14:paraId="7D7EC76C" w14:textId="1961EC32" w:rsidR="006D01A9" w:rsidRPr="00340866" w:rsidRDefault="0050296F"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Para esto</w:t>
      </w:r>
      <w:r w:rsidR="00A24CAC" w:rsidRPr="00340866">
        <w:rPr>
          <w:rFonts w:ascii="Arial" w:hAnsi="Arial" w:cs="Arial"/>
          <w:bCs/>
          <w:color w:val="000000" w:themeColor="text1"/>
          <w:sz w:val="22"/>
          <w:szCs w:val="22"/>
          <w:lang w:val="es-ES" w:eastAsia="es-ES_tradnl"/>
        </w:rPr>
        <w:t>, l</w:t>
      </w:r>
      <w:r w:rsidR="006D01A9" w:rsidRPr="00340866">
        <w:rPr>
          <w:rFonts w:ascii="Arial" w:hAnsi="Arial" w:cs="Arial"/>
          <w:bCs/>
          <w:color w:val="000000" w:themeColor="text1"/>
          <w:sz w:val="22"/>
          <w:szCs w:val="22"/>
          <w:lang w:val="es-ES" w:eastAsia="es-ES_tradnl"/>
        </w:rPr>
        <w:t xml:space="preserve">a Gerencia de Producción mediante memorando </w:t>
      </w:r>
      <w:r w:rsidR="00793A4C" w:rsidRPr="00340866">
        <w:rPr>
          <w:rFonts w:ascii="Arial" w:hAnsi="Arial" w:cs="Arial"/>
          <w:bCs/>
          <w:color w:val="000000" w:themeColor="text1"/>
          <w:sz w:val="22"/>
          <w:szCs w:val="22"/>
          <w:lang w:val="es-ES" w:eastAsia="es-ES_tradnl"/>
        </w:rPr>
        <w:t>20211310106163</w:t>
      </w:r>
      <w:r w:rsidR="000153FA" w:rsidRPr="00340866">
        <w:rPr>
          <w:rFonts w:ascii="Arial" w:hAnsi="Arial" w:cs="Arial"/>
          <w:bCs/>
          <w:color w:val="000000" w:themeColor="text1"/>
          <w:sz w:val="22"/>
          <w:szCs w:val="22"/>
          <w:lang w:val="es-ES" w:eastAsia="es-ES_tradnl"/>
        </w:rPr>
        <w:t xml:space="preserve"> del </w:t>
      </w:r>
      <w:r w:rsidR="00793A4C" w:rsidRPr="00340866">
        <w:rPr>
          <w:rFonts w:ascii="Arial" w:hAnsi="Arial" w:cs="Arial"/>
          <w:bCs/>
          <w:color w:val="000000" w:themeColor="text1"/>
          <w:sz w:val="22"/>
          <w:szCs w:val="22"/>
          <w:lang w:val="es-ES" w:eastAsia="es-ES_tradnl"/>
        </w:rPr>
        <w:t>11</w:t>
      </w:r>
      <w:r w:rsidR="000153FA" w:rsidRPr="00340866">
        <w:rPr>
          <w:rFonts w:ascii="Arial" w:hAnsi="Arial" w:cs="Arial"/>
          <w:bCs/>
          <w:color w:val="000000" w:themeColor="text1"/>
          <w:sz w:val="22"/>
          <w:szCs w:val="22"/>
          <w:lang w:val="es-ES" w:eastAsia="es-ES_tradnl"/>
        </w:rPr>
        <w:t xml:space="preserve"> de </w:t>
      </w:r>
      <w:r w:rsidR="00793A4C" w:rsidRPr="00340866">
        <w:rPr>
          <w:rFonts w:ascii="Arial" w:hAnsi="Arial" w:cs="Arial"/>
          <w:bCs/>
          <w:color w:val="000000" w:themeColor="text1"/>
          <w:sz w:val="22"/>
          <w:szCs w:val="22"/>
          <w:lang w:val="es-ES" w:eastAsia="es-ES_tradnl"/>
        </w:rPr>
        <w:t>octubre</w:t>
      </w:r>
      <w:r w:rsidR="000153FA" w:rsidRPr="00340866">
        <w:rPr>
          <w:rFonts w:ascii="Arial" w:hAnsi="Arial" w:cs="Arial"/>
          <w:bCs/>
          <w:color w:val="000000" w:themeColor="text1"/>
          <w:sz w:val="22"/>
          <w:szCs w:val="22"/>
          <w:lang w:val="es-ES" w:eastAsia="es-ES_tradnl"/>
        </w:rPr>
        <w:t xml:space="preserve"> de 2021</w:t>
      </w:r>
      <w:r w:rsidR="006D01A9" w:rsidRPr="00340866">
        <w:rPr>
          <w:rFonts w:ascii="Arial" w:hAnsi="Arial" w:cs="Arial"/>
          <w:bCs/>
          <w:color w:val="000000" w:themeColor="text1"/>
          <w:sz w:val="22"/>
          <w:szCs w:val="22"/>
          <w:lang w:val="es-ES" w:eastAsia="es-ES_tradnl"/>
        </w:rPr>
        <w:t xml:space="preserve">, </w:t>
      </w:r>
      <w:r w:rsidR="001417A5" w:rsidRPr="00340866">
        <w:rPr>
          <w:rFonts w:ascii="Arial" w:hAnsi="Arial" w:cs="Arial"/>
          <w:bCs/>
          <w:color w:val="000000" w:themeColor="text1"/>
          <w:sz w:val="22"/>
          <w:szCs w:val="22"/>
          <w:lang w:val="es-ES" w:eastAsia="es-ES_tradnl"/>
        </w:rPr>
        <w:t xml:space="preserve">presentó </w:t>
      </w:r>
      <w:r w:rsidR="00C47A9B" w:rsidRPr="00340866">
        <w:rPr>
          <w:rFonts w:ascii="Arial" w:hAnsi="Arial" w:cs="Arial"/>
          <w:bCs/>
          <w:color w:val="000000" w:themeColor="text1"/>
          <w:sz w:val="22"/>
          <w:szCs w:val="22"/>
          <w:lang w:val="es-ES" w:eastAsia="es-ES_tradnl"/>
        </w:rPr>
        <w:t xml:space="preserve">en los anexos, las relaciones </w:t>
      </w:r>
      <w:r w:rsidR="00A24CAC" w:rsidRPr="00340866">
        <w:rPr>
          <w:rFonts w:ascii="Arial" w:hAnsi="Arial" w:cs="Arial"/>
          <w:bCs/>
          <w:color w:val="000000" w:themeColor="text1"/>
          <w:sz w:val="22"/>
          <w:szCs w:val="22"/>
          <w:lang w:val="es-ES" w:eastAsia="es-ES_tradnl"/>
        </w:rPr>
        <w:t xml:space="preserve">asociadas a los </w:t>
      </w:r>
      <w:r w:rsidRPr="00340866">
        <w:rPr>
          <w:rFonts w:ascii="Arial" w:hAnsi="Arial" w:cs="Arial"/>
          <w:bCs/>
          <w:color w:val="000000" w:themeColor="text1"/>
          <w:sz w:val="22"/>
          <w:szCs w:val="22"/>
          <w:lang w:val="es-ES" w:eastAsia="es-ES_tradnl"/>
        </w:rPr>
        <w:t>ítems mencionados</w:t>
      </w:r>
      <w:r w:rsidR="00A24CAC" w:rsidRPr="00340866">
        <w:rPr>
          <w:rFonts w:ascii="Arial" w:hAnsi="Arial" w:cs="Arial"/>
          <w:bCs/>
          <w:color w:val="000000" w:themeColor="text1"/>
          <w:sz w:val="22"/>
          <w:szCs w:val="22"/>
          <w:lang w:val="es-ES" w:eastAsia="es-ES_tradnl"/>
        </w:rPr>
        <w:t>.</w:t>
      </w:r>
    </w:p>
    <w:p w14:paraId="2692B366" w14:textId="22BF2A0C" w:rsidR="00B3794F" w:rsidRPr="00340866" w:rsidRDefault="00B3794F" w:rsidP="00F21A1F">
      <w:pPr>
        <w:autoSpaceDE w:val="0"/>
        <w:autoSpaceDN w:val="0"/>
        <w:adjustRightInd w:val="0"/>
        <w:rPr>
          <w:rFonts w:ascii="Arial" w:hAnsi="Arial" w:cs="Arial"/>
          <w:bCs/>
          <w:color w:val="000000" w:themeColor="text1"/>
          <w:sz w:val="22"/>
          <w:szCs w:val="22"/>
          <w:lang w:val="es-ES" w:eastAsia="es-ES_tradnl"/>
        </w:rPr>
      </w:pPr>
    </w:p>
    <w:p w14:paraId="1ABCE62E" w14:textId="77777777" w:rsidR="008B2114" w:rsidRPr="00340866" w:rsidRDefault="008B2114" w:rsidP="00F21A1F">
      <w:pPr>
        <w:autoSpaceDE w:val="0"/>
        <w:autoSpaceDN w:val="0"/>
        <w:adjustRightInd w:val="0"/>
        <w:rPr>
          <w:rFonts w:ascii="Arial" w:hAnsi="Arial" w:cs="Arial"/>
          <w:bCs/>
          <w:color w:val="000000" w:themeColor="text1"/>
          <w:sz w:val="22"/>
          <w:szCs w:val="22"/>
          <w:lang w:val="es-ES" w:eastAsia="es-ES_tradnl"/>
        </w:rPr>
      </w:pPr>
    </w:p>
    <w:p w14:paraId="5BDF1292" w14:textId="4BED648A" w:rsidR="00C47A9B" w:rsidRPr="00340866" w:rsidRDefault="00C47A9B" w:rsidP="00F21A1F">
      <w:pPr>
        <w:pStyle w:val="Ttulo2"/>
        <w:numPr>
          <w:ilvl w:val="1"/>
          <w:numId w:val="1"/>
        </w:numPr>
        <w:rPr>
          <w:rFonts w:cs="Arial"/>
          <w:color w:val="000000" w:themeColor="text1"/>
          <w:sz w:val="22"/>
          <w:szCs w:val="22"/>
          <w:lang w:val="es-ES" w:eastAsia="es-ES_tradnl"/>
        </w:rPr>
      </w:pPr>
      <w:bookmarkStart w:id="63" w:name="_Toc89351716"/>
      <w:r w:rsidRPr="00340866">
        <w:rPr>
          <w:rFonts w:cs="Arial"/>
          <w:color w:val="000000" w:themeColor="text1"/>
          <w:sz w:val="22"/>
          <w:szCs w:val="22"/>
          <w:lang w:val="es-ES" w:eastAsia="es-ES_tradnl"/>
        </w:rPr>
        <w:t>VEHÍCULOS PROPIOS DE LA UAERMV</w:t>
      </w:r>
      <w:bookmarkEnd w:id="63"/>
    </w:p>
    <w:p w14:paraId="3B198759" w14:textId="77777777" w:rsidR="00C47A9B" w:rsidRPr="00340866" w:rsidRDefault="00C47A9B" w:rsidP="00F21A1F">
      <w:pPr>
        <w:autoSpaceDE w:val="0"/>
        <w:autoSpaceDN w:val="0"/>
        <w:adjustRightInd w:val="0"/>
        <w:rPr>
          <w:rFonts w:ascii="Arial" w:hAnsi="Arial" w:cs="Arial"/>
          <w:bCs/>
          <w:color w:val="000000" w:themeColor="text1"/>
          <w:sz w:val="22"/>
          <w:szCs w:val="22"/>
          <w:lang w:val="es-ES" w:eastAsia="es-ES_tradnl"/>
        </w:rPr>
      </w:pPr>
    </w:p>
    <w:p w14:paraId="5282A33F" w14:textId="59F32DFE" w:rsidR="00672A90" w:rsidRPr="00340866" w:rsidRDefault="00C47A9B"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En formato Excel, la Gerencia de Producción envió la lista de 129 vehículos propios de la</w:t>
      </w:r>
      <w:r w:rsidR="003E5A72" w:rsidRPr="00340866">
        <w:rPr>
          <w:rFonts w:ascii="Arial" w:hAnsi="Arial" w:cs="Arial"/>
          <w:bCs/>
          <w:color w:val="000000" w:themeColor="text1"/>
          <w:sz w:val="22"/>
          <w:szCs w:val="22"/>
          <w:lang w:val="es-ES" w:eastAsia="es-ES_tradnl"/>
        </w:rPr>
        <w:t xml:space="preserve"> UAERMV</w:t>
      </w:r>
      <w:r w:rsidR="00FC75FF" w:rsidRPr="00340866">
        <w:rPr>
          <w:rFonts w:ascii="Arial" w:hAnsi="Arial" w:cs="Arial"/>
          <w:bCs/>
          <w:color w:val="000000" w:themeColor="text1"/>
          <w:sz w:val="22"/>
          <w:szCs w:val="22"/>
          <w:lang w:val="es-ES" w:eastAsia="es-ES_tradnl"/>
        </w:rPr>
        <w:t xml:space="preserve"> con </w:t>
      </w:r>
      <w:r w:rsidR="003E5A72" w:rsidRPr="00340866">
        <w:rPr>
          <w:rFonts w:ascii="Arial" w:hAnsi="Arial" w:cs="Arial"/>
          <w:bCs/>
          <w:color w:val="000000" w:themeColor="text1"/>
          <w:sz w:val="22"/>
          <w:szCs w:val="22"/>
          <w:lang w:val="es-ES" w:eastAsia="es-ES_tradnl"/>
        </w:rPr>
        <w:t>la cantidad de automotores por tipo de combustible</w:t>
      </w:r>
      <w:r w:rsidR="00FC75FF" w:rsidRPr="00340866">
        <w:rPr>
          <w:rFonts w:ascii="Arial" w:hAnsi="Arial" w:cs="Arial"/>
          <w:bCs/>
          <w:color w:val="000000" w:themeColor="text1"/>
          <w:sz w:val="22"/>
          <w:szCs w:val="22"/>
          <w:lang w:val="es-ES" w:eastAsia="es-ES_tradnl"/>
        </w:rPr>
        <w:t xml:space="preserve"> que se detalla</w:t>
      </w:r>
      <w:r w:rsidR="00672A90" w:rsidRPr="00340866">
        <w:rPr>
          <w:rFonts w:ascii="Arial" w:hAnsi="Arial" w:cs="Arial"/>
          <w:bCs/>
          <w:color w:val="000000" w:themeColor="text1"/>
          <w:sz w:val="22"/>
          <w:szCs w:val="22"/>
          <w:lang w:val="es-ES" w:eastAsia="es-ES_tradnl"/>
        </w:rPr>
        <w:t xml:space="preserve">; </w:t>
      </w:r>
      <w:r w:rsidR="00741D52" w:rsidRPr="00340866">
        <w:rPr>
          <w:rFonts w:ascii="Arial" w:hAnsi="Arial" w:cs="Arial"/>
          <w:bCs/>
          <w:color w:val="000000" w:themeColor="text1"/>
          <w:sz w:val="22"/>
          <w:szCs w:val="22"/>
          <w:lang w:val="es-ES" w:eastAsia="es-ES_tradnl"/>
        </w:rPr>
        <w:t>así mismo</w:t>
      </w:r>
      <w:r w:rsidR="00672A90" w:rsidRPr="00340866">
        <w:rPr>
          <w:rFonts w:ascii="Arial" w:hAnsi="Arial" w:cs="Arial"/>
          <w:bCs/>
          <w:color w:val="000000" w:themeColor="text1"/>
          <w:sz w:val="22"/>
          <w:szCs w:val="22"/>
          <w:lang w:val="es-ES" w:eastAsia="es-ES_tradnl"/>
        </w:rPr>
        <w:t>, en comparación con el mismo periodo de evaluación de la vigencia 2020, no se identificaron diferencias en el total de vehículos reportados por la gerencia:</w:t>
      </w:r>
    </w:p>
    <w:p w14:paraId="4E532554" w14:textId="17F82EDC" w:rsidR="00C47A9B" w:rsidRPr="00340866" w:rsidRDefault="00C47A9B" w:rsidP="00F21A1F">
      <w:pPr>
        <w:autoSpaceDE w:val="0"/>
        <w:autoSpaceDN w:val="0"/>
        <w:adjustRightInd w:val="0"/>
        <w:rPr>
          <w:rFonts w:ascii="Arial" w:hAnsi="Arial" w:cs="Arial"/>
          <w:bCs/>
          <w:color w:val="000000" w:themeColor="text1"/>
          <w:sz w:val="22"/>
          <w:szCs w:val="22"/>
          <w:lang w:val="es-ES" w:eastAsia="es-ES_tradnl"/>
        </w:rPr>
      </w:pPr>
    </w:p>
    <w:p w14:paraId="2A05310E" w14:textId="1605817C" w:rsidR="003E5A72" w:rsidRPr="00340866" w:rsidRDefault="007262BC"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CO" w:eastAsia="es-CO"/>
        </w:rPr>
        <w:drawing>
          <wp:inline distT="0" distB="0" distL="0" distR="0" wp14:anchorId="5DA605EB" wp14:editId="30A70ECA">
            <wp:extent cx="2567305" cy="727915"/>
            <wp:effectExtent l="0" t="0" r="4445"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619233" cy="742638"/>
                    </a:xfrm>
                    <a:prstGeom prst="rect">
                      <a:avLst/>
                    </a:prstGeom>
                    <a:noFill/>
                    <a:ln>
                      <a:noFill/>
                    </a:ln>
                  </pic:spPr>
                </pic:pic>
              </a:graphicData>
            </a:graphic>
          </wp:inline>
        </w:drawing>
      </w:r>
    </w:p>
    <w:p w14:paraId="4AB08A60" w14:textId="486D7E89" w:rsidR="007262BC" w:rsidRPr="00340866" w:rsidRDefault="007262BC" w:rsidP="00F21A1F">
      <w:pPr>
        <w:autoSpaceDE w:val="0"/>
        <w:autoSpaceDN w:val="0"/>
        <w:adjustRightInd w:val="0"/>
        <w:jc w:val="center"/>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Fuente: elaboración propia a partir de la información de Gerencia de Producción</w:t>
      </w:r>
    </w:p>
    <w:p w14:paraId="2B9C3746" w14:textId="77777777" w:rsidR="00BF6932" w:rsidRPr="00340866" w:rsidRDefault="00BF6932" w:rsidP="00F21A1F">
      <w:pPr>
        <w:autoSpaceDE w:val="0"/>
        <w:autoSpaceDN w:val="0"/>
        <w:adjustRightInd w:val="0"/>
        <w:jc w:val="center"/>
        <w:rPr>
          <w:rFonts w:ascii="Arial" w:hAnsi="Arial" w:cs="Arial"/>
          <w:bCs/>
          <w:color w:val="000000" w:themeColor="text1"/>
          <w:sz w:val="22"/>
          <w:szCs w:val="22"/>
          <w:lang w:val="es-ES" w:eastAsia="es-ES_tradnl"/>
        </w:rPr>
      </w:pPr>
    </w:p>
    <w:p w14:paraId="101D7972" w14:textId="705BEA07" w:rsidR="007262BC" w:rsidRPr="00340866" w:rsidRDefault="007262BC" w:rsidP="00F21A1F">
      <w:pPr>
        <w:autoSpaceDE w:val="0"/>
        <w:autoSpaceDN w:val="0"/>
        <w:adjustRightInd w:val="0"/>
        <w:jc w:val="center"/>
        <w:rPr>
          <w:rFonts w:ascii="Arial" w:hAnsi="Arial" w:cs="Arial"/>
          <w:bCs/>
          <w:color w:val="000000" w:themeColor="text1"/>
          <w:sz w:val="22"/>
          <w:szCs w:val="22"/>
          <w:lang w:val="es-ES" w:eastAsia="es-ES_tradnl"/>
        </w:rPr>
      </w:pPr>
    </w:p>
    <w:p w14:paraId="62002B18" w14:textId="5A083C65" w:rsidR="00C47A9B" w:rsidRPr="00340866" w:rsidRDefault="00E64A53" w:rsidP="00F21A1F">
      <w:pPr>
        <w:pStyle w:val="Ttulo2"/>
        <w:numPr>
          <w:ilvl w:val="1"/>
          <w:numId w:val="1"/>
        </w:numPr>
        <w:autoSpaceDE w:val="0"/>
        <w:autoSpaceDN w:val="0"/>
        <w:adjustRightInd w:val="0"/>
        <w:rPr>
          <w:rFonts w:cs="Arial"/>
          <w:color w:val="000000" w:themeColor="text1"/>
          <w:sz w:val="22"/>
          <w:szCs w:val="22"/>
          <w:lang w:val="es-ES" w:eastAsia="es-ES_tradnl"/>
        </w:rPr>
      </w:pPr>
      <w:bookmarkStart w:id="64" w:name="_Toc89351717"/>
      <w:r w:rsidRPr="00340866">
        <w:rPr>
          <w:rFonts w:cs="Arial"/>
          <w:color w:val="000000" w:themeColor="text1"/>
          <w:sz w:val="22"/>
          <w:szCs w:val="22"/>
          <w:lang w:val="es-ES" w:eastAsia="es-ES_tradnl"/>
        </w:rPr>
        <w:t>MANTENIMIENTOS E INSUMOS</w:t>
      </w:r>
      <w:bookmarkEnd w:id="64"/>
    </w:p>
    <w:p w14:paraId="0901D20D" w14:textId="77777777" w:rsidR="00B20EA0" w:rsidRPr="00340866" w:rsidRDefault="00B20EA0" w:rsidP="00F21A1F">
      <w:pPr>
        <w:rPr>
          <w:rFonts w:ascii="Arial" w:hAnsi="Arial" w:cs="Arial"/>
          <w:lang w:val="es-ES" w:eastAsia="es-ES_tradnl"/>
        </w:rPr>
      </w:pPr>
    </w:p>
    <w:p w14:paraId="2E883616" w14:textId="3DB14821" w:rsidR="0000460B" w:rsidRPr="00340866" w:rsidRDefault="0000460B"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Dado que la Gerencia de Producción reportó información de los mantenimientos e insumos únicamente </w:t>
      </w:r>
      <w:r w:rsidR="00431F87" w:rsidRPr="00340866">
        <w:rPr>
          <w:rFonts w:ascii="Arial" w:hAnsi="Arial" w:cs="Arial"/>
          <w:bCs/>
          <w:color w:val="000000" w:themeColor="text1"/>
          <w:sz w:val="22"/>
          <w:szCs w:val="22"/>
          <w:lang w:val="es-ES" w:eastAsia="es-ES_tradnl"/>
        </w:rPr>
        <w:t xml:space="preserve">para los meses </w:t>
      </w:r>
      <w:r w:rsidRPr="00340866">
        <w:rPr>
          <w:rFonts w:ascii="Arial" w:hAnsi="Arial" w:cs="Arial"/>
          <w:bCs/>
          <w:color w:val="000000" w:themeColor="text1"/>
          <w:sz w:val="22"/>
          <w:szCs w:val="22"/>
          <w:lang w:val="es-ES" w:eastAsia="es-ES_tradnl"/>
        </w:rPr>
        <w:t xml:space="preserve">de enero </w:t>
      </w:r>
      <w:r w:rsidR="0055531C" w:rsidRPr="00340866">
        <w:rPr>
          <w:rFonts w:ascii="Arial" w:hAnsi="Arial" w:cs="Arial"/>
          <w:bCs/>
          <w:color w:val="000000" w:themeColor="text1"/>
          <w:sz w:val="22"/>
          <w:szCs w:val="22"/>
          <w:lang w:val="es-ES" w:eastAsia="es-ES_tradnl"/>
        </w:rPr>
        <w:t>a</w:t>
      </w:r>
      <w:r w:rsidRPr="00340866">
        <w:rPr>
          <w:rFonts w:ascii="Arial" w:hAnsi="Arial" w:cs="Arial"/>
          <w:bCs/>
          <w:color w:val="000000" w:themeColor="text1"/>
          <w:sz w:val="22"/>
          <w:szCs w:val="22"/>
          <w:lang w:val="es-ES" w:eastAsia="es-ES_tradnl"/>
        </w:rPr>
        <w:t xml:space="preserve"> </w:t>
      </w:r>
      <w:r w:rsidR="00EC7B9F" w:rsidRPr="00340866">
        <w:rPr>
          <w:rFonts w:ascii="Arial" w:hAnsi="Arial" w:cs="Arial"/>
          <w:bCs/>
          <w:color w:val="000000" w:themeColor="text1"/>
          <w:sz w:val="22"/>
          <w:szCs w:val="22"/>
          <w:lang w:val="es-ES" w:eastAsia="es-ES_tradnl"/>
        </w:rPr>
        <w:t>agosto</w:t>
      </w:r>
      <w:r w:rsidRPr="00340866">
        <w:rPr>
          <w:rFonts w:ascii="Arial" w:hAnsi="Arial" w:cs="Arial"/>
          <w:bCs/>
          <w:color w:val="000000" w:themeColor="text1"/>
          <w:sz w:val="22"/>
          <w:szCs w:val="22"/>
          <w:lang w:val="es-ES" w:eastAsia="es-ES_tradnl"/>
        </w:rPr>
        <w:t xml:space="preserve"> de 2021; el análisis comparativo en el presente informe se realizó para </w:t>
      </w:r>
      <w:r w:rsidR="0055531C" w:rsidRPr="00340866">
        <w:rPr>
          <w:rFonts w:ascii="Arial" w:hAnsi="Arial" w:cs="Arial"/>
          <w:bCs/>
          <w:color w:val="000000" w:themeColor="text1"/>
          <w:sz w:val="22"/>
          <w:szCs w:val="22"/>
          <w:lang w:val="es-ES" w:eastAsia="es-ES_tradnl"/>
        </w:rPr>
        <w:t xml:space="preserve">los </w:t>
      </w:r>
      <w:r w:rsidR="00EC7B9F" w:rsidRPr="00340866">
        <w:rPr>
          <w:rFonts w:ascii="Arial" w:hAnsi="Arial" w:cs="Arial"/>
          <w:bCs/>
          <w:color w:val="000000" w:themeColor="text1"/>
          <w:sz w:val="22"/>
          <w:szCs w:val="22"/>
          <w:lang w:val="es-ES" w:eastAsia="es-ES_tradnl"/>
        </w:rPr>
        <w:t>cuatro</w:t>
      </w:r>
      <w:r w:rsidR="0055531C" w:rsidRPr="00340866">
        <w:rPr>
          <w:rFonts w:ascii="Arial" w:hAnsi="Arial" w:cs="Arial"/>
          <w:bCs/>
          <w:color w:val="000000" w:themeColor="text1"/>
          <w:sz w:val="22"/>
          <w:szCs w:val="22"/>
          <w:lang w:val="es-ES" w:eastAsia="es-ES_tradnl"/>
        </w:rPr>
        <w:t xml:space="preserve"> primeros </w:t>
      </w:r>
      <w:r w:rsidRPr="00340866">
        <w:rPr>
          <w:rFonts w:ascii="Arial" w:hAnsi="Arial" w:cs="Arial"/>
          <w:bCs/>
          <w:color w:val="000000" w:themeColor="text1"/>
          <w:sz w:val="22"/>
          <w:szCs w:val="22"/>
          <w:lang w:val="es-ES" w:eastAsia="es-ES_tradnl"/>
        </w:rPr>
        <w:t>bimestre</w:t>
      </w:r>
      <w:r w:rsidR="0055531C" w:rsidRPr="00340866">
        <w:rPr>
          <w:rFonts w:ascii="Arial" w:hAnsi="Arial" w:cs="Arial"/>
          <w:bCs/>
          <w:color w:val="000000" w:themeColor="text1"/>
          <w:sz w:val="22"/>
          <w:szCs w:val="22"/>
          <w:lang w:val="es-ES" w:eastAsia="es-ES_tradnl"/>
        </w:rPr>
        <w:t>s</w:t>
      </w:r>
      <w:r w:rsidRPr="00340866">
        <w:rPr>
          <w:rFonts w:ascii="Arial" w:hAnsi="Arial" w:cs="Arial"/>
          <w:bCs/>
          <w:color w:val="000000" w:themeColor="text1"/>
          <w:sz w:val="22"/>
          <w:szCs w:val="22"/>
          <w:lang w:val="es-ES" w:eastAsia="es-ES_tradnl"/>
        </w:rPr>
        <w:t xml:space="preserve"> de la vigencia 2021 frente al mismo periodo del 2020.</w:t>
      </w:r>
    </w:p>
    <w:p w14:paraId="36EFDB7D" w14:textId="77777777" w:rsidR="0000460B" w:rsidRPr="00340866" w:rsidRDefault="0000460B" w:rsidP="00F21A1F">
      <w:pPr>
        <w:autoSpaceDE w:val="0"/>
        <w:autoSpaceDN w:val="0"/>
        <w:adjustRightInd w:val="0"/>
        <w:rPr>
          <w:rFonts w:ascii="Arial" w:hAnsi="Arial" w:cs="Arial"/>
          <w:bCs/>
          <w:color w:val="000000" w:themeColor="text1"/>
          <w:sz w:val="22"/>
          <w:szCs w:val="22"/>
          <w:lang w:val="es-ES" w:eastAsia="es-ES_tradnl"/>
        </w:rPr>
      </w:pPr>
    </w:p>
    <w:p w14:paraId="0BDBFC32" w14:textId="090856AF" w:rsidR="00672A90" w:rsidRPr="00340866" w:rsidRDefault="0055531C"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La Gerencia de Producción en los memorandos 20211310</w:t>
      </w:r>
      <w:r w:rsidR="00EC7B9F" w:rsidRPr="00340866">
        <w:rPr>
          <w:rFonts w:ascii="Arial" w:hAnsi="Arial" w:cs="Arial"/>
          <w:bCs/>
          <w:color w:val="000000" w:themeColor="text1"/>
          <w:sz w:val="22"/>
          <w:szCs w:val="22"/>
          <w:lang w:val="es-ES" w:eastAsia="es-ES_tradnl"/>
        </w:rPr>
        <w:t xml:space="preserve">051963 del 16 de abril de 2021, </w:t>
      </w:r>
      <w:r w:rsidRPr="00340866">
        <w:rPr>
          <w:rFonts w:ascii="Arial" w:hAnsi="Arial" w:cs="Arial"/>
          <w:bCs/>
          <w:color w:val="000000" w:themeColor="text1"/>
          <w:sz w:val="22"/>
          <w:szCs w:val="22"/>
          <w:lang w:val="es-ES" w:eastAsia="es-ES_tradnl"/>
        </w:rPr>
        <w:t xml:space="preserve">20211310075223 del 13 de julio de 2021 </w:t>
      </w:r>
      <w:r w:rsidR="00EC7B9F" w:rsidRPr="00340866">
        <w:rPr>
          <w:rFonts w:ascii="Arial" w:hAnsi="Arial" w:cs="Arial"/>
          <w:bCs/>
          <w:color w:val="000000" w:themeColor="text1"/>
          <w:sz w:val="22"/>
          <w:szCs w:val="22"/>
          <w:lang w:val="es-ES" w:eastAsia="es-ES_tradnl"/>
        </w:rPr>
        <w:t xml:space="preserve">y 20211310106163 del 11 de octubre de 2021 </w:t>
      </w:r>
      <w:r w:rsidRPr="00340866">
        <w:rPr>
          <w:rFonts w:ascii="Arial" w:hAnsi="Arial" w:cs="Arial"/>
          <w:bCs/>
          <w:color w:val="000000" w:themeColor="text1"/>
          <w:sz w:val="22"/>
          <w:szCs w:val="22"/>
          <w:lang w:val="es-ES" w:eastAsia="es-ES_tradnl"/>
        </w:rPr>
        <w:t>suministró e</w:t>
      </w:r>
      <w:r w:rsidR="00672A90" w:rsidRPr="00340866">
        <w:rPr>
          <w:rFonts w:ascii="Arial" w:hAnsi="Arial" w:cs="Arial"/>
          <w:bCs/>
          <w:color w:val="000000" w:themeColor="text1"/>
          <w:sz w:val="22"/>
          <w:szCs w:val="22"/>
          <w:lang w:val="es-ES" w:eastAsia="es-ES_tradnl"/>
        </w:rPr>
        <w:t xml:space="preserve">n </w:t>
      </w:r>
      <w:r w:rsidR="00EC7B9F" w:rsidRPr="00340866">
        <w:rPr>
          <w:rFonts w:ascii="Arial" w:hAnsi="Arial" w:cs="Arial"/>
          <w:bCs/>
          <w:color w:val="000000" w:themeColor="text1"/>
          <w:sz w:val="22"/>
          <w:szCs w:val="22"/>
          <w:lang w:val="es-ES" w:eastAsia="es-ES_tradnl"/>
        </w:rPr>
        <w:t xml:space="preserve">tres </w:t>
      </w:r>
      <w:r w:rsidRPr="00340866">
        <w:rPr>
          <w:rFonts w:ascii="Arial" w:hAnsi="Arial" w:cs="Arial"/>
          <w:bCs/>
          <w:color w:val="000000" w:themeColor="text1"/>
          <w:sz w:val="22"/>
          <w:szCs w:val="22"/>
          <w:lang w:val="es-ES" w:eastAsia="es-ES_tradnl"/>
        </w:rPr>
        <w:t xml:space="preserve">archivos </w:t>
      </w:r>
      <w:r w:rsidR="00672A90" w:rsidRPr="00340866">
        <w:rPr>
          <w:rFonts w:ascii="Arial" w:hAnsi="Arial" w:cs="Arial"/>
          <w:bCs/>
          <w:color w:val="000000" w:themeColor="text1"/>
          <w:sz w:val="22"/>
          <w:szCs w:val="22"/>
          <w:lang w:val="es-ES" w:eastAsia="es-ES_tradnl"/>
        </w:rPr>
        <w:t>Excel</w:t>
      </w:r>
      <w:r w:rsidRPr="00340866">
        <w:rPr>
          <w:rFonts w:ascii="Arial" w:hAnsi="Arial" w:cs="Arial"/>
          <w:bCs/>
          <w:color w:val="000000" w:themeColor="text1"/>
          <w:sz w:val="22"/>
          <w:szCs w:val="22"/>
          <w:lang w:val="es-ES" w:eastAsia="es-ES_tradnl"/>
        </w:rPr>
        <w:t xml:space="preserve"> </w:t>
      </w:r>
      <w:r w:rsidR="00672A90" w:rsidRPr="00340866">
        <w:rPr>
          <w:rFonts w:ascii="Arial" w:hAnsi="Arial" w:cs="Arial"/>
          <w:bCs/>
          <w:color w:val="000000" w:themeColor="text1"/>
          <w:sz w:val="22"/>
          <w:szCs w:val="22"/>
          <w:lang w:val="es-ES" w:eastAsia="es-ES_tradnl"/>
        </w:rPr>
        <w:t xml:space="preserve">la lista de </w:t>
      </w:r>
      <w:r w:rsidR="00EC7B9F" w:rsidRPr="00340866">
        <w:rPr>
          <w:rFonts w:ascii="Arial" w:hAnsi="Arial" w:cs="Arial"/>
          <w:bCs/>
          <w:color w:val="000000" w:themeColor="text1"/>
          <w:sz w:val="22"/>
          <w:szCs w:val="22"/>
          <w:lang w:val="es-ES" w:eastAsia="es-ES_tradnl"/>
        </w:rPr>
        <w:t>5</w:t>
      </w:r>
      <w:r w:rsidR="00672A90" w:rsidRPr="00340866">
        <w:rPr>
          <w:rFonts w:ascii="Arial" w:hAnsi="Arial" w:cs="Arial"/>
          <w:bCs/>
          <w:color w:val="000000" w:themeColor="text1"/>
          <w:sz w:val="22"/>
          <w:szCs w:val="22"/>
          <w:lang w:val="es-ES" w:eastAsia="es-ES_tradnl"/>
        </w:rPr>
        <w:t>.</w:t>
      </w:r>
      <w:r w:rsidR="00EC7B9F" w:rsidRPr="00340866">
        <w:rPr>
          <w:rFonts w:ascii="Arial" w:hAnsi="Arial" w:cs="Arial"/>
          <w:bCs/>
          <w:color w:val="000000" w:themeColor="text1"/>
          <w:sz w:val="22"/>
          <w:szCs w:val="22"/>
          <w:lang w:val="es-ES" w:eastAsia="es-ES_tradnl"/>
        </w:rPr>
        <w:t>831</w:t>
      </w:r>
      <w:r w:rsidR="00672A90" w:rsidRPr="00340866">
        <w:rPr>
          <w:rFonts w:ascii="Arial" w:hAnsi="Arial" w:cs="Arial"/>
          <w:bCs/>
          <w:color w:val="000000" w:themeColor="text1"/>
          <w:sz w:val="22"/>
          <w:szCs w:val="22"/>
          <w:lang w:val="es-ES" w:eastAsia="es-ES_tradnl"/>
        </w:rPr>
        <w:t xml:space="preserve"> mantenimientos correctivos y preventivos e insumos requeridos entre enero y </w:t>
      </w:r>
      <w:r w:rsidR="00EC7B9F" w:rsidRPr="00340866">
        <w:rPr>
          <w:rFonts w:ascii="Arial" w:hAnsi="Arial" w:cs="Arial"/>
          <w:bCs/>
          <w:color w:val="000000" w:themeColor="text1"/>
          <w:sz w:val="22"/>
          <w:szCs w:val="22"/>
          <w:lang w:val="es-ES" w:eastAsia="es-ES_tradnl"/>
        </w:rPr>
        <w:t>agosto</w:t>
      </w:r>
      <w:r w:rsidRPr="00340866">
        <w:rPr>
          <w:rFonts w:ascii="Arial" w:hAnsi="Arial" w:cs="Arial"/>
          <w:bCs/>
          <w:color w:val="000000" w:themeColor="text1"/>
          <w:sz w:val="22"/>
          <w:szCs w:val="22"/>
          <w:lang w:val="es-ES" w:eastAsia="es-ES_tradnl"/>
        </w:rPr>
        <w:t xml:space="preserve"> </w:t>
      </w:r>
      <w:r w:rsidR="00672A90" w:rsidRPr="00340866">
        <w:rPr>
          <w:rFonts w:ascii="Arial" w:hAnsi="Arial" w:cs="Arial"/>
          <w:bCs/>
          <w:color w:val="000000" w:themeColor="text1"/>
          <w:sz w:val="22"/>
          <w:szCs w:val="22"/>
          <w:lang w:val="es-ES" w:eastAsia="es-ES_tradnl"/>
        </w:rPr>
        <w:t>de 2021, para los vehículos propios de la UAERMV</w:t>
      </w:r>
      <w:r w:rsidR="00CC7A33" w:rsidRPr="00340866">
        <w:rPr>
          <w:rFonts w:ascii="Arial" w:hAnsi="Arial" w:cs="Arial"/>
          <w:bCs/>
          <w:color w:val="000000" w:themeColor="text1"/>
          <w:sz w:val="22"/>
          <w:szCs w:val="22"/>
          <w:lang w:val="es-ES" w:eastAsia="es-ES_tradnl"/>
        </w:rPr>
        <w:t>,</w:t>
      </w:r>
      <w:r w:rsidR="00672A90" w:rsidRPr="00340866">
        <w:rPr>
          <w:rFonts w:ascii="Arial" w:hAnsi="Arial" w:cs="Arial"/>
          <w:bCs/>
          <w:color w:val="000000" w:themeColor="text1"/>
          <w:sz w:val="22"/>
          <w:szCs w:val="22"/>
          <w:lang w:val="es-ES" w:eastAsia="es-ES_tradnl"/>
        </w:rPr>
        <w:t xml:space="preserve"> por valor de $</w:t>
      </w:r>
      <w:r w:rsidR="00EC7B9F" w:rsidRPr="00340866">
        <w:rPr>
          <w:rFonts w:ascii="Arial" w:hAnsi="Arial" w:cs="Arial"/>
          <w:bCs/>
          <w:color w:val="000000" w:themeColor="text1"/>
          <w:sz w:val="22"/>
          <w:szCs w:val="22"/>
          <w:lang w:val="es-ES" w:eastAsia="es-ES_tradnl"/>
        </w:rPr>
        <w:t>1´372</w:t>
      </w:r>
      <w:r w:rsidR="00672A90" w:rsidRPr="00340866">
        <w:rPr>
          <w:rFonts w:ascii="Arial" w:hAnsi="Arial" w:cs="Arial"/>
          <w:bCs/>
          <w:color w:val="000000" w:themeColor="text1"/>
          <w:sz w:val="22"/>
          <w:szCs w:val="22"/>
          <w:lang w:val="es-ES" w:eastAsia="es-ES_tradnl"/>
        </w:rPr>
        <w:t>,</w:t>
      </w:r>
      <w:r w:rsidR="00EC7B9F" w:rsidRPr="00340866">
        <w:rPr>
          <w:rFonts w:ascii="Arial" w:hAnsi="Arial" w:cs="Arial"/>
          <w:bCs/>
          <w:color w:val="000000" w:themeColor="text1"/>
          <w:sz w:val="22"/>
          <w:szCs w:val="22"/>
          <w:lang w:val="es-ES" w:eastAsia="es-ES_tradnl"/>
        </w:rPr>
        <w:t>9</w:t>
      </w:r>
      <w:r w:rsidR="00672A90" w:rsidRPr="00340866">
        <w:rPr>
          <w:rFonts w:ascii="Arial" w:hAnsi="Arial" w:cs="Arial"/>
          <w:bCs/>
          <w:color w:val="000000" w:themeColor="text1"/>
          <w:sz w:val="22"/>
          <w:szCs w:val="22"/>
          <w:lang w:val="es-ES" w:eastAsia="es-ES_tradnl"/>
        </w:rPr>
        <w:t xml:space="preserve"> millones.</w:t>
      </w:r>
    </w:p>
    <w:p w14:paraId="1166C24A" w14:textId="77777777" w:rsidR="00672A90" w:rsidRPr="00340866" w:rsidRDefault="00672A90" w:rsidP="00F21A1F">
      <w:pPr>
        <w:autoSpaceDE w:val="0"/>
        <w:autoSpaceDN w:val="0"/>
        <w:adjustRightInd w:val="0"/>
        <w:rPr>
          <w:rFonts w:ascii="Arial" w:hAnsi="Arial" w:cs="Arial"/>
          <w:bCs/>
          <w:color w:val="000000" w:themeColor="text1"/>
          <w:sz w:val="22"/>
          <w:szCs w:val="22"/>
          <w:lang w:val="es-ES" w:eastAsia="es-ES_tradnl"/>
        </w:rPr>
      </w:pPr>
    </w:p>
    <w:p w14:paraId="3ADB9938" w14:textId="16106A05" w:rsidR="00E64A53" w:rsidRPr="00340866" w:rsidRDefault="0043341B"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A continuación</w:t>
      </w:r>
      <w:r w:rsidR="005C66C8"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se detalla </w:t>
      </w:r>
      <w:r w:rsidR="00346B4A" w:rsidRPr="00340866">
        <w:rPr>
          <w:rFonts w:ascii="Arial" w:hAnsi="Arial" w:cs="Arial"/>
          <w:bCs/>
          <w:color w:val="000000" w:themeColor="text1"/>
          <w:sz w:val="22"/>
          <w:szCs w:val="22"/>
          <w:lang w:val="es-ES" w:eastAsia="es-ES_tradnl"/>
        </w:rPr>
        <w:t xml:space="preserve">la </w:t>
      </w:r>
      <w:r w:rsidR="00E64A53" w:rsidRPr="00340866">
        <w:rPr>
          <w:rFonts w:ascii="Arial" w:hAnsi="Arial" w:cs="Arial"/>
          <w:bCs/>
          <w:color w:val="000000" w:themeColor="text1"/>
          <w:sz w:val="22"/>
          <w:szCs w:val="22"/>
          <w:lang w:val="es-ES" w:eastAsia="es-ES_tradnl"/>
        </w:rPr>
        <w:t>distribución por tipo de mantenimiento e insumos:</w:t>
      </w:r>
    </w:p>
    <w:p w14:paraId="16D6CE6B" w14:textId="77777777" w:rsidR="00E64A53" w:rsidRPr="00340866" w:rsidRDefault="00E64A53" w:rsidP="00F21A1F">
      <w:pPr>
        <w:autoSpaceDE w:val="0"/>
        <w:autoSpaceDN w:val="0"/>
        <w:adjustRightInd w:val="0"/>
        <w:rPr>
          <w:rFonts w:ascii="Arial" w:hAnsi="Arial" w:cs="Arial"/>
          <w:bCs/>
          <w:color w:val="000000" w:themeColor="text1"/>
          <w:sz w:val="22"/>
          <w:szCs w:val="22"/>
          <w:lang w:val="es-ES" w:eastAsia="es-ES_tradnl"/>
        </w:rPr>
      </w:pPr>
    </w:p>
    <w:p w14:paraId="49B9AA2C" w14:textId="02D076A2" w:rsidR="00E64A53" w:rsidRPr="00340866" w:rsidRDefault="00EC7B9F"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noProof/>
          <w:lang w:val="es-CO" w:eastAsia="es-CO"/>
        </w:rPr>
        <w:lastRenderedPageBreak/>
        <w:drawing>
          <wp:inline distT="0" distB="0" distL="0" distR="0" wp14:anchorId="1263E2AC" wp14:editId="2994F3A3">
            <wp:extent cx="5613311" cy="2030680"/>
            <wp:effectExtent l="0" t="0" r="6985" b="8255"/>
            <wp:docPr id="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
                    <pic:cNvPicPr>
                      <a:picLocks noChangeAspect="1" noChangeArrowheads="1"/>
                      <a:extLst>
                        <a:ext uri="{84589F7E-364E-4C9E-8A38-B11213B215E9}">
                          <a14:cameraTool xmlns:a14="http://schemas.microsoft.com/office/drawing/2010/main" cellRange="$D$22:$L$29" spid="_x0000_s2068"/>
                        </a:ext>
                      </a:extLst>
                    </pic:cNvPicPr>
                  </pic:nvPicPr>
                  <pic:blipFill>
                    <a:blip r:embed="rId43"/>
                    <a:srcRect/>
                    <a:stretch>
                      <a:fillRect/>
                    </a:stretch>
                  </pic:blipFill>
                  <pic:spPr bwMode="auto">
                    <a:xfrm>
                      <a:off x="0" y="0"/>
                      <a:ext cx="5623085" cy="2034216"/>
                    </a:xfrm>
                    <a:prstGeom prst="rect">
                      <a:avLst/>
                    </a:prstGeom>
                    <a:noFill/>
                    <a:extLst/>
                  </pic:spPr>
                </pic:pic>
              </a:graphicData>
            </a:graphic>
          </wp:inline>
        </w:drawing>
      </w:r>
    </w:p>
    <w:p w14:paraId="4C3EC66C" w14:textId="77777777" w:rsidR="007262BC" w:rsidRPr="00340866" w:rsidRDefault="00E64A53"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 </w:t>
      </w:r>
      <w:r w:rsidR="007262BC" w:rsidRPr="00340866">
        <w:rPr>
          <w:rFonts w:ascii="Arial" w:hAnsi="Arial" w:cs="Arial"/>
          <w:bCs/>
          <w:color w:val="000000" w:themeColor="text1"/>
          <w:sz w:val="16"/>
          <w:szCs w:val="16"/>
          <w:lang w:val="es-ES" w:eastAsia="es-ES_tradnl"/>
        </w:rPr>
        <w:t>Fuente: elaboración propia a partir de la información de Gerencia de Producción</w:t>
      </w:r>
    </w:p>
    <w:p w14:paraId="40768D6D" w14:textId="46A1DA28" w:rsidR="0043341B" w:rsidRPr="00340866" w:rsidRDefault="0043341B" w:rsidP="00F21A1F">
      <w:pPr>
        <w:autoSpaceDE w:val="0"/>
        <w:autoSpaceDN w:val="0"/>
        <w:adjustRightInd w:val="0"/>
        <w:rPr>
          <w:rFonts w:ascii="Arial" w:hAnsi="Arial" w:cs="Arial"/>
          <w:bCs/>
          <w:color w:val="000000" w:themeColor="text1"/>
          <w:sz w:val="22"/>
          <w:szCs w:val="22"/>
          <w:lang w:val="es-ES" w:eastAsia="es-ES_tradnl"/>
        </w:rPr>
      </w:pPr>
    </w:p>
    <w:p w14:paraId="3E7006A8" w14:textId="5FD6C6A7" w:rsidR="00725550" w:rsidRPr="00340866" w:rsidRDefault="00725550"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De la tabla anterior, en comparación con el mismo periodo de la vigencia 2020, se identificaron variaciones en los mantenimientos e insumos de los vehículos</w:t>
      </w:r>
      <w:r w:rsidR="0088705B" w:rsidRPr="00340866">
        <w:rPr>
          <w:rFonts w:ascii="Arial" w:hAnsi="Arial" w:cs="Arial"/>
          <w:bCs/>
          <w:color w:val="000000" w:themeColor="text1"/>
          <w:sz w:val="22"/>
          <w:szCs w:val="22"/>
          <w:lang w:val="es-ES" w:eastAsia="es-ES_tradnl"/>
        </w:rPr>
        <w:t>; al</w:t>
      </w:r>
      <w:r w:rsidRPr="00340866">
        <w:rPr>
          <w:rFonts w:ascii="Arial" w:hAnsi="Arial" w:cs="Arial"/>
          <w:bCs/>
          <w:color w:val="000000" w:themeColor="text1"/>
          <w:sz w:val="22"/>
          <w:szCs w:val="22"/>
          <w:lang w:val="es-ES" w:eastAsia="es-ES_tradnl"/>
        </w:rPr>
        <w:t xml:space="preserve"> respecto</w:t>
      </w:r>
      <w:r w:rsidR="0088705B"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la Gerencia de Producción, respondió por correo electrónico del </w:t>
      </w:r>
      <w:r w:rsidR="006F4071" w:rsidRPr="00340866">
        <w:rPr>
          <w:rFonts w:ascii="Arial" w:hAnsi="Arial" w:cs="Arial"/>
          <w:bCs/>
          <w:color w:val="000000" w:themeColor="text1"/>
          <w:sz w:val="22"/>
          <w:szCs w:val="22"/>
          <w:lang w:val="es-ES" w:eastAsia="es-ES_tradnl"/>
        </w:rPr>
        <w:t>25</w:t>
      </w:r>
      <w:r w:rsidRPr="00340866">
        <w:rPr>
          <w:rFonts w:ascii="Arial" w:hAnsi="Arial" w:cs="Arial"/>
          <w:bCs/>
          <w:color w:val="000000" w:themeColor="text1"/>
          <w:sz w:val="22"/>
          <w:szCs w:val="22"/>
          <w:lang w:val="es-ES" w:eastAsia="es-ES_tradnl"/>
        </w:rPr>
        <w:t xml:space="preserve"> de </w:t>
      </w:r>
      <w:r w:rsidR="00EC7B9F" w:rsidRPr="00340866">
        <w:rPr>
          <w:rFonts w:ascii="Arial" w:hAnsi="Arial" w:cs="Arial"/>
          <w:bCs/>
          <w:color w:val="000000" w:themeColor="text1"/>
          <w:sz w:val="22"/>
          <w:szCs w:val="22"/>
          <w:lang w:val="es-ES" w:eastAsia="es-ES_tradnl"/>
        </w:rPr>
        <w:t>octubre</w:t>
      </w:r>
      <w:r w:rsidRPr="00340866">
        <w:rPr>
          <w:rFonts w:ascii="Arial" w:hAnsi="Arial" w:cs="Arial"/>
          <w:bCs/>
          <w:color w:val="000000" w:themeColor="text1"/>
          <w:sz w:val="22"/>
          <w:szCs w:val="22"/>
          <w:lang w:val="es-ES" w:eastAsia="es-ES_tradnl"/>
        </w:rPr>
        <w:t xml:space="preserve"> de 2021 el alcance que OCI realizó al memorando </w:t>
      </w:r>
      <w:r w:rsidR="00EC7B9F" w:rsidRPr="00340866">
        <w:rPr>
          <w:rFonts w:ascii="Arial" w:hAnsi="Arial" w:cs="Arial"/>
          <w:bCs/>
          <w:color w:val="000000" w:themeColor="text1"/>
          <w:sz w:val="22"/>
          <w:szCs w:val="22"/>
          <w:lang w:val="es-ES" w:eastAsia="es-ES_tradnl"/>
        </w:rPr>
        <w:t>20211310106163</w:t>
      </w:r>
      <w:r w:rsidR="000C7D44" w:rsidRPr="00340866">
        <w:rPr>
          <w:rFonts w:ascii="Arial" w:hAnsi="Arial" w:cs="Arial"/>
          <w:bCs/>
          <w:color w:val="000000" w:themeColor="text1"/>
          <w:sz w:val="22"/>
          <w:szCs w:val="22"/>
          <w:lang w:val="es-ES" w:eastAsia="es-ES_tradnl"/>
        </w:rPr>
        <w:t xml:space="preserve"> del </w:t>
      </w:r>
      <w:r w:rsidR="00EC7B9F" w:rsidRPr="00340866">
        <w:rPr>
          <w:rFonts w:ascii="Arial" w:hAnsi="Arial" w:cs="Arial"/>
          <w:bCs/>
          <w:color w:val="000000" w:themeColor="text1"/>
          <w:sz w:val="22"/>
          <w:szCs w:val="22"/>
          <w:lang w:val="es-ES" w:eastAsia="es-ES_tradnl"/>
        </w:rPr>
        <w:t xml:space="preserve">11 </w:t>
      </w:r>
      <w:r w:rsidR="000C7D44" w:rsidRPr="00340866">
        <w:rPr>
          <w:rFonts w:ascii="Arial" w:hAnsi="Arial" w:cs="Arial"/>
          <w:bCs/>
          <w:color w:val="000000" w:themeColor="text1"/>
          <w:sz w:val="22"/>
          <w:szCs w:val="22"/>
          <w:lang w:val="es-ES" w:eastAsia="es-ES_tradnl"/>
        </w:rPr>
        <w:t xml:space="preserve">de </w:t>
      </w:r>
      <w:r w:rsidR="00EC7B9F" w:rsidRPr="00340866">
        <w:rPr>
          <w:rFonts w:ascii="Arial" w:hAnsi="Arial" w:cs="Arial"/>
          <w:bCs/>
          <w:color w:val="000000" w:themeColor="text1"/>
          <w:sz w:val="22"/>
          <w:szCs w:val="22"/>
          <w:lang w:val="es-ES" w:eastAsia="es-ES_tradnl"/>
        </w:rPr>
        <w:t xml:space="preserve">octubre </w:t>
      </w:r>
      <w:r w:rsidR="000C7D44" w:rsidRPr="00340866">
        <w:rPr>
          <w:rFonts w:ascii="Arial" w:hAnsi="Arial" w:cs="Arial"/>
          <w:bCs/>
          <w:color w:val="000000" w:themeColor="text1"/>
          <w:sz w:val="22"/>
          <w:szCs w:val="22"/>
          <w:lang w:val="es-ES" w:eastAsia="es-ES_tradnl"/>
        </w:rPr>
        <w:t xml:space="preserve">de 2021 </w:t>
      </w:r>
      <w:r w:rsidRPr="00340866">
        <w:rPr>
          <w:rFonts w:ascii="Arial" w:hAnsi="Arial" w:cs="Arial"/>
          <w:bCs/>
          <w:color w:val="000000" w:themeColor="text1"/>
          <w:sz w:val="22"/>
          <w:szCs w:val="22"/>
          <w:lang w:val="es-ES" w:eastAsia="es-ES_tradnl"/>
        </w:rPr>
        <w:t xml:space="preserve">a través de e-mail del </w:t>
      </w:r>
      <w:r w:rsidR="000C7D44" w:rsidRPr="00340866">
        <w:rPr>
          <w:rFonts w:ascii="Arial" w:hAnsi="Arial" w:cs="Arial"/>
          <w:bCs/>
          <w:color w:val="000000" w:themeColor="text1"/>
          <w:sz w:val="22"/>
          <w:szCs w:val="22"/>
          <w:lang w:val="es-ES" w:eastAsia="es-ES_tradnl"/>
        </w:rPr>
        <w:t>2</w:t>
      </w:r>
      <w:r w:rsidR="00EC7B9F" w:rsidRPr="00340866">
        <w:rPr>
          <w:rFonts w:ascii="Arial" w:hAnsi="Arial" w:cs="Arial"/>
          <w:bCs/>
          <w:color w:val="000000" w:themeColor="text1"/>
          <w:sz w:val="22"/>
          <w:szCs w:val="22"/>
          <w:lang w:val="es-ES" w:eastAsia="es-ES_tradnl"/>
        </w:rPr>
        <w:t xml:space="preserve">2 </w:t>
      </w:r>
      <w:r w:rsidRPr="00340866">
        <w:rPr>
          <w:rFonts w:ascii="Arial" w:hAnsi="Arial" w:cs="Arial"/>
          <w:bCs/>
          <w:color w:val="000000" w:themeColor="text1"/>
          <w:sz w:val="22"/>
          <w:szCs w:val="22"/>
          <w:lang w:val="es-ES" w:eastAsia="es-ES_tradnl"/>
        </w:rPr>
        <w:t xml:space="preserve">de </w:t>
      </w:r>
      <w:r w:rsidR="00EC7B9F" w:rsidRPr="00340866">
        <w:rPr>
          <w:rFonts w:ascii="Arial" w:hAnsi="Arial" w:cs="Arial"/>
          <w:bCs/>
          <w:color w:val="000000" w:themeColor="text1"/>
          <w:sz w:val="22"/>
          <w:szCs w:val="22"/>
          <w:lang w:val="es-ES" w:eastAsia="es-ES_tradnl"/>
        </w:rPr>
        <w:t>octubre</w:t>
      </w:r>
      <w:r w:rsidRPr="00340866">
        <w:rPr>
          <w:rFonts w:ascii="Arial" w:hAnsi="Arial" w:cs="Arial"/>
          <w:bCs/>
          <w:color w:val="000000" w:themeColor="text1"/>
          <w:sz w:val="22"/>
          <w:szCs w:val="22"/>
          <w:lang w:val="es-ES" w:eastAsia="es-ES_tradnl"/>
        </w:rPr>
        <w:t xml:space="preserve"> de 2021, las justificaciones que soportan estas diferencias, en los siguientes términos:</w:t>
      </w:r>
    </w:p>
    <w:p w14:paraId="69CBCAEC" w14:textId="3BAEBAB9" w:rsidR="00E82CDC" w:rsidRPr="00340866" w:rsidRDefault="00E82CDC" w:rsidP="00F21A1F">
      <w:pPr>
        <w:autoSpaceDE w:val="0"/>
        <w:autoSpaceDN w:val="0"/>
        <w:adjustRightInd w:val="0"/>
        <w:ind w:left="284" w:right="284"/>
        <w:rPr>
          <w:rFonts w:ascii="Arial" w:hAnsi="Arial" w:cs="Arial"/>
          <w:bCs/>
          <w:color w:val="000000" w:themeColor="text1"/>
          <w:lang w:val="es-ES" w:eastAsia="es-ES_tradnl"/>
        </w:rPr>
      </w:pPr>
    </w:p>
    <w:p w14:paraId="4B6F8429" w14:textId="4956A711" w:rsidR="006F4071" w:rsidRPr="00340866" w:rsidRDefault="006F4071" w:rsidP="00F21A1F">
      <w:pPr>
        <w:pStyle w:val="Prrafodelista"/>
        <w:numPr>
          <w:ilvl w:val="0"/>
          <w:numId w:val="20"/>
        </w:numPr>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 xml:space="preserve">“Las actividades de mantenimiento y repuestos utilizados en cada tipo de mantenimiento varían con respecto al sistema a intervenir, ya que las actividades y repuestos a sustituir depende de varios factures como son: marca, línea, modelo, ciclos de trabajo, sistema a intervenir, modo de operación, vida útil, lo cual afecta el costo de mantenimiento, ya que entre más horas de servicio o kilómetros recorridos el costo de mantenimiento e ingresos a taller aumentara, ya que se deben estar reparado o remplazando mas sistema o elementos que lo componen, con el fin de garantizar una disponibilidad y confiabilidad de servicio adecuada para la ejecución de las metas misionales de la entidad </w:t>
      </w:r>
    </w:p>
    <w:p w14:paraId="102DE4CD" w14:textId="77777777" w:rsidR="006F4071" w:rsidRPr="00340866" w:rsidRDefault="006F4071" w:rsidP="00F21A1F">
      <w:pPr>
        <w:pStyle w:val="Prrafodelista"/>
        <w:numPr>
          <w:ilvl w:val="0"/>
          <w:numId w:val="20"/>
        </w:numPr>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 xml:space="preserve">El incremento anual de IPC.   </w:t>
      </w:r>
    </w:p>
    <w:p w14:paraId="4BAF4006" w14:textId="77777777" w:rsidR="006F4071" w:rsidRPr="00340866" w:rsidRDefault="006F4071" w:rsidP="00F21A1F">
      <w:pPr>
        <w:pStyle w:val="Prrafodelista"/>
        <w:numPr>
          <w:ilvl w:val="0"/>
          <w:numId w:val="20"/>
        </w:numPr>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 xml:space="preserve">La cantidad de actividades que se realizan en cada orden de trabajo.   </w:t>
      </w:r>
    </w:p>
    <w:p w14:paraId="1D37FED3" w14:textId="42375246" w:rsidR="006F4071" w:rsidRPr="00340866" w:rsidRDefault="006F4071" w:rsidP="00F21A1F">
      <w:pPr>
        <w:pStyle w:val="Prrafodelista"/>
        <w:numPr>
          <w:ilvl w:val="0"/>
          <w:numId w:val="20"/>
        </w:numPr>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cabe resaltar que el incremento de las actividades para el 2021 con respecto al 2020 como se menciona anteriormente, también es un factor que ocasiona el incremento en el costo de los mantenimientos para los vehículos de la entidad teniendo en cuenta mayores recorridos realizados.”</w:t>
      </w:r>
    </w:p>
    <w:p w14:paraId="63B8118A" w14:textId="78BBC77B" w:rsidR="007C7FC9" w:rsidRPr="00340866" w:rsidRDefault="007C7FC9" w:rsidP="00F21A1F">
      <w:pPr>
        <w:ind w:left="708"/>
        <w:rPr>
          <w:rFonts w:ascii="Arial" w:hAnsi="Arial" w:cs="Arial"/>
          <w:bCs/>
          <w:i/>
          <w:color w:val="000000" w:themeColor="text1"/>
          <w:sz w:val="22"/>
          <w:szCs w:val="22"/>
          <w:lang w:val="es-ES" w:eastAsia="es-ES_tradnl"/>
        </w:rPr>
      </w:pPr>
    </w:p>
    <w:p w14:paraId="4055D426" w14:textId="07479E1F" w:rsidR="007262BC" w:rsidRPr="00340866" w:rsidRDefault="007262BC" w:rsidP="00F21A1F">
      <w:pPr>
        <w:pStyle w:val="Ttulo2"/>
        <w:numPr>
          <w:ilvl w:val="1"/>
          <w:numId w:val="1"/>
        </w:numPr>
        <w:rPr>
          <w:rFonts w:cs="Arial"/>
          <w:color w:val="000000" w:themeColor="text1"/>
          <w:sz w:val="22"/>
          <w:szCs w:val="22"/>
          <w:lang w:val="es-ES" w:eastAsia="es-ES_tradnl"/>
        </w:rPr>
      </w:pPr>
      <w:bookmarkStart w:id="65" w:name="_Toc89351718"/>
      <w:r w:rsidRPr="00340866">
        <w:rPr>
          <w:rFonts w:cs="Arial"/>
          <w:color w:val="000000" w:themeColor="text1"/>
          <w:sz w:val="22"/>
          <w:szCs w:val="22"/>
          <w:lang w:val="es-ES" w:eastAsia="es-ES_tradnl"/>
        </w:rPr>
        <w:t>SINIESTROS</w:t>
      </w:r>
      <w:r w:rsidR="00767AE8" w:rsidRPr="00340866">
        <w:rPr>
          <w:rFonts w:cs="Arial"/>
          <w:color w:val="000000" w:themeColor="text1"/>
          <w:sz w:val="22"/>
          <w:szCs w:val="22"/>
          <w:lang w:val="es-ES" w:eastAsia="es-ES_tradnl"/>
        </w:rPr>
        <w:t xml:space="preserve"> </w:t>
      </w:r>
      <w:r w:rsidR="00F17DF0" w:rsidRPr="00340866">
        <w:rPr>
          <w:rFonts w:cs="Arial"/>
          <w:color w:val="000000" w:themeColor="text1"/>
          <w:sz w:val="22"/>
          <w:szCs w:val="22"/>
          <w:lang w:val="es-ES" w:eastAsia="es-ES_tradnl"/>
        </w:rPr>
        <w:t xml:space="preserve">REPORTADOS DURANTE </w:t>
      </w:r>
      <w:r w:rsidR="00755E06" w:rsidRPr="00340866">
        <w:rPr>
          <w:rFonts w:cs="Arial"/>
          <w:color w:val="000000" w:themeColor="text1"/>
          <w:sz w:val="22"/>
          <w:szCs w:val="22"/>
          <w:lang w:val="es-ES" w:eastAsia="es-ES_tradnl"/>
        </w:rPr>
        <w:t>LA VIGENCIA 202</w:t>
      </w:r>
      <w:r w:rsidR="00822D76" w:rsidRPr="00340866">
        <w:rPr>
          <w:rFonts w:cs="Arial"/>
          <w:color w:val="000000" w:themeColor="text1"/>
          <w:sz w:val="22"/>
          <w:szCs w:val="22"/>
          <w:lang w:val="es-ES" w:eastAsia="es-ES_tradnl"/>
        </w:rPr>
        <w:t>1</w:t>
      </w:r>
      <w:bookmarkEnd w:id="65"/>
    </w:p>
    <w:p w14:paraId="764EDE3C" w14:textId="271AE9E3" w:rsidR="007262BC" w:rsidRPr="00340866" w:rsidRDefault="007262BC" w:rsidP="00F21A1F">
      <w:pPr>
        <w:autoSpaceDE w:val="0"/>
        <w:autoSpaceDN w:val="0"/>
        <w:adjustRightInd w:val="0"/>
        <w:rPr>
          <w:rFonts w:ascii="Arial" w:hAnsi="Arial" w:cs="Arial"/>
          <w:bCs/>
          <w:color w:val="000000" w:themeColor="text1"/>
          <w:sz w:val="22"/>
          <w:szCs w:val="22"/>
          <w:lang w:val="es-ES" w:eastAsia="es-ES_tradnl"/>
        </w:rPr>
      </w:pPr>
    </w:p>
    <w:p w14:paraId="2D6BFF3C" w14:textId="49953E11" w:rsidR="007262BC" w:rsidRPr="00340866" w:rsidRDefault="007262BC"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En formato Excel, la Gerencia de Producción </w:t>
      </w:r>
      <w:r w:rsidR="00F17DF0" w:rsidRPr="00340866">
        <w:rPr>
          <w:rFonts w:ascii="Arial" w:hAnsi="Arial" w:cs="Arial"/>
          <w:bCs/>
          <w:color w:val="000000" w:themeColor="text1"/>
          <w:sz w:val="22"/>
          <w:szCs w:val="22"/>
          <w:lang w:val="es-ES" w:eastAsia="es-ES_tradnl"/>
        </w:rPr>
        <w:t xml:space="preserve">informó </w:t>
      </w:r>
      <w:r w:rsidRPr="00340866">
        <w:rPr>
          <w:rFonts w:ascii="Arial" w:hAnsi="Arial" w:cs="Arial"/>
          <w:bCs/>
          <w:color w:val="000000" w:themeColor="text1"/>
          <w:sz w:val="22"/>
          <w:szCs w:val="22"/>
          <w:lang w:val="es-ES" w:eastAsia="es-ES_tradnl"/>
        </w:rPr>
        <w:t xml:space="preserve">de </w:t>
      </w:r>
      <w:r w:rsidR="00A1172A" w:rsidRPr="00340866">
        <w:rPr>
          <w:rFonts w:ascii="Arial" w:hAnsi="Arial" w:cs="Arial"/>
          <w:bCs/>
          <w:color w:val="000000" w:themeColor="text1"/>
          <w:sz w:val="22"/>
          <w:szCs w:val="22"/>
          <w:lang w:val="es-ES" w:eastAsia="es-ES_tradnl"/>
        </w:rPr>
        <w:t>14</w:t>
      </w:r>
      <w:r w:rsidR="00822D76"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siniestros </w:t>
      </w:r>
      <w:r w:rsidR="00A2372B" w:rsidRPr="00340866">
        <w:rPr>
          <w:rFonts w:ascii="Arial" w:hAnsi="Arial" w:cs="Arial"/>
          <w:bCs/>
          <w:color w:val="000000" w:themeColor="text1"/>
          <w:sz w:val="22"/>
          <w:szCs w:val="22"/>
          <w:lang w:val="es-ES" w:eastAsia="es-ES_tradnl"/>
        </w:rPr>
        <w:t xml:space="preserve">en </w:t>
      </w:r>
      <w:r w:rsidR="005C66C8" w:rsidRPr="00340866">
        <w:rPr>
          <w:rFonts w:ascii="Arial" w:hAnsi="Arial" w:cs="Arial"/>
          <w:bCs/>
          <w:color w:val="000000" w:themeColor="text1"/>
          <w:sz w:val="22"/>
          <w:szCs w:val="22"/>
          <w:lang w:val="es-ES" w:eastAsia="es-ES_tradnl"/>
        </w:rPr>
        <w:t xml:space="preserve">vehículos livianos y pesados ocurridos entre </w:t>
      </w:r>
      <w:r w:rsidR="00A1172A" w:rsidRPr="00340866">
        <w:rPr>
          <w:rFonts w:ascii="Arial" w:hAnsi="Arial" w:cs="Arial"/>
          <w:bCs/>
          <w:color w:val="000000" w:themeColor="text1"/>
          <w:sz w:val="22"/>
          <w:szCs w:val="22"/>
          <w:lang w:val="es-ES" w:eastAsia="es-ES_tradnl"/>
        </w:rPr>
        <w:t>julio</w:t>
      </w:r>
      <w:r w:rsidR="00822D76" w:rsidRPr="00340866">
        <w:rPr>
          <w:rFonts w:ascii="Arial" w:hAnsi="Arial" w:cs="Arial"/>
          <w:bCs/>
          <w:color w:val="000000" w:themeColor="text1"/>
          <w:sz w:val="22"/>
          <w:szCs w:val="22"/>
          <w:lang w:val="es-ES" w:eastAsia="es-ES_tradnl"/>
        </w:rPr>
        <w:t xml:space="preserve"> </w:t>
      </w:r>
      <w:r w:rsidR="005C66C8" w:rsidRPr="00340866">
        <w:rPr>
          <w:rFonts w:ascii="Arial" w:hAnsi="Arial" w:cs="Arial"/>
          <w:bCs/>
          <w:color w:val="000000" w:themeColor="text1"/>
          <w:sz w:val="22"/>
          <w:szCs w:val="22"/>
          <w:lang w:val="es-ES" w:eastAsia="es-ES_tradnl"/>
        </w:rPr>
        <w:t xml:space="preserve">y </w:t>
      </w:r>
      <w:r w:rsidR="00A1172A" w:rsidRPr="00340866">
        <w:rPr>
          <w:rFonts w:ascii="Arial" w:hAnsi="Arial" w:cs="Arial"/>
          <w:bCs/>
          <w:color w:val="000000" w:themeColor="text1"/>
          <w:sz w:val="22"/>
          <w:szCs w:val="22"/>
          <w:lang w:val="es-ES" w:eastAsia="es-ES_tradnl"/>
        </w:rPr>
        <w:t>septiembre</w:t>
      </w:r>
      <w:r w:rsidR="005C66C8" w:rsidRPr="00340866">
        <w:rPr>
          <w:rFonts w:ascii="Arial" w:hAnsi="Arial" w:cs="Arial"/>
          <w:bCs/>
          <w:color w:val="000000" w:themeColor="text1"/>
          <w:sz w:val="22"/>
          <w:szCs w:val="22"/>
          <w:lang w:val="es-ES" w:eastAsia="es-ES_tradnl"/>
        </w:rPr>
        <w:t xml:space="preserve"> de 202</w:t>
      </w:r>
      <w:r w:rsidR="00822D76" w:rsidRPr="00340866">
        <w:rPr>
          <w:rFonts w:ascii="Arial" w:hAnsi="Arial" w:cs="Arial"/>
          <w:bCs/>
          <w:color w:val="000000" w:themeColor="text1"/>
          <w:sz w:val="22"/>
          <w:szCs w:val="22"/>
          <w:lang w:val="es-ES" w:eastAsia="es-ES_tradnl"/>
        </w:rPr>
        <w:t>1</w:t>
      </w:r>
      <w:r w:rsidR="002209CD" w:rsidRPr="00340866">
        <w:rPr>
          <w:rFonts w:ascii="Arial" w:hAnsi="Arial" w:cs="Arial"/>
          <w:bCs/>
          <w:color w:val="000000" w:themeColor="text1"/>
          <w:sz w:val="22"/>
          <w:szCs w:val="22"/>
          <w:lang w:val="es-ES" w:eastAsia="es-ES_tradnl"/>
        </w:rPr>
        <w:t xml:space="preserve">; a </w:t>
      </w:r>
      <w:r w:rsidRPr="00340866">
        <w:rPr>
          <w:rFonts w:ascii="Arial" w:hAnsi="Arial" w:cs="Arial"/>
          <w:bCs/>
          <w:color w:val="000000" w:themeColor="text1"/>
          <w:sz w:val="22"/>
          <w:szCs w:val="22"/>
          <w:lang w:val="es-ES" w:eastAsia="es-ES_tradnl"/>
        </w:rPr>
        <w:t>continuación</w:t>
      </w:r>
      <w:r w:rsidR="005C66C8"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se detalla</w:t>
      </w:r>
      <w:r w:rsidR="0087458D" w:rsidRPr="00340866">
        <w:rPr>
          <w:rFonts w:ascii="Arial" w:hAnsi="Arial" w:cs="Arial"/>
          <w:bCs/>
          <w:color w:val="000000" w:themeColor="text1"/>
          <w:sz w:val="22"/>
          <w:szCs w:val="22"/>
          <w:lang w:val="es-ES" w:eastAsia="es-ES_tradnl"/>
        </w:rPr>
        <w:t xml:space="preserve"> el número de </w:t>
      </w:r>
      <w:r w:rsidR="005C66C8" w:rsidRPr="00340866">
        <w:rPr>
          <w:rFonts w:ascii="Arial" w:hAnsi="Arial" w:cs="Arial"/>
          <w:bCs/>
          <w:color w:val="000000" w:themeColor="text1"/>
          <w:sz w:val="22"/>
          <w:szCs w:val="22"/>
          <w:lang w:val="es-ES" w:eastAsia="es-ES_tradnl"/>
        </w:rPr>
        <w:t xml:space="preserve">siniestros por tipo de </w:t>
      </w:r>
      <w:r w:rsidR="00982F76" w:rsidRPr="00340866">
        <w:rPr>
          <w:rFonts w:ascii="Arial" w:hAnsi="Arial" w:cs="Arial"/>
          <w:bCs/>
          <w:color w:val="000000" w:themeColor="text1"/>
          <w:sz w:val="22"/>
          <w:szCs w:val="22"/>
          <w:lang w:val="es-ES" w:eastAsia="es-ES_tradnl"/>
        </w:rPr>
        <w:t>automotor</w:t>
      </w:r>
      <w:r w:rsidR="005C66C8" w:rsidRPr="00340866">
        <w:rPr>
          <w:rFonts w:ascii="Arial" w:hAnsi="Arial" w:cs="Arial"/>
          <w:bCs/>
          <w:color w:val="000000" w:themeColor="text1"/>
          <w:sz w:val="22"/>
          <w:szCs w:val="22"/>
          <w:lang w:val="es-ES" w:eastAsia="es-ES_tradnl"/>
        </w:rPr>
        <w:t xml:space="preserve"> y lugar del accidente</w:t>
      </w:r>
      <w:r w:rsidRPr="00340866">
        <w:rPr>
          <w:rFonts w:ascii="Arial" w:hAnsi="Arial" w:cs="Arial"/>
          <w:bCs/>
          <w:color w:val="000000" w:themeColor="text1"/>
          <w:sz w:val="22"/>
          <w:szCs w:val="22"/>
          <w:lang w:val="es-ES" w:eastAsia="es-ES_tradnl"/>
        </w:rPr>
        <w:t>:</w:t>
      </w:r>
    </w:p>
    <w:p w14:paraId="2ADEC9FF" w14:textId="3AF56640" w:rsidR="002466CF" w:rsidRPr="00340866" w:rsidRDefault="002466CF" w:rsidP="00F21A1F">
      <w:pPr>
        <w:autoSpaceDE w:val="0"/>
        <w:autoSpaceDN w:val="0"/>
        <w:adjustRightInd w:val="0"/>
        <w:rPr>
          <w:rFonts w:ascii="Arial" w:hAnsi="Arial" w:cs="Arial"/>
          <w:bCs/>
          <w:color w:val="000000" w:themeColor="text1"/>
          <w:sz w:val="22"/>
          <w:szCs w:val="22"/>
          <w:lang w:val="es-ES" w:eastAsia="es-ES_tradnl"/>
        </w:rPr>
      </w:pPr>
    </w:p>
    <w:p w14:paraId="73607772" w14:textId="013D913F" w:rsidR="00A1172A" w:rsidRPr="00340866" w:rsidRDefault="00A1172A"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noProof/>
          <w:lang w:val="es-CO" w:eastAsia="es-CO"/>
        </w:rPr>
        <w:lastRenderedPageBreak/>
        <w:drawing>
          <wp:inline distT="0" distB="0" distL="0" distR="0" wp14:anchorId="2B9A8598" wp14:editId="51AE1901">
            <wp:extent cx="3807726" cy="868680"/>
            <wp:effectExtent l="0" t="0" r="2540" b="762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76491" cy="884368"/>
                    </a:xfrm>
                    <a:prstGeom prst="rect">
                      <a:avLst/>
                    </a:prstGeom>
                    <a:noFill/>
                    <a:ln>
                      <a:noFill/>
                    </a:ln>
                  </pic:spPr>
                </pic:pic>
              </a:graphicData>
            </a:graphic>
          </wp:inline>
        </w:drawing>
      </w:r>
    </w:p>
    <w:p w14:paraId="498EFE8A" w14:textId="77777777" w:rsidR="00982F76" w:rsidRPr="00340866" w:rsidRDefault="00982F76" w:rsidP="00F21A1F">
      <w:pPr>
        <w:autoSpaceDE w:val="0"/>
        <w:autoSpaceDN w:val="0"/>
        <w:adjustRightInd w:val="0"/>
        <w:jc w:val="center"/>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Fuente: elaboración propia a partir de la información de Gerencia de Producción</w:t>
      </w:r>
    </w:p>
    <w:p w14:paraId="5E6FE666" w14:textId="06D17BBA" w:rsidR="006D01A9" w:rsidRPr="00340866" w:rsidRDefault="006D01A9" w:rsidP="00F21A1F">
      <w:pPr>
        <w:autoSpaceDE w:val="0"/>
        <w:autoSpaceDN w:val="0"/>
        <w:adjustRightInd w:val="0"/>
        <w:rPr>
          <w:rFonts w:ascii="Arial" w:hAnsi="Arial" w:cs="Arial"/>
          <w:bCs/>
          <w:color w:val="000000" w:themeColor="text1"/>
          <w:sz w:val="22"/>
          <w:szCs w:val="22"/>
          <w:lang w:val="es-ES" w:eastAsia="es-ES_tradnl"/>
        </w:rPr>
      </w:pPr>
    </w:p>
    <w:p w14:paraId="2D8431F0" w14:textId="42F5C36C" w:rsidR="00716132" w:rsidRPr="00340866" w:rsidRDefault="00716132"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De la tabla</w:t>
      </w:r>
      <w:r w:rsidR="00AB3988" w:rsidRPr="00340866">
        <w:rPr>
          <w:rFonts w:ascii="Arial" w:hAnsi="Arial" w:cs="Arial"/>
          <w:bCs/>
          <w:color w:val="000000" w:themeColor="text1"/>
          <w:sz w:val="22"/>
          <w:szCs w:val="22"/>
          <w:lang w:val="es-ES" w:eastAsia="es-ES_tradnl"/>
        </w:rPr>
        <w:t xml:space="preserve"> anterior</w:t>
      </w:r>
      <w:r w:rsidRPr="00340866">
        <w:rPr>
          <w:rFonts w:ascii="Arial" w:hAnsi="Arial" w:cs="Arial"/>
          <w:bCs/>
          <w:color w:val="000000" w:themeColor="text1"/>
          <w:sz w:val="22"/>
          <w:szCs w:val="22"/>
          <w:lang w:val="es-ES" w:eastAsia="es-ES_tradnl"/>
        </w:rPr>
        <w:t xml:space="preserve">, se </w:t>
      </w:r>
      <w:r w:rsidR="00A2372B" w:rsidRPr="00340866">
        <w:rPr>
          <w:rFonts w:ascii="Arial" w:hAnsi="Arial" w:cs="Arial"/>
          <w:bCs/>
          <w:color w:val="000000" w:themeColor="text1"/>
          <w:sz w:val="22"/>
          <w:szCs w:val="22"/>
          <w:lang w:val="es-ES" w:eastAsia="es-ES_tradnl"/>
        </w:rPr>
        <w:t>obtiene que</w:t>
      </w:r>
      <w:r w:rsidR="00F272CD" w:rsidRPr="00340866">
        <w:rPr>
          <w:rFonts w:ascii="Arial" w:hAnsi="Arial" w:cs="Arial"/>
          <w:bCs/>
          <w:color w:val="000000" w:themeColor="text1"/>
          <w:sz w:val="22"/>
          <w:szCs w:val="22"/>
          <w:lang w:val="es-ES" w:eastAsia="es-ES_tradnl"/>
        </w:rPr>
        <w:t>,</w:t>
      </w:r>
      <w:r w:rsidR="00A2372B" w:rsidRPr="00340866">
        <w:rPr>
          <w:rFonts w:ascii="Arial" w:hAnsi="Arial" w:cs="Arial"/>
          <w:bCs/>
          <w:color w:val="000000" w:themeColor="text1"/>
          <w:sz w:val="22"/>
          <w:szCs w:val="22"/>
          <w:lang w:val="es-ES" w:eastAsia="es-ES_tradnl"/>
        </w:rPr>
        <w:t xml:space="preserve"> </w:t>
      </w:r>
      <w:r w:rsidR="00792891" w:rsidRPr="00340866">
        <w:rPr>
          <w:rFonts w:ascii="Arial" w:hAnsi="Arial" w:cs="Arial"/>
          <w:bCs/>
          <w:color w:val="000000" w:themeColor="text1"/>
          <w:sz w:val="22"/>
          <w:szCs w:val="22"/>
          <w:lang w:val="es-ES" w:eastAsia="es-ES_tradnl"/>
        </w:rPr>
        <w:t xml:space="preserve">del total de </w:t>
      </w:r>
      <w:r w:rsidR="00A1172A" w:rsidRPr="00340866">
        <w:rPr>
          <w:rFonts w:ascii="Arial" w:hAnsi="Arial" w:cs="Arial"/>
          <w:bCs/>
          <w:color w:val="000000" w:themeColor="text1"/>
          <w:sz w:val="22"/>
          <w:szCs w:val="22"/>
          <w:lang w:val="es-ES" w:eastAsia="es-ES_tradnl"/>
        </w:rPr>
        <w:t xml:space="preserve">14 </w:t>
      </w:r>
      <w:r w:rsidR="00C14384" w:rsidRPr="00340866">
        <w:rPr>
          <w:rFonts w:ascii="Arial" w:hAnsi="Arial" w:cs="Arial"/>
          <w:bCs/>
          <w:color w:val="000000" w:themeColor="text1"/>
          <w:sz w:val="22"/>
          <w:szCs w:val="22"/>
          <w:lang w:val="es-ES" w:eastAsia="es-ES_tradnl"/>
        </w:rPr>
        <w:t>accidentes</w:t>
      </w:r>
      <w:r w:rsidR="00A1172A" w:rsidRPr="00340866">
        <w:rPr>
          <w:rFonts w:ascii="Arial" w:hAnsi="Arial" w:cs="Arial"/>
          <w:bCs/>
          <w:color w:val="000000" w:themeColor="text1"/>
          <w:sz w:val="22"/>
          <w:szCs w:val="22"/>
          <w:lang w:val="es-ES" w:eastAsia="es-ES_tradnl"/>
        </w:rPr>
        <w:t xml:space="preserve"> ocurridos </w:t>
      </w:r>
      <w:r w:rsidR="00C14384" w:rsidRPr="00340866">
        <w:rPr>
          <w:rFonts w:ascii="Arial" w:hAnsi="Arial" w:cs="Arial"/>
          <w:bCs/>
          <w:color w:val="000000" w:themeColor="text1"/>
          <w:sz w:val="22"/>
          <w:szCs w:val="22"/>
          <w:lang w:val="es-ES" w:eastAsia="es-ES_tradnl"/>
        </w:rPr>
        <w:t>en vía</w:t>
      </w:r>
      <w:r w:rsidR="00FD441F" w:rsidRPr="00340866">
        <w:rPr>
          <w:rFonts w:ascii="Arial" w:hAnsi="Arial" w:cs="Arial"/>
          <w:bCs/>
          <w:color w:val="000000" w:themeColor="text1"/>
          <w:sz w:val="22"/>
          <w:szCs w:val="22"/>
          <w:lang w:val="es-ES" w:eastAsia="es-ES_tradnl"/>
        </w:rPr>
        <w:t xml:space="preserve">; </w:t>
      </w:r>
      <w:r w:rsidR="00A1172A" w:rsidRPr="00340866">
        <w:rPr>
          <w:rFonts w:ascii="Arial" w:hAnsi="Arial" w:cs="Arial"/>
          <w:bCs/>
          <w:color w:val="000000" w:themeColor="text1"/>
          <w:sz w:val="22"/>
          <w:szCs w:val="22"/>
          <w:lang w:val="es-ES" w:eastAsia="es-ES_tradnl"/>
        </w:rPr>
        <w:t>el 100% presentaron</w:t>
      </w:r>
      <w:r w:rsidR="008B0773" w:rsidRPr="00340866">
        <w:rPr>
          <w:rFonts w:ascii="Arial" w:hAnsi="Arial" w:cs="Arial"/>
          <w:bCs/>
          <w:color w:val="000000" w:themeColor="text1"/>
          <w:sz w:val="22"/>
          <w:szCs w:val="22"/>
          <w:lang w:val="es-ES" w:eastAsia="es-ES_tradnl"/>
        </w:rPr>
        <w:t xml:space="preserve"> daños materiales</w:t>
      </w:r>
      <w:r w:rsidR="00C3494D" w:rsidRPr="00340866">
        <w:rPr>
          <w:rFonts w:ascii="Arial" w:hAnsi="Arial" w:cs="Arial"/>
          <w:bCs/>
          <w:color w:val="000000" w:themeColor="text1"/>
          <w:sz w:val="22"/>
          <w:szCs w:val="22"/>
          <w:lang w:val="es-ES" w:eastAsia="es-ES_tradnl"/>
        </w:rPr>
        <w:t xml:space="preserve"> y en todos </w:t>
      </w:r>
      <w:r w:rsidR="00F272CD" w:rsidRPr="00340866">
        <w:rPr>
          <w:rFonts w:ascii="Arial" w:hAnsi="Arial" w:cs="Arial"/>
          <w:bCs/>
          <w:color w:val="000000" w:themeColor="text1"/>
          <w:sz w:val="22"/>
          <w:szCs w:val="22"/>
          <w:lang w:val="es-ES" w:eastAsia="es-ES_tradnl"/>
        </w:rPr>
        <w:t>los casos</w:t>
      </w:r>
      <w:r w:rsidR="003F6298" w:rsidRPr="00340866">
        <w:rPr>
          <w:rFonts w:ascii="Arial" w:hAnsi="Arial" w:cs="Arial"/>
          <w:bCs/>
          <w:color w:val="000000" w:themeColor="text1"/>
          <w:sz w:val="22"/>
          <w:szCs w:val="22"/>
          <w:lang w:val="es-ES" w:eastAsia="es-ES_tradnl"/>
        </w:rPr>
        <w:t xml:space="preserve"> se identificó el diligenciamiento </w:t>
      </w:r>
      <w:r w:rsidR="00C3494D" w:rsidRPr="00340866">
        <w:rPr>
          <w:rFonts w:ascii="Arial" w:hAnsi="Arial" w:cs="Arial"/>
          <w:bCs/>
          <w:color w:val="000000" w:themeColor="text1"/>
          <w:sz w:val="22"/>
          <w:szCs w:val="22"/>
          <w:lang w:val="es-ES" w:eastAsia="es-ES_tradnl"/>
        </w:rPr>
        <w:t xml:space="preserve">del </w:t>
      </w:r>
      <w:r w:rsidR="003F6298" w:rsidRPr="00340866">
        <w:rPr>
          <w:rFonts w:ascii="Arial" w:hAnsi="Arial" w:cs="Arial"/>
          <w:bCs/>
          <w:color w:val="000000" w:themeColor="text1"/>
          <w:sz w:val="22"/>
          <w:szCs w:val="22"/>
          <w:lang w:val="es-ES" w:eastAsia="es-ES_tradnl"/>
        </w:rPr>
        <w:t>formato PPMQ</w:t>
      </w:r>
      <w:r w:rsidR="00E368D5" w:rsidRPr="00340866">
        <w:rPr>
          <w:rFonts w:ascii="Arial" w:hAnsi="Arial" w:cs="Arial"/>
          <w:bCs/>
          <w:color w:val="000000" w:themeColor="text1"/>
          <w:sz w:val="22"/>
          <w:szCs w:val="22"/>
          <w:lang w:val="es-ES" w:eastAsia="es-ES_tradnl"/>
        </w:rPr>
        <w:t>-FM-031 DE TESTIMONIO DE INCIDENTE Y/O TRÁNSITO</w:t>
      </w:r>
      <w:r w:rsidR="003F6298" w:rsidRPr="00340866">
        <w:rPr>
          <w:rFonts w:ascii="Arial" w:hAnsi="Arial" w:cs="Arial"/>
          <w:bCs/>
          <w:color w:val="000000" w:themeColor="text1"/>
          <w:sz w:val="22"/>
          <w:szCs w:val="22"/>
          <w:lang w:val="es-ES" w:eastAsia="es-ES_tradnl"/>
        </w:rPr>
        <w:t>, donde se registran los datos y testimonio de</w:t>
      </w:r>
      <w:r w:rsidR="00C342F8" w:rsidRPr="00340866">
        <w:rPr>
          <w:rFonts w:ascii="Arial" w:hAnsi="Arial" w:cs="Arial"/>
          <w:bCs/>
          <w:color w:val="000000" w:themeColor="text1"/>
          <w:sz w:val="22"/>
          <w:szCs w:val="22"/>
          <w:lang w:val="es-ES" w:eastAsia="es-ES_tradnl"/>
        </w:rPr>
        <w:t xml:space="preserve"> los</w:t>
      </w:r>
      <w:r w:rsidR="003F6298" w:rsidRPr="00340866">
        <w:rPr>
          <w:rFonts w:ascii="Arial" w:hAnsi="Arial" w:cs="Arial"/>
          <w:bCs/>
          <w:color w:val="000000" w:themeColor="text1"/>
          <w:sz w:val="22"/>
          <w:szCs w:val="22"/>
          <w:lang w:val="es-ES" w:eastAsia="es-ES_tradnl"/>
        </w:rPr>
        <w:t xml:space="preserve"> accidentes</w:t>
      </w:r>
      <w:r w:rsidR="00C342F8" w:rsidRPr="00340866">
        <w:rPr>
          <w:rFonts w:ascii="Arial" w:hAnsi="Arial" w:cs="Arial"/>
          <w:bCs/>
          <w:color w:val="000000" w:themeColor="text1"/>
          <w:sz w:val="22"/>
          <w:szCs w:val="22"/>
          <w:lang w:val="es-ES" w:eastAsia="es-ES_tradnl"/>
        </w:rPr>
        <w:t xml:space="preserve"> ocurridos</w:t>
      </w:r>
      <w:r w:rsidR="00AD176A" w:rsidRPr="00340866">
        <w:rPr>
          <w:rFonts w:ascii="Arial" w:hAnsi="Arial" w:cs="Arial"/>
          <w:bCs/>
          <w:color w:val="000000" w:themeColor="text1"/>
          <w:sz w:val="22"/>
          <w:szCs w:val="22"/>
          <w:lang w:val="es-ES" w:eastAsia="es-ES_tradnl"/>
        </w:rPr>
        <w:t xml:space="preserve"> en el </w:t>
      </w:r>
      <w:r w:rsidR="00A1172A" w:rsidRPr="00340866">
        <w:rPr>
          <w:rFonts w:ascii="Arial" w:hAnsi="Arial" w:cs="Arial"/>
          <w:bCs/>
          <w:color w:val="000000" w:themeColor="text1"/>
          <w:sz w:val="22"/>
          <w:szCs w:val="22"/>
          <w:lang w:val="es-ES" w:eastAsia="es-ES_tradnl"/>
        </w:rPr>
        <w:t xml:space="preserve">tercer </w:t>
      </w:r>
      <w:r w:rsidR="00AD176A" w:rsidRPr="00340866">
        <w:rPr>
          <w:rFonts w:ascii="Arial" w:hAnsi="Arial" w:cs="Arial"/>
          <w:bCs/>
          <w:color w:val="000000" w:themeColor="text1"/>
          <w:sz w:val="22"/>
          <w:szCs w:val="22"/>
          <w:lang w:val="es-ES" w:eastAsia="es-ES_tradnl"/>
        </w:rPr>
        <w:t>trimestre de 202</w:t>
      </w:r>
      <w:r w:rsidR="00822D76" w:rsidRPr="00340866">
        <w:rPr>
          <w:rFonts w:ascii="Arial" w:hAnsi="Arial" w:cs="Arial"/>
          <w:bCs/>
          <w:color w:val="000000" w:themeColor="text1"/>
          <w:sz w:val="22"/>
          <w:szCs w:val="22"/>
          <w:lang w:val="es-ES" w:eastAsia="es-ES_tradnl"/>
        </w:rPr>
        <w:t>1</w:t>
      </w:r>
      <w:r w:rsidR="003F6298" w:rsidRPr="00340866">
        <w:rPr>
          <w:rFonts w:ascii="Arial" w:hAnsi="Arial" w:cs="Arial"/>
          <w:bCs/>
          <w:color w:val="000000" w:themeColor="text1"/>
          <w:sz w:val="22"/>
          <w:szCs w:val="22"/>
          <w:lang w:val="es-ES" w:eastAsia="es-ES_tradnl"/>
        </w:rPr>
        <w:t>.</w:t>
      </w:r>
    </w:p>
    <w:p w14:paraId="1D4055CE" w14:textId="1C2ECB15" w:rsidR="00716132" w:rsidRPr="00340866" w:rsidRDefault="00716132" w:rsidP="00F21A1F">
      <w:pPr>
        <w:autoSpaceDE w:val="0"/>
        <w:autoSpaceDN w:val="0"/>
        <w:adjustRightInd w:val="0"/>
        <w:rPr>
          <w:rFonts w:ascii="Arial" w:hAnsi="Arial" w:cs="Arial"/>
          <w:bCs/>
          <w:color w:val="000000" w:themeColor="text1"/>
          <w:sz w:val="22"/>
          <w:szCs w:val="22"/>
          <w:lang w:val="es-ES" w:eastAsia="es-ES_tradnl"/>
        </w:rPr>
      </w:pPr>
    </w:p>
    <w:p w14:paraId="05492514" w14:textId="1BB58411" w:rsidR="003D16C3" w:rsidRPr="00340866" w:rsidRDefault="00982F76"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Como parte del procedimiento que se cumple en cada caso, la Gerencia de Producción en su memorando </w:t>
      </w:r>
      <w:r w:rsidR="00A1172A" w:rsidRPr="00340866">
        <w:rPr>
          <w:rFonts w:ascii="Arial" w:hAnsi="Arial" w:cs="Arial"/>
          <w:bCs/>
          <w:color w:val="000000" w:themeColor="text1"/>
          <w:sz w:val="22"/>
          <w:szCs w:val="22"/>
          <w:lang w:val="es-ES" w:eastAsia="es-ES_tradnl"/>
        </w:rPr>
        <w:t>20211310106163</w:t>
      </w:r>
      <w:r w:rsidR="00FD441F"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indicó</w:t>
      </w:r>
      <w:r w:rsidR="00C14384"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w:t>
      </w:r>
    </w:p>
    <w:p w14:paraId="0425176D" w14:textId="77777777" w:rsidR="003D16C3" w:rsidRPr="00340866" w:rsidRDefault="003D16C3" w:rsidP="00F21A1F">
      <w:pPr>
        <w:autoSpaceDE w:val="0"/>
        <w:autoSpaceDN w:val="0"/>
        <w:adjustRightInd w:val="0"/>
        <w:ind w:left="284" w:right="284"/>
        <w:rPr>
          <w:rFonts w:ascii="Arial" w:hAnsi="Arial" w:cs="Arial"/>
          <w:bCs/>
          <w:color w:val="000000" w:themeColor="text1"/>
          <w:lang w:val="es-ES" w:eastAsia="es-ES_tradnl"/>
        </w:rPr>
      </w:pPr>
    </w:p>
    <w:p w14:paraId="689FA99B" w14:textId="79F8941F" w:rsidR="00982F76" w:rsidRPr="00340866" w:rsidRDefault="00982F76" w:rsidP="00F21A1F">
      <w:pPr>
        <w:autoSpaceDE w:val="0"/>
        <w:autoSpaceDN w:val="0"/>
        <w:adjustRightInd w:val="0"/>
        <w:ind w:left="284" w:right="284"/>
        <w:rPr>
          <w:rFonts w:ascii="Arial" w:hAnsi="Arial" w:cs="Arial"/>
          <w:bCs/>
          <w:i/>
          <w:color w:val="000000" w:themeColor="text1"/>
          <w:lang w:val="es-ES" w:eastAsia="es-ES_tradnl"/>
        </w:rPr>
      </w:pPr>
      <w:r w:rsidRPr="00340866">
        <w:rPr>
          <w:rFonts w:ascii="Arial" w:hAnsi="Arial" w:cs="Arial"/>
          <w:bCs/>
          <w:i/>
          <w:color w:val="000000" w:themeColor="text1"/>
          <w:lang w:val="es-ES" w:eastAsia="es-ES_tradnl"/>
        </w:rPr>
        <w:t>“</w:t>
      </w:r>
      <w:r w:rsidR="009A14BE" w:rsidRPr="00340866">
        <w:rPr>
          <w:rFonts w:ascii="Arial" w:hAnsi="Arial" w:cs="Arial"/>
          <w:bCs/>
          <w:i/>
          <w:color w:val="000000" w:themeColor="text1"/>
          <w:lang w:val="es-ES" w:eastAsia="es-ES_tradnl"/>
        </w:rPr>
        <w:t>El procedimiento que se sigue cuando ocurre accidentes es:  Cuando ocurre un siniestro vial en vía este es atendido por la aseguradora. El conductor involucrado en la incidente entrega un informe de testimonio y es citado a una jornada de investigación, re-capacitación y reinducción. Cuando es requerido se tramita con la asegura el arreglo del equipo.</w:t>
      </w:r>
      <w:r w:rsidR="002A6643" w:rsidRPr="00340866">
        <w:rPr>
          <w:rFonts w:ascii="Arial" w:hAnsi="Arial" w:cs="Arial"/>
          <w:bCs/>
          <w:i/>
          <w:color w:val="000000" w:themeColor="text1"/>
          <w:lang w:val="es-ES" w:eastAsia="es-ES_tradnl"/>
        </w:rPr>
        <w:t>”.</w:t>
      </w:r>
    </w:p>
    <w:p w14:paraId="50576F16" w14:textId="77777777" w:rsidR="001E3B7B" w:rsidRPr="00340866" w:rsidRDefault="001E3B7B" w:rsidP="00F21A1F">
      <w:pPr>
        <w:autoSpaceDE w:val="0"/>
        <w:autoSpaceDN w:val="0"/>
        <w:adjustRightInd w:val="0"/>
        <w:ind w:left="284" w:right="284"/>
        <w:rPr>
          <w:rFonts w:ascii="Arial" w:hAnsi="Arial" w:cs="Arial"/>
          <w:bCs/>
          <w:i/>
          <w:color w:val="000000" w:themeColor="text1"/>
          <w:lang w:val="es-ES" w:eastAsia="es-ES_tradnl"/>
        </w:rPr>
      </w:pPr>
    </w:p>
    <w:p w14:paraId="4D18E0C2" w14:textId="50926E06" w:rsidR="00D118D4" w:rsidRPr="00340866" w:rsidRDefault="00347509" w:rsidP="00F21A1F">
      <w:pPr>
        <w:autoSpaceDE w:val="0"/>
        <w:autoSpaceDN w:val="0"/>
        <w:adjustRightInd w:val="0"/>
        <w:rPr>
          <w:rFonts w:ascii="Arial" w:hAnsi="Arial" w:cs="Arial"/>
          <w:b/>
          <w:color w:val="000000" w:themeColor="text1"/>
          <w:sz w:val="22"/>
          <w:szCs w:val="22"/>
          <w:lang w:val="es-ES" w:eastAsia="es-ES_tradnl"/>
        </w:rPr>
      </w:pPr>
      <w:r w:rsidRPr="00340866">
        <w:rPr>
          <w:rFonts w:ascii="Arial" w:hAnsi="Arial" w:cs="Arial"/>
          <w:b/>
          <w:color w:val="000000" w:themeColor="text1"/>
          <w:sz w:val="22"/>
          <w:szCs w:val="22"/>
          <w:lang w:val="es-ES" w:eastAsia="es-ES_tradnl"/>
        </w:rPr>
        <w:t>SEGUIMIENTO A SINIESTROS</w:t>
      </w:r>
      <w:r w:rsidR="00AC6E9A" w:rsidRPr="00340866">
        <w:rPr>
          <w:rFonts w:ascii="Arial" w:hAnsi="Arial" w:cs="Arial"/>
          <w:b/>
          <w:color w:val="000000" w:themeColor="text1"/>
          <w:sz w:val="22"/>
          <w:szCs w:val="22"/>
          <w:lang w:val="es-ES" w:eastAsia="es-ES_tradnl"/>
        </w:rPr>
        <w:t xml:space="preserve"> EN PARQUE AUTOMOTOR Y MAQUINARIA</w:t>
      </w:r>
    </w:p>
    <w:p w14:paraId="1470AC58" w14:textId="41905A33" w:rsidR="00347509" w:rsidRPr="00340866" w:rsidRDefault="00347509" w:rsidP="00F21A1F">
      <w:pPr>
        <w:autoSpaceDE w:val="0"/>
        <w:autoSpaceDN w:val="0"/>
        <w:adjustRightInd w:val="0"/>
        <w:rPr>
          <w:rFonts w:ascii="Arial" w:hAnsi="Arial" w:cs="Arial"/>
          <w:b/>
          <w:color w:val="000000" w:themeColor="text1"/>
          <w:sz w:val="22"/>
          <w:szCs w:val="22"/>
          <w:lang w:val="es-ES" w:eastAsia="es-ES_tradnl"/>
        </w:rPr>
      </w:pPr>
    </w:p>
    <w:p w14:paraId="668C8BE9" w14:textId="1D927562" w:rsidR="00BC78AC" w:rsidRPr="00340866" w:rsidRDefault="00BC78AC" w:rsidP="00F21A1F">
      <w:pPr>
        <w:autoSpaceDE w:val="0"/>
        <w:autoSpaceDN w:val="0"/>
        <w:adjustRightInd w:val="0"/>
        <w:rPr>
          <w:rFonts w:ascii="Arial" w:hAnsi="Arial" w:cs="Arial"/>
          <w:b/>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Desde </w:t>
      </w:r>
      <w:r w:rsidR="00E368D5" w:rsidRPr="00340866">
        <w:rPr>
          <w:rFonts w:ascii="Arial" w:hAnsi="Arial" w:cs="Arial"/>
          <w:bCs/>
          <w:color w:val="000000" w:themeColor="text1"/>
          <w:sz w:val="22"/>
          <w:szCs w:val="22"/>
          <w:lang w:val="es-ES" w:eastAsia="es-ES_tradnl"/>
        </w:rPr>
        <w:t xml:space="preserve">marzo de 2020, </w:t>
      </w:r>
      <w:r w:rsidRPr="00340866">
        <w:rPr>
          <w:rFonts w:ascii="Arial" w:hAnsi="Arial" w:cs="Arial"/>
          <w:bCs/>
          <w:color w:val="000000" w:themeColor="text1"/>
          <w:sz w:val="22"/>
          <w:szCs w:val="22"/>
          <w:lang w:val="es-ES" w:eastAsia="es-ES_tradnl"/>
        </w:rPr>
        <w:t>OCI incluyó como parte de este informe el seguimiento a los siniestros</w:t>
      </w:r>
      <w:r w:rsidR="009B063B"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se tiene que entre </w:t>
      </w:r>
      <w:r w:rsidR="00923ECB" w:rsidRPr="00340866">
        <w:rPr>
          <w:rFonts w:ascii="Arial" w:hAnsi="Arial" w:cs="Arial"/>
          <w:bCs/>
          <w:color w:val="000000" w:themeColor="text1"/>
          <w:sz w:val="22"/>
          <w:szCs w:val="22"/>
          <w:lang w:val="es-ES" w:eastAsia="es-ES_tradnl"/>
        </w:rPr>
        <w:t xml:space="preserve">enero </w:t>
      </w:r>
      <w:r w:rsidR="00F33337" w:rsidRPr="00340866">
        <w:rPr>
          <w:rFonts w:ascii="Arial" w:hAnsi="Arial" w:cs="Arial"/>
          <w:bCs/>
          <w:color w:val="000000" w:themeColor="text1"/>
          <w:sz w:val="22"/>
          <w:szCs w:val="22"/>
          <w:lang w:val="es-ES" w:eastAsia="es-ES_tradnl"/>
        </w:rPr>
        <w:t xml:space="preserve">2020 a </w:t>
      </w:r>
      <w:r w:rsidR="00A1172A" w:rsidRPr="00340866">
        <w:rPr>
          <w:rFonts w:ascii="Arial" w:hAnsi="Arial" w:cs="Arial"/>
          <w:bCs/>
          <w:color w:val="000000" w:themeColor="text1"/>
          <w:sz w:val="22"/>
          <w:szCs w:val="22"/>
          <w:lang w:val="es-ES" w:eastAsia="es-ES_tradnl"/>
        </w:rPr>
        <w:t>septiembre</w:t>
      </w:r>
      <w:r w:rsidR="00F33337" w:rsidRPr="00340866">
        <w:rPr>
          <w:rFonts w:ascii="Arial" w:hAnsi="Arial" w:cs="Arial"/>
          <w:bCs/>
          <w:color w:val="000000" w:themeColor="text1"/>
          <w:sz w:val="22"/>
          <w:szCs w:val="22"/>
          <w:lang w:val="es-ES" w:eastAsia="es-ES_tradnl"/>
        </w:rPr>
        <w:t xml:space="preserve"> de 2021 </w:t>
      </w:r>
      <w:r w:rsidRPr="00340866">
        <w:rPr>
          <w:rFonts w:ascii="Arial" w:hAnsi="Arial" w:cs="Arial"/>
          <w:bCs/>
          <w:color w:val="000000" w:themeColor="text1"/>
          <w:sz w:val="22"/>
          <w:szCs w:val="22"/>
          <w:lang w:val="es-ES" w:eastAsia="es-ES_tradnl"/>
        </w:rPr>
        <w:t xml:space="preserve">se han </w:t>
      </w:r>
      <w:r w:rsidRPr="00340866">
        <w:rPr>
          <w:rFonts w:ascii="Arial" w:hAnsi="Arial" w:cs="Arial"/>
          <w:b/>
          <w:bCs/>
          <w:color w:val="000000" w:themeColor="text1"/>
          <w:sz w:val="22"/>
          <w:szCs w:val="22"/>
          <w:lang w:val="es-ES" w:eastAsia="es-ES_tradnl"/>
        </w:rPr>
        <w:t xml:space="preserve">presentado </w:t>
      </w:r>
      <w:r w:rsidR="00A1172A" w:rsidRPr="00340866">
        <w:rPr>
          <w:rFonts w:ascii="Arial" w:hAnsi="Arial" w:cs="Arial"/>
          <w:b/>
          <w:bCs/>
          <w:color w:val="000000" w:themeColor="text1"/>
          <w:sz w:val="22"/>
          <w:szCs w:val="22"/>
          <w:lang w:val="es-ES" w:eastAsia="es-ES_tradnl"/>
        </w:rPr>
        <w:t>76</w:t>
      </w:r>
      <w:r w:rsidR="00923ECB" w:rsidRPr="00340866">
        <w:rPr>
          <w:rFonts w:ascii="Arial" w:hAnsi="Arial" w:cs="Arial"/>
          <w:b/>
          <w:bCs/>
          <w:color w:val="000000" w:themeColor="text1"/>
          <w:sz w:val="22"/>
          <w:szCs w:val="22"/>
          <w:lang w:val="es-ES" w:eastAsia="es-ES_tradnl"/>
        </w:rPr>
        <w:t xml:space="preserve"> siniestros</w:t>
      </w:r>
      <w:r w:rsidR="002D36BA" w:rsidRPr="00340866">
        <w:rPr>
          <w:rFonts w:ascii="Arial" w:hAnsi="Arial" w:cs="Arial"/>
          <w:b/>
          <w:bCs/>
          <w:color w:val="000000" w:themeColor="text1"/>
          <w:sz w:val="22"/>
          <w:szCs w:val="22"/>
          <w:lang w:val="es-ES" w:eastAsia="es-ES_tradnl"/>
        </w:rPr>
        <w:t xml:space="preserve"> </w:t>
      </w:r>
      <w:r w:rsidR="0000460B" w:rsidRPr="00340866">
        <w:rPr>
          <w:rFonts w:ascii="Arial" w:hAnsi="Arial" w:cs="Arial"/>
          <w:b/>
          <w:bCs/>
          <w:color w:val="000000" w:themeColor="text1"/>
          <w:sz w:val="22"/>
          <w:szCs w:val="22"/>
          <w:lang w:val="es-ES" w:eastAsia="es-ES_tradnl"/>
        </w:rPr>
        <w:t>acumulados.</w:t>
      </w:r>
    </w:p>
    <w:p w14:paraId="38E04D9A" w14:textId="77777777" w:rsidR="00BC78AC" w:rsidRPr="00340866" w:rsidRDefault="00BC78AC" w:rsidP="00F21A1F">
      <w:pPr>
        <w:autoSpaceDE w:val="0"/>
        <w:autoSpaceDN w:val="0"/>
        <w:adjustRightInd w:val="0"/>
        <w:rPr>
          <w:rFonts w:ascii="Arial" w:hAnsi="Arial" w:cs="Arial"/>
          <w:bCs/>
          <w:color w:val="000000" w:themeColor="text1"/>
          <w:sz w:val="22"/>
          <w:szCs w:val="22"/>
          <w:lang w:val="es-ES" w:eastAsia="es-ES_tradnl"/>
        </w:rPr>
      </w:pPr>
    </w:p>
    <w:p w14:paraId="56CDCD91" w14:textId="6F25FCFB" w:rsidR="00700D32" w:rsidRPr="00340866" w:rsidRDefault="00BC78AC"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C</w:t>
      </w:r>
      <w:r w:rsidR="001A3011" w:rsidRPr="00340866">
        <w:rPr>
          <w:rFonts w:ascii="Arial" w:hAnsi="Arial" w:cs="Arial"/>
          <w:bCs/>
          <w:color w:val="000000" w:themeColor="text1"/>
          <w:sz w:val="22"/>
          <w:szCs w:val="22"/>
          <w:lang w:val="es-ES" w:eastAsia="es-ES_tradnl"/>
        </w:rPr>
        <w:t xml:space="preserve">omo parte del alcance al memorando de la Gerencia de Producción </w:t>
      </w:r>
      <w:r w:rsidR="00AF115E" w:rsidRPr="00340866">
        <w:rPr>
          <w:rFonts w:ascii="Arial" w:hAnsi="Arial" w:cs="Arial"/>
          <w:bCs/>
          <w:color w:val="000000" w:themeColor="text1"/>
          <w:sz w:val="22"/>
          <w:szCs w:val="22"/>
          <w:lang w:val="es-ES" w:eastAsia="es-ES_tradnl"/>
        </w:rPr>
        <w:t>20211310106163</w:t>
      </w:r>
      <w:r w:rsidR="001A3011" w:rsidRPr="00340866">
        <w:rPr>
          <w:rFonts w:ascii="Arial" w:hAnsi="Arial" w:cs="Arial"/>
          <w:bCs/>
          <w:color w:val="000000" w:themeColor="text1"/>
          <w:sz w:val="22"/>
          <w:szCs w:val="22"/>
          <w:lang w:val="es-ES" w:eastAsia="es-ES_tradnl"/>
        </w:rPr>
        <w:t xml:space="preserve"> </w:t>
      </w:r>
      <w:r w:rsidR="007B04BD" w:rsidRPr="00340866">
        <w:rPr>
          <w:rFonts w:ascii="Arial" w:hAnsi="Arial" w:cs="Arial"/>
          <w:bCs/>
          <w:color w:val="000000" w:themeColor="text1"/>
          <w:sz w:val="22"/>
          <w:szCs w:val="22"/>
          <w:lang w:val="es-ES" w:eastAsia="es-ES_tradnl"/>
        </w:rPr>
        <w:t xml:space="preserve">de </w:t>
      </w:r>
      <w:r w:rsidR="00AF115E" w:rsidRPr="00340866">
        <w:rPr>
          <w:rFonts w:ascii="Arial" w:hAnsi="Arial" w:cs="Arial"/>
          <w:bCs/>
          <w:color w:val="000000" w:themeColor="text1"/>
          <w:sz w:val="22"/>
          <w:szCs w:val="22"/>
          <w:lang w:val="es-ES" w:eastAsia="es-ES_tradnl"/>
        </w:rPr>
        <w:t>octubre</w:t>
      </w:r>
      <w:r w:rsidR="00815534" w:rsidRPr="00340866">
        <w:rPr>
          <w:rFonts w:ascii="Arial" w:hAnsi="Arial" w:cs="Arial"/>
          <w:bCs/>
          <w:color w:val="000000" w:themeColor="text1"/>
          <w:sz w:val="22"/>
          <w:szCs w:val="22"/>
          <w:lang w:val="es-ES" w:eastAsia="es-ES_tradnl"/>
        </w:rPr>
        <w:t xml:space="preserve"> </w:t>
      </w:r>
      <w:r w:rsidR="00AF115E" w:rsidRPr="00340866">
        <w:rPr>
          <w:rFonts w:ascii="Arial" w:hAnsi="Arial" w:cs="Arial"/>
          <w:bCs/>
          <w:color w:val="000000" w:themeColor="text1"/>
          <w:sz w:val="22"/>
          <w:szCs w:val="22"/>
          <w:lang w:val="es-ES" w:eastAsia="es-ES_tradnl"/>
        </w:rPr>
        <w:t>11</w:t>
      </w:r>
      <w:r w:rsidR="001E3B7B" w:rsidRPr="00340866">
        <w:rPr>
          <w:rFonts w:ascii="Arial" w:hAnsi="Arial" w:cs="Arial"/>
          <w:bCs/>
          <w:color w:val="000000" w:themeColor="text1"/>
          <w:sz w:val="22"/>
          <w:szCs w:val="22"/>
          <w:lang w:val="es-ES" w:eastAsia="es-ES_tradnl"/>
        </w:rPr>
        <w:t xml:space="preserve"> </w:t>
      </w:r>
      <w:r w:rsidR="001A3011" w:rsidRPr="00340866">
        <w:rPr>
          <w:rFonts w:ascii="Arial" w:hAnsi="Arial" w:cs="Arial"/>
          <w:bCs/>
          <w:color w:val="000000" w:themeColor="text1"/>
          <w:sz w:val="22"/>
          <w:szCs w:val="22"/>
          <w:lang w:val="es-ES" w:eastAsia="es-ES_tradnl"/>
        </w:rPr>
        <w:t>de 202</w:t>
      </w:r>
      <w:r w:rsidR="00657597" w:rsidRPr="00340866">
        <w:rPr>
          <w:rFonts w:ascii="Arial" w:hAnsi="Arial" w:cs="Arial"/>
          <w:bCs/>
          <w:color w:val="000000" w:themeColor="text1"/>
          <w:sz w:val="22"/>
          <w:szCs w:val="22"/>
          <w:lang w:val="es-ES" w:eastAsia="es-ES_tradnl"/>
        </w:rPr>
        <w:t>1</w:t>
      </w:r>
      <w:r w:rsidR="001A3011" w:rsidRPr="00340866">
        <w:rPr>
          <w:rFonts w:ascii="Arial" w:hAnsi="Arial" w:cs="Arial"/>
          <w:bCs/>
          <w:color w:val="000000" w:themeColor="text1"/>
          <w:sz w:val="22"/>
          <w:szCs w:val="22"/>
          <w:lang w:val="es-ES" w:eastAsia="es-ES_tradnl"/>
        </w:rPr>
        <w:t xml:space="preserve">, </w:t>
      </w:r>
      <w:r w:rsidR="0000460B" w:rsidRPr="00340866">
        <w:rPr>
          <w:rFonts w:ascii="Arial" w:hAnsi="Arial" w:cs="Arial"/>
          <w:bCs/>
          <w:color w:val="000000" w:themeColor="text1"/>
          <w:sz w:val="22"/>
          <w:szCs w:val="22"/>
          <w:lang w:val="es-ES" w:eastAsia="es-ES_tradnl"/>
        </w:rPr>
        <w:t>OCI solicitó</w:t>
      </w:r>
      <w:r w:rsidR="002D36BA" w:rsidRPr="00340866">
        <w:rPr>
          <w:rFonts w:ascii="Arial" w:hAnsi="Arial" w:cs="Arial"/>
          <w:bCs/>
          <w:color w:val="000000" w:themeColor="text1"/>
          <w:sz w:val="22"/>
          <w:szCs w:val="22"/>
          <w:lang w:val="es-ES" w:eastAsia="es-ES_tradnl"/>
        </w:rPr>
        <w:t xml:space="preserve"> </w:t>
      </w:r>
      <w:r w:rsidR="00347509" w:rsidRPr="00340866">
        <w:rPr>
          <w:rFonts w:ascii="Arial" w:hAnsi="Arial" w:cs="Arial"/>
          <w:bCs/>
          <w:color w:val="000000" w:themeColor="text1"/>
          <w:sz w:val="22"/>
          <w:szCs w:val="22"/>
          <w:lang w:val="es-ES" w:eastAsia="es-ES_tradnl"/>
        </w:rPr>
        <w:t xml:space="preserve">a través </w:t>
      </w:r>
      <w:r w:rsidR="001A3011" w:rsidRPr="00340866">
        <w:rPr>
          <w:rFonts w:ascii="Arial" w:hAnsi="Arial" w:cs="Arial"/>
          <w:bCs/>
          <w:color w:val="000000" w:themeColor="text1"/>
          <w:sz w:val="22"/>
          <w:szCs w:val="22"/>
          <w:lang w:val="es-ES" w:eastAsia="es-ES_tradnl"/>
        </w:rPr>
        <w:t>de correo electrónico</w:t>
      </w:r>
      <w:r w:rsidR="00D90042" w:rsidRPr="00340866">
        <w:rPr>
          <w:rFonts w:ascii="Arial" w:hAnsi="Arial" w:cs="Arial"/>
          <w:bCs/>
          <w:color w:val="000000" w:themeColor="text1"/>
          <w:sz w:val="22"/>
          <w:szCs w:val="22"/>
          <w:lang w:val="es-ES" w:eastAsia="es-ES_tradnl"/>
        </w:rPr>
        <w:t xml:space="preserve"> del </w:t>
      </w:r>
      <w:r w:rsidR="00AF115E" w:rsidRPr="00340866">
        <w:rPr>
          <w:rFonts w:ascii="Arial" w:hAnsi="Arial" w:cs="Arial"/>
          <w:bCs/>
          <w:color w:val="000000" w:themeColor="text1"/>
          <w:sz w:val="22"/>
          <w:szCs w:val="22"/>
          <w:lang w:val="es-ES" w:eastAsia="es-ES_tradnl"/>
        </w:rPr>
        <w:t xml:space="preserve">22 </w:t>
      </w:r>
      <w:r w:rsidR="00D90042" w:rsidRPr="00340866">
        <w:rPr>
          <w:rFonts w:ascii="Arial" w:hAnsi="Arial" w:cs="Arial"/>
          <w:bCs/>
          <w:color w:val="000000" w:themeColor="text1"/>
          <w:sz w:val="22"/>
          <w:szCs w:val="22"/>
          <w:lang w:val="es-ES" w:eastAsia="es-ES_tradnl"/>
        </w:rPr>
        <w:t xml:space="preserve">de </w:t>
      </w:r>
      <w:r w:rsidR="00AF115E" w:rsidRPr="00340866">
        <w:rPr>
          <w:rFonts w:ascii="Arial" w:hAnsi="Arial" w:cs="Arial"/>
          <w:bCs/>
          <w:color w:val="000000" w:themeColor="text1"/>
          <w:sz w:val="22"/>
          <w:szCs w:val="22"/>
          <w:lang w:val="es-ES" w:eastAsia="es-ES_tradnl"/>
        </w:rPr>
        <w:t>octubre</w:t>
      </w:r>
      <w:r w:rsidR="00657597" w:rsidRPr="00340866">
        <w:rPr>
          <w:rFonts w:ascii="Arial" w:hAnsi="Arial" w:cs="Arial"/>
          <w:bCs/>
          <w:color w:val="000000" w:themeColor="text1"/>
          <w:sz w:val="22"/>
          <w:szCs w:val="22"/>
          <w:lang w:val="es-ES" w:eastAsia="es-ES_tradnl"/>
        </w:rPr>
        <w:t xml:space="preserve"> de 2021</w:t>
      </w:r>
      <w:r w:rsidR="000A7899" w:rsidRPr="00340866">
        <w:rPr>
          <w:rFonts w:ascii="Arial" w:hAnsi="Arial" w:cs="Arial"/>
          <w:bCs/>
          <w:color w:val="000000" w:themeColor="text1"/>
          <w:sz w:val="22"/>
          <w:szCs w:val="22"/>
          <w:lang w:val="es-ES" w:eastAsia="es-ES_tradnl"/>
        </w:rPr>
        <w:t xml:space="preserve"> e</w:t>
      </w:r>
      <w:r w:rsidR="00D90042" w:rsidRPr="00340866">
        <w:rPr>
          <w:rFonts w:ascii="Arial" w:hAnsi="Arial" w:cs="Arial"/>
          <w:bCs/>
          <w:color w:val="000000" w:themeColor="text1"/>
          <w:sz w:val="22"/>
          <w:szCs w:val="22"/>
          <w:lang w:val="es-ES" w:eastAsia="es-ES_tradnl"/>
        </w:rPr>
        <w:t xml:space="preserve">l estado de </w:t>
      </w:r>
      <w:r w:rsidR="007F564C" w:rsidRPr="00340866">
        <w:rPr>
          <w:rFonts w:ascii="Arial" w:hAnsi="Arial" w:cs="Arial"/>
          <w:bCs/>
          <w:color w:val="000000" w:themeColor="text1"/>
          <w:sz w:val="22"/>
          <w:szCs w:val="22"/>
          <w:lang w:val="es-ES" w:eastAsia="es-ES_tradnl"/>
        </w:rPr>
        <w:t xml:space="preserve">reparación de </w:t>
      </w:r>
      <w:r w:rsidR="007B6672" w:rsidRPr="00340866">
        <w:rPr>
          <w:rFonts w:ascii="Arial" w:hAnsi="Arial" w:cs="Arial"/>
          <w:bCs/>
          <w:color w:val="000000" w:themeColor="text1"/>
          <w:sz w:val="22"/>
          <w:szCs w:val="22"/>
          <w:lang w:val="es-ES" w:eastAsia="es-ES_tradnl"/>
        </w:rPr>
        <w:t>3</w:t>
      </w:r>
      <w:r w:rsidR="00700D32" w:rsidRPr="00340866">
        <w:rPr>
          <w:rFonts w:ascii="Arial" w:hAnsi="Arial" w:cs="Arial"/>
          <w:bCs/>
          <w:color w:val="000000" w:themeColor="text1"/>
          <w:sz w:val="22"/>
          <w:szCs w:val="22"/>
          <w:lang w:val="es-ES" w:eastAsia="es-ES_tradnl"/>
        </w:rPr>
        <w:t xml:space="preserve"> </w:t>
      </w:r>
      <w:r w:rsidR="007B04BD" w:rsidRPr="00340866">
        <w:rPr>
          <w:rFonts w:ascii="Arial" w:hAnsi="Arial" w:cs="Arial"/>
          <w:bCs/>
          <w:color w:val="000000" w:themeColor="text1"/>
          <w:sz w:val="22"/>
          <w:szCs w:val="22"/>
          <w:lang w:val="es-ES" w:eastAsia="es-ES_tradnl"/>
        </w:rPr>
        <w:t xml:space="preserve">vehículos </w:t>
      </w:r>
      <w:r w:rsidR="00FF2201" w:rsidRPr="00340866">
        <w:rPr>
          <w:rFonts w:ascii="Arial" w:hAnsi="Arial" w:cs="Arial"/>
          <w:bCs/>
          <w:color w:val="000000" w:themeColor="text1"/>
          <w:sz w:val="22"/>
          <w:szCs w:val="22"/>
          <w:lang w:val="es-ES" w:eastAsia="es-ES_tradnl"/>
        </w:rPr>
        <w:t>siniestrados</w:t>
      </w:r>
      <w:r w:rsidR="00700D32" w:rsidRPr="00340866">
        <w:rPr>
          <w:rFonts w:ascii="Arial" w:hAnsi="Arial" w:cs="Arial"/>
          <w:bCs/>
          <w:color w:val="000000" w:themeColor="text1"/>
          <w:sz w:val="22"/>
          <w:szCs w:val="22"/>
          <w:lang w:val="es-ES" w:eastAsia="es-ES_tradnl"/>
        </w:rPr>
        <w:t xml:space="preserve"> en el </w:t>
      </w:r>
      <w:r w:rsidR="00AF115E" w:rsidRPr="00340866">
        <w:rPr>
          <w:rFonts w:ascii="Arial" w:hAnsi="Arial" w:cs="Arial"/>
          <w:bCs/>
          <w:color w:val="000000" w:themeColor="text1"/>
          <w:sz w:val="22"/>
          <w:szCs w:val="22"/>
          <w:lang w:val="es-ES" w:eastAsia="es-ES_tradnl"/>
        </w:rPr>
        <w:t>segundo</w:t>
      </w:r>
      <w:r w:rsidR="00700D32" w:rsidRPr="00340866">
        <w:rPr>
          <w:rFonts w:ascii="Arial" w:hAnsi="Arial" w:cs="Arial"/>
          <w:bCs/>
          <w:color w:val="000000" w:themeColor="text1"/>
          <w:sz w:val="22"/>
          <w:szCs w:val="22"/>
          <w:lang w:val="es-ES" w:eastAsia="es-ES_tradnl"/>
        </w:rPr>
        <w:t xml:space="preserve"> trimestre</w:t>
      </w:r>
      <w:r w:rsidR="00F33337" w:rsidRPr="00340866">
        <w:rPr>
          <w:rFonts w:ascii="Arial" w:hAnsi="Arial" w:cs="Arial"/>
          <w:bCs/>
          <w:color w:val="000000" w:themeColor="text1"/>
          <w:sz w:val="22"/>
          <w:szCs w:val="22"/>
          <w:lang w:val="es-ES" w:eastAsia="es-ES_tradnl"/>
        </w:rPr>
        <w:t xml:space="preserve"> de 202</w:t>
      </w:r>
      <w:r w:rsidR="00815534" w:rsidRPr="00340866">
        <w:rPr>
          <w:rFonts w:ascii="Arial" w:hAnsi="Arial" w:cs="Arial"/>
          <w:bCs/>
          <w:color w:val="000000" w:themeColor="text1"/>
          <w:sz w:val="22"/>
          <w:szCs w:val="22"/>
          <w:lang w:val="es-ES" w:eastAsia="es-ES_tradnl"/>
        </w:rPr>
        <w:t>1</w:t>
      </w:r>
      <w:r w:rsidR="00AF115E" w:rsidRPr="00340866">
        <w:rPr>
          <w:rFonts w:ascii="Arial" w:hAnsi="Arial" w:cs="Arial"/>
          <w:bCs/>
          <w:color w:val="000000" w:themeColor="text1"/>
          <w:sz w:val="22"/>
          <w:szCs w:val="22"/>
          <w:lang w:val="es-ES" w:eastAsia="es-ES_tradnl"/>
        </w:rPr>
        <w:t xml:space="preserve"> y 1 vehículo a la espera de la llegada de un repuesto</w:t>
      </w:r>
      <w:r w:rsidR="00700D32" w:rsidRPr="00340866">
        <w:rPr>
          <w:rFonts w:ascii="Arial" w:hAnsi="Arial" w:cs="Arial"/>
          <w:bCs/>
          <w:color w:val="000000" w:themeColor="text1"/>
          <w:sz w:val="22"/>
          <w:szCs w:val="22"/>
          <w:lang w:val="es-ES" w:eastAsia="es-ES_tradnl"/>
        </w:rPr>
        <w:t xml:space="preserve">, que al corte del </w:t>
      </w:r>
      <w:r w:rsidR="00AF115E" w:rsidRPr="00340866">
        <w:rPr>
          <w:rFonts w:ascii="Arial" w:hAnsi="Arial" w:cs="Arial"/>
          <w:bCs/>
          <w:color w:val="000000" w:themeColor="text1"/>
          <w:sz w:val="22"/>
          <w:szCs w:val="22"/>
          <w:lang w:val="es-ES" w:eastAsia="es-ES_tradnl"/>
        </w:rPr>
        <w:t xml:space="preserve">30 </w:t>
      </w:r>
      <w:r w:rsidR="00700D32" w:rsidRPr="00340866">
        <w:rPr>
          <w:rFonts w:ascii="Arial" w:hAnsi="Arial" w:cs="Arial"/>
          <w:bCs/>
          <w:color w:val="000000" w:themeColor="text1"/>
          <w:sz w:val="22"/>
          <w:szCs w:val="22"/>
          <w:lang w:val="es-ES" w:eastAsia="es-ES_tradnl"/>
        </w:rPr>
        <w:t xml:space="preserve">de </w:t>
      </w:r>
      <w:r w:rsidR="00AF115E" w:rsidRPr="00340866">
        <w:rPr>
          <w:rFonts w:ascii="Arial" w:hAnsi="Arial" w:cs="Arial"/>
          <w:bCs/>
          <w:color w:val="000000" w:themeColor="text1"/>
          <w:sz w:val="22"/>
          <w:szCs w:val="22"/>
          <w:lang w:val="es-ES" w:eastAsia="es-ES_tradnl"/>
        </w:rPr>
        <w:t>junio</w:t>
      </w:r>
      <w:r w:rsidR="00700D32" w:rsidRPr="00340866">
        <w:rPr>
          <w:rFonts w:ascii="Arial" w:hAnsi="Arial" w:cs="Arial"/>
          <w:bCs/>
          <w:color w:val="000000" w:themeColor="text1"/>
          <w:sz w:val="22"/>
          <w:szCs w:val="22"/>
          <w:lang w:val="es-ES" w:eastAsia="es-ES_tradnl"/>
        </w:rPr>
        <w:t xml:space="preserve"> de 202</w:t>
      </w:r>
      <w:r w:rsidR="00F33337" w:rsidRPr="00340866">
        <w:rPr>
          <w:rFonts w:ascii="Arial" w:hAnsi="Arial" w:cs="Arial"/>
          <w:bCs/>
          <w:color w:val="000000" w:themeColor="text1"/>
          <w:sz w:val="22"/>
          <w:szCs w:val="22"/>
          <w:lang w:val="es-ES" w:eastAsia="es-ES_tradnl"/>
        </w:rPr>
        <w:t>1 estaban pendientes de arreglo</w:t>
      </w:r>
      <w:r w:rsidR="007B6672" w:rsidRPr="00340866">
        <w:rPr>
          <w:rFonts w:ascii="Arial" w:hAnsi="Arial" w:cs="Arial"/>
          <w:bCs/>
          <w:color w:val="000000" w:themeColor="text1"/>
          <w:sz w:val="22"/>
          <w:szCs w:val="22"/>
          <w:lang w:val="es-ES" w:eastAsia="es-ES_tradnl"/>
        </w:rPr>
        <w:t>.</w:t>
      </w:r>
    </w:p>
    <w:p w14:paraId="4D78A958" w14:textId="77777777" w:rsidR="00700D32" w:rsidRPr="00340866" w:rsidRDefault="00700D32" w:rsidP="00F21A1F">
      <w:pPr>
        <w:pStyle w:val="Prrafodelista"/>
        <w:autoSpaceDE w:val="0"/>
        <w:autoSpaceDN w:val="0"/>
        <w:adjustRightInd w:val="0"/>
        <w:rPr>
          <w:rFonts w:ascii="Arial" w:hAnsi="Arial" w:cs="Arial"/>
          <w:bCs/>
          <w:color w:val="000000" w:themeColor="text1"/>
          <w:sz w:val="22"/>
          <w:szCs w:val="22"/>
          <w:lang w:val="es-ES" w:eastAsia="es-ES_tradnl"/>
        </w:rPr>
      </w:pPr>
    </w:p>
    <w:p w14:paraId="2FBBBE60" w14:textId="25698ED1" w:rsidR="00FF2201" w:rsidRPr="00340866" w:rsidRDefault="009B063B"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La r</w:t>
      </w:r>
      <w:r w:rsidR="00FF2201" w:rsidRPr="00340866">
        <w:rPr>
          <w:rFonts w:ascii="Arial" w:hAnsi="Arial" w:cs="Arial"/>
          <w:bCs/>
          <w:color w:val="000000" w:themeColor="text1"/>
          <w:sz w:val="22"/>
          <w:szCs w:val="22"/>
          <w:lang w:val="es-ES" w:eastAsia="es-ES_tradnl"/>
        </w:rPr>
        <w:t xml:space="preserve">espuesta </w:t>
      </w:r>
      <w:r w:rsidRPr="00340866">
        <w:rPr>
          <w:rFonts w:ascii="Arial" w:hAnsi="Arial" w:cs="Arial"/>
          <w:bCs/>
          <w:color w:val="000000" w:themeColor="text1"/>
          <w:sz w:val="22"/>
          <w:szCs w:val="22"/>
          <w:lang w:val="es-ES" w:eastAsia="es-ES_tradnl"/>
        </w:rPr>
        <w:t>a</w:t>
      </w:r>
      <w:r w:rsidR="00FF2201" w:rsidRPr="00340866">
        <w:rPr>
          <w:rFonts w:ascii="Arial" w:hAnsi="Arial" w:cs="Arial"/>
          <w:bCs/>
          <w:color w:val="000000" w:themeColor="text1"/>
          <w:sz w:val="22"/>
          <w:szCs w:val="22"/>
          <w:lang w:val="es-ES" w:eastAsia="es-ES_tradnl"/>
        </w:rPr>
        <w:t xml:space="preserve"> la solicitud </w:t>
      </w:r>
      <w:r w:rsidRPr="00340866">
        <w:rPr>
          <w:rFonts w:ascii="Arial" w:hAnsi="Arial" w:cs="Arial"/>
          <w:bCs/>
          <w:color w:val="000000" w:themeColor="text1"/>
          <w:sz w:val="22"/>
          <w:szCs w:val="22"/>
          <w:lang w:val="es-ES" w:eastAsia="es-ES_tradnl"/>
        </w:rPr>
        <w:t>d</w:t>
      </w:r>
      <w:r w:rsidR="00FF2201" w:rsidRPr="00340866">
        <w:rPr>
          <w:rFonts w:ascii="Arial" w:hAnsi="Arial" w:cs="Arial"/>
          <w:bCs/>
          <w:color w:val="000000" w:themeColor="text1"/>
          <w:sz w:val="22"/>
          <w:szCs w:val="22"/>
          <w:lang w:val="es-ES" w:eastAsia="es-ES_tradnl"/>
        </w:rPr>
        <w:t xml:space="preserve">el </w:t>
      </w:r>
      <w:r w:rsidR="00AF115E" w:rsidRPr="00340866">
        <w:rPr>
          <w:rFonts w:ascii="Arial" w:hAnsi="Arial" w:cs="Arial"/>
          <w:bCs/>
          <w:color w:val="000000" w:themeColor="text1"/>
          <w:sz w:val="22"/>
          <w:szCs w:val="22"/>
          <w:lang w:val="es-ES" w:eastAsia="es-ES_tradnl"/>
        </w:rPr>
        <w:t>25</w:t>
      </w:r>
      <w:r w:rsidR="00FE2DAA" w:rsidRPr="00340866">
        <w:rPr>
          <w:rFonts w:ascii="Arial" w:hAnsi="Arial" w:cs="Arial"/>
          <w:bCs/>
          <w:color w:val="000000" w:themeColor="text1"/>
          <w:sz w:val="22"/>
          <w:szCs w:val="22"/>
          <w:lang w:val="es-ES" w:eastAsia="es-ES_tradnl"/>
        </w:rPr>
        <w:t xml:space="preserve"> </w:t>
      </w:r>
      <w:r w:rsidR="00D1288E" w:rsidRPr="00340866">
        <w:rPr>
          <w:rFonts w:ascii="Arial" w:hAnsi="Arial" w:cs="Arial"/>
          <w:bCs/>
          <w:color w:val="000000" w:themeColor="text1"/>
          <w:sz w:val="22"/>
          <w:szCs w:val="22"/>
          <w:lang w:val="es-ES" w:eastAsia="es-ES_tradnl"/>
        </w:rPr>
        <w:t xml:space="preserve">de </w:t>
      </w:r>
      <w:r w:rsidR="00AF115E" w:rsidRPr="00340866">
        <w:rPr>
          <w:rFonts w:ascii="Arial" w:hAnsi="Arial" w:cs="Arial"/>
          <w:bCs/>
          <w:color w:val="000000" w:themeColor="text1"/>
          <w:sz w:val="22"/>
          <w:szCs w:val="22"/>
          <w:lang w:val="es-ES" w:eastAsia="es-ES_tradnl"/>
        </w:rPr>
        <w:t>octubre</w:t>
      </w:r>
      <w:r w:rsidR="00D1288E" w:rsidRPr="00340866">
        <w:rPr>
          <w:rFonts w:ascii="Arial" w:hAnsi="Arial" w:cs="Arial"/>
          <w:bCs/>
          <w:color w:val="000000" w:themeColor="text1"/>
          <w:sz w:val="22"/>
          <w:szCs w:val="22"/>
          <w:lang w:val="es-ES" w:eastAsia="es-ES_tradnl"/>
        </w:rPr>
        <w:t xml:space="preserve"> </w:t>
      </w:r>
      <w:r w:rsidR="00FF2201" w:rsidRPr="00340866">
        <w:rPr>
          <w:rFonts w:ascii="Arial" w:hAnsi="Arial" w:cs="Arial"/>
          <w:bCs/>
          <w:color w:val="000000" w:themeColor="text1"/>
          <w:sz w:val="22"/>
          <w:szCs w:val="22"/>
          <w:lang w:val="es-ES" w:eastAsia="es-ES_tradnl"/>
        </w:rPr>
        <w:t>de 202</w:t>
      </w:r>
      <w:r w:rsidR="00D1288E" w:rsidRPr="00340866">
        <w:rPr>
          <w:rFonts w:ascii="Arial" w:hAnsi="Arial" w:cs="Arial"/>
          <w:bCs/>
          <w:color w:val="000000" w:themeColor="text1"/>
          <w:sz w:val="22"/>
          <w:szCs w:val="22"/>
          <w:lang w:val="es-ES" w:eastAsia="es-ES_tradnl"/>
        </w:rPr>
        <w:t>1</w:t>
      </w:r>
      <w:r w:rsidR="00FF2201" w:rsidRPr="00340866">
        <w:rPr>
          <w:rFonts w:ascii="Arial" w:hAnsi="Arial" w:cs="Arial"/>
          <w:bCs/>
          <w:color w:val="000000" w:themeColor="text1"/>
          <w:sz w:val="22"/>
          <w:szCs w:val="22"/>
          <w:lang w:val="es-ES" w:eastAsia="es-ES_tradnl"/>
        </w:rPr>
        <w:t>, la Gerencia de Producción respondió en cada caso:</w:t>
      </w:r>
    </w:p>
    <w:p w14:paraId="170F2FA1" w14:textId="44D9F9F7" w:rsidR="00FF2201" w:rsidRPr="00340866" w:rsidRDefault="00FF2201" w:rsidP="00F21A1F">
      <w:pPr>
        <w:autoSpaceDE w:val="0"/>
        <w:autoSpaceDN w:val="0"/>
        <w:adjustRightInd w:val="0"/>
        <w:rPr>
          <w:rFonts w:ascii="Arial" w:hAnsi="Arial" w:cs="Arial"/>
          <w:bCs/>
          <w:color w:val="000000" w:themeColor="text1"/>
          <w:sz w:val="22"/>
          <w:szCs w:val="22"/>
          <w:lang w:val="es-ES" w:eastAsia="es-ES_tradnl"/>
        </w:rPr>
      </w:pPr>
    </w:p>
    <w:p w14:paraId="1AA9BFA7" w14:textId="2D099B3F" w:rsidR="000A7899" w:rsidRPr="00340866" w:rsidRDefault="00FF2201" w:rsidP="00F21A1F">
      <w:pPr>
        <w:pStyle w:val="Prrafodelista"/>
        <w:numPr>
          <w:ilvl w:val="0"/>
          <w:numId w:val="8"/>
        </w:num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De </w:t>
      </w:r>
      <w:r w:rsidR="007C59E8" w:rsidRPr="00340866">
        <w:rPr>
          <w:rFonts w:ascii="Arial" w:hAnsi="Arial" w:cs="Arial"/>
          <w:bCs/>
          <w:color w:val="000000" w:themeColor="text1"/>
          <w:sz w:val="22"/>
          <w:szCs w:val="22"/>
          <w:lang w:val="es-ES" w:eastAsia="es-ES_tradnl"/>
        </w:rPr>
        <w:t>4</w:t>
      </w:r>
      <w:r w:rsidRPr="00340866">
        <w:rPr>
          <w:rFonts w:ascii="Arial" w:hAnsi="Arial" w:cs="Arial"/>
          <w:bCs/>
          <w:color w:val="000000" w:themeColor="text1"/>
          <w:sz w:val="22"/>
          <w:szCs w:val="22"/>
          <w:lang w:val="es-ES" w:eastAsia="es-ES_tradnl"/>
        </w:rPr>
        <w:t xml:space="preserve"> vehículos siniestrados en el </w:t>
      </w:r>
      <w:r w:rsidR="007C59E8" w:rsidRPr="00340866">
        <w:rPr>
          <w:rFonts w:ascii="Arial" w:hAnsi="Arial" w:cs="Arial"/>
          <w:bCs/>
          <w:color w:val="000000" w:themeColor="text1"/>
          <w:sz w:val="22"/>
          <w:szCs w:val="22"/>
          <w:lang w:val="es-ES" w:eastAsia="es-ES_tradnl"/>
        </w:rPr>
        <w:t>segundo</w:t>
      </w:r>
      <w:r w:rsidR="000A7899"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trimestre </w:t>
      </w:r>
      <w:r w:rsidR="00850CCA" w:rsidRPr="00340866">
        <w:rPr>
          <w:rFonts w:ascii="Arial" w:hAnsi="Arial" w:cs="Arial"/>
          <w:bCs/>
          <w:color w:val="000000" w:themeColor="text1"/>
          <w:sz w:val="22"/>
          <w:szCs w:val="22"/>
          <w:lang w:val="es-ES" w:eastAsia="es-ES_tradnl"/>
        </w:rPr>
        <w:t>de 202</w:t>
      </w:r>
      <w:r w:rsidR="000A7899" w:rsidRPr="00340866">
        <w:rPr>
          <w:rFonts w:ascii="Arial" w:hAnsi="Arial" w:cs="Arial"/>
          <w:bCs/>
          <w:color w:val="000000" w:themeColor="text1"/>
          <w:sz w:val="22"/>
          <w:szCs w:val="22"/>
          <w:lang w:val="es-ES" w:eastAsia="es-ES_tradnl"/>
        </w:rPr>
        <w:t>1</w:t>
      </w:r>
      <w:r w:rsidR="00850CCA"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pendientes de arreglo, al corte del </w:t>
      </w:r>
      <w:r w:rsidR="000A7899" w:rsidRPr="00340866">
        <w:rPr>
          <w:rFonts w:ascii="Arial" w:hAnsi="Arial" w:cs="Arial"/>
          <w:bCs/>
          <w:color w:val="000000" w:themeColor="text1"/>
          <w:sz w:val="22"/>
          <w:szCs w:val="22"/>
          <w:lang w:val="es-ES" w:eastAsia="es-ES_tradnl"/>
        </w:rPr>
        <w:t xml:space="preserve">30 </w:t>
      </w:r>
      <w:r w:rsidRPr="00340866">
        <w:rPr>
          <w:rFonts w:ascii="Arial" w:hAnsi="Arial" w:cs="Arial"/>
          <w:bCs/>
          <w:color w:val="000000" w:themeColor="text1"/>
          <w:sz w:val="22"/>
          <w:szCs w:val="22"/>
          <w:lang w:val="es-ES" w:eastAsia="es-ES_tradnl"/>
        </w:rPr>
        <w:t xml:space="preserve">de </w:t>
      </w:r>
      <w:r w:rsidR="007C59E8" w:rsidRPr="00340866">
        <w:rPr>
          <w:rFonts w:ascii="Arial" w:hAnsi="Arial" w:cs="Arial"/>
          <w:bCs/>
          <w:color w:val="000000" w:themeColor="text1"/>
          <w:sz w:val="22"/>
          <w:szCs w:val="22"/>
          <w:lang w:val="es-ES" w:eastAsia="es-ES_tradnl"/>
        </w:rPr>
        <w:t xml:space="preserve">septiembre </w:t>
      </w:r>
      <w:r w:rsidRPr="00340866">
        <w:rPr>
          <w:rFonts w:ascii="Arial" w:hAnsi="Arial" w:cs="Arial"/>
          <w:bCs/>
          <w:color w:val="000000" w:themeColor="text1"/>
          <w:sz w:val="22"/>
          <w:szCs w:val="22"/>
          <w:lang w:val="es-ES" w:eastAsia="es-ES_tradnl"/>
        </w:rPr>
        <w:t>de 202</w:t>
      </w:r>
      <w:r w:rsidR="00FF05C3" w:rsidRPr="00340866">
        <w:rPr>
          <w:rFonts w:ascii="Arial" w:hAnsi="Arial" w:cs="Arial"/>
          <w:bCs/>
          <w:color w:val="000000" w:themeColor="text1"/>
          <w:sz w:val="22"/>
          <w:szCs w:val="22"/>
          <w:lang w:val="es-ES" w:eastAsia="es-ES_tradnl"/>
        </w:rPr>
        <w:t>1</w:t>
      </w:r>
      <w:r w:rsidR="00FE2DAA"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w:t>
      </w:r>
      <w:r w:rsidR="007C59E8" w:rsidRPr="00340866">
        <w:rPr>
          <w:rFonts w:ascii="Arial" w:hAnsi="Arial" w:cs="Arial"/>
          <w:bCs/>
          <w:color w:val="000000" w:themeColor="text1"/>
          <w:sz w:val="22"/>
          <w:szCs w:val="22"/>
          <w:lang w:val="es-ES" w:eastAsia="es-ES_tradnl"/>
        </w:rPr>
        <w:t>los 4 vehículos están operando; no obstante, 2 están en solicitud de taller para el IV trimestre de 2021 de acuerdo a la necesidad del servicio.</w:t>
      </w:r>
    </w:p>
    <w:p w14:paraId="1C84A163" w14:textId="77777777" w:rsidR="007C59E8" w:rsidRPr="00340866" w:rsidRDefault="007C59E8" w:rsidP="00F21A1F">
      <w:pPr>
        <w:pStyle w:val="Prrafodelista"/>
        <w:autoSpaceDE w:val="0"/>
        <w:autoSpaceDN w:val="0"/>
        <w:adjustRightInd w:val="0"/>
        <w:rPr>
          <w:rFonts w:ascii="Arial" w:hAnsi="Arial" w:cs="Arial"/>
          <w:bCs/>
          <w:color w:val="000000" w:themeColor="text1"/>
          <w:sz w:val="22"/>
          <w:szCs w:val="22"/>
          <w:lang w:val="es-ES" w:eastAsia="es-ES_tradnl"/>
        </w:rPr>
      </w:pPr>
    </w:p>
    <w:p w14:paraId="35AB0B0F" w14:textId="399A7B1B" w:rsidR="0090736A" w:rsidRPr="00340866" w:rsidRDefault="000A7899"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Respecto de las re-capacitaciones </w:t>
      </w:r>
      <w:r w:rsidR="00190D56" w:rsidRPr="00340866">
        <w:rPr>
          <w:rFonts w:ascii="Arial" w:hAnsi="Arial" w:cs="Arial"/>
          <w:bCs/>
          <w:color w:val="000000" w:themeColor="text1"/>
          <w:sz w:val="22"/>
          <w:szCs w:val="22"/>
          <w:lang w:val="es-ES" w:eastAsia="es-ES_tradnl"/>
        </w:rPr>
        <w:t xml:space="preserve">18 </w:t>
      </w:r>
      <w:r w:rsidR="0090736A" w:rsidRPr="00340866">
        <w:rPr>
          <w:rFonts w:ascii="Arial" w:hAnsi="Arial" w:cs="Arial"/>
          <w:bCs/>
          <w:color w:val="000000" w:themeColor="text1"/>
          <w:sz w:val="22"/>
          <w:szCs w:val="22"/>
          <w:lang w:val="es-ES" w:eastAsia="es-ES_tradnl"/>
        </w:rPr>
        <w:t xml:space="preserve">conductores asociados con los accidentes entre </w:t>
      </w:r>
      <w:r w:rsidRPr="00340866">
        <w:rPr>
          <w:rFonts w:ascii="Arial" w:hAnsi="Arial" w:cs="Arial"/>
          <w:bCs/>
          <w:color w:val="000000" w:themeColor="text1"/>
          <w:sz w:val="22"/>
          <w:szCs w:val="22"/>
          <w:lang w:val="es-ES" w:eastAsia="es-ES_tradnl"/>
        </w:rPr>
        <w:t xml:space="preserve">enero </w:t>
      </w:r>
      <w:r w:rsidR="0090736A" w:rsidRPr="00340866">
        <w:rPr>
          <w:rFonts w:ascii="Arial" w:hAnsi="Arial" w:cs="Arial"/>
          <w:bCs/>
          <w:color w:val="000000" w:themeColor="text1"/>
          <w:sz w:val="22"/>
          <w:szCs w:val="22"/>
          <w:lang w:val="es-ES" w:eastAsia="es-ES_tradnl"/>
        </w:rPr>
        <w:t xml:space="preserve">y </w:t>
      </w:r>
      <w:r w:rsidR="00190D56" w:rsidRPr="00340866">
        <w:rPr>
          <w:rFonts w:ascii="Arial" w:hAnsi="Arial" w:cs="Arial"/>
          <w:bCs/>
          <w:color w:val="000000" w:themeColor="text1"/>
          <w:sz w:val="22"/>
          <w:szCs w:val="22"/>
          <w:lang w:val="es-ES" w:eastAsia="es-ES_tradnl"/>
        </w:rPr>
        <w:t>agosto</w:t>
      </w:r>
      <w:r w:rsidRPr="00340866">
        <w:rPr>
          <w:rFonts w:ascii="Arial" w:hAnsi="Arial" w:cs="Arial"/>
          <w:bCs/>
          <w:color w:val="000000" w:themeColor="text1"/>
          <w:sz w:val="22"/>
          <w:szCs w:val="22"/>
          <w:lang w:val="es-ES" w:eastAsia="es-ES_tradnl"/>
        </w:rPr>
        <w:t xml:space="preserve"> </w:t>
      </w:r>
      <w:r w:rsidR="0090736A" w:rsidRPr="00340866">
        <w:rPr>
          <w:rFonts w:ascii="Arial" w:hAnsi="Arial" w:cs="Arial"/>
          <w:bCs/>
          <w:color w:val="000000" w:themeColor="text1"/>
          <w:sz w:val="22"/>
          <w:szCs w:val="22"/>
          <w:lang w:val="es-ES" w:eastAsia="es-ES_tradnl"/>
        </w:rPr>
        <w:t>de 202</w:t>
      </w:r>
      <w:r w:rsidR="00D1288E" w:rsidRPr="00340866">
        <w:rPr>
          <w:rFonts w:ascii="Arial" w:hAnsi="Arial" w:cs="Arial"/>
          <w:bCs/>
          <w:color w:val="000000" w:themeColor="text1"/>
          <w:sz w:val="22"/>
          <w:szCs w:val="22"/>
          <w:lang w:val="es-ES" w:eastAsia="es-ES_tradnl"/>
        </w:rPr>
        <w:t>1</w:t>
      </w:r>
      <w:r w:rsidR="0090736A" w:rsidRPr="00340866">
        <w:rPr>
          <w:rFonts w:ascii="Arial" w:hAnsi="Arial" w:cs="Arial"/>
          <w:bCs/>
          <w:color w:val="000000" w:themeColor="text1"/>
          <w:sz w:val="22"/>
          <w:szCs w:val="22"/>
          <w:lang w:val="es-ES" w:eastAsia="es-ES_tradnl"/>
        </w:rPr>
        <w:t xml:space="preserve"> participaron en las re-capacitaciones en seguridad vial lideradas por la Gerencia de Producción</w:t>
      </w:r>
      <w:r w:rsidR="003E6B3E" w:rsidRPr="00340866">
        <w:rPr>
          <w:rFonts w:ascii="Arial" w:hAnsi="Arial" w:cs="Arial"/>
          <w:bCs/>
          <w:color w:val="000000" w:themeColor="text1"/>
          <w:sz w:val="22"/>
          <w:szCs w:val="22"/>
          <w:lang w:val="es-ES" w:eastAsia="es-ES_tradnl"/>
        </w:rPr>
        <w:t xml:space="preserve"> durante </w:t>
      </w:r>
      <w:r w:rsidR="00190D56" w:rsidRPr="00340866">
        <w:rPr>
          <w:rFonts w:ascii="Arial" w:hAnsi="Arial" w:cs="Arial"/>
          <w:bCs/>
          <w:color w:val="000000" w:themeColor="text1"/>
          <w:sz w:val="22"/>
          <w:szCs w:val="22"/>
          <w:lang w:val="es-ES" w:eastAsia="es-ES_tradnl"/>
        </w:rPr>
        <w:t>julio</w:t>
      </w:r>
      <w:r w:rsidR="00D1288E"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y </w:t>
      </w:r>
      <w:r w:rsidR="00190D56" w:rsidRPr="00340866">
        <w:rPr>
          <w:rFonts w:ascii="Arial" w:hAnsi="Arial" w:cs="Arial"/>
          <w:bCs/>
          <w:color w:val="000000" w:themeColor="text1"/>
          <w:sz w:val="22"/>
          <w:szCs w:val="22"/>
          <w:lang w:val="es-ES" w:eastAsia="es-ES_tradnl"/>
        </w:rPr>
        <w:t>septiembre</w:t>
      </w:r>
      <w:r w:rsidRPr="00340866">
        <w:rPr>
          <w:rFonts w:ascii="Arial" w:hAnsi="Arial" w:cs="Arial"/>
          <w:bCs/>
          <w:color w:val="000000" w:themeColor="text1"/>
          <w:sz w:val="22"/>
          <w:szCs w:val="22"/>
          <w:lang w:val="es-ES" w:eastAsia="es-ES_tradnl"/>
        </w:rPr>
        <w:t xml:space="preserve"> </w:t>
      </w:r>
      <w:r w:rsidR="00D1288E" w:rsidRPr="00340866">
        <w:rPr>
          <w:rFonts w:ascii="Arial" w:hAnsi="Arial" w:cs="Arial"/>
          <w:bCs/>
          <w:color w:val="000000" w:themeColor="text1"/>
          <w:sz w:val="22"/>
          <w:szCs w:val="22"/>
          <w:lang w:val="es-ES" w:eastAsia="es-ES_tradnl"/>
        </w:rPr>
        <w:t>de 2021</w:t>
      </w:r>
      <w:r w:rsidR="004F2F35" w:rsidRPr="00340866">
        <w:rPr>
          <w:rFonts w:ascii="Arial" w:hAnsi="Arial" w:cs="Arial"/>
          <w:bCs/>
          <w:color w:val="000000" w:themeColor="text1"/>
          <w:sz w:val="22"/>
          <w:szCs w:val="22"/>
          <w:lang w:val="es-ES" w:eastAsia="es-ES_tradnl"/>
        </w:rPr>
        <w:t>:</w:t>
      </w:r>
    </w:p>
    <w:p w14:paraId="0C5F35D4" w14:textId="1E9EDE2D" w:rsidR="00190D56" w:rsidRPr="00340866" w:rsidRDefault="00190D56" w:rsidP="00F21A1F">
      <w:pPr>
        <w:pStyle w:val="Prrafodelista"/>
        <w:autoSpaceDE w:val="0"/>
        <w:autoSpaceDN w:val="0"/>
        <w:adjustRightInd w:val="0"/>
        <w:jc w:val="center"/>
        <w:rPr>
          <w:rFonts w:ascii="Arial" w:hAnsi="Arial" w:cs="Arial"/>
          <w:bCs/>
          <w:color w:val="000000" w:themeColor="text1"/>
          <w:sz w:val="22"/>
          <w:szCs w:val="22"/>
          <w:lang w:val="es-ES" w:eastAsia="es-ES_tradnl"/>
        </w:rPr>
      </w:pPr>
    </w:p>
    <w:tbl>
      <w:tblPr>
        <w:tblW w:w="6658" w:type="dxa"/>
        <w:jc w:val="center"/>
        <w:tblCellMar>
          <w:left w:w="70" w:type="dxa"/>
          <w:right w:w="70" w:type="dxa"/>
        </w:tblCellMar>
        <w:tblLook w:val="04A0" w:firstRow="1" w:lastRow="0" w:firstColumn="1" w:lastColumn="0" w:noHBand="0" w:noVBand="1"/>
      </w:tblPr>
      <w:tblGrid>
        <w:gridCol w:w="1191"/>
        <w:gridCol w:w="1763"/>
        <w:gridCol w:w="1674"/>
        <w:gridCol w:w="2030"/>
      </w:tblGrid>
      <w:tr w:rsidR="00190D56" w:rsidRPr="00340866" w14:paraId="2A6D9D33" w14:textId="77777777" w:rsidTr="00190D56">
        <w:trPr>
          <w:trHeight w:val="1020"/>
          <w:jc w:val="center"/>
        </w:trPr>
        <w:tc>
          <w:tcPr>
            <w:tcW w:w="119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3BA0BF30" w14:textId="77777777" w:rsidR="00190D56" w:rsidRPr="00340866" w:rsidRDefault="00190D56"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lastRenderedPageBreak/>
              <w:t>#</w:t>
            </w:r>
          </w:p>
        </w:tc>
        <w:tc>
          <w:tcPr>
            <w:tcW w:w="1763" w:type="dxa"/>
            <w:tcBorders>
              <w:top w:val="single" w:sz="4" w:space="0" w:color="auto"/>
              <w:left w:val="nil"/>
              <w:bottom w:val="single" w:sz="4" w:space="0" w:color="auto"/>
              <w:right w:val="single" w:sz="4" w:space="0" w:color="auto"/>
            </w:tcBorders>
            <w:shd w:val="clear" w:color="000000" w:fill="002060"/>
            <w:vAlign w:val="center"/>
            <w:hideMark/>
          </w:tcPr>
          <w:p w14:paraId="20D3759D" w14:textId="77777777" w:rsidR="00190D56" w:rsidRPr="00340866" w:rsidRDefault="00190D56"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DOCUMENTO DE IDENTIFICACIÓN</w:t>
            </w:r>
          </w:p>
        </w:tc>
        <w:tc>
          <w:tcPr>
            <w:tcW w:w="1674" w:type="dxa"/>
            <w:tcBorders>
              <w:top w:val="single" w:sz="4" w:space="0" w:color="auto"/>
              <w:left w:val="nil"/>
              <w:bottom w:val="single" w:sz="4" w:space="0" w:color="auto"/>
              <w:right w:val="single" w:sz="4" w:space="0" w:color="auto"/>
            </w:tcBorders>
            <w:shd w:val="clear" w:color="000000" w:fill="002060"/>
            <w:vAlign w:val="center"/>
            <w:hideMark/>
          </w:tcPr>
          <w:p w14:paraId="6B53C2C7" w14:textId="77777777" w:rsidR="00190D56" w:rsidRPr="00340866" w:rsidRDefault="00190D56"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FECHA RE - CAPACITACIÓN</w:t>
            </w:r>
          </w:p>
        </w:tc>
        <w:tc>
          <w:tcPr>
            <w:tcW w:w="2030" w:type="dxa"/>
            <w:tcBorders>
              <w:top w:val="single" w:sz="4" w:space="0" w:color="auto"/>
              <w:left w:val="nil"/>
              <w:bottom w:val="single" w:sz="4" w:space="0" w:color="auto"/>
              <w:right w:val="single" w:sz="4" w:space="0" w:color="auto"/>
            </w:tcBorders>
            <w:shd w:val="clear" w:color="000000" w:fill="002060"/>
            <w:vAlign w:val="center"/>
            <w:hideMark/>
          </w:tcPr>
          <w:p w14:paraId="076435B9" w14:textId="77777777" w:rsidR="00190D56" w:rsidRPr="00340866" w:rsidRDefault="00190D56"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ESTADO AL 30 DE SEPTIEMBRE DE 2021</w:t>
            </w:r>
          </w:p>
        </w:tc>
      </w:tr>
      <w:tr w:rsidR="00190D56" w:rsidRPr="00340866" w14:paraId="7482C499" w14:textId="77777777" w:rsidTr="001E3B7B">
        <w:trPr>
          <w:trHeight w:val="137"/>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A3480B3"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w:t>
            </w:r>
          </w:p>
        </w:tc>
        <w:tc>
          <w:tcPr>
            <w:tcW w:w="1763" w:type="dxa"/>
            <w:tcBorders>
              <w:top w:val="nil"/>
              <w:left w:val="nil"/>
              <w:bottom w:val="single" w:sz="4" w:space="0" w:color="auto"/>
              <w:right w:val="single" w:sz="4" w:space="0" w:color="auto"/>
            </w:tcBorders>
            <w:shd w:val="clear" w:color="auto" w:fill="auto"/>
            <w:noWrap/>
            <w:vAlign w:val="center"/>
            <w:hideMark/>
          </w:tcPr>
          <w:p w14:paraId="5B3A1E54" w14:textId="589C7C25" w:rsidR="00190D56" w:rsidRPr="00340866" w:rsidRDefault="00901E56" w:rsidP="00F21A1F">
            <w:pPr>
              <w:jc w:val="center"/>
              <w:rPr>
                <w:rFonts w:ascii="Arial" w:hAnsi="Arial" w:cs="Arial"/>
                <w:color w:val="000000"/>
                <w:sz w:val="18"/>
                <w:szCs w:val="18"/>
                <w:lang w:val="es-CO" w:eastAsia="es-CO"/>
              </w:rPr>
            </w:pPr>
            <w:r w:rsidRPr="00340866">
              <w:rPr>
                <w:rFonts w:ascii="Arial" w:hAnsi="Arial" w:cs="Arial"/>
                <w:noProof/>
                <w:sz w:val="18"/>
                <w:szCs w:val="18"/>
                <w:lang w:val="es-CO" w:eastAsia="es-CO"/>
              </w:rPr>
              <mc:AlternateContent>
                <mc:Choice Requires="wps">
                  <w:drawing>
                    <wp:anchor distT="0" distB="0" distL="114300" distR="114300" simplePos="0" relativeHeight="252172800" behindDoc="0" locked="0" layoutInCell="1" allowOverlap="1" wp14:anchorId="76B7802A" wp14:editId="7598A06B">
                      <wp:simplePos x="0" y="0"/>
                      <wp:positionH relativeFrom="column">
                        <wp:posOffset>35560</wp:posOffset>
                      </wp:positionH>
                      <wp:positionV relativeFrom="paragraph">
                        <wp:posOffset>121285</wp:posOffset>
                      </wp:positionV>
                      <wp:extent cx="981075" cy="388620"/>
                      <wp:effectExtent l="19050" t="19050" r="28575" b="11430"/>
                      <wp:wrapNone/>
                      <wp:docPr id="17" name="Rectángulo redondeado 17"/>
                      <wp:cNvGraphicFramePr/>
                      <a:graphic xmlns:a="http://schemas.openxmlformats.org/drawingml/2006/main">
                        <a:graphicData uri="http://schemas.microsoft.com/office/word/2010/wordprocessingShape">
                          <wps:wsp>
                            <wps:cNvSpPr/>
                            <wps:spPr>
                              <a:xfrm>
                                <a:off x="0" y="0"/>
                                <a:ext cx="981075" cy="388620"/>
                              </a:xfrm>
                              <a:prstGeom prst="round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D692C10" id="Rectángulo redondeado 17" o:spid="_x0000_s1026" style="position:absolute;margin-left:2.8pt;margin-top:9.55pt;width:77.25pt;height:30.6pt;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" filled="f" strokecolor="red" strokeweight="2.25pt"/>
                  </w:pict>
                </mc:Fallback>
              </mc:AlternateContent>
            </w:r>
            <w:r w:rsidR="00190D56" w:rsidRPr="00340866">
              <w:rPr>
                <w:rFonts w:ascii="Arial" w:hAnsi="Arial" w:cs="Arial"/>
                <w:color w:val="000000"/>
                <w:sz w:val="18"/>
                <w:szCs w:val="18"/>
                <w:lang w:val="es-CO" w:eastAsia="es-CO"/>
              </w:rPr>
              <w:t>79645432</w:t>
            </w:r>
          </w:p>
        </w:tc>
        <w:tc>
          <w:tcPr>
            <w:tcW w:w="1674" w:type="dxa"/>
            <w:tcBorders>
              <w:top w:val="nil"/>
              <w:left w:val="nil"/>
              <w:bottom w:val="single" w:sz="4" w:space="0" w:color="auto"/>
              <w:right w:val="single" w:sz="4" w:space="0" w:color="auto"/>
            </w:tcBorders>
            <w:shd w:val="clear" w:color="auto" w:fill="auto"/>
            <w:noWrap/>
            <w:vAlign w:val="center"/>
            <w:hideMark/>
          </w:tcPr>
          <w:p w14:paraId="5FAA6B68"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21/06/2021</w:t>
            </w:r>
          </w:p>
        </w:tc>
        <w:tc>
          <w:tcPr>
            <w:tcW w:w="2030" w:type="dxa"/>
            <w:tcBorders>
              <w:top w:val="nil"/>
              <w:left w:val="nil"/>
              <w:bottom w:val="single" w:sz="4" w:space="0" w:color="auto"/>
              <w:right w:val="single" w:sz="4" w:space="0" w:color="auto"/>
            </w:tcBorders>
            <w:shd w:val="clear" w:color="auto" w:fill="auto"/>
            <w:noWrap/>
            <w:vAlign w:val="bottom"/>
            <w:hideMark/>
          </w:tcPr>
          <w:p w14:paraId="27E76E64"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17/06/2021</w:t>
            </w:r>
          </w:p>
        </w:tc>
      </w:tr>
      <w:tr w:rsidR="00190D56" w:rsidRPr="00340866" w14:paraId="6B907777" w14:textId="77777777" w:rsidTr="001E3B7B">
        <w:trPr>
          <w:trHeight w:val="64"/>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57BD0C5B"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2</w:t>
            </w:r>
          </w:p>
        </w:tc>
        <w:tc>
          <w:tcPr>
            <w:tcW w:w="1763" w:type="dxa"/>
            <w:tcBorders>
              <w:top w:val="nil"/>
              <w:left w:val="nil"/>
              <w:bottom w:val="single" w:sz="4" w:space="0" w:color="auto"/>
              <w:right w:val="single" w:sz="4" w:space="0" w:color="auto"/>
            </w:tcBorders>
            <w:shd w:val="clear" w:color="auto" w:fill="auto"/>
            <w:noWrap/>
            <w:vAlign w:val="center"/>
            <w:hideMark/>
          </w:tcPr>
          <w:p w14:paraId="0A8FD2C2"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1233495834</w:t>
            </w:r>
          </w:p>
        </w:tc>
        <w:tc>
          <w:tcPr>
            <w:tcW w:w="1674" w:type="dxa"/>
            <w:tcBorders>
              <w:top w:val="nil"/>
              <w:left w:val="nil"/>
              <w:bottom w:val="single" w:sz="4" w:space="0" w:color="auto"/>
              <w:right w:val="single" w:sz="4" w:space="0" w:color="auto"/>
            </w:tcBorders>
            <w:shd w:val="clear" w:color="auto" w:fill="auto"/>
            <w:noWrap/>
            <w:vAlign w:val="center"/>
            <w:hideMark/>
          </w:tcPr>
          <w:p w14:paraId="4A950BD5"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18/06/2021</w:t>
            </w:r>
          </w:p>
        </w:tc>
        <w:tc>
          <w:tcPr>
            <w:tcW w:w="2030" w:type="dxa"/>
            <w:tcBorders>
              <w:top w:val="nil"/>
              <w:left w:val="nil"/>
              <w:bottom w:val="single" w:sz="4" w:space="0" w:color="auto"/>
              <w:right w:val="single" w:sz="4" w:space="0" w:color="auto"/>
            </w:tcBorders>
            <w:shd w:val="clear" w:color="auto" w:fill="auto"/>
            <w:noWrap/>
            <w:vAlign w:val="bottom"/>
            <w:hideMark/>
          </w:tcPr>
          <w:p w14:paraId="52F3BC6D"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17/06/2021</w:t>
            </w:r>
          </w:p>
        </w:tc>
      </w:tr>
      <w:tr w:rsidR="00190D56" w:rsidRPr="00340866" w14:paraId="6904F1DA"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043F037"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3</w:t>
            </w:r>
          </w:p>
        </w:tc>
        <w:tc>
          <w:tcPr>
            <w:tcW w:w="1763" w:type="dxa"/>
            <w:tcBorders>
              <w:top w:val="nil"/>
              <w:left w:val="nil"/>
              <w:bottom w:val="single" w:sz="4" w:space="0" w:color="auto"/>
              <w:right w:val="single" w:sz="4" w:space="0" w:color="auto"/>
            </w:tcBorders>
            <w:shd w:val="clear" w:color="auto" w:fill="auto"/>
            <w:noWrap/>
            <w:vAlign w:val="center"/>
            <w:hideMark/>
          </w:tcPr>
          <w:p w14:paraId="69633BAE" w14:textId="27252F83"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79327237</w:t>
            </w:r>
          </w:p>
        </w:tc>
        <w:tc>
          <w:tcPr>
            <w:tcW w:w="1674" w:type="dxa"/>
            <w:tcBorders>
              <w:top w:val="nil"/>
              <w:left w:val="nil"/>
              <w:bottom w:val="single" w:sz="4" w:space="0" w:color="auto"/>
              <w:right w:val="single" w:sz="4" w:space="0" w:color="auto"/>
            </w:tcBorders>
            <w:shd w:val="clear" w:color="auto" w:fill="auto"/>
            <w:noWrap/>
            <w:vAlign w:val="center"/>
            <w:hideMark/>
          </w:tcPr>
          <w:p w14:paraId="1EF569EA"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30/06/2021</w:t>
            </w:r>
          </w:p>
        </w:tc>
        <w:tc>
          <w:tcPr>
            <w:tcW w:w="2030" w:type="dxa"/>
            <w:tcBorders>
              <w:top w:val="nil"/>
              <w:left w:val="nil"/>
              <w:bottom w:val="single" w:sz="4" w:space="0" w:color="auto"/>
              <w:right w:val="single" w:sz="4" w:space="0" w:color="auto"/>
            </w:tcBorders>
            <w:shd w:val="clear" w:color="auto" w:fill="auto"/>
            <w:noWrap/>
            <w:vAlign w:val="bottom"/>
            <w:hideMark/>
          </w:tcPr>
          <w:p w14:paraId="47ECF878"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30/06/2021</w:t>
            </w:r>
          </w:p>
        </w:tc>
      </w:tr>
      <w:tr w:rsidR="00190D56" w:rsidRPr="00340866" w14:paraId="754CB43E" w14:textId="77777777" w:rsidTr="001E3B7B">
        <w:trPr>
          <w:trHeight w:val="122"/>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DBF255D"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4</w:t>
            </w:r>
          </w:p>
        </w:tc>
        <w:tc>
          <w:tcPr>
            <w:tcW w:w="1763" w:type="dxa"/>
            <w:tcBorders>
              <w:top w:val="nil"/>
              <w:left w:val="nil"/>
              <w:bottom w:val="single" w:sz="4" w:space="0" w:color="auto"/>
              <w:right w:val="single" w:sz="4" w:space="0" w:color="auto"/>
            </w:tcBorders>
            <w:shd w:val="clear" w:color="auto" w:fill="auto"/>
            <w:noWrap/>
            <w:vAlign w:val="center"/>
            <w:hideMark/>
          </w:tcPr>
          <w:p w14:paraId="29095394" w14:textId="0E3962F6"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80019595</w:t>
            </w:r>
          </w:p>
        </w:tc>
        <w:tc>
          <w:tcPr>
            <w:tcW w:w="1674" w:type="dxa"/>
            <w:tcBorders>
              <w:top w:val="nil"/>
              <w:left w:val="nil"/>
              <w:bottom w:val="single" w:sz="4" w:space="0" w:color="auto"/>
              <w:right w:val="single" w:sz="4" w:space="0" w:color="auto"/>
            </w:tcBorders>
            <w:shd w:val="clear" w:color="auto" w:fill="auto"/>
            <w:noWrap/>
            <w:vAlign w:val="center"/>
            <w:hideMark/>
          </w:tcPr>
          <w:p w14:paraId="65D812BB"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17/06/2021</w:t>
            </w:r>
          </w:p>
        </w:tc>
        <w:tc>
          <w:tcPr>
            <w:tcW w:w="2030" w:type="dxa"/>
            <w:tcBorders>
              <w:top w:val="nil"/>
              <w:left w:val="nil"/>
              <w:bottom w:val="single" w:sz="4" w:space="0" w:color="auto"/>
              <w:right w:val="single" w:sz="4" w:space="0" w:color="auto"/>
            </w:tcBorders>
            <w:shd w:val="clear" w:color="auto" w:fill="auto"/>
            <w:noWrap/>
            <w:vAlign w:val="bottom"/>
            <w:hideMark/>
          </w:tcPr>
          <w:p w14:paraId="2D537217"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17/06/2021</w:t>
            </w:r>
          </w:p>
        </w:tc>
      </w:tr>
      <w:tr w:rsidR="00190D56" w:rsidRPr="00340866" w14:paraId="78C68DB9" w14:textId="77777777" w:rsidTr="001E3B7B">
        <w:trPr>
          <w:trHeight w:val="64"/>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AABB133"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5</w:t>
            </w:r>
          </w:p>
        </w:tc>
        <w:tc>
          <w:tcPr>
            <w:tcW w:w="1763" w:type="dxa"/>
            <w:tcBorders>
              <w:top w:val="nil"/>
              <w:left w:val="nil"/>
              <w:bottom w:val="single" w:sz="4" w:space="0" w:color="auto"/>
              <w:right w:val="single" w:sz="4" w:space="0" w:color="auto"/>
            </w:tcBorders>
            <w:shd w:val="clear" w:color="auto" w:fill="auto"/>
            <w:noWrap/>
            <w:vAlign w:val="center"/>
            <w:hideMark/>
          </w:tcPr>
          <w:p w14:paraId="47B9C2F9" w14:textId="147E80BF"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79719493</w:t>
            </w:r>
          </w:p>
        </w:tc>
        <w:tc>
          <w:tcPr>
            <w:tcW w:w="1674" w:type="dxa"/>
            <w:tcBorders>
              <w:top w:val="nil"/>
              <w:left w:val="nil"/>
              <w:bottom w:val="single" w:sz="4" w:space="0" w:color="auto"/>
              <w:right w:val="single" w:sz="4" w:space="0" w:color="auto"/>
            </w:tcBorders>
            <w:shd w:val="clear" w:color="auto" w:fill="auto"/>
            <w:noWrap/>
            <w:vAlign w:val="center"/>
            <w:hideMark/>
          </w:tcPr>
          <w:p w14:paraId="3C79B54E"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18/06/2021</w:t>
            </w:r>
          </w:p>
        </w:tc>
        <w:tc>
          <w:tcPr>
            <w:tcW w:w="2030" w:type="dxa"/>
            <w:tcBorders>
              <w:top w:val="nil"/>
              <w:left w:val="nil"/>
              <w:bottom w:val="single" w:sz="4" w:space="0" w:color="auto"/>
              <w:right w:val="single" w:sz="4" w:space="0" w:color="auto"/>
            </w:tcBorders>
            <w:shd w:val="clear" w:color="auto" w:fill="auto"/>
            <w:noWrap/>
            <w:vAlign w:val="bottom"/>
            <w:hideMark/>
          </w:tcPr>
          <w:p w14:paraId="242D4BED"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17/06/2021</w:t>
            </w:r>
          </w:p>
        </w:tc>
      </w:tr>
      <w:tr w:rsidR="00190D56" w:rsidRPr="00340866" w14:paraId="2C172B48" w14:textId="77777777" w:rsidTr="001E3B7B">
        <w:trPr>
          <w:trHeight w:val="64"/>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437EF1C"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6</w:t>
            </w:r>
          </w:p>
        </w:tc>
        <w:tc>
          <w:tcPr>
            <w:tcW w:w="1763" w:type="dxa"/>
            <w:tcBorders>
              <w:top w:val="nil"/>
              <w:left w:val="nil"/>
              <w:bottom w:val="single" w:sz="4" w:space="0" w:color="auto"/>
              <w:right w:val="single" w:sz="4" w:space="0" w:color="auto"/>
            </w:tcBorders>
            <w:shd w:val="clear" w:color="auto" w:fill="auto"/>
            <w:noWrap/>
            <w:vAlign w:val="center"/>
            <w:hideMark/>
          </w:tcPr>
          <w:p w14:paraId="20DCFD95" w14:textId="1C1A8C94"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79459267</w:t>
            </w:r>
          </w:p>
        </w:tc>
        <w:tc>
          <w:tcPr>
            <w:tcW w:w="1674" w:type="dxa"/>
            <w:tcBorders>
              <w:top w:val="nil"/>
              <w:left w:val="nil"/>
              <w:bottom w:val="single" w:sz="4" w:space="0" w:color="auto"/>
              <w:right w:val="single" w:sz="4" w:space="0" w:color="auto"/>
            </w:tcBorders>
            <w:shd w:val="clear" w:color="auto" w:fill="auto"/>
            <w:noWrap/>
            <w:vAlign w:val="center"/>
            <w:hideMark/>
          </w:tcPr>
          <w:p w14:paraId="58F91312"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23/06/2021</w:t>
            </w:r>
          </w:p>
        </w:tc>
        <w:tc>
          <w:tcPr>
            <w:tcW w:w="2030" w:type="dxa"/>
            <w:tcBorders>
              <w:top w:val="nil"/>
              <w:left w:val="nil"/>
              <w:bottom w:val="single" w:sz="4" w:space="0" w:color="auto"/>
              <w:right w:val="single" w:sz="4" w:space="0" w:color="auto"/>
            </w:tcBorders>
            <w:shd w:val="clear" w:color="auto" w:fill="auto"/>
            <w:noWrap/>
            <w:vAlign w:val="bottom"/>
            <w:hideMark/>
          </w:tcPr>
          <w:p w14:paraId="665D807D"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17/06/2021</w:t>
            </w:r>
          </w:p>
        </w:tc>
      </w:tr>
      <w:tr w:rsidR="00190D56" w:rsidRPr="00340866" w14:paraId="794677BF"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0FE423E7"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7</w:t>
            </w:r>
          </w:p>
        </w:tc>
        <w:tc>
          <w:tcPr>
            <w:tcW w:w="1763" w:type="dxa"/>
            <w:tcBorders>
              <w:top w:val="nil"/>
              <w:left w:val="nil"/>
              <w:bottom w:val="single" w:sz="4" w:space="0" w:color="auto"/>
              <w:right w:val="single" w:sz="4" w:space="0" w:color="auto"/>
            </w:tcBorders>
            <w:shd w:val="clear" w:color="auto" w:fill="auto"/>
            <w:noWrap/>
            <w:vAlign w:val="center"/>
            <w:hideMark/>
          </w:tcPr>
          <w:p w14:paraId="3E4217FB" w14:textId="728D6F5F"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11312032</w:t>
            </w:r>
          </w:p>
        </w:tc>
        <w:tc>
          <w:tcPr>
            <w:tcW w:w="1674" w:type="dxa"/>
            <w:tcBorders>
              <w:top w:val="nil"/>
              <w:left w:val="nil"/>
              <w:bottom w:val="single" w:sz="4" w:space="0" w:color="auto"/>
              <w:right w:val="single" w:sz="4" w:space="0" w:color="auto"/>
            </w:tcBorders>
            <w:shd w:val="clear" w:color="auto" w:fill="auto"/>
            <w:noWrap/>
            <w:vAlign w:val="center"/>
            <w:hideMark/>
          </w:tcPr>
          <w:p w14:paraId="089EC178"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19/07/2021</w:t>
            </w:r>
          </w:p>
        </w:tc>
        <w:tc>
          <w:tcPr>
            <w:tcW w:w="2030" w:type="dxa"/>
            <w:tcBorders>
              <w:top w:val="nil"/>
              <w:left w:val="nil"/>
              <w:bottom w:val="single" w:sz="4" w:space="0" w:color="auto"/>
              <w:right w:val="single" w:sz="4" w:space="0" w:color="auto"/>
            </w:tcBorders>
            <w:shd w:val="clear" w:color="auto" w:fill="auto"/>
            <w:noWrap/>
            <w:vAlign w:val="bottom"/>
            <w:hideMark/>
          </w:tcPr>
          <w:p w14:paraId="4D70BE6F"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30/09/2021</w:t>
            </w:r>
          </w:p>
        </w:tc>
      </w:tr>
      <w:tr w:rsidR="00190D56" w:rsidRPr="00340866" w14:paraId="418B4A18"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F6CC8E9"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8</w:t>
            </w:r>
          </w:p>
        </w:tc>
        <w:tc>
          <w:tcPr>
            <w:tcW w:w="1763" w:type="dxa"/>
            <w:tcBorders>
              <w:top w:val="nil"/>
              <w:left w:val="nil"/>
              <w:bottom w:val="single" w:sz="4" w:space="0" w:color="auto"/>
              <w:right w:val="single" w:sz="4" w:space="0" w:color="auto"/>
            </w:tcBorders>
            <w:shd w:val="clear" w:color="auto" w:fill="auto"/>
            <w:noWrap/>
            <w:vAlign w:val="center"/>
            <w:hideMark/>
          </w:tcPr>
          <w:p w14:paraId="2B644320" w14:textId="69A3CB1D"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1053326423</w:t>
            </w:r>
          </w:p>
        </w:tc>
        <w:tc>
          <w:tcPr>
            <w:tcW w:w="1674" w:type="dxa"/>
            <w:tcBorders>
              <w:top w:val="nil"/>
              <w:left w:val="nil"/>
              <w:bottom w:val="single" w:sz="4" w:space="0" w:color="auto"/>
              <w:right w:val="single" w:sz="4" w:space="0" w:color="auto"/>
            </w:tcBorders>
            <w:shd w:val="clear" w:color="auto" w:fill="auto"/>
            <w:noWrap/>
            <w:vAlign w:val="center"/>
            <w:hideMark/>
          </w:tcPr>
          <w:p w14:paraId="406FEA1B"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23/06/2021</w:t>
            </w:r>
          </w:p>
        </w:tc>
        <w:tc>
          <w:tcPr>
            <w:tcW w:w="2030" w:type="dxa"/>
            <w:tcBorders>
              <w:top w:val="nil"/>
              <w:left w:val="nil"/>
              <w:bottom w:val="single" w:sz="4" w:space="0" w:color="auto"/>
              <w:right w:val="single" w:sz="4" w:space="0" w:color="auto"/>
            </w:tcBorders>
            <w:shd w:val="clear" w:color="auto" w:fill="auto"/>
            <w:noWrap/>
            <w:vAlign w:val="bottom"/>
            <w:hideMark/>
          </w:tcPr>
          <w:p w14:paraId="2074F297"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17/06/2021</w:t>
            </w:r>
          </w:p>
        </w:tc>
      </w:tr>
      <w:tr w:rsidR="00190D56" w:rsidRPr="00340866" w14:paraId="26881E02"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7A66040"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9</w:t>
            </w:r>
          </w:p>
        </w:tc>
        <w:tc>
          <w:tcPr>
            <w:tcW w:w="1763" w:type="dxa"/>
            <w:tcBorders>
              <w:top w:val="nil"/>
              <w:left w:val="nil"/>
              <w:bottom w:val="single" w:sz="4" w:space="0" w:color="auto"/>
              <w:right w:val="single" w:sz="4" w:space="0" w:color="auto"/>
            </w:tcBorders>
            <w:shd w:val="clear" w:color="auto" w:fill="auto"/>
            <w:noWrap/>
            <w:vAlign w:val="center"/>
            <w:hideMark/>
          </w:tcPr>
          <w:p w14:paraId="64C72F72" w14:textId="0AD53060"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79953608</w:t>
            </w:r>
          </w:p>
        </w:tc>
        <w:tc>
          <w:tcPr>
            <w:tcW w:w="1674" w:type="dxa"/>
            <w:tcBorders>
              <w:top w:val="nil"/>
              <w:left w:val="nil"/>
              <w:bottom w:val="single" w:sz="4" w:space="0" w:color="auto"/>
              <w:right w:val="single" w:sz="4" w:space="0" w:color="auto"/>
            </w:tcBorders>
            <w:shd w:val="clear" w:color="auto" w:fill="auto"/>
            <w:noWrap/>
            <w:vAlign w:val="center"/>
            <w:hideMark/>
          </w:tcPr>
          <w:p w14:paraId="48740B18"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2/09/2021</w:t>
            </w:r>
          </w:p>
        </w:tc>
        <w:tc>
          <w:tcPr>
            <w:tcW w:w="2030" w:type="dxa"/>
            <w:tcBorders>
              <w:top w:val="nil"/>
              <w:left w:val="nil"/>
              <w:bottom w:val="single" w:sz="4" w:space="0" w:color="auto"/>
              <w:right w:val="single" w:sz="4" w:space="0" w:color="auto"/>
            </w:tcBorders>
            <w:shd w:val="clear" w:color="auto" w:fill="auto"/>
            <w:noWrap/>
            <w:vAlign w:val="bottom"/>
            <w:hideMark/>
          </w:tcPr>
          <w:p w14:paraId="26DA7A07"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2/09/2021</w:t>
            </w:r>
          </w:p>
        </w:tc>
      </w:tr>
      <w:tr w:rsidR="00190D56" w:rsidRPr="00340866" w14:paraId="3AE037A9"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EF406CC"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10</w:t>
            </w:r>
          </w:p>
        </w:tc>
        <w:tc>
          <w:tcPr>
            <w:tcW w:w="1763" w:type="dxa"/>
            <w:tcBorders>
              <w:top w:val="nil"/>
              <w:left w:val="nil"/>
              <w:bottom w:val="single" w:sz="4" w:space="0" w:color="auto"/>
              <w:right w:val="single" w:sz="4" w:space="0" w:color="auto"/>
            </w:tcBorders>
            <w:shd w:val="clear" w:color="auto" w:fill="auto"/>
            <w:noWrap/>
            <w:vAlign w:val="center"/>
            <w:hideMark/>
          </w:tcPr>
          <w:p w14:paraId="02B5924F" w14:textId="1462A57D"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19474867</w:t>
            </w:r>
          </w:p>
        </w:tc>
        <w:tc>
          <w:tcPr>
            <w:tcW w:w="1674" w:type="dxa"/>
            <w:tcBorders>
              <w:top w:val="nil"/>
              <w:left w:val="nil"/>
              <w:bottom w:val="single" w:sz="4" w:space="0" w:color="auto"/>
              <w:right w:val="single" w:sz="4" w:space="0" w:color="auto"/>
            </w:tcBorders>
            <w:shd w:val="clear" w:color="auto" w:fill="auto"/>
            <w:noWrap/>
            <w:vAlign w:val="center"/>
            <w:hideMark/>
          </w:tcPr>
          <w:p w14:paraId="0ABA9E25"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2/09/2021</w:t>
            </w:r>
          </w:p>
        </w:tc>
        <w:tc>
          <w:tcPr>
            <w:tcW w:w="2030" w:type="dxa"/>
            <w:tcBorders>
              <w:top w:val="nil"/>
              <w:left w:val="nil"/>
              <w:bottom w:val="single" w:sz="4" w:space="0" w:color="auto"/>
              <w:right w:val="single" w:sz="4" w:space="0" w:color="auto"/>
            </w:tcBorders>
            <w:shd w:val="clear" w:color="auto" w:fill="auto"/>
            <w:noWrap/>
            <w:vAlign w:val="bottom"/>
            <w:hideMark/>
          </w:tcPr>
          <w:p w14:paraId="3451A2D3"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2/09/2021</w:t>
            </w:r>
          </w:p>
        </w:tc>
      </w:tr>
      <w:tr w:rsidR="00190D56" w:rsidRPr="00340866" w14:paraId="65ACC5CE"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46C40FC5"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11</w:t>
            </w:r>
          </w:p>
        </w:tc>
        <w:tc>
          <w:tcPr>
            <w:tcW w:w="1763" w:type="dxa"/>
            <w:tcBorders>
              <w:top w:val="nil"/>
              <w:left w:val="nil"/>
              <w:bottom w:val="single" w:sz="4" w:space="0" w:color="auto"/>
              <w:right w:val="single" w:sz="4" w:space="0" w:color="auto"/>
            </w:tcBorders>
            <w:shd w:val="clear" w:color="auto" w:fill="auto"/>
            <w:noWrap/>
            <w:vAlign w:val="center"/>
            <w:hideMark/>
          </w:tcPr>
          <w:p w14:paraId="6A9DD1BB" w14:textId="096663BC"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1233495836</w:t>
            </w:r>
          </w:p>
        </w:tc>
        <w:tc>
          <w:tcPr>
            <w:tcW w:w="1674" w:type="dxa"/>
            <w:tcBorders>
              <w:top w:val="nil"/>
              <w:left w:val="nil"/>
              <w:bottom w:val="single" w:sz="4" w:space="0" w:color="auto"/>
              <w:right w:val="single" w:sz="4" w:space="0" w:color="auto"/>
            </w:tcBorders>
            <w:shd w:val="clear" w:color="auto" w:fill="auto"/>
            <w:noWrap/>
            <w:vAlign w:val="center"/>
            <w:hideMark/>
          </w:tcPr>
          <w:p w14:paraId="4383D29E"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6/09/2021</w:t>
            </w:r>
          </w:p>
        </w:tc>
        <w:tc>
          <w:tcPr>
            <w:tcW w:w="2030" w:type="dxa"/>
            <w:tcBorders>
              <w:top w:val="nil"/>
              <w:left w:val="nil"/>
              <w:bottom w:val="single" w:sz="4" w:space="0" w:color="auto"/>
              <w:right w:val="single" w:sz="4" w:space="0" w:color="auto"/>
            </w:tcBorders>
            <w:shd w:val="clear" w:color="auto" w:fill="auto"/>
            <w:noWrap/>
            <w:vAlign w:val="bottom"/>
            <w:hideMark/>
          </w:tcPr>
          <w:p w14:paraId="3333CF84"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6/09/2021</w:t>
            </w:r>
          </w:p>
        </w:tc>
      </w:tr>
      <w:tr w:rsidR="00190D56" w:rsidRPr="00340866" w14:paraId="07B7C3A7"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302D5B49"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12</w:t>
            </w:r>
          </w:p>
        </w:tc>
        <w:tc>
          <w:tcPr>
            <w:tcW w:w="1763" w:type="dxa"/>
            <w:tcBorders>
              <w:top w:val="nil"/>
              <w:left w:val="nil"/>
              <w:bottom w:val="single" w:sz="4" w:space="0" w:color="auto"/>
              <w:right w:val="single" w:sz="4" w:space="0" w:color="auto"/>
            </w:tcBorders>
            <w:shd w:val="clear" w:color="auto" w:fill="auto"/>
            <w:noWrap/>
            <w:vAlign w:val="center"/>
            <w:hideMark/>
          </w:tcPr>
          <w:p w14:paraId="5713C520" w14:textId="36F6743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noProof/>
                <w:sz w:val="18"/>
                <w:szCs w:val="18"/>
                <w:lang w:val="es-CO" w:eastAsia="es-CO"/>
              </w:rPr>
              <mc:AlternateContent>
                <mc:Choice Requires="wps">
                  <w:drawing>
                    <wp:anchor distT="0" distB="0" distL="114300" distR="114300" simplePos="0" relativeHeight="252168704" behindDoc="0" locked="0" layoutInCell="1" allowOverlap="1" wp14:anchorId="7AF38607" wp14:editId="391672C4">
                      <wp:simplePos x="0" y="0"/>
                      <wp:positionH relativeFrom="column">
                        <wp:posOffset>32385</wp:posOffset>
                      </wp:positionH>
                      <wp:positionV relativeFrom="paragraph">
                        <wp:posOffset>17780</wp:posOffset>
                      </wp:positionV>
                      <wp:extent cx="1094740" cy="169545"/>
                      <wp:effectExtent l="19050" t="19050" r="10160" b="20955"/>
                      <wp:wrapNone/>
                      <wp:docPr id="44" name="Rectángulo redondeado 44"/>
                      <wp:cNvGraphicFramePr/>
                      <a:graphic xmlns:a="http://schemas.openxmlformats.org/drawingml/2006/main">
                        <a:graphicData uri="http://schemas.microsoft.com/office/word/2010/wordprocessingShape">
                          <wps:wsp>
                            <wps:cNvSpPr/>
                            <wps:spPr>
                              <a:xfrm>
                                <a:off x="0" y="0"/>
                                <a:ext cx="1094740" cy="169545"/>
                              </a:xfrm>
                              <a:prstGeom prst="roundRect">
                                <a:avLst/>
                              </a:prstGeom>
                              <a:noFill/>
                              <a:ln w="285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EB61BA" id="Rectángulo redondeado 44" o:spid="_x0000_s1026" style="position:absolute;margin-left:2.55pt;margin-top:1.4pt;width:86.2pt;height:13.35pt;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" filled="f" strokecolor="red" strokeweight="2.25pt"/>
                  </w:pict>
                </mc:Fallback>
              </mc:AlternateContent>
            </w:r>
            <w:r w:rsidRPr="00340866">
              <w:rPr>
                <w:rFonts w:ascii="Arial" w:hAnsi="Arial" w:cs="Arial"/>
                <w:color w:val="000000"/>
                <w:sz w:val="18"/>
                <w:szCs w:val="18"/>
                <w:lang w:val="es-CO" w:eastAsia="es-CO"/>
              </w:rPr>
              <w:t>79528184</w:t>
            </w:r>
          </w:p>
        </w:tc>
        <w:tc>
          <w:tcPr>
            <w:tcW w:w="1674" w:type="dxa"/>
            <w:tcBorders>
              <w:top w:val="nil"/>
              <w:left w:val="nil"/>
              <w:bottom w:val="single" w:sz="4" w:space="0" w:color="auto"/>
              <w:right w:val="single" w:sz="4" w:space="0" w:color="auto"/>
            </w:tcBorders>
            <w:shd w:val="clear" w:color="auto" w:fill="auto"/>
            <w:noWrap/>
            <w:vAlign w:val="center"/>
            <w:hideMark/>
          </w:tcPr>
          <w:p w14:paraId="2C7E5303"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30/09/2021</w:t>
            </w:r>
          </w:p>
        </w:tc>
        <w:tc>
          <w:tcPr>
            <w:tcW w:w="2030" w:type="dxa"/>
            <w:tcBorders>
              <w:top w:val="nil"/>
              <w:left w:val="nil"/>
              <w:bottom w:val="single" w:sz="4" w:space="0" w:color="auto"/>
              <w:right w:val="single" w:sz="4" w:space="0" w:color="auto"/>
            </w:tcBorders>
            <w:shd w:val="clear" w:color="auto" w:fill="auto"/>
            <w:noWrap/>
            <w:vAlign w:val="bottom"/>
            <w:hideMark/>
          </w:tcPr>
          <w:p w14:paraId="054373A2"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30/09/2021</w:t>
            </w:r>
          </w:p>
        </w:tc>
      </w:tr>
      <w:tr w:rsidR="00190D56" w:rsidRPr="00340866" w14:paraId="73EDB9DE"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FD9A12E"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13</w:t>
            </w:r>
          </w:p>
        </w:tc>
        <w:tc>
          <w:tcPr>
            <w:tcW w:w="1763" w:type="dxa"/>
            <w:tcBorders>
              <w:top w:val="nil"/>
              <w:left w:val="nil"/>
              <w:bottom w:val="single" w:sz="4" w:space="0" w:color="auto"/>
              <w:right w:val="single" w:sz="4" w:space="0" w:color="auto"/>
            </w:tcBorders>
            <w:shd w:val="clear" w:color="auto" w:fill="auto"/>
            <w:noWrap/>
            <w:vAlign w:val="center"/>
            <w:hideMark/>
          </w:tcPr>
          <w:p w14:paraId="4B092E70"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1032359206</w:t>
            </w:r>
          </w:p>
        </w:tc>
        <w:tc>
          <w:tcPr>
            <w:tcW w:w="1674" w:type="dxa"/>
            <w:tcBorders>
              <w:top w:val="nil"/>
              <w:left w:val="nil"/>
              <w:bottom w:val="single" w:sz="4" w:space="0" w:color="auto"/>
              <w:right w:val="single" w:sz="4" w:space="0" w:color="auto"/>
            </w:tcBorders>
            <w:shd w:val="clear" w:color="auto" w:fill="auto"/>
            <w:noWrap/>
            <w:vAlign w:val="center"/>
            <w:hideMark/>
          </w:tcPr>
          <w:p w14:paraId="3A475887"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11/09/2021</w:t>
            </w:r>
          </w:p>
        </w:tc>
        <w:tc>
          <w:tcPr>
            <w:tcW w:w="2030" w:type="dxa"/>
            <w:tcBorders>
              <w:top w:val="nil"/>
              <w:left w:val="nil"/>
              <w:bottom w:val="single" w:sz="4" w:space="0" w:color="auto"/>
              <w:right w:val="single" w:sz="4" w:space="0" w:color="auto"/>
            </w:tcBorders>
            <w:shd w:val="clear" w:color="auto" w:fill="auto"/>
            <w:noWrap/>
            <w:vAlign w:val="bottom"/>
            <w:hideMark/>
          </w:tcPr>
          <w:p w14:paraId="5E1C04B7"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11/09/2021</w:t>
            </w:r>
          </w:p>
        </w:tc>
      </w:tr>
      <w:tr w:rsidR="00190D56" w:rsidRPr="00340866" w14:paraId="0C0E91C8"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02006E3E"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14</w:t>
            </w:r>
          </w:p>
        </w:tc>
        <w:tc>
          <w:tcPr>
            <w:tcW w:w="1763" w:type="dxa"/>
            <w:tcBorders>
              <w:top w:val="nil"/>
              <w:left w:val="nil"/>
              <w:bottom w:val="single" w:sz="4" w:space="0" w:color="auto"/>
              <w:right w:val="single" w:sz="4" w:space="0" w:color="auto"/>
            </w:tcBorders>
            <w:shd w:val="clear" w:color="auto" w:fill="auto"/>
            <w:noWrap/>
            <w:vAlign w:val="center"/>
            <w:hideMark/>
          </w:tcPr>
          <w:p w14:paraId="6591E5E9"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7304874</w:t>
            </w:r>
          </w:p>
        </w:tc>
        <w:tc>
          <w:tcPr>
            <w:tcW w:w="1674" w:type="dxa"/>
            <w:tcBorders>
              <w:top w:val="nil"/>
              <w:left w:val="nil"/>
              <w:bottom w:val="single" w:sz="4" w:space="0" w:color="auto"/>
              <w:right w:val="single" w:sz="4" w:space="0" w:color="auto"/>
            </w:tcBorders>
            <w:shd w:val="clear" w:color="auto" w:fill="auto"/>
            <w:noWrap/>
            <w:vAlign w:val="center"/>
            <w:hideMark/>
          </w:tcPr>
          <w:p w14:paraId="292E0DFD"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6/09/2021</w:t>
            </w:r>
          </w:p>
        </w:tc>
        <w:tc>
          <w:tcPr>
            <w:tcW w:w="2030" w:type="dxa"/>
            <w:tcBorders>
              <w:top w:val="nil"/>
              <w:left w:val="nil"/>
              <w:bottom w:val="single" w:sz="4" w:space="0" w:color="auto"/>
              <w:right w:val="single" w:sz="4" w:space="0" w:color="auto"/>
            </w:tcBorders>
            <w:shd w:val="clear" w:color="auto" w:fill="auto"/>
            <w:noWrap/>
            <w:vAlign w:val="bottom"/>
            <w:hideMark/>
          </w:tcPr>
          <w:p w14:paraId="66DB746E"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6/09/2021</w:t>
            </w:r>
          </w:p>
        </w:tc>
      </w:tr>
      <w:tr w:rsidR="00190D56" w:rsidRPr="00340866" w14:paraId="7E5EE5D9"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25FB55C3"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15</w:t>
            </w:r>
          </w:p>
        </w:tc>
        <w:tc>
          <w:tcPr>
            <w:tcW w:w="1763" w:type="dxa"/>
            <w:tcBorders>
              <w:top w:val="nil"/>
              <w:left w:val="nil"/>
              <w:bottom w:val="single" w:sz="4" w:space="0" w:color="auto"/>
              <w:right w:val="single" w:sz="4" w:space="0" w:color="auto"/>
            </w:tcBorders>
            <w:shd w:val="clear" w:color="auto" w:fill="auto"/>
            <w:noWrap/>
            <w:vAlign w:val="center"/>
            <w:hideMark/>
          </w:tcPr>
          <w:p w14:paraId="3615E4D8"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79346569</w:t>
            </w:r>
          </w:p>
        </w:tc>
        <w:tc>
          <w:tcPr>
            <w:tcW w:w="1674" w:type="dxa"/>
            <w:tcBorders>
              <w:top w:val="nil"/>
              <w:left w:val="nil"/>
              <w:bottom w:val="single" w:sz="4" w:space="0" w:color="auto"/>
              <w:right w:val="single" w:sz="4" w:space="0" w:color="auto"/>
            </w:tcBorders>
            <w:shd w:val="clear" w:color="auto" w:fill="auto"/>
            <w:noWrap/>
            <w:vAlign w:val="center"/>
            <w:hideMark/>
          </w:tcPr>
          <w:p w14:paraId="00F9057E"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2/09/2021</w:t>
            </w:r>
          </w:p>
        </w:tc>
        <w:tc>
          <w:tcPr>
            <w:tcW w:w="2030" w:type="dxa"/>
            <w:tcBorders>
              <w:top w:val="nil"/>
              <w:left w:val="nil"/>
              <w:bottom w:val="single" w:sz="4" w:space="0" w:color="auto"/>
              <w:right w:val="single" w:sz="4" w:space="0" w:color="auto"/>
            </w:tcBorders>
            <w:shd w:val="clear" w:color="auto" w:fill="auto"/>
            <w:noWrap/>
            <w:vAlign w:val="bottom"/>
            <w:hideMark/>
          </w:tcPr>
          <w:p w14:paraId="6C547023"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2/09/2021</w:t>
            </w:r>
          </w:p>
        </w:tc>
      </w:tr>
      <w:tr w:rsidR="00190D56" w:rsidRPr="00340866" w14:paraId="6925F7E9"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19A4BA3C"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16</w:t>
            </w:r>
          </w:p>
        </w:tc>
        <w:tc>
          <w:tcPr>
            <w:tcW w:w="1763" w:type="dxa"/>
            <w:tcBorders>
              <w:top w:val="nil"/>
              <w:left w:val="nil"/>
              <w:bottom w:val="single" w:sz="4" w:space="0" w:color="auto"/>
              <w:right w:val="single" w:sz="4" w:space="0" w:color="auto"/>
            </w:tcBorders>
            <w:shd w:val="clear" w:color="auto" w:fill="auto"/>
            <w:noWrap/>
            <w:vAlign w:val="center"/>
            <w:hideMark/>
          </w:tcPr>
          <w:p w14:paraId="5F8941C6"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53072682</w:t>
            </w:r>
          </w:p>
        </w:tc>
        <w:tc>
          <w:tcPr>
            <w:tcW w:w="1674" w:type="dxa"/>
            <w:tcBorders>
              <w:top w:val="nil"/>
              <w:left w:val="nil"/>
              <w:bottom w:val="single" w:sz="4" w:space="0" w:color="auto"/>
              <w:right w:val="single" w:sz="4" w:space="0" w:color="auto"/>
            </w:tcBorders>
            <w:shd w:val="clear" w:color="auto" w:fill="auto"/>
            <w:noWrap/>
            <w:vAlign w:val="center"/>
            <w:hideMark/>
          </w:tcPr>
          <w:p w14:paraId="2FAD28B0"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3/09/2021</w:t>
            </w:r>
          </w:p>
        </w:tc>
        <w:tc>
          <w:tcPr>
            <w:tcW w:w="2030" w:type="dxa"/>
            <w:tcBorders>
              <w:top w:val="nil"/>
              <w:left w:val="nil"/>
              <w:bottom w:val="single" w:sz="4" w:space="0" w:color="auto"/>
              <w:right w:val="single" w:sz="4" w:space="0" w:color="auto"/>
            </w:tcBorders>
            <w:shd w:val="clear" w:color="auto" w:fill="auto"/>
            <w:noWrap/>
            <w:vAlign w:val="bottom"/>
            <w:hideMark/>
          </w:tcPr>
          <w:p w14:paraId="20FEC706"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3/09/2021</w:t>
            </w:r>
          </w:p>
        </w:tc>
      </w:tr>
      <w:tr w:rsidR="00BF6932" w:rsidRPr="00340866" w14:paraId="34F6E3CE" w14:textId="77777777" w:rsidTr="006C7966">
        <w:trPr>
          <w:trHeight w:val="1020"/>
          <w:jc w:val="center"/>
        </w:trPr>
        <w:tc>
          <w:tcPr>
            <w:tcW w:w="1191" w:type="dxa"/>
            <w:tcBorders>
              <w:top w:val="single" w:sz="4" w:space="0" w:color="auto"/>
              <w:left w:val="single" w:sz="4" w:space="0" w:color="auto"/>
              <w:bottom w:val="single" w:sz="4" w:space="0" w:color="auto"/>
              <w:right w:val="single" w:sz="4" w:space="0" w:color="auto"/>
            </w:tcBorders>
            <w:shd w:val="clear" w:color="000000" w:fill="002060"/>
            <w:vAlign w:val="center"/>
            <w:hideMark/>
          </w:tcPr>
          <w:p w14:paraId="5CEC17E7" w14:textId="77777777" w:rsidR="00BF6932" w:rsidRPr="00340866" w:rsidRDefault="00BF693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w:t>
            </w:r>
          </w:p>
        </w:tc>
        <w:tc>
          <w:tcPr>
            <w:tcW w:w="1763" w:type="dxa"/>
            <w:tcBorders>
              <w:top w:val="single" w:sz="4" w:space="0" w:color="auto"/>
              <w:left w:val="nil"/>
              <w:bottom w:val="single" w:sz="4" w:space="0" w:color="auto"/>
              <w:right w:val="single" w:sz="4" w:space="0" w:color="auto"/>
            </w:tcBorders>
            <w:shd w:val="clear" w:color="000000" w:fill="002060"/>
            <w:vAlign w:val="center"/>
            <w:hideMark/>
          </w:tcPr>
          <w:p w14:paraId="685DEE41" w14:textId="77777777" w:rsidR="00BF6932" w:rsidRPr="00340866" w:rsidRDefault="00BF693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DOCUMENTO DE IDENTIFICACIÓN</w:t>
            </w:r>
          </w:p>
        </w:tc>
        <w:tc>
          <w:tcPr>
            <w:tcW w:w="1674" w:type="dxa"/>
            <w:tcBorders>
              <w:top w:val="single" w:sz="4" w:space="0" w:color="auto"/>
              <w:left w:val="nil"/>
              <w:bottom w:val="single" w:sz="4" w:space="0" w:color="auto"/>
              <w:right w:val="single" w:sz="4" w:space="0" w:color="auto"/>
            </w:tcBorders>
            <w:shd w:val="clear" w:color="000000" w:fill="002060"/>
            <w:vAlign w:val="center"/>
            <w:hideMark/>
          </w:tcPr>
          <w:p w14:paraId="768A1EAF" w14:textId="77777777" w:rsidR="00BF6932" w:rsidRPr="00340866" w:rsidRDefault="00BF693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FECHA RE - CAPACITACIÓN</w:t>
            </w:r>
          </w:p>
        </w:tc>
        <w:tc>
          <w:tcPr>
            <w:tcW w:w="2030" w:type="dxa"/>
            <w:tcBorders>
              <w:top w:val="single" w:sz="4" w:space="0" w:color="auto"/>
              <w:left w:val="nil"/>
              <w:bottom w:val="single" w:sz="4" w:space="0" w:color="auto"/>
              <w:right w:val="single" w:sz="4" w:space="0" w:color="auto"/>
            </w:tcBorders>
            <w:shd w:val="clear" w:color="000000" w:fill="002060"/>
            <w:vAlign w:val="center"/>
            <w:hideMark/>
          </w:tcPr>
          <w:p w14:paraId="2BC80F12" w14:textId="77777777" w:rsidR="00BF6932" w:rsidRPr="00340866" w:rsidRDefault="00BF693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ESTADO AL 30 DE SEPTIEMBRE DE 2021</w:t>
            </w:r>
          </w:p>
        </w:tc>
      </w:tr>
      <w:tr w:rsidR="00190D56" w:rsidRPr="00340866" w14:paraId="26C4E325"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70A49177"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17</w:t>
            </w:r>
          </w:p>
        </w:tc>
        <w:tc>
          <w:tcPr>
            <w:tcW w:w="1763" w:type="dxa"/>
            <w:tcBorders>
              <w:top w:val="nil"/>
              <w:left w:val="nil"/>
              <w:bottom w:val="single" w:sz="4" w:space="0" w:color="auto"/>
              <w:right w:val="single" w:sz="4" w:space="0" w:color="auto"/>
            </w:tcBorders>
            <w:shd w:val="clear" w:color="auto" w:fill="auto"/>
            <w:noWrap/>
            <w:vAlign w:val="center"/>
            <w:hideMark/>
          </w:tcPr>
          <w:p w14:paraId="746D6AAD"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79425392</w:t>
            </w:r>
          </w:p>
        </w:tc>
        <w:tc>
          <w:tcPr>
            <w:tcW w:w="1674" w:type="dxa"/>
            <w:tcBorders>
              <w:top w:val="nil"/>
              <w:left w:val="nil"/>
              <w:bottom w:val="single" w:sz="4" w:space="0" w:color="auto"/>
              <w:right w:val="single" w:sz="4" w:space="0" w:color="auto"/>
            </w:tcBorders>
            <w:shd w:val="clear" w:color="auto" w:fill="auto"/>
            <w:noWrap/>
            <w:vAlign w:val="center"/>
            <w:hideMark/>
          </w:tcPr>
          <w:p w14:paraId="24A27725"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7/09/2021</w:t>
            </w:r>
          </w:p>
        </w:tc>
        <w:tc>
          <w:tcPr>
            <w:tcW w:w="2030" w:type="dxa"/>
            <w:tcBorders>
              <w:top w:val="nil"/>
              <w:left w:val="nil"/>
              <w:bottom w:val="single" w:sz="4" w:space="0" w:color="auto"/>
              <w:right w:val="single" w:sz="4" w:space="0" w:color="auto"/>
            </w:tcBorders>
            <w:shd w:val="clear" w:color="auto" w:fill="auto"/>
            <w:noWrap/>
            <w:vAlign w:val="bottom"/>
            <w:hideMark/>
          </w:tcPr>
          <w:p w14:paraId="07C18982"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7/09/2021</w:t>
            </w:r>
          </w:p>
        </w:tc>
      </w:tr>
      <w:tr w:rsidR="00190D56" w:rsidRPr="00340866" w14:paraId="3CBA0079" w14:textId="77777777" w:rsidTr="00190D56">
        <w:trPr>
          <w:trHeight w:val="300"/>
          <w:jc w:val="center"/>
        </w:trPr>
        <w:tc>
          <w:tcPr>
            <w:tcW w:w="1191" w:type="dxa"/>
            <w:tcBorders>
              <w:top w:val="nil"/>
              <w:left w:val="single" w:sz="4" w:space="0" w:color="auto"/>
              <w:bottom w:val="single" w:sz="4" w:space="0" w:color="auto"/>
              <w:right w:val="single" w:sz="4" w:space="0" w:color="auto"/>
            </w:tcBorders>
            <w:shd w:val="clear" w:color="auto" w:fill="auto"/>
            <w:noWrap/>
            <w:vAlign w:val="center"/>
            <w:hideMark/>
          </w:tcPr>
          <w:p w14:paraId="6A4ACEA4"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18</w:t>
            </w:r>
          </w:p>
        </w:tc>
        <w:tc>
          <w:tcPr>
            <w:tcW w:w="1763" w:type="dxa"/>
            <w:tcBorders>
              <w:top w:val="nil"/>
              <w:left w:val="nil"/>
              <w:bottom w:val="single" w:sz="4" w:space="0" w:color="auto"/>
              <w:right w:val="single" w:sz="4" w:space="0" w:color="auto"/>
            </w:tcBorders>
            <w:shd w:val="clear" w:color="auto" w:fill="auto"/>
            <w:noWrap/>
            <w:vAlign w:val="center"/>
            <w:hideMark/>
          </w:tcPr>
          <w:p w14:paraId="52E65F5D"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12549858</w:t>
            </w:r>
          </w:p>
        </w:tc>
        <w:tc>
          <w:tcPr>
            <w:tcW w:w="1674" w:type="dxa"/>
            <w:tcBorders>
              <w:top w:val="nil"/>
              <w:left w:val="nil"/>
              <w:bottom w:val="single" w:sz="4" w:space="0" w:color="auto"/>
              <w:right w:val="single" w:sz="4" w:space="0" w:color="auto"/>
            </w:tcBorders>
            <w:shd w:val="clear" w:color="auto" w:fill="auto"/>
            <w:noWrap/>
            <w:vAlign w:val="center"/>
            <w:hideMark/>
          </w:tcPr>
          <w:p w14:paraId="6AE5614D" w14:textId="77777777" w:rsidR="00190D56" w:rsidRPr="00340866" w:rsidRDefault="00190D56" w:rsidP="00F21A1F">
            <w:pPr>
              <w:jc w:val="center"/>
              <w:rPr>
                <w:rFonts w:ascii="Arial" w:hAnsi="Arial" w:cs="Arial"/>
                <w:color w:val="000000"/>
                <w:sz w:val="18"/>
                <w:szCs w:val="18"/>
                <w:lang w:val="es-CO" w:eastAsia="es-CO"/>
              </w:rPr>
            </w:pPr>
            <w:r w:rsidRPr="00340866">
              <w:rPr>
                <w:rFonts w:ascii="Arial" w:hAnsi="Arial" w:cs="Arial"/>
                <w:color w:val="000000"/>
                <w:sz w:val="18"/>
                <w:szCs w:val="18"/>
                <w:lang w:val="es-CO" w:eastAsia="es-CO"/>
              </w:rPr>
              <w:t>3/09/2021</w:t>
            </w:r>
          </w:p>
        </w:tc>
        <w:tc>
          <w:tcPr>
            <w:tcW w:w="2030" w:type="dxa"/>
            <w:tcBorders>
              <w:top w:val="nil"/>
              <w:left w:val="nil"/>
              <w:bottom w:val="single" w:sz="4" w:space="0" w:color="auto"/>
              <w:right w:val="single" w:sz="4" w:space="0" w:color="auto"/>
            </w:tcBorders>
            <w:shd w:val="clear" w:color="auto" w:fill="auto"/>
            <w:noWrap/>
            <w:vAlign w:val="bottom"/>
            <w:hideMark/>
          </w:tcPr>
          <w:p w14:paraId="7CD2C419" w14:textId="77777777" w:rsidR="00190D56" w:rsidRPr="00340866" w:rsidRDefault="00190D56" w:rsidP="00F21A1F">
            <w:pPr>
              <w:jc w:val="right"/>
              <w:rPr>
                <w:rFonts w:ascii="Arial" w:hAnsi="Arial" w:cs="Arial"/>
                <w:color w:val="000000"/>
                <w:sz w:val="18"/>
                <w:szCs w:val="18"/>
                <w:lang w:val="es-CO" w:eastAsia="es-CO"/>
              </w:rPr>
            </w:pPr>
            <w:r w:rsidRPr="00340866">
              <w:rPr>
                <w:rFonts w:ascii="Arial" w:hAnsi="Arial" w:cs="Arial"/>
                <w:color w:val="000000"/>
                <w:sz w:val="18"/>
                <w:szCs w:val="18"/>
                <w:lang w:val="es-CO" w:eastAsia="es-CO"/>
              </w:rPr>
              <w:t>3/09/2021</w:t>
            </w:r>
          </w:p>
        </w:tc>
      </w:tr>
    </w:tbl>
    <w:p w14:paraId="2D1484BE" w14:textId="3EA2051E" w:rsidR="0090736A" w:rsidRPr="00340866" w:rsidRDefault="0090736A" w:rsidP="00F21A1F">
      <w:pPr>
        <w:autoSpaceDE w:val="0"/>
        <w:autoSpaceDN w:val="0"/>
        <w:adjustRightInd w:val="0"/>
        <w:jc w:val="center"/>
        <w:rPr>
          <w:rFonts w:ascii="Arial" w:hAnsi="Arial" w:cs="Arial"/>
          <w:bCs/>
          <w:color w:val="000000" w:themeColor="text1"/>
          <w:sz w:val="22"/>
          <w:szCs w:val="22"/>
          <w:lang w:val="es-ES" w:eastAsia="es-ES_tradnl"/>
        </w:rPr>
      </w:pPr>
      <w:r w:rsidRPr="00340866">
        <w:rPr>
          <w:rFonts w:ascii="Arial" w:hAnsi="Arial" w:cs="Arial"/>
          <w:bCs/>
          <w:color w:val="000000" w:themeColor="text1"/>
          <w:sz w:val="16"/>
          <w:szCs w:val="16"/>
          <w:lang w:val="es-ES" w:eastAsia="es-ES_tradnl"/>
        </w:rPr>
        <w:t>Fuente: elaboración propia a partir de la información suministrada por la Gerencia de Producción</w:t>
      </w:r>
    </w:p>
    <w:p w14:paraId="7B8F80A2" w14:textId="77777777" w:rsidR="00901E56" w:rsidRPr="00340866" w:rsidRDefault="00901E56" w:rsidP="00F21A1F">
      <w:pPr>
        <w:autoSpaceDE w:val="0"/>
        <w:autoSpaceDN w:val="0"/>
        <w:adjustRightInd w:val="0"/>
        <w:rPr>
          <w:rFonts w:ascii="Arial" w:hAnsi="Arial" w:cs="Arial"/>
          <w:b/>
          <w:color w:val="000000" w:themeColor="text1"/>
          <w:sz w:val="22"/>
          <w:szCs w:val="22"/>
          <w:lang w:val="es-ES" w:eastAsia="es-ES_tradnl"/>
        </w:rPr>
      </w:pPr>
    </w:p>
    <w:p w14:paraId="57953476" w14:textId="77777777" w:rsidR="00901E56" w:rsidRPr="00340866" w:rsidRDefault="00901E56" w:rsidP="00F21A1F">
      <w:pPr>
        <w:autoSpaceDE w:val="0"/>
        <w:autoSpaceDN w:val="0"/>
        <w:adjustRightInd w:val="0"/>
        <w:rPr>
          <w:rFonts w:ascii="Arial" w:hAnsi="Arial" w:cs="Arial"/>
          <w:b/>
          <w:color w:val="000000" w:themeColor="text1"/>
          <w:sz w:val="22"/>
          <w:szCs w:val="22"/>
          <w:lang w:val="es-ES" w:eastAsia="es-ES_tradnl"/>
        </w:rPr>
      </w:pPr>
    </w:p>
    <w:p w14:paraId="6397E223" w14:textId="74F0DE83" w:rsidR="0090736A" w:rsidRPr="00340866" w:rsidRDefault="0090736A" w:rsidP="00F21A1F">
      <w:pPr>
        <w:autoSpaceDE w:val="0"/>
        <w:autoSpaceDN w:val="0"/>
        <w:adjustRightInd w:val="0"/>
        <w:rPr>
          <w:rFonts w:ascii="Arial" w:hAnsi="Arial" w:cs="Arial"/>
          <w:b/>
          <w:color w:val="000000" w:themeColor="text1"/>
          <w:sz w:val="22"/>
          <w:szCs w:val="22"/>
          <w:lang w:val="es-ES" w:eastAsia="es-ES_tradnl"/>
        </w:rPr>
      </w:pPr>
      <w:r w:rsidRPr="00340866">
        <w:rPr>
          <w:rFonts w:ascii="Arial" w:hAnsi="Arial" w:cs="Arial"/>
          <w:b/>
          <w:color w:val="000000" w:themeColor="text1"/>
          <w:sz w:val="22"/>
          <w:szCs w:val="22"/>
          <w:lang w:val="es-ES" w:eastAsia="es-ES_tradnl"/>
        </w:rPr>
        <w:t>CRONOGRAMA DE RE -CAPACITACIONES</w:t>
      </w:r>
    </w:p>
    <w:p w14:paraId="62570315" w14:textId="0F333A1B" w:rsidR="00403341" w:rsidRPr="00340866" w:rsidRDefault="00403341" w:rsidP="00F21A1F">
      <w:pPr>
        <w:autoSpaceDE w:val="0"/>
        <w:autoSpaceDN w:val="0"/>
        <w:adjustRightInd w:val="0"/>
        <w:rPr>
          <w:rFonts w:ascii="Arial" w:hAnsi="Arial" w:cs="Arial"/>
          <w:bCs/>
          <w:color w:val="000000" w:themeColor="text1"/>
          <w:sz w:val="22"/>
          <w:szCs w:val="22"/>
          <w:lang w:val="es-ES" w:eastAsia="es-ES_tradnl"/>
        </w:rPr>
      </w:pPr>
    </w:p>
    <w:p w14:paraId="1FDB62EE" w14:textId="49D39C62" w:rsidR="00AF3610" w:rsidRPr="00340866" w:rsidRDefault="008C2853" w:rsidP="00F21A1F">
      <w:pPr>
        <w:pStyle w:val="Prrafodelista"/>
        <w:numPr>
          <w:ilvl w:val="0"/>
          <w:numId w:val="4"/>
        </w:num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Gerencia de Producción </w:t>
      </w:r>
      <w:r w:rsidR="00537088" w:rsidRPr="00340866">
        <w:rPr>
          <w:rFonts w:ascii="Arial" w:hAnsi="Arial" w:cs="Arial"/>
          <w:bCs/>
          <w:color w:val="000000" w:themeColor="text1"/>
          <w:sz w:val="22"/>
          <w:szCs w:val="22"/>
          <w:lang w:val="es-ES" w:eastAsia="es-ES_tradnl"/>
        </w:rPr>
        <w:t xml:space="preserve">informó </w:t>
      </w:r>
      <w:r w:rsidR="009B063B" w:rsidRPr="00340866">
        <w:rPr>
          <w:rFonts w:ascii="Arial" w:hAnsi="Arial" w:cs="Arial"/>
          <w:bCs/>
          <w:color w:val="000000" w:themeColor="text1"/>
          <w:sz w:val="22"/>
          <w:szCs w:val="22"/>
          <w:lang w:val="es-ES" w:eastAsia="es-ES_tradnl"/>
        </w:rPr>
        <w:t xml:space="preserve">a OCI </w:t>
      </w:r>
      <w:r w:rsidR="0090736A" w:rsidRPr="00340866">
        <w:rPr>
          <w:rFonts w:ascii="Arial" w:hAnsi="Arial" w:cs="Arial"/>
          <w:bCs/>
          <w:color w:val="000000" w:themeColor="text1"/>
          <w:sz w:val="22"/>
          <w:szCs w:val="22"/>
          <w:lang w:val="es-ES" w:eastAsia="es-ES_tradnl"/>
        </w:rPr>
        <w:t xml:space="preserve">las fechas programadas para las </w:t>
      </w:r>
      <w:r w:rsidR="00190D56" w:rsidRPr="00340866">
        <w:rPr>
          <w:rFonts w:ascii="Arial" w:hAnsi="Arial" w:cs="Arial"/>
          <w:bCs/>
          <w:color w:val="000000" w:themeColor="text1"/>
          <w:sz w:val="22"/>
          <w:szCs w:val="22"/>
          <w:lang w:val="es-ES" w:eastAsia="es-ES_tradnl"/>
        </w:rPr>
        <w:t>4</w:t>
      </w:r>
      <w:r w:rsidR="00D1288E" w:rsidRPr="00340866">
        <w:rPr>
          <w:rFonts w:ascii="Arial" w:hAnsi="Arial" w:cs="Arial"/>
          <w:bCs/>
          <w:color w:val="000000" w:themeColor="text1"/>
          <w:sz w:val="22"/>
          <w:szCs w:val="22"/>
          <w:lang w:val="es-ES" w:eastAsia="es-ES_tradnl"/>
        </w:rPr>
        <w:t xml:space="preserve"> </w:t>
      </w:r>
      <w:r w:rsidR="0090736A" w:rsidRPr="00340866">
        <w:rPr>
          <w:rFonts w:ascii="Arial" w:hAnsi="Arial" w:cs="Arial"/>
          <w:bCs/>
          <w:color w:val="000000" w:themeColor="text1"/>
          <w:sz w:val="22"/>
          <w:szCs w:val="22"/>
          <w:lang w:val="es-ES" w:eastAsia="es-ES_tradnl"/>
        </w:rPr>
        <w:t>recapacitaciones a desarrollar virtualmente mediante la herramienta Teams</w:t>
      </w:r>
      <w:r w:rsidR="00236D0B" w:rsidRPr="00340866">
        <w:rPr>
          <w:rFonts w:ascii="Arial" w:hAnsi="Arial" w:cs="Arial"/>
          <w:bCs/>
          <w:color w:val="000000" w:themeColor="text1"/>
          <w:sz w:val="22"/>
          <w:szCs w:val="22"/>
          <w:lang w:val="es-ES" w:eastAsia="es-ES_tradnl"/>
        </w:rPr>
        <w:t>;</w:t>
      </w:r>
      <w:r w:rsidR="0090736A" w:rsidRPr="00340866">
        <w:rPr>
          <w:rFonts w:ascii="Arial" w:hAnsi="Arial" w:cs="Arial"/>
          <w:bCs/>
          <w:color w:val="000000" w:themeColor="text1"/>
          <w:sz w:val="22"/>
          <w:szCs w:val="22"/>
          <w:lang w:val="es-ES" w:eastAsia="es-ES_tradnl"/>
        </w:rPr>
        <w:t xml:space="preserve"> </w:t>
      </w:r>
      <w:r w:rsidR="00B33794" w:rsidRPr="00340866">
        <w:rPr>
          <w:rFonts w:ascii="Arial" w:hAnsi="Arial" w:cs="Arial"/>
          <w:bCs/>
          <w:color w:val="000000" w:themeColor="text1"/>
          <w:sz w:val="22"/>
          <w:szCs w:val="22"/>
          <w:lang w:val="es-ES" w:eastAsia="es-ES_tradnl"/>
        </w:rPr>
        <w:t xml:space="preserve">los </w:t>
      </w:r>
      <w:r w:rsidR="00190D56" w:rsidRPr="00340866">
        <w:rPr>
          <w:rFonts w:ascii="Arial" w:hAnsi="Arial" w:cs="Arial"/>
          <w:bCs/>
          <w:color w:val="000000" w:themeColor="text1"/>
          <w:sz w:val="22"/>
          <w:szCs w:val="22"/>
          <w:lang w:val="es-ES" w:eastAsia="es-ES_tradnl"/>
        </w:rPr>
        <w:t>4</w:t>
      </w:r>
      <w:r w:rsidR="00D1288E" w:rsidRPr="00340866">
        <w:rPr>
          <w:rFonts w:ascii="Arial" w:hAnsi="Arial" w:cs="Arial"/>
          <w:bCs/>
          <w:color w:val="000000" w:themeColor="text1"/>
          <w:sz w:val="22"/>
          <w:szCs w:val="22"/>
          <w:lang w:val="es-ES" w:eastAsia="es-ES_tradnl"/>
        </w:rPr>
        <w:t xml:space="preserve"> </w:t>
      </w:r>
      <w:r w:rsidR="00B33794" w:rsidRPr="00340866">
        <w:rPr>
          <w:rFonts w:ascii="Arial" w:hAnsi="Arial" w:cs="Arial"/>
          <w:bCs/>
          <w:color w:val="000000" w:themeColor="text1"/>
          <w:sz w:val="22"/>
          <w:szCs w:val="22"/>
          <w:lang w:val="es-ES" w:eastAsia="es-ES_tradnl"/>
        </w:rPr>
        <w:t xml:space="preserve">corresponden a siniestros ocurridos en </w:t>
      </w:r>
      <w:r w:rsidR="00190D56" w:rsidRPr="00340866">
        <w:rPr>
          <w:rFonts w:ascii="Arial" w:hAnsi="Arial" w:cs="Arial"/>
          <w:bCs/>
          <w:color w:val="000000" w:themeColor="text1"/>
          <w:sz w:val="22"/>
          <w:szCs w:val="22"/>
          <w:lang w:val="es-ES" w:eastAsia="es-ES_tradnl"/>
        </w:rPr>
        <w:t xml:space="preserve">septiembre </w:t>
      </w:r>
      <w:r w:rsidR="00B33794" w:rsidRPr="00340866">
        <w:rPr>
          <w:rFonts w:ascii="Arial" w:hAnsi="Arial" w:cs="Arial"/>
          <w:bCs/>
          <w:color w:val="000000" w:themeColor="text1"/>
          <w:sz w:val="22"/>
          <w:szCs w:val="22"/>
          <w:lang w:val="es-ES" w:eastAsia="es-ES_tradnl"/>
        </w:rPr>
        <w:t>de 202</w:t>
      </w:r>
      <w:r w:rsidR="00D1288E" w:rsidRPr="00340866">
        <w:rPr>
          <w:rFonts w:ascii="Arial" w:hAnsi="Arial" w:cs="Arial"/>
          <w:bCs/>
          <w:color w:val="000000" w:themeColor="text1"/>
          <w:sz w:val="22"/>
          <w:szCs w:val="22"/>
          <w:lang w:val="es-ES" w:eastAsia="es-ES_tradnl"/>
        </w:rPr>
        <w:t>1</w:t>
      </w:r>
      <w:r w:rsidR="00622472" w:rsidRPr="00340866">
        <w:rPr>
          <w:rFonts w:ascii="Arial" w:hAnsi="Arial" w:cs="Arial"/>
          <w:bCs/>
          <w:color w:val="000000" w:themeColor="text1"/>
          <w:sz w:val="22"/>
          <w:szCs w:val="22"/>
          <w:lang w:val="es-ES" w:eastAsia="es-ES_tradnl"/>
        </w:rPr>
        <w:t>:</w:t>
      </w:r>
    </w:p>
    <w:p w14:paraId="216ECE3A" w14:textId="0942575C" w:rsidR="00245C41" w:rsidRPr="00340866" w:rsidRDefault="00245C41" w:rsidP="00F21A1F">
      <w:pPr>
        <w:pStyle w:val="Prrafodelista"/>
        <w:autoSpaceDE w:val="0"/>
        <w:autoSpaceDN w:val="0"/>
        <w:adjustRightInd w:val="0"/>
        <w:ind w:left="360"/>
        <w:rPr>
          <w:rFonts w:ascii="Arial" w:hAnsi="Arial" w:cs="Arial"/>
          <w:bCs/>
          <w:color w:val="000000" w:themeColor="text1"/>
          <w:sz w:val="22"/>
          <w:szCs w:val="22"/>
          <w:lang w:val="es-ES" w:eastAsia="es-ES_tradnl"/>
        </w:rPr>
      </w:pPr>
    </w:p>
    <w:p w14:paraId="511E1E31" w14:textId="457BC5F3" w:rsidR="00190D56" w:rsidRPr="00340866" w:rsidRDefault="00064A23" w:rsidP="00F21A1F">
      <w:pPr>
        <w:pStyle w:val="Prrafodelista"/>
        <w:autoSpaceDE w:val="0"/>
        <w:autoSpaceDN w:val="0"/>
        <w:adjustRightInd w:val="0"/>
        <w:ind w:left="360"/>
        <w:jc w:val="center"/>
        <w:rPr>
          <w:rFonts w:ascii="Arial" w:hAnsi="Arial" w:cs="Arial"/>
          <w:bCs/>
          <w:color w:val="000000" w:themeColor="text1"/>
          <w:sz w:val="22"/>
          <w:szCs w:val="22"/>
          <w:lang w:val="es-ES" w:eastAsia="es-ES_tradnl"/>
        </w:rPr>
      </w:pPr>
      <w:r w:rsidRPr="00340866">
        <w:rPr>
          <w:rFonts w:ascii="Arial" w:hAnsi="Arial" w:cs="Arial"/>
          <w:noProof/>
          <w:lang w:val="es-CO" w:eastAsia="es-CO"/>
        </w:rPr>
        <w:lastRenderedPageBreak/>
        <mc:AlternateContent>
          <mc:Choice Requires="wps">
            <w:drawing>
              <wp:anchor distT="0" distB="0" distL="114300" distR="114300" simplePos="0" relativeHeight="252170752" behindDoc="0" locked="0" layoutInCell="1" allowOverlap="1" wp14:anchorId="3B631B02" wp14:editId="27D2DE3C">
                <wp:simplePos x="0" y="0"/>
                <wp:positionH relativeFrom="margin">
                  <wp:posOffset>1977390</wp:posOffset>
                </wp:positionH>
                <wp:positionV relativeFrom="paragraph">
                  <wp:posOffset>824230</wp:posOffset>
                </wp:positionV>
                <wp:extent cx="933450" cy="219075"/>
                <wp:effectExtent l="19050" t="19050" r="19050" b="28575"/>
                <wp:wrapNone/>
                <wp:docPr id="51" name="Rectángulo redondeado 51"/>
                <wp:cNvGraphicFramePr/>
                <a:graphic xmlns:a="http://schemas.openxmlformats.org/drawingml/2006/main">
                  <a:graphicData uri="http://schemas.microsoft.com/office/word/2010/wordprocessingShape">
                    <wps:wsp>
                      <wps:cNvSpPr/>
                      <wps:spPr>
                        <a:xfrm>
                          <a:off x="0" y="0"/>
                          <a:ext cx="933450" cy="219075"/>
                        </a:xfrm>
                        <a:prstGeom prst="roundRect">
                          <a:avLst/>
                        </a:prstGeom>
                        <a:noFill/>
                        <a:ln w="28575" cap="flat" cmpd="sng" algn="ctr">
                          <a:solidFill>
                            <a:srgbClr val="FF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89271C7" id="Rectángulo redondeado 51" o:spid="_x0000_s1026" style="position:absolute;margin-left:155.7pt;margin-top:64.9pt;width:73.5pt;height:17.25pt;z-index:252170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" filled="f" strokecolor="red" strokeweight="2.25pt">
                <w10:wrap anchorx="margin"/>
              </v:roundrect>
            </w:pict>
          </mc:Fallback>
        </mc:AlternateContent>
      </w:r>
      <w:r w:rsidR="00190D56" w:rsidRPr="00340866">
        <w:rPr>
          <w:rFonts w:ascii="Arial" w:hAnsi="Arial" w:cs="Arial"/>
          <w:noProof/>
          <w:lang w:val="es-CO" w:eastAsia="es-CO"/>
        </w:rPr>
        <w:drawing>
          <wp:inline distT="0" distB="0" distL="0" distR="0" wp14:anchorId="0D35281B" wp14:editId="2977D813">
            <wp:extent cx="3467100" cy="14097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3467100" cy="1409700"/>
                    </a:xfrm>
                    <a:prstGeom prst="rect">
                      <a:avLst/>
                    </a:prstGeom>
                    <a:noFill/>
                    <a:ln>
                      <a:noFill/>
                    </a:ln>
                  </pic:spPr>
                </pic:pic>
              </a:graphicData>
            </a:graphic>
          </wp:inline>
        </w:drawing>
      </w:r>
    </w:p>
    <w:p w14:paraId="0494EB8B" w14:textId="77777777" w:rsidR="00C433FB" w:rsidRPr="00340866" w:rsidRDefault="00C433FB" w:rsidP="00F21A1F">
      <w:pPr>
        <w:autoSpaceDE w:val="0"/>
        <w:autoSpaceDN w:val="0"/>
        <w:adjustRightInd w:val="0"/>
        <w:jc w:val="center"/>
        <w:rPr>
          <w:rFonts w:ascii="Arial" w:hAnsi="Arial" w:cs="Arial"/>
          <w:bCs/>
          <w:color w:val="000000" w:themeColor="text1"/>
          <w:sz w:val="16"/>
          <w:szCs w:val="16"/>
          <w:lang w:val="es-ES" w:eastAsia="es-ES_tradnl"/>
        </w:rPr>
      </w:pPr>
      <w:r w:rsidRPr="00340866">
        <w:rPr>
          <w:rFonts w:ascii="Arial" w:hAnsi="Arial" w:cs="Arial"/>
          <w:bCs/>
          <w:color w:val="000000" w:themeColor="text1"/>
          <w:sz w:val="16"/>
          <w:szCs w:val="16"/>
          <w:lang w:val="es-ES" w:eastAsia="es-ES_tradnl"/>
        </w:rPr>
        <w:t>Fuente: elaboración propia a partir de la información suministrada por la Gerencia de Producción</w:t>
      </w:r>
    </w:p>
    <w:p w14:paraId="253D093B" w14:textId="77777777" w:rsidR="00D1288E" w:rsidRPr="00340866" w:rsidRDefault="00D1288E" w:rsidP="00F21A1F">
      <w:pPr>
        <w:autoSpaceDE w:val="0"/>
        <w:autoSpaceDN w:val="0"/>
        <w:adjustRightInd w:val="0"/>
        <w:rPr>
          <w:rFonts w:ascii="Arial" w:hAnsi="Arial" w:cs="Arial"/>
          <w:bCs/>
          <w:color w:val="000000" w:themeColor="text1"/>
          <w:sz w:val="22"/>
          <w:szCs w:val="22"/>
          <w:lang w:val="es-ES" w:eastAsia="es-ES_tradnl"/>
        </w:rPr>
      </w:pPr>
    </w:p>
    <w:p w14:paraId="4E926D9C" w14:textId="77777777" w:rsidR="00B80E0C" w:rsidRPr="00340866" w:rsidRDefault="00B80E0C" w:rsidP="00F21A1F">
      <w:pPr>
        <w:autoSpaceDE w:val="0"/>
        <w:autoSpaceDN w:val="0"/>
        <w:adjustRightInd w:val="0"/>
        <w:rPr>
          <w:rFonts w:ascii="Arial" w:hAnsi="Arial" w:cs="Arial"/>
          <w:bCs/>
          <w:color w:val="000000" w:themeColor="text1"/>
          <w:sz w:val="22"/>
          <w:szCs w:val="22"/>
          <w:lang w:val="es-ES" w:eastAsia="es-ES_tradnl"/>
        </w:rPr>
      </w:pPr>
    </w:p>
    <w:p w14:paraId="5620BC19" w14:textId="146113FE" w:rsidR="00B80E0C" w:rsidRPr="00340866" w:rsidRDefault="00B80E0C"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De acuerdo con los reportes recibidos </w:t>
      </w:r>
      <w:r w:rsidR="006E6776" w:rsidRPr="00340866">
        <w:rPr>
          <w:rFonts w:ascii="Arial" w:hAnsi="Arial" w:cs="Arial"/>
          <w:bCs/>
          <w:color w:val="000000" w:themeColor="text1"/>
          <w:sz w:val="22"/>
          <w:szCs w:val="22"/>
          <w:lang w:val="es-ES" w:eastAsia="es-ES_tradnl"/>
        </w:rPr>
        <w:t xml:space="preserve">de la gerencia </w:t>
      </w:r>
      <w:r w:rsidR="00A3037F" w:rsidRPr="00340866">
        <w:rPr>
          <w:rFonts w:ascii="Arial" w:hAnsi="Arial" w:cs="Arial"/>
          <w:bCs/>
          <w:color w:val="000000" w:themeColor="text1"/>
          <w:sz w:val="22"/>
          <w:szCs w:val="22"/>
          <w:lang w:val="es-ES" w:eastAsia="es-ES_tradnl"/>
        </w:rPr>
        <w:t xml:space="preserve">para consolidar los </w:t>
      </w:r>
      <w:r w:rsidRPr="00340866">
        <w:rPr>
          <w:rFonts w:ascii="Arial" w:hAnsi="Arial" w:cs="Arial"/>
          <w:bCs/>
          <w:color w:val="000000" w:themeColor="text1"/>
          <w:sz w:val="22"/>
          <w:szCs w:val="22"/>
          <w:lang w:val="es-ES" w:eastAsia="es-ES_tradnl"/>
        </w:rPr>
        <w:t xml:space="preserve">informes anteriores, </w:t>
      </w:r>
      <w:r w:rsidR="006E6776" w:rsidRPr="00340866">
        <w:rPr>
          <w:rFonts w:ascii="Arial" w:hAnsi="Arial" w:cs="Arial"/>
          <w:bCs/>
          <w:color w:val="000000" w:themeColor="text1"/>
          <w:sz w:val="22"/>
          <w:szCs w:val="22"/>
          <w:lang w:val="es-ES" w:eastAsia="es-ES_tradnl"/>
        </w:rPr>
        <w:t xml:space="preserve">se </w:t>
      </w:r>
      <w:r w:rsidRPr="00340866">
        <w:rPr>
          <w:rFonts w:ascii="Arial" w:hAnsi="Arial" w:cs="Arial"/>
          <w:bCs/>
          <w:color w:val="000000" w:themeColor="text1"/>
          <w:sz w:val="22"/>
          <w:szCs w:val="22"/>
          <w:lang w:val="es-ES" w:eastAsia="es-ES_tradnl"/>
        </w:rPr>
        <w:t>identificó que los trabajadores identificados con cédulas 79</w:t>
      </w:r>
      <w:r w:rsidR="00A3037F"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327</w:t>
      </w:r>
      <w:r w:rsidR="00A3037F"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237</w:t>
      </w:r>
      <w:r w:rsidR="00A3037F" w:rsidRPr="00340866">
        <w:rPr>
          <w:rFonts w:ascii="Arial" w:hAnsi="Arial" w:cs="Arial"/>
          <w:bCs/>
          <w:color w:val="000000" w:themeColor="text1"/>
          <w:sz w:val="22"/>
          <w:szCs w:val="22"/>
          <w:lang w:val="es-ES" w:eastAsia="es-ES_tradnl"/>
        </w:rPr>
        <w:t>,</w:t>
      </w:r>
      <w:r w:rsidR="006E6776"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1</w:t>
      </w:r>
      <w:r w:rsidR="00A3037F"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233</w:t>
      </w:r>
      <w:r w:rsidR="00A3037F"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495</w:t>
      </w:r>
      <w:r w:rsidR="00A3037F" w:rsidRPr="00340866">
        <w:rPr>
          <w:rFonts w:ascii="Arial" w:hAnsi="Arial" w:cs="Arial"/>
          <w:bCs/>
          <w:color w:val="000000" w:themeColor="text1"/>
          <w:sz w:val="22"/>
          <w:szCs w:val="22"/>
          <w:lang w:val="es-ES" w:eastAsia="es-ES_tradnl"/>
        </w:rPr>
        <w:t>.</w:t>
      </w:r>
      <w:r w:rsidR="006E6776" w:rsidRPr="00340866">
        <w:rPr>
          <w:rFonts w:ascii="Arial" w:hAnsi="Arial" w:cs="Arial"/>
          <w:bCs/>
          <w:color w:val="000000" w:themeColor="text1"/>
          <w:sz w:val="22"/>
          <w:szCs w:val="22"/>
          <w:lang w:val="es-ES" w:eastAsia="es-ES_tradnl"/>
        </w:rPr>
        <w:t>8</w:t>
      </w:r>
      <w:r w:rsidRPr="00340866">
        <w:rPr>
          <w:rFonts w:ascii="Arial" w:hAnsi="Arial" w:cs="Arial"/>
          <w:bCs/>
          <w:color w:val="000000" w:themeColor="text1"/>
          <w:sz w:val="22"/>
          <w:szCs w:val="22"/>
          <w:lang w:val="es-ES" w:eastAsia="es-ES_tradnl"/>
        </w:rPr>
        <w:t>34</w:t>
      </w:r>
      <w:r w:rsidR="00A3037F" w:rsidRPr="00340866">
        <w:rPr>
          <w:rFonts w:ascii="Arial" w:hAnsi="Arial" w:cs="Arial"/>
          <w:bCs/>
          <w:color w:val="000000" w:themeColor="text1"/>
          <w:sz w:val="22"/>
          <w:szCs w:val="22"/>
          <w:lang w:val="es-ES" w:eastAsia="es-ES_tradnl"/>
        </w:rPr>
        <w:t>, 1’163’563, 1.072’447.616, 8’030.271, 80’255.486</w:t>
      </w:r>
      <w:r w:rsidR="00064A23" w:rsidRPr="00340866">
        <w:rPr>
          <w:rFonts w:ascii="Arial" w:hAnsi="Arial" w:cs="Arial"/>
          <w:bCs/>
          <w:color w:val="000000" w:themeColor="text1"/>
          <w:sz w:val="22"/>
          <w:szCs w:val="22"/>
          <w:lang w:val="es-ES" w:eastAsia="es-ES_tradnl"/>
        </w:rPr>
        <w:t>,</w:t>
      </w:r>
      <w:r w:rsidR="00A3037F" w:rsidRPr="00340866">
        <w:rPr>
          <w:rFonts w:ascii="Arial" w:hAnsi="Arial" w:cs="Arial"/>
          <w:bCs/>
          <w:color w:val="000000" w:themeColor="text1"/>
          <w:sz w:val="22"/>
          <w:szCs w:val="22"/>
          <w:lang w:val="es-ES" w:eastAsia="es-ES_tradnl"/>
        </w:rPr>
        <w:t xml:space="preserve"> 1.072’</w:t>
      </w:r>
      <w:r w:rsidR="00E35229" w:rsidRPr="00340866">
        <w:rPr>
          <w:rFonts w:ascii="Arial" w:hAnsi="Arial" w:cs="Arial"/>
          <w:bCs/>
          <w:color w:val="000000" w:themeColor="text1"/>
          <w:sz w:val="22"/>
          <w:szCs w:val="22"/>
          <w:lang w:val="es-ES" w:eastAsia="es-ES_tradnl"/>
        </w:rPr>
        <w:t>447.</w:t>
      </w:r>
      <w:r w:rsidR="00A3037F" w:rsidRPr="00340866">
        <w:rPr>
          <w:rFonts w:ascii="Arial" w:hAnsi="Arial" w:cs="Arial"/>
          <w:bCs/>
          <w:color w:val="000000" w:themeColor="text1"/>
          <w:sz w:val="22"/>
          <w:szCs w:val="22"/>
          <w:lang w:val="es-ES" w:eastAsia="es-ES_tradnl"/>
        </w:rPr>
        <w:t>310</w:t>
      </w:r>
      <w:r w:rsidR="00064A23" w:rsidRPr="00340866">
        <w:rPr>
          <w:rFonts w:ascii="Arial" w:hAnsi="Arial" w:cs="Arial"/>
          <w:bCs/>
          <w:color w:val="000000" w:themeColor="text1"/>
          <w:sz w:val="22"/>
          <w:szCs w:val="22"/>
          <w:lang w:val="es-ES" w:eastAsia="es-ES_tradnl"/>
        </w:rPr>
        <w:t xml:space="preserve"> y 79’528.184</w:t>
      </w:r>
      <w:r w:rsidR="00A3037F" w:rsidRPr="00340866">
        <w:rPr>
          <w:rFonts w:ascii="Arial" w:hAnsi="Arial" w:cs="Arial"/>
          <w:bCs/>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han registrado tres </w:t>
      </w:r>
      <w:r w:rsidR="00A3037F" w:rsidRPr="00340866">
        <w:rPr>
          <w:rFonts w:ascii="Arial" w:hAnsi="Arial" w:cs="Arial"/>
          <w:bCs/>
          <w:color w:val="000000" w:themeColor="text1"/>
          <w:sz w:val="22"/>
          <w:szCs w:val="22"/>
          <w:lang w:val="es-ES" w:eastAsia="es-ES_tradnl"/>
        </w:rPr>
        <w:t xml:space="preserve">siniestros el primero y </w:t>
      </w:r>
      <w:r w:rsidRPr="00340866">
        <w:rPr>
          <w:rFonts w:ascii="Arial" w:hAnsi="Arial" w:cs="Arial"/>
          <w:bCs/>
          <w:color w:val="000000" w:themeColor="text1"/>
          <w:sz w:val="22"/>
          <w:szCs w:val="22"/>
          <w:lang w:val="es-ES" w:eastAsia="es-ES_tradnl"/>
        </w:rPr>
        <w:t>dos siniestros</w:t>
      </w:r>
      <w:r w:rsidR="00A3037F" w:rsidRPr="00340866">
        <w:rPr>
          <w:rFonts w:ascii="Arial" w:hAnsi="Arial" w:cs="Arial"/>
          <w:bCs/>
          <w:color w:val="000000" w:themeColor="text1"/>
          <w:sz w:val="22"/>
          <w:szCs w:val="22"/>
          <w:lang w:val="es-ES" w:eastAsia="es-ES_tradnl"/>
        </w:rPr>
        <w:t xml:space="preserve"> los siguientes, </w:t>
      </w:r>
      <w:r w:rsidRPr="00340866">
        <w:rPr>
          <w:rFonts w:ascii="Arial" w:hAnsi="Arial" w:cs="Arial"/>
          <w:bCs/>
          <w:color w:val="000000" w:themeColor="text1"/>
          <w:sz w:val="22"/>
          <w:szCs w:val="22"/>
          <w:lang w:val="es-ES" w:eastAsia="es-ES_tradnl"/>
        </w:rPr>
        <w:t>en el último año.</w:t>
      </w:r>
    </w:p>
    <w:p w14:paraId="2B5F452C" w14:textId="77777777" w:rsidR="00B80E0C" w:rsidRPr="00340866" w:rsidRDefault="00B80E0C" w:rsidP="00F21A1F">
      <w:pPr>
        <w:autoSpaceDE w:val="0"/>
        <w:autoSpaceDN w:val="0"/>
        <w:adjustRightInd w:val="0"/>
        <w:rPr>
          <w:rFonts w:ascii="Arial" w:hAnsi="Arial" w:cs="Arial"/>
          <w:bCs/>
          <w:color w:val="000000" w:themeColor="text1"/>
          <w:sz w:val="22"/>
          <w:szCs w:val="22"/>
          <w:lang w:val="es-ES" w:eastAsia="es-ES_tradnl"/>
        </w:rPr>
      </w:pPr>
    </w:p>
    <w:p w14:paraId="0B18E229" w14:textId="4187EA3D" w:rsidR="002248AB" w:rsidRPr="00340866" w:rsidRDefault="00622472"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Para consolidar </w:t>
      </w:r>
      <w:r w:rsidR="00D17832" w:rsidRPr="00340866">
        <w:rPr>
          <w:rFonts w:ascii="Arial" w:hAnsi="Arial" w:cs="Arial"/>
          <w:bCs/>
          <w:color w:val="000000" w:themeColor="text1"/>
          <w:sz w:val="22"/>
          <w:szCs w:val="22"/>
          <w:lang w:val="es-ES" w:eastAsia="es-ES_tradnl"/>
        </w:rPr>
        <w:t xml:space="preserve">el informe, </w:t>
      </w:r>
      <w:r w:rsidRPr="00340866">
        <w:rPr>
          <w:rFonts w:ascii="Arial" w:hAnsi="Arial" w:cs="Arial"/>
          <w:bCs/>
          <w:color w:val="000000" w:themeColor="text1"/>
          <w:sz w:val="22"/>
          <w:szCs w:val="22"/>
          <w:lang w:val="es-ES" w:eastAsia="es-ES_tradnl"/>
        </w:rPr>
        <w:t xml:space="preserve">OCI </w:t>
      </w:r>
      <w:r w:rsidR="007B6672" w:rsidRPr="00340866">
        <w:rPr>
          <w:rFonts w:ascii="Arial" w:hAnsi="Arial" w:cs="Arial"/>
          <w:bCs/>
          <w:color w:val="000000" w:themeColor="text1"/>
          <w:sz w:val="22"/>
          <w:szCs w:val="22"/>
          <w:lang w:val="es-ES" w:eastAsia="es-ES_tradnl"/>
        </w:rPr>
        <w:t>solicitó</w:t>
      </w:r>
      <w:r w:rsidR="00D17832" w:rsidRPr="00340866">
        <w:rPr>
          <w:rFonts w:ascii="Arial" w:hAnsi="Arial" w:cs="Arial"/>
          <w:bCs/>
          <w:color w:val="000000" w:themeColor="text1"/>
          <w:sz w:val="22"/>
          <w:szCs w:val="22"/>
          <w:lang w:val="es-ES" w:eastAsia="es-ES_tradnl"/>
        </w:rPr>
        <w:t xml:space="preserve"> </w:t>
      </w:r>
      <w:r w:rsidR="007B6672" w:rsidRPr="00340866">
        <w:rPr>
          <w:rFonts w:ascii="Arial" w:hAnsi="Arial" w:cs="Arial"/>
          <w:bCs/>
          <w:color w:val="000000" w:themeColor="text1"/>
          <w:sz w:val="22"/>
          <w:szCs w:val="22"/>
          <w:lang w:val="es-ES" w:eastAsia="es-ES_tradnl"/>
        </w:rPr>
        <w:t xml:space="preserve">mediante correo electrónico del 22 de octubre de 2021 </w:t>
      </w:r>
      <w:r w:rsidR="006E6776" w:rsidRPr="00340866">
        <w:rPr>
          <w:rFonts w:ascii="Arial" w:hAnsi="Arial" w:cs="Arial"/>
          <w:bCs/>
          <w:color w:val="000000" w:themeColor="text1"/>
          <w:sz w:val="22"/>
          <w:szCs w:val="22"/>
          <w:lang w:val="es-ES" w:eastAsia="es-ES_tradnl"/>
        </w:rPr>
        <w:t>los análisis que se han realizado respecto de trabajadores que reinciden en siniestros</w:t>
      </w:r>
      <w:r w:rsidR="007B6672" w:rsidRPr="00340866">
        <w:rPr>
          <w:rFonts w:ascii="Arial" w:hAnsi="Arial" w:cs="Arial"/>
          <w:bCs/>
          <w:color w:val="000000" w:themeColor="text1"/>
          <w:sz w:val="22"/>
          <w:szCs w:val="22"/>
          <w:lang w:val="es-ES" w:eastAsia="es-ES_tradnl"/>
        </w:rPr>
        <w:t>; el 25 de octubre de 2021, se recibió respuesta en los siguientes términos:</w:t>
      </w:r>
    </w:p>
    <w:p w14:paraId="5A0476EF" w14:textId="47C6F3B6" w:rsidR="007B6672" w:rsidRPr="00340866" w:rsidRDefault="007B6672" w:rsidP="00F21A1F">
      <w:pPr>
        <w:autoSpaceDE w:val="0"/>
        <w:autoSpaceDN w:val="0"/>
        <w:adjustRightInd w:val="0"/>
        <w:rPr>
          <w:rFonts w:ascii="Arial" w:hAnsi="Arial" w:cs="Arial"/>
          <w:bCs/>
          <w:color w:val="000000" w:themeColor="text1"/>
          <w:sz w:val="22"/>
          <w:szCs w:val="22"/>
          <w:lang w:val="es-ES" w:eastAsia="es-ES_tradnl"/>
        </w:rPr>
      </w:pPr>
    </w:p>
    <w:p w14:paraId="3680568C" w14:textId="1EA6036A" w:rsidR="007B6672" w:rsidRPr="00340866" w:rsidRDefault="007B6672" w:rsidP="00F21A1F">
      <w:pPr>
        <w:autoSpaceDE w:val="0"/>
        <w:autoSpaceDN w:val="0"/>
        <w:adjustRightInd w:val="0"/>
        <w:ind w:left="360"/>
        <w:rPr>
          <w:rFonts w:ascii="Arial" w:hAnsi="Arial" w:cs="Arial"/>
          <w:bCs/>
          <w:i/>
          <w:color w:val="000000" w:themeColor="text1"/>
          <w:szCs w:val="22"/>
          <w:lang w:val="es-ES" w:eastAsia="es-ES_tradnl"/>
        </w:rPr>
      </w:pPr>
      <w:r w:rsidRPr="00340866">
        <w:rPr>
          <w:rFonts w:ascii="Arial" w:hAnsi="Arial" w:cs="Arial"/>
          <w:bCs/>
          <w:i/>
          <w:color w:val="000000" w:themeColor="text1"/>
          <w:szCs w:val="22"/>
          <w:lang w:val="es-ES" w:eastAsia="es-ES_tradnl"/>
        </w:rPr>
        <w:t>“De manera general, la reincidencia en los casos presentados no ha sido por causas propias de los conductores involucrados sino de acciones de los conductores terceros involucrados de acuerdo con las investigaciones realizadas.”</w:t>
      </w:r>
    </w:p>
    <w:p w14:paraId="33C1675D" w14:textId="3A1D795D" w:rsidR="002248AB" w:rsidRPr="00340866" w:rsidRDefault="002248AB" w:rsidP="00F21A1F">
      <w:pPr>
        <w:autoSpaceDE w:val="0"/>
        <w:autoSpaceDN w:val="0"/>
        <w:adjustRightInd w:val="0"/>
        <w:rPr>
          <w:rFonts w:ascii="Arial" w:hAnsi="Arial" w:cs="Arial"/>
          <w:b/>
          <w:bCs/>
          <w:color w:val="000000" w:themeColor="text1"/>
          <w:sz w:val="22"/>
          <w:szCs w:val="22"/>
          <w:lang w:val="es-ES" w:eastAsia="es-ES_tradnl"/>
        </w:rPr>
      </w:pPr>
    </w:p>
    <w:p w14:paraId="17C5A60D" w14:textId="627267A9" w:rsidR="007B6672" w:rsidRPr="00340866" w:rsidRDefault="007B6672"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Aunado a lo anterior, la Gerencia remite el análisis realizado para cada conductor:</w:t>
      </w:r>
    </w:p>
    <w:p w14:paraId="2B634928" w14:textId="77777777" w:rsidR="001E3B7B" w:rsidRPr="00340866" w:rsidRDefault="001E3B7B" w:rsidP="00F21A1F">
      <w:pPr>
        <w:autoSpaceDE w:val="0"/>
        <w:autoSpaceDN w:val="0"/>
        <w:adjustRightInd w:val="0"/>
        <w:rPr>
          <w:rFonts w:ascii="Arial" w:hAnsi="Arial" w:cs="Arial"/>
          <w:bCs/>
          <w:color w:val="000000" w:themeColor="text1"/>
          <w:szCs w:val="22"/>
          <w:lang w:val="es-ES" w:eastAsia="es-ES_tradnl"/>
        </w:rPr>
      </w:pPr>
    </w:p>
    <w:tbl>
      <w:tblPr>
        <w:tblW w:w="9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276"/>
        <w:gridCol w:w="6227"/>
      </w:tblGrid>
      <w:tr w:rsidR="007B6672" w:rsidRPr="00340866" w14:paraId="549C9865" w14:textId="77777777" w:rsidTr="00FD5821">
        <w:trPr>
          <w:trHeight w:val="600"/>
        </w:trPr>
        <w:tc>
          <w:tcPr>
            <w:tcW w:w="1701" w:type="dxa"/>
            <w:shd w:val="clear" w:color="000000" w:fill="002060"/>
            <w:noWrap/>
            <w:vAlign w:val="center"/>
            <w:hideMark/>
          </w:tcPr>
          <w:p w14:paraId="20C5B72B" w14:textId="77777777" w:rsidR="007B6672" w:rsidRPr="00340866" w:rsidRDefault="007B667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CÉDULA</w:t>
            </w:r>
          </w:p>
        </w:tc>
        <w:tc>
          <w:tcPr>
            <w:tcW w:w="1276" w:type="dxa"/>
            <w:shd w:val="clear" w:color="000000" w:fill="002060"/>
            <w:vAlign w:val="center"/>
            <w:hideMark/>
          </w:tcPr>
          <w:p w14:paraId="5C10A4F7" w14:textId="77777777" w:rsidR="007B6672" w:rsidRPr="00340866" w:rsidRDefault="007B667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CANTIDAD SINIESTROS</w:t>
            </w:r>
          </w:p>
        </w:tc>
        <w:tc>
          <w:tcPr>
            <w:tcW w:w="6227" w:type="dxa"/>
            <w:shd w:val="clear" w:color="000000" w:fill="002060"/>
            <w:vAlign w:val="center"/>
            <w:hideMark/>
          </w:tcPr>
          <w:p w14:paraId="0595885A" w14:textId="77777777" w:rsidR="007B6672" w:rsidRPr="00340866" w:rsidRDefault="007B6672" w:rsidP="00F21A1F">
            <w:pPr>
              <w:jc w:val="center"/>
              <w:rPr>
                <w:rFonts w:ascii="Arial" w:hAnsi="Arial" w:cs="Arial"/>
                <w:b/>
                <w:bCs/>
                <w:color w:val="FFFFFF"/>
                <w:sz w:val="18"/>
                <w:szCs w:val="18"/>
                <w:lang w:val="es-CO" w:eastAsia="es-CO"/>
              </w:rPr>
            </w:pPr>
            <w:r w:rsidRPr="00340866">
              <w:rPr>
                <w:rFonts w:ascii="Arial" w:hAnsi="Arial" w:cs="Arial"/>
                <w:b/>
                <w:bCs/>
                <w:color w:val="FFFFFF"/>
                <w:sz w:val="18"/>
                <w:szCs w:val="18"/>
                <w:lang w:val="es-CO" w:eastAsia="es-CO"/>
              </w:rPr>
              <w:t>ANÁLISIS</w:t>
            </w:r>
          </w:p>
        </w:tc>
      </w:tr>
      <w:tr w:rsidR="007B6672" w:rsidRPr="00340866" w14:paraId="252FEE76" w14:textId="77777777" w:rsidTr="00FD5821">
        <w:trPr>
          <w:trHeight w:val="300"/>
        </w:trPr>
        <w:tc>
          <w:tcPr>
            <w:tcW w:w="1701" w:type="dxa"/>
            <w:shd w:val="clear" w:color="auto" w:fill="auto"/>
            <w:noWrap/>
            <w:vAlign w:val="center"/>
            <w:hideMark/>
          </w:tcPr>
          <w:p w14:paraId="10C7C119" w14:textId="77777777" w:rsidR="007B6672" w:rsidRPr="00340866" w:rsidRDefault="007B6672"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79327237</w:t>
            </w:r>
          </w:p>
        </w:tc>
        <w:tc>
          <w:tcPr>
            <w:tcW w:w="1276" w:type="dxa"/>
            <w:shd w:val="clear" w:color="auto" w:fill="auto"/>
            <w:noWrap/>
            <w:vAlign w:val="center"/>
            <w:hideMark/>
          </w:tcPr>
          <w:p w14:paraId="5A478511" w14:textId="77777777" w:rsidR="007B6672" w:rsidRPr="00340866" w:rsidRDefault="007B6672"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3</w:t>
            </w:r>
          </w:p>
        </w:tc>
        <w:tc>
          <w:tcPr>
            <w:tcW w:w="6227" w:type="dxa"/>
            <w:shd w:val="clear" w:color="auto" w:fill="auto"/>
            <w:vAlign w:val="center"/>
            <w:hideMark/>
          </w:tcPr>
          <w:p w14:paraId="04C8C4BB" w14:textId="77777777" w:rsidR="007B6672" w:rsidRPr="00340866" w:rsidRDefault="007B6672"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El conductor fue reasignado de actividad.</w:t>
            </w:r>
          </w:p>
        </w:tc>
      </w:tr>
      <w:tr w:rsidR="007B6672" w:rsidRPr="00340866" w14:paraId="790983E6" w14:textId="77777777" w:rsidTr="00FD5821">
        <w:trPr>
          <w:trHeight w:val="1200"/>
        </w:trPr>
        <w:tc>
          <w:tcPr>
            <w:tcW w:w="1701" w:type="dxa"/>
            <w:shd w:val="clear" w:color="auto" w:fill="auto"/>
            <w:noWrap/>
            <w:vAlign w:val="center"/>
            <w:hideMark/>
          </w:tcPr>
          <w:p w14:paraId="20ED43C9" w14:textId="77777777" w:rsidR="007B6672" w:rsidRPr="00340866" w:rsidRDefault="007B6672"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1233495834</w:t>
            </w:r>
          </w:p>
        </w:tc>
        <w:tc>
          <w:tcPr>
            <w:tcW w:w="1276" w:type="dxa"/>
            <w:shd w:val="clear" w:color="auto" w:fill="auto"/>
            <w:noWrap/>
            <w:vAlign w:val="center"/>
            <w:hideMark/>
          </w:tcPr>
          <w:p w14:paraId="494E497D" w14:textId="77777777" w:rsidR="007B6672" w:rsidRPr="00340866" w:rsidRDefault="007B6672"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227" w:type="dxa"/>
            <w:shd w:val="clear" w:color="auto" w:fill="auto"/>
            <w:vAlign w:val="center"/>
            <w:hideMark/>
          </w:tcPr>
          <w:p w14:paraId="5B662796" w14:textId="77777777" w:rsidR="007B6672" w:rsidRPr="00340866" w:rsidRDefault="007B6672"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 xml:space="preserve">En la investigación realizada se determinó como posible causa del evento distracción por parte del conductor tercero.  La investigación, re inducción y recapacitación del segundo evento se realizará en el mes de noviembre para determinar la posible causa que generó el evento. </w:t>
            </w:r>
          </w:p>
        </w:tc>
      </w:tr>
      <w:tr w:rsidR="007B6672" w:rsidRPr="00340866" w14:paraId="375FEE15" w14:textId="77777777" w:rsidTr="00FD5821">
        <w:trPr>
          <w:trHeight w:val="626"/>
        </w:trPr>
        <w:tc>
          <w:tcPr>
            <w:tcW w:w="1701" w:type="dxa"/>
            <w:shd w:val="clear" w:color="auto" w:fill="auto"/>
            <w:noWrap/>
            <w:vAlign w:val="center"/>
            <w:hideMark/>
          </w:tcPr>
          <w:p w14:paraId="517D8304" w14:textId="77777777" w:rsidR="007B6672" w:rsidRPr="00340866" w:rsidRDefault="007B6672"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8030271</w:t>
            </w:r>
          </w:p>
        </w:tc>
        <w:tc>
          <w:tcPr>
            <w:tcW w:w="1276" w:type="dxa"/>
            <w:shd w:val="clear" w:color="auto" w:fill="auto"/>
            <w:noWrap/>
            <w:vAlign w:val="center"/>
            <w:hideMark/>
          </w:tcPr>
          <w:p w14:paraId="57181C93" w14:textId="77777777" w:rsidR="007B6672" w:rsidRPr="00340866" w:rsidRDefault="007B6672"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227" w:type="dxa"/>
            <w:shd w:val="clear" w:color="auto" w:fill="auto"/>
            <w:vAlign w:val="center"/>
            <w:hideMark/>
          </w:tcPr>
          <w:p w14:paraId="276E285A" w14:textId="77777777" w:rsidR="007B6672" w:rsidRPr="00340866" w:rsidRDefault="007B6672"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En la investigación realizada de uno de los casos se determinó como posible causa del evento caso fortuito por posible fatiga de manguera de alimentación de aire por esfuerzo de torsión. Se aclara que se evidenció que al móvil se le había realizado mantenimientos preventivos, correctivos programados y correctivos emergentes. Como plan de acción se definió realizar re inducción del correcto diligenciamiento de chequeo pre operacional.</w:t>
            </w:r>
          </w:p>
          <w:p w14:paraId="36867D01" w14:textId="77777777" w:rsidR="007B6672" w:rsidRPr="00340866" w:rsidRDefault="007B6672" w:rsidP="00F21A1F">
            <w:pPr>
              <w:rPr>
                <w:rFonts w:ascii="Arial" w:hAnsi="Arial" w:cs="Arial"/>
                <w:i/>
                <w:color w:val="000000"/>
                <w:sz w:val="18"/>
                <w:szCs w:val="18"/>
                <w:lang w:val="es-CO" w:eastAsia="es-CO"/>
              </w:rPr>
            </w:pPr>
          </w:p>
          <w:p w14:paraId="530D115D" w14:textId="5FF719EC" w:rsidR="007B6672" w:rsidRPr="00340866" w:rsidRDefault="007B6672"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 xml:space="preserve">En el segundo caso se definió como como posible causa del evento falta de precaución por parte del conductor por exceso de confianza definiendo como </w:t>
            </w:r>
            <w:r w:rsidRPr="00340866">
              <w:rPr>
                <w:rFonts w:ascii="Arial" w:hAnsi="Arial" w:cs="Arial"/>
                <w:i/>
                <w:color w:val="000000"/>
                <w:sz w:val="18"/>
                <w:szCs w:val="18"/>
                <w:lang w:val="es-CO" w:eastAsia="es-CO"/>
              </w:rPr>
              <w:lastRenderedPageBreak/>
              <w:t xml:space="preserve">plan de acción aplicar prueba teórica practica al conductor por parte de sintrauniobras.  </w:t>
            </w:r>
          </w:p>
        </w:tc>
      </w:tr>
      <w:tr w:rsidR="007B6672" w:rsidRPr="00340866" w14:paraId="0BCD65B1" w14:textId="77777777" w:rsidTr="00FD5821">
        <w:trPr>
          <w:trHeight w:val="300"/>
        </w:trPr>
        <w:tc>
          <w:tcPr>
            <w:tcW w:w="1701" w:type="dxa"/>
            <w:shd w:val="clear" w:color="auto" w:fill="auto"/>
            <w:noWrap/>
            <w:vAlign w:val="center"/>
            <w:hideMark/>
          </w:tcPr>
          <w:p w14:paraId="2F4628F7" w14:textId="77777777" w:rsidR="007B6672" w:rsidRPr="00340866" w:rsidRDefault="007B6672"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lastRenderedPageBreak/>
              <w:t>1163563</w:t>
            </w:r>
          </w:p>
        </w:tc>
        <w:tc>
          <w:tcPr>
            <w:tcW w:w="1276" w:type="dxa"/>
            <w:shd w:val="clear" w:color="auto" w:fill="auto"/>
            <w:noWrap/>
            <w:vAlign w:val="center"/>
            <w:hideMark/>
          </w:tcPr>
          <w:p w14:paraId="319E55B0" w14:textId="77777777" w:rsidR="007B6672" w:rsidRPr="00340866" w:rsidRDefault="007B6672"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227" w:type="dxa"/>
            <w:shd w:val="clear" w:color="auto" w:fill="auto"/>
            <w:vAlign w:val="center"/>
            <w:hideMark/>
          </w:tcPr>
          <w:p w14:paraId="2249FF21" w14:textId="77777777" w:rsidR="007B6672" w:rsidRPr="00340866" w:rsidRDefault="007B6672"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Trabajador Oficial pensionado en el año 2020</w:t>
            </w:r>
          </w:p>
        </w:tc>
      </w:tr>
      <w:tr w:rsidR="007B6672" w:rsidRPr="00340866" w14:paraId="4F4B5CAF" w14:textId="77777777" w:rsidTr="00FD5821">
        <w:trPr>
          <w:trHeight w:val="698"/>
        </w:trPr>
        <w:tc>
          <w:tcPr>
            <w:tcW w:w="1701" w:type="dxa"/>
            <w:shd w:val="clear" w:color="auto" w:fill="auto"/>
            <w:noWrap/>
            <w:vAlign w:val="center"/>
            <w:hideMark/>
          </w:tcPr>
          <w:p w14:paraId="0B909EAB" w14:textId="77777777" w:rsidR="007B6672" w:rsidRPr="00340866" w:rsidRDefault="007B6672"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80225486</w:t>
            </w:r>
          </w:p>
        </w:tc>
        <w:tc>
          <w:tcPr>
            <w:tcW w:w="1276" w:type="dxa"/>
            <w:shd w:val="clear" w:color="auto" w:fill="auto"/>
            <w:noWrap/>
            <w:vAlign w:val="center"/>
            <w:hideMark/>
          </w:tcPr>
          <w:p w14:paraId="4623CD01" w14:textId="77777777" w:rsidR="007B6672" w:rsidRPr="00340866" w:rsidRDefault="007B6672"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227" w:type="dxa"/>
            <w:shd w:val="clear" w:color="auto" w:fill="auto"/>
            <w:vAlign w:val="center"/>
            <w:hideMark/>
          </w:tcPr>
          <w:p w14:paraId="667C72C2" w14:textId="77777777" w:rsidR="007B6672" w:rsidRPr="00340866" w:rsidRDefault="007B6672"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Afiliado Partícipe retirado en el año 2021.</w:t>
            </w:r>
            <w:r w:rsidRPr="00340866">
              <w:rPr>
                <w:rFonts w:ascii="Arial" w:hAnsi="Arial" w:cs="Arial"/>
                <w:i/>
                <w:color w:val="000000"/>
                <w:sz w:val="18"/>
                <w:szCs w:val="18"/>
                <w:lang w:val="es-CO" w:eastAsia="es-CO"/>
              </w:rPr>
              <w:br/>
              <w:t>En la investigación realizada se determinó como posible causa del evento imprudencia por parte del tercero al no dejar distancia de seguridad.</w:t>
            </w:r>
          </w:p>
        </w:tc>
      </w:tr>
      <w:tr w:rsidR="007B6672" w:rsidRPr="00340866" w14:paraId="5F80910A" w14:textId="77777777" w:rsidTr="00FD5821">
        <w:trPr>
          <w:trHeight w:val="600"/>
        </w:trPr>
        <w:tc>
          <w:tcPr>
            <w:tcW w:w="1701" w:type="dxa"/>
            <w:shd w:val="clear" w:color="auto" w:fill="auto"/>
            <w:noWrap/>
            <w:vAlign w:val="center"/>
            <w:hideMark/>
          </w:tcPr>
          <w:p w14:paraId="4F85482D" w14:textId="77777777" w:rsidR="007B6672" w:rsidRPr="00340866" w:rsidRDefault="007B6672"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1072447310</w:t>
            </w:r>
          </w:p>
        </w:tc>
        <w:tc>
          <w:tcPr>
            <w:tcW w:w="1276" w:type="dxa"/>
            <w:shd w:val="clear" w:color="auto" w:fill="auto"/>
            <w:noWrap/>
            <w:vAlign w:val="center"/>
            <w:hideMark/>
          </w:tcPr>
          <w:p w14:paraId="472ED46B" w14:textId="77777777" w:rsidR="007B6672" w:rsidRPr="00340866" w:rsidRDefault="007B6672"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227" w:type="dxa"/>
            <w:shd w:val="clear" w:color="auto" w:fill="auto"/>
            <w:vAlign w:val="center"/>
            <w:hideMark/>
          </w:tcPr>
          <w:p w14:paraId="6A97E030" w14:textId="77777777" w:rsidR="007B6672" w:rsidRPr="00340866" w:rsidRDefault="007B6672"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 xml:space="preserve">En la investigación realizada se determinó como posible causa del evento distracción por parte del conductor. Se realiza reinducción y recapacitación en seguridad vial. </w:t>
            </w:r>
          </w:p>
        </w:tc>
      </w:tr>
      <w:tr w:rsidR="007B6672" w:rsidRPr="00340866" w14:paraId="109D2296" w14:textId="77777777" w:rsidTr="00FD5821">
        <w:trPr>
          <w:trHeight w:val="600"/>
        </w:trPr>
        <w:tc>
          <w:tcPr>
            <w:tcW w:w="1701" w:type="dxa"/>
            <w:shd w:val="clear" w:color="auto" w:fill="auto"/>
            <w:noWrap/>
            <w:vAlign w:val="center"/>
            <w:hideMark/>
          </w:tcPr>
          <w:p w14:paraId="2875AB84" w14:textId="77777777" w:rsidR="007B6672" w:rsidRPr="00340866" w:rsidRDefault="007B6672"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1072447616</w:t>
            </w:r>
          </w:p>
        </w:tc>
        <w:tc>
          <w:tcPr>
            <w:tcW w:w="1276" w:type="dxa"/>
            <w:shd w:val="clear" w:color="auto" w:fill="auto"/>
            <w:noWrap/>
            <w:vAlign w:val="center"/>
            <w:hideMark/>
          </w:tcPr>
          <w:p w14:paraId="4541B22E" w14:textId="77777777" w:rsidR="007B6672" w:rsidRPr="00340866" w:rsidRDefault="007B6672"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227" w:type="dxa"/>
            <w:shd w:val="clear" w:color="auto" w:fill="auto"/>
            <w:vAlign w:val="center"/>
            <w:hideMark/>
          </w:tcPr>
          <w:p w14:paraId="045D76A4" w14:textId="77777777" w:rsidR="007B6672" w:rsidRPr="00340866" w:rsidRDefault="007B6672"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En la investigación realizada se determinó como posible causa del evento falta de pericia por parte del conductor tercero.</w:t>
            </w:r>
          </w:p>
        </w:tc>
      </w:tr>
      <w:tr w:rsidR="007B6672" w:rsidRPr="00340866" w14:paraId="0E62EB0E" w14:textId="77777777" w:rsidTr="00FD5821">
        <w:trPr>
          <w:trHeight w:val="600"/>
        </w:trPr>
        <w:tc>
          <w:tcPr>
            <w:tcW w:w="1701" w:type="dxa"/>
            <w:shd w:val="clear" w:color="auto" w:fill="auto"/>
            <w:noWrap/>
            <w:vAlign w:val="center"/>
            <w:hideMark/>
          </w:tcPr>
          <w:p w14:paraId="19F0547A" w14:textId="77777777" w:rsidR="007B6672" w:rsidRPr="00340866" w:rsidRDefault="007B6672"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79528184</w:t>
            </w:r>
          </w:p>
        </w:tc>
        <w:tc>
          <w:tcPr>
            <w:tcW w:w="1276" w:type="dxa"/>
            <w:shd w:val="clear" w:color="auto" w:fill="auto"/>
            <w:noWrap/>
            <w:vAlign w:val="center"/>
            <w:hideMark/>
          </w:tcPr>
          <w:p w14:paraId="33E58E2F" w14:textId="77777777" w:rsidR="007B6672" w:rsidRPr="00340866" w:rsidRDefault="007B6672"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227" w:type="dxa"/>
            <w:shd w:val="clear" w:color="auto" w:fill="auto"/>
            <w:vAlign w:val="center"/>
            <w:hideMark/>
          </w:tcPr>
          <w:p w14:paraId="088C6DF4" w14:textId="77777777" w:rsidR="007B6672" w:rsidRPr="00340866" w:rsidRDefault="007B6672"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En la investigación realizada se determinó como posible causa del evento falta de pericia por parte del conductor tercero.</w:t>
            </w:r>
          </w:p>
        </w:tc>
      </w:tr>
    </w:tbl>
    <w:p w14:paraId="495C574F" w14:textId="5354221A" w:rsidR="007B6672" w:rsidRPr="00340866" w:rsidRDefault="007B6672" w:rsidP="00F21A1F">
      <w:pPr>
        <w:autoSpaceDE w:val="0"/>
        <w:autoSpaceDN w:val="0"/>
        <w:adjustRightInd w:val="0"/>
        <w:rPr>
          <w:rFonts w:ascii="Arial" w:hAnsi="Arial" w:cs="Arial"/>
          <w:bCs/>
          <w:color w:val="000000" w:themeColor="text1"/>
          <w:sz w:val="16"/>
          <w:szCs w:val="22"/>
          <w:lang w:val="es-ES" w:eastAsia="es-ES_tradnl"/>
        </w:rPr>
      </w:pPr>
      <w:r w:rsidRPr="00340866">
        <w:rPr>
          <w:rFonts w:ascii="Arial" w:hAnsi="Arial" w:cs="Arial"/>
          <w:bCs/>
          <w:color w:val="000000" w:themeColor="text1"/>
          <w:sz w:val="16"/>
          <w:szCs w:val="22"/>
          <w:lang w:val="es-ES" w:eastAsia="es-ES_tradnl"/>
        </w:rPr>
        <w:t>Fuente: tomado del correo electrónico del 25 de octubre de 2021, remitido por la Gerencia de Producción.</w:t>
      </w:r>
    </w:p>
    <w:p w14:paraId="189A01D8" w14:textId="77777777" w:rsidR="007B6672" w:rsidRPr="00340866" w:rsidRDefault="007B6672" w:rsidP="00F21A1F">
      <w:pPr>
        <w:autoSpaceDE w:val="0"/>
        <w:autoSpaceDN w:val="0"/>
        <w:adjustRightInd w:val="0"/>
        <w:rPr>
          <w:rFonts w:ascii="Arial" w:hAnsi="Arial" w:cs="Arial"/>
          <w:bCs/>
          <w:color w:val="000000" w:themeColor="text1"/>
          <w:szCs w:val="22"/>
          <w:lang w:val="es-ES" w:eastAsia="es-ES_tradnl"/>
        </w:rPr>
      </w:pPr>
    </w:p>
    <w:p w14:paraId="2B5D64D6" w14:textId="010831EE" w:rsidR="00064A23" w:rsidRPr="00340866" w:rsidRDefault="00064A23" w:rsidP="00F21A1F">
      <w:pPr>
        <w:autoSpaceDE w:val="0"/>
        <w:autoSpaceDN w:val="0"/>
        <w:adjustRightInd w:val="0"/>
        <w:rPr>
          <w:rFonts w:ascii="Arial" w:hAnsi="Arial" w:cs="Arial"/>
          <w:b/>
          <w:bCs/>
          <w:color w:val="000000" w:themeColor="text1"/>
          <w:sz w:val="22"/>
          <w:szCs w:val="22"/>
          <w:lang w:val="es-ES" w:eastAsia="es-ES_tradnl"/>
        </w:rPr>
      </w:pPr>
    </w:p>
    <w:p w14:paraId="630548D6" w14:textId="179340E5" w:rsidR="004C3BE2" w:rsidRPr="00340866" w:rsidRDefault="004C3BE2" w:rsidP="00F21A1F">
      <w:pPr>
        <w:pStyle w:val="Ttulo1"/>
        <w:numPr>
          <w:ilvl w:val="0"/>
          <w:numId w:val="1"/>
        </w:numPr>
        <w:jc w:val="left"/>
        <w:rPr>
          <w:b/>
          <w:color w:val="000000" w:themeColor="text1"/>
          <w:sz w:val="22"/>
          <w:szCs w:val="22"/>
          <w:lang w:val="es-ES" w:eastAsia="es-ES_tradnl"/>
        </w:rPr>
      </w:pPr>
      <w:bookmarkStart w:id="66" w:name="_Toc513648860"/>
      <w:bookmarkStart w:id="67" w:name="_Toc89351719"/>
      <w:r w:rsidRPr="00340866">
        <w:rPr>
          <w:b/>
          <w:color w:val="000000" w:themeColor="text1"/>
          <w:sz w:val="22"/>
          <w:szCs w:val="22"/>
          <w:lang w:val="es-ES" w:eastAsia="es-ES_tradnl"/>
        </w:rPr>
        <w:t>FOTOCOPIAS E IMPRESIONES</w:t>
      </w:r>
      <w:bookmarkEnd w:id="66"/>
      <w:bookmarkEnd w:id="67"/>
    </w:p>
    <w:p w14:paraId="5CC82078" w14:textId="77777777" w:rsidR="004C3BE2" w:rsidRPr="00340866" w:rsidRDefault="004C3BE2" w:rsidP="00F21A1F">
      <w:pPr>
        <w:rPr>
          <w:rFonts w:ascii="Arial" w:hAnsi="Arial" w:cs="Arial"/>
          <w:color w:val="000000" w:themeColor="text1"/>
          <w:sz w:val="22"/>
          <w:szCs w:val="22"/>
          <w:lang w:val="es-ES" w:eastAsia="es-ES_tradnl"/>
        </w:rPr>
      </w:pPr>
    </w:p>
    <w:p w14:paraId="04927690" w14:textId="3D05A06F" w:rsidR="004C3BE2"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 </w:t>
      </w:r>
      <w:r w:rsidR="000B4BA1" w:rsidRPr="00340866">
        <w:rPr>
          <w:rFonts w:ascii="Arial" w:hAnsi="Arial" w:cs="Arial"/>
          <w:bCs/>
          <w:color w:val="000000" w:themeColor="text1"/>
          <w:sz w:val="22"/>
          <w:szCs w:val="22"/>
          <w:lang w:val="es-ES" w:eastAsia="es-ES_tradnl"/>
        </w:rPr>
        <w:t>SG</w:t>
      </w:r>
      <w:r w:rsidRPr="00340866">
        <w:rPr>
          <w:rFonts w:ascii="Arial" w:hAnsi="Arial" w:cs="Arial"/>
          <w:bCs/>
          <w:color w:val="000000" w:themeColor="text1"/>
          <w:sz w:val="22"/>
          <w:szCs w:val="22"/>
          <w:lang w:val="es-ES" w:eastAsia="es-ES_tradnl"/>
        </w:rPr>
        <w:t xml:space="preserve"> mediante memorando </w:t>
      </w:r>
      <w:r w:rsidR="00981D6C" w:rsidRPr="00340866">
        <w:rPr>
          <w:rFonts w:ascii="Arial" w:hAnsi="Arial" w:cs="Arial"/>
          <w:color w:val="000000" w:themeColor="text1"/>
          <w:sz w:val="22"/>
          <w:szCs w:val="22"/>
          <w:lang w:val="es-ES" w:eastAsia="es-ES_tradnl"/>
        </w:rPr>
        <w:t>20211170106803</w:t>
      </w:r>
      <w:r w:rsidR="00FA512E" w:rsidRPr="00340866">
        <w:rPr>
          <w:rFonts w:ascii="Arial" w:hAnsi="Arial" w:cs="Arial"/>
          <w:color w:val="000000" w:themeColor="text1"/>
          <w:sz w:val="22"/>
          <w:szCs w:val="22"/>
          <w:lang w:val="es-ES" w:eastAsia="es-ES_tradnl"/>
        </w:rPr>
        <w:t xml:space="preserve"> del </w:t>
      </w:r>
      <w:r w:rsidR="00981D6C" w:rsidRPr="00340866">
        <w:rPr>
          <w:rFonts w:ascii="Arial" w:hAnsi="Arial" w:cs="Arial"/>
          <w:color w:val="000000" w:themeColor="text1"/>
          <w:sz w:val="22"/>
          <w:szCs w:val="22"/>
          <w:lang w:val="es-ES" w:eastAsia="es-ES_tradnl"/>
        </w:rPr>
        <w:t xml:space="preserve">13 </w:t>
      </w:r>
      <w:r w:rsidR="00FA512E" w:rsidRPr="00340866">
        <w:rPr>
          <w:rFonts w:ascii="Arial" w:hAnsi="Arial" w:cs="Arial"/>
          <w:color w:val="000000" w:themeColor="text1"/>
          <w:sz w:val="22"/>
          <w:szCs w:val="22"/>
          <w:lang w:val="es-ES" w:eastAsia="es-ES_tradnl"/>
        </w:rPr>
        <w:t xml:space="preserve">de </w:t>
      </w:r>
      <w:r w:rsidR="00981D6C" w:rsidRPr="00340866">
        <w:rPr>
          <w:rFonts w:ascii="Arial" w:hAnsi="Arial" w:cs="Arial"/>
          <w:color w:val="000000" w:themeColor="text1"/>
          <w:sz w:val="22"/>
          <w:szCs w:val="22"/>
          <w:lang w:val="es-ES" w:eastAsia="es-ES_tradnl"/>
        </w:rPr>
        <w:t>octubre</w:t>
      </w:r>
      <w:r w:rsidR="00FA512E" w:rsidRPr="00340866">
        <w:rPr>
          <w:rFonts w:ascii="Arial" w:hAnsi="Arial" w:cs="Arial"/>
          <w:color w:val="000000" w:themeColor="text1"/>
          <w:sz w:val="22"/>
          <w:szCs w:val="22"/>
          <w:lang w:val="es-ES" w:eastAsia="es-ES_tradnl"/>
        </w:rPr>
        <w:t xml:space="preserve"> de 2021</w:t>
      </w:r>
      <w:r w:rsidRPr="00340866">
        <w:rPr>
          <w:rFonts w:ascii="Arial" w:hAnsi="Arial" w:cs="Arial"/>
          <w:bCs/>
          <w:color w:val="000000" w:themeColor="text1"/>
          <w:sz w:val="22"/>
          <w:szCs w:val="22"/>
          <w:lang w:val="es-ES" w:eastAsia="es-ES_tradnl"/>
        </w:rPr>
        <w:t xml:space="preserve">, </w:t>
      </w:r>
      <w:r w:rsidR="00C4587A" w:rsidRPr="00340866">
        <w:rPr>
          <w:rFonts w:ascii="Arial" w:hAnsi="Arial" w:cs="Arial"/>
          <w:bCs/>
          <w:color w:val="000000" w:themeColor="text1"/>
          <w:sz w:val="22"/>
          <w:szCs w:val="22"/>
          <w:lang w:val="es-ES" w:eastAsia="es-ES_tradnl"/>
        </w:rPr>
        <w:t xml:space="preserve">informó </w:t>
      </w:r>
      <w:r w:rsidRPr="00340866">
        <w:rPr>
          <w:rFonts w:ascii="Arial" w:hAnsi="Arial" w:cs="Arial"/>
          <w:bCs/>
          <w:color w:val="000000" w:themeColor="text1"/>
          <w:sz w:val="22"/>
          <w:szCs w:val="22"/>
          <w:lang w:val="es-ES" w:eastAsia="es-ES_tradnl"/>
        </w:rPr>
        <w:t xml:space="preserve">las actividades que se desarrollan para </w:t>
      </w:r>
      <w:r w:rsidR="00005D39" w:rsidRPr="00340866">
        <w:rPr>
          <w:rFonts w:ascii="Arial" w:hAnsi="Arial" w:cs="Arial"/>
          <w:bCs/>
          <w:color w:val="000000" w:themeColor="text1"/>
          <w:sz w:val="22"/>
          <w:szCs w:val="22"/>
          <w:lang w:val="es-ES" w:eastAsia="es-ES_tradnl"/>
        </w:rPr>
        <w:t xml:space="preserve">continuar </w:t>
      </w:r>
      <w:r w:rsidRPr="00340866">
        <w:rPr>
          <w:rFonts w:ascii="Arial" w:hAnsi="Arial" w:cs="Arial"/>
          <w:bCs/>
          <w:color w:val="000000" w:themeColor="text1"/>
          <w:sz w:val="22"/>
          <w:szCs w:val="22"/>
          <w:lang w:val="es-ES" w:eastAsia="es-ES_tradnl"/>
        </w:rPr>
        <w:t>implementa</w:t>
      </w:r>
      <w:r w:rsidR="00005D39" w:rsidRPr="00340866">
        <w:rPr>
          <w:rFonts w:ascii="Arial" w:hAnsi="Arial" w:cs="Arial"/>
          <w:bCs/>
          <w:color w:val="000000" w:themeColor="text1"/>
          <w:sz w:val="22"/>
          <w:szCs w:val="22"/>
          <w:lang w:val="es-ES" w:eastAsia="es-ES_tradnl"/>
        </w:rPr>
        <w:t>ndo</w:t>
      </w:r>
      <w:r w:rsidRPr="00340866">
        <w:rPr>
          <w:rFonts w:ascii="Arial" w:hAnsi="Arial" w:cs="Arial"/>
          <w:bCs/>
          <w:color w:val="000000" w:themeColor="text1"/>
          <w:sz w:val="22"/>
          <w:szCs w:val="22"/>
          <w:lang w:val="es-ES" w:eastAsia="es-ES_tradnl"/>
        </w:rPr>
        <w:t xml:space="preserve"> la Directiva Presidencial 04 de abril de 2012 </w:t>
      </w:r>
      <w:r w:rsidRPr="00340866">
        <w:rPr>
          <w:rFonts w:ascii="Arial" w:hAnsi="Arial" w:cs="Arial"/>
          <w:bCs/>
          <w:i/>
          <w:color w:val="000000" w:themeColor="text1"/>
          <w:sz w:val="22"/>
          <w:szCs w:val="22"/>
          <w:lang w:val="es-ES" w:eastAsia="es-ES_tradnl"/>
        </w:rPr>
        <w:t>“Eficiencia administrativa y lineamientos de la política de cero papel</w:t>
      </w:r>
      <w:r w:rsidR="006E7887" w:rsidRPr="00340866">
        <w:rPr>
          <w:rFonts w:ascii="Arial" w:hAnsi="Arial" w:cs="Arial"/>
          <w:bCs/>
          <w:i/>
          <w:color w:val="000000" w:themeColor="text1"/>
          <w:sz w:val="22"/>
          <w:szCs w:val="22"/>
          <w:lang w:val="es-ES" w:eastAsia="es-ES_tradnl"/>
        </w:rPr>
        <w:t xml:space="preserve"> de la administración pública”</w:t>
      </w:r>
      <w:r w:rsidR="006E7887" w:rsidRPr="00340866">
        <w:rPr>
          <w:rFonts w:ascii="Arial" w:hAnsi="Arial" w:cs="Arial"/>
          <w:bCs/>
          <w:color w:val="000000" w:themeColor="text1"/>
          <w:sz w:val="22"/>
          <w:szCs w:val="22"/>
          <w:lang w:val="es-ES" w:eastAsia="es-ES_tradnl"/>
        </w:rPr>
        <w:t xml:space="preserve"> y cumplimiento de la Directiva Distrital 001 de 2001, numeral 4</w:t>
      </w:r>
      <w:r w:rsidR="006E7887" w:rsidRPr="00340866">
        <w:rPr>
          <w:rStyle w:val="Refdenotaalpie"/>
          <w:rFonts w:ascii="Arial" w:hAnsi="Arial" w:cs="Arial"/>
          <w:bCs/>
          <w:color w:val="000000" w:themeColor="text1"/>
          <w:sz w:val="22"/>
          <w:szCs w:val="22"/>
          <w:lang w:val="es-ES" w:eastAsia="es-ES_tradnl"/>
        </w:rPr>
        <w:footnoteReference w:id="12"/>
      </w:r>
      <w:r w:rsidR="006E7887" w:rsidRPr="00340866">
        <w:rPr>
          <w:rFonts w:ascii="Arial" w:hAnsi="Arial" w:cs="Arial"/>
          <w:bCs/>
          <w:color w:val="000000" w:themeColor="text1"/>
          <w:sz w:val="22"/>
          <w:szCs w:val="22"/>
          <w:lang w:val="es-ES" w:eastAsia="es-ES_tradnl"/>
        </w:rPr>
        <w:t>.</w:t>
      </w:r>
    </w:p>
    <w:p w14:paraId="4C76E863" w14:textId="77777777" w:rsidR="004C3BE2" w:rsidRPr="00340866" w:rsidRDefault="004C3BE2" w:rsidP="00F21A1F">
      <w:pPr>
        <w:rPr>
          <w:rFonts w:ascii="Arial" w:hAnsi="Arial" w:cs="Arial"/>
          <w:bCs/>
          <w:color w:val="000000" w:themeColor="text1"/>
          <w:sz w:val="22"/>
          <w:szCs w:val="22"/>
          <w:lang w:val="es-ES" w:eastAsia="es-ES_tradnl"/>
        </w:rPr>
      </w:pPr>
    </w:p>
    <w:p w14:paraId="08BDF1D1" w14:textId="218B1D36" w:rsidR="004C3BE2" w:rsidRPr="00340866" w:rsidRDefault="004C3BE2" w:rsidP="00F21A1F">
      <w:pPr>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Las actividades </w:t>
      </w:r>
      <w:r w:rsidR="002E2E26" w:rsidRPr="00340866">
        <w:rPr>
          <w:rFonts w:ascii="Arial" w:hAnsi="Arial" w:cs="Arial"/>
          <w:bCs/>
          <w:color w:val="000000" w:themeColor="text1"/>
          <w:sz w:val="22"/>
          <w:szCs w:val="22"/>
          <w:lang w:val="es-ES" w:eastAsia="es-ES_tradnl"/>
        </w:rPr>
        <w:t xml:space="preserve">reportadas </w:t>
      </w:r>
      <w:r w:rsidRPr="00340866">
        <w:rPr>
          <w:rFonts w:ascii="Arial" w:hAnsi="Arial" w:cs="Arial"/>
          <w:bCs/>
          <w:color w:val="000000" w:themeColor="text1"/>
          <w:sz w:val="22"/>
          <w:szCs w:val="22"/>
          <w:lang w:val="es-ES" w:eastAsia="es-ES_tradnl"/>
        </w:rPr>
        <w:t>fueron las siguientes:</w:t>
      </w:r>
    </w:p>
    <w:p w14:paraId="79F28CDB" w14:textId="77777777" w:rsidR="00C4587A" w:rsidRPr="00340866" w:rsidRDefault="00C4587A" w:rsidP="00F21A1F">
      <w:pPr>
        <w:rPr>
          <w:rFonts w:ascii="Arial" w:hAnsi="Arial" w:cs="Arial"/>
          <w:bCs/>
          <w:i/>
          <w:color w:val="000000" w:themeColor="text1"/>
          <w:sz w:val="22"/>
          <w:szCs w:val="22"/>
          <w:lang w:val="es-ES" w:eastAsia="es-ES_tradnl"/>
        </w:rPr>
      </w:pPr>
      <w:r w:rsidRPr="00340866">
        <w:rPr>
          <w:rFonts w:ascii="Arial" w:hAnsi="Arial" w:cs="Arial"/>
          <w:bCs/>
          <w:i/>
          <w:color w:val="000000" w:themeColor="text1"/>
          <w:sz w:val="22"/>
          <w:szCs w:val="22"/>
          <w:lang w:val="es-ES" w:eastAsia="es-ES_tradnl"/>
        </w:rPr>
        <w:t>“</w:t>
      </w:r>
    </w:p>
    <w:p w14:paraId="3998BF4D" w14:textId="00BB91B3" w:rsidR="00301CEF" w:rsidRPr="00340866" w:rsidRDefault="00981D6C" w:rsidP="00F21A1F">
      <w:pPr>
        <w:ind w:left="284" w:right="284"/>
        <w:rPr>
          <w:rFonts w:ascii="Arial" w:eastAsia="Calibri" w:hAnsi="Arial" w:cs="Arial"/>
          <w:i/>
          <w:color w:val="000000" w:themeColor="text1"/>
        </w:rPr>
      </w:pPr>
      <w:r w:rsidRPr="00340866">
        <w:rPr>
          <w:rFonts w:ascii="Arial" w:eastAsia="Calibri" w:hAnsi="Arial" w:cs="Arial"/>
          <w:i/>
          <w:color w:val="000000" w:themeColor="text1"/>
        </w:rPr>
        <w:t>•</w:t>
      </w:r>
      <w:r w:rsidR="00301CEF" w:rsidRPr="00340866">
        <w:rPr>
          <w:rFonts w:ascii="Arial" w:eastAsia="Calibri" w:hAnsi="Arial" w:cs="Arial"/>
          <w:i/>
          <w:color w:val="000000" w:themeColor="text1"/>
        </w:rPr>
        <w:t xml:space="preserve"> </w:t>
      </w:r>
      <w:r w:rsidRPr="00340866">
        <w:rPr>
          <w:rFonts w:ascii="Arial" w:eastAsia="Calibri" w:hAnsi="Arial" w:cs="Arial"/>
          <w:i/>
          <w:color w:val="000000" w:themeColor="text1"/>
        </w:rPr>
        <w:t xml:space="preserve">Respecto a la actualización de la Política de Uso mínimo del papel 2021-2022, se adelantó la actualización del documento, en donde se establecieron los lineamientos para la gestión del documento electrónico de archivos, teniendo en cuenta que la mayoría de trámites se gestionan hoy en día a través de Orfeo. La política se encuentra actualizada en el </w:t>
      </w:r>
      <w:r w:rsidR="00301CEF" w:rsidRPr="00340866">
        <w:rPr>
          <w:rFonts w:ascii="Arial" w:eastAsia="Calibri" w:hAnsi="Arial" w:cs="Arial"/>
          <w:i/>
          <w:color w:val="000000" w:themeColor="text1"/>
        </w:rPr>
        <w:t>SISGESTION.</w:t>
      </w:r>
    </w:p>
    <w:p w14:paraId="6B2A23DF" w14:textId="5944A5C8" w:rsidR="00981D6C" w:rsidRPr="00340866" w:rsidRDefault="00981D6C" w:rsidP="00F21A1F">
      <w:pPr>
        <w:ind w:left="284" w:right="284"/>
        <w:rPr>
          <w:rFonts w:ascii="Arial" w:eastAsia="Calibri" w:hAnsi="Arial" w:cs="Arial"/>
          <w:i/>
          <w:color w:val="000000" w:themeColor="text1"/>
        </w:rPr>
      </w:pPr>
      <w:r w:rsidRPr="00340866">
        <w:rPr>
          <w:rFonts w:ascii="Arial" w:eastAsia="Calibri" w:hAnsi="Arial" w:cs="Arial"/>
          <w:i/>
          <w:color w:val="000000" w:themeColor="text1"/>
        </w:rPr>
        <w:t xml:space="preserve"> </w:t>
      </w:r>
    </w:p>
    <w:p w14:paraId="39F1E7E0" w14:textId="59740D01" w:rsidR="00301CEF" w:rsidRPr="00340866" w:rsidRDefault="00981D6C" w:rsidP="00F21A1F">
      <w:pPr>
        <w:ind w:left="284" w:right="284"/>
        <w:rPr>
          <w:rFonts w:ascii="Arial" w:eastAsia="Calibri" w:hAnsi="Arial" w:cs="Arial"/>
          <w:i/>
          <w:color w:val="000000" w:themeColor="text1"/>
        </w:rPr>
      </w:pPr>
      <w:r w:rsidRPr="00340866">
        <w:rPr>
          <w:rFonts w:ascii="Arial" w:eastAsia="Calibri" w:hAnsi="Arial" w:cs="Arial"/>
          <w:i/>
          <w:color w:val="000000" w:themeColor="text1"/>
        </w:rPr>
        <w:t>•</w:t>
      </w:r>
      <w:r w:rsidR="00301CEF" w:rsidRPr="00340866">
        <w:rPr>
          <w:rFonts w:ascii="Arial" w:eastAsia="Calibri" w:hAnsi="Arial" w:cs="Arial"/>
          <w:i/>
          <w:color w:val="000000" w:themeColor="text1"/>
        </w:rPr>
        <w:t xml:space="preserve"> </w:t>
      </w:r>
      <w:r w:rsidRPr="00340866">
        <w:rPr>
          <w:rFonts w:ascii="Arial" w:eastAsia="Calibri" w:hAnsi="Arial" w:cs="Arial"/>
          <w:i/>
          <w:color w:val="000000" w:themeColor="text1"/>
        </w:rPr>
        <w:t>Con relación a la implementación del proyecto Orfeo Fase IV, que busca implementar mejoras funcionales, técnicas y de seguridad al Sistema de Gestión Documental Orfeo, en este periodo se adelantaron los desarrollos: seguridad expedientes, listas acceso por series y subseries, registro comprobación validez firma, cierre usuarios con borradores, descarga de expedientes e índice electrónico. Estas actividades se encuentran en la fase de pruebas, una vez sean aprobadas, se procede con su implementación en el ambiente de Producción del SGDEA-ORFEO.</w:t>
      </w:r>
    </w:p>
    <w:p w14:paraId="4AAF2536" w14:textId="17D3F886" w:rsidR="00981D6C" w:rsidRPr="00340866" w:rsidRDefault="00981D6C" w:rsidP="00F21A1F">
      <w:pPr>
        <w:ind w:left="284" w:right="284"/>
        <w:rPr>
          <w:rFonts w:ascii="Arial" w:eastAsia="Calibri" w:hAnsi="Arial" w:cs="Arial"/>
          <w:i/>
          <w:color w:val="000000" w:themeColor="text1"/>
        </w:rPr>
      </w:pPr>
      <w:r w:rsidRPr="00340866">
        <w:rPr>
          <w:rFonts w:ascii="Arial" w:eastAsia="Calibri" w:hAnsi="Arial" w:cs="Arial"/>
          <w:i/>
          <w:color w:val="000000" w:themeColor="text1"/>
        </w:rPr>
        <w:t xml:space="preserve"> </w:t>
      </w:r>
    </w:p>
    <w:p w14:paraId="3C33648E" w14:textId="7A4131C3" w:rsidR="00981D6C" w:rsidRPr="00340866" w:rsidRDefault="00301CEF" w:rsidP="00F21A1F">
      <w:pPr>
        <w:ind w:left="284" w:right="284"/>
        <w:rPr>
          <w:rFonts w:ascii="Arial" w:eastAsia="Calibri" w:hAnsi="Arial" w:cs="Arial"/>
          <w:i/>
          <w:color w:val="000000" w:themeColor="text1"/>
        </w:rPr>
      </w:pPr>
      <w:r w:rsidRPr="00340866">
        <w:rPr>
          <w:rFonts w:ascii="Arial" w:eastAsia="Calibri" w:hAnsi="Arial" w:cs="Arial"/>
          <w:i/>
          <w:color w:val="000000" w:themeColor="text1"/>
        </w:rPr>
        <w:t xml:space="preserve">• </w:t>
      </w:r>
      <w:r w:rsidR="00981D6C" w:rsidRPr="00340866">
        <w:rPr>
          <w:rFonts w:ascii="Arial" w:eastAsia="Calibri" w:hAnsi="Arial" w:cs="Arial"/>
          <w:i/>
          <w:color w:val="000000" w:themeColor="text1"/>
        </w:rPr>
        <w:t xml:space="preserve">Para el tema de sensibilización y capacitación, con el fin de fomentar las buenas prácticas en el Sistema de Gestión de Documentos Electrónicos de Archivo SGDEA - ORFEO por parte de los colaboradores de la Entidad, se elaboraron piezas informativas de los temas ( revisión y aprobación informe de actividades, inactivación de cuentas en Orfeo, inclusión y exclusión </w:t>
      </w:r>
      <w:r w:rsidR="00981D6C" w:rsidRPr="00340866">
        <w:rPr>
          <w:rFonts w:ascii="Arial" w:eastAsia="Calibri" w:hAnsi="Arial" w:cs="Arial"/>
          <w:i/>
          <w:color w:val="000000" w:themeColor="text1"/>
        </w:rPr>
        <w:lastRenderedPageBreak/>
        <w:t xml:space="preserve">de radicados, tablero de control de Orfeo), las cuales fueron divulgadas por los diferentes medios informativos y en la Intranet de la Entidad en el micrositio de GDOC. (ver carpeta Piezas informativas divulgadas). </w:t>
      </w:r>
    </w:p>
    <w:p w14:paraId="72D9556B" w14:textId="77777777" w:rsidR="00301CEF" w:rsidRPr="00340866" w:rsidRDefault="00301CEF" w:rsidP="00F21A1F">
      <w:pPr>
        <w:ind w:left="284" w:right="284"/>
        <w:rPr>
          <w:rFonts w:ascii="Arial" w:eastAsia="Calibri" w:hAnsi="Arial" w:cs="Arial"/>
          <w:i/>
          <w:color w:val="000000" w:themeColor="text1"/>
        </w:rPr>
      </w:pPr>
    </w:p>
    <w:p w14:paraId="3F88A109" w14:textId="4CDA537B" w:rsidR="00FA512E" w:rsidRPr="00340866" w:rsidRDefault="00981D6C" w:rsidP="00F21A1F">
      <w:pPr>
        <w:ind w:left="284" w:right="284"/>
        <w:rPr>
          <w:rFonts w:ascii="Arial" w:eastAsia="Calibri" w:hAnsi="Arial" w:cs="Arial"/>
          <w:i/>
          <w:color w:val="000000" w:themeColor="text1"/>
        </w:rPr>
      </w:pPr>
      <w:r w:rsidRPr="00340866">
        <w:rPr>
          <w:rFonts w:ascii="Arial" w:eastAsia="Calibri" w:hAnsi="Arial" w:cs="Arial"/>
          <w:i/>
          <w:color w:val="000000" w:themeColor="text1"/>
        </w:rPr>
        <w:t>Así mismo, mediante memorando No 20211120092063 del 6 de septiembre de 2021, se convocó a todos los procesos de la Secretaria General  (proceso de Talento Humano, Gestión Financiera, Gestión de Servicios e Infraestructura Tecnológica, Gestión de Recursos Físicos, Atención al ciudadano, Control Disciplinario Interno, Gestión Contractual) a una serie de capacitaciones con el propósito de garantizar la adecuada recepción, registro, direccionamiento y seguimiento en el trámite de documentos en el Sistema de Gestión de Documentos Electrónicos de Archivo (ORFEO), realizando  un total de  15 capacitaciones,  con un promedio de  asistencia de más del 70% invitados.  Además, se realizó una capacitación funcional de Orfe</w:t>
      </w:r>
      <w:r w:rsidR="00301CEF" w:rsidRPr="00340866">
        <w:rPr>
          <w:rFonts w:ascii="Arial" w:eastAsia="Calibri" w:hAnsi="Arial" w:cs="Arial"/>
          <w:i/>
          <w:color w:val="000000" w:themeColor="text1"/>
        </w:rPr>
        <w:t>o a los colaboradores de la OAJ</w:t>
      </w:r>
      <w:r w:rsidRPr="00340866">
        <w:rPr>
          <w:rFonts w:ascii="Arial" w:eastAsia="Calibri" w:hAnsi="Arial" w:cs="Arial"/>
          <w:i/>
          <w:color w:val="000000" w:themeColor="text1"/>
        </w:rPr>
        <w:t>.</w:t>
      </w:r>
      <w:r w:rsidR="001E3B7B" w:rsidRPr="00340866">
        <w:rPr>
          <w:rFonts w:ascii="Arial" w:eastAsia="Calibri" w:hAnsi="Arial" w:cs="Arial"/>
          <w:i/>
          <w:color w:val="000000" w:themeColor="text1"/>
        </w:rPr>
        <w:t>”</w:t>
      </w:r>
      <w:r w:rsidR="00FA512E" w:rsidRPr="00340866">
        <w:rPr>
          <w:rFonts w:ascii="Arial" w:eastAsia="Calibri" w:hAnsi="Arial" w:cs="Arial"/>
          <w:i/>
          <w:color w:val="000000" w:themeColor="text1"/>
        </w:rPr>
        <w:t xml:space="preserve"> </w:t>
      </w:r>
      <w:r w:rsidR="006E6575" w:rsidRPr="00340866">
        <w:rPr>
          <w:rFonts w:ascii="Arial" w:eastAsia="Calibri" w:hAnsi="Arial" w:cs="Arial"/>
          <w:i/>
          <w:color w:val="000000" w:themeColor="text1"/>
        </w:rPr>
        <w:t xml:space="preserve"> </w:t>
      </w:r>
      <w:r w:rsidR="006E4CD0" w:rsidRPr="00340866">
        <w:rPr>
          <w:rFonts w:ascii="Arial" w:eastAsia="Calibri" w:hAnsi="Arial" w:cs="Arial"/>
          <w:i/>
          <w:color w:val="000000" w:themeColor="text1"/>
        </w:rPr>
        <w:t xml:space="preserve">                                                                                    </w:t>
      </w:r>
      <w:r w:rsidR="00010511" w:rsidRPr="00340866">
        <w:rPr>
          <w:rFonts w:ascii="Arial" w:eastAsia="Calibri" w:hAnsi="Arial" w:cs="Arial"/>
          <w:i/>
          <w:color w:val="000000" w:themeColor="text1"/>
        </w:rPr>
        <w:t xml:space="preserve">                                              </w:t>
      </w:r>
    </w:p>
    <w:p w14:paraId="5C116B96" w14:textId="77777777" w:rsidR="004B1ECD" w:rsidRPr="00340866" w:rsidRDefault="004B1ECD" w:rsidP="00F21A1F">
      <w:pPr>
        <w:ind w:left="708"/>
        <w:jc w:val="right"/>
        <w:rPr>
          <w:rFonts w:ascii="Arial" w:eastAsia="Calibri" w:hAnsi="Arial" w:cs="Arial"/>
          <w:bCs/>
          <w:i/>
          <w:color w:val="000000" w:themeColor="text1"/>
          <w:sz w:val="22"/>
          <w:szCs w:val="22"/>
          <w:lang w:val="es-CO" w:eastAsia="es-ES_tradnl"/>
        </w:rPr>
      </w:pPr>
    </w:p>
    <w:p w14:paraId="3AFA78E0" w14:textId="6423E096" w:rsidR="004C3BE2" w:rsidRPr="00340866" w:rsidRDefault="004C3BE2" w:rsidP="00F21A1F">
      <w:pPr>
        <w:pStyle w:val="Ttulo1"/>
        <w:numPr>
          <w:ilvl w:val="0"/>
          <w:numId w:val="1"/>
        </w:numPr>
        <w:jc w:val="left"/>
        <w:rPr>
          <w:b/>
          <w:color w:val="000000" w:themeColor="text1"/>
          <w:sz w:val="22"/>
          <w:szCs w:val="22"/>
          <w:lang w:val="es-ES"/>
        </w:rPr>
      </w:pPr>
      <w:bookmarkStart w:id="68" w:name="_Toc513648861"/>
      <w:bookmarkStart w:id="69" w:name="_Toc89351720"/>
      <w:r w:rsidRPr="00340866">
        <w:rPr>
          <w:b/>
          <w:color w:val="000000" w:themeColor="text1"/>
          <w:sz w:val="22"/>
          <w:szCs w:val="22"/>
          <w:lang w:val="es-ES"/>
        </w:rPr>
        <w:t>CAMPAÑAS AMBIENTALES Y RECICLAJE</w:t>
      </w:r>
      <w:bookmarkEnd w:id="68"/>
      <w:bookmarkEnd w:id="69"/>
    </w:p>
    <w:p w14:paraId="35FBFC8C" w14:textId="77777777" w:rsidR="004C3BE2" w:rsidRPr="00340866" w:rsidRDefault="004C3BE2" w:rsidP="00F21A1F">
      <w:pPr>
        <w:autoSpaceDE w:val="0"/>
        <w:autoSpaceDN w:val="0"/>
        <w:adjustRightInd w:val="0"/>
        <w:rPr>
          <w:rFonts w:ascii="Arial" w:hAnsi="Arial" w:cs="Arial"/>
          <w:color w:val="000000" w:themeColor="text1"/>
          <w:sz w:val="22"/>
          <w:szCs w:val="22"/>
        </w:rPr>
      </w:pPr>
    </w:p>
    <w:p w14:paraId="072B91AB" w14:textId="427D4CA6" w:rsidR="00EE057D" w:rsidRPr="00340866" w:rsidRDefault="00EC4D1E"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Al </w:t>
      </w:r>
      <w:r w:rsidR="00EE057D" w:rsidRPr="00340866">
        <w:rPr>
          <w:rFonts w:ascii="Arial" w:hAnsi="Arial" w:cs="Arial"/>
          <w:color w:val="000000" w:themeColor="text1"/>
          <w:sz w:val="22"/>
          <w:szCs w:val="22"/>
          <w:lang w:val="es-ES" w:eastAsia="es-ES_tradnl"/>
        </w:rPr>
        <w:t>tercer</w:t>
      </w:r>
      <w:r w:rsidR="006E6575" w:rsidRPr="00340866">
        <w:rPr>
          <w:rFonts w:ascii="Arial" w:hAnsi="Arial" w:cs="Arial"/>
          <w:color w:val="000000" w:themeColor="text1"/>
          <w:sz w:val="22"/>
          <w:szCs w:val="22"/>
          <w:lang w:val="es-ES" w:eastAsia="es-ES_tradnl"/>
        </w:rPr>
        <w:t xml:space="preserve"> </w:t>
      </w:r>
      <w:r w:rsidR="004C3BE2" w:rsidRPr="00340866">
        <w:rPr>
          <w:rFonts w:ascii="Arial" w:hAnsi="Arial" w:cs="Arial"/>
          <w:color w:val="000000" w:themeColor="text1"/>
          <w:sz w:val="22"/>
          <w:szCs w:val="22"/>
          <w:lang w:val="es-ES" w:eastAsia="es-ES_tradnl"/>
        </w:rPr>
        <w:t>trimestre de la vigencia 20</w:t>
      </w:r>
      <w:r w:rsidR="00644A89" w:rsidRPr="00340866">
        <w:rPr>
          <w:rFonts w:ascii="Arial" w:hAnsi="Arial" w:cs="Arial"/>
          <w:color w:val="000000" w:themeColor="text1"/>
          <w:sz w:val="22"/>
          <w:szCs w:val="22"/>
          <w:lang w:val="es-ES" w:eastAsia="es-ES_tradnl"/>
        </w:rPr>
        <w:t>2</w:t>
      </w:r>
      <w:r w:rsidR="006E6575" w:rsidRPr="00340866">
        <w:rPr>
          <w:rFonts w:ascii="Arial" w:hAnsi="Arial" w:cs="Arial"/>
          <w:color w:val="000000" w:themeColor="text1"/>
          <w:sz w:val="22"/>
          <w:szCs w:val="22"/>
          <w:lang w:val="es-ES" w:eastAsia="es-ES_tradnl"/>
        </w:rPr>
        <w:t>1</w:t>
      </w:r>
      <w:r w:rsidR="00F5085A" w:rsidRPr="00340866">
        <w:rPr>
          <w:rFonts w:ascii="Arial" w:hAnsi="Arial" w:cs="Arial"/>
          <w:color w:val="000000" w:themeColor="text1"/>
          <w:sz w:val="22"/>
          <w:szCs w:val="22"/>
          <w:lang w:val="es-ES" w:eastAsia="es-ES_tradnl"/>
        </w:rPr>
        <w:t>,</w:t>
      </w:r>
      <w:r w:rsidR="004C3BE2" w:rsidRPr="00340866">
        <w:rPr>
          <w:rFonts w:ascii="Arial" w:hAnsi="Arial" w:cs="Arial"/>
          <w:color w:val="000000" w:themeColor="text1"/>
          <w:sz w:val="22"/>
          <w:szCs w:val="22"/>
          <w:lang w:val="es-ES" w:eastAsia="es-ES_tradnl"/>
        </w:rPr>
        <w:t xml:space="preserve"> la Gerencia</w:t>
      </w:r>
      <w:r w:rsidR="00E83DB5" w:rsidRPr="00340866">
        <w:rPr>
          <w:rFonts w:ascii="Arial" w:hAnsi="Arial" w:cs="Arial"/>
          <w:color w:val="000000" w:themeColor="text1"/>
          <w:sz w:val="22"/>
          <w:szCs w:val="22"/>
          <w:lang w:val="es-ES" w:eastAsia="es-ES_tradnl"/>
        </w:rPr>
        <w:t xml:space="preserve"> </w:t>
      </w:r>
      <w:r w:rsidR="004C3BE2" w:rsidRPr="00340866">
        <w:rPr>
          <w:rFonts w:ascii="Arial" w:hAnsi="Arial" w:cs="Arial"/>
          <w:color w:val="000000" w:themeColor="text1"/>
          <w:sz w:val="22"/>
          <w:szCs w:val="22"/>
          <w:lang w:val="es-ES" w:eastAsia="es-ES_tradnl"/>
        </w:rPr>
        <w:t xml:space="preserve">GASA </w:t>
      </w:r>
      <w:r w:rsidR="006E6575" w:rsidRPr="00340866">
        <w:rPr>
          <w:rFonts w:ascii="Arial" w:hAnsi="Arial" w:cs="Arial"/>
          <w:sz w:val="22"/>
          <w:szCs w:val="22"/>
        </w:rPr>
        <w:t xml:space="preserve">realizó actividades de socialización en diferentes temáticas </w:t>
      </w:r>
      <w:r w:rsidR="00EE057D" w:rsidRPr="00340866">
        <w:rPr>
          <w:rFonts w:ascii="Arial" w:hAnsi="Arial" w:cs="Arial"/>
          <w:sz w:val="22"/>
          <w:szCs w:val="22"/>
        </w:rPr>
        <w:t>frente al uso eficiente de los recursos y la protección del medio ambiente con actividades de sensibilizaciones sobre: 1) la importancia de alertar, atender los accidentes ambientales de tipo derrame de hidrocarburo para el cuidado de las instalaciones, 2) los Objetivos de Desarrollo Sostenible - ODS, con estrategias nacionales e internacionales para economía circular, 3)</w:t>
      </w:r>
      <w:r w:rsidR="00EE057D" w:rsidRPr="00340866">
        <w:rPr>
          <w:rFonts w:ascii="Arial" w:hAnsi="Arial" w:cs="Arial"/>
        </w:rPr>
        <w:t xml:space="preserve"> </w:t>
      </w:r>
      <w:r w:rsidR="00EE057D" w:rsidRPr="00340866">
        <w:rPr>
          <w:rFonts w:ascii="Arial" w:hAnsi="Arial" w:cs="Arial"/>
          <w:sz w:val="22"/>
          <w:szCs w:val="22"/>
        </w:rPr>
        <w:t>la metodología de identificación de impactos ambientales, diseño de prácticas sostenibles adecuadas para las sedes, 4) modelos de nuevas tecnologías en el sector de infraestructura de transporte, ruedas de sostenibilidad e innovaciones</w:t>
      </w:r>
      <w:r w:rsidR="001E3B7B" w:rsidRPr="00340866">
        <w:rPr>
          <w:rFonts w:ascii="Arial" w:hAnsi="Arial" w:cs="Arial"/>
          <w:sz w:val="22"/>
          <w:szCs w:val="22"/>
        </w:rPr>
        <w:t>;</w:t>
      </w:r>
      <w:r w:rsidR="00EE057D" w:rsidRPr="00340866">
        <w:rPr>
          <w:rFonts w:ascii="Arial" w:hAnsi="Arial" w:cs="Arial"/>
          <w:sz w:val="22"/>
          <w:szCs w:val="22"/>
        </w:rPr>
        <w:t xml:space="preserve"> entre otros</w:t>
      </w:r>
      <w:r w:rsidR="001E3B7B" w:rsidRPr="00340866">
        <w:rPr>
          <w:rFonts w:ascii="Arial" w:hAnsi="Arial" w:cs="Arial"/>
          <w:sz w:val="22"/>
          <w:szCs w:val="22"/>
        </w:rPr>
        <w:t>,</w:t>
      </w:r>
      <w:r w:rsidR="00EE057D" w:rsidRPr="00340866">
        <w:rPr>
          <w:rFonts w:ascii="Arial" w:hAnsi="Arial" w:cs="Arial"/>
          <w:sz w:val="22"/>
          <w:szCs w:val="22"/>
        </w:rPr>
        <w:t xml:space="preserve"> </w:t>
      </w:r>
      <w:r w:rsidR="001E3B7B" w:rsidRPr="00340866">
        <w:rPr>
          <w:rFonts w:ascii="Arial" w:hAnsi="Arial" w:cs="Arial"/>
          <w:sz w:val="22"/>
          <w:szCs w:val="22"/>
        </w:rPr>
        <w:t xml:space="preserve">los cuales </w:t>
      </w:r>
      <w:r w:rsidR="00EE057D" w:rsidRPr="00340866">
        <w:rPr>
          <w:rFonts w:ascii="Arial" w:hAnsi="Arial" w:cs="Arial"/>
          <w:sz w:val="22"/>
          <w:szCs w:val="22"/>
        </w:rPr>
        <w:t>se relacionan en la siguiente tabla que fue reportada mediante memorando</w:t>
      </w:r>
      <w:r w:rsidR="00FA512E" w:rsidRPr="00340866">
        <w:rPr>
          <w:rFonts w:ascii="Arial" w:hAnsi="Arial" w:cs="Arial"/>
          <w:sz w:val="22"/>
          <w:szCs w:val="22"/>
        </w:rPr>
        <w:t xml:space="preserve"> </w:t>
      </w:r>
      <w:r w:rsidR="00EE057D" w:rsidRPr="00340866">
        <w:rPr>
          <w:rFonts w:ascii="Arial" w:hAnsi="Arial" w:cs="Arial"/>
          <w:sz w:val="22"/>
          <w:szCs w:val="22"/>
        </w:rPr>
        <w:t>20211330107663</w:t>
      </w:r>
      <w:r w:rsidR="00FA512E" w:rsidRPr="00340866">
        <w:rPr>
          <w:rFonts w:ascii="Arial" w:hAnsi="Arial" w:cs="Arial"/>
          <w:sz w:val="22"/>
          <w:szCs w:val="22"/>
        </w:rPr>
        <w:t xml:space="preserve"> del </w:t>
      </w:r>
      <w:r w:rsidR="00EE057D" w:rsidRPr="00340866">
        <w:rPr>
          <w:rFonts w:ascii="Arial" w:hAnsi="Arial" w:cs="Arial"/>
          <w:sz w:val="22"/>
          <w:szCs w:val="22"/>
        </w:rPr>
        <w:t xml:space="preserve">19 </w:t>
      </w:r>
      <w:r w:rsidR="00FA512E" w:rsidRPr="00340866">
        <w:rPr>
          <w:rFonts w:ascii="Arial" w:hAnsi="Arial" w:cs="Arial"/>
          <w:sz w:val="22"/>
          <w:szCs w:val="22"/>
        </w:rPr>
        <w:t xml:space="preserve">de </w:t>
      </w:r>
      <w:r w:rsidR="00EE057D" w:rsidRPr="00340866">
        <w:rPr>
          <w:rFonts w:ascii="Arial" w:hAnsi="Arial" w:cs="Arial"/>
          <w:sz w:val="22"/>
          <w:szCs w:val="22"/>
        </w:rPr>
        <w:t>octubre</w:t>
      </w:r>
      <w:r w:rsidR="00FA512E" w:rsidRPr="00340866">
        <w:rPr>
          <w:rFonts w:ascii="Arial" w:hAnsi="Arial" w:cs="Arial"/>
          <w:sz w:val="22"/>
          <w:szCs w:val="22"/>
        </w:rPr>
        <w:t xml:space="preserve"> de 2021</w:t>
      </w:r>
      <w:r w:rsidR="00EE057D" w:rsidRPr="00340866">
        <w:rPr>
          <w:rFonts w:ascii="Arial" w:hAnsi="Arial" w:cs="Arial"/>
          <w:sz w:val="22"/>
          <w:szCs w:val="22"/>
        </w:rPr>
        <w:t xml:space="preserve">, </w:t>
      </w:r>
      <w:r w:rsidR="00EE057D" w:rsidRPr="00340866">
        <w:rPr>
          <w:rFonts w:ascii="Arial" w:hAnsi="Arial" w:cs="Arial"/>
          <w:color w:val="000000" w:themeColor="text1"/>
          <w:sz w:val="22"/>
          <w:szCs w:val="22"/>
          <w:lang w:val="es-ES" w:eastAsia="es-ES_tradnl"/>
        </w:rPr>
        <w:t xml:space="preserve">donde </w:t>
      </w:r>
      <w:r w:rsidR="003F6517" w:rsidRPr="00340866">
        <w:rPr>
          <w:rFonts w:ascii="Arial" w:hAnsi="Arial" w:cs="Arial"/>
          <w:color w:val="000000" w:themeColor="text1"/>
          <w:sz w:val="22"/>
          <w:szCs w:val="22"/>
          <w:lang w:val="es-ES" w:eastAsia="es-ES_tradnl"/>
        </w:rPr>
        <w:t xml:space="preserve">se identifica el </w:t>
      </w:r>
      <w:r w:rsidR="002203CA" w:rsidRPr="00340866">
        <w:rPr>
          <w:rFonts w:ascii="Arial" w:hAnsi="Arial" w:cs="Arial"/>
          <w:color w:val="000000" w:themeColor="text1"/>
          <w:sz w:val="22"/>
          <w:szCs w:val="22"/>
          <w:lang w:val="es-ES" w:eastAsia="es-ES_tradnl"/>
        </w:rPr>
        <w:t>número</w:t>
      </w:r>
      <w:r w:rsidR="003F6517" w:rsidRPr="00340866">
        <w:rPr>
          <w:rFonts w:ascii="Arial" w:hAnsi="Arial" w:cs="Arial"/>
          <w:color w:val="000000" w:themeColor="text1"/>
          <w:sz w:val="22"/>
          <w:szCs w:val="22"/>
          <w:lang w:val="es-ES" w:eastAsia="es-ES_tradnl"/>
        </w:rPr>
        <w:t xml:space="preserve"> de personas sensibilizadas durante el </w:t>
      </w:r>
      <w:r w:rsidR="00EE057D" w:rsidRPr="00340866">
        <w:rPr>
          <w:rFonts w:ascii="Arial" w:hAnsi="Arial" w:cs="Arial"/>
          <w:color w:val="000000" w:themeColor="text1"/>
          <w:sz w:val="22"/>
          <w:szCs w:val="22"/>
          <w:lang w:val="es-ES" w:eastAsia="es-ES_tradnl"/>
        </w:rPr>
        <w:t xml:space="preserve">tercer </w:t>
      </w:r>
      <w:r w:rsidR="003F6517" w:rsidRPr="00340866">
        <w:rPr>
          <w:rFonts w:ascii="Arial" w:hAnsi="Arial" w:cs="Arial"/>
          <w:color w:val="000000" w:themeColor="text1"/>
          <w:sz w:val="22"/>
          <w:szCs w:val="22"/>
          <w:lang w:val="es-ES" w:eastAsia="es-ES_tradnl"/>
        </w:rPr>
        <w:t>trimestre de 20</w:t>
      </w:r>
      <w:r w:rsidR="00644A89" w:rsidRPr="00340866">
        <w:rPr>
          <w:rFonts w:ascii="Arial" w:hAnsi="Arial" w:cs="Arial"/>
          <w:color w:val="000000" w:themeColor="text1"/>
          <w:sz w:val="22"/>
          <w:szCs w:val="22"/>
          <w:lang w:val="es-ES" w:eastAsia="es-ES_tradnl"/>
        </w:rPr>
        <w:t>2</w:t>
      </w:r>
      <w:r w:rsidR="006E6575" w:rsidRPr="00340866">
        <w:rPr>
          <w:rFonts w:ascii="Arial" w:hAnsi="Arial" w:cs="Arial"/>
          <w:color w:val="000000" w:themeColor="text1"/>
          <w:sz w:val="22"/>
          <w:szCs w:val="22"/>
          <w:lang w:val="es-ES" w:eastAsia="es-ES_tradnl"/>
        </w:rPr>
        <w:t>1</w:t>
      </w:r>
      <w:r w:rsidR="00644A89" w:rsidRPr="00340866">
        <w:rPr>
          <w:rFonts w:ascii="Arial" w:hAnsi="Arial" w:cs="Arial"/>
          <w:color w:val="000000" w:themeColor="text1"/>
          <w:sz w:val="22"/>
          <w:szCs w:val="22"/>
          <w:lang w:val="es-ES" w:eastAsia="es-ES_tradnl"/>
        </w:rPr>
        <w:t xml:space="preserve"> </w:t>
      </w:r>
      <w:r w:rsidR="003F6517" w:rsidRPr="00340866">
        <w:rPr>
          <w:rFonts w:ascii="Arial" w:hAnsi="Arial" w:cs="Arial"/>
          <w:color w:val="000000" w:themeColor="text1"/>
          <w:sz w:val="22"/>
          <w:szCs w:val="22"/>
          <w:lang w:val="es-ES" w:eastAsia="es-ES_tradnl"/>
        </w:rPr>
        <w:t>y los diferentes temas abordados en las capacitaciones:</w:t>
      </w:r>
    </w:p>
    <w:p w14:paraId="155BABE7" w14:textId="77777777" w:rsidR="00E30069" w:rsidRPr="00340866" w:rsidRDefault="00E30069" w:rsidP="00F21A1F">
      <w:pPr>
        <w:rPr>
          <w:rFonts w:ascii="Arial" w:hAnsi="Arial" w:cs="Arial"/>
          <w:color w:val="000000" w:themeColor="text1"/>
          <w:sz w:val="22"/>
          <w:szCs w:val="22"/>
          <w:lang w:val="es-ES" w:eastAsia="es-ES_tradnl"/>
        </w:rPr>
      </w:pPr>
    </w:p>
    <w:tbl>
      <w:tblPr>
        <w:tblW w:w="96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201"/>
        <w:gridCol w:w="1685"/>
        <w:gridCol w:w="1341"/>
        <w:gridCol w:w="58"/>
        <w:gridCol w:w="5374"/>
      </w:tblGrid>
      <w:tr w:rsidR="00EE057D" w:rsidRPr="00340866" w14:paraId="5AA89D8A" w14:textId="77777777" w:rsidTr="008440FD">
        <w:trPr>
          <w:trHeight w:val="300"/>
          <w:tblHeader/>
          <w:jc w:val="center"/>
        </w:trPr>
        <w:tc>
          <w:tcPr>
            <w:tcW w:w="1201"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59BEB930" w14:textId="77777777" w:rsidR="00EE057D" w:rsidRPr="00340866" w:rsidRDefault="00EE057D" w:rsidP="00F21A1F">
            <w:pPr>
              <w:jc w:val="center"/>
              <w:rPr>
                <w:rFonts w:ascii="Arial" w:hAnsi="Arial" w:cs="Arial"/>
                <w:i/>
                <w:color w:val="000000"/>
                <w:sz w:val="22"/>
                <w:szCs w:val="22"/>
                <w:lang w:eastAsia="es-CO"/>
              </w:rPr>
            </w:pPr>
            <w:r w:rsidRPr="00340866">
              <w:rPr>
                <w:rFonts w:ascii="Arial" w:hAnsi="Arial" w:cs="Arial"/>
                <w:b/>
                <w:i/>
                <w:sz w:val="18"/>
                <w:szCs w:val="18"/>
              </w:rPr>
              <w:lastRenderedPageBreak/>
              <w:t>MES</w:t>
            </w:r>
          </w:p>
        </w:tc>
        <w:tc>
          <w:tcPr>
            <w:tcW w:w="1685"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04D34F44" w14:textId="77777777" w:rsidR="00EE057D" w:rsidRPr="00340866" w:rsidRDefault="00EE057D" w:rsidP="00F21A1F">
            <w:pPr>
              <w:jc w:val="center"/>
              <w:rPr>
                <w:rFonts w:ascii="Arial" w:hAnsi="Arial" w:cs="Arial"/>
                <w:i/>
                <w:color w:val="000000"/>
                <w:sz w:val="18"/>
                <w:szCs w:val="18"/>
                <w:lang w:eastAsia="es-CO"/>
              </w:rPr>
            </w:pPr>
            <w:r w:rsidRPr="00340866">
              <w:rPr>
                <w:rFonts w:ascii="Arial" w:hAnsi="Arial" w:cs="Arial"/>
                <w:b/>
                <w:i/>
                <w:sz w:val="18"/>
                <w:szCs w:val="18"/>
              </w:rPr>
              <w:t>NO. PERSONAS SENSIBILIZADAS</w:t>
            </w:r>
          </w:p>
        </w:tc>
        <w:tc>
          <w:tcPr>
            <w:tcW w:w="1399" w:type="dxa"/>
            <w:gridSpan w:val="2"/>
            <w:tcBorders>
              <w:top w:val="single" w:sz="4" w:space="0" w:color="000000"/>
              <w:left w:val="single" w:sz="4" w:space="0" w:color="000000"/>
              <w:bottom w:val="single" w:sz="4" w:space="0" w:color="000000"/>
              <w:right w:val="single" w:sz="4" w:space="0" w:color="000000"/>
            </w:tcBorders>
            <w:shd w:val="clear" w:color="auto" w:fill="002060"/>
            <w:vAlign w:val="center"/>
          </w:tcPr>
          <w:p w14:paraId="39949B9A" w14:textId="77777777" w:rsidR="00EE057D" w:rsidRPr="00340866" w:rsidRDefault="00EE057D" w:rsidP="00F21A1F">
            <w:pPr>
              <w:jc w:val="center"/>
              <w:rPr>
                <w:rFonts w:ascii="Arial" w:hAnsi="Arial" w:cs="Arial"/>
                <w:i/>
                <w:color w:val="000000"/>
                <w:sz w:val="18"/>
                <w:szCs w:val="18"/>
                <w:lang w:eastAsia="es-CO"/>
              </w:rPr>
            </w:pPr>
            <w:r w:rsidRPr="00340866">
              <w:rPr>
                <w:rFonts w:ascii="Arial" w:hAnsi="Arial" w:cs="Arial"/>
                <w:b/>
                <w:i/>
                <w:sz w:val="18"/>
                <w:szCs w:val="18"/>
              </w:rPr>
              <w:t>A QUIENES VA DIRIGIDO</w:t>
            </w:r>
          </w:p>
        </w:tc>
        <w:tc>
          <w:tcPr>
            <w:tcW w:w="5374" w:type="dxa"/>
            <w:tcBorders>
              <w:top w:val="single" w:sz="4" w:space="0" w:color="000000"/>
              <w:left w:val="single" w:sz="4" w:space="0" w:color="000000"/>
              <w:bottom w:val="single" w:sz="4" w:space="0" w:color="000000"/>
              <w:right w:val="single" w:sz="4" w:space="0" w:color="000000"/>
            </w:tcBorders>
            <w:shd w:val="clear" w:color="auto" w:fill="002060"/>
            <w:vAlign w:val="center"/>
          </w:tcPr>
          <w:p w14:paraId="152229C1" w14:textId="77777777" w:rsidR="00EE057D" w:rsidRPr="00340866" w:rsidRDefault="00EE057D" w:rsidP="00F21A1F">
            <w:pPr>
              <w:jc w:val="center"/>
              <w:rPr>
                <w:rFonts w:ascii="Arial" w:hAnsi="Arial" w:cs="Arial"/>
                <w:i/>
                <w:color w:val="000000"/>
                <w:sz w:val="18"/>
                <w:szCs w:val="18"/>
                <w:lang w:eastAsia="es-CO"/>
              </w:rPr>
            </w:pPr>
            <w:r w:rsidRPr="00340866">
              <w:rPr>
                <w:rFonts w:ascii="Arial" w:hAnsi="Arial" w:cs="Arial"/>
                <w:b/>
                <w:i/>
                <w:sz w:val="18"/>
                <w:szCs w:val="18"/>
              </w:rPr>
              <w:t>TEMAS</w:t>
            </w:r>
          </w:p>
        </w:tc>
      </w:tr>
      <w:tr w:rsidR="00EE057D" w:rsidRPr="00340866" w14:paraId="6891962F" w14:textId="77777777" w:rsidTr="008440FD">
        <w:trPr>
          <w:trHeight w:val="300"/>
          <w:tblHeader/>
          <w:jc w:val="center"/>
        </w:trPr>
        <w:tc>
          <w:tcPr>
            <w:tcW w:w="1201" w:type="dxa"/>
            <w:vMerge w:val="restart"/>
            <w:tcBorders>
              <w:top w:val="single" w:sz="4" w:space="0" w:color="000000"/>
              <w:left w:val="single" w:sz="4" w:space="0" w:color="000000"/>
              <w:right w:val="single" w:sz="4" w:space="0" w:color="000000"/>
            </w:tcBorders>
            <w:shd w:val="clear" w:color="auto" w:fill="auto"/>
            <w:vAlign w:val="center"/>
          </w:tcPr>
          <w:p w14:paraId="11B09B77" w14:textId="77777777" w:rsidR="00EE057D" w:rsidRPr="00340866" w:rsidRDefault="00EE057D" w:rsidP="00F21A1F">
            <w:pPr>
              <w:jc w:val="center"/>
              <w:rPr>
                <w:rFonts w:ascii="Arial" w:hAnsi="Arial" w:cs="Arial"/>
                <w:b/>
                <w:i/>
                <w:sz w:val="18"/>
                <w:szCs w:val="18"/>
              </w:rPr>
            </w:pPr>
            <w:r w:rsidRPr="00340866">
              <w:rPr>
                <w:rFonts w:ascii="Arial" w:hAnsi="Arial" w:cs="Arial"/>
                <w:b/>
                <w:i/>
                <w:sz w:val="18"/>
                <w:szCs w:val="18"/>
              </w:rPr>
              <w:t>JULIO</w:t>
            </w:r>
          </w:p>
        </w:tc>
        <w:tc>
          <w:tcPr>
            <w:tcW w:w="1685" w:type="dxa"/>
            <w:vMerge w:val="restart"/>
            <w:tcBorders>
              <w:top w:val="single" w:sz="4" w:space="0" w:color="000000"/>
              <w:left w:val="single" w:sz="4" w:space="0" w:color="000000"/>
              <w:right w:val="single" w:sz="4" w:space="0" w:color="000000"/>
            </w:tcBorders>
            <w:shd w:val="clear" w:color="auto" w:fill="auto"/>
            <w:vAlign w:val="center"/>
          </w:tcPr>
          <w:p w14:paraId="3F48E006"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302</w:t>
            </w:r>
          </w:p>
        </w:tc>
        <w:tc>
          <w:tcPr>
            <w:tcW w:w="1399" w:type="dxa"/>
            <w:gridSpan w:val="2"/>
            <w:vMerge w:val="restart"/>
            <w:tcBorders>
              <w:top w:val="single" w:sz="4" w:space="0" w:color="000000"/>
              <w:left w:val="single" w:sz="4" w:space="0" w:color="000000"/>
              <w:right w:val="single" w:sz="4" w:space="0" w:color="000000"/>
            </w:tcBorders>
            <w:shd w:val="clear" w:color="auto" w:fill="auto"/>
            <w:vAlign w:val="center"/>
          </w:tcPr>
          <w:p w14:paraId="69C71E11"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SEDE OPERATIVA</w:t>
            </w:r>
          </w:p>
          <w:p w14:paraId="16D974DB"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SEDE PRODUCCIÓN</w:t>
            </w:r>
          </w:p>
          <w:p w14:paraId="2F64A0A5"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FRENTES DE OBRA</w:t>
            </w:r>
          </w:p>
        </w:tc>
        <w:tc>
          <w:tcPr>
            <w:tcW w:w="5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739E6D" w14:textId="4C0785C4" w:rsidR="00EE057D" w:rsidRPr="00340866" w:rsidRDefault="00EE057D" w:rsidP="00F21A1F">
            <w:pPr>
              <w:rPr>
                <w:rFonts w:ascii="Arial" w:hAnsi="Arial" w:cs="Arial"/>
                <w:i/>
                <w:sz w:val="18"/>
                <w:szCs w:val="18"/>
              </w:rPr>
            </w:pPr>
            <w:r w:rsidRPr="00340866">
              <w:rPr>
                <w:rFonts w:ascii="Arial" w:hAnsi="Arial" w:cs="Arial"/>
                <w:i/>
                <w:sz w:val="18"/>
                <w:szCs w:val="18"/>
              </w:rPr>
              <w:t xml:space="preserve">Sensibilización </w:t>
            </w:r>
            <w:r w:rsidR="00E30069" w:rsidRPr="00340866">
              <w:rPr>
                <w:rFonts w:ascii="Arial" w:hAnsi="Arial" w:cs="Arial"/>
                <w:i/>
                <w:sz w:val="18"/>
                <w:szCs w:val="18"/>
              </w:rPr>
              <w:t>lúdico-</w:t>
            </w:r>
            <w:r w:rsidR="00CC0A74" w:rsidRPr="00340866">
              <w:rPr>
                <w:rFonts w:ascii="Arial" w:hAnsi="Arial" w:cs="Arial"/>
                <w:i/>
                <w:sz w:val="18"/>
                <w:szCs w:val="18"/>
              </w:rPr>
              <w:t>pedagógica</w:t>
            </w:r>
            <w:r w:rsidRPr="00340866">
              <w:rPr>
                <w:rFonts w:ascii="Arial" w:hAnsi="Arial" w:cs="Arial"/>
                <w:i/>
                <w:sz w:val="18"/>
                <w:szCs w:val="18"/>
              </w:rPr>
              <w:t xml:space="preserve"> sobre la importancia de alertar, atender los accidentes ambientales de tipo derrame de hidrocarburo para el cuidado de las instalaciones.</w:t>
            </w:r>
          </w:p>
        </w:tc>
      </w:tr>
      <w:tr w:rsidR="00EE057D" w:rsidRPr="00340866" w14:paraId="6C002AC1" w14:textId="77777777" w:rsidTr="008440FD">
        <w:trPr>
          <w:trHeight w:val="300"/>
          <w:tblHeader/>
          <w:jc w:val="center"/>
        </w:trPr>
        <w:tc>
          <w:tcPr>
            <w:tcW w:w="1201" w:type="dxa"/>
            <w:vMerge/>
            <w:tcBorders>
              <w:left w:val="single" w:sz="4" w:space="0" w:color="000000"/>
              <w:right w:val="single" w:sz="4" w:space="0" w:color="000000"/>
            </w:tcBorders>
            <w:shd w:val="clear" w:color="auto" w:fill="auto"/>
            <w:vAlign w:val="center"/>
          </w:tcPr>
          <w:p w14:paraId="343B7A11" w14:textId="77777777" w:rsidR="00EE057D" w:rsidRPr="00340866" w:rsidRDefault="00EE057D" w:rsidP="00F21A1F">
            <w:pPr>
              <w:jc w:val="center"/>
              <w:rPr>
                <w:rFonts w:ascii="Arial" w:hAnsi="Arial" w:cs="Arial"/>
                <w:b/>
                <w:i/>
                <w:sz w:val="18"/>
                <w:szCs w:val="18"/>
              </w:rPr>
            </w:pPr>
          </w:p>
        </w:tc>
        <w:tc>
          <w:tcPr>
            <w:tcW w:w="1685" w:type="dxa"/>
            <w:vMerge/>
            <w:tcBorders>
              <w:left w:val="single" w:sz="4" w:space="0" w:color="000000"/>
              <w:right w:val="single" w:sz="4" w:space="0" w:color="000000"/>
            </w:tcBorders>
            <w:shd w:val="clear" w:color="auto" w:fill="auto"/>
            <w:vAlign w:val="center"/>
          </w:tcPr>
          <w:p w14:paraId="68C6B4B7" w14:textId="77777777" w:rsidR="00EE057D" w:rsidRPr="00340866" w:rsidRDefault="00EE057D" w:rsidP="00F21A1F">
            <w:pPr>
              <w:jc w:val="center"/>
              <w:rPr>
                <w:rFonts w:ascii="Arial" w:hAnsi="Arial" w:cs="Arial"/>
                <w:i/>
                <w:sz w:val="18"/>
                <w:szCs w:val="18"/>
              </w:rPr>
            </w:pPr>
          </w:p>
        </w:tc>
        <w:tc>
          <w:tcPr>
            <w:tcW w:w="1399" w:type="dxa"/>
            <w:gridSpan w:val="2"/>
            <w:vMerge/>
            <w:tcBorders>
              <w:left w:val="single" w:sz="4" w:space="0" w:color="000000"/>
              <w:right w:val="single" w:sz="4" w:space="0" w:color="000000"/>
            </w:tcBorders>
            <w:shd w:val="clear" w:color="auto" w:fill="auto"/>
            <w:vAlign w:val="center"/>
          </w:tcPr>
          <w:p w14:paraId="2A0FC8D1" w14:textId="77777777" w:rsidR="00EE057D" w:rsidRPr="00340866" w:rsidRDefault="00EE057D" w:rsidP="00F21A1F">
            <w:pPr>
              <w:jc w:val="center"/>
              <w:rPr>
                <w:rFonts w:ascii="Arial" w:hAnsi="Arial" w:cs="Arial"/>
                <w:i/>
                <w:sz w:val="18"/>
                <w:szCs w:val="18"/>
              </w:rPr>
            </w:pPr>
          </w:p>
        </w:tc>
        <w:tc>
          <w:tcPr>
            <w:tcW w:w="5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7C8D3" w14:textId="77777777" w:rsidR="00EE057D" w:rsidRPr="00340866" w:rsidRDefault="00EE057D" w:rsidP="00F21A1F">
            <w:pPr>
              <w:rPr>
                <w:rFonts w:ascii="Arial" w:hAnsi="Arial" w:cs="Arial"/>
                <w:i/>
                <w:sz w:val="18"/>
                <w:szCs w:val="18"/>
              </w:rPr>
            </w:pPr>
            <w:r w:rsidRPr="00340866">
              <w:rPr>
                <w:rFonts w:ascii="Arial" w:hAnsi="Arial" w:cs="Arial"/>
                <w:i/>
                <w:sz w:val="18"/>
                <w:szCs w:val="18"/>
              </w:rPr>
              <w:t>Sensibilización ODS, con estrategias nacionales e internacionales para economía circular.</w:t>
            </w:r>
          </w:p>
        </w:tc>
      </w:tr>
      <w:tr w:rsidR="00EE057D" w:rsidRPr="00340866" w14:paraId="47066FDB" w14:textId="77777777" w:rsidTr="008440FD">
        <w:trPr>
          <w:trHeight w:val="300"/>
          <w:tblHeader/>
          <w:jc w:val="center"/>
        </w:trPr>
        <w:tc>
          <w:tcPr>
            <w:tcW w:w="1201" w:type="dxa"/>
            <w:vMerge/>
            <w:tcBorders>
              <w:left w:val="single" w:sz="4" w:space="0" w:color="000000"/>
              <w:right w:val="single" w:sz="4" w:space="0" w:color="000000"/>
            </w:tcBorders>
            <w:shd w:val="clear" w:color="auto" w:fill="auto"/>
            <w:vAlign w:val="center"/>
          </w:tcPr>
          <w:p w14:paraId="5D7521BA" w14:textId="77777777" w:rsidR="00EE057D" w:rsidRPr="00340866" w:rsidRDefault="00EE057D" w:rsidP="00F21A1F">
            <w:pPr>
              <w:jc w:val="center"/>
              <w:rPr>
                <w:rFonts w:ascii="Arial" w:hAnsi="Arial" w:cs="Arial"/>
                <w:b/>
                <w:i/>
                <w:sz w:val="18"/>
                <w:szCs w:val="18"/>
              </w:rPr>
            </w:pPr>
          </w:p>
        </w:tc>
        <w:tc>
          <w:tcPr>
            <w:tcW w:w="1685" w:type="dxa"/>
            <w:vMerge/>
            <w:tcBorders>
              <w:left w:val="single" w:sz="4" w:space="0" w:color="000000"/>
              <w:right w:val="single" w:sz="4" w:space="0" w:color="000000"/>
            </w:tcBorders>
            <w:shd w:val="clear" w:color="auto" w:fill="auto"/>
            <w:vAlign w:val="center"/>
          </w:tcPr>
          <w:p w14:paraId="719BC0E6" w14:textId="77777777" w:rsidR="00EE057D" w:rsidRPr="00340866" w:rsidRDefault="00EE057D" w:rsidP="00F21A1F">
            <w:pPr>
              <w:jc w:val="center"/>
              <w:rPr>
                <w:rFonts w:ascii="Arial" w:hAnsi="Arial" w:cs="Arial"/>
                <w:i/>
                <w:sz w:val="18"/>
                <w:szCs w:val="18"/>
              </w:rPr>
            </w:pPr>
          </w:p>
        </w:tc>
        <w:tc>
          <w:tcPr>
            <w:tcW w:w="1399" w:type="dxa"/>
            <w:gridSpan w:val="2"/>
            <w:vMerge/>
            <w:tcBorders>
              <w:left w:val="single" w:sz="4" w:space="0" w:color="000000"/>
              <w:right w:val="single" w:sz="4" w:space="0" w:color="000000"/>
            </w:tcBorders>
            <w:shd w:val="clear" w:color="auto" w:fill="auto"/>
            <w:vAlign w:val="center"/>
          </w:tcPr>
          <w:p w14:paraId="7F4419B5" w14:textId="77777777" w:rsidR="00EE057D" w:rsidRPr="00340866" w:rsidRDefault="00EE057D" w:rsidP="00F21A1F">
            <w:pPr>
              <w:jc w:val="center"/>
              <w:rPr>
                <w:rFonts w:ascii="Arial" w:hAnsi="Arial" w:cs="Arial"/>
                <w:i/>
                <w:sz w:val="18"/>
                <w:szCs w:val="18"/>
              </w:rPr>
            </w:pPr>
          </w:p>
        </w:tc>
        <w:tc>
          <w:tcPr>
            <w:tcW w:w="5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9B3328" w14:textId="77777777" w:rsidR="00EE057D" w:rsidRPr="00340866" w:rsidRDefault="00EE057D" w:rsidP="00F21A1F">
            <w:pPr>
              <w:rPr>
                <w:rFonts w:ascii="Arial" w:hAnsi="Arial" w:cs="Arial"/>
                <w:i/>
                <w:sz w:val="18"/>
                <w:szCs w:val="18"/>
              </w:rPr>
            </w:pPr>
            <w:r w:rsidRPr="00340866">
              <w:rPr>
                <w:rFonts w:ascii="Arial" w:hAnsi="Arial" w:cs="Arial"/>
                <w:i/>
                <w:sz w:val="18"/>
                <w:szCs w:val="18"/>
              </w:rPr>
              <w:t>Sensibilización para metodología de identificación de impactos ambientales, diseño de prácticas sostenibles adecuadas para las sedes.</w:t>
            </w:r>
          </w:p>
        </w:tc>
      </w:tr>
      <w:tr w:rsidR="00EE057D" w:rsidRPr="00340866" w14:paraId="7C605ABD" w14:textId="77777777" w:rsidTr="008440FD">
        <w:trPr>
          <w:trHeight w:val="300"/>
          <w:tblHeader/>
          <w:jc w:val="center"/>
        </w:trPr>
        <w:tc>
          <w:tcPr>
            <w:tcW w:w="1201" w:type="dxa"/>
            <w:vMerge/>
            <w:tcBorders>
              <w:left w:val="single" w:sz="4" w:space="0" w:color="000000"/>
              <w:right w:val="single" w:sz="4" w:space="0" w:color="000000"/>
            </w:tcBorders>
            <w:shd w:val="clear" w:color="auto" w:fill="auto"/>
            <w:vAlign w:val="center"/>
          </w:tcPr>
          <w:p w14:paraId="5CFDF4CE" w14:textId="77777777" w:rsidR="00EE057D" w:rsidRPr="00340866" w:rsidRDefault="00EE057D" w:rsidP="00F21A1F">
            <w:pPr>
              <w:jc w:val="center"/>
              <w:rPr>
                <w:rFonts w:ascii="Arial" w:hAnsi="Arial" w:cs="Arial"/>
                <w:b/>
                <w:i/>
                <w:sz w:val="18"/>
                <w:szCs w:val="18"/>
              </w:rPr>
            </w:pPr>
          </w:p>
        </w:tc>
        <w:tc>
          <w:tcPr>
            <w:tcW w:w="1685" w:type="dxa"/>
            <w:vMerge/>
            <w:tcBorders>
              <w:left w:val="single" w:sz="4" w:space="0" w:color="000000"/>
              <w:right w:val="single" w:sz="4" w:space="0" w:color="000000"/>
            </w:tcBorders>
            <w:shd w:val="clear" w:color="auto" w:fill="auto"/>
            <w:vAlign w:val="center"/>
          </w:tcPr>
          <w:p w14:paraId="15A57148" w14:textId="77777777" w:rsidR="00EE057D" w:rsidRPr="00340866" w:rsidRDefault="00EE057D" w:rsidP="00F21A1F">
            <w:pPr>
              <w:jc w:val="center"/>
              <w:rPr>
                <w:rFonts w:ascii="Arial" w:hAnsi="Arial" w:cs="Arial"/>
                <w:i/>
                <w:sz w:val="18"/>
                <w:szCs w:val="18"/>
              </w:rPr>
            </w:pPr>
          </w:p>
        </w:tc>
        <w:tc>
          <w:tcPr>
            <w:tcW w:w="1399" w:type="dxa"/>
            <w:gridSpan w:val="2"/>
            <w:vMerge/>
            <w:tcBorders>
              <w:left w:val="single" w:sz="4" w:space="0" w:color="000000"/>
              <w:right w:val="single" w:sz="4" w:space="0" w:color="000000"/>
            </w:tcBorders>
            <w:shd w:val="clear" w:color="auto" w:fill="auto"/>
            <w:vAlign w:val="center"/>
          </w:tcPr>
          <w:p w14:paraId="06F7A6F5" w14:textId="77777777" w:rsidR="00EE057D" w:rsidRPr="00340866" w:rsidRDefault="00EE057D" w:rsidP="00F21A1F">
            <w:pPr>
              <w:jc w:val="center"/>
              <w:rPr>
                <w:rFonts w:ascii="Arial" w:hAnsi="Arial" w:cs="Arial"/>
                <w:i/>
                <w:sz w:val="18"/>
                <w:szCs w:val="18"/>
              </w:rPr>
            </w:pPr>
          </w:p>
        </w:tc>
        <w:tc>
          <w:tcPr>
            <w:tcW w:w="5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CCC9A3" w14:textId="77777777" w:rsidR="00EE057D" w:rsidRPr="00340866" w:rsidRDefault="00EE057D" w:rsidP="00F21A1F">
            <w:pPr>
              <w:rPr>
                <w:rFonts w:ascii="Arial" w:hAnsi="Arial" w:cs="Arial"/>
                <w:i/>
                <w:sz w:val="18"/>
                <w:szCs w:val="18"/>
              </w:rPr>
            </w:pPr>
            <w:r w:rsidRPr="00340866">
              <w:rPr>
                <w:rFonts w:ascii="Arial" w:hAnsi="Arial" w:cs="Arial"/>
                <w:i/>
                <w:sz w:val="18"/>
                <w:szCs w:val="18"/>
              </w:rPr>
              <w:t>Sensibilización modelos de nuevas tecnologías en el sector de infraestructura de transporte, ruedas de sostenibilidad e innovaciones.</w:t>
            </w:r>
          </w:p>
        </w:tc>
      </w:tr>
      <w:tr w:rsidR="00EE057D" w:rsidRPr="00340866" w14:paraId="6EC48008" w14:textId="77777777" w:rsidTr="008440FD">
        <w:trPr>
          <w:trHeight w:val="300"/>
          <w:tblHeader/>
          <w:jc w:val="center"/>
        </w:trPr>
        <w:tc>
          <w:tcPr>
            <w:tcW w:w="1201" w:type="dxa"/>
            <w:vMerge/>
            <w:tcBorders>
              <w:left w:val="single" w:sz="4" w:space="0" w:color="000000"/>
              <w:bottom w:val="single" w:sz="4" w:space="0" w:color="000000"/>
              <w:right w:val="single" w:sz="4" w:space="0" w:color="000000"/>
            </w:tcBorders>
            <w:shd w:val="clear" w:color="auto" w:fill="auto"/>
            <w:vAlign w:val="center"/>
          </w:tcPr>
          <w:p w14:paraId="1785ED6A" w14:textId="77777777" w:rsidR="00EE057D" w:rsidRPr="00340866" w:rsidRDefault="00EE057D" w:rsidP="00F21A1F">
            <w:pPr>
              <w:jc w:val="center"/>
              <w:rPr>
                <w:rFonts w:ascii="Arial" w:hAnsi="Arial" w:cs="Arial"/>
                <w:b/>
                <w:i/>
                <w:sz w:val="18"/>
                <w:szCs w:val="18"/>
              </w:rPr>
            </w:pPr>
          </w:p>
        </w:tc>
        <w:tc>
          <w:tcPr>
            <w:tcW w:w="1685" w:type="dxa"/>
            <w:vMerge/>
            <w:tcBorders>
              <w:left w:val="single" w:sz="4" w:space="0" w:color="000000"/>
              <w:bottom w:val="single" w:sz="4" w:space="0" w:color="000000"/>
              <w:right w:val="single" w:sz="4" w:space="0" w:color="000000"/>
            </w:tcBorders>
            <w:shd w:val="clear" w:color="auto" w:fill="auto"/>
            <w:vAlign w:val="center"/>
          </w:tcPr>
          <w:p w14:paraId="07F1AC97" w14:textId="77777777" w:rsidR="00EE057D" w:rsidRPr="00340866" w:rsidRDefault="00EE057D" w:rsidP="00F21A1F">
            <w:pPr>
              <w:jc w:val="center"/>
              <w:rPr>
                <w:rFonts w:ascii="Arial" w:hAnsi="Arial" w:cs="Arial"/>
                <w:i/>
                <w:sz w:val="18"/>
                <w:szCs w:val="18"/>
              </w:rPr>
            </w:pPr>
          </w:p>
        </w:tc>
        <w:tc>
          <w:tcPr>
            <w:tcW w:w="1399" w:type="dxa"/>
            <w:gridSpan w:val="2"/>
            <w:vMerge/>
            <w:tcBorders>
              <w:left w:val="single" w:sz="4" w:space="0" w:color="000000"/>
              <w:bottom w:val="single" w:sz="4" w:space="0" w:color="000000"/>
              <w:right w:val="single" w:sz="4" w:space="0" w:color="000000"/>
            </w:tcBorders>
            <w:shd w:val="clear" w:color="auto" w:fill="auto"/>
            <w:vAlign w:val="center"/>
          </w:tcPr>
          <w:p w14:paraId="5D76CF5B" w14:textId="77777777" w:rsidR="00EE057D" w:rsidRPr="00340866" w:rsidRDefault="00EE057D" w:rsidP="00F21A1F">
            <w:pPr>
              <w:jc w:val="center"/>
              <w:rPr>
                <w:rFonts w:ascii="Arial" w:hAnsi="Arial" w:cs="Arial"/>
                <w:i/>
                <w:sz w:val="18"/>
                <w:szCs w:val="18"/>
              </w:rPr>
            </w:pPr>
          </w:p>
        </w:tc>
        <w:tc>
          <w:tcPr>
            <w:tcW w:w="5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FDC03C" w14:textId="77777777" w:rsidR="00EE057D" w:rsidRPr="00340866" w:rsidRDefault="00EE057D" w:rsidP="00F21A1F">
            <w:pPr>
              <w:rPr>
                <w:rFonts w:ascii="Arial" w:hAnsi="Arial" w:cs="Arial"/>
                <w:i/>
                <w:sz w:val="18"/>
                <w:szCs w:val="18"/>
              </w:rPr>
            </w:pPr>
            <w:r w:rsidRPr="00340866">
              <w:rPr>
                <w:rFonts w:ascii="Arial" w:hAnsi="Arial" w:cs="Arial"/>
                <w:i/>
                <w:sz w:val="18"/>
                <w:szCs w:val="18"/>
              </w:rPr>
              <w:t>Jornada de orden y aseo en los frentes de obra y cuidado de unidades sanitarias.</w:t>
            </w:r>
          </w:p>
        </w:tc>
      </w:tr>
      <w:tr w:rsidR="00EE057D" w:rsidRPr="00340866" w14:paraId="737866E7" w14:textId="77777777" w:rsidTr="008440FD">
        <w:trPr>
          <w:trHeight w:val="300"/>
          <w:tblHeader/>
          <w:jc w:val="center"/>
        </w:trPr>
        <w:tc>
          <w:tcPr>
            <w:tcW w:w="1201" w:type="dxa"/>
            <w:vMerge w:val="restart"/>
            <w:tcBorders>
              <w:top w:val="single" w:sz="4" w:space="0" w:color="000000"/>
              <w:left w:val="single" w:sz="4" w:space="0" w:color="000000"/>
              <w:right w:val="single" w:sz="4" w:space="0" w:color="000000"/>
            </w:tcBorders>
            <w:shd w:val="clear" w:color="auto" w:fill="auto"/>
            <w:vAlign w:val="center"/>
          </w:tcPr>
          <w:p w14:paraId="0370A2A1" w14:textId="77777777" w:rsidR="00EE057D" w:rsidRPr="00340866" w:rsidRDefault="00EE057D" w:rsidP="00F21A1F">
            <w:pPr>
              <w:jc w:val="center"/>
              <w:rPr>
                <w:rFonts w:ascii="Arial" w:hAnsi="Arial" w:cs="Arial"/>
                <w:b/>
                <w:i/>
                <w:sz w:val="18"/>
                <w:szCs w:val="18"/>
              </w:rPr>
            </w:pPr>
            <w:r w:rsidRPr="00340866">
              <w:rPr>
                <w:rFonts w:ascii="Arial" w:hAnsi="Arial" w:cs="Arial"/>
                <w:b/>
                <w:i/>
                <w:sz w:val="18"/>
                <w:szCs w:val="18"/>
              </w:rPr>
              <w:t>AGOSTO</w:t>
            </w:r>
          </w:p>
        </w:tc>
        <w:tc>
          <w:tcPr>
            <w:tcW w:w="1685" w:type="dxa"/>
            <w:vMerge w:val="restart"/>
            <w:tcBorders>
              <w:top w:val="single" w:sz="4" w:space="0" w:color="000000"/>
              <w:left w:val="single" w:sz="4" w:space="0" w:color="000000"/>
              <w:right w:val="single" w:sz="4" w:space="0" w:color="000000"/>
            </w:tcBorders>
            <w:shd w:val="clear" w:color="auto" w:fill="auto"/>
            <w:vAlign w:val="center"/>
          </w:tcPr>
          <w:p w14:paraId="131BA760"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359</w:t>
            </w:r>
          </w:p>
        </w:tc>
        <w:tc>
          <w:tcPr>
            <w:tcW w:w="1399" w:type="dxa"/>
            <w:gridSpan w:val="2"/>
            <w:vMerge w:val="restart"/>
            <w:tcBorders>
              <w:top w:val="single" w:sz="4" w:space="0" w:color="000000"/>
              <w:left w:val="single" w:sz="4" w:space="0" w:color="000000"/>
              <w:right w:val="single" w:sz="4" w:space="0" w:color="000000"/>
            </w:tcBorders>
            <w:shd w:val="clear" w:color="auto" w:fill="auto"/>
            <w:vAlign w:val="center"/>
          </w:tcPr>
          <w:p w14:paraId="26F0B9C9"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SEDE OPERATIVA</w:t>
            </w:r>
          </w:p>
          <w:p w14:paraId="7C14186D"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SEDE PRODUCCIÓN</w:t>
            </w:r>
          </w:p>
          <w:p w14:paraId="29FA0795"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FRENTES DE OBRA</w:t>
            </w:r>
          </w:p>
        </w:tc>
        <w:tc>
          <w:tcPr>
            <w:tcW w:w="5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01ADE0" w14:textId="77777777" w:rsidR="00EE057D" w:rsidRPr="00340866" w:rsidRDefault="00EE057D" w:rsidP="00F21A1F">
            <w:pPr>
              <w:rPr>
                <w:rFonts w:ascii="Arial" w:hAnsi="Arial" w:cs="Arial"/>
                <w:i/>
                <w:sz w:val="18"/>
                <w:szCs w:val="18"/>
              </w:rPr>
            </w:pPr>
            <w:r w:rsidRPr="00340866">
              <w:rPr>
                <w:rFonts w:ascii="Arial" w:hAnsi="Arial" w:cs="Arial"/>
                <w:i/>
                <w:sz w:val="18"/>
                <w:szCs w:val="18"/>
              </w:rPr>
              <w:t>Sensibilización la bicicleta como factor clave de la nueva normalidad, buenas prácticas de sostenibilidad y una cultura ambientalmente positiva.</w:t>
            </w:r>
          </w:p>
        </w:tc>
      </w:tr>
      <w:tr w:rsidR="00EE057D" w:rsidRPr="00340866" w14:paraId="59F4EA6F" w14:textId="77777777" w:rsidTr="008440FD">
        <w:trPr>
          <w:trHeight w:val="300"/>
          <w:tblHeader/>
          <w:jc w:val="center"/>
        </w:trPr>
        <w:tc>
          <w:tcPr>
            <w:tcW w:w="1201" w:type="dxa"/>
            <w:vMerge/>
            <w:tcBorders>
              <w:left w:val="single" w:sz="4" w:space="0" w:color="000000"/>
              <w:right w:val="single" w:sz="4" w:space="0" w:color="000000"/>
            </w:tcBorders>
            <w:shd w:val="clear" w:color="auto" w:fill="auto"/>
            <w:vAlign w:val="center"/>
          </w:tcPr>
          <w:p w14:paraId="6D10A7EC" w14:textId="77777777" w:rsidR="00EE057D" w:rsidRPr="00340866" w:rsidRDefault="00EE057D" w:rsidP="00F21A1F">
            <w:pPr>
              <w:jc w:val="center"/>
              <w:rPr>
                <w:rFonts w:ascii="Arial" w:hAnsi="Arial" w:cs="Arial"/>
                <w:b/>
                <w:i/>
                <w:sz w:val="18"/>
                <w:szCs w:val="18"/>
              </w:rPr>
            </w:pPr>
          </w:p>
        </w:tc>
        <w:tc>
          <w:tcPr>
            <w:tcW w:w="1685" w:type="dxa"/>
            <w:vMerge/>
            <w:tcBorders>
              <w:left w:val="single" w:sz="4" w:space="0" w:color="000000"/>
              <w:right w:val="single" w:sz="4" w:space="0" w:color="000000"/>
            </w:tcBorders>
            <w:shd w:val="clear" w:color="auto" w:fill="auto"/>
            <w:vAlign w:val="center"/>
          </w:tcPr>
          <w:p w14:paraId="3306FA40" w14:textId="77777777" w:rsidR="00EE057D" w:rsidRPr="00340866" w:rsidRDefault="00EE057D" w:rsidP="00F21A1F">
            <w:pPr>
              <w:jc w:val="center"/>
              <w:rPr>
                <w:rFonts w:ascii="Arial" w:hAnsi="Arial" w:cs="Arial"/>
                <w:i/>
                <w:sz w:val="18"/>
                <w:szCs w:val="18"/>
              </w:rPr>
            </w:pPr>
          </w:p>
        </w:tc>
        <w:tc>
          <w:tcPr>
            <w:tcW w:w="1399" w:type="dxa"/>
            <w:gridSpan w:val="2"/>
            <w:vMerge/>
            <w:tcBorders>
              <w:left w:val="single" w:sz="4" w:space="0" w:color="000000"/>
              <w:right w:val="single" w:sz="4" w:space="0" w:color="000000"/>
            </w:tcBorders>
            <w:shd w:val="clear" w:color="auto" w:fill="auto"/>
            <w:vAlign w:val="center"/>
          </w:tcPr>
          <w:p w14:paraId="2DBB4A49" w14:textId="77777777" w:rsidR="00EE057D" w:rsidRPr="00340866" w:rsidRDefault="00EE057D" w:rsidP="00F21A1F">
            <w:pPr>
              <w:jc w:val="center"/>
              <w:rPr>
                <w:rFonts w:ascii="Arial" w:hAnsi="Arial" w:cs="Arial"/>
                <w:i/>
                <w:sz w:val="18"/>
                <w:szCs w:val="18"/>
              </w:rPr>
            </w:pPr>
          </w:p>
        </w:tc>
        <w:tc>
          <w:tcPr>
            <w:tcW w:w="5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1D8E9E" w14:textId="77777777" w:rsidR="00EE057D" w:rsidRPr="00340866" w:rsidRDefault="00EE057D" w:rsidP="00F21A1F">
            <w:pPr>
              <w:rPr>
                <w:rFonts w:ascii="Arial" w:hAnsi="Arial" w:cs="Arial"/>
                <w:i/>
                <w:sz w:val="18"/>
                <w:szCs w:val="18"/>
              </w:rPr>
            </w:pPr>
            <w:r w:rsidRPr="00340866">
              <w:rPr>
                <w:rFonts w:ascii="Arial" w:hAnsi="Arial" w:cs="Arial"/>
                <w:i/>
                <w:sz w:val="18"/>
                <w:szCs w:val="18"/>
              </w:rPr>
              <w:t>Campaña de ahorro de agua y energía a través de la concientización del ciclo del agua en un contexto de cambio climático y el uso de la energía hidroeléctrica.</w:t>
            </w:r>
          </w:p>
        </w:tc>
      </w:tr>
      <w:tr w:rsidR="00EE057D" w:rsidRPr="00340866" w14:paraId="44619FE9" w14:textId="77777777" w:rsidTr="008440FD">
        <w:trPr>
          <w:trHeight w:val="300"/>
          <w:tblHeader/>
          <w:jc w:val="center"/>
        </w:trPr>
        <w:tc>
          <w:tcPr>
            <w:tcW w:w="1201" w:type="dxa"/>
            <w:vMerge/>
            <w:tcBorders>
              <w:left w:val="single" w:sz="4" w:space="0" w:color="000000"/>
              <w:right w:val="single" w:sz="4" w:space="0" w:color="000000"/>
            </w:tcBorders>
            <w:shd w:val="clear" w:color="auto" w:fill="auto"/>
            <w:vAlign w:val="center"/>
          </w:tcPr>
          <w:p w14:paraId="23D29684" w14:textId="77777777" w:rsidR="00EE057D" w:rsidRPr="00340866" w:rsidRDefault="00EE057D" w:rsidP="00F21A1F">
            <w:pPr>
              <w:jc w:val="center"/>
              <w:rPr>
                <w:rFonts w:ascii="Arial" w:hAnsi="Arial" w:cs="Arial"/>
                <w:b/>
                <w:i/>
                <w:sz w:val="18"/>
                <w:szCs w:val="18"/>
              </w:rPr>
            </w:pPr>
          </w:p>
        </w:tc>
        <w:tc>
          <w:tcPr>
            <w:tcW w:w="1685" w:type="dxa"/>
            <w:vMerge/>
            <w:tcBorders>
              <w:left w:val="single" w:sz="4" w:space="0" w:color="000000"/>
              <w:right w:val="single" w:sz="4" w:space="0" w:color="000000"/>
            </w:tcBorders>
            <w:shd w:val="clear" w:color="auto" w:fill="auto"/>
            <w:vAlign w:val="center"/>
          </w:tcPr>
          <w:p w14:paraId="60E518E6" w14:textId="77777777" w:rsidR="00EE057D" w:rsidRPr="00340866" w:rsidRDefault="00EE057D" w:rsidP="00F21A1F">
            <w:pPr>
              <w:jc w:val="center"/>
              <w:rPr>
                <w:rFonts w:ascii="Arial" w:hAnsi="Arial" w:cs="Arial"/>
                <w:i/>
                <w:sz w:val="18"/>
                <w:szCs w:val="18"/>
              </w:rPr>
            </w:pPr>
          </w:p>
        </w:tc>
        <w:tc>
          <w:tcPr>
            <w:tcW w:w="1399" w:type="dxa"/>
            <w:gridSpan w:val="2"/>
            <w:vMerge/>
            <w:tcBorders>
              <w:left w:val="single" w:sz="4" w:space="0" w:color="000000"/>
              <w:right w:val="single" w:sz="4" w:space="0" w:color="000000"/>
            </w:tcBorders>
            <w:shd w:val="clear" w:color="auto" w:fill="auto"/>
            <w:vAlign w:val="center"/>
          </w:tcPr>
          <w:p w14:paraId="4FF90C51" w14:textId="77777777" w:rsidR="00EE057D" w:rsidRPr="00340866" w:rsidRDefault="00EE057D" w:rsidP="00F21A1F">
            <w:pPr>
              <w:jc w:val="center"/>
              <w:rPr>
                <w:rFonts w:ascii="Arial" w:hAnsi="Arial" w:cs="Arial"/>
                <w:i/>
                <w:sz w:val="18"/>
                <w:szCs w:val="18"/>
              </w:rPr>
            </w:pPr>
          </w:p>
        </w:tc>
        <w:tc>
          <w:tcPr>
            <w:tcW w:w="5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5A5452" w14:textId="77777777" w:rsidR="00EE057D" w:rsidRPr="00340866" w:rsidRDefault="00EE057D" w:rsidP="00F21A1F">
            <w:pPr>
              <w:rPr>
                <w:rFonts w:ascii="Arial" w:hAnsi="Arial" w:cs="Arial"/>
                <w:i/>
                <w:sz w:val="18"/>
                <w:szCs w:val="18"/>
              </w:rPr>
            </w:pPr>
            <w:r w:rsidRPr="00340866">
              <w:rPr>
                <w:rFonts w:ascii="Arial" w:hAnsi="Arial" w:cs="Arial"/>
                <w:i/>
                <w:sz w:val="18"/>
                <w:szCs w:val="18"/>
              </w:rPr>
              <w:t>Separación adecuada de los residuos con el nuevo código de colores, lineamientos para el manejo de derrames de hidrocarburos.</w:t>
            </w:r>
          </w:p>
        </w:tc>
      </w:tr>
      <w:tr w:rsidR="00EE057D" w:rsidRPr="00340866" w14:paraId="6EB72957" w14:textId="77777777" w:rsidTr="008440FD">
        <w:trPr>
          <w:trHeight w:val="300"/>
          <w:tblHeader/>
          <w:jc w:val="center"/>
        </w:trPr>
        <w:tc>
          <w:tcPr>
            <w:tcW w:w="1201" w:type="dxa"/>
            <w:vMerge/>
            <w:tcBorders>
              <w:left w:val="single" w:sz="4" w:space="0" w:color="000000"/>
              <w:bottom w:val="single" w:sz="4" w:space="0" w:color="000000"/>
              <w:right w:val="single" w:sz="4" w:space="0" w:color="000000"/>
            </w:tcBorders>
            <w:shd w:val="clear" w:color="auto" w:fill="auto"/>
            <w:vAlign w:val="center"/>
          </w:tcPr>
          <w:p w14:paraId="70408A7A" w14:textId="77777777" w:rsidR="00EE057D" w:rsidRPr="00340866" w:rsidRDefault="00EE057D" w:rsidP="00F21A1F">
            <w:pPr>
              <w:jc w:val="center"/>
              <w:rPr>
                <w:rFonts w:ascii="Arial" w:hAnsi="Arial" w:cs="Arial"/>
                <w:b/>
                <w:i/>
                <w:sz w:val="18"/>
                <w:szCs w:val="18"/>
              </w:rPr>
            </w:pPr>
          </w:p>
        </w:tc>
        <w:tc>
          <w:tcPr>
            <w:tcW w:w="1685" w:type="dxa"/>
            <w:vMerge/>
            <w:tcBorders>
              <w:left w:val="single" w:sz="4" w:space="0" w:color="000000"/>
              <w:bottom w:val="single" w:sz="4" w:space="0" w:color="000000"/>
              <w:right w:val="single" w:sz="4" w:space="0" w:color="000000"/>
            </w:tcBorders>
            <w:shd w:val="clear" w:color="auto" w:fill="auto"/>
            <w:vAlign w:val="center"/>
          </w:tcPr>
          <w:p w14:paraId="770D6C8B" w14:textId="77777777" w:rsidR="00EE057D" w:rsidRPr="00340866" w:rsidRDefault="00EE057D" w:rsidP="00F21A1F">
            <w:pPr>
              <w:jc w:val="center"/>
              <w:rPr>
                <w:rFonts w:ascii="Arial" w:hAnsi="Arial" w:cs="Arial"/>
                <w:i/>
                <w:sz w:val="18"/>
                <w:szCs w:val="18"/>
              </w:rPr>
            </w:pPr>
          </w:p>
        </w:tc>
        <w:tc>
          <w:tcPr>
            <w:tcW w:w="1399" w:type="dxa"/>
            <w:gridSpan w:val="2"/>
            <w:vMerge/>
            <w:tcBorders>
              <w:left w:val="single" w:sz="4" w:space="0" w:color="000000"/>
              <w:bottom w:val="single" w:sz="4" w:space="0" w:color="000000"/>
              <w:right w:val="single" w:sz="4" w:space="0" w:color="000000"/>
            </w:tcBorders>
            <w:shd w:val="clear" w:color="auto" w:fill="auto"/>
            <w:vAlign w:val="center"/>
          </w:tcPr>
          <w:p w14:paraId="590A0502" w14:textId="77777777" w:rsidR="00EE057D" w:rsidRPr="00340866" w:rsidRDefault="00EE057D" w:rsidP="00F21A1F">
            <w:pPr>
              <w:jc w:val="center"/>
              <w:rPr>
                <w:rFonts w:ascii="Arial" w:hAnsi="Arial" w:cs="Arial"/>
                <w:i/>
                <w:sz w:val="18"/>
                <w:szCs w:val="18"/>
              </w:rPr>
            </w:pPr>
          </w:p>
        </w:tc>
        <w:tc>
          <w:tcPr>
            <w:tcW w:w="537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6F08F2" w14:textId="77777777" w:rsidR="00EE057D" w:rsidRPr="00340866" w:rsidRDefault="00EE057D" w:rsidP="00F21A1F">
            <w:pPr>
              <w:rPr>
                <w:rFonts w:ascii="Arial" w:hAnsi="Arial" w:cs="Arial"/>
                <w:i/>
                <w:sz w:val="18"/>
                <w:szCs w:val="18"/>
              </w:rPr>
            </w:pPr>
            <w:r w:rsidRPr="00340866">
              <w:rPr>
                <w:rFonts w:ascii="Arial" w:hAnsi="Arial" w:cs="Arial"/>
                <w:i/>
                <w:sz w:val="18"/>
                <w:szCs w:val="18"/>
              </w:rPr>
              <w:t>Prevención y atención de accidentes ambientales.</w:t>
            </w:r>
          </w:p>
        </w:tc>
      </w:tr>
      <w:tr w:rsidR="00EE057D" w:rsidRPr="00340866" w14:paraId="71D52728" w14:textId="77777777" w:rsidTr="008440FD">
        <w:trPr>
          <w:trHeight w:val="300"/>
          <w:tblHeader/>
          <w:jc w:val="center"/>
        </w:trPr>
        <w:tc>
          <w:tcPr>
            <w:tcW w:w="1201" w:type="dxa"/>
            <w:vMerge w:val="restart"/>
            <w:tcBorders>
              <w:top w:val="single" w:sz="4" w:space="0" w:color="000000"/>
              <w:left w:val="single" w:sz="4" w:space="0" w:color="000000"/>
              <w:right w:val="single" w:sz="4" w:space="0" w:color="000000"/>
            </w:tcBorders>
            <w:shd w:val="clear" w:color="auto" w:fill="auto"/>
            <w:vAlign w:val="center"/>
          </w:tcPr>
          <w:p w14:paraId="73C1A72D" w14:textId="77777777" w:rsidR="00EE057D" w:rsidRPr="00340866" w:rsidRDefault="00EE057D" w:rsidP="00F21A1F">
            <w:pPr>
              <w:jc w:val="center"/>
              <w:rPr>
                <w:rFonts w:ascii="Arial" w:hAnsi="Arial" w:cs="Arial"/>
                <w:b/>
                <w:i/>
                <w:sz w:val="18"/>
                <w:szCs w:val="18"/>
              </w:rPr>
            </w:pPr>
            <w:r w:rsidRPr="00340866">
              <w:rPr>
                <w:rFonts w:ascii="Arial" w:hAnsi="Arial" w:cs="Arial"/>
                <w:b/>
                <w:i/>
                <w:sz w:val="18"/>
                <w:szCs w:val="18"/>
              </w:rPr>
              <w:t>SEPTIEMBRE</w:t>
            </w:r>
          </w:p>
        </w:tc>
        <w:tc>
          <w:tcPr>
            <w:tcW w:w="1685" w:type="dxa"/>
            <w:vMerge w:val="restart"/>
            <w:tcBorders>
              <w:top w:val="single" w:sz="4" w:space="0" w:color="000000"/>
              <w:left w:val="single" w:sz="4" w:space="0" w:color="000000"/>
              <w:right w:val="single" w:sz="4" w:space="0" w:color="000000"/>
            </w:tcBorders>
            <w:shd w:val="clear" w:color="auto" w:fill="auto"/>
            <w:vAlign w:val="center"/>
          </w:tcPr>
          <w:p w14:paraId="67376A26"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375</w:t>
            </w:r>
          </w:p>
        </w:tc>
        <w:tc>
          <w:tcPr>
            <w:tcW w:w="1341" w:type="dxa"/>
            <w:vMerge w:val="restart"/>
            <w:tcBorders>
              <w:top w:val="single" w:sz="4" w:space="0" w:color="000000"/>
              <w:left w:val="single" w:sz="4" w:space="0" w:color="000000"/>
              <w:right w:val="single" w:sz="4" w:space="0" w:color="000000"/>
            </w:tcBorders>
            <w:shd w:val="clear" w:color="auto" w:fill="auto"/>
            <w:vAlign w:val="center"/>
          </w:tcPr>
          <w:p w14:paraId="53F016EF"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SEDE OPERATIVA</w:t>
            </w:r>
          </w:p>
          <w:p w14:paraId="3CACB494"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SEDE PRODUCCIÓN</w:t>
            </w:r>
          </w:p>
          <w:p w14:paraId="48985EDE" w14:textId="77777777" w:rsidR="00EE057D" w:rsidRPr="00340866" w:rsidRDefault="00EE057D" w:rsidP="00F21A1F">
            <w:pPr>
              <w:jc w:val="center"/>
              <w:rPr>
                <w:rFonts w:ascii="Arial" w:hAnsi="Arial" w:cs="Arial"/>
                <w:b/>
                <w:i/>
                <w:sz w:val="18"/>
                <w:szCs w:val="18"/>
              </w:rPr>
            </w:pPr>
            <w:r w:rsidRPr="00340866">
              <w:rPr>
                <w:rFonts w:ascii="Arial" w:hAnsi="Arial" w:cs="Arial"/>
                <w:i/>
                <w:sz w:val="18"/>
                <w:szCs w:val="18"/>
              </w:rPr>
              <w:t>FRENTES DE OBRA</w:t>
            </w:r>
          </w:p>
        </w:tc>
        <w:tc>
          <w:tcPr>
            <w:tcW w:w="5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187C40F8"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Adopción de una cultura ambientalmente positiva en alineamiento con la movilidad sostenible.</w:t>
            </w:r>
          </w:p>
        </w:tc>
      </w:tr>
      <w:tr w:rsidR="00EE057D" w:rsidRPr="00340866" w14:paraId="2655A1AD" w14:textId="77777777" w:rsidTr="008440FD">
        <w:trPr>
          <w:trHeight w:val="300"/>
          <w:tblHeader/>
          <w:jc w:val="center"/>
        </w:trPr>
        <w:tc>
          <w:tcPr>
            <w:tcW w:w="1201" w:type="dxa"/>
            <w:vMerge/>
            <w:tcBorders>
              <w:left w:val="single" w:sz="4" w:space="0" w:color="000000"/>
              <w:right w:val="single" w:sz="4" w:space="0" w:color="000000"/>
            </w:tcBorders>
            <w:shd w:val="clear" w:color="auto" w:fill="auto"/>
            <w:vAlign w:val="center"/>
          </w:tcPr>
          <w:p w14:paraId="194C2B29" w14:textId="77777777" w:rsidR="00EE057D" w:rsidRPr="00340866" w:rsidRDefault="00EE057D" w:rsidP="00F21A1F">
            <w:pPr>
              <w:jc w:val="center"/>
              <w:rPr>
                <w:rFonts w:ascii="Arial" w:hAnsi="Arial" w:cs="Arial"/>
                <w:b/>
                <w:i/>
                <w:sz w:val="18"/>
                <w:szCs w:val="18"/>
              </w:rPr>
            </w:pPr>
          </w:p>
        </w:tc>
        <w:tc>
          <w:tcPr>
            <w:tcW w:w="1685" w:type="dxa"/>
            <w:vMerge/>
            <w:tcBorders>
              <w:left w:val="single" w:sz="4" w:space="0" w:color="000000"/>
              <w:right w:val="single" w:sz="4" w:space="0" w:color="000000"/>
            </w:tcBorders>
            <w:shd w:val="clear" w:color="auto" w:fill="auto"/>
            <w:vAlign w:val="center"/>
          </w:tcPr>
          <w:p w14:paraId="1A2080AA" w14:textId="77777777" w:rsidR="00EE057D" w:rsidRPr="00340866" w:rsidRDefault="00EE057D" w:rsidP="00F21A1F">
            <w:pPr>
              <w:jc w:val="center"/>
              <w:rPr>
                <w:rFonts w:ascii="Arial" w:hAnsi="Arial" w:cs="Arial"/>
                <w:b/>
                <w:i/>
                <w:sz w:val="18"/>
                <w:szCs w:val="18"/>
              </w:rPr>
            </w:pPr>
          </w:p>
        </w:tc>
        <w:tc>
          <w:tcPr>
            <w:tcW w:w="1341" w:type="dxa"/>
            <w:vMerge/>
            <w:tcBorders>
              <w:left w:val="single" w:sz="4" w:space="0" w:color="000000"/>
              <w:right w:val="single" w:sz="4" w:space="0" w:color="000000"/>
            </w:tcBorders>
            <w:shd w:val="clear" w:color="auto" w:fill="auto"/>
            <w:vAlign w:val="center"/>
          </w:tcPr>
          <w:p w14:paraId="6BF4B925" w14:textId="77777777" w:rsidR="00EE057D" w:rsidRPr="00340866" w:rsidRDefault="00EE057D" w:rsidP="00F21A1F">
            <w:pPr>
              <w:jc w:val="center"/>
              <w:rPr>
                <w:rFonts w:ascii="Arial" w:hAnsi="Arial" w:cs="Arial"/>
                <w:i/>
                <w:sz w:val="18"/>
                <w:szCs w:val="18"/>
              </w:rPr>
            </w:pPr>
          </w:p>
        </w:tc>
        <w:tc>
          <w:tcPr>
            <w:tcW w:w="5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66FB3E8"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Conocer la importancia del componente vegetal y del arbolado urbano.</w:t>
            </w:r>
          </w:p>
        </w:tc>
      </w:tr>
      <w:tr w:rsidR="00EE057D" w:rsidRPr="00340866" w14:paraId="579A9115" w14:textId="77777777" w:rsidTr="008440FD">
        <w:trPr>
          <w:trHeight w:val="300"/>
          <w:tblHeader/>
          <w:jc w:val="center"/>
        </w:trPr>
        <w:tc>
          <w:tcPr>
            <w:tcW w:w="1201" w:type="dxa"/>
            <w:vMerge/>
            <w:tcBorders>
              <w:left w:val="single" w:sz="4" w:space="0" w:color="000000"/>
              <w:right w:val="single" w:sz="4" w:space="0" w:color="000000"/>
            </w:tcBorders>
            <w:shd w:val="clear" w:color="auto" w:fill="auto"/>
            <w:vAlign w:val="center"/>
          </w:tcPr>
          <w:p w14:paraId="3E282DE2" w14:textId="77777777" w:rsidR="00EE057D" w:rsidRPr="00340866" w:rsidRDefault="00EE057D" w:rsidP="00F21A1F">
            <w:pPr>
              <w:jc w:val="center"/>
              <w:rPr>
                <w:rFonts w:ascii="Arial" w:hAnsi="Arial" w:cs="Arial"/>
                <w:b/>
                <w:i/>
                <w:sz w:val="18"/>
                <w:szCs w:val="18"/>
              </w:rPr>
            </w:pPr>
          </w:p>
        </w:tc>
        <w:tc>
          <w:tcPr>
            <w:tcW w:w="1685" w:type="dxa"/>
            <w:vMerge/>
            <w:tcBorders>
              <w:left w:val="single" w:sz="4" w:space="0" w:color="000000"/>
              <w:right w:val="single" w:sz="4" w:space="0" w:color="000000"/>
            </w:tcBorders>
            <w:shd w:val="clear" w:color="auto" w:fill="auto"/>
            <w:vAlign w:val="center"/>
          </w:tcPr>
          <w:p w14:paraId="26750E3F" w14:textId="77777777" w:rsidR="00EE057D" w:rsidRPr="00340866" w:rsidRDefault="00EE057D" w:rsidP="00F21A1F">
            <w:pPr>
              <w:jc w:val="center"/>
              <w:rPr>
                <w:rFonts w:ascii="Arial" w:hAnsi="Arial" w:cs="Arial"/>
                <w:b/>
                <w:i/>
                <w:sz w:val="18"/>
                <w:szCs w:val="18"/>
              </w:rPr>
            </w:pPr>
          </w:p>
        </w:tc>
        <w:tc>
          <w:tcPr>
            <w:tcW w:w="1341" w:type="dxa"/>
            <w:vMerge/>
            <w:tcBorders>
              <w:left w:val="single" w:sz="4" w:space="0" w:color="000000"/>
              <w:right w:val="single" w:sz="4" w:space="0" w:color="000000"/>
            </w:tcBorders>
            <w:shd w:val="clear" w:color="auto" w:fill="auto"/>
            <w:vAlign w:val="center"/>
          </w:tcPr>
          <w:p w14:paraId="73B043E0" w14:textId="77777777" w:rsidR="00EE057D" w:rsidRPr="00340866" w:rsidRDefault="00EE057D" w:rsidP="00F21A1F">
            <w:pPr>
              <w:jc w:val="center"/>
              <w:rPr>
                <w:rFonts w:ascii="Arial" w:hAnsi="Arial" w:cs="Arial"/>
                <w:i/>
                <w:sz w:val="18"/>
                <w:szCs w:val="18"/>
              </w:rPr>
            </w:pPr>
          </w:p>
        </w:tc>
        <w:tc>
          <w:tcPr>
            <w:tcW w:w="5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4C28E308"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Estrategia de compostera para recibir la corriente de residuos orgánicos que se generan en la entidad.</w:t>
            </w:r>
          </w:p>
        </w:tc>
      </w:tr>
      <w:tr w:rsidR="00EE057D" w:rsidRPr="00340866" w14:paraId="5214B62D" w14:textId="77777777" w:rsidTr="008440FD">
        <w:trPr>
          <w:trHeight w:val="300"/>
          <w:tblHeader/>
          <w:jc w:val="center"/>
        </w:trPr>
        <w:tc>
          <w:tcPr>
            <w:tcW w:w="1201" w:type="dxa"/>
            <w:vMerge/>
            <w:tcBorders>
              <w:left w:val="single" w:sz="4" w:space="0" w:color="000000"/>
              <w:right w:val="single" w:sz="4" w:space="0" w:color="000000"/>
            </w:tcBorders>
            <w:shd w:val="clear" w:color="auto" w:fill="auto"/>
            <w:vAlign w:val="center"/>
          </w:tcPr>
          <w:p w14:paraId="5FBCB109" w14:textId="77777777" w:rsidR="00EE057D" w:rsidRPr="00340866" w:rsidRDefault="00EE057D" w:rsidP="00F21A1F">
            <w:pPr>
              <w:jc w:val="center"/>
              <w:rPr>
                <w:rFonts w:ascii="Arial" w:hAnsi="Arial" w:cs="Arial"/>
                <w:b/>
                <w:i/>
                <w:sz w:val="18"/>
                <w:szCs w:val="18"/>
              </w:rPr>
            </w:pPr>
          </w:p>
        </w:tc>
        <w:tc>
          <w:tcPr>
            <w:tcW w:w="1685" w:type="dxa"/>
            <w:vMerge/>
            <w:tcBorders>
              <w:left w:val="single" w:sz="4" w:space="0" w:color="000000"/>
              <w:right w:val="single" w:sz="4" w:space="0" w:color="000000"/>
            </w:tcBorders>
            <w:shd w:val="clear" w:color="auto" w:fill="auto"/>
            <w:vAlign w:val="center"/>
          </w:tcPr>
          <w:p w14:paraId="64E0A160" w14:textId="77777777" w:rsidR="00EE057D" w:rsidRPr="00340866" w:rsidRDefault="00EE057D" w:rsidP="00F21A1F">
            <w:pPr>
              <w:jc w:val="center"/>
              <w:rPr>
                <w:rFonts w:ascii="Arial" w:hAnsi="Arial" w:cs="Arial"/>
                <w:b/>
                <w:i/>
                <w:sz w:val="18"/>
                <w:szCs w:val="18"/>
              </w:rPr>
            </w:pPr>
          </w:p>
        </w:tc>
        <w:tc>
          <w:tcPr>
            <w:tcW w:w="1341" w:type="dxa"/>
            <w:vMerge/>
            <w:tcBorders>
              <w:left w:val="single" w:sz="4" w:space="0" w:color="000000"/>
              <w:right w:val="single" w:sz="4" w:space="0" w:color="000000"/>
            </w:tcBorders>
            <w:shd w:val="clear" w:color="auto" w:fill="auto"/>
            <w:vAlign w:val="center"/>
          </w:tcPr>
          <w:p w14:paraId="189BCA6D" w14:textId="77777777" w:rsidR="00EE057D" w:rsidRPr="00340866" w:rsidRDefault="00EE057D" w:rsidP="00F21A1F">
            <w:pPr>
              <w:jc w:val="center"/>
              <w:rPr>
                <w:rFonts w:ascii="Arial" w:hAnsi="Arial" w:cs="Arial"/>
                <w:i/>
                <w:sz w:val="18"/>
                <w:szCs w:val="18"/>
              </w:rPr>
            </w:pPr>
          </w:p>
        </w:tc>
        <w:tc>
          <w:tcPr>
            <w:tcW w:w="5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BB17650"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Gestión integral de residuos incluyendo aceite vegetal usado y RCD’s.</w:t>
            </w:r>
          </w:p>
        </w:tc>
      </w:tr>
      <w:tr w:rsidR="00EE057D" w:rsidRPr="00340866" w14:paraId="56BA580D" w14:textId="77777777" w:rsidTr="008440FD">
        <w:trPr>
          <w:trHeight w:val="300"/>
          <w:tblHeader/>
          <w:jc w:val="center"/>
        </w:trPr>
        <w:tc>
          <w:tcPr>
            <w:tcW w:w="1201" w:type="dxa"/>
            <w:vMerge/>
            <w:tcBorders>
              <w:left w:val="single" w:sz="4" w:space="0" w:color="000000"/>
              <w:bottom w:val="single" w:sz="4" w:space="0" w:color="000000"/>
              <w:right w:val="single" w:sz="4" w:space="0" w:color="000000"/>
            </w:tcBorders>
            <w:shd w:val="clear" w:color="auto" w:fill="auto"/>
            <w:vAlign w:val="center"/>
          </w:tcPr>
          <w:p w14:paraId="7F9DB163" w14:textId="77777777" w:rsidR="00EE057D" w:rsidRPr="00340866" w:rsidRDefault="00EE057D" w:rsidP="00F21A1F">
            <w:pPr>
              <w:jc w:val="center"/>
              <w:rPr>
                <w:rFonts w:ascii="Arial" w:hAnsi="Arial" w:cs="Arial"/>
                <w:b/>
                <w:i/>
                <w:sz w:val="18"/>
                <w:szCs w:val="18"/>
              </w:rPr>
            </w:pPr>
          </w:p>
        </w:tc>
        <w:tc>
          <w:tcPr>
            <w:tcW w:w="1685" w:type="dxa"/>
            <w:vMerge/>
            <w:tcBorders>
              <w:left w:val="single" w:sz="4" w:space="0" w:color="000000"/>
              <w:bottom w:val="single" w:sz="4" w:space="0" w:color="000000"/>
              <w:right w:val="single" w:sz="4" w:space="0" w:color="000000"/>
            </w:tcBorders>
            <w:shd w:val="clear" w:color="auto" w:fill="auto"/>
            <w:vAlign w:val="center"/>
          </w:tcPr>
          <w:p w14:paraId="5FAB2962" w14:textId="77777777" w:rsidR="00EE057D" w:rsidRPr="00340866" w:rsidRDefault="00EE057D" w:rsidP="00F21A1F">
            <w:pPr>
              <w:jc w:val="center"/>
              <w:rPr>
                <w:rFonts w:ascii="Arial" w:hAnsi="Arial" w:cs="Arial"/>
                <w:b/>
                <w:i/>
                <w:sz w:val="18"/>
                <w:szCs w:val="18"/>
              </w:rPr>
            </w:pPr>
          </w:p>
        </w:tc>
        <w:tc>
          <w:tcPr>
            <w:tcW w:w="1341" w:type="dxa"/>
            <w:vMerge/>
            <w:tcBorders>
              <w:left w:val="single" w:sz="4" w:space="0" w:color="000000"/>
              <w:bottom w:val="single" w:sz="4" w:space="0" w:color="000000"/>
              <w:right w:val="single" w:sz="4" w:space="0" w:color="000000"/>
            </w:tcBorders>
            <w:shd w:val="clear" w:color="auto" w:fill="auto"/>
            <w:vAlign w:val="center"/>
          </w:tcPr>
          <w:p w14:paraId="445F8FB5" w14:textId="77777777" w:rsidR="00EE057D" w:rsidRPr="00340866" w:rsidRDefault="00EE057D" w:rsidP="00F21A1F">
            <w:pPr>
              <w:jc w:val="center"/>
              <w:rPr>
                <w:rFonts w:ascii="Arial" w:hAnsi="Arial" w:cs="Arial"/>
                <w:i/>
                <w:sz w:val="18"/>
                <w:szCs w:val="18"/>
              </w:rPr>
            </w:pPr>
          </w:p>
        </w:tc>
        <w:tc>
          <w:tcPr>
            <w:tcW w:w="5432"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14:paraId="2118FD4E" w14:textId="77777777" w:rsidR="00EE057D" w:rsidRPr="00340866" w:rsidRDefault="00EE057D" w:rsidP="00F21A1F">
            <w:pPr>
              <w:jc w:val="center"/>
              <w:rPr>
                <w:rFonts w:ascii="Arial" w:hAnsi="Arial" w:cs="Arial"/>
                <w:i/>
                <w:sz w:val="18"/>
                <w:szCs w:val="18"/>
              </w:rPr>
            </w:pPr>
            <w:r w:rsidRPr="00340866">
              <w:rPr>
                <w:rFonts w:ascii="Arial" w:hAnsi="Arial" w:cs="Arial"/>
                <w:i/>
                <w:sz w:val="18"/>
                <w:szCs w:val="18"/>
              </w:rPr>
              <w:t xml:space="preserve">Uso adecuado de los puntos ecológicos. </w:t>
            </w:r>
          </w:p>
        </w:tc>
      </w:tr>
    </w:tbl>
    <w:p w14:paraId="0B7CC585" w14:textId="740D06B0" w:rsidR="00EE057D" w:rsidRPr="00340866" w:rsidRDefault="00EE057D" w:rsidP="00F21A1F">
      <w:pPr>
        <w:jc w:val="center"/>
        <w:rPr>
          <w:rFonts w:ascii="Arial" w:hAnsi="Arial" w:cs="Arial"/>
          <w:color w:val="000000" w:themeColor="text1"/>
          <w:sz w:val="16"/>
          <w:szCs w:val="16"/>
          <w:lang w:val="es-ES" w:eastAsia="es-ES_tradnl"/>
        </w:rPr>
      </w:pPr>
      <w:r w:rsidRPr="00340866">
        <w:rPr>
          <w:rFonts w:ascii="Arial" w:hAnsi="Arial" w:cs="Arial"/>
          <w:color w:val="000000" w:themeColor="text1"/>
          <w:sz w:val="16"/>
          <w:szCs w:val="16"/>
          <w:lang w:val="es-ES" w:eastAsia="es-ES_tradnl"/>
        </w:rPr>
        <w:t>Fuente: Tabla del folio 4, memorando 20211330107663 del 19 de octubre de 2021</w:t>
      </w:r>
    </w:p>
    <w:p w14:paraId="3CCDB6B8" w14:textId="6B55B029" w:rsidR="0075419B" w:rsidRPr="00340866" w:rsidRDefault="0075419B" w:rsidP="00F21A1F">
      <w:pPr>
        <w:rPr>
          <w:rFonts w:ascii="Arial" w:hAnsi="Arial" w:cs="Arial"/>
          <w:color w:val="000000" w:themeColor="text1"/>
          <w:sz w:val="22"/>
          <w:szCs w:val="22"/>
          <w:lang w:val="es-ES" w:eastAsia="es-ES_tradnl"/>
        </w:rPr>
      </w:pPr>
    </w:p>
    <w:p w14:paraId="5153F926" w14:textId="5E4DB331" w:rsidR="00EE057D" w:rsidRPr="00340866" w:rsidRDefault="00EE057D" w:rsidP="00F21A1F">
      <w:pPr>
        <w:rPr>
          <w:rFonts w:ascii="Arial" w:hAnsi="Arial" w:cs="Arial"/>
          <w:color w:val="000000" w:themeColor="text1"/>
          <w:sz w:val="22"/>
          <w:szCs w:val="22"/>
          <w:lang w:val="es-ES" w:eastAsia="es-ES_tradnl"/>
        </w:rPr>
      </w:pPr>
    </w:p>
    <w:p w14:paraId="65E04C92" w14:textId="532E3A43" w:rsidR="00FD5BD7" w:rsidRPr="00340866" w:rsidRDefault="00FD5BD7" w:rsidP="00F21A1F">
      <w:pPr>
        <w:rPr>
          <w:rFonts w:ascii="Arial" w:hAnsi="Arial" w:cs="Arial"/>
          <w:color w:val="000000" w:themeColor="text1"/>
          <w:sz w:val="22"/>
          <w:szCs w:val="22"/>
          <w:lang w:val="es-ES" w:eastAsia="es-ES_tradnl"/>
        </w:rPr>
      </w:pPr>
    </w:p>
    <w:p w14:paraId="2F7DFE46" w14:textId="7C66BD65" w:rsidR="00FD5BD7" w:rsidRPr="00340866" w:rsidRDefault="00FD5BD7" w:rsidP="00F21A1F">
      <w:pPr>
        <w:rPr>
          <w:rFonts w:ascii="Arial" w:hAnsi="Arial" w:cs="Arial"/>
          <w:color w:val="000000" w:themeColor="text1"/>
          <w:sz w:val="22"/>
          <w:szCs w:val="22"/>
          <w:lang w:val="es-ES" w:eastAsia="es-ES_tradnl"/>
        </w:rPr>
      </w:pPr>
    </w:p>
    <w:p w14:paraId="0C7CC8AD" w14:textId="56BD703B" w:rsidR="00FD5BD7" w:rsidRPr="00340866" w:rsidRDefault="00FD5BD7" w:rsidP="00F21A1F">
      <w:pPr>
        <w:rPr>
          <w:rFonts w:ascii="Arial" w:hAnsi="Arial" w:cs="Arial"/>
          <w:color w:val="000000" w:themeColor="text1"/>
          <w:sz w:val="22"/>
          <w:szCs w:val="22"/>
          <w:lang w:val="es-ES" w:eastAsia="es-ES_tradnl"/>
        </w:rPr>
      </w:pPr>
    </w:p>
    <w:p w14:paraId="3C876565" w14:textId="334FE6BC" w:rsidR="00FD5BD7" w:rsidRPr="00340866" w:rsidRDefault="00FD5BD7" w:rsidP="00F21A1F">
      <w:pPr>
        <w:rPr>
          <w:rFonts w:ascii="Arial" w:hAnsi="Arial" w:cs="Arial"/>
          <w:color w:val="000000" w:themeColor="text1"/>
          <w:sz w:val="22"/>
          <w:szCs w:val="22"/>
          <w:lang w:val="es-ES" w:eastAsia="es-ES_tradnl"/>
        </w:rPr>
      </w:pPr>
    </w:p>
    <w:p w14:paraId="1B537E1C" w14:textId="08ED0CB2" w:rsidR="00FD5BD7" w:rsidRPr="00340866" w:rsidRDefault="00FD5BD7" w:rsidP="00F21A1F">
      <w:pPr>
        <w:rPr>
          <w:rFonts w:ascii="Arial" w:hAnsi="Arial" w:cs="Arial"/>
          <w:color w:val="000000" w:themeColor="text1"/>
          <w:sz w:val="22"/>
          <w:szCs w:val="22"/>
          <w:lang w:val="es-ES" w:eastAsia="es-ES_tradnl"/>
        </w:rPr>
      </w:pPr>
    </w:p>
    <w:p w14:paraId="090CBD0B" w14:textId="0F5AE49B" w:rsidR="00FD5BD7" w:rsidRPr="00340866" w:rsidRDefault="00FD5BD7" w:rsidP="00F21A1F">
      <w:pPr>
        <w:rPr>
          <w:rFonts w:ascii="Arial" w:hAnsi="Arial" w:cs="Arial"/>
          <w:color w:val="000000" w:themeColor="text1"/>
          <w:sz w:val="22"/>
          <w:szCs w:val="22"/>
          <w:lang w:val="es-ES" w:eastAsia="es-ES_tradnl"/>
        </w:rPr>
      </w:pPr>
    </w:p>
    <w:p w14:paraId="2D00C9E1" w14:textId="78336A01" w:rsidR="00FD5BD7" w:rsidRPr="00340866" w:rsidRDefault="00FD5BD7" w:rsidP="00F21A1F">
      <w:pPr>
        <w:rPr>
          <w:rFonts w:ascii="Arial" w:hAnsi="Arial" w:cs="Arial"/>
          <w:color w:val="000000" w:themeColor="text1"/>
          <w:sz w:val="22"/>
          <w:szCs w:val="22"/>
          <w:lang w:val="es-ES" w:eastAsia="es-ES_tradnl"/>
        </w:rPr>
      </w:pPr>
    </w:p>
    <w:p w14:paraId="6776A531" w14:textId="45AB642B" w:rsidR="00FD5BD7" w:rsidRPr="00340866" w:rsidRDefault="00FD5BD7" w:rsidP="00F21A1F">
      <w:pPr>
        <w:rPr>
          <w:rFonts w:ascii="Arial" w:hAnsi="Arial" w:cs="Arial"/>
          <w:color w:val="000000" w:themeColor="text1"/>
          <w:sz w:val="22"/>
          <w:szCs w:val="22"/>
          <w:lang w:val="es-ES" w:eastAsia="es-ES_tradnl"/>
        </w:rPr>
      </w:pPr>
    </w:p>
    <w:p w14:paraId="5B2E962B" w14:textId="0FA9FFD1" w:rsidR="00FD5BD7" w:rsidRPr="00340866" w:rsidRDefault="00FD5BD7" w:rsidP="00F21A1F">
      <w:pPr>
        <w:rPr>
          <w:rFonts w:ascii="Arial" w:hAnsi="Arial" w:cs="Arial"/>
          <w:color w:val="000000" w:themeColor="text1"/>
          <w:sz w:val="22"/>
          <w:szCs w:val="22"/>
          <w:lang w:val="es-ES" w:eastAsia="es-ES_tradnl"/>
        </w:rPr>
      </w:pPr>
    </w:p>
    <w:p w14:paraId="07C7A0EA" w14:textId="77777777" w:rsidR="00FD5BD7" w:rsidRPr="00340866" w:rsidRDefault="00FD5BD7" w:rsidP="00F21A1F">
      <w:pPr>
        <w:rPr>
          <w:rFonts w:ascii="Arial" w:hAnsi="Arial" w:cs="Arial"/>
          <w:color w:val="000000" w:themeColor="text1"/>
          <w:sz w:val="22"/>
          <w:szCs w:val="22"/>
          <w:lang w:val="es-ES" w:eastAsia="es-ES_tradnl"/>
        </w:rPr>
      </w:pPr>
    </w:p>
    <w:p w14:paraId="441F880E" w14:textId="256A09C3" w:rsidR="004C3BE2" w:rsidRPr="00340866" w:rsidRDefault="000F43E0" w:rsidP="00F21A1F">
      <w:pPr>
        <w:pStyle w:val="Ttulo1"/>
        <w:numPr>
          <w:ilvl w:val="0"/>
          <w:numId w:val="1"/>
        </w:numPr>
        <w:jc w:val="both"/>
        <w:rPr>
          <w:b/>
          <w:color w:val="000000" w:themeColor="text1"/>
          <w:sz w:val="22"/>
          <w:szCs w:val="22"/>
          <w:lang w:val="es-ES" w:eastAsia="es-ES_tradnl"/>
        </w:rPr>
      </w:pPr>
      <w:bookmarkStart w:id="70" w:name="_Toc513648862"/>
      <w:bookmarkStart w:id="71" w:name="_Toc89351721"/>
      <w:r w:rsidRPr="00340866">
        <w:rPr>
          <w:b/>
          <w:color w:val="000000" w:themeColor="text1"/>
          <w:sz w:val="22"/>
          <w:szCs w:val="22"/>
          <w:lang w:val="es-ES" w:eastAsia="es-ES_tradnl"/>
        </w:rPr>
        <w:lastRenderedPageBreak/>
        <w:t xml:space="preserve">SEGUIMIENTO A LAS </w:t>
      </w:r>
      <w:r w:rsidR="003B1630" w:rsidRPr="00340866">
        <w:rPr>
          <w:b/>
          <w:color w:val="000000" w:themeColor="text1"/>
          <w:sz w:val="22"/>
          <w:szCs w:val="22"/>
          <w:lang w:val="es-ES" w:eastAsia="es-ES_tradnl"/>
        </w:rPr>
        <w:t xml:space="preserve">RECOMENDACIONES </w:t>
      </w:r>
      <w:r w:rsidRPr="00340866">
        <w:rPr>
          <w:b/>
          <w:color w:val="000000" w:themeColor="text1"/>
          <w:sz w:val="22"/>
          <w:szCs w:val="22"/>
          <w:lang w:val="es-ES" w:eastAsia="es-ES_tradnl"/>
        </w:rPr>
        <w:t xml:space="preserve">EMITIDAS EN EL </w:t>
      </w:r>
      <w:r w:rsidR="004C3BE2" w:rsidRPr="00340866">
        <w:rPr>
          <w:b/>
          <w:color w:val="000000" w:themeColor="text1"/>
          <w:sz w:val="22"/>
          <w:szCs w:val="22"/>
          <w:lang w:val="es-ES" w:eastAsia="es-ES_tradnl"/>
        </w:rPr>
        <w:t xml:space="preserve">INFORME DE AUSTERIDAD EN EL GASTO PÚBLICO DEL </w:t>
      </w:r>
      <w:r w:rsidR="00D5327A" w:rsidRPr="00340866">
        <w:rPr>
          <w:b/>
          <w:color w:val="000000" w:themeColor="text1"/>
          <w:sz w:val="22"/>
          <w:szCs w:val="22"/>
          <w:lang w:val="es-ES" w:eastAsia="es-ES_tradnl"/>
        </w:rPr>
        <w:t>I</w:t>
      </w:r>
      <w:r w:rsidR="00A73FB2" w:rsidRPr="00340866">
        <w:rPr>
          <w:b/>
          <w:color w:val="000000" w:themeColor="text1"/>
          <w:sz w:val="22"/>
          <w:szCs w:val="22"/>
          <w:lang w:val="es-ES" w:eastAsia="es-ES_tradnl"/>
        </w:rPr>
        <w:t>I</w:t>
      </w:r>
      <w:r w:rsidR="006E6575" w:rsidRPr="00340866">
        <w:rPr>
          <w:b/>
          <w:color w:val="000000" w:themeColor="text1"/>
          <w:sz w:val="22"/>
          <w:szCs w:val="22"/>
          <w:lang w:val="es-ES" w:eastAsia="es-ES_tradnl"/>
        </w:rPr>
        <w:t xml:space="preserve"> </w:t>
      </w:r>
      <w:r w:rsidR="004C3BE2" w:rsidRPr="00340866">
        <w:rPr>
          <w:b/>
          <w:color w:val="000000" w:themeColor="text1"/>
          <w:sz w:val="22"/>
          <w:szCs w:val="22"/>
          <w:lang w:val="es-ES" w:eastAsia="es-ES_tradnl"/>
        </w:rPr>
        <w:t>TRIMESTRE DE 20</w:t>
      </w:r>
      <w:bookmarkEnd w:id="70"/>
      <w:r w:rsidR="00422FB6" w:rsidRPr="00340866">
        <w:rPr>
          <w:b/>
          <w:color w:val="000000" w:themeColor="text1"/>
          <w:sz w:val="22"/>
          <w:szCs w:val="22"/>
          <w:lang w:val="es-ES" w:eastAsia="es-ES_tradnl"/>
        </w:rPr>
        <w:t>2</w:t>
      </w:r>
      <w:r w:rsidR="00D5327A" w:rsidRPr="00340866">
        <w:rPr>
          <w:b/>
          <w:color w:val="000000" w:themeColor="text1"/>
          <w:sz w:val="22"/>
          <w:szCs w:val="22"/>
          <w:lang w:val="es-ES" w:eastAsia="es-ES_tradnl"/>
        </w:rPr>
        <w:t>1</w:t>
      </w:r>
      <w:r w:rsidR="00A74D18" w:rsidRPr="00340866">
        <w:rPr>
          <w:b/>
          <w:color w:val="000000" w:themeColor="text1"/>
          <w:sz w:val="22"/>
          <w:szCs w:val="22"/>
          <w:lang w:val="es-ES" w:eastAsia="es-ES_tradnl"/>
        </w:rPr>
        <w:t>.</w:t>
      </w:r>
      <w:bookmarkEnd w:id="71"/>
    </w:p>
    <w:p w14:paraId="08B3596E" w14:textId="77777777" w:rsidR="004C3BE2" w:rsidRPr="00340866" w:rsidRDefault="004C3BE2" w:rsidP="00F21A1F">
      <w:pPr>
        <w:rPr>
          <w:rFonts w:ascii="Arial" w:hAnsi="Arial" w:cs="Arial"/>
          <w:color w:val="000000" w:themeColor="text1"/>
          <w:sz w:val="22"/>
          <w:szCs w:val="22"/>
          <w:lang w:val="es-ES" w:eastAsia="es-ES_tradnl"/>
        </w:rPr>
      </w:pPr>
    </w:p>
    <w:p w14:paraId="4AFB8969" w14:textId="5C32ABB0" w:rsidR="00B152EA" w:rsidRPr="00340866" w:rsidRDefault="004C3BE2"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La </w:t>
      </w:r>
      <w:r w:rsidR="008E33E3" w:rsidRPr="00340866">
        <w:rPr>
          <w:rFonts w:ascii="Arial" w:hAnsi="Arial" w:cs="Arial"/>
          <w:color w:val="000000" w:themeColor="text1"/>
          <w:sz w:val="22"/>
          <w:szCs w:val="22"/>
          <w:lang w:val="es-ES" w:eastAsia="es-ES_tradnl"/>
        </w:rPr>
        <w:t xml:space="preserve">OCI </w:t>
      </w:r>
      <w:r w:rsidRPr="00340866">
        <w:rPr>
          <w:rFonts w:ascii="Arial" w:hAnsi="Arial" w:cs="Arial"/>
          <w:color w:val="000000" w:themeColor="text1"/>
          <w:sz w:val="22"/>
          <w:szCs w:val="22"/>
          <w:lang w:val="es-ES" w:eastAsia="es-ES_tradnl"/>
        </w:rPr>
        <w:t xml:space="preserve">realizó seguimiento a las actividades implementadas por la administración para atender las recomendaciones emitidas en </w:t>
      </w:r>
      <w:r w:rsidR="00AD56A3" w:rsidRPr="00340866">
        <w:rPr>
          <w:rFonts w:ascii="Arial" w:hAnsi="Arial" w:cs="Arial"/>
          <w:color w:val="000000" w:themeColor="text1"/>
          <w:sz w:val="22"/>
          <w:szCs w:val="22"/>
          <w:lang w:val="es-ES" w:eastAsia="es-ES_tradnl"/>
        </w:rPr>
        <w:t>el informe</w:t>
      </w:r>
      <w:r w:rsidRPr="00340866">
        <w:rPr>
          <w:rFonts w:ascii="Arial" w:hAnsi="Arial" w:cs="Arial"/>
          <w:color w:val="000000" w:themeColor="text1"/>
          <w:sz w:val="22"/>
          <w:szCs w:val="22"/>
          <w:lang w:val="es-ES" w:eastAsia="es-ES_tradnl"/>
        </w:rPr>
        <w:t xml:space="preserve"> de austeridad en el gasto público de</w:t>
      </w:r>
      <w:r w:rsidR="00AD56A3" w:rsidRPr="00340866">
        <w:rPr>
          <w:rFonts w:ascii="Arial" w:hAnsi="Arial" w:cs="Arial"/>
          <w:color w:val="000000" w:themeColor="text1"/>
          <w:sz w:val="22"/>
          <w:szCs w:val="22"/>
          <w:lang w:val="es-ES" w:eastAsia="es-ES_tradnl"/>
        </w:rPr>
        <w:t xml:space="preserve">l </w:t>
      </w:r>
      <w:r w:rsidR="002C67BA" w:rsidRPr="00340866">
        <w:rPr>
          <w:rFonts w:ascii="Arial" w:hAnsi="Arial" w:cs="Arial"/>
          <w:color w:val="000000" w:themeColor="text1"/>
          <w:sz w:val="22"/>
          <w:szCs w:val="22"/>
          <w:lang w:val="es-ES" w:eastAsia="es-ES_tradnl"/>
        </w:rPr>
        <w:t>segundo</w:t>
      </w:r>
      <w:r w:rsidR="006E6575" w:rsidRPr="00340866">
        <w:rPr>
          <w:rFonts w:ascii="Arial" w:hAnsi="Arial" w:cs="Arial"/>
          <w:color w:val="000000" w:themeColor="text1"/>
          <w:sz w:val="22"/>
          <w:szCs w:val="22"/>
          <w:lang w:val="es-ES" w:eastAsia="es-ES_tradnl"/>
        </w:rPr>
        <w:t xml:space="preserve"> </w:t>
      </w:r>
      <w:r w:rsidR="00AD56A3" w:rsidRPr="00340866">
        <w:rPr>
          <w:rFonts w:ascii="Arial" w:hAnsi="Arial" w:cs="Arial"/>
          <w:color w:val="000000" w:themeColor="text1"/>
          <w:sz w:val="22"/>
          <w:szCs w:val="22"/>
          <w:lang w:val="es-ES" w:eastAsia="es-ES_tradnl"/>
        </w:rPr>
        <w:t>trimestre de</w:t>
      </w:r>
      <w:r w:rsidRPr="00340866">
        <w:rPr>
          <w:rFonts w:ascii="Arial" w:hAnsi="Arial" w:cs="Arial"/>
          <w:color w:val="000000" w:themeColor="text1"/>
          <w:sz w:val="22"/>
          <w:szCs w:val="22"/>
          <w:lang w:val="es-ES" w:eastAsia="es-ES_tradnl"/>
        </w:rPr>
        <w:t xml:space="preserve"> la vigencia </w:t>
      </w:r>
      <w:r w:rsidR="00CD2E49" w:rsidRPr="00340866">
        <w:rPr>
          <w:rFonts w:ascii="Arial" w:hAnsi="Arial" w:cs="Arial"/>
          <w:color w:val="000000" w:themeColor="text1"/>
          <w:sz w:val="22"/>
          <w:szCs w:val="22"/>
          <w:lang w:val="es-ES" w:eastAsia="es-ES_tradnl"/>
        </w:rPr>
        <w:t>20</w:t>
      </w:r>
      <w:r w:rsidR="00422FB6" w:rsidRPr="00340866">
        <w:rPr>
          <w:rFonts w:ascii="Arial" w:hAnsi="Arial" w:cs="Arial"/>
          <w:color w:val="000000" w:themeColor="text1"/>
          <w:sz w:val="22"/>
          <w:szCs w:val="22"/>
          <w:lang w:val="es-ES" w:eastAsia="es-ES_tradnl"/>
        </w:rPr>
        <w:t>2</w:t>
      </w:r>
      <w:r w:rsidR="00A853DD" w:rsidRPr="00340866">
        <w:rPr>
          <w:rFonts w:ascii="Arial" w:hAnsi="Arial" w:cs="Arial"/>
          <w:color w:val="000000" w:themeColor="text1"/>
          <w:sz w:val="22"/>
          <w:szCs w:val="22"/>
          <w:lang w:val="es-ES" w:eastAsia="es-ES_tradnl"/>
        </w:rPr>
        <w:t>1</w:t>
      </w:r>
      <w:r w:rsidR="00B152EA" w:rsidRPr="00340866">
        <w:rPr>
          <w:rFonts w:ascii="Arial" w:hAnsi="Arial" w:cs="Arial"/>
          <w:color w:val="000000" w:themeColor="text1"/>
          <w:sz w:val="22"/>
          <w:szCs w:val="22"/>
          <w:lang w:val="es-ES" w:eastAsia="es-ES_tradnl"/>
        </w:rPr>
        <w:t>.</w:t>
      </w:r>
    </w:p>
    <w:p w14:paraId="7FFCA8B2" w14:textId="77777777" w:rsidR="00B152EA" w:rsidRPr="00340866" w:rsidRDefault="00B152EA" w:rsidP="00F21A1F">
      <w:pPr>
        <w:rPr>
          <w:rFonts w:ascii="Arial" w:hAnsi="Arial" w:cs="Arial"/>
          <w:color w:val="000000" w:themeColor="text1"/>
          <w:sz w:val="22"/>
          <w:szCs w:val="22"/>
          <w:lang w:val="es-ES" w:eastAsia="es-ES_tradnl"/>
        </w:rPr>
      </w:pPr>
    </w:p>
    <w:p w14:paraId="637A8A5B" w14:textId="4F2B261D" w:rsidR="004C3BE2" w:rsidRPr="00340866" w:rsidRDefault="00B152EA"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C</w:t>
      </w:r>
      <w:r w:rsidR="004C3BE2" w:rsidRPr="00340866">
        <w:rPr>
          <w:rFonts w:ascii="Arial" w:hAnsi="Arial" w:cs="Arial"/>
          <w:color w:val="000000" w:themeColor="text1"/>
          <w:sz w:val="22"/>
          <w:szCs w:val="22"/>
          <w:lang w:val="es-ES" w:eastAsia="es-ES_tradnl"/>
        </w:rPr>
        <w:t>omo parte de este seguimiento se identificaron los siguientes avances:</w:t>
      </w:r>
    </w:p>
    <w:p w14:paraId="72048E1E" w14:textId="0614FAD8" w:rsidR="00081E95" w:rsidRPr="00340866" w:rsidRDefault="00081E95" w:rsidP="00F21A1F">
      <w:pPr>
        <w:rPr>
          <w:rFonts w:ascii="Arial" w:hAnsi="Arial" w:cs="Arial"/>
          <w:color w:val="000000" w:themeColor="text1"/>
          <w:sz w:val="22"/>
          <w:szCs w:val="22"/>
          <w:lang w:val="es-ES" w:eastAsia="es-ES_tradnl"/>
        </w:rPr>
      </w:pPr>
    </w:p>
    <w:p w14:paraId="0C7716DA" w14:textId="77777777" w:rsidR="00081E95" w:rsidRPr="00340866" w:rsidRDefault="00081E95"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PLAN ANUAL DE AUSTERIDAD EN EL GASTO</w:t>
      </w:r>
    </w:p>
    <w:p w14:paraId="4FB45541" w14:textId="77777777" w:rsidR="00081E95" w:rsidRPr="00340866" w:rsidRDefault="00081E95" w:rsidP="00F21A1F">
      <w:pPr>
        <w:rPr>
          <w:rFonts w:ascii="Arial" w:hAnsi="Arial" w:cs="Arial"/>
          <w:color w:val="000000" w:themeColor="text1"/>
          <w:sz w:val="22"/>
          <w:szCs w:val="22"/>
          <w:lang w:val="es-ES" w:eastAsia="es-ES_tradnl"/>
        </w:rPr>
      </w:pPr>
    </w:p>
    <w:p w14:paraId="543770F5" w14:textId="64D4D806" w:rsidR="00081E95" w:rsidRPr="00340866" w:rsidRDefault="00081E95" w:rsidP="00F21A1F">
      <w:pPr>
        <w:pStyle w:val="Prrafodelista"/>
        <w:numPr>
          <w:ilvl w:val="0"/>
          <w:numId w:val="10"/>
        </w:numPr>
        <w:rPr>
          <w:rFonts w:ascii="Arial" w:hAnsi="Arial" w:cs="Arial"/>
          <w:iCs/>
          <w:color w:val="000000" w:themeColor="text1"/>
          <w:sz w:val="22"/>
          <w:szCs w:val="22"/>
          <w:shd w:val="clear" w:color="auto" w:fill="FFFFFF"/>
        </w:rPr>
      </w:pPr>
      <w:r w:rsidRPr="00340866">
        <w:rPr>
          <w:rFonts w:ascii="Arial" w:hAnsi="Arial" w:cs="Arial"/>
          <w:color w:val="000000" w:themeColor="text1"/>
          <w:sz w:val="22"/>
          <w:szCs w:val="22"/>
        </w:rPr>
        <w:t xml:space="preserve">Recomendación: </w:t>
      </w:r>
      <w:r w:rsidRPr="00340866">
        <w:rPr>
          <w:rFonts w:ascii="Arial" w:hAnsi="Arial" w:cs="Arial"/>
          <w:i/>
          <w:color w:val="000000" w:themeColor="text1"/>
          <w:sz w:val="22"/>
          <w:szCs w:val="22"/>
        </w:rPr>
        <w:t xml:space="preserve">“Aprobar y adoptar los documentos de Plan de Austeridad del Gasto GEFI-PL-001 y la Matriz de seguimiento Plan Austeridad del Gasto GEFI-FM-016, en aras de cumplir con el </w:t>
      </w:r>
      <w:r w:rsidRPr="00340866">
        <w:rPr>
          <w:rFonts w:ascii="Arial" w:hAnsi="Arial" w:cs="Arial"/>
          <w:i/>
          <w:iCs/>
          <w:color w:val="000000" w:themeColor="text1"/>
          <w:sz w:val="22"/>
          <w:szCs w:val="22"/>
          <w:shd w:val="clear" w:color="auto" w:fill="FFFFFF"/>
        </w:rPr>
        <w:t>Decreto 492 de agosto de 2019, expedido por el Alcalde Mayor de Bogotá D.C</w:t>
      </w:r>
      <w:r w:rsidRPr="00340866">
        <w:rPr>
          <w:rFonts w:ascii="Arial" w:hAnsi="Arial" w:cs="Arial"/>
          <w:i/>
          <w:color w:val="000000" w:themeColor="text1"/>
          <w:sz w:val="22"/>
          <w:szCs w:val="22"/>
          <w:shd w:val="clear" w:color="auto" w:fill="FFFFFF"/>
        </w:rPr>
        <w:t>., “Por el cual se expiden lineamientos generales sobre austeridad del gasto público en las entidades y organismos del orden distrital y se dictan otras disposiciones”</w:t>
      </w:r>
      <w:r w:rsidRPr="00340866">
        <w:rPr>
          <w:rFonts w:ascii="Arial" w:hAnsi="Arial" w:cs="Arial"/>
          <w:i/>
          <w:iCs/>
          <w:color w:val="000000" w:themeColor="text1"/>
          <w:sz w:val="22"/>
          <w:szCs w:val="22"/>
          <w:shd w:val="clear" w:color="auto" w:fill="FFFFFF"/>
        </w:rPr>
        <w:t>.</w:t>
      </w:r>
    </w:p>
    <w:p w14:paraId="6DF558BE" w14:textId="6CE82D2C" w:rsidR="00081E95" w:rsidRPr="00340866" w:rsidRDefault="00081E95" w:rsidP="00F21A1F">
      <w:pPr>
        <w:pStyle w:val="Prrafodelista"/>
        <w:ind w:left="357"/>
        <w:rPr>
          <w:rFonts w:ascii="Arial" w:hAnsi="Arial" w:cs="Arial"/>
          <w:iCs/>
          <w:color w:val="000000" w:themeColor="text1"/>
          <w:sz w:val="22"/>
          <w:szCs w:val="22"/>
          <w:shd w:val="clear" w:color="auto" w:fill="FFFFFF"/>
        </w:rPr>
      </w:pPr>
    </w:p>
    <w:p w14:paraId="69F71B50" w14:textId="617A9EA2" w:rsidR="00081E95" w:rsidRPr="00340866" w:rsidRDefault="00081E95" w:rsidP="00F21A1F">
      <w:pPr>
        <w:pStyle w:val="Prrafodelista"/>
        <w:ind w:left="36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La administración comunicó a través de su memorando </w:t>
      </w:r>
      <w:r w:rsidRPr="00340866">
        <w:rPr>
          <w:rFonts w:ascii="Arial" w:hAnsi="Arial" w:cs="Arial"/>
          <w:color w:val="000000" w:themeColor="text1"/>
          <w:sz w:val="22"/>
          <w:szCs w:val="22"/>
          <w:lang w:val="es-ES" w:eastAsia="es-ES_tradnl"/>
        </w:rPr>
        <w:t>20211170106803</w:t>
      </w:r>
      <w:r w:rsidRPr="00340866">
        <w:rPr>
          <w:rFonts w:ascii="Arial" w:hAnsi="Arial" w:cs="Arial"/>
          <w:color w:val="000000" w:themeColor="text1"/>
          <w:sz w:val="22"/>
          <w:szCs w:val="22"/>
          <w:shd w:val="clear" w:color="auto" w:fill="FFFFFF"/>
        </w:rPr>
        <w:t xml:space="preserve">, que: </w:t>
      </w:r>
    </w:p>
    <w:p w14:paraId="3824A4D0" w14:textId="297FC979" w:rsidR="00081E95" w:rsidRPr="00340866" w:rsidRDefault="00081E95" w:rsidP="00F21A1F">
      <w:pPr>
        <w:pStyle w:val="Prrafodelista"/>
        <w:ind w:left="360"/>
        <w:rPr>
          <w:rFonts w:ascii="Arial" w:hAnsi="Arial" w:cs="Arial"/>
          <w:color w:val="000000" w:themeColor="text1"/>
          <w:sz w:val="22"/>
          <w:szCs w:val="22"/>
          <w:shd w:val="clear" w:color="auto" w:fill="FFFFFF"/>
        </w:rPr>
      </w:pPr>
    </w:p>
    <w:p w14:paraId="2660DF9B" w14:textId="299DDFD2" w:rsidR="00081E95" w:rsidRPr="00340866" w:rsidRDefault="00081E95" w:rsidP="00F21A1F">
      <w:pPr>
        <w:pStyle w:val="Prrafodelista"/>
        <w:ind w:left="360"/>
        <w:rPr>
          <w:rFonts w:ascii="Arial" w:hAnsi="Arial" w:cs="Arial"/>
          <w:i/>
          <w:color w:val="000000" w:themeColor="text1"/>
          <w:sz w:val="22"/>
          <w:szCs w:val="22"/>
          <w:shd w:val="clear" w:color="auto" w:fill="FFFFFF"/>
        </w:rPr>
      </w:pPr>
      <w:r w:rsidRPr="00340866">
        <w:rPr>
          <w:rFonts w:ascii="Arial" w:hAnsi="Arial" w:cs="Arial"/>
          <w:i/>
          <w:color w:val="000000" w:themeColor="text1"/>
          <w:sz w:val="22"/>
          <w:szCs w:val="22"/>
          <w:shd w:val="clear" w:color="auto" w:fill="FFFFFF"/>
        </w:rPr>
        <w:t>“Se ha adelantado la actualización y complementación de los lineamientos generales sobre austeridad del gasto público en la Entidad, definidos en el Plan de Austeridad del Gasto GEFI-PL-001 para la UAERMV, se está realizando la asociación de los gastos a cada uno de las directrices, teniendo en cuenta lo definido en Decreto 492 de 2019 y las condiciones de operación que definen los gastos que tienen aplicación en la Entidad.”</w:t>
      </w:r>
    </w:p>
    <w:p w14:paraId="2219D46B" w14:textId="77777777" w:rsidR="00081E95" w:rsidRPr="00340866" w:rsidRDefault="00081E95" w:rsidP="00F21A1F">
      <w:pPr>
        <w:pStyle w:val="Prrafodelista"/>
        <w:ind w:left="357"/>
        <w:rPr>
          <w:rFonts w:ascii="Arial" w:hAnsi="Arial" w:cs="Arial"/>
          <w:iCs/>
          <w:color w:val="000000" w:themeColor="text1"/>
          <w:sz w:val="22"/>
          <w:szCs w:val="22"/>
          <w:shd w:val="clear" w:color="auto" w:fill="FFFFFF"/>
        </w:rPr>
      </w:pPr>
    </w:p>
    <w:p w14:paraId="2E1220C2" w14:textId="77777777" w:rsidR="00081E95" w:rsidRPr="00340866" w:rsidRDefault="00081E95" w:rsidP="00F21A1F">
      <w:pPr>
        <w:pStyle w:val="Prrafodelista"/>
        <w:ind w:left="357"/>
        <w:rPr>
          <w:rFonts w:ascii="Arial" w:hAnsi="Arial" w:cs="Arial"/>
          <w:b/>
          <w:color w:val="000000" w:themeColor="text1"/>
          <w:sz w:val="22"/>
          <w:szCs w:val="22"/>
        </w:rPr>
      </w:pPr>
      <w:r w:rsidRPr="00340866">
        <w:rPr>
          <w:rFonts w:ascii="Arial" w:hAnsi="Arial" w:cs="Arial"/>
          <w:b/>
          <w:color w:val="000000" w:themeColor="text1"/>
          <w:sz w:val="22"/>
          <w:szCs w:val="22"/>
        </w:rPr>
        <w:t>De lo descrito, se concluye que no se han adoptado las medidas para aprobar y adoptar el Plan de Austeridad en el Gasto Público en la UAERMV, lo cual puede dar lugar a declararle un incumplimiento a la entidad de normatividad vigente desde el año 2019.</w:t>
      </w:r>
    </w:p>
    <w:p w14:paraId="087F6B80" w14:textId="77777777" w:rsidR="00081E95" w:rsidRPr="00340866" w:rsidRDefault="00081E95" w:rsidP="00F21A1F">
      <w:pPr>
        <w:pStyle w:val="Prrafodelista"/>
        <w:ind w:left="357"/>
        <w:rPr>
          <w:rFonts w:ascii="Arial" w:hAnsi="Arial" w:cs="Arial"/>
          <w:b/>
          <w:color w:val="000000" w:themeColor="text1"/>
          <w:sz w:val="22"/>
          <w:szCs w:val="22"/>
        </w:rPr>
      </w:pPr>
    </w:p>
    <w:p w14:paraId="1B4BC9BF" w14:textId="15C960D5" w:rsidR="00081E95" w:rsidRPr="00340866" w:rsidRDefault="00081E95" w:rsidP="00F21A1F">
      <w:pPr>
        <w:pStyle w:val="Prrafodelista"/>
        <w:ind w:left="357"/>
        <w:rPr>
          <w:rFonts w:ascii="Arial" w:hAnsi="Arial" w:cs="Arial"/>
          <w:b/>
          <w:color w:val="000000" w:themeColor="text1"/>
          <w:sz w:val="22"/>
          <w:szCs w:val="22"/>
        </w:rPr>
      </w:pPr>
      <w:r w:rsidRPr="00340866">
        <w:rPr>
          <w:rFonts w:ascii="Arial" w:hAnsi="Arial" w:cs="Arial"/>
          <w:b/>
          <w:color w:val="000000" w:themeColor="text1"/>
          <w:sz w:val="22"/>
          <w:szCs w:val="22"/>
        </w:rPr>
        <w:t>Adicionalmente, la acción “</w:t>
      </w:r>
      <w:r w:rsidRPr="00340866">
        <w:rPr>
          <w:rFonts w:ascii="Arial" w:hAnsi="Arial" w:cs="Arial"/>
          <w:b/>
          <w:i/>
          <w:color w:val="000000" w:themeColor="text1"/>
          <w:sz w:val="22"/>
          <w:szCs w:val="22"/>
        </w:rPr>
        <w:t>actualización de los lineamientos</w:t>
      </w:r>
      <w:r w:rsidRPr="00340866">
        <w:rPr>
          <w:rFonts w:ascii="Arial" w:hAnsi="Arial" w:cs="Arial"/>
          <w:b/>
          <w:color w:val="000000" w:themeColor="text1"/>
          <w:sz w:val="22"/>
          <w:szCs w:val="22"/>
        </w:rPr>
        <w:t xml:space="preserve">” suministrada en el memorando 20211170106803 del 13 de octubre de 2021 es igual a la registrada en los comunicados </w:t>
      </w:r>
      <w:r w:rsidRPr="00340866">
        <w:rPr>
          <w:rFonts w:ascii="Arial" w:hAnsi="Arial" w:cs="Arial"/>
          <w:b/>
          <w:color w:val="000000" w:themeColor="text1"/>
          <w:sz w:val="22"/>
          <w:szCs w:val="22"/>
          <w:lang w:val="es-ES" w:eastAsia="es-ES_tradnl"/>
        </w:rPr>
        <w:t>20211170077183 del 19 de julio de 2021</w:t>
      </w:r>
      <w:r w:rsidRPr="00340866">
        <w:rPr>
          <w:rFonts w:ascii="Arial" w:hAnsi="Arial" w:cs="Arial"/>
          <w:color w:val="000000" w:themeColor="text1"/>
          <w:sz w:val="22"/>
          <w:szCs w:val="22"/>
          <w:lang w:val="es-ES" w:eastAsia="es-ES_tradnl"/>
        </w:rPr>
        <w:t xml:space="preserve"> </w:t>
      </w:r>
      <w:r w:rsidRPr="00340866">
        <w:rPr>
          <w:rFonts w:ascii="Arial" w:hAnsi="Arial" w:cs="Arial"/>
          <w:b/>
          <w:color w:val="000000" w:themeColor="text1"/>
          <w:sz w:val="22"/>
          <w:szCs w:val="22"/>
          <w:lang w:val="es-ES" w:eastAsia="es-ES_tradnl"/>
        </w:rPr>
        <w:t>y</w:t>
      </w:r>
      <w:r w:rsidRPr="00340866">
        <w:rPr>
          <w:rFonts w:ascii="Arial" w:hAnsi="Arial" w:cs="Arial"/>
          <w:b/>
          <w:color w:val="000000" w:themeColor="text1"/>
          <w:sz w:val="22"/>
          <w:szCs w:val="22"/>
        </w:rPr>
        <w:t xml:space="preserve"> 20211170052163 del 16 de abril de 2021; por lo anterior, no se identificó avance para aprobar y adoptar los documentos enunciados en la recomendación.</w:t>
      </w:r>
    </w:p>
    <w:p w14:paraId="785A66E2" w14:textId="77777777" w:rsidR="00081E95" w:rsidRPr="00340866" w:rsidRDefault="00081E95" w:rsidP="00F21A1F">
      <w:pPr>
        <w:pStyle w:val="NormalWeb"/>
        <w:spacing w:before="0" w:beforeAutospacing="0" w:after="0" w:afterAutospacing="0"/>
        <w:ind w:right="284"/>
        <w:jc w:val="both"/>
        <w:rPr>
          <w:rFonts w:ascii="Arial" w:hAnsi="Arial" w:cs="Arial"/>
          <w:color w:val="000000" w:themeColor="text1"/>
          <w:sz w:val="22"/>
          <w:szCs w:val="22"/>
        </w:rPr>
      </w:pPr>
    </w:p>
    <w:p w14:paraId="3F29E1AA" w14:textId="77777777" w:rsidR="00081E95" w:rsidRPr="00340866" w:rsidRDefault="00081E95" w:rsidP="00F21A1F">
      <w:pPr>
        <w:pStyle w:val="NormalWeb"/>
        <w:spacing w:before="0" w:beforeAutospacing="0" w:after="0" w:afterAutospacing="0"/>
        <w:ind w:right="284"/>
        <w:jc w:val="both"/>
        <w:rPr>
          <w:rFonts w:ascii="Arial" w:hAnsi="Arial" w:cs="Arial"/>
          <w:color w:val="000000" w:themeColor="text1"/>
          <w:sz w:val="22"/>
          <w:szCs w:val="22"/>
        </w:rPr>
      </w:pPr>
      <w:r w:rsidRPr="00340866">
        <w:rPr>
          <w:rFonts w:ascii="Arial" w:hAnsi="Arial" w:cs="Arial"/>
          <w:color w:val="000000" w:themeColor="text1"/>
          <w:sz w:val="22"/>
          <w:szCs w:val="22"/>
        </w:rPr>
        <w:t xml:space="preserve">TRES PERIODOS O MÁS DE VACACIONES CAUSADAS PENDIENTES DE DISFRUTE POR PARTE DE TRABAJADORES OFICIALES Y EMPLEADOS PUBLICOS. </w:t>
      </w:r>
    </w:p>
    <w:p w14:paraId="44C31072" w14:textId="77777777" w:rsidR="00081E95" w:rsidRPr="00340866" w:rsidRDefault="00081E95" w:rsidP="00F21A1F">
      <w:pPr>
        <w:pStyle w:val="Prrafodelista"/>
        <w:ind w:left="360"/>
        <w:rPr>
          <w:rFonts w:ascii="Arial" w:hAnsi="Arial" w:cs="Arial"/>
          <w:iCs/>
          <w:color w:val="000000" w:themeColor="text1"/>
          <w:sz w:val="22"/>
          <w:szCs w:val="22"/>
          <w:shd w:val="clear" w:color="auto" w:fill="FFFFFF"/>
        </w:rPr>
      </w:pPr>
    </w:p>
    <w:p w14:paraId="0A5ACF84" w14:textId="32126215" w:rsidR="00081E95" w:rsidRPr="00340866" w:rsidRDefault="0021792E" w:rsidP="00F21A1F">
      <w:pPr>
        <w:pStyle w:val="Prrafodelista"/>
        <w:numPr>
          <w:ilvl w:val="0"/>
          <w:numId w:val="10"/>
        </w:numPr>
        <w:rPr>
          <w:rFonts w:ascii="Arial" w:hAnsi="Arial" w:cs="Arial"/>
          <w:iCs/>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Recomendación: </w:t>
      </w:r>
      <w:r w:rsidRPr="00340866">
        <w:rPr>
          <w:rFonts w:ascii="Arial" w:hAnsi="Arial" w:cs="Arial"/>
          <w:i/>
          <w:color w:val="000000" w:themeColor="text1"/>
          <w:sz w:val="22"/>
          <w:szCs w:val="22"/>
          <w:shd w:val="clear" w:color="auto" w:fill="FFFFFF"/>
        </w:rPr>
        <w:t>“</w:t>
      </w:r>
      <w:r w:rsidR="00081E95" w:rsidRPr="00340866">
        <w:rPr>
          <w:rFonts w:ascii="Arial" w:hAnsi="Arial" w:cs="Arial"/>
          <w:i/>
          <w:color w:val="000000" w:themeColor="text1"/>
          <w:sz w:val="22"/>
          <w:szCs w:val="22"/>
          <w:shd w:val="clear" w:color="auto" w:fill="FFFFFF"/>
        </w:rPr>
        <w:t xml:space="preserve">Consolidar en el Proceso de Gestión del Talento Humano, el cronograma de vacaciones para los trabajadores oficiales y empleados públicos acorde </w:t>
      </w:r>
      <w:r w:rsidR="00081E95" w:rsidRPr="00340866">
        <w:rPr>
          <w:rFonts w:ascii="Arial" w:hAnsi="Arial" w:cs="Arial"/>
          <w:i/>
          <w:color w:val="000000" w:themeColor="text1"/>
          <w:sz w:val="22"/>
          <w:szCs w:val="22"/>
          <w:shd w:val="clear" w:color="auto" w:fill="FFFFFF"/>
        </w:rPr>
        <w:lastRenderedPageBreak/>
        <w:t>con la información que se reciba de cada uno de los jefes de las dependencias, quienes previamente concertaron las fechas de disfrute con los 11 servidores públicos que cuentan con 3 o más periodos causados a 30 de junio de 2021.</w:t>
      </w:r>
      <w:r w:rsidRPr="00340866">
        <w:rPr>
          <w:rFonts w:ascii="Arial" w:hAnsi="Arial" w:cs="Arial"/>
          <w:i/>
          <w:color w:val="000000" w:themeColor="text1"/>
          <w:sz w:val="22"/>
          <w:szCs w:val="22"/>
          <w:shd w:val="clear" w:color="auto" w:fill="FFFFFF"/>
        </w:rPr>
        <w:t>”</w:t>
      </w:r>
      <w:r w:rsidR="00081E95" w:rsidRPr="00340866">
        <w:rPr>
          <w:rFonts w:ascii="Arial" w:hAnsi="Arial" w:cs="Arial"/>
          <w:color w:val="000000" w:themeColor="text1"/>
          <w:sz w:val="22"/>
          <w:szCs w:val="22"/>
          <w:shd w:val="clear" w:color="auto" w:fill="FFFFFF"/>
        </w:rPr>
        <w:t xml:space="preserve"> </w:t>
      </w:r>
    </w:p>
    <w:p w14:paraId="58D7B638" w14:textId="052F148C" w:rsidR="00081E95" w:rsidRPr="00340866" w:rsidRDefault="00081E95" w:rsidP="00F21A1F">
      <w:pPr>
        <w:pStyle w:val="Prrafodelista"/>
        <w:ind w:left="360"/>
        <w:rPr>
          <w:rFonts w:ascii="Arial" w:hAnsi="Arial" w:cs="Arial"/>
          <w:b/>
          <w:color w:val="000000" w:themeColor="text1"/>
          <w:sz w:val="22"/>
          <w:szCs w:val="22"/>
        </w:rPr>
      </w:pPr>
    </w:p>
    <w:p w14:paraId="7A6F1A0A" w14:textId="5C99463A" w:rsidR="0021792E" w:rsidRPr="00340866" w:rsidRDefault="0021792E" w:rsidP="00F21A1F">
      <w:pPr>
        <w:pStyle w:val="Prrafodelista"/>
        <w:numPr>
          <w:ilvl w:val="0"/>
          <w:numId w:val="10"/>
        </w:numPr>
        <w:rPr>
          <w:rFonts w:ascii="Arial" w:hAnsi="Arial" w:cs="Arial"/>
          <w:b/>
          <w:i/>
          <w:color w:val="000000" w:themeColor="text1"/>
          <w:sz w:val="22"/>
          <w:szCs w:val="22"/>
        </w:rPr>
      </w:pPr>
      <w:r w:rsidRPr="00340866">
        <w:rPr>
          <w:rFonts w:ascii="Arial" w:hAnsi="Arial" w:cs="Arial"/>
          <w:color w:val="000000" w:themeColor="text1"/>
          <w:sz w:val="22"/>
          <w:szCs w:val="22"/>
          <w:shd w:val="clear" w:color="auto" w:fill="FFFFFF"/>
        </w:rPr>
        <w:t xml:space="preserve">Recomendación: </w:t>
      </w:r>
      <w:r w:rsidRPr="00340866">
        <w:rPr>
          <w:rFonts w:ascii="Arial" w:hAnsi="Arial" w:cs="Arial"/>
          <w:i/>
          <w:color w:val="000000" w:themeColor="text1"/>
          <w:sz w:val="22"/>
          <w:szCs w:val="22"/>
          <w:shd w:val="clear" w:color="auto" w:fill="FFFFFF"/>
        </w:rPr>
        <w:t>“Se reitera, por cuarta vez, que el proceso de Gestión del Talento Humano debe asignar la periodicidad de seguimiento de la ejecución del control propuesto por el proceso de establecido en el memorando 20201100043073 del 16 de julio de 2020</w:t>
      </w:r>
      <w:r w:rsidRPr="00340866">
        <w:rPr>
          <w:rFonts w:ascii="Arial" w:hAnsi="Arial" w:cs="Arial"/>
          <w:i/>
          <w:iCs/>
          <w:color w:val="000000" w:themeColor="text1"/>
          <w:sz w:val="22"/>
          <w:szCs w:val="22"/>
          <w:shd w:val="clear" w:color="auto" w:fill="FFFFFF"/>
        </w:rPr>
        <w:t xml:space="preserve"> “programar con los jefes y el Servidor público que cuente con períodos de vacaciones acumulados, a fin de gestionar que se realice sin excepción la programación de su disfrute, como de darle prelación al funcionario para evitar la prescripción”. </w:t>
      </w:r>
    </w:p>
    <w:p w14:paraId="1346DF2E" w14:textId="77777777" w:rsidR="0021792E" w:rsidRPr="00340866" w:rsidRDefault="0021792E" w:rsidP="00F21A1F">
      <w:pPr>
        <w:pStyle w:val="Prrafodelista"/>
        <w:rPr>
          <w:rFonts w:ascii="Arial" w:hAnsi="Arial" w:cs="Arial"/>
          <w:iCs/>
          <w:color w:val="000000" w:themeColor="text1"/>
          <w:sz w:val="22"/>
          <w:szCs w:val="22"/>
          <w:u w:val="single"/>
          <w:shd w:val="clear" w:color="auto" w:fill="FFFFFF"/>
        </w:rPr>
      </w:pPr>
    </w:p>
    <w:p w14:paraId="20ECB0C5" w14:textId="6ED879C7" w:rsidR="0021792E" w:rsidRPr="00340866" w:rsidRDefault="0021792E" w:rsidP="00F21A1F">
      <w:pPr>
        <w:pStyle w:val="Prrafodelista"/>
        <w:ind w:left="360"/>
        <w:rPr>
          <w:rFonts w:ascii="Arial" w:hAnsi="Arial" w:cs="Arial"/>
          <w:b/>
          <w:color w:val="000000" w:themeColor="text1"/>
          <w:sz w:val="22"/>
          <w:szCs w:val="22"/>
        </w:rPr>
      </w:pPr>
      <w:r w:rsidRPr="00340866">
        <w:rPr>
          <w:rFonts w:ascii="Arial" w:hAnsi="Arial" w:cs="Arial"/>
          <w:iCs/>
          <w:color w:val="000000" w:themeColor="text1"/>
          <w:sz w:val="22"/>
          <w:szCs w:val="22"/>
          <w:shd w:val="clear" w:color="auto" w:fill="FFFFFF"/>
        </w:rPr>
        <w:t xml:space="preserve">Lo anterior teniendo en cuenta que, </w:t>
      </w:r>
      <w:r w:rsidRPr="00340866">
        <w:rPr>
          <w:rFonts w:ascii="Arial" w:hAnsi="Arial" w:cs="Arial"/>
          <w:color w:val="000000" w:themeColor="text1"/>
          <w:sz w:val="22"/>
          <w:szCs w:val="22"/>
          <w:shd w:val="clear" w:color="auto" w:fill="FFFFFF"/>
        </w:rPr>
        <w:t>aunque la administración informó en el seguimiento</w:t>
      </w:r>
      <w:r w:rsidRPr="00340866">
        <w:rPr>
          <w:rFonts w:ascii="Arial" w:hAnsi="Arial" w:cs="Arial"/>
          <w:color w:val="000000" w:themeColor="text1"/>
          <w:sz w:val="22"/>
          <w:szCs w:val="22"/>
          <w:u w:val="single"/>
          <w:shd w:val="clear" w:color="auto" w:fill="FFFFFF"/>
        </w:rPr>
        <w:t xml:space="preserve"> </w:t>
      </w:r>
      <w:r w:rsidRPr="00340866">
        <w:rPr>
          <w:rFonts w:ascii="Arial" w:hAnsi="Arial" w:cs="Arial"/>
          <w:color w:val="000000" w:themeColor="text1"/>
          <w:sz w:val="22"/>
          <w:szCs w:val="22"/>
          <w:shd w:val="clear" w:color="auto" w:fill="FFFFFF"/>
        </w:rPr>
        <w:t xml:space="preserve">que </w:t>
      </w:r>
      <w:r w:rsidRPr="00340866">
        <w:rPr>
          <w:rFonts w:ascii="Arial" w:hAnsi="Arial" w:cs="Arial"/>
          <w:i/>
          <w:color w:val="000000" w:themeColor="text1"/>
          <w:sz w:val="22"/>
          <w:szCs w:val="22"/>
          <w:shd w:val="clear" w:color="auto" w:fill="FFFFFF"/>
        </w:rPr>
        <w:t>“Se debe aclarar que esta es una situación dinámica, que cambia entre los diferentes períodos, por tal razón, en cada trimestre el proceso de GTHU por memorando comunica al funcionario la situación, para que el Colaborador adelante la solicitud de su(s) período(s) de vacaciones”</w:t>
      </w:r>
      <w:r w:rsidRPr="00340866">
        <w:rPr>
          <w:rFonts w:ascii="Arial" w:hAnsi="Arial" w:cs="Arial"/>
          <w:color w:val="000000" w:themeColor="text1"/>
          <w:sz w:val="22"/>
          <w:szCs w:val="22"/>
          <w:shd w:val="clear" w:color="auto" w:fill="FFFFFF"/>
        </w:rPr>
        <w:t xml:space="preserve">, </w:t>
      </w:r>
      <w:r w:rsidR="00FD5BD7" w:rsidRPr="00340866">
        <w:rPr>
          <w:rFonts w:ascii="Arial" w:hAnsi="Arial" w:cs="Arial"/>
          <w:b/>
          <w:color w:val="000000" w:themeColor="text1"/>
          <w:sz w:val="22"/>
          <w:szCs w:val="22"/>
          <w:shd w:val="clear" w:color="auto" w:fill="FFFFFF"/>
        </w:rPr>
        <w:t xml:space="preserve">el </w:t>
      </w:r>
      <w:r w:rsidRPr="00340866">
        <w:rPr>
          <w:rFonts w:ascii="Arial" w:hAnsi="Arial" w:cs="Arial"/>
          <w:b/>
          <w:color w:val="000000" w:themeColor="text1"/>
          <w:sz w:val="22"/>
          <w:szCs w:val="22"/>
          <w:shd w:val="clear" w:color="auto" w:fill="FFFFFF"/>
        </w:rPr>
        <w:t xml:space="preserve">seguimiento </w:t>
      </w:r>
      <w:r w:rsidR="00FD5BD7" w:rsidRPr="00340866">
        <w:rPr>
          <w:rFonts w:ascii="Arial" w:hAnsi="Arial" w:cs="Arial"/>
          <w:b/>
          <w:color w:val="000000" w:themeColor="text1"/>
          <w:sz w:val="22"/>
          <w:szCs w:val="22"/>
          <w:shd w:val="clear" w:color="auto" w:fill="FFFFFF"/>
        </w:rPr>
        <w:t xml:space="preserve">por parte del proceso GTHU a </w:t>
      </w:r>
      <w:r w:rsidR="00C0335E" w:rsidRPr="00340866">
        <w:rPr>
          <w:rFonts w:ascii="Arial" w:hAnsi="Arial" w:cs="Arial"/>
          <w:b/>
          <w:color w:val="000000" w:themeColor="text1"/>
          <w:sz w:val="22"/>
          <w:szCs w:val="22"/>
          <w:shd w:val="clear" w:color="auto" w:fill="FFFFFF"/>
        </w:rPr>
        <w:t>los periodos de</w:t>
      </w:r>
      <w:r w:rsidRPr="00340866">
        <w:rPr>
          <w:rFonts w:ascii="Arial" w:hAnsi="Arial" w:cs="Arial"/>
          <w:b/>
          <w:color w:val="000000" w:themeColor="text1"/>
          <w:sz w:val="22"/>
          <w:szCs w:val="22"/>
          <w:shd w:val="clear" w:color="auto" w:fill="FFFFFF"/>
        </w:rPr>
        <w:t xml:space="preserve"> vacaciones </w:t>
      </w:r>
      <w:r w:rsidR="00FD5BD7" w:rsidRPr="00340866">
        <w:rPr>
          <w:rFonts w:ascii="Arial" w:hAnsi="Arial" w:cs="Arial"/>
          <w:b/>
          <w:color w:val="000000" w:themeColor="text1"/>
          <w:sz w:val="22"/>
          <w:szCs w:val="22"/>
          <w:shd w:val="clear" w:color="auto" w:fill="FFFFFF"/>
        </w:rPr>
        <w:t xml:space="preserve">que se causan por parte de </w:t>
      </w:r>
      <w:r w:rsidRPr="00340866">
        <w:rPr>
          <w:rFonts w:ascii="Arial" w:hAnsi="Arial" w:cs="Arial"/>
          <w:b/>
          <w:color w:val="000000" w:themeColor="text1"/>
          <w:sz w:val="22"/>
          <w:szCs w:val="22"/>
          <w:shd w:val="clear" w:color="auto" w:fill="FFFFFF"/>
        </w:rPr>
        <w:t>los servidores públicos</w:t>
      </w:r>
      <w:r w:rsidR="00FD5BD7" w:rsidRPr="00340866">
        <w:rPr>
          <w:rFonts w:ascii="Arial" w:hAnsi="Arial" w:cs="Arial"/>
          <w:b/>
          <w:color w:val="000000" w:themeColor="text1"/>
          <w:sz w:val="22"/>
          <w:szCs w:val="22"/>
          <w:shd w:val="clear" w:color="auto" w:fill="FFFFFF"/>
        </w:rPr>
        <w:t xml:space="preserve">, </w:t>
      </w:r>
      <w:r w:rsidR="003B2619" w:rsidRPr="00340866">
        <w:rPr>
          <w:rFonts w:ascii="Arial" w:hAnsi="Arial" w:cs="Arial"/>
          <w:b/>
          <w:color w:val="000000" w:themeColor="text1"/>
          <w:sz w:val="22"/>
          <w:szCs w:val="22"/>
          <w:shd w:val="clear" w:color="auto" w:fill="FFFFFF"/>
        </w:rPr>
        <w:t xml:space="preserve">debe ser una medida preventiva </w:t>
      </w:r>
      <w:r w:rsidR="00FD5BD7" w:rsidRPr="00340866">
        <w:rPr>
          <w:rFonts w:ascii="Arial" w:hAnsi="Arial" w:cs="Arial"/>
          <w:b/>
          <w:color w:val="000000" w:themeColor="text1"/>
          <w:sz w:val="22"/>
          <w:szCs w:val="22"/>
          <w:shd w:val="clear" w:color="auto" w:fill="FFFFFF"/>
        </w:rPr>
        <w:t xml:space="preserve">no para identificar periodos vencidos sino para </w:t>
      </w:r>
      <w:r w:rsidRPr="00340866">
        <w:rPr>
          <w:rFonts w:ascii="Arial" w:hAnsi="Arial" w:cs="Arial"/>
          <w:b/>
          <w:color w:val="000000" w:themeColor="text1"/>
          <w:sz w:val="22"/>
          <w:szCs w:val="22"/>
          <w:shd w:val="clear" w:color="auto" w:fill="FFFFFF"/>
        </w:rPr>
        <w:t xml:space="preserve">gestionar </w:t>
      </w:r>
      <w:r w:rsidR="00C0335E" w:rsidRPr="00340866">
        <w:rPr>
          <w:rFonts w:ascii="Arial" w:hAnsi="Arial" w:cs="Arial"/>
          <w:b/>
          <w:color w:val="000000" w:themeColor="text1"/>
          <w:sz w:val="22"/>
          <w:szCs w:val="22"/>
          <w:shd w:val="clear" w:color="auto" w:fill="FFFFFF"/>
        </w:rPr>
        <w:t xml:space="preserve">el </w:t>
      </w:r>
      <w:r w:rsidRPr="00340866">
        <w:rPr>
          <w:rFonts w:ascii="Arial" w:hAnsi="Arial" w:cs="Arial"/>
          <w:b/>
          <w:color w:val="000000" w:themeColor="text1"/>
          <w:sz w:val="22"/>
          <w:szCs w:val="22"/>
          <w:shd w:val="clear" w:color="auto" w:fill="FFFFFF"/>
        </w:rPr>
        <w:t xml:space="preserve">disfrute antes </w:t>
      </w:r>
      <w:r w:rsidR="003B2619" w:rsidRPr="00340866">
        <w:rPr>
          <w:rFonts w:ascii="Arial" w:hAnsi="Arial" w:cs="Arial"/>
          <w:b/>
          <w:color w:val="000000" w:themeColor="text1"/>
          <w:sz w:val="22"/>
          <w:szCs w:val="22"/>
          <w:shd w:val="clear" w:color="auto" w:fill="FFFFFF"/>
        </w:rPr>
        <w:t xml:space="preserve">que </w:t>
      </w:r>
      <w:r w:rsidRPr="00340866">
        <w:rPr>
          <w:rFonts w:ascii="Arial" w:hAnsi="Arial" w:cs="Arial"/>
          <w:b/>
          <w:color w:val="000000" w:themeColor="text1"/>
          <w:sz w:val="22"/>
          <w:szCs w:val="22"/>
          <w:shd w:val="clear" w:color="auto" w:fill="FFFFFF"/>
        </w:rPr>
        <w:t>se acumulen 3 o más periodos causados</w:t>
      </w:r>
      <w:r w:rsidR="00FD5BD7" w:rsidRPr="00340866">
        <w:rPr>
          <w:rFonts w:ascii="Arial" w:hAnsi="Arial" w:cs="Arial"/>
          <w:b/>
          <w:color w:val="000000" w:themeColor="text1"/>
          <w:sz w:val="22"/>
          <w:szCs w:val="22"/>
          <w:shd w:val="clear" w:color="auto" w:fill="FFFFFF"/>
        </w:rPr>
        <w:t>.</w:t>
      </w:r>
    </w:p>
    <w:p w14:paraId="7A33EE5C" w14:textId="17230E72" w:rsidR="0021792E" w:rsidRPr="00340866" w:rsidRDefault="0021792E" w:rsidP="00F21A1F">
      <w:pPr>
        <w:pStyle w:val="Prrafodelista"/>
        <w:ind w:left="360"/>
        <w:rPr>
          <w:rFonts w:ascii="Arial" w:hAnsi="Arial" w:cs="Arial"/>
          <w:b/>
          <w:color w:val="000000" w:themeColor="text1"/>
          <w:sz w:val="22"/>
          <w:szCs w:val="22"/>
        </w:rPr>
      </w:pPr>
    </w:p>
    <w:p w14:paraId="688FBFDD" w14:textId="40EE0A5C" w:rsidR="0021792E" w:rsidRPr="00340866" w:rsidRDefault="0021792E" w:rsidP="00F21A1F">
      <w:pPr>
        <w:pStyle w:val="Prrafodelista"/>
        <w:ind w:left="36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La administración informó a través de su memorando </w:t>
      </w:r>
      <w:r w:rsidRPr="00340866">
        <w:rPr>
          <w:rFonts w:ascii="Arial" w:hAnsi="Arial" w:cs="Arial"/>
          <w:color w:val="000000" w:themeColor="text1"/>
          <w:sz w:val="22"/>
          <w:szCs w:val="22"/>
          <w:lang w:val="es-ES" w:eastAsia="es-ES_tradnl"/>
        </w:rPr>
        <w:t>20211170106803 para las dos anteriores recomendaciones</w:t>
      </w:r>
      <w:r w:rsidRPr="00340866">
        <w:rPr>
          <w:rFonts w:ascii="Arial" w:hAnsi="Arial" w:cs="Arial"/>
          <w:color w:val="000000" w:themeColor="text1"/>
          <w:sz w:val="22"/>
          <w:szCs w:val="22"/>
          <w:shd w:val="clear" w:color="auto" w:fill="FFFFFF"/>
        </w:rPr>
        <w:t xml:space="preserve">, que: </w:t>
      </w:r>
    </w:p>
    <w:p w14:paraId="46F424BD" w14:textId="77777777" w:rsidR="00FD5BD7" w:rsidRPr="00340866" w:rsidRDefault="00FD5BD7" w:rsidP="00F21A1F">
      <w:pPr>
        <w:pStyle w:val="Prrafodelista"/>
        <w:ind w:left="360"/>
        <w:rPr>
          <w:rFonts w:ascii="Arial" w:hAnsi="Arial" w:cs="Arial"/>
          <w:i/>
          <w:color w:val="000000" w:themeColor="text1"/>
          <w:sz w:val="22"/>
          <w:szCs w:val="22"/>
        </w:rPr>
      </w:pPr>
      <w:r w:rsidRPr="00340866">
        <w:rPr>
          <w:rFonts w:ascii="Arial" w:hAnsi="Arial" w:cs="Arial"/>
          <w:i/>
          <w:color w:val="000000" w:themeColor="text1"/>
          <w:sz w:val="22"/>
          <w:szCs w:val="22"/>
        </w:rPr>
        <w:t>…</w:t>
      </w:r>
    </w:p>
    <w:p w14:paraId="53775824" w14:textId="2AEC4AED" w:rsidR="0021792E" w:rsidRPr="00340866" w:rsidRDefault="0021792E" w:rsidP="00F21A1F">
      <w:pPr>
        <w:pStyle w:val="Prrafodelista"/>
        <w:ind w:left="360"/>
        <w:rPr>
          <w:rFonts w:ascii="Arial" w:hAnsi="Arial" w:cs="Arial"/>
          <w:i/>
          <w:color w:val="000000" w:themeColor="text1"/>
          <w:sz w:val="22"/>
          <w:szCs w:val="22"/>
        </w:rPr>
      </w:pPr>
      <w:r w:rsidRPr="00340866">
        <w:rPr>
          <w:rFonts w:ascii="Arial" w:hAnsi="Arial" w:cs="Arial"/>
          <w:i/>
          <w:color w:val="000000" w:themeColor="text1"/>
          <w:sz w:val="22"/>
          <w:szCs w:val="22"/>
        </w:rPr>
        <w:t xml:space="preserve">Adicionalmente, como se menciona en el enunciado, esta es una situación dinámica, que cambia entre los diferentes períodos, como es el caso del período actual, que por implicaciones de las restricciones  por la situación de contingencia de salud pública, varios trabajadores de la Unidad no hicieron uso de su derecho a la programación y disfrute de sus vacaciones en el año anterior y la presenten vigencia, además de las necesidades y nuevos requerimientos de operación, han dificultado la programación de las vacaciones para algunos cargos gerenciales, ocasionando que en este trimestre en el listado se registre veintiocho (28) colabores, </w:t>
      </w:r>
      <w:r w:rsidRPr="00340866">
        <w:rPr>
          <w:rFonts w:ascii="Arial" w:hAnsi="Arial" w:cs="Arial"/>
          <w:b/>
          <w:i/>
          <w:color w:val="000000" w:themeColor="text1"/>
          <w:sz w:val="22"/>
          <w:szCs w:val="22"/>
        </w:rPr>
        <w:t>por tal motivo, el proceso Gestión del Talento Humano ha elaborado una circular, que se encuentra en aprobación, a partir de la cual se requiere a los relacionados para que realicen la programación antes de la terminación de la vigencia o en caso de no hacerlo, se programaran de oficio, se anexa copia para su información carpeta Soportes Recomendaciones</w:t>
      </w:r>
      <w:r w:rsidRPr="00340866">
        <w:rPr>
          <w:rFonts w:ascii="Arial" w:hAnsi="Arial" w:cs="Arial"/>
          <w:i/>
          <w:color w:val="000000" w:themeColor="text1"/>
          <w:sz w:val="22"/>
          <w:szCs w:val="22"/>
        </w:rPr>
        <w:t xml:space="preserve">.” </w:t>
      </w:r>
      <w:r w:rsidRPr="00340866">
        <w:rPr>
          <w:rFonts w:ascii="Arial" w:hAnsi="Arial" w:cs="Arial"/>
          <w:color w:val="000000" w:themeColor="text1"/>
          <w:sz w:val="22"/>
          <w:szCs w:val="22"/>
        </w:rPr>
        <w:t>(Subrayado fuera de texto).</w:t>
      </w:r>
    </w:p>
    <w:p w14:paraId="27BF9CAB" w14:textId="77777777" w:rsidR="0021792E" w:rsidRPr="00340866" w:rsidRDefault="0021792E" w:rsidP="00F21A1F">
      <w:pPr>
        <w:pStyle w:val="NormalWeb"/>
        <w:ind w:left="284" w:right="284"/>
        <w:jc w:val="both"/>
        <w:rPr>
          <w:rFonts w:ascii="Arial" w:hAnsi="Arial" w:cs="Arial"/>
          <w:color w:val="000000" w:themeColor="text1"/>
          <w:sz w:val="22"/>
          <w:szCs w:val="22"/>
        </w:rPr>
      </w:pPr>
      <w:r w:rsidRPr="00340866">
        <w:rPr>
          <w:rFonts w:ascii="Arial" w:hAnsi="Arial" w:cs="Arial"/>
          <w:color w:val="000000" w:themeColor="text1"/>
          <w:sz w:val="22"/>
          <w:szCs w:val="22"/>
        </w:rPr>
        <w:t xml:space="preserve">Con lo anterior, </w:t>
      </w:r>
      <w:r w:rsidRPr="00340866">
        <w:rPr>
          <w:rFonts w:ascii="Arial" w:hAnsi="Arial" w:cs="Arial"/>
          <w:b/>
          <w:bCs/>
          <w:color w:val="000000" w:themeColor="text1"/>
          <w:sz w:val="22"/>
          <w:szCs w:val="22"/>
        </w:rPr>
        <w:t>las recomendaciones continúan en seguimiento</w:t>
      </w:r>
      <w:r w:rsidRPr="00340866">
        <w:rPr>
          <w:rFonts w:ascii="Arial" w:hAnsi="Arial" w:cs="Arial"/>
          <w:bCs/>
          <w:color w:val="000000" w:themeColor="text1"/>
          <w:sz w:val="22"/>
          <w:szCs w:val="22"/>
        </w:rPr>
        <w:t xml:space="preserve"> </w:t>
      </w:r>
      <w:r w:rsidRPr="00340866">
        <w:rPr>
          <w:rFonts w:ascii="Arial" w:hAnsi="Arial" w:cs="Arial"/>
          <w:color w:val="000000" w:themeColor="text1"/>
          <w:sz w:val="22"/>
          <w:szCs w:val="22"/>
        </w:rPr>
        <w:t>hasta:</w:t>
      </w:r>
    </w:p>
    <w:p w14:paraId="7CEA0B35" w14:textId="1211C315" w:rsidR="0021792E" w:rsidRPr="00340866" w:rsidRDefault="0021792E" w:rsidP="00F21A1F">
      <w:pPr>
        <w:pStyle w:val="NormalWeb"/>
        <w:numPr>
          <w:ilvl w:val="0"/>
          <w:numId w:val="4"/>
        </w:numPr>
        <w:ind w:right="284"/>
        <w:jc w:val="both"/>
        <w:rPr>
          <w:rFonts w:ascii="Arial" w:hAnsi="Arial" w:cs="Arial"/>
          <w:color w:val="000000" w:themeColor="text1"/>
          <w:sz w:val="22"/>
          <w:szCs w:val="22"/>
        </w:rPr>
      </w:pPr>
      <w:r w:rsidRPr="00340866">
        <w:rPr>
          <w:rFonts w:ascii="Arial" w:hAnsi="Arial" w:cs="Arial"/>
          <w:color w:val="000000" w:themeColor="text1"/>
          <w:sz w:val="22"/>
          <w:szCs w:val="22"/>
        </w:rPr>
        <w:t>Evidenciar</w:t>
      </w:r>
      <w:r w:rsidRPr="00340866">
        <w:rPr>
          <w:rFonts w:ascii="Arial" w:hAnsi="Arial" w:cs="Arial"/>
          <w:bCs/>
          <w:color w:val="000000" w:themeColor="text1"/>
          <w:sz w:val="22"/>
          <w:szCs w:val="22"/>
        </w:rPr>
        <w:t xml:space="preserve"> </w:t>
      </w:r>
      <w:r w:rsidRPr="00340866">
        <w:rPr>
          <w:rFonts w:ascii="Arial" w:hAnsi="Arial" w:cs="Arial"/>
          <w:b/>
          <w:bCs/>
          <w:color w:val="000000" w:themeColor="text1"/>
          <w:sz w:val="22"/>
          <w:szCs w:val="22"/>
        </w:rPr>
        <w:t>la consolidación en el Proceso de Gestión del Talento Humano, del cronograma de vacaciones para los trabajadores oficiales y empleados públicos</w:t>
      </w:r>
      <w:r w:rsidRPr="00340866">
        <w:rPr>
          <w:rFonts w:ascii="Arial" w:hAnsi="Arial" w:cs="Arial"/>
          <w:bCs/>
          <w:color w:val="000000" w:themeColor="text1"/>
          <w:sz w:val="22"/>
          <w:szCs w:val="22"/>
        </w:rPr>
        <w:t xml:space="preserve"> acorde con la información que se reciba de cada uno de los jefes de las dependencias, quienes previamente concertaron las fechas de disfrute con los </w:t>
      </w:r>
      <w:r w:rsidR="009F294A" w:rsidRPr="00340866">
        <w:rPr>
          <w:rFonts w:ascii="Arial" w:hAnsi="Arial" w:cs="Arial"/>
          <w:bCs/>
          <w:color w:val="000000" w:themeColor="text1"/>
          <w:sz w:val="22"/>
          <w:szCs w:val="22"/>
        </w:rPr>
        <w:t>28</w:t>
      </w:r>
      <w:r w:rsidRPr="00340866">
        <w:rPr>
          <w:rFonts w:ascii="Arial" w:hAnsi="Arial" w:cs="Arial"/>
          <w:bCs/>
          <w:color w:val="000000" w:themeColor="text1"/>
          <w:sz w:val="22"/>
          <w:szCs w:val="22"/>
        </w:rPr>
        <w:t xml:space="preserve"> </w:t>
      </w:r>
      <w:r w:rsidRPr="00340866">
        <w:rPr>
          <w:rFonts w:ascii="Arial" w:hAnsi="Arial" w:cs="Arial"/>
          <w:bCs/>
          <w:color w:val="000000" w:themeColor="text1"/>
          <w:sz w:val="22"/>
          <w:szCs w:val="22"/>
        </w:rPr>
        <w:lastRenderedPageBreak/>
        <w:t>servidores públicos que cuentan con 3 o más periodos causados a 30 de septiembre de 2021</w:t>
      </w:r>
      <w:r w:rsidRPr="00340866">
        <w:rPr>
          <w:rFonts w:ascii="Arial" w:hAnsi="Arial" w:cs="Arial"/>
          <w:color w:val="000000" w:themeColor="text1"/>
          <w:sz w:val="22"/>
          <w:szCs w:val="22"/>
        </w:rPr>
        <w:t>.</w:t>
      </w:r>
    </w:p>
    <w:p w14:paraId="200B4E22" w14:textId="3C3418C0" w:rsidR="0021792E" w:rsidRPr="00340866" w:rsidRDefault="00686C3D" w:rsidP="00F21A1F">
      <w:pPr>
        <w:pStyle w:val="NormalWeb"/>
        <w:numPr>
          <w:ilvl w:val="0"/>
          <w:numId w:val="4"/>
        </w:numPr>
        <w:ind w:right="284"/>
        <w:jc w:val="both"/>
        <w:rPr>
          <w:rFonts w:ascii="Arial" w:hAnsi="Arial" w:cs="Arial"/>
          <w:color w:val="000000" w:themeColor="text1"/>
          <w:sz w:val="22"/>
          <w:szCs w:val="22"/>
        </w:rPr>
      </w:pPr>
      <w:r w:rsidRPr="00340866">
        <w:rPr>
          <w:rFonts w:ascii="Arial" w:hAnsi="Arial" w:cs="Arial"/>
          <w:b/>
          <w:color w:val="000000" w:themeColor="text1"/>
          <w:sz w:val="22"/>
          <w:szCs w:val="22"/>
        </w:rPr>
        <w:t xml:space="preserve">Suscripción y adoptar </w:t>
      </w:r>
      <w:r w:rsidR="009F294A" w:rsidRPr="00340866">
        <w:rPr>
          <w:rFonts w:ascii="Arial" w:hAnsi="Arial" w:cs="Arial"/>
          <w:b/>
          <w:color w:val="000000" w:themeColor="text1"/>
          <w:sz w:val="22"/>
          <w:szCs w:val="22"/>
        </w:rPr>
        <w:t>la Circular 19 de octubre de 2021 con asunto “</w:t>
      </w:r>
      <w:r w:rsidRPr="00340866">
        <w:rPr>
          <w:rFonts w:ascii="Arial" w:hAnsi="Arial" w:cs="Arial"/>
          <w:b/>
          <w:color w:val="000000" w:themeColor="text1"/>
          <w:sz w:val="22"/>
          <w:szCs w:val="22"/>
        </w:rPr>
        <w:t>P</w:t>
      </w:r>
      <w:r w:rsidR="009F294A" w:rsidRPr="00340866">
        <w:rPr>
          <w:rFonts w:ascii="Arial" w:hAnsi="Arial" w:cs="Arial"/>
          <w:b/>
          <w:color w:val="000000" w:themeColor="text1"/>
          <w:sz w:val="22"/>
          <w:szCs w:val="22"/>
        </w:rPr>
        <w:t>rogramación disfrute de vacaciones”.</w:t>
      </w:r>
    </w:p>
    <w:p w14:paraId="596057F3" w14:textId="138D5DEB" w:rsidR="0021792E" w:rsidRPr="00340866" w:rsidRDefault="00510AAA" w:rsidP="00F21A1F">
      <w:pPr>
        <w:pStyle w:val="NormalWeb"/>
        <w:numPr>
          <w:ilvl w:val="0"/>
          <w:numId w:val="4"/>
        </w:numPr>
        <w:ind w:right="284"/>
        <w:jc w:val="both"/>
        <w:rPr>
          <w:rFonts w:ascii="Arial" w:hAnsi="Arial" w:cs="Arial"/>
          <w:b/>
          <w:color w:val="000000" w:themeColor="text1"/>
          <w:sz w:val="22"/>
          <w:szCs w:val="22"/>
        </w:rPr>
      </w:pPr>
      <w:r w:rsidRPr="00340866">
        <w:rPr>
          <w:rFonts w:ascii="Arial" w:hAnsi="Arial" w:cs="Arial"/>
          <w:b/>
          <w:color w:val="000000" w:themeColor="text1"/>
          <w:sz w:val="22"/>
          <w:szCs w:val="22"/>
          <w:shd w:val="clear" w:color="auto" w:fill="FFFFFF"/>
        </w:rPr>
        <w:t xml:space="preserve">Verificar </w:t>
      </w:r>
      <w:r w:rsidR="00686C3D" w:rsidRPr="00340866">
        <w:rPr>
          <w:rFonts w:ascii="Arial" w:hAnsi="Arial" w:cs="Arial"/>
          <w:b/>
          <w:color w:val="000000" w:themeColor="text1"/>
          <w:sz w:val="22"/>
          <w:szCs w:val="22"/>
          <w:shd w:val="clear" w:color="auto" w:fill="FFFFFF"/>
        </w:rPr>
        <w:t xml:space="preserve">que no se tienen </w:t>
      </w:r>
      <w:r w:rsidR="0021792E" w:rsidRPr="00340866">
        <w:rPr>
          <w:rFonts w:ascii="Arial" w:hAnsi="Arial" w:cs="Arial"/>
          <w:b/>
          <w:color w:val="000000" w:themeColor="text1"/>
          <w:sz w:val="22"/>
          <w:szCs w:val="22"/>
          <w:shd w:val="clear" w:color="auto" w:fill="FFFFFF"/>
        </w:rPr>
        <w:t xml:space="preserve">casos de servidores públicos con </w:t>
      </w:r>
      <w:r w:rsidR="00D01A63" w:rsidRPr="00340866">
        <w:rPr>
          <w:rFonts w:ascii="Arial" w:hAnsi="Arial" w:cs="Arial"/>
          <w:b/>
          <w:color w:val="000000" w:themeColor="text1"/>
          <w:sz w:val="22"/>
          <w:szCs w:val="22"/>
          <w:shd w:val="clear" w:color="auto" w:fill="FFFFFF"/>
        </w:rPr>
        <w:t xml:space="preserve">3 </w:t>
      </w:r>
      <w:r w:rsidRPr="00340866">
        <w:rPr>
          <w:rFonts w:ascii="Arial" w:hAnsi="Arial" w:cs="Arial"/>
          <w:b/>
          <w:color w:val="000000" w:themeColor="text1"/>
          <w:sz w:val="22"/>
          <w:szCs w:val="22"/>
          <w:shd w:val="clear" w:color="auto" w:fill="FFFFFF"/>
        </w:rPr>
        <w:t xml:space="preserve">o más </w:t>
      </w:r>
      <w:r w:rsidR="00D01A63" w:rsidRPr="00340866">
        <w:rPr>
          <w:rFonts w:ascii="Arial" w:hAnsi="Arial" w:cs="Arial"/>
          <w:b/>
          <w:color w:val="000000" w:themeColor="text1"/>
          <w:sz w:val="22"/>
          <w:szCs w:val="22"/>
          <w:shd w:val="clear" w:color="auto" w:fill="FFFFFF"/>
        </w:rPr>
        <w:t xml:space="preserve">periodos de </w:t>
      </w:r>
      <w:r w:rsidR="0021792E" w:rsidRPr="00340866">
        <w:rPr>
          <w:rFonts w:ascii="Arial" w:hAnsi="Arial" w:cs="Arial"/>
          <w:b/>
          <w:color w:val="000000" w:themeColor="text1"/>
          <w:sz w:val="22"/>
          <w:szCs w:val="22"/>
          <w:shd w:val="clear" w:color="auto" w:fill="FFFFFF"/>
        </w:rPr>
        <w:t xml:space="preserve">vacaciones </w:t>
      </w:r>
      <w:r w:rsidR="00D01A63" w:rsidRPr="00340866">
        <w:rPr>
          <w:rFonts w:ascii="Arial" w:hAnsi="Arial" w:cs="Arial"/>
          <w:b/>
          <w:color w:val="000000" w:themeColor="text1"/>
          <w:sz w:val="22"/>
          <w:szCs w:val="22"/>
          <w:shd w:val="clear" w:color="auto" w:fill="FFFFFF"/>
        </w:rPr>
        <w:t>causados</w:t>
      </w:r>
      <w:r w:rsidR="001C52F0" w:rsidRPr="00340866">
        <w:rPr>
          <w:rFonts w:ascii="Arial" w:hAnsi="Arial" w:cs="Arial"/>
          <w:b/>
          <w:color w:val="000000" w:themeColor="text1"/>
          <w:sz w:val="22"/>
          <w:szCs w:val="22"/>
          <w:shd w:val="clear" w:color="auto" w:fill="FFFFFF"/>
        </w:rPr>
        <w:t>.</w:t>
      </w:r>
    </w:p>
    <w:p w14:paraId="5E308133" w14:textId="77777777" w:rsidR="00081E95" w:rsidRPr="00340866" w:rsidRDefault="00081E95" w:rsidP="00F21A1F">
      <w:p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RAZÓN SOCIAL EN LOS RECIBOS DE SERVICIOS PÚBLICOS</w:t>
      </w:r>
    </w:p>
    <w:p w14:paraId="05D96E2D" w14:textId="77777777" w:rsidR="00081E95" w:rsidRPr="00340866" w:rsidRDefault="00081E95" w:rsidP="00F21A1F">
      <w:pPr>
        <w:rPr>
          <w:rFonts w:ascii="Arial" w:hAnsi="Arial" w:cs="Arial"/>
          <w:i/>
          <w:iCs/>
          <w:color w:val="000000" w:themeColor="text1"/>
          <w:sz w:val="22"/>
          <w:szCs w:val="22"/>
          <w:shd w:val="clear" w:color="auto" w:fill="FFFFFF"/>
        </w:rPr>
      </w:pPr>
    </w:p>
    <w:p w14:paraId="0164765D" w14:textId="2B53F594" w:rsidR="00081E95" w:rsidRPr="00340866" w:rsidRDefault="009F294A" w:rsidP="00F21A1F">
      <w:pPr>
        <w:pStyle w:val="Prrafodelista"/>
        <w:numPr>
          <w:ilvl w:val="0"/>
          <w:numId w:val="10"/>
        </w:num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Recomendación: </w:t>
      </w:r>
      <w:r w:rsidRPr="00340866">
        <w:rPr>
          <w:rFonts w:ascii="Arial" w:hAnsi="Arial" w:cs="Arial"/>
          <w:i/>
          <w:color w:val="000000" w:themeColor="text1"/>
          <w:sz w:val="22"/>
          <w:szCs w:val="22"/>
          <w:shd w:val="clear" w:color="auto" w:fill="FFFFFF"/>
        </w:rPr>
        <w:t>“</w:t>
      </w:r>
      <w:r w:rsidR="00081E95" w:rsidRPr="00340866">
        <w:rPr>
          <w:rFonts w:ascii="Arial" w:hAnsi="Arial" w:cs="Arial"/>
          <w:i/>
          <w:color w:val="000000" w:themeColor="text1"/>
          <w:sz w:val="22"/>
          <w:szCs w:val="22"/>
          <w:shd w:val="clear" w:color="auto" w:fill="FFFFFF"/>
        </w:rPr>
        <w:t>Se reitera por segunda vez, obtener evidencia del seguimiento al memorando 20201100043073 proyectado desde el 16 de julio de 2020</w:t>
      </w:r>
      <w:r w:rsidR="00081E95" w:rsidRPr="00340866">
        <w:rPr>
          <w:rFonts w:ascii="Arial" w:hAnsi="Arial" w:cs="Arial"/>
          <w:i/>
          <w:iCs/>
          <w:color w:val="000000" w:themeColor="text1"/>
          <w:sz w:val="22"/>
          <w:szCs w:val="22"/>
          <w:shd w:val="clear" w:color="auto" w:fill="FFFFFF"/>
        </w:rPr>
        <w:t xml:space="preserve"> con asunto “La Secretaría General solicitó al Supervisor del Contrato de Arrendamiento de la Sede Administrativa de la Unidad, gestioné que el proveedor inmobiliario realice ante la empresa proveedora del servicio de energía  ENEL- CODENSA ESP”; </w:t>
      </w:r>
      <w:r w:rsidR="00081E95" w:rsidRPr="00340866">
        <w:rPr>
          <w:rFonts w:ascii="Arial" w:hAnsi="Arial" w:cs="Arial"/>
          <w:i/>
          <w:iCs/>
          <w:color w:val="000000" w:themeColor="text1"/>
          <w:sz w:val="22"/>
          <w:szCs w:val="22"/>
          <w:u w:val="single"/>
          <w:shd w:val="clear" w:color="auto" w:fill="FFFFFF"/>
        </w:rPr>
        <w:t xml:space="preserve">y que al 30 de junio de 2021 no se cuenta con avance alguno; </w:t>
      </w:r>
      <w:r w:rsidR="00081E95" w:rsidRPr="00340866">
        <w:rPr>
          <w:rFonts w:ascii="Arial" w:hAnsi="Arial" w:cs="Arial"/>
          <w:i/>
          <w:iCs/>
          <w:color w:val="000000" w:themeColor="text1"/>
          <w:sz w:val="22"/>
          <w:szCs w:val="22"/>
          <w:shd w:val="clear" w:color="auto" w:fill="FFFFFF"/>
        </w:rPr>
        <w:t xml:space="preserve">lo anterior, con el fin de avanzar con el </w:t>
      </w:r>
      <w:r w:rsidR="00081E95" w:rsidRPr="00340866">
        <w:rPr>
          <w:rFonts w:ascii="Arial" w:hAnsi="Arial" w:cs="Arial"/>
          <w:i/>
          <w:color w:val="000000" w:themeColor="text1"/>
          <w:sz w:val="22"/>
          <w:szCs w:val="22"/>
          <w:shd w:val="clear" w:color="auto" w:fill="FFFFFF"/>
        </w:rPr>
        <w:t xml:space="preserve">trámite de cambio de la razón social en los recibos de energía eléctrica, que a la fecha en las facturas se relaciona como: “MINA LA ESMERALDA – REUBICACIÓN PLANTA EL”. </w:t>
      </w:r>
    </w:p>
    <w:p w14:paraId="061D823D" w14:textId="790EC6B1" w:rsidR="00081E95" w:rsidRPr="00340866" w:rsidRDefault="00081E95" w:rsidP="00F21A1F">
      <w:pPr>
        <w:pStyle w:val="Prrafodelista"/>
        <w:ind w:left="360"/>
        <w:rPr>
          <w:rFonts w:ascii="Arial" w:hAnsi="Arial" w:cs="Arial"/>
          <w:color w:val="000000" w:themeColor="text1"/>
          <w:sz w:val="22"/>
          <w:szCs w:val="22"/>
          <w:shd w:val="clear" w:color="auto" w:fill="FFFFFF"/>
        </w:rPr>
      </w:pPr>
    </w:p>
    <w:p w14:paraId="00AA4D52" w14:textId="117B145D" w:rsidR="00265E57" w:rsidRPr="00340866" w:rsidRDefault="00265E57" w:rsidP="00F21A1F">
      <w:pPr>
        <w:pStyle w:val="Prrafodelista"/>
        <w:ind w:left="36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La administración comunicó a través de su memorando </w:t>
      </w:r>
      <w:r w:rsidRPr="00340866">
        <w:rPr>
          <w:rFonts w:ascii="Arial" w:hAnsi="Arial" w:cs="Arial"/>
          <w:color w:val="000000" w:themeColor="text1"/>
          <w:sz w:val="22"/>
          <w:szCs w:val="22"/>
          <w:lang w:val="es-ES" w:eastAsia="es-ES_tradnl"/>
        </w:rPr>
        <w:t>20211170106803</w:t>
      </w:r>
      <w:r w:rsidRPr="00340866">
        <w:rPr>
          <w:rFonts w:ascii="Arial" w:hAnsi="Arial" w:cs="Arial"/>
          <w:color w:val="000000" w:themeColor="text1"/>
          <w:sz w:val="22"/>
          <w:szCs w:val="22"/>
          <w:shd w:val="clear" w:color="auto" w:fill="FFFFFF"/>
        </w:rPr>
        <w:t>, que:</w:t>
      </w:r>
    </w:p>
    <w:p w14:paraId="5278CF8A" w14:textId="7E501731" w:rsidR="00265E57" w:rsidRPr="00340866" w:rsidRDefault="00265E57" w:rsidP="00F21A1F">
      <w:pPr>
        <w:pStyle w:val="Prrafodelista"/>
        <w:ind w:left="360"/>
        <w:rPr>
          <w:rFonts w:ascii="Arial" w:hAnsi="Arial" w:cs="Arial"/>
          <w:color w:val="000000" w:themeColor="text1"/>
          <w:sz w:val="22"/>
          <w:szCs w:val="22"/>
          <w:shd w:val="clear" w:color="auto" w:fill="FFFFFF"/>
        </w:rPr>
      </w:pPr>
    </w:p>
    <w:p w14:paraId="6196B88C" w14:textId="6281003F" w:rsidR="00265E57" w:rsidRPr="00340866" w:rsidRDefault="00265E57" w:rsidP="00F21A1F">
      <w:pPr>
        <w:pStyle w:val="Prrafodelista"/>
        <w:ind w:left="360"/>
        <w:rPr>
          <w:rFonts w:ascii="Arial" w:hAnsi="Arial" w:cs="Arial"/>
          <w:i/>
          <w:color w:val="000000" w:themeColor="text1"/>
          <w:sz w:val="22"/>
          <w:szCs w:val="22"/>
          <w:shd w:val="clear" w:color="auto" w:fill="FFFFFF"/>
        </w:rPr>
      </w:pPr>
      <w:r w:rsidRPr="00340866">
        <w:rPr>
          <w:rFonts w:ascii="Arial" w:hAnsi="Arial" w:cs="Arial"/>
          <w:i/>
          <w:color w:val="000000" w:themeColor="text1"/>
          <w:sz w:val="22"/>
          <w:szCs w:val="22"/>
          <w:shd w:val="clear" w:color="auto" w:fill="FFFFFF"/>
        </w:rPr>
        <w:t>“Se está adelantando la revisión del tema con el nuevo Supervisor del contrato de arrendamiento 496 de 2021, para realizar la solicitud al proveedor inmobiliario de la sede administrativa, para que adelante el trámite del cambio de nombre titular de la cuenta (Persona jurídica), ante la empresa proveedora del servicio de energía ENEL- CODENSA, para la modificación en el cambio en la razón social en los recibos de energía eléctrica de esta sede, piso 8, de “MINA LA ESMERALDA – REUBICACIÓN PLANTA EL” a FIDUCIARIA BOGOTA S.A.”</w:t>
      </w:r>
    </w:p>
    <w:p w14:paraId="43785BFE" w14:textId="733C1F21" w:rsidR="00265E57" w:rsidRPr="00340866" w:rsidRDefault="00265E57" w:rsidP="00F21A1F">
      <w:pPr>
        <w:pStyle w:val="Prrafodelista"/>
        <w:ind w:left="360"/>
        <w:rPr>
          <w:rFonts w:ascii="Arial" w:hAnsi="Arial" w:cs="Arial"/>
          <w:color w:val="000000" w:themeColor="text1"/>
          <w:sz w:val="22"/>
          <w:szCs w:val="22"/>
          <w:shd w:val="clear" w:color="auto" w:fill="FFFFFF"/>
        </w:rPr>
      </w:pPr>
    </w:p>
    <w:p w14:paraId="75237462" w14:textId="77777777" w:rsidR="00265E57" w:rsidRPr="00340866" w:rsidRDefault="00265E57" w:rsidP="00F21A1F">
      <w:pPr>
        <w:ind w:left="360"/>
        <w:rPr>
          <w:rFonts w:ascii="Arial" w:hAnsi="Arial" w:cs="Arial"/>
          <w:color w:val="000000" w:themeColor="text1"/>
          <w:sz w:val="22"/>
          <w:szCs w:val="22"/>
        </w:rPr>
      </w:pPr>
      <w:r w:rsidRPr="00340866">
        <w:rPr>
          <w:rFonts w:ascii="Arial" w:hAnsi="Arial" w:cs="Arial"/>
          <w:color w:val="000000" w:themeColor="text1"/>
          <w:sz w:val="22"/>
          <w:szCs w:val="22"/>
        </w:rPr>
        <w:t xml:space="preserve">Con lo anterior, </w:t>
      </w:r>
      <w:r w:rsidRPr="00340866">
        <w:rPr>
          <w:rFonts w:ascii="Arial" w:hAnsi="Arial" w:cs="Arial"/>
          <w:b/>
          <w:bCs/>
          <w:color w:val="000000" w:themeColor="text1"/>
          <w:sz w:val="22"/>
          <w:szCs w:val="22"/>
        </w:rPr>
        <w:t xml:space="preserve">la recomendación continua en seguimiento </w:t>
      </w:r>
      <w:r w:rsidRPr="00340866">
        <w:rPr>
          <w:rFonts w:ascii="Arial" w:hAnsi="Arial" w:cs="Arial"/>
          <w:color w:val="000000" w:themeColor="text1"/>
          <w:sz w:val="22"/>
          <w:szCs w:val="22"/>
        </w:rPr>
        <w:t xml:space="preserve">hasta evidenciar </w:t>
      </w:r>
      <w:r w:rsidRPr="00340866">
        <w:rPr>
          <w:rFonts w:ascii="Arial" w:hAnsi="Arial" w:cs="Arial"/>
          <w:b/>
          <w:color w:val="000000" w:themeColor="text1"/>
          <w:sz w:val="22"/>
          <w:szCs w:val="22"/>
        </w:rPr>
        <w:t>el cambio de razón social</w:t>
      </w:r>
      <w:r w:rsidRPr="00340866">
        <w:rPr>
          <w:rFonts w:ascii="Arial" w:hAnsi="Arial" w:cs="Arial"/>
          <w:color w:val="000000" w:themeColor="text1"/>
          <w:sz w:val="22"/>
          <w:szCs w:val="22"/>
        </w:rPr>
        <w:t xml:space="preserve"> en los recibos de energía eléctrica de la sede administrativa, piso 8. </w:t>
      </w:r>
    </w:p>
    <w:p w14:paraId="30D39892" w14:textId="7E86FDD6" w:rsidR="00FF273D" w:rsidRPr="00340866" w:rsidRDefault="00FF273D" w:rsidP="00F21A1F">
      <w:pPr>
        <w:pStyle w:val="Prrafodelista"/>
        <w:ind w:left="360"/>
        <w:rPr>
          <w:rFonts w:ascii="Arial" w:hAnsi="Arial" w:cs="Arial"/>
          <w:color w:val="000000" w:themeColor="text1"/>
          <w:sz w:val="22"/>
          <w:szCs w:val="22"/>
          <w:shd w:val="clear" w:color="auto" w:fill="FFFFFF"/>
        </w:rPr>
      </w:pPr>
    </w:p>
    <w:p w14:paraId="1BC50909" w14:textId="77777777" w:rsidR="00FF273D" w:rsidRPr="00340866" w:rsidRDefault="00FF273D" w:rsidP="00F21A1F">
      <w:pPr>
        <w:pStyle w:val="Prrafodelista"/>
        <w:ind w:left="360"/>
        <w:rPr>
          <w:rFonts w:ascii="Arial" w:hAnsi="Arial" w:cs="Arial"/>
          <w:color w:val="000000" w:themeColor="text1"/>
          <w:sz w:val="22"/>
          <w:szCs w:val="22"/>
          <w:shd w:val="clear" w:color="auto" w:fill="FFFFFF"/>
        </w:rPr>
      </w:pPr>
    </w:p>
    <w:p w14:paraId="44FDED8E" w14:textId="5852C77B" w:rsidR="00081E95" w:rsidRPr="00340866" w:rsidRDefault="00081E95" w:rsidP="00F21A1F">
      <w:p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RECEPCIÓN Y TRÁMITE DE PAG</w:t>
      </w:r>
      <w:r w:rsidR="00FF273D" w:rsidRPr="00340866">
        <w:rPr>
          <w:rFonts w:ascii="Arial" w:hAnsi="Arial" w:cs="Arial"/>
          <w:color w:val="000000" w:themeColor="text1"/>
          <w:sz w:val="22"/>
          <w:szCs w:val="22"/>
          <w:shd w:val="clear" w:color="auto" w:fill="FFFFFF"/>
        </w:rPr>
        <w:t>O DE LOS RECIBOS DE SERVICIOS PÚ</w:t>
      </w:r>
      <w:r w:rsidRPr="00340866">
        <w:rPr>
          <w:rFonts w:ascii="Arial" w:hAnsi="Arial" w:cs="Arial"/>
          <w:color w:val="000000" w:themeColor="text1"/>
          <w:sz w:val="22"/>
          <w:szCs w:val="22"/>
          <w:shd w:val="clear" w:color="auto" w:fill="FFFFFF"/>
        </w:rPr>
        <w:t>BLICOS</w:t>
      </w:r>
    </w:p>
    <w:p w14:paraId="5C8F3AB0" w14:textId="77777777" w:rsidR="00081E95" w:rsidRPr="00340866" w:rsidRDefault="00081E95" w:rsidP="00F21A1F">
      <w:pPr>
        <w:pStyle w:val="Prrafodelista"/>
        <w:rPr>
          <w:rFonts w:ascii="Arial" w:hAnsi="Arial" w:cs="Arial"/>
          <w:color w:val="000000" w:themeColor="text1"/>
          <w:sz w:val="22"/>
          <w:szCs w:val="22"/>
          <w:shd w:val="clear" w:color="auto" w:fill="FFFFFF"/>
        </w:rPr>
      </w:pPr>
    </w:p>
    <w:p w14:paraId="7DCB48DA" w14:textId="63BBE0F8" w:rsidR="00081E95" w:rsidRPr="00340866" w:rsidRDefault="00265E57" w:rsidP="00F21A1F">
      <w:pPr>
        <w:pStyle w:val="Prrafodelista"/>
        <w:numPr>
          <w:ilvl w:val="0"/>
          <w:numId w:val="10"/>
        </w:num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Recomendación: </w:t>
      </w:r>
      <w:r w:rsidRPr="00340866">
        <w:rPr>
          <w:rFonts w:ascii="Arial" w:hAnsi="Arial" w:cs="Arial"/>
          <w:i/>
          <w:color w:val="000000" w:themeColor="text1"/>
          <w:sz w:val="22"/>
          <w:szCs w:val="22"/>
          <w:shd w:val="clear" w:color="auto" w:fill="FFFFFF"/>
        </w:rPr>
        <w:t>“</w:t>
      </w:r>
      <w:r w:rsidR="00081E95" w:rsidRPr="00340866">
        <w:rPr>
          <w:rFonts w:ascii="Arial" w:hAnsi="Arial" w:cs="Arial"/>
          <w:i/>
          <w:color w:val="000000" w:themeColor="text1"/>
          <w:sz w:val="22"/>
          <w:szCs w:val="22"/>
          <w:shd w:val="clear" w:color="auto" w:fill="FFFFFF"/>
        </w:rPr>
        <w:t>Solicitar concepto a la Oficina Asesora Jurídica-OAJ de la entidad respecto del mecanismo para procedimentar las siguientes decisiones descritas por la SG</w:t>
      </w:r>
      <w:r w:rsidR="00081E95" w:rsidRPr="00340866">
        <w:rPr>
          <w:rFonts w:ascii="Arial" w:hAnsi="Arial" w:cs="Arial"/>
          <w:color w:val="000000" w:themeColor="text1"/>
          <w:sz w:val="22"/>
          <w:szCs w:val="22"/>
          <w:shd w:val="clear" w:color="auto" w:fill="FFFFFF"/>
        </w:rPr>
        <w:t>:</w:t>
      </w:r>
    </w:p>
    <w:p w14:paraId="7AB6C801" w14:textId="77777777" w:rsidR="00081E95" w:rsidRPr="00340866" w:rsidRDefault="00081E95" w:rsidP="00F21A1F">
      <w:pPr>
        <w:pStyle w:val="Prrafodelista"/>
        <w:ind w:left="360"/>
        <w:rPr>
          <w:rFonts w:ascii="Arial" w:hAnsi="Arial" w:cs="Arial"/>
          <w:color w:val="000000" w:themeColor="text1"/>
          <w:sz w:val="22"/>
          <w:szCs w:val="22"/>
          <w:shd w:val="clear" w:color="auto" w:fill="FFFFFF"/>
        </w:rPr>
      </w:pPr>
    </w:p>
    <w:p w14:paraId="5123D575" w14:textId="77777777" w:rsidR="00081E95" w:rsidRPr="00340866" w:rsidRDefault="00081E95" w:rsidP="00F21A1F">
      <w:pPr>
        <w:ind w:left="284" w:right="284"/>
        <w:rPr>
          <w:rFonts w:ascii="Arial" w:hAnsi="Arial" w:cs="Arial"/>
          <w:i/>
          <w:color w:val="000000" w:themeColor="text1"/>
          <w:shd w:val="clear" w:color="auto" w:fill="FFFFFF"/>
        </w:rPr>
      </w:pPr>
      <w:r w:rsidRPr="00340866">
        <w:rPr>
          <w:rFonts w:ascii="Arial" w:hAnsi="Arial" w:cs="Arial"/>
          <w:i/>
          <w:color w:val="000000" w:themeColor="text1"/>
          <w:shd w:val="clear" w:color="auto" w:fill="FFFFFF"/>
        </w:rPr>
        <w:t xml:space="preserve">“Con el fin de prevenir esta situación, el proceso Gestión Financiera una vez recibe la factura, verifica su fecha de pago y al encontrarla vencida, realiza la devolución al Supervisor encargado del pago del servicio, para que gestioné los ajustes ante los proveedores de los servicios, a fin de evitar inconvenientes por realizar el pago de forma extemporánea, en </w:t>
      </w:r>
      <w:r w:rsidRPr="00340866">
        <w:rPr>
          <w:rFonts w:ascii="Arial" w:hAnsi="Arial" w:cs="Arial"/>
          <w:b/>
          <w:i/>
          <w:shd w:val="clear" w:color="auto" w:fill="FFFFFF"/>
        </w:rPr>
        <w:t xml:space="preserve">caso </w:t>
      </w:r>
      <w:r w:rsidRPr="00340866">
        <w:rPr>
          <w:rFonts w:ascii="Arial" w:hAnsi="Arial" w:cs="Arial"/>
          <w:b/>
          <w:i/>
          <w:shd w:val="clear" w:color="auto" w:fill="FFFFFF"/>
        </w:rPr>
        <w:lastRenderedPageBreak/>
        <w:t>que se deba realizar el pago de intereses por mora, estos correrán por cuenta del Supervisor y la Entidad cancela únicamente el monto correspondiente al servicio</w:t>
      </w:r>
      <w:r w:rsidRPr="00340866">
        <w:rPr>
          <w:rFonts w:ascii="Arial" w:hAnsi="Arial" w:cs="Arial"/>
          <w:i/>
          <w:color w:val="000000" w:themeColor="text1"/>
          <w:shd w:val="clear" w:color="auto" w:fill="FFFFFF"/>
        </w:rPr>
        <w:t xml:space="preserve">, como ha sucedido con facturas de la sede Operativa. Igualmente, desde el proceso Financiero se han implementado acciones para asegurar que las facturas se paguen dentro de la fecha establecida para evitar que se presente el corte del servicio y costos adicionales como intereses de mora u otros cobros por reconexión, como dar prioridad al pago </w:t>
      </w:r>
      <w:r w:rsidRPr="00340866">
        <w:rPr>
          <w:rFonts w:ascii="Arial" w:hAnsi="Arial" w:cs="Arial"/>
          <w:b/>
          <w:i/>
          <w:color w:val="000000" w:themeColor="text1"/>
          <w:shd w:val="clear" w:color="auto" w:fill="FFFFFF"/>
        </w:rPr>
        <w:t>o realizar el préstamo del dinero por parte de los Colaboradores del proceso para que se efectué en el tiempo requerido</w:t>
      </w:r>
      <w:r w:rsidRPr="00340866">
        <w:rPr>
          <w:rFonts w:ascii="Arial" w:hAnsi="Arial" w:cs="Arial"/>
          <w:i/>
          <w:color w:val="000000" w:themeColor="text1"/>
          <w:shd w:val="clear" w:color="auto" w:fill="FFFFFF"/>
        </w:rPr>
        <w:t xml:space="preserve">, cuando se evidencia que la fecha corte es el día siguiente a la recepción de la factura.”, </w:t>
      </w:r>
      <w:r w:rsidRPr="00340866">
        <w:rPr>
          <w:rFonts w:ascii="Arial" w:hAnsi="Arial" w:cs="Arial"/>
          <w:color w:val="000000" w:themeColor="text1"/>
          <w:shd w:val="clear" w:color="auto" w:fill="FFFFFF"/>
        </w:rPr>
        <w:t>Negrilla fuera de texto.</w:t>
      </w:r>
    </w:p>
    <w:p w14:paraId="66C0D686" w14:textId="367EA203" w:rsidR="00081E95" w:rsidRPr="00340866" w:rsidRDefault="00081E95" w:rsidP="00F21A1F">
      <w:pPr>
        <w:pStyle w:val="Prrafodelista"/>
        <w:ind w:left="360"/>
        <w:rPr>
          <w:rFonts w:ascii="Arial" w:hAnsi="Arial" w:cs="Arial"/>
          <w:b/>
          <w:color w:val="000000" w:themeColor="text1"/>
          <w:sz w:val="22"/>
          <w:szCs w:val="22"/>
          <w:shd w:val="clear" w:color="auto" w:fill="FFFFFF"/>
        </w:rPr>
      </w:pPr>
    </w:p>
    <w:p w14:paraId="6615D4BA" w14:textId="1F846A74" w:rsidR="00265E57" w:rsidRPr="00340866" w:rsidRDefault="00265E57" w:rsidP="00F21A1F">
      <w:pPr>
        <w:pStyle w:val="Prrafodelista"/>
        <w:ind w:left="36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La administración informó a través de su memorando </w:t>
      </w:r>
      <w:r w:rsidRPr="00340866">
        <w:rPr>
          <w:rFonts w:ascii="Arial" w:hAnsi="Arial" w:cs="Arial"/>
          <w:color w:val="000000" w:themeColor="text1"/>
          <w:sz w:val="22"/>
          <w:szCs w:val="22"/>
          <w:lang w:val="es-ES" w:eastAsia="es-ES_tradnl"/>
        </w:rPr>
        <w:t>20211170106803</w:t>
      </w:r>
      <w:r w:rsidRPr="00340866">
        <w:rPr>
          <w:rFonts w:ascii="Arial" w:hAnsi="Arial" w:cs="Arial"/>
          <w:color w:val="000000" w:themeColor="text1"/>
          <w:sz w:val="22"/>
          <w:szCs w:val="22"/>
          <w:shd w:val="clear" w:color="auto" w:fill="FFFFFF"/>
        </w:rPr>
        <w:t>, que:</w:t>
      </w:r>
    </w:p>
    <w:p w14:paraId="331A194B" w14:textId="4FEE362B" w:rsidR="00265E57" w:rsidRPr="00340866" w:rsidRDefault="00265E57" w:rsidP="00F21A1F">
      <w:pPr>
        <w:pStyle w:val="Prrafodelista"/>
        <w:ind w:left="360"/>
        <w:rPr>
          <w:rFonts w:ascii="Arial" w:hAnsi="Arial" w:cs="Arial"/>
          <w:b/>
          <w:color w:val="000000" w:themeColor="text1"/>
          <w:sz w:val="22"/>
          <w:szCs w:val="22"/>
          <w:shd w:val="clear" w:color="auto" w:fill="FFFFFF"/>
        </w:rPr>
      </w:pPr>
    </w:p>
    <w:p w14:paraId="00A0E9D7" w14:textId="28B4A73E" w:rsidR="00265E57" w:rsidRPr="00340866" w:rsidRDefault="00265E57" w:rsidP="00F21A1F">
      <w:pPr>
        <w:pStyle w:val="Prrafodelista"/>
        <w:ind w:left="360"/>
        <w:rPr>
          <w:rFonts w:ascii="Arial" w:hAnsi="Arial" w:cs="Arial"/>
          <w:i/>
          <w:color w:val="000000" w:themeColor="text1"/>
          <w:sz w:val="22"/>
          <w:szCs w:val="22"/>
          <w:shd w:val="clear" w:color="auto" w:fill="FFFFFF"/>
        </w:rPr>
      </w:pPr>
      <w:r w:rsidRPr="00340866">
        <w:rPr>
          <w:rFonts w:ascii="Arial" w:hAnsi="Arial" w:cs="Arial"/>
          <w:i/>
          <w:color w:val="000000" w:themeColor="text1"/>
          <w:sz w:val="22"/>
          <w:szCs w:val="22"/>
          <w:shd w:val="clear" w:color="auto" w:fill="FFFFFF"/>
        </w:rPr>
        <w:t>“</w:t>
      </w:r>
      <w:r w:rsidR="00940CD2" w:rsidRPr="00340866">
        <w:rPr>
          <w:rFonts w:ascii="Arial" w:hAnsi="Arial" w:cs="Arial"/>
          <w:i/>
          <w:color w:val="000000" w:themeColor="text1"/>
          <w:sz w:val="22"/>
          <w:szCs w:val="22"/>
          <w:shd w:val="clear" w:color="auto" w:fill="FFFFFF"/>
        </w:rPr>
        <w:t xml:space="preserve">… </w:t>
      </w:r>
      <w:r w:rsidRPr="00340866">
        <w:rPr>
          <w:rFonts w:ascii="Arial" w:hAnsi="Arial" w:cs="Arial"/>
          <w:i/>
          <w:color w:val="000000" w:themeColor="text1"/>
          <w:sz w:val="22"/>
          <w:szCs w:val="22"/>
          <w:shd w:val="clear" w:color="auto" w:fill="FFFFFF"/>
        </w:rPr>
        <w:t>Se debe aclarar que la opción de la devolución de la factura por vencimiento al Supervisor del contrato relacionado con el servicio, es por funcionalidad, ya que esta persona es quién tiene la relación directa con la empresa o proveedor del servicio, lo que asegura una atención más eficiente para el tratamiento del caso; sin embargo, la Secretaría se encuentra elaborando la solicitud de concepto de la Oficia Asesora Jurídica a través del GJUR-FM-006-V1 Formato Solicitud de Conceptos Jurídicos</w:t>
      </w:r>
      <w:r w:rsidR="00940CD2" w:rsidRPr="00340866">
        <w:rPr>
          <w:rFonts w:ascii="Arial" w:hAnsi="Arial" w:cs="Arial"/>
          <w:i/>
          <w:color w:val="000000" w:themeColor="text1"/>
          <w:sz w:val="22"/>
          <w:szCs w:val="22"/>
          <w:shd w:val="clear" w:color="auto" w:fill="FFFFFF"/>
        </w:rPr>
        <w:t>…</w:t>
      </w:r>
      <w:r w:rsidRPr="00340866">
        <w:rPr>
          <w:rFonts w:ascii="Arial" w:hAnsi="Arial" w:cs="Arial"/>
          <w:i/>
          <w:color w:val="000000" w:themeColor="text1"/>
          <w:sz w:val="22"/>
          <w:szCs w:val="22"/>
          <w:shd w:val="clear" w:color="auto" w:fill="FFFFFF"/>
        </w:rPr>
        <w:t>”</w:t>
      </w:r>
    </w:p>
    <w:p w14:paraId="5DB70025" w14:textId="291428EB" w:rsidR="00265E57" w:rsidRPr="00340866" w:rsidRDefault="00265E57" w:rsidP="00F21A1F">
      <w:pPr>
        <w:pStyle w:val="Prrafodelista"/>
        <w:ind w:left="360"/>
        <w:rPr>
          <w:rFonts w:ascii="Arial" w:hAnsi="Arial" w:cs="Arial"/>
          <w:b/>
          <w:color w:val="000000" w:themeColor="text1"/>
          <w:sz w:val="22"/>
          <w:szCs w:val="22"/>
          <w:shd w:val="clear" w:color="auto" w:fill="FFFFFF"/>
        </w:rPr>
      </w:pPr>
    </w:p>
    <w:p w14:paraId="06CCA60D" w14:textId="6249A0A9" w:rsidR="00265E57" w:rsidRPr="00340866" w:rsidRDefault="00265E57" w:rsidP="00F21A1F">
      <w:pPr>
        <w:ind w:left="360"/>
        <w:rPr>
          <w:rFonts w:ascii="Arial" w:hAnsi="Arial" w:cs="Arial"/>
          <w:color w:val="000000" w:themeColor="text1"/>
          <w:sz w:val="22"/>
          <w:szCs w:val="22"/>
        </w:rPr>
      </w:pPr>
      <w:r w:rsidRPr="00340866">
        <w:rPr>
          <w:rFonts w:ascii="Arial" w:hAnsi="Arial" w:cs="Arial"/>
          <w:color w:val="000000" w:themeColor="text1"/>
          <w:sz w:val="22"/>
          <w:szCs w:val="22"/>
        </w:rPr>
        <w:t xml:space="preserve">Con lo anterior, </w:t>
      </w:r>
      <w:r w:rsidR="00135D81" w:rsidRPr="00340866">
        <w:rPr>
          <w:rFonts w:ascii="Arial" w:hAnsi="Arial" w:cs="Arial"/>
          <w:b/>
          <w:color w:val="000000" w:themeColor="text1"/>
          <w:sz w:val="22"/>
          <w:szCs w:val="22"/>
        </w:rPr>
        <w:t xml:space="preserve">no se atendió </w:t>
      </w:r>
      <w:r w:rsidRPr="00340866">
        <w:rPr>
          <w:rFonts w:ascii="Arial" w:hAnsi="Arial" w:cs="Arial"/>
          <w:b/>
          <w:bCs/>
          <w:color w:val="000000" w:themeColor="text1"/>
          <w:sz w:val="22"/>
          <w:szCs w:val="22"/>
        </w:rPr>
        <w:t xml:space="preserve">la recomendación </w:t>
      </w:r>
      <w:r w:rsidR="00135D81" w:rsidRPr="00340866">
        <w:rPr>
          <w:rFonts w:ascii="Arial" w:hAnsi="Arial" w:cs="Arial"/>
          <w:b/>
          <w:bCs/>
          <w:color w:val="000000" w:themeColor="text1"/>
          <w:sz w:val="22"/>
          <w:szCs w:val="22"/>
        </w:rPr>
        <w:t xml:space="preserve">y </w:t>
      </w:r>
      <w:r w:rsidRPr="00340866">
        <w:rPr>
          <w:rFonts w:ascii="Arial" w:hAnsi="Arial" w:cs="Arial"/>
          <w:b/>
          <w:bCs/>
          <w:color w:val="000000" w:themeColor="text1"/>
          <w:sz w:val="22"/>
          <w:szCs w:val="22"/>
        </w:rPr>
        <w:t xml:space="preserve">continua en seguimiento </w:t>
      </w:r>
      <w:r w:rsidRPr="00340866">
        <w:rPr>
          <w:rFonts w:ascii="Arial" w:hAnsi="Arial" w:cs="Arial"/>
          <w:color w:val="000000" w:themeColor="text1"/>
          <w:sz w:val="22"/>
          <w:szCs w:val="22"/>
        </w:rPr>
        <w:t xml:space="preserve">hasta evidenciar </w:t>
      </w:r>
      <w:r w:rsidRPr="00340866">
        <w:rPr>
          <w:rFonts w:ascii="Arial" w:hAnsi="Arial" w:cs="Arial"/>
          <w:b/>
          <w:color w:val="000000" w:themeColor="text1"/>
          <w:sz w:val="22"/>
          <w:szCs w:val="22"/>
        </w:rPr>
        <w:t>la solicitud del concepto de la Secretaria General y respuesta por parte de la Oficina Asesora Jurídica – OAJ, respecto de la</w:t>
      </w:r>
      <w:r w:rsidR="001B38BB" w:rsidRPr="00340866">
        <w:rPr>
          <w:rFonts w:ascii="Arial" w:hAnsi="Arial" w:cs="Arial"/>
          <w:b/>
          <w:color w:val="000000" w:themeColor="text1"/>
          <w:sz w:val="22"/>
          <w:szCs w:val="22"/>
        </w:rPr>
        <w:t xml:space="preserve"> aplicabilidad de :</w:t>
      </w:r>
      <w:r w:rsidRPr="00340866">
        <w:rPr>
          <w:rFonts w:ascii="Arial" w:hAnsi="Arial" w:cs="Arial"/>
          <w:b/>
          <w:color w:val="000000" w:themeColor="text1"/>
          <w:sz w:val="22"/>
          <w:szCs w:val="22"/>
        </w:rPr>
        <w:t xml:space="preserve"> </w:t>
      </w:r>
      <w:r w:rsidRPr="00340866">
        <w:rPr>
          <w:rFonts w:ascii="Arial" w:hAnsi="Arial" w:cs="Arial"/>
          <w:color w:val="000000" w:themeColor="text1"/>
          <w:sz w:val="22"/>
          <w:szCs w:val="22"/>
        </w:rPr>
        <w:t>“</w:t>
      </w:r>
      <w:r w:rsidR="001B38BB" w:rsidRPr="00340866">
        <w:rPr>
          <w:rFonts w:ascii="Arial" w:hAnsi="Arial" w:cs="Arial"/>
          <w:color w:val="000000" w:themeColor="text1"/>
          <w:sz w:val="22"/>
          <w:szCs w:val="22"/>
        </w:rPr>
        <w:t xml:space="preserve">… </w:t>
      </w:r>
      <w:r w:rsidRPr="00340866">
        <w:rPr>
          <w:rFonts w:ascii="Arial" w:hAnsi="Arial" w:cs="Arial"/>
          <w:i/>
          <w:color w:val="000000" w:themeColor="text1"/>
          <w:sz w:val="22"/>
          <w:szCs w:val="22"/>
          <w:shd w:val="clear" w:color="auto" w:fill="FFFFFF"/>
        </w:rPr>
        <w:t xml:space="preserve">en </w:t>
      </w:r>
      <w:r w:rsidRPr="00340866">
        <w:rPr>
          <w:rFonts w:ascii="Arial" w:hAnsi="Arial" w:cs="Arial"/>
          <w:i/>
          <w:sz w:val="22"/>
          <w:szCs w:val="22"/>
          <w:shd w:val="clear" w:color="auto" w:fill="FFFFFF"/>
        </w:rPr>
        <w:t>caso que se deba realizar el pago de intereses por mora, estos correrán por cuenta del Supervisor y la Entidad cancela únicamente el monto correspondiente al servicio”</w:t>
      </w:r>
      <w:r w:rsidRPr="00340866">
        <w:rPr>
          <w:rFonts w:ascii="Arial" w:hAnsi="Arial" w:cs="Arial"/>
          <w:b/>
          <w:i/>
          <w:sz w:val="22"/>
          <w:szCs w:val="22"/>
          <w:shd w:val="clear" w:color="auto" w:fill="FFFFFF"/>
        </w:rPr>
        <w:t xml:space="preserve"> y</w:t>
      </w:r>
      <w:r w:rsidRPr="00340866">
        <w:rPr>
          <w:rFonts w:ascii="Arial" w:hAnsi="Arial" w:cs="Arial"/>
          <w:i/>
          <w:sz w:val="22"/>
          <w:szCs w:val="22"/>
          <w:shd w:val="clear" w:color="auto" w:fill="FFFFFF"/>
        </w:rPr>
        <w:t xml:space="preserve"> “</w:t>
      </w:r>
      <w:r w:rsidRPr="00340866">
        <w:rPr>
          <w:rFonts w:ascii="Arial" w:hAnsi="Arial" w:cs="Arial"/>
          <w:i/>
          <w:color w:val="000000" w:themeColor="text1"/>
          <w:sz w:val="22"/>
          <w:szCs w:val="22"/>
          <w:shd w:val="clear" w:color="auto" w:fill="FFFFFF"/>
        </w:rPr>
        <w:t>o realizar el préstamo del dinero por parte de los Colaboradores del proceso para que se efectué en el tiempo requerido</w:t>
      </w:r>
      <w:r w:rsidR="001B38BB" w:rsidRPr="00340866">
        <w:rPr>
          <w:rFonts w:ascii="Arial" w:hAnsi="Arial" w:cs="Arial"/>
          <w:i/>
          <w:color w:val="000000" w:themeColor="text1"/>
          <w:sz w:val="22"/>
          <w:szCs w:val="22"/>
          <w:shd w:val="clear" w:color="auto" w:fill="FFFFFF"/>
        </w:rPr>
        <w:t>…</w:t>
      </w:r>
      <w:r w:rsidRPr="00340866">
        <w:rPr>
          <w:rFonts w:ascii="Arial" w:hAnsi="Arial" w:cs="Arial"/>
          <w:i/>
          <w:color w:val="000000" w:themeColor="text1"/>
          <w:sz w:val="22"/>
          <w:szCs w:val="22"/>
          <w:shd w:val="clear" w:color="auto" w:fill="FFFFFF"/>
        </w:rPr>
        <w:t>”.</w:t>
      </w:r>
    </w:p>
    <w:p w14:paraId="057279F8" w14:textId="665E409B" w:rsidR="00265E57" w:rsidRPr="00340866" w:rsidRDefault="00265E57" w:rsidP="00F21A1F">
      <w:pPr>
        <w:pStyle w:val="Prrafodelista"/>
        <w:ind w:left="360"/>
        <w:rPr>
          <w:rFonts w:ascii="Arial" w:hAnsi="Arial" w:cs="Arial"/>
          <w:b/>
          <w:color w:val="000000" w:themeColor="text1"/>
          <w:sz w:val="22"/>
          <w:szCs w:val="22"/>
          <w:shd w:val="clear" w:color="auto" w:fill="FFFFFF"/>
        </w:rPr>
      </w:pPr>
    </w:p>
    <w:p w14:paraId="0EF2B789" w14:textId="51C1DDEC" w:rsidR="00081E95" w:rsidRPr="00340866" w:rsidRDefault="00F62FF9" w:rsidP="00F21A1F">
      <w:pPr>
        <w:pStyle w:val="Prrafodelista"/>
        <w:numPr>
          <w:ilvl w:val="0"/>
          <w:numId w:val="10"/>
        </w:numPr>
        <w:rPr>
          <w:rFonts w:ascii="Arial" w:hAnsi="Arial" w:cs="Arial"/>
          <w:b/>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Recomendación: </w:t>
      </w:r>
      <w:r w:rsidRPr="00340866">
        <w:rPr>
          <w:rFonts w:ascii="Arial" w:hAnsi="Arial" w:cs="Arial"/>
          <w:i/>
          <w:color w:val="000000" w:themeColor="text1"/>
          <w:sz w:val="22"/>
          <w:szCs w:val="22"/>
          <w:shd w:val="clear" w:color="auto" w:fill="FFFFFF"/>
        </w:rPr>
        <w:t>“</w:t>
      </w:r>
      <w:r w:rsidR="00081E95" w:rsidRPr="00340866">
        <w:rPr>
          <w:rFonts w:ascii="Arial" w:hAnsi="Arial" w:cs="Arial"/>
          <w:i/>
          <w:color w:val="000000" w:themeColor="text1"/>
          <w:sz w:val="22"/>
          <w:szCs w:val="22"/>
          <w:shd w:val="clear" w:color="auto" w:fill="FFFFFF"/>
        </w:rPr>
        <w:t xml:space="preserve">Por la anterior recomendación, se reitera, por cuarta vez, implementar controles </w:t>
      </w:r>
      <w:r w:rsidR="00081E95" w:rsidRPr="00340866">
        <w:rPr>
          <w:rFonts w:ascii="Arial" w:hAnsi="Arial" w:cs="Arial"/>
          <w:b/>
          <w:i/>
          <w:color w:val="000000" w:themeColor="text1"/>
          <w:sz w:val="22"/>
          <w:szCs w:val="22"/>
          <w:shd w:val="clear" w:color="auto" w:fill="FFFFFF"/>
        </w:rPr>
        <w:t>efectivos</w:t>
      </w:r>
      <w:r w:rsidR="00081E95" w:rsidRPr="00340866">
        <w:rPr>
          <w:rFonts w:ascii="Arial" w:hAnsi="Arial" w:cs="Arial"/>
          <w:i/>
          <w:color w:val="000000" w:themeColor="text1"/>
          <w:sz w:val="22"/>
          <w:szCs w:val="22"/>
          <w:shd w:val="clear" w:color="auto" w:fill="FFFFFF"/>
        </w:rPr>
        <w:t xml:space="preserve"> que garanticen el recibo en cada una de las sedes de las facturas de servicios públicos con el fin de generar los pagos en forma oportuna y evitar cob</w:t>
      </w:r>
      <w:r w:rsidRPr="00340866">
        <w:rPr>
          <w:rFonts w:ascii="Arial" w:hAnsi="Arial" w:cs="Arial"/>
          <w:i/>
          <w:color w:val="000000" w:themeColor="text1"/>
          <w:sz w:val="22"/>
          <w:szCs w:val="22"/>
          <w:shd w:val="clear" w:color="auto" w:fill="FFFFFF"/>
        </w:rPr>
        <w:t>ros con intereses de mora”</w:t>
      </w:r>
      <w:r w:rsidRPr="00340866">
        <w:rPr>
          <w:rFonts w:ascii="Arial" w:hAnsi="Arial" w:cs="Arial"/>
          <w:color w:val="000000" w:themeColor="text1"/>
          <w:sz w:val="22"/>
          <w:szCs w:val="22"/>
          <w:shd w:val="clear" w:color="auto" w:fill="FFFFFF"/>
        </w:rPr>
        <w:t>.</w:t>
      </w:r>
    </w:p>
    <w:p w14:paraId="1077C8FB" w14:textId="123C1D74" w:rsidR="00081E95" w:rsidRPr="00340866" w:rsidRDefault="00081E95" w:rsidP="00F21A1F">
      <w:pPr>
        <w:pStyle w:val="Prrafodelista"/>
        <w:ind w:left="360"/>
        <w:rPr>
          <w:rFonts w:ascii="Arial" w:hAnsi="Arial" w:cs="Arial"/>
          <w:b/>
          <w:color w:val="000000" w:themeColor="text1"/>
          <w:sz w:val="22"/>
          <w:szCs w:val="22"/>
          <w:shd w:val="clear" w:color="auto" w:fill="FFFFFF"/>
        </w:rPr>
      </w:pPr>
    </w:p>
    <w:p w14:paraId="1D60ACE7" w14:textId="30A64404" w:rsidR="00277C50" w:rsidRPr="00340866" w:rsidRDefault="00277C50" w:rsidP="00F21A1F">
      <w:pPr>
        <w:pStyle w:val="Prrafodelista"/>
        <w:ind w:left="36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La administración comunicó a través de su memorando </w:t>
      </w:r>
      <w:r w:rsidRPr="00340866">
        <w:rPr>
          <w:rFonts w:ascii="Arial" w:hAnsi="Arial" w:cs="Arial"/>
          <w:color w:val="000000" w:themeColor="text1"/>
          <w:sz w:val="22"/>
          <w:szCs w:val="22"/>
          <w:lang w:val="es-ES" w:eastAsia="es-ES_tradnl"/>
        </w:rPr>
        <w:t>20211170106803</w:t>
      </w:r>
      <w:r w:rsidRPr="00340866">
        <w:rPr>
          <w:rFonts w:ascii="Arial" w:hAnsi="Arial" w:cs="Arial"/>
          <w:color w:val="000000" w:themeColor="text1"/>
          <w:sz w:val="22"/>
          <w:szCs w:val="22"/>
          <w:shd w:val="clear" w:color="auto" w:fill="FFFFFF"/>
        </w:rPr>
        <w:t>, que:</w:t>
      </w:r>
    </w:p>
    <w:p w14:paraId="10A9A655" w14:textId="76628556" w:rsidR="00277C50" w:rsidRPr="00340866" w:rsidRDefault="00277C50" w:rsidP="00F21A1F">
      <w:pPr>
        <w:pStyle w:val="Prrafodelista"/>
        <w:ind w:left="360"/>
        <w:rPr>
          <w:rFonts w:ascii="Arial" w:hAnsi="Arial" w:cs="Arial"/>
          <w:b/>
          <w:color w:val="000000" w:themeColor="text1"/>
          <w:sz w:val="22"/>
          <w:szCs w:val="22"/>
          <w:shd w:val="clear" w:color="auto" w:fill="FFFFFF"/>
        </w:rPr>
      </w:pPr>
    </w:p>
    <w:p w14:paraId="3CA23738" w14:textId="768AF156" w:rsidR="00277C50" w:rsidRPr="00340866" w:rsidRDefault="00277C50" w:rsidP="00F21A1F">
      <w:pPr>
        <w:pStyle w:val="Prrafodelista"/>
        <w:ind w:left="360"/>
        <w:rPr>
          <w:rFonts w:ascii="Arial" w:hAnsi="Arial" w:cs="Arial"/>
          <w:i/>
          <w:color w:val="000000" w:themeColor="text1"/>
          <w:sz w:val="22"/>
          <w:szCs w:val="22"/>
          <w:shd w:val="clear" w:color="auto" w:fill="FFFFFF"/>
        </w:rPr>
      </w:pPr>
      <w:r w:rsidRPr="00340866">
        <w:rPr>
          <w:rFonts w:ascii="Arial" w:hAnsi="Arial" w:cs="Arial"/>
          <w:i/>
          <w:color w:val="000000" w:themeColor="text1"/>
          <w:sz w:val="22"/>
          <w:szCs w:val="22"/>
          <w:shd w:val="clear" w:color="auto" w:fill="FFFFFF"/>
        </w:rPr>
        <w:t>“Además de las medidas implementadas, de las cuales hace referencia en el punto anterior, se ha iniciado la revisión del procedimiento GEFI-PR-019-V6 Procedimiento Pago Servicios Públicos para verificar los requerimientos para la recepción de las facturas para la aprobación del pago y los requerimientos que deben seguir los supervisores de los contratos de arrendamiento de las sedes y de los contratos de otros servicios, como internet y telefonía para la radicación y recepción de las facturas de servicios públicos en Financiera, con el objeto de evitar la generación de cobros de intereses por mora, como asegurar su revisión y aprobación para autorizar el pago, dentro de la fechas autorizadas por los proveedores del servicio.”</w:t>
      </w:r>
    </w:p>
    <w:p w14:paraId="564824DC" w14:textId="669E7E63" w:rsidR="00277C50" w:rsidRPr="00340866" w:rsidRDefault="00277C50" w:rsidP="00F21A1F">
      <w:pPr>
        <w:pStyle w:val="Prrafodelista"/>
        <w:ind w:left="360"/>
        <w:rPr>
          <w:rFonts w:ascii="Arial" w:hAnsi="Arial" w:cs="Arial"/>
          <w:b/>
          <w:color w:val="000000" w:themeColor="text1"/>
          <w:sz w:val="22"/>
          <w:szCs w:val="22"/>
          <w:shd w:val="clear" w:color="auto" w:fill="FFFFFF"/>
        </w:rPr>
      </w:pPr>
    </w:p>
    <w:p w14:paraId="1A4D83E4" w14:textId="2A4BF956" w:rsidR="00277C50" w:rsidRPr="00340866" w:rsidRDefault="00277C50" w:rsidP="00F21A1F">
      <w:pPr>
        <w:autoSpaceDE w:val="0"/>
        <w:autoSpaceDN w:val="0"/>
        <w:adjustRightInd w:val="0"/>
        <w:ind w:left="360"/>
        <w:rPr>
          <w:rFonts w:ascii="Arial" w:hAnsi="Arial" w:cs="Arial"/>
          <w:bCs/>
          <w:color w:val="000000" w:themeColor="text1"/>
          <w:sz w:val="22"/>
          <w:szCs w:val="22"/>
          <w:lang w:val="es-ES" w:eastAsia="es-ES_tradnl"/>
        </w:rPr>
      </w:pPr>
      <w:r w:rsidRPr="00340866">
        <w:rPr>
          <w:rFonts w:ascii="Arial" w:hAnsi="Arial" w:cs="Arial"/>
          <w:noProof/>
          <w:color w:val="000000" w:themeColor="text1"/>
          <w:sz w:val="22"/>
          <w:szCs w:val="22"/>
          <w:lang w:val="es-ES"/>
        </w:rPr>
        <w:lastRenderedPageBreak/>
        <w:t xml:space="preserve">La recomendación </w:t>
      </w:r>
      <w:r w:rsidRPr="00340866">
        <w:rPr>
          <w:rFonts w:ascii="Arial" w:hAnsi="Arial" w:cs="Arial"/>
          <w:b/>
          <w:noProof/>
          <w:color w:val="000000" w:themeColor="text1"/>
          <w:sz w:val="22"/>
          <w:szCs w:val="22"/>
          <w:lang w:val="es-ES"/>
        </w:rPr>
        <w:t>continua en seguimiento</w:t>
      </w:r>
      <w:r w:rsidRPr="00340866">
        <w:rPr>
          <w:rFonts w:ascii="Arial" w:hAnsi="Arial" w:cs="Arial"/>
          <w:noProof/>
          <w:color w:val="000000" w:themeColor="text1"/>
          <w:sz w:val="22"/>
          <w:szCs w:val="22"/>
          <w:lang w:val="es-ES"/>
        </w:rPr>
        <w:t xml:space="preserve"> hasta evidenciar la implementación de controles efectivos que se han de indicar y adpotar como parte de la revisión del procedimiento GEFI-PR-019-V6 </w:t>
      </w:r>
      <w:r w:rsidRPr="00340866">
        <w:rPr>
          <w:rFonts w:ascii="Arial" w:hAnsi="Arial" w:cs="Arial"/>
          <w:i/>
          <w:color w:val="000000" w:themeColor="text1"/>
          <w:sz w:val="22"/>
          <w:szCs w:val="22"/>
          <w:shd w:val="clear" w:color="auto" w:fill="FFFFFF"/>
        </w:rPr>
        <w:t>V6 Procedimiento Pago Servicios Públicos</w:t>
      </w:r>
      <w:r w:rsidRPr="00340866">
        <w:rPr>
          <w:rFonts w:ascii="Arial" w:hAnsi="Arial" w:cs="Arial"/>
          <w:noProof/>
          <w:color w:val="000000" w:themeColor="text1"/>
          <w:sz w:val="22"/>
          <w:szCs w:val="22"/>
          <w:lang w:val="es-ES"/>
        </w:rPr>
        <w:t xml:space="preserve"> </w:t>
      </w:r>
    </w:p>
    <w:p w14:paraId="69639619" w14:textId="77777777" w:rsidR="00277C50" w:rsidRPr="00340866" w:rsidRDefault="00277C50" w:rsidP="00F21A1F">
      <w:pPr>
        <w:pStyle w:val="Prrafodelista"/>
        <w:ind w:left="360"/>
        <w:rPr>
          <w:rFonts w:ascii="Arial" w:hAnsi="Arial" w:cs="Arial"/>
          <w:b/>
          <w:color w:val="000000" w:themeColor="text1"/>
          <w:sz w:val="22"/>
          <w:szCs w:val="22"/>
          <w:shd w:val="clear" w:color="auto" w:fill="FFFFFF"/>
        </w:rPr>
      </w:pPr>
    </w:p>
    <w:p w14:paraId="0A239002" w14:textId="77777777" w:rsidR="00081E95" w:rsidRPr="00340866" w:rsidRDefault="00081E95" w:rsidP="00F21A1F">
      <w:p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CONCEPTO DE LA SECRETARÍA DISTRITAL DE AMBIENTE - SDA</w:t>
      </w:r>
    </w:p>
    <w:p w14:paraId="11585586" w14:textId="77777777" w:rsidR="00081E95" w:rsidRPr="00340866" w:rsidRDefault="00081E95" w:rsidP="00F21A1F">
      <w:pPr>
        <w:rPr>
          <w:rFonts w:ascii="Arial" w:hAnsi="Arial" w:cs="Arial"/>
          <w:iCs/>
          <w:color w:val="000000" w:themeColor="text1"/>
          <w:sz w:val="22"/>
          <w:szCs w:val="22"/>
          <w:shd w:val="clear" w:color="auto" w:fill="FFFFFF"/>
        </w:rPr>
      </w:pPr>
    </w:p>
    <w:p w14:paraId="04D5C362" w14:textId="70FD7A1D" w:rsidR="00081E95" w:rsidRPr="00340866" w:rsidRDefault="00F62FF9" w:rsidP="00F21A1F">
      <w:pPr>
        <w:pStyle w:val="Prrafodelista"/>
        <w:numPr>
          <w:ilvl w:val="0"/>
          <w:numId w:val="10"/>
        </w:num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Recomendación: “</w:t>
      </w:r>
      <w:r w:rsidR="00081E95" w:rsidRPr="00340866">
        <w:rPr>
          <w:rFonts w:ascii="Arial" w:hAnsi="Arial" w:cs="Arial"/>
          <w:i/>
          <w:color w:val="000000" w:themeColor="text1"/>
          <w:sz w:val="22"/>
          <w:szCs w:val="22"/>
          <w:shd w:val="clear" w:color="auto" w:fill="FFFFFF"/>
        </w:rPr>
        <w:t xml:space="preserve">Continuar con el seguimiento al oficio 20201330028381 del 03 de julio de 2020 dirigido al </w:t>
      </w:r>
      <w:r w:rsidR="00081E95" w:rsidRPr="00340866">
        <w:rPr>
          <w:rFonts w:ascii="Arial" w:hAnsi="Arial" w:cs="Arial"/>
          <w:i/>
          <w:color w:val="000000" w:themeColor="text1"/>
          <w:sz w:val="22"/>
          <w:szCs w:val="22"/>
        </w:rPr>
        <w:t>Subdirector de Control Ambiental al Sector Público de la Secretaría de Ambiente</w:t>
      </w:r>
      <w:r w:rsidR="00081E95" w:rsidRPr="00340866">
        <w:rPr>
          <w:rFonts w:ascii="Arial" w:hAnsi="Arial" w:cs="Arial"/>
          <w:i/>
          <w:color w:val="000000" w:themeColor="text1"/>
          <w:sz w:val="22"/>
          <w:szCs w:val="22"/>
          <w:shd w:val="clear" w:color="auto" w:fill="FFFFFF"/>
        </w:rPr>
        <w:t>, radicado S</w:t>
      </w:r>
      <w:r w:rsidR="00081E95" w:rsidRPr="00340866">
        <w:rPr>
          <w:rFonts w:ascii="Arial" w:hAnsi="Arial" w:cs="Arial"/>
          <w:bCs/>
          <w:i/>
          <w:color w:val="000000" w:themeColor="text1"/>
          <w:sz w:val="22"/>
          <w:szCs w:val="22"/>
        </w:rPr>
        <w:t xml:space="preserve">DA No. 2020ER 112369, </w:t>
      </w:r>
      <w:r w:rsidR="00081E95" w:rsidRPr="00340866">
        <w:rPr>
          <w:rFonts w:ascii="Arial" w:hAnsi="Arial" w:cs="Arial"/>
          <w:i/>
          <w:color w:val="000000" w:themeColor="text1"/>
          <w:sz w:val="22"/>
          <w:szCs w:val="22"/>
          <w:shd w:val="clear" w:color="auto" w:fill="FFFFFF"/>
        </w:rPr>
        <w:t xml:space="preserve">con el cual </w:t>
      </w:r>
      <w:r w:rsidR="00081E95" w:rsidRPr="00340866">
        <w:rPr>
          <w:rFonts w:ascii="Arial" w:hAnsi="Arial" w:cs="Arial"/>
          <w:i/>
          <w:color w:val="000000" w:themeColor="text1"/>
          <w:sz w:val="22"/>
          <w:szCs w:val="22"/>
        </w:rPr>
        <w:t xml:space="preserve">se solicitó: </w:t>
      </w:r>
      <w:r w:rsidR="00081E95" w:rsidRPr="00340866">
        <w:rPr>
          <w:rFonts w:ascii="Arial" w:hAnsi="Arial" w:cs="Arial"/>
          <w:i/>
          <w:iCs/>
          <w:color w:val="000000" w:themeColor="text1"/>
          <w:sz w:val="22"/>
          <w:szCs w:val="22"/>
          <w:shd w:val="clear" w:color="auto" w:fill="FFFFFF"/>
        </w:rPr>
        <w:t>“queremos contar con el concepto técnico de la Autoridad ambiental con el fin de saber si es necesario realizar estudios de calidad del agua para este sistema de aprovechamiento teniendo en cuenta su destinación final”</w:t>
      </w:r>
      <w:r w:rsidR="00081E95" w:rsidRPr="00340866">
        <w:rPr>
          <w:rFonts w:ascii="Arial" w:hAnsi="Arial" w:cs="Arial"/>
          <w:i/>
          <w:color w:val="000000" w:themeColor="text1"/>
          <w:sz w:val="22"/>
          <w:szCs w:val="22"/>
          <w:shd w:val="clear" w:color="auto" w:fill="FFFFFF"/>
        </w:rPr>
        <w:t>.</w:t>
      </w:r>
      <w:r w:rsidR="00081E95" w:rsidRPr="00340866">
        <w:rPr>
          <w:rFonts w:ascii="Arial" w:hAnsi="Arial" w:cs="Arial"/>
          <w:i/>
          <w:color w:val="000000" w:themeColor="text1"/>
          <w:sz w:val="22"/>
          <w:szCs w:val="22"/>
          <w:shd w:val="clear" w:color="auto" w:fill="FFFFFF"/>
        </w:rPr>
        <w:cr/>
      </w:r>
    </w:p>
    <w:p w14:paraId="4C8357FC" w14:textId="79E62943" w:rsidR="003C5FF7" w:rsidRPr="00340866" w:rsidRDefault="003C5FF7" w:rsidP="00F21A1F">
      <w:pPr>
        <w:pStyle w:val="Prrafodelista"/>
        <w:ind w:left="36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La Gerencia GASA comunicó mediante su comunicado </w:t>
      </w:r>
      <w:r w:rsidRPr="00340866">
        <w:rPr>
          <w:rFonts w:ascii="Arial" w:hAnsi="Arial" w:cs="Arial"/>
          <w:color w:val="000000" w:themeColor="text1"/>
          <w:sz w:val="22"/>
          <w:szCs w:val="22"/>
          <w:lang w:val="es-ES" w:eastAsia="es-ES_tradnl"/>
        </w:rPr>
        <w:t>20211330107663</w:t>
      </w:r>
      <w:r w:rsidRPr="00340866">
        <w:rPr>
          <w:rFonts w:ascii="Arial" w:hAnsi="Arial" w:cs="Arial"/>
          <w:color w:val="000000" w:themeColor="text1"/>
          <w:sz w:val="22"/>
          <w:szCs w:val="22"/>
          <w:shd w:val="clear" w:color="auto" w:fill="FFFFFF"/>
        </w:rPr>
        <w:t xml:space="preserve">: </w:t>
      </w:r>
    </w:p>
    <w:p w14:paraId="65D3499E" w14:textId="77777777" w:rsidR="003C5FF7" w:rsidRPr="00340866" w:rsidRDefault="003C5FF7" w:rsidP="00F21A1F">
      <w:pPr>
        <w:pStyle w:val="Prrafodelista"/>
        <w:ind w:left="360"/>
        <w:jc w:val="center"/>
        <w:rPr>
          <w:rFonts w:ascii="Arial" w:hAnsi="Arial" w:cs="Arial"/>
          <w:color w:val="000000" w:themeColor="text1"/>
          <w:sz w:val="22"/>
          <w:szCs w:val="22"/>
          <w:shd w:val="clear" w:color="auto" w:fill="FFFFFF"/>
        </w:rPr>
      </w:pPr>
    </w:p>
    <w:p w14:paraId="75BC21E4" w14:textId="579094B6" w:rsidR="003C5FF7" w:rsidRPr="00340866" w:rsidRDefault="003C5FF7" w:rsidP="00F21A1F">
      <w:pPr>
        <w:pStyle w:val="Prrafodelista"/>
        <w:ind w:left="360"/>
        <w:rPr>
          <w:rFonts w:ascii="Arial" w:hAnsi="Arial" w:cs="Arial"/>
          <w:i/>
          <w:color w:val="000000" w:themeColor="text1"/>
          <w:sz w:val="22"/>
          <w:szCs w:val="22"/>
          <w:shd w:val="clear" w:color="auto" w:fill="FFFFFF"/>
        </w:rPr>
      </w:pPr>
      <w:r w:rsidRPr="00340866">
        <w:rPr>
          <w:rFonts w:ascii="Arial" w:hAnsi="Arial" w:cs="Arial"/>
          <w:i/>
          <w:color w:val="000000" w:themeColor="text1"/>
          <w:sz w:val="22"/>
          <w:szCs w:val="22"/>
          <w:shd w:val="clear" w:color="auto" w:fill="FFFFFF"/>
        </w:rPr>
        <w:t>“</w:t>
      </w:r>
      <w:r w:rsidR="001B38BB" w:rsidRPr="00340866">
        <w:rPr>
          <w:rFonts w:ascii="Arial" w:hAnsi="Arial" w:cs="Arial"/>
          <w:i/>
          <w:color w:val="000000" w:themeColor="text1"/>
          <w:sz w:val="22"/>
          <w:szCs w:val="22"/>
          <w:shd w:val="clear" w:color="auto" w:fill="FFFFFF"/>
        </w:rPr>
        <w:t xml:space="preserve">… </w:t>
      </w:r>
      <w:r w:rsidRPr="00340866">
        <w:rPr>
          <w:rFonts w:ascii="Arial" w:hAnsi="Arial" w:cs="Arial"/>
          <w:bCs/>
          <w:i/>
          <w:sz w:val="22"/>
          <w:szCs w:val="22"/>
        </w:rPr>
        <w:t>Se cuenta con radicado 20211120064262 en donde la Secretaria de Ambiente no requiere o exige estudios de calidad del agua para el sistema de aprovechamiento de la sede operativa</w:t>
      </w:r>
      <w:r w:rsidR="001B38BB" w:rsidRPr="00340866">
        <w:rPr>
          <w:rFonts w:ascii="Arial" w:hAnsi="Arial" w:cs="Arial"/>
          <w:bCs/>
          <w:i/>
          <w:sz w:val="22"/>
          <w:szCs w:val="22"/>
        </w:rPr>
        <w:t>...”</w:t>
      </w:r>
    </w:p>
    <w:p w14:paraId="4D6D0C75" w14:textId="77777777" w:rsidR="003C5FF7" w:rsidRPr="00340866" w:rsidRDefault="003C5FF7" w:rsidP="00F21A1F">
      <w:pPr>
        <w:pStyle w:val="Prrafodelista"/>
        <w:ind w:left="360"/>
        <w:rPr>
          <w:rFonts w:ascii="Arial" w:hAnsi="Arial" w:cs="Arial"/>
          <w:color w:val="000000" w:themeColor="text1"/>
          <w:sz w:val="22"/>
          <w:szCs w:val="22"/>
          <w:shd w:val="clear" w:color="auto" w:fill="FFFFFF"/>
        </w:rPr>
      </w:pPr>
    </w:p>
    <w:p w14:paraId="3F3E2B4D" w14:textId="0E52AB1F" w:rsidR="009514A6" w:rsidRPr="00340866" w:rsidRDefault="003C5FF7" w:rsidP="00F21A1F">
      <w:pPr>
        <w:pStyle w:val="Prrafodelista"/>
        <w:ind w:left="360"/>
        <w:rPr>
          <w:rFonts w:ascii="Arial" w:hAnsi="Arial" w:cs="Arial"/>
          <w:bCs/>
          <w:sz w:val="22"/>
          <w:szCs w:val="22"/>
        </w:rPr>
      </w:pPr>
      <w:r w:rsidRPr="00340866">
        <w:rPr>
          <w:rFonts w:ascii="Arial" w:hAnsi="Arial" w:cs="Arial"/>
          <w:color w:val="000000" w:themeColor="text1"/>
          <w:sz w:val="22"/>
          <w:szCs w:val="22"/>
        </w:rPr>
        <w:t xml:space="preserve">Con lo anterior, </w:t>
      </w:r>
      <w:r w:rsidRPr="00340866">
        <w:rPr>
          <w:rFonts w:ascii="Arial" w:hAnsi="Arial" w:cs="Arial"/>
          <w:b/>
          <w:color w:val="000000" w:themeColor="text1"/>
          <w:sz w:val="22"/>
          <w:szCs w:val="22"/>
        </w:rPr>
        <w:t>el seguimiento de la acción se cierra</w:t>
      </w:r>
      <w:r w:rsidRPr="00340866">
        <w:rPr>
          <w:rFonts w:ascii="Arial" w:hAnsi="Arial" w:cs="Arial"/>
          <w:color w:val="000000" w:themeColor="text1"/>
          <w:sz w:val="22"/>
          <w:szCs w:val="22"/>
        </w:rPr>
        <w:t xml:space="preserve">, dada la respuesta emitida por la Secretaría Distrital de Ambiente mediante oficio con radicado 2021EE167826 del 11 de agosto de 2021 y radicado interno </w:t>
      </w:r>
      <w:r w:rsidRPr="00340866">
        <w:rPr>
          <w:rFonts w:ascii="Arial" w:hAnsi="Arial" w:cs="Arial"/>
          <w:bCs/>
          <w:sz w:val="22"/>
          <w:szCs w:val="22"/>
        </w:rPr>
        <w:t>20211120064262</w:t>
      </w:r>
      <w:r w:rsidRPr="00340866">
        <w:rPr>
          <w:rFonts w:ascii="Arial" w:hAnsi="Arial" w:cs="Arial"/>
          <w:bCs/>
          <w:i/>
          <w:sz w:val="22"/>
          <w:szCs w:val="22"/>
        </w:rPr>
        <w:t xml:space="preserve"> </w:t>
      </w:r>
      <w:r w:rsidRPr="00340866">
        <w:rPr>
          <w:rFonts w:ascii="Arial" w:hAnsi="Arial" w:cs="Arial"/>
          <w:bCs/>
          <w:sz w:val="22"/>
          <w:szCs w:val="22"/>
        </w:rPr>
        <w:t>del 12 de agosto de 2021 donde inform</w:t>
      </w:r>
      <w:r w:rsidR="001B38BB" w:rsidRPr="00340866">
        <w:rPr>
          <w:rFonts w:ascii="Arial" w:hAnsi="Arial" w:cs="Arial"/>
          <w:bCs/>
          <w:sz w:val="22"/>
          <w:szCs w:val="22"/>
        </w:rPr>
        <w:t>ó:</w:t>
      </w:r>
      <w:r w:rsidRPr="00340866">
        <w:rPr>
          <w:rFonts w:ascii="Arial" w:hAnsi="Arial" w:cs="Arial"/>
          <w:bCs/>
          <w:sz w:val="22"/>
          <w:szCs w:val="22"/>
        </w:rPr>
        <w:t xml:space="preserve"> </w:t>
      </w:r>
      <w:r w:rsidRPr="00340866">
        <w:rPr>
          <w:rFonts w:ascii="Arial" w:hAnsi="Arial" w:cs="Arial"/>
          <w:bCs/>
          <w:i/>
          <w:sz w:val="22"/>
          <w:szCs w:val="22"/>
        </w:rPr>
        <w:t>“</w:t>
      </w:r>
      <w:r w:rsidR="001B38BB" w:rsidRPr="00340866">
        <w:rPr>
          <w:rFonts w:ascii="Arial" w:hAnsi="Arial" w:cs="Arial"/>
          <w:bCs/>
          <w:i/>
          <w:sz w:val="22"/>
          <w:szCs w:val="22"/>
        </w:rPr>
        <w:t xml:space="preserve">… </w:t>
      </w:r>
      <w:r w:rsidRPr="00340866">
        <w:rPr>
          <w:rFonts w:ascii="Arial" w:hAnsi="Arial" w:cs="Arial"/>
          <w:bCs/>
          <w:i/>
          <w:sz w:val="22"/>
          <w:szCs w:val="22"/>
        </w:rPr>
        <w:t>se indica “para el caso particular, no se emite ningún tipo de concepto técnico y no se requiere presentar ante la SDA, estudios de calidad de agua para avalar la actividad. Lo anterior, teniendo en cuenta que se trata de un sistema de tratamiento de aguas lluvias, y por el origen del recurso, no se contempla ningún tipo de trámite ambiental a nivel distrital</w:t>
      </w:r>
      <w:r w:rsidR="001B38BB" w:rsidRPr="00340866">
        <w:rPr>
          <w:rFonts w:ascii="Arial" w:hAnsi="Arial" w:cs="Arial"/>
          <w:bCs/>
          <w:i/>
          <w:sz w:val="22"/>
          <w:szCs w:val="22"/>
        </w:rPr>
        <w:t>…</w:t>
      </w:r>
      <w:r w:rsidRPr="00340866">
        <w:rPr>
          <w:rFonts w:ascii="Arial" w:hAnsi="Arial" w:cs="Arial"/>
          <w:bCs/>
          <w:i/>
          <w:sz w:val="22"/>
          <w:szCs w:val="22"/>
        </w:rPr>
        <w:t>”</w:t>
      </w:r>
      <w:r w:rsidRPr="00340866">
        <w:rPr>
          <w:rFonts w:ascii="Arial" w:hAnsi="Arial" w:cs="Arial"/>
          <w:bCs/>
          <w:sz w:val="22"/>
          <w:szCs w:val="22"/>
        </w:rPr>
        <w:cr/>
      </w:r>
    </w:p>
    <w:p w14:paraId="121C6364" w14:textId="77777777" w:rsidR="003C5FF7" w:rsidRPr="00340866" w:rsidRDefault="003C5FF7" w:rsidP="00F21A1F">
      <w:pPr>
        <w:pStyle w:val="Prrafodelista"/>
        <w:ind w:left="360"/>
        <w:rPr>
          <w:rFonts w:ascii="Arial" w:hAnsi="Arial" w:cs="Arial"/>
          <w:bCs/>
          <w:sz w:val="22"/>
          <w:szCs w:val="22"/>
        </w:rPr>
      </w:pPr>
    </w:p>
    <w:p w14:paraId="17B547F1" w14:textId="25AD1C66" w:rsidR="00081E95" w:rsidRPr="00340866" w:rsidRDefault="00081E95" w:rsidP="00F21A1F">
      <w:pPr>
        <w:pStyle w:val="Prrafodelista"/>
        <w:ind w:left="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TRÁMITES </w:t>
      </w:r>
      <w:r w:rsidR="001B38BB" w:rsidRPr="00340866">
        <w:rPr>
          <w:rFonts w:ascii="Arial" w:hAnsi="Arial" w:cs="Arial"/>
          <w:color w:val="000000" w:themeColor="text1"/>
          <w:sz w:val="22"/>
          <w:szCs w:val="22"/>
          <w:shd w:val="clear" w:color="auto" w:fill="FFFFFF"/>
        </w:rPr>
        <w:t xml:space="preserve">DE </w:t>
      </w:r>
      <w:r w:rsidRPr="00340866">
        <w:rPr>
          <w:rFonts w:ascii="Arial" w:hAnsi="Arial" w:cs="Arial"/>
          <w:color w:val="000000" w:themeColor="text1"/>
          <w:sz w:val="22"/>
          <w:szCs w:val="22"/>
          <w:shd w:val="clear" w:color="auto" w:fill="FFFFFF"/>
        </w:rPr>
        <w:t>REVISIÓN CONSUMO Y COBROS CODENSA</w:t>
      </w:r>
    </w:p>
    <w:p w14:paraId="2095AB04" w14:textId="77777777" w:rsidR="00081E95" w:rsidRPr="00340866" w:rsidRDefault="00081E95" w:rsidP="00F21A1F">
      <w:pPr>
        <w:pStyle w:val="Prrafodelista"/>
        <w:ind w:left="360"/>
        <w:rPr>
          <w:rFonts w:ascii="Arial" w:hAnsi="Arial" w:cs="Arial"/>
          <w:color w:val="000000" w:themeColor="text1"/>
          <w:sz w:val="22"/>
          <w:szCs w:val="22"/>
          <w:shd w:val="clear" w:color="auto" w:fill="FFFFFF"/>
        </w:rPr>
      </w:pPr>
    </w:p>
    <w:p w14:paraId="28CE705A" w14:textId="55A4E6FE" w:rsidR="00081E95" w:rsidRPr="00340866" w:rsidRDefault="003C5FF7" w:rsidP="00F21A1F">
      <w:pPr>
        <w:pStyle w:val="Prrafodelista"/>
        <w:numPr>
          <w:ilvl w:val="0"/>
          <w:numId w:val="10"/>
        </w:numPr>
        <w:rPr>
          <w:rFonts w:ascii="Arial" w:hAnsi="Arial" w:cs="Arial"/>
          <w:bCs/>
          <w:i/>
          <w:color w:val="000000" w:themeColor="text1"/>
          <w:sz w:val="22"/>
          <w:szCs w:val="22"/>
        </w:rPr>
      </w:pPr>
      <w:r w:rsidRPr="00340866">
        <w:rPr>
          <w:rFonts w:ascii="Arial" w:hAnsi="Arial" w:cs="Arial"/>
          <w:color w:val="000000" w:themeColor="text1"/>
          <w:sz w:val="22"/>
          <w:szCs w:val="22"/>
        </w:rPr>
        <w:t xml:space="preserve">Recomendación: </w:t>
      </w:r>
      <w:r w:rsidRPr="00340866">
        <w:rPr>
          <w:rFonts w:ascii="Arial" w:hAnsi="Arial" w:cs="Arial"/>
          <w:i/>
          <w:color w:val="000000" w:themeColor="text1"/>
          <w:sz w:val="22"/>
          <w:szCs w:val="22"/>
        </w:rPr>
        <w:t>“</w:t>
      </w:r>
      <w:r w:rsidR="00081E95" w:rsidRPr="00340866">
        <w:rPr>
          <w:rFonts w:ascii="Arial" w:hAnsi="Arial" w:cs="Arial"/>
          <w:i/>
          <w:color w:val="000000" w:themeColor="text1"/>
          <w:sz w:val="22"/>
          <w:szCs w:val="22"/>
        </w:rPr>
        <w:t xml:space="preserve">Efectuar seguimiento al oficio 20211330020931 del 31 de marzo de 2021 </w:t>
      </w:r>
      <w:r w:rsidR="00081E95" w:rsidRPr="00340866">
        <w:rPr>
          <w:rFonts w:ascii="Arial" w:hAnsi="Arial" w:cs="Arial"/>
          <w:bCs/>
          <w:i/>
          <w:color w:val="000000" w:themeColor="text1"/>
          <w:sz w:val="22"/>
          <w:szCs w:val="22"/>
        </w:rPr>
        <w:t>“Ajuste en valor de contribución en la factura de energía en sedes de la Entidad”, motivado por los análisis realizados por la gerencia GASA.</w:t>
      </w:r>
      <w:r w:rsidRPr="00340866">
        <w:rPr>
          <w:rFonts w:ascii="Arial" w:hAnsi="Arial" w:cs="Arial"/>
          <w:bCs/>
          <w:i/>
          <w:color w:val="000000" w:themeColor="text1"/>
          <w:sz w:val="22"/>
          <w:szCs w:val="22"/>
        </w:rPr>
        <w:t>”</w:t>
      </w:r>
    </w:p>
    <w:p w14:paraId="12B8F381" w14:textId="35D963A4" w:rsidR="00081E95" w:rsidRPr="00340866" w:rsidRDefault="00081E95" w:rsidP="00F21A1F">
      <w:pPr>
        <w:pStyle w:val="Prrafodelista"/>
        <w:ind w:left="360"/>
        <w:rPr>
          <w:rFonts w:ascii="Arial" w:hAnsi="Arial" w:cs="Arial"/>
          <w:bCs/>
          <w:i/>
          <w:color w:val="000000" w:themeColor="text1"/>
          <w:sz w:val="22"/>
          <w:szCs w:val="22"/>
        </w:rPr>
      </w:pPr>
    </w:p>
    <w:p w14:paraId="51E4CEF1" w14:textId="76C73E0E" w:rsidR="003C5FF7" w:rsidRPr="00340866" w:rsidRDefault="003C5FF7" w:rsidP="00F21A1F">
      <w:pPr>
        <w:pStyle w:val="Prrafodelista"/>
        <w:ind w:left="36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La Gerencia GASA informó en su memorando </w:t>
      </w:r>
      <w:r w:rsidRPr="00340866">
        <w:rPr>
          <w:rFonts w:ascii="Arial" w:hAnsi="Arial" w:cs="Arial"/>
          <w:color w:val="000000" w:themeColor="text1"/>
          <w:sz w:val="22"/>
          <w:szCs w:val="22"/>
          <w:lang w:val="es-ES" w:eastAsia="es-ES_tradnl"/>
        </w:rPr>
        <w:t>20211330107663</w:t>
      </w:r>
      <w:r w:rsidRPr="00340866">
        <w:rPr>
          <w:rFonts w:ascii="Arial" w:hAnsi="Arial" w:cs="Arial"/>
          <w:color w:val="000000" w:themeColor="text1"/>
          <w:sz w:val="22"/>
          <w:szCs w:val="22"/>
          <w:shd w:val="clear" w:color="auto" w:fill="FFFFFF"/>
        </w:rPr>
        <w:t xml:space="preserve">, qué: </w:t>
      </w:r>
    </w:p>
    <w:p w14:paraId="6FD05B93" w14:textId="1A333F21" w:rsidR="003C5FF7" w:rsidRPr="00340866" w:rsidRDefault="003C5FF7" w:rsidP="00F21A1F">
      <w:pPr>
        <w:pStyle w:val="Prrafodelista"/>
        <w:ind w:left="360"/>
        <w:rPr>
          <w:rFonts w:ascii="Arial" w:hAnsi="Arial" w:cs="Arial"/>
          <w:bCs/>
          <w:color w:val="000000" w:themeColor="text1"/>
          <w:sz w:val="22"/>
          <w:szCs w:val="22"/>
        </w:rPr>
      </w:pPr>
    </w:p>
    <w:p w14:paraId="3B0982D8" w14:textId="12A4FB5F" w:rsidR="003C5FF7" w:rsidRPr="00340866" w:rsidRDefault="00B36469" w:rsidP="00F21A1F">
      <w:pPr>
        <w:pStyle w:val="Prrafodelista"/>
        <w:ind w:left="360"/>
        <w:rPr>
          <w:rFonts w:ascii="Arial" w:hAnsi="Arial" w:cs="Arial"/>
          <w:bCs/>
          <w:i/>
          <w:color w:val="000000" w:themeColor="text1"/>
          <w:sz w:val="22"/>
          <w:szCs w:val="22"/>
        </w:rPr>
      </w:pPr>
      <w:r w:rsidRPr="00340866">
        <w:rPr>
          <w:rFonts w:ascii="Arial" w:hAnsi="Arial" w:cs="Arial"/>
          <w:bCs/>
          <w:i/>
          <w:color w:val="000000" w:themeColor="text1"/>
          <w:sz w:val="22"/>
          <w:szCs w:val="22"/>
        </w:rPr>
        <w:t>“</w:t>
      </w:r>
      <w:r w:rsidR="001B38BB" w:rsidRPr="00340866">
        <w:rPr>
          <w:rFonts w:ascii="Arial" w:hAnsi="Arial" w:cs="Arial"/>
          <w:bCs/>
          <w:i/>
          <w:color w:val="000000" w:themeColor="text1"/>
          <w:sz w:val="22"/>
          <w:szCs w:val="22"/>
        </w:rPr>
        <w:t xml:space="preserve">… </w:t>
      </w:r>
      <w:r w:rsidRPr="00340866">
        <w:rPr>
          <w:rFonts w:ascii="Arial" w:hAnsi="Arial" w:cs="Arial"/>
          <w:bCs/>
          <w:i/>
          <w:color w:val="000000" w:themeColor="text1"/>
          <w:sz w:val="22"/>
          <w:szCs w:val="22"/>
        </w:rPr>
        <w:t>Acatando las recomendaciones del informe de austeridad del gasto del segundo trimestre 2021 la Gerencia GASA solicitó a través de radicado 20211330020931 el ajuste al valor de la facturación de energía eléctrica en las tres sedes de la entidad por concepto de contribución</w:t>
      </w:r>
      <w:r w:rsidR="001B38BB" w:rsidRPr="00340866">
        <w:rPr>
          <w:rFonts w:ascii="Arial" w:hAnsi="Arial" w:cs="Arial"/>
          <w:bCs/>
          <w:i/>
          <w:color w:val="000000" w:themeColor="text1"/>
          <w:sz w:val="22"/>
          <w:szCs w:val="22"/>
        </w:rPr>
        <w:t>…</w:t>
      </w:r>
      <w:r w:rsidRPr="00340866">
        <w:rPr>
          <w:rFonts w:ascii="Arial" w:hAnsi="Arial" w:cs="Arial"/>
          <w:bCs/>
          <w:i/>
          <w:color w:val="000000" w:themeColor="text1"/>
          <w:sz w:val="22"/>
          <w:szCs w:val="22"/>
        </w:rPr>
        <w:t>”</w:t>
      </w:r>
    </w:p>
    <w:p w14:paraId="242F3BEA" w14:textId="7A2344D4" w:rsidR="003C5FF7" w:rsidRPr="00340866" w:rsidRDefault="003C5FF7" w:rsidP="00F21A1F">
      <w:pPr>
        <w:pStyle w:val="Prrafodelista"/>
        <w:ind w:left="360"/>
        <w:rPr>
          <w:rFonts w:ascii="Arial" w:hAnsi="Arial" w:cs="Arial"/>
          <w:bCs/>
          <w:i/>
          <w:color w:val="000000" w:themeColor="text1"/>
          <w:sz w:val="22"/>
          <w:szCs w:val="22"/>
        </w:rPr>
      </w:pPr>
    </w:p>
    <w:p w14:paraId="1713842D" w14:textId="6F890828" w:rsidR="00B36469" w:rsidRPr="00340866" w:rsidRDefault="00B36469" w:rsidP="00F21A1F">
      <w:pPr>
        <w:ind w:left="36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rPr>
        <w:lastRenderedPageBreak/>
        <w:t xml:space="preserve">Con lo anterior, </w:t>
      </w:r>
      <w:r w:rsidRPr="00340866">
        <w:rPr>
          <w:rFonts w:ascii="Arial" w:hAnsi="Arial" w:cs="Arial"/>
          <w:b/>
          <w:bCs/>
          <w:color w:val="000000" w:themeColor="text1"/>
          <w:sz w:val="22"/>
          <w:szCs w:val="22"/>
        </w:rPr>
        <w:t xml:space="preserve">la recomendación continua en seguimiento </w:t>
      </w:r>
      <w:r w:rsidRPr="00340866">
        <w:rPr>
          <w:rFonts w:ascii="Arial" w:hAnsi="Arial" w:cs="Arial"/>
          <w:color w:val="000000" w:themeColor="text1"/>
          <w:sz w:val="22"/>
          <w:szCs w:val="22"/>
        </w:rPr>
        <w:t xml:space="preserve">hasta evidenciar </w:t>
      </w:r>
      <w:r w:rsidRPr="00340866">
        <w:rPr>
          <w:rFonts w:ascii="Arial" w:hAnsi="Arial" w:cs="Arial"/>
          <w:b/>
          <w:color w:val="000000" w:themeColor="text1"/>
          <w:sz w:val="22"/>
          <w:szCs w:val="22"/>
        </w:rPr>
        <w:t xml:space="preserve">la respuesta a la solicitud dado que en el seguimiento reportado </w:t>
      </w:r>
      <w:r w:rsidR="005E4714" w:rsidRPr="00340866">
        <w:rPr>
          <w:rFonts w:ascii="Arial" w:hAnsi="Arial" w:cs="Arial"/>
          <w:b/>
          <w:color w:val="000000" w:themeColor="text1"/>
          <w:sz w:val="22"/>
          <w:szCs w:val="22"/>
        </w:rPr>
        <w:t xml:space="preserve">en los trimestres 2 y 3 de 2021 </w:t>
      </w:r>
      <w:r w:rsidRPr="00340866">
        <w:rPr>
          <w:rFonts w:ascii="Arial" w:hAnsi="Arial" w:cs="Arial"/>
          <w:b/>
          <w:color w:val="000000" w:themeColor="text1"/>
          <w:sz w:val="22"/>
          <w:szCs w:val="22"/>
        </w:rPr>
        <w:t>no se registra</w:t>
      </w:r>
      <w:r w:rsidR="005E4714" w:rsidRPr="00340866">
        <w:rPr>
          <w:rFonts w:ascii="Arial" w:hAnsi="Arial" w:cs="Arial"/>
          <w:b/>
          <w:color w:val="000000" w:themeColor="text1"/>
          <w:sz w:val="22"/>
          <w:szCs w:val="22"/>
        </w:rPr>
        <w:t>n</w:t>
      </w:r>
      <w:r w:rsidRPr="00340866">
        <w:rPr>
          <w:rFonts w:ascii="Arial" w:hAnsi="Arial" w:cs="Arial"/>
          <w:b/>
          <w:color w:val="000000" w:themeColor="text1"/>
          <w:sz w:val="22"/>
          <w:szCs w:val="22"/>
        </w:rPr>
        <w:t xml:space="preserve"> avance</w:t>
      </w:r>
      <w:r w:rsidR="005E4714" w:rsidRPr="00340866">
        <w:rPr>
          <w:rFonts w:ascii="Arial" w:hAnsi="Arial" w:cs="Arial"/>
          <w:b/>
          <w:color w:val="000000" w:themeColor="text1"/>
          <w:sz w:val="22"/>
          <w:szCs w:val="22"/>
        </w:rPr>
        <w:t>s</w:t>
      </w:r>
      <w:r w:rsidRPr="00340866">
        <w:rPr>
          <w:rFonts w:ascii="Arial" w:hAnsi="Arial" w:cs="Arial"/>
          <w:b/>
          <w:color w:val="000000" w:themeColor="text1"/>
          <w:sz w:val="22"/>
          <w:szCs w:val="22"/>
        </w:rPr>
        <w:t xml:space="preserve"> al respecto.</w:t>
      </w:r>
    </w:p>
    <w:p w14:paraId="193078ED" w14:textId="77777777" w:rsidR="00B36469" w:rsidRPr="00340866" w:rsidRDefault="00B36469" w:rsidP="00F21A1F">
      <w:pPr>
        <w:pStyle w:val="Prrafodelista"/>
        <w:ind w:left="360"/>
        <w:rPr>
          <w:rFonts w:ascii="Arial" w:hAnsi="Arial" w:cs="Arial"/>
          <w:bCs/>
          <w:i/>
          <w:color w:val="000000" w:themeColor="text1"/>
          <w:sz w:val="22"/>
          <w:szCs w:val="22"/>
        </w:rPr>
      </w:pPr>
    </w:p>
    <w:p w14:paraId="5C62684A" w14:textId="77777777" w:rsidR="00081E95" w:rsidRPr="00340866" w:rsidRDefault="00081E95" w:rsidP="00F21A1F">
      <w:p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CAMPAÑAS INTERNAS PARA CONSUMO RESPONSABLE DE AGUA Y ENERGÍA</w:t>
      </w:r>
    </w:p>
    <w:p w14:paraId="4647C336" w14:textId="77777777" w:rsidR="00081E95" w:rsidRPr="00340866" w:rsidRDefault="00081E95" w:rsidP="00F21A1F">
      <w:pPr>
        <w:pStyle w:val="Prrafodelista"/>
        <w:ind w:left="360"/>
        <w:rPr>
          <w:rFonts w:ascii="Arial" w:hAnsi="Arial" w:cs="Arial"/>
          <w:color w:val="000000" w:themeColor="text1"/>
          <w:sz w:val="22"/>
          <w:szCs w:val="22"/>
          <w:shd w:val="clear" w:color="auto" w:fill="FFFFFF"/>
        </w:rPr>
      </w:pPr>
    </w:p>
    <w:p w14:paraId="4A18D0C6" w14:textId="183E60F2" w:rsidR="00081E95" w:rsidRPr="00340866" w:rsidRDefault="005E4714" w:rsidP="00F21A1F">
      <w:pPr>
        <w:pStyle w:val="Prrafodelista"/>
        <w:numPr>
          <w:ilvl w:val="0"/>
          <w:numId w:val="10"/>
        </w:numPr>
        <w:autoSpaceDE w:val="0"/>
        <w:autoSpaceDN w:val="0"/>
        <w:adjustRightInd w:val="0"/>
        <w:rPr>
          <w:rFonts w:ascii="Arial" w:eastAsiaTheme="minorHAnsi" w:hAnsi="Arial" w:cs="Arial"/>
          <w:color w:val="000000" w:themeColor="text1"/>
          <w:sz w:val="22"/>
          <w:szCs w:val="22"/>
          <w:lang w:val="es-ES" w:eastAsia="en-US"/>
        </w:rPr>
      </w:pPr>
      <w:r w:rsidRPr="00340866">
        <w:rPr>
          <w:rFonts w:ascii="Arial" w:hAnsi="Arial" w:cs="Arial"/>
          <w:color w:val="000000" w:themeColor="text1"/>
          <w:sz w:val="22"/>
          <w:szCs w:val="22"/>
          <w:shd w:val="clear" w:color="auto" w:fill="FFFFFF"/>
        </w:rPr>
        <w:t>Recomendación</w:t>
      </w:r>
      <w:r w:rsidRPr="00340866">
        <w:rPr>
          <w:rFonts w:ascii="Arial" w:hAnsi="Arial" w:cs="Arial"/>
          <w:i/>
          <w:color w:val="000000" w:themeColor="text1"/>
          <w:sz w:val="22"/>
          <w:szCs w:val="22"/>
          <w:shd w:val="clear" w:color="auto" w:fill="FFFFFF"/>
        </w:rPr>
        <w:t>: “</w:t>
      </w:r>
      <w:r w:rsidR="00081E95" w:rsidRPr="00340866">
        <w:rPr>
          <w:rFonts w:ascii="Arial" w:hAnsi="Arial" w:cs="Arial"/>
          <w:i/>
          <w:color w:val="000000" w:themeColor="text1"/>
          <w:sz w:val="22"/>
          <w:szCs w:val="22"/>
          <w:shd w:val="clear" w:color="auto" w:fill="FFFFFF"/>
        </w:rPr>
        <w:t>Continuar con la implementación de controles permanentes en el consumo mensual de agua y energía de las sedes de la UAERMV administrativa, operativa y producción para identificar variaciones significativas que ameriten investigar las causas originadoras de incremento</w:t>
      </w:r>
      <w:r w:rsidRPr="00340866">
        <w:rPr>
          <w:rFonts w:ascii="Arial" w:hAnsi="Arial" w:cs="Arial"/>
          <w:i/>
          <w:color w:val="000000" w:themeColor="text1"/>
          <w:sz w:val="22"/>
          <w:szCs w:val="22"/>
          <w:shd w:val="clear" w:color="auto" w:fill="FFFFFF"/>
        </w:rPr>
        <w:t>”</w:t>
      </w:r>
      <w:r w:rsidR="00081E95" w:rsidRPr="00340866">
        <w:rPr>
          <w:rFonts w:ascii="Arial" w:hAnsi="Arial" w:cs="Arial"/>
          <w:color w:val="000000" w:themeColor="text1"/>
          <w:sz w:val="22"/>
          <w:szCs w:val="22"/>
          <w:shd w:val="clear" w:color="auto" w:fill="FFFFFF"/>
        </w:rPr>
        <w:t>.</w:t>
      </w:r>
    </w:p>
    <w:p w14:paraId="350E13D2" w14:textId="18979CA2" w:rsidR="00081E95" w:rsidRPr="00340866" w:rsidRDefault="00081E95" w:rsidP="00F21A1F">
      <w:pPr>
        <w:pStyle w:val="Prrafodelista"/>
        <w:autoSpaceDE w:val="0"/>
        <w:autoSpaceDN w:val="0"/>
        <w:adjustRightInd w:val="0"/>
        <w:rPr>
          <w:rFonts w:ascii="Arial" w:eastAsiaTheme="minorHAnsi" w:hAnsi="Arial" w:cs="Arial"/>
          <w:color w:val="000000" w:themeColor="text1"/>
          <w:sz w:val="22"/>
          <w:szCs w:val="22"/>
          <w:lang w:val="es-ES" w:eastAsia="en-US"/>
        </w:rPr>
      </w:pPr>
    </w:p>
    <w:p w14:paraId="0B3AE03A" w14:textId="77777777" w:rsidR="005E4714" w:rsidRPr="00340866" w:rsidRDefault="005E4714" w:rsidP="00F21A1F">
      <w:pPr>
        <w:pStyle w:val="Prrafodelista"/>
        <w:ind w:left="36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La administración comunicó a través de su memorando </w:t>
      </w:r>
      <w:r w:rsidRPr="00340866">
        <w:rPr>
          <w:rFonts w:ascii="Arial" w:hAnsi="Arial" w:cs="Arial"/>
          <w:color w:val="000000" w:themeColor="text1"/>
          <w:sz w:val="22"/>
          <w:szCs w:val="22"/>
          <w:lang w:val="es-ES" w:eastAsia="es-ES_tradnl"/>
        </w:rPr>
        <w:t>20211170106803</w:t>
      </w:r>
      <w:r w:rsidRPr="00340866">
        <w:rPr>
          <w:rFonts w:ascii="Arial" w:hAnsi="Arial" w:cs="Arial"/>
          <w:color w:val="000000" w:themeColor="text1"/>
          <w:sz w:val="22"/>
          <w:szCs w:val="22"/>
          <w:shd w:val="clear" w:color="auto" w:fill="FFFFFF"/>
        </w:rPr>
        <w:t>, que:</w:t>
      </w:r>
    </w:p>
    <w:p w14:paraId="0B60AF79" w14:textId="5312959C" w:rsidR="005E4714" w:rsidRPr="00340866" w:rsidRDefault="005E4714" w:rsidP="00F21A1F">
      <w:pPr>
        <w:pStyle w:val="Prrafodelista"/>
        <w:autoSpaceDE w:val="0"/>
        <w:autoSpaceDN w:val="0"/>
        <w:adjustRightInd w:val="0"/>
        <w:rPr>
          <w:rFonts w:ascii="Arial" w:eastAsiaTheme="minorHAnsi" w:hAnsi="Arial" w:cs="Arial"/>
          <w:color w:val="000000" w:themeColor="text1"/>
          <w:sz w:val="22"/>
          <w:szCs w:val="22"/>
          <w:lang w:val="es-ES" w:eastAsia="en-US"/>
        </w:rPr>
      </w:pPr>
    </w:p>
    <w:p w14:paraId="1870ECB3" w14:textId="675120F2" w:rsidR="005E4714" w:rsidRPr="00340866" w:rsidRDefault="005E4714" w:rsidP="00F21A1F">
      <w:pPr>
        <w:autoSpaceDE w:val="0"/>
        <w:autoSpaceDN w:val="0"/>
        <w:adjustRightInd w:val="0"/>
        <w:ind w:left="360"/>
        <w:rPr>
          <w:rFonts w:ascii="Arial" w:eastAsiaTheme="minorHAnsi" w:hAnsi="Arial" w:cs="Arial"/>
          <w:i/>
          <w:color w:val="000000" w:themeColor="text1"/>
          <w:sz w:val="22"/>
          <w:szCs w:val="22"/>
          <w:lang w:val="es-ES" w:eastAsia="en-US"/>
        </w:rPr>
      </w:pPr>
      <w:r w:rsidRPr="00340866">
        <w:rPr>
          <w:rFonts w:ascii="Arial" w:eastAsiaTheme="minorHAnsi" w:hAnsi="Arial" w:cs="Arial"/>
          <w:i/>
          <w:color w:val="000000" w:themeColor="text1"/>
          <w:sz w:val="22"/>
          <w:szCs w:val="22"/>
          <w:lang w:val="es-ES" w:eastAsia="en-US"/>
        </w:rPr>
        <w:t>“La Gerencia de Gestión Ambiental, Social y de Atención realiza el seguimiento a la utilización eficiente de los servicios públicos, por lo cual realiza el control de los consumos de agua y energía eléctrica en la sede Administrativa y Operativa. En la sede de Producción el control de los consumos lo realiza la Subdirección de Producción e Intervención, quién por el proyecto asociado a Producción realiza el control de los pagos y consumos, como la aplicación de medidas que prevengan las variaciones en el consumo que puedan afectar la economía de la Entidad.</w:t>
      </w:r>
    </w:p>
    <w:p w14:paraId="3F355BD4" w14:textId="77777777" w:rsidR="005E4714" w:rsidRPr="00340866" w:rsidRDefault="005E4714" w:rsidP="00F21A1F">
      <w:pPr>
        <w:autoSpaceDE w:val="0"/>
        <w:autoSpaceDN w:val="0"/>
        <w:adjustRightInd w:val="0"/>
        <w:ind w:left="360"/>
        <w:rPr>
          <w:rFonts w:ascii="Arial" w:eastAsiaTheme="minorHAnsi" w:hAnsi="Arial" w:cs="Arial"/>
          <w:i/>
          <w:color w:val="000000" w:themeColor="text1"/>
          <w:sz w:val="22"/>
          <w:szCs w:val="22"/>
          <w:lang w:val="es-ES" w:eastAsia="en-US"/>
        </w:rPr>
      </w:pPr>
    </w:p>
    <w:p w14:paraId="7D10B4D2" w14:textId="77777777" w:rsidR="005E4714" w:rsidRPr="00340866" w:rsidRDefault="005E4714" w:rsidP="00F21A1F">
      <w:pPr>
        <w:autoSpaceDE w:val="0"/>
        <w:autoSpaceDN w:val="0"/>
        <w:adjustRightInd w:val="0"/>
        <w:ind w:left="360"/>
        <w:rPr>
          <w:rFonts w:ascii="Arial" w:eastAsiaTheme="minorHAnsi" w:hAnsi="Arial" w:cs="Arial"/>
          <w:i/>
          <w:color w:val="000000" w:themeColor="text1"/>
          <w:sz w:val="22"/>
          <w:szCs w:val="22"/>
          <w:lang w:val="es-ES" w:eastAsia="en-US"/>
        </w:rPr>
      </w:pPr>
      <w:r w:rsidRPr="00340866">
        <w:rPr>
          <w:rFonts w:ascii="Arial" w:eastAsiaTheme="minorHAnsi" w:hAnsi="Arial" w:cs="Arial"/>
          <w:i/>
          <w:color w:val="000000" w:themeColor="text1"/>
          <w:sz w:val="22"/>
          <w:szCs w:val="22"/>
          <w:lang w:val="es-ES" w:eastAsia="en-US"/>
        </w:rPr>
        <w:t>Adicionalmente, en cada una de las sedes se han implementado diferentes medidas para apoyar el uso eficiente de estos recursos, así:</w:t>
      </w:r>
    </w:p>
    <w:p w14:paraId="04F5D035" w14:textId="77777777" w:rsidR="005E4714" w:rsidRPr="00340866" w:rsidRDefault="005E4714" w:rsidP="00F21A1F">
      <w:pPr>
        <w:autoSpaceDE w:val="0"/>
        <w:autoSpaceDN w:val="0"/>
        <w:adjustRightInd w:val="0"/>
        <w:ind w:left="360"/>
        <w:rPr>
          <w:rFonts w:ascii="Arial" w:eastAsiaTheme="minorHAnsi" w:hAnsi="Arial" w:cs="Arial"/>
          <w:i/>
          <w:color w:val="000000" w:themeColor="text1"/>
          <w:sz w:val="22"/>
          <w:szCs w:val="22"/>
          <w:lang w:val="es-ES" w:eastAsia="en-US"/>
        </w:rPr>
      </w:pPr>
    </w:p>
    <w:p w14:paraId="654134BA" w14:textId="77777777" w:rsidR="005E4714" w:rsidRPr="00340866" w:rsidRDefault="005E4714" w:rsidP="00F21A1F">
      <w:pPr>
        <w:autoSpaceDE w:val="0"/>
        <w:autoSpaceDN w:val="0"/>
        <w:adjustRightInd w:val="0"/>
        <w:ind w:left="360"/>
        <w:rPr>
          <w:rFonts w:ascii="Arial" w:eastAsiaTheme="minorHAnsi" w:hAnsi="Arial" w:cs="Arial"/>
          <w:i/>
          <w:color w:val="000000" w:themeColor="text1"/>
          <w:sz w:val="22"/>
          <w:szCs w:val="22"/>
          <w:lang w:val="es-ES" w:eastAsia="en-US"/>
        </w:rPr>
      </w:pPr>
      <w:r w:rsidRPr="00340866">
        <w:rPr>
          <w:rFonts w:ascii="Arial" w:eastAsiaTheme="minorHAnsi" w:hAnsi="Arial" w:cs="Arial"/>
          <w:i/>
          <w:color w:val="000000" w:themeColor="text1"/>
          <w:sz w:val="22"/>
          <w:szCs w:val="22"/>
          <w:lang w:val="es-ES" w:eastAsia="en-US"/>
        </w:rPr>
        <w:t>•</w:t>
      </w:r>
      <w:r w:rsidRPr="00340866">
        <w:rPr>
          <w:rFonts w:ascii="Arial" w:eastAsiaTheme="minorHAnsi" w:hAnsi="Arial" w:cs="Arial"/>
          <w:i/>
          <w:color w:val="000000" w:themeColor="text1"/>
          <w:sz w:val="22"/>
          <w:szCs w:val="22"/>
          <w:lang w:val="es-ES" w:eastAsia="en-US"/>
        </w:rPr>
        <w:tab/>
        <w:t>En la sede administrativa por razones de diseño (edificio inteligente) y responsabilidad con el medio ambiente, se han utilizado elementos como ahorradores de agua para las zonas de sanitarios, lavamanos y cafetería, además de realizar mantenimiento preventivo para evitar fugas o daños por perdidas de funcionalidad de las piezas o de las unidades sanitarias.</w:t>
      </w:r>
    </w:p>
    <w:p w14:paraId="1190BB9C" w14:textId="77777777" w:rsidR="005E4714" w:rsidRPr="00340866" w:rsidRDefault="005E4714" w:rsidP="00F21A1F">
      <w:pPr>
        <w:autoSpaceDE w:val="0"/>
        <w:autoSpaceDN w:val="0"/>
        <w:adjustRightInd w:val="0"/>
        <w:ind w:left="360"/>
        <w:rPr>
          <w:rFonts w:ascii="Arial" w:eastAsiaTheme="minorHAnsi" w:hAnsi="Arial" w:cs="Arial"/>
          <w:i/>
          <w:color w:val="000000" w:themeColor="text1"/>
          <w:sz w:val="22"/>
          <w:szCs w:val="22"/>
          <w:lang w:val="es-ES" w:eastAsia="en-US"/>
        </w:rPr>
      </w:pPr>
      <w:r w:rsidRPr="00340866">
        <w:rPr>
          <w:rFonts w:ascii="Arial" w:eastAsiaTheme="minorHAnsi" w:hAnsi="Arial" w:cs="Arial"/>
          <w:i/>
          <w:color w:val="000000" w:themeColor="text1"/>
          <w:sz w:val="22"/>
          <w:szCs w:val="22"/>
          <w:lang w:val="es-ES" w:eastAsia="en-US"/>
        </w:rPr>
        <w:t>•</w:t>
      </w:r>
      <w:r w:rsidRPr="00340866">
        <w:rPr>
          <w:rFonts w:ascii="Arial" w:eastAsiaTheme="minorHAnsi" w:hAnsi="Arial" w:cs="Arial"/>
          <w:i/>
          <w:color w:val="000000" w:themeColor="text1"/>
          <w:sz w:val="22"/>
          <w:szCs w:val="22"/>
          <w:lang w:val="es-ES" w:eastAsia="en-US"/>
        </w:rPr>
        <w:tab/>
        <w:t>En la sede Operativa La Elvira se cuenta con la implementación de ahorradores en las partes de baños, cafeterías, de un sistema de agua potable, una planta de tratamiento y se programa el manteamiento preventivo tanto de las instalaciones, como del equipo para el lavado de vehículos.</w:t>
      </w:r>
    </w:p>
    <w:p w14:paraId="0B025752" w14:textId="4062832D" w:rsidR="005E4714" w:rsidRPr="00340866" w:rsidRDefault="005E4714" w:rsidP="00F21A1F">
      <w:pPr>
        <w:autoSpaceDE w:val="0"/>
        <w:autoSpaceDN w:val="0"/>
        <w:adjustRightInd w:val="0"/>
        <w:ind w:left="360"/>
        <w:rPr>
          <w:rFonts w:ascii="Arial" w:eastAsiaTheme="minorHAnsi" w:hAnsi="Arial" w:cs="Arial"/>
          <w:i/>
          <w:color w:val="000000" w:themeColor="text1"/>
          <w:sz w:val="22"/>
          <w:szCs w:val="22"/>
          <w:lang w:val="es-ES" w:eastAsia="en-US"/>
        </w:rPr>
      </w:pPr>
      <w:r w:rsidRPr="00340866">
        <w:rPr>
          <w:rFonts w:ascii="Arial" w:eastAsiaTheme="minorHAnsi" w:hAnsi="Arial" w:cs="Arial"/>
          <w:i/>
          <w:color w:val="000000" w:themeColor="text1"/>
          <w:sz w:val="22"/>
          <w:szCs w:val="22"/>
          <w:lang w:val="es-ES" w:eastAsia="en-US"/>
        </w:rPr>
        <w:t>•</w:t>
      </w:r>
      <w:r w:rsidRPr="00340866">
        <w:rPr>
          <w:rFonts w:ascii="Arial" w:eastAsiaTheme="minorHAnsi" w:hAnsi="Arial" w:cs="Arial"/>
          <w:i/>
          <w:color w:val="000000" w:themeColor="text1"/>
          <w:sz w:val="22"/>
          <w:szCs w:val="22"/>
          <w:lang w:val="es-ES" w:eastAsia="en-US"/>
        </w:rPr>
        <w:tab/>
        <w:t>En la sede La Esmeralda se cuenta con servicios de baños portátiles que contribuyen a la disminución en el consumo del agua y en las plantas se realiza mantenimiento preventivo para evitar desperdicios. Unido a que se está adelantando el diseño de proyectos para la utilización, aprovechamiento y la reutilización de las fuentes de agua que se encuentren en esta sede.”</w:t>
      </w:r>
    </w:p>
    <w:p w14:paraId="0E4C8AF4" w14:textId="2F20DFB1" w:rsidR="005E4714" w:rsidRPr="00340866" w:rsidRDefault="005E4714" w:rsidP="00F21A1F">
      <w:pPr>
        <w:autoSpaceDE w:val="0"/>
        <w:autoSpaceDN w:val="0"/>
        <w:adjustRightInd w:val="0"/>
        <w:rPr>
          <w:rFonts w:ascii="Arial" w:eastAsiaTheme="minorHAnsi" w:hAnsi="Arial" w:cs="Arial"/>
          <w:color w:val="000000" w:themeColor="text1"/>
          <w:sz w:val="22"/>
          <w:szCs w:val="22"/>
          <w:lang w:val="es-ES" w:eastAsia="en-US"/>
        </w:rPr>
      </w:pPr>
    </w:p>
    <w:p w14:paraId="760ACB85" w14:textId="77777777" w:rsidR="005E4714" w:rsidRPr="00340866" w:rsidRDefault="005E4714" w:rsidP="00F21A1F">
      <w:pPr>
        <w:ind w:left="360"/>
        <w:rPr>
          <w:rFonts w:ascii="Arial" w:hAnsi="Arial" w:cs="Arial"/>
          <w:color w:val="000000" w:themeColor="text1"/>
          <w:sz w:val="22"/>
          <w:szCs w:val="22"/>
        </w:rPr>
      </w:pPr>
      <w:r w:rsidRPr="00340866">
        <w:rPr>
          <w:rFonts w:ascii="Arial" w:hAnsi="Arial" w:cs="Arial"/>
          <w:color w:val="000000" w:themeColor="text1"/>
          <w:sz w:val="22"/>
          <w:szCs w:val="22"/>
        </w:rPr>
        <w:t xml:space="preserve">Con lo anterior, </w:t>
      </w:r>
      <w:r w:rsidRPr="00340866">
        <w:rPr>
          <w:rFonts w:ascii="Arial" w:hAnsi="Arial" w:cs="Arial"/>
          <w:b/>
          <w:bCs/>
          <w:color w:val="000000" w:themeColor="text1"/>
          <w:sz w:val="22"/>
          <w:szCs w:val="22"/>
        </w:rPr>
        <w:t>la recomendación continua en seguimiento</w:t>
      </w:r>
      <w:r w:rsidRPr="00340866">
        <w:rPr>
          <w:rFonts w:ascii="Arial" w:hAnsi="Arial" w:cs="Arial"/>
          <w:color w:val="000000" w:themeColor="text1"/>
          <w:sz w:val="22"/>
          <w:szCs w:val="22"/>
        </w:rPr>
        <w:t>, dado que los controles de implementación en el consumo de energía y agua se realizan de manera permanente.</w:t>
      </w:r>
    </w:p>
    <w:p w14:paraId="1A3875F5" w14:textId="77777777" w:rsidR="005E4714" w:rsidRPr="00340866" w:rsidRDefault="005E4714" w:rsidP="00F21A1F">
      <w:pPr>
        <w:pStyle w:val="Prrafodelista"/>
        <w:autoSpaceDE w:val="0"/>
        <w:autoSpaceDN w:val="0"/>
        <w:adjustRightInd w:val="0"/>
        <w:rPr>
          <w:rFonts w:ascii="Arial" w:eastAsiaTheme="minorHAnsi" w:hAnsi="Arial" w:cs="Arial"/>
          <w:color w:val="000000" w:themeColor="text1"/>
          <w:sz w:val="22"/>
          <w:szCs w:val="22"/>
          <w:lang w:val="es-ES" w:eastAsia="en-US"/>
        </w:rPr>
      </w:pPr>
    </w:p>
    <w:p w14:paraId="2678C0C2" w14:textId="77777777" w:rsidR="005E4714" w:rsidRPr="00340866" w:rsidRDefault="005E4714" w:rsidP="00F21A1F">
      <w:pPr>
        <w:pStyle w:val="Prrafodelista"/>
        <w:autoSpaceDE w:val="0"/>
        <w:autoSpaceDN w:val="0"/>
        <w:adjustRightInd w:val="0"/>
        <w:rPr>
          <w:rFonts w:ascii="Arial" w:eastAsiaTheme="minorHAnsi" w:hAnsi="Arial" w:cs="Arial"/>
          <w:color w:val="000000" w:themeColor="text1"/>
          <w:sz w:val="22"/>
          <w:szCs w:val="22"/>
          <w:lang w:val="es-ES" w:eastAsia="en-US"/>
        </w:rPr>
      </w:pPr>
    </w:p>
    <w:p w14:paraId="781B3B99" w14:textId="13155190" w:rsidR="00081E95" w:rsidRPr="00340866" w:rsidRDefault="005E4714" w:rsidP="00F21A1F">
      <w:pPr>
        <w:pStyle w:val="Prrafodelista"/>
        <w:numPr>
          <w:ilvl w:val="0"/>
          <w:numId w:val="10"/>
        </w:numPr>
        <w:autoSpaceDE w:val="0"/>
        <w:autoSpaceDN w:val="0"/>
        <w:adjustRightInd w:val="0"/>
        <w:rPr>
          <w:rFonts w:ascii="Arial" w:hAnsi="Arial" w:cs="Arial"/>
          <w:color w:val="000000" w:themeColor="text1"/>
          <w:sz w:val="22"/>
          <w:szCs w:val="22"/>
          <w:shd w:val="clear" w:color="auto" w:fill="FFFFFF"/>
        </w:rPr>
      </w:pPr>
      <w:r w:rsidRPr="00340866">
        <w:rPr>
          <w:rFonts w:ascii="Arial" w:eastAsiaTheme="minorHAnsi" w:hAnsi="Arial" w:cs="Arial"/>
          <w:color w:val="000000" w:themeColor="text1"/>
          <w:sz w:val="22"/>
          <w:szCs w:val="22"/>
          <w:lang w:val="es-ES" w:eastAsia="en-US"/>
        </w:rPr>
        <w:lastRenderedPageBreak/>
        <w:t xml:space="preserve">Recomendación </w:t>
      </w:r>
      <w:r w:rsidRPr="00340866">
        <w:rPr>
          <w:rFonts w:ascii="Arial" w:eastAsiaTheme="minorHAnsi" w:hAnsi="Arial" w:cs="Arial"/>
          <w:i/>
          <w:color w:val="000000" w:themeColor="text1"/>
          <w:sz w:val="22"/>
          <w:szCs w:val="22"/>
          <w:lang w:val="es-ES" w:eastAsia="en-US"/>
        </w:rPr>
        <w:t>“</w:t>
      </w:r>
      <w:r w:rsidR="00081E95" w:rsidRPr="00340866">
        <w:rPr>
          <w:rFonts w:ascii="Arial" w:eastAsiaTheme="minorHAnsi" w:hAnsi="Arial" w:cs="Arial"/>
          <w:i/>
          <w:color w:val="000000" w:themeColor="text1"/>
          <w:sz w:val="22"/>
          <w:szCs w:val="22"/>
          <w:lang w:val="es-ES" w:eastAsia="en-US"/>
        </w:rPr>
        <w:t>Continuar con el desarrollo de campañas en las tres sedes de la UAERMV y a través de medios electrónicos direccionadas al ahorro de energía y agua, así como también la adecuada distribución del material reciclable y desechos orgánicos</w:t>
      </w:r>
      <w:r w:rsidRPr="00340866">
        <w:rPr>
          <w:rFonts w:ascii="Arial" w:eastAsiaTheme="minorHAnsi" w:hAnsi="Arial" w:cs="Arial"/>
          <w:i/>
          <w:color w:val="000000" w:themeColor="text1"/>
          <w:sz w:val="22"/>
          <w:szCs w:val="22"/>
          <w:lang w:val="es-ES" w:eastAsia="en-US"/>
        </w:rPr>
        <w:t>”</w:t>
      </w:r>
      <w:r w:rsidR="00081E95" w:rsidRPr="00340866">
        <w:rPr>
          <w:rFonts w:ascii="Arial" w:eastAsiaTheme="minorHAnsi" w:hAnsi="Arial" w:cs="Arial"/>
          <w:color w:val="000000" w:themeColor="text1"/>
          <w:sz w:val="22"/>
          <w:szCs w:val="22"/>
          <w:lang w:val="es-ES" w:eastAsia="en-US"/>
        </w:rPr>
        <w:t>.</w:t>
      </w:r>
    </w:p>
    <w:p w14:paraId="15BCC1EC" w14:textId="0B405DD4" w:rsidR="00081E95" w:rsidRPr="00340866" w:rsidRDefault="00081E95" w:rsidP="00F21A1F">
      <w:pPr>
        <w:rPr>
          <w:rFonts w:ascii="Arial" w:hAnsi="Arial" w:cs="Arial"/>
          <w:color w:val="000000" w:themeColor="text1"/>
          <w:sz w:val="22"/>
          <w:szCs w:val="22"/>
          <w:lang w:val="es-ES" w:eastAsia="es-ES_tradnl"/>
        </w:rPr>
      </w:pPr>
    </w:p>
    <w:p w14:paraId="6CD712C9" w14:textId="218B55FC" w:rsidR="005E4714" w:rsidRPr="00340866" w:rsidRDefault="005E4714" w:rsidP="00F21A1F">
      <w:pPr>
        <w:pStyle w:val="Prrafodelista"/>
        <w:ind w:left="36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La administración informó a través de su memorando </w:t>
      </w:r>
      <w:r w:rsidRPr="00340866">
        <w:rPr>
          <w:rFonts w:ascii="Arial" w:hAnsi="Arial" w:cs="Arial"/>
          <w:color w:val="000000" w:themeColor="text1"/>
          <w:sz w:val="22"/>
          <w:szCs w:val="22"/>
          <w:lang w:val="es-ES" w:eastAsia="es-ES_tradnl"/>
        </w:rPr>
        <w:t>20211170106803</w:t>
      </w:r>
      <w:r w:rsidRPr="00340866">
        <w:rPr>
          <w:rFonts w:ascii="Arial" w:hAnsi="Arial" w:cs="Arial"/>
          <w:color w:val="000000" w:themeColor="text1"/>
          <w:sz w:val="22"/>
          <w:szCs w:val="22"/>
          <w:shd w:val="clear" w:color="auto" w:fill="FFFFFF"/>
        </w:rPr>
        <w:t>, que:</w:t>
      </w:r>
    </w:p>
    <w:p w14:paraId="3F5C3607" w14:textId="06D95CA3" w:rsidR="00081E95" w:rsidRPr="00340866" w:rsidRDefault="00081E95" w:rsidP="00F21A1F">
      <w:pPr>
        <w:rPr>
          <w:rFonts w:ascii="Arial" w:hAnsi="Arial" w:cs="Arial"/>
          <w:color w:val="000000" w:themeColor="text1"/>
          <w:sz w:val="22"/>
          <w:szCs w:val="22"/>
          <w:lang w:val="es-ES" w:eastAsia="es-ES_tradnl"/>
        </w:rPr>
      </w:pPr>
    </w:p>
    <w:p w14:paraId="5BC38DD0" w14:textId="6B0FC7B4" w:rsidR="00081E95" w:rsidRPr="00340866" w:rsidRDefault="005E4714" w:rsidP="00F21A1F">
      <w:pPr>
        <w:ind w:left="360"/>
        <w:rPr>
          <w:rFonts w:ascii="Arial" w:hAnsi="Arial" w:cs="Arial"/>
          <w:i/>
          <w:color w:val="000000" w:themeColor="text1"/>
          <w:sz w:val="22"/>
          <w:szCs w:val="22"/>
          <w:lang w:val="es-ES" w:eastAsia="es-ES_tradnl"/>
        </w:rPr>
      </w:pPr>
      <w:r w:rsidRPr="00340866">
        <w:rPr>
          <w:rFonts w:ascii="Arial" w:hAnsi="Arial" w:cs="Arial"/>
          <w:i/>
          <w:color w:val="000000" w:themeColor="text1"/>
          <w:sz w:val="22"/>
          <w:szCs w:val="22"/>
          <w:lang w:val="es-ES" w:eastAsia="es-ES_tradnl"/>
        </w:rPr>
        <w:t>“</w:t>
      </w:r>
      <w:r w:rsidR="001B38BB" w:rsidRPr="00340866">
        <w:rPr>
          <w:rFonts w:ascii="Arial" w:hAnsi="Arial" w:cs="Arial"/>
          <w:i/>
          <w:color w:val="000000" w:themeColor="text1"/>
          <w:sz w:val="22"/>
          <w:szCs w:val="22"/>
          <w:lang w:val="es-ES" w:eastAsia="es-ES_tradnl"/>
        </w:rPr>
        <w:t xml:space="preserve">… </w:t>
      </w:r>
      <w:r w:rsidRPr="00340866">
        <w:rPr>
          <w:rFonts w:ascii="Arial" w:hAnsi="Arial" w:cs="Arial"/>
          <w:i/>
          <w:color w:val="000000" w:themeColor="text1"/>
          <w:sz w:val="22"/>
          <w:szCs w:val="22"/>
          <w:lang w:val="es-ES" w:eastAsia="es-ES_tradnl"/>
        </w:rPr>
        <w:t>El Proceso de Gestión Ambiental – GAM, por su orientación a la conservación del medio ambiente, con el apoyo de los diferentes procesos de la Secretaría General (Gestión del Talento Humano, Atención a partes Interesadas y Comunicaciones, Gestión de Recursos Físicos, Gestión Documental y Tecnología), adelanta diferentes campañas, a través de los diferentes medios de comunicación de la Unidad, para concientizar a los colaboradores en el ahorro y eficiente uso del agua y la energía, relacionando las consecuencias de su uso inconsciente, las ventajas para el planeta y la Unidad, como para el hogar, teniendo en cuenta la aplicación del teletrabajo o trabajo en casa por las implicaciones de salud pública actual</w:t>
      </w:r>
      <w:r w:rsidR="001B38BB" w:rsidRPr="00340866">
        <w:rPr>
          <w:rFonts w:ascii="Arial" w:hAnsi="Arial" w:cs="Arial"/>
          <w:i/>
          <w:color w:val="000000" w:themeColor="text1"/>
          <w:sz w:val="22"/>
          <w:szCs w:val="22"/>
          <w:lang w:val="es-ES" w:eastAsia="es-ES_tradnl"/>
        </w:rPr>
        <w:t>..</w:t>
      </w:r>
      <w:r w:rsidRPr="00340866">
        <w:rPr>
          <w:rFonts w:ascii="Arial" w:hAnsi="Arial" w:cs="Arial"/>
          <w:i/>
          <w:color w:val="000000" w:themeColor="text1"/>
          <w:sz w:val="22"/>
          <w:szCs w:val="22"/>
          <w:lang w:val="es-ES" w:eastAsia="es-ES_tradnl"/>
        </w:rPr>
        <w:t>.”</w:t>
      </w:r>
    </w:p>
    <w:p w14:paraId="25F28A6A" w14:textId="77777777" w:rsidR="005E4714" w:rsidRPr="00340866" w:rsidRDefault="005E4714" w:rsidP="00F21A1F">
      <w:pPr>
        <w:rPr>
          <w:rFonts w:ascii="Arial" w:hAnsi="Arial" w:cs="Arial"/>
          <w:color w:val="000000" w:themeColor="text1"/>
          <w:sz w:val="22"/>
          <w:szCs w:val="22"/>
          <w:lang w:val="es-ES" w:eastAsia="es-ES_tradnl"/>
        </w:rPr>
      </w:pPr>
    </w:p>
    <w:p w14:paraId="19974C3A" w14:textId="77777777" w:rsidR="005E4714" w:rsidRPr="00340866" w:rsidRDefault="005E4714" w:rsidP="00F21A1F">
      <w:pPr>
        <w:ind w:left="360"/>
        <w:rPr>
          <w:rFonts w:ascii="Arial" w:hAnsi="Arial" w:cs="Arial"/>
          <w:color w:val="000000" w:themeColor="text1"/>
          <w:sz w:val="22"/>
          <w:szCs w:val="22"/>
        </w:rPr>
      </w:pPr>
      <w:r w:rsidRPr="00340866">
        <w:rPr>
          <w:rFonts w:ascii="Arial" w:hAnsi="Arial" w:cs="Arial"/>
          <w:color w:val="000000" w:themeColor="text1"/>
          <w:sz w:val="22"/>
          <w:szCs w:val="22"/>
        </w:rPr>
        <w:t xml:space="preserve">Con lo anterior, </w:t>
      </w:r>
      <w:r w:rsidRPr="00340866">
        <w:rPr>
          <w:rFonts w:ascii="Arial" w:hAnsi="Arial" w:cs="Arial"/>
          <w:b/>
          <w:bCs/>
          <w:color w:val="000000" w:themeColor="text1"/>
          <w:sz w:val="22"/>
          <w:szCs w:val="22"/>
        </w:rPr>
        <w:t>la recomendación continua en seguimiento</w:t>
      </w:r>
      <w:r w:rsidRPr="00340866">
        <w:rPr>
          <w:rFonts w:ascii="Arial" w:hAnsi="Arial" w:cs="Arial"/>
          <w:color w:val="000000" w:themeColor="text1"/>
          <w:sz w:val="22"/>
          <w:szCs w:val="22"/>
        </w:rPr>
        <w:t>, dado que las campañas direccionadas al ahorro de energía y agua se realizan de manera permanente.</w:t>
      </w:r>
    </w:p>
    <w:p w14:paraId="6CA5784F" w14:textId="77777777" w:rsidR="005E4714" w:rsidRPr="00340866" w:rsidRDefault="005E4714" w:rsidP="00F21A1F">
      <w:pPr>
        <w:rPr>
          <w:rFonts w:ascii="Arial" w:hAnsi="Arial" w:cs="Arial"/>
          <w:color w:val="000000" w:themeColor="text1"/>
          <w:sz w:val="22"/>
          <w:szCs w:val="22"/>
          <w:lang w:val="es-ES" w:eastAsia="es-ES_tradnl"/>
        </w:rPr>
      </w:pPr>
    </w:p>
    <w:p w14:paraId="05679F9A" w14:textId="77777777" w:rsidR="002D785B" w:rsidRPr="00340866" w:rsidRDefault="002D785B" w:rsidP="00F21A1F">
      <w:pPr>
        <w:rPr>
          <w:rFonts w:ascii="Arial" w:hAnsi="Arial" w:cs="Arial"/>
          <w:color w:val="000000" w:themeColor="text1"/>
          <w:sz w:val="22"/>
          <w:szCs w:val="22"/>
          <w:lang w:val="es-ES" w:eastAsia="es-ES_tradnl"/>
        </w:rPr>
      </w:pPr>
    </w:p>
    <w:p w14:paraId="536F3BD4" w14:textId="615A558A" w:rsidR="004C3BE2" w:rsidRPr="00340866" w:rsidRDefault="004C3BE2" w:rsidP="00F21A1F">
      <w:pPr>
        <w:pStyle w:val="Ttulo1"/>
        <w:numPr>
          <w:ilvl w:val="0"/>
          <w:numId w:val="1"/>
        </w:numPr>
        <w:jc w:val="left"/>
        <w:rPr>
          <w:b/>
          <w:color w:val="000000" w:themeColor="text1"/>
          <w:sz w:val="22"/>
          <w:szCs w:val="22"/>
          <w:lang w:val="es-ES" w:eastAsia="es-ES_tradnl"/>
        </w:rPr>
      </w:pPr>
      <w:bookmarkStart w:id="72" w:name="_Toc513648863"/>
      <w:bookmarkStart w:id="73" w:name="_Toc89351722"/>
      <w:r w:rsidRPr="00340866">
        <w:rPr>
          <w:b/>
          <w:color w:val="000000" w:themeColor="text1"/>
          <w:sz w:val="22"/>
          <w:szCs w:val="22"/>
          <w:lang w:val="es-ES" w:eastAsia="es-ES_tradnl"/>
        </w:rPr>
        <w:t>CONCLUSI</w:t>
      </w:r>
      <w:bookmarkEnd w:id="72"/>
      <w:r w:rsidR="00BE3A99" w:rsidRPr="00340866">
        <w:rPr>
          <w:b/>
          <w:color w:val="000000" w:themeColor="text1"/>
          <w:sz w:val="22"/>
          <w:szCs w:val="22"/>
          <w:lang w:val="es-ES" w:eastAsia="es-ES_tradnl"/>
        </w:rPr>
        <w:t>ONES</w:t>
      </w:r>
      <w:bookmarkEnd w:id="73"/>
    </w:p>
    <w:p w14:paraId="6D570D07" w14:textId="60B58D46" w:rsidR="004C3BE2" w:rsidRPr="00340866" w:rsidRDefault="004C3BE2" w:rsidP="00F21A1F">
      <w:pPr>
        <w:pStyle w:val="Prrafodelista"/>
        <w:ind w:left="0"/>
        <w:rPr>
          <w:rFonts w:ascii="Arial" w:hAnsi="Arial" w:cs="Arial"/>
          <w:color w:val="000000" w:themeColor="text1"/>
          <w:sz w:val="22"/>
          <w:szCs w:val="22"/>
          <w:lang w:val="es-ES" w:eastAsia="es-ES_tradnl"/>
        </w:rPr>
      </w:pPr>
    </w:p>
    <w:p w14:paraId="21E8659F" w14:textId="2ABF05C2" w:rsidR="00D95241" w:rsidRPr="00340866" w:rsidRDefault="00D95241" w:rsidP="00F21A1F">
      <w:pPr>
        <w:rPr>
          <w:rFonts w:ascii="Arial" w:hAnsi="Arial" w:cs="Arial"/>
          <w:color w:val="000000" w:themeColor="text1"/>
          <w:sz w:val="22"/>
          <w:szCs w:val="22"/>
          <w:u w:val="single"/>
          <w:lang w:val="es-ES" w:eastAsia="es-ES_tradnl"/>
        </w:rPr>
      </w:pPr>
      <w:bookmarkStart w:id="74" w:name="_Hlk51849055"/>
      <w:r w:rsidRPr="00340866">
        <w:rPr>
          <w:rFonts w:ascii="Arial" w:hAnsi="Arial" w:cs="Arial"/>
          <w:color w:val="000000" w:themeColor="text1"/>
          <w:sz w:val="22"/>
          <w:szCs w:val="22"/>
          <w:lang w:val="es-ES" w:eastAsia="es-ES_tradnl"/>
        </w:rPr>
        <w:t xml:space="preserve">De la comparación y análisis de la información que fue puesta a disposición de esta oficina y de la consultada, se concluyó que la UAERMV cumple las normas de austeridad en el gasto público, en particular, </w:t>
      </w:r>
      <w:r w:rsidRPr="00340866">
        <w:rPr>
          <w:rFonts w:ascii="Arial" w:hAnsi="Arial" w:cs="Arial"/>
          <w:color w:val="000000" w:themeColor="text1"/>
          <w:sz w:val="22"/>
          <w:szCs w:val="22"/>
          <w:u w:val="single"/>
          <w:lang w:val="es-ES" w:eastAsia="es-ES_tradnl"/>
        </w:rPr>
        <w:t xml:space="preserve">se resalta la disminución en gastos, al comparar con el mismo periodo </w:t>
      </w:r>
      <w:r w:rsidR="004A169F" w:rsidRPr="00340866">
        <w:rPr>
          <w:rFonts w:ascii="Arial" w:hAnsi="Arial" w:cs="Arial"/>
          <w:color w:val="000000" w:themeColor="text1"/>
          <w:sz w:val="22"/>
          <w:szCs w:val="22"/>
          <w:u w:val="single"/>
          <w:lang w:val="es-ES" w:eastAsia="es-ES_tradnl"/>
        </w:rPr>
        <w:t xml:space="preserve">analizado en </w:t>
      </w:r>
      <w:r w:rsidRPr="00340866">
        <w:rPr>
          <w:rFonts w:ascii="Arial" w:hAnsi="Arial" w:cs="Arial"/>
          <w:color w:val="000000" w:themeColor="text1"/>
          <w:sz w:val="22"/>
          <w:szCs w:val="22"/>
          <w:u w:val="single"/>
          <w:lang w:val="es-ES" w:eastAsia="es-ES_tradnl"/>
        </w:rPr>
        <w:t xml:space="preserve">la vigencia 2020, </w:t>
      </w:r>
      <w:r w:rsidR="004A169F" w:rsidRPr="00340866">
        <w:rPr>
          <w:rFonts w:ascii="Arial" w:hAnsi="Arial" w:cs="Arial"/>
          <w:color w:val="000000" w:themeColor="text1"/>
          <w:sz w:val="22"/>
          <w:szCs w:val="22"/>
          <w:u w:val="single"/>
          <w:lang w:val="es-ES" w:eastAsia="es-ES_tradnl"/>
        </w:rPr>
        <w:t>en los siguientes conceptos</w:t>
      </w:r>
      <w:r w:rsidRPr="00340866">
        <w:rPr>
          <w:rFonts w:ascii="Arial" w:hAnsi="Arial" w:cs="Arial"/>
          <w:color w:val="000000" w:themeColor="text1"/>
          <w:sz w:val="22"/>
          <w:szCs w:val="22"/>
          <w:u w:val="single"/>
          <w:lang w:val="es-ES" w:eastAsia="es-ES_tradnl"/>
        </w:rPr>
        <w:t>:</w:t>
      </w:r>
    </w:p>
    <w:p w14:paraId="6B8F4905" w14:textId="77777777" w:rsidR="00D95241" w:rsidRPr="00340866" w:rsidRDefault="00D95241" w:rsidP="00F21A1F">
      <w:pPr>
        <w:rPr>
          <w:rFonts w:ascii="Arial" w:hAnsi="Arial" w:cs="Arial"/>
          <w:color w:val="000000" w:themeColor="text1"/>
          <w:sz w:val="22"/>
          <w:szCs w:val="22"/>
          <w:u w:val="single"/>
          <w:lang w:val="es-ES" w:eastAsia="es-ES_tradnl"/>
        </w:rPr>
      </w:pPr>
    </w:p>
    <w:p w14:paraId="72F130DC" w14:textId="23BBD121" w:rsidR="00D95241" w:rsidRPr="00340866" w:rsidRDefault="00D95241" w:rsidP="00F21A1F">
      <w:pPr>
        <w:pStyle w:val="Prrafodelista"/>
        <w:numPr>
          <w:ilvl w:val="0"/>
          <w:numId w:val="6"/>
        </w:num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Canon de arrendamiento mensual de la sede administrativa: reducción del </w:t>
      </w:r>
      <w:r w:rsidR="007E16B1" w:rsidRPr="00340866">
        <w:rPr>
          <w:rFonts w:ascii="Arial" w:hAnsi="Arial" w:cs="Arial"/>
          <w:b/>
          <w:color w:val="000000" w:themeColor="text1"/>
          <w:sz w:val="22"/>
          <w:szCs w:val="22"/>
          <w:lang w:val="es-ES" w:eastAsia="es-ES_tradnl"/>
        </w:rPr>
        <w:t>19</w:t>
      </w:r>
      <w:r w:rsidRPr="00340866">
        <w:rPr>
          <w:rFonts w:ascii="Arial" w:hAnsi="Arial" w:cs="Arial"/>
          <w:b/>
          <w:color w:val="000000" w:themeColor="text1"/>
          <w:sz w:val="22"/>
          <w:szCs w:val="22"/>
          <w:lang w:val="es-ES" w:eastAsia="es-ES_tradnl"/>
        </w:rPr>
        <w:t>%</w:t>
      </w:r>
      <w:r w:rsidRPr="00340866">
        <w:rPr>
          <w:rFonts w:ascii="Arial" w:hAnsi="Arial" w:cs="Arial"/>
          <w:color w:val="000000" w:themeColor="text1"/>
          <w:sz w:val="22"/>
          <w:szCs w:val="22"/>
          <w:lang w:val="es-ES" w:eastAsia="es-ES_tradnl"/>
        </w:rPr>
        <w:t>.</w:t>
      </w:r>
    </w:p>
    <w:p w14:paraId="29EC656E" w14:textId="02164A17" w:rsidR="00D95241" w:rsidRPr="00340866" w:rsidRDefault="00D95241" w:rsidP="00F21A1F">
      <w:pPr>
        <w:pStyle w:val="Prrafodelista"/>
        <w:numPr>
          <w:ilvl w:val="0"/>
          <w:numId w:val="6"/>
        </w:num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Contrato vigente de arrendamiento </w:t>
      </w:r>
      <w:r w:rsidR="004A169F" w:rsidRPr="00340866">
        <w:rPr>
          <w:rFonts w:ascii="Arial" w:hAnsi="Arial" w:cs="Arial"/>
          <w:color w:val="000000" w:themeColor="text1"/>
          <w:sz w:val="22"/>
          <w:szCs w:val="22"/>
          <w:lang w:val="es-ES" w:eastAsia="es-ES_tradnl"/>
        </w:rPr>
        <w:t xml:space="preserve">mensual </w:t>
      </w:r>
      <w:r w:rsidRPr="00340866">
        <w:rPr>
          <w:rFonts w:ascii="Arial" w:hAnsi="Arial" w:cs="Arial"/>
          <w:color w:val="000000" w:themeColor="text1"/>
          <w:sz w:val="22"/>
          <w:szCs w:val="22"/>
          <w:lang w:val="es-ES" w:eastAsia="es-ES_tradnl"/>
        </w:rPr>
        <w:t xml:space="preserve">de computadores, reducción del </w:t>
      </w:r>
      <w:r w:rsidR="00200349" w:rsidRPr="00340866">
        <w:rPr>
          <w:rFonts w:ascii="Arial" w:hAnsi="Arial" w:cs="Arial"/>
          <w:b/>
          <w:color w:val="000000" w:themeColor="text1"/>
          <w:sz w:val="22"/>
          <w:szCs w:val="22"/>
          <w:lang w:val="es-ES" w:eastAsia="es-ES_tradnl"/>
        </w:rPr>
        <w:t>50</w:t>
      </w:r>
      <w:r w:rsidRPr="00340866">
        <w:rPr>
          <w:rFonts w:ascii="Arial" w:hAnsi="Arial" w:cs="Arial"/>
          <w:b/>
          <w:color w:val="000000" w:themeColor="text1"/>
          <w:sz w:val="22"/>
          <w:szCs w:val="22"/>
          <w:lang w:val="es-ES" w:eastAsia="es-ES_tradnl"/>
        </w:rPr>
        <w:t>%.</w:t>
      </w:r>
    </w:p>
    <w:p w14:paraId="6CFBEA06" w14:textId="6A863D81" w:rsidR="00D95241" w:rsidRPr="00340866" w:rsidRDefault="00D95241" w:rsidP="00F21A1F">
      <w:pPr>
        <w:pStyle w:val="Prrafodelista"/>
        <w:numPr>
          <w:ilvl w:val="0"/>
          <w:numId w:val="6"/>
        </w:numPr>
        <w:autoSpaceDE w:val="0"/>
        <w:autoSpaceDN w:val="0"/>
        <w:adjustRightInd w:val="0"/>
        <w:rPr>
          <w:rFonts w:ascii="Arial" w:hAnsi="Arial" w:cs="Arial"/>
          <w:b/>
          <w:color w:val="000000" w:themeColor="text1"/>
          <w:sz w:val="22"/>
          <w:szCs w:val="22"/>
          <w:lang w:val="es-ES" w:eastAsia="es-ES_tradnl"/>
        </w:rPr>
      </w:pPr>
      <w:r w:rsidRPr="00340866">
        <w:rPr>
          <w:rFonts w:ascii="Arial" w:hAnsi="Arial" w:cs="Arial"/>
          <w:bCs/>
          <w:color w:val="000000" w:themeColor="text1"/>
          <w:sz w:val="22"/>
          <w:szCs w:val="22"/>
          <w:lang w:val="es-ES" w:eastAsia="es-ES_tradnl"/>
        </w:rPr>
        <w:t>El gasto acumulado en horas extras,</w:t>
      </w:r>
      <w:r w:rsidRPr="00340866">
        <w:rPr>
          <w:rFonts w:ascii="Arial" w:hAnsi="Arial" w:cs="Arial"/>
          <w:color w:val="000000" w:themeColor="text1"/>
          <w:sz w:val="22"/>
          <w:szCs w:val="22"/>
          <w:lang w:val="es-ES" w:eastAsia="es-ES_tradnl"/>
        </w:rPr>
        <w:t xml:space="preserve"> </w:t>
      </w:r>
      <w:r w:rsidRPr="00340866">
        <w:rPr>
          <w:rFonts w:ascii="Arial" w:hAnsi="Arial" w:cs="Arial"/>
          <w:bCs/>
          <w:color w:val="000000" w:themeColor="text1"/>
          <w:sz w:val="22"/>
          <w:szCs w:val="22"/>
          <w:lang w:val="es-ES" w:eastAsia="es-ES_tradnl"/>
        </w:rPr>
        <w:t xml:space="preserve">reducción del </w:t>
      </w:r>
      <w:r w:rsidR="007E16B1" w:rsidRPr="00340866">
        <w:rPr>
          <w:rFonts w:ascii="Arial" w:hAnsi="Arial" w:cs="Arial"/>
          <w:b/>
          <w:bCs/>
          <w:color w:val="000000" w:themeColor="text1"/>
          <w:sz w:val="22"/>
          <w:szCs w:val="22"/>
          <w:lang w:val="es-ES" w:eastAsia="es-ES_tradnl"/>
        </w:rPr>
        <w:t>4</w:t>
      </w:r>
      <w:r w:rsidRPr="00340866">
        <w:rPr>
          <w:rFonts w:ascii="Arial" w:hAnsi="Arial" w:cs="Arial"/>
          <w:b/>
          <w:bCs/>
          <w:color w:val="000000" w:themeColor="text1"/>
          <w:sz w:val="22"/>
          <w:szCs w:val="22"/>
          <w:lang w:val="es-ES" w:eastAsia="es-ES_tradnl"/>
        </w:rPr>
        <w:t>.</w:t>
      </w:r>
      <w:r w:rsidR="007E16B1" w:rsidRPr="00340866">
        <w:rPr>
          <w:rFonts w:ascii="Arial" w:hAnsi="Arial" w:cs="Arial"/>
          <w:b/>
          <w:bCs/>
          <w:color w:val="000000" w:themeColor="text1"/>
          <w:sz w:val="22"/>
          <w:szCs w:val="22"/>
          <w:lang w:val="es-ES" w:eastAsia="es-ES_tradnl"/>
        </w:rPr>
        <w:t>48</w:t>
      </w:r>
      <w:r w:rsidRPr="00340866">
        <w:rPr>
          <w:rFonts w:ascii="Arial" w:hAnsi="Arial" w:cs="Arial"/>
          <w:b/>
          <w:bCs/>
          <w:color w:val="000000" w:themeColor="text1"/>
          <w:sz w:val="22"/>
          <w:szCs w:val="22"/>
          <w:lang w:val="es-ES" w:eastAsia="es-ES_tradnl"/>
        </w:rPr>
        <w:t>%.</w:t>
      </w:r>
    </w:p>
    <w:p w14:paraId="174DE9CF" w14:textId="59D7F040" w:rsidR="00D95241" w:rsidRPr="00340866" w:rsidRDefault="00D95241" w:rsidP="00F21A1F">
      <w:pPr>
        <w:pStyle w:val="Prrafodelista"/>
        <w:numPr>
          <w:ilvl w:val="0"/>
          <w:numId w:val="6"/>
        </w:numPr>
        <w:rPr>
          <w:rFonts w:ascii="Arial" w:hAnsi="Arial" w:cs="Arial"/>
          <w:b/>
          <w:color w:val="000000" w:themeColor="text1"/>
          <w:sz w:val="22"/>
          <w:szCs w:val="22"/>
          <w:lang w:val="es-ES" w:eastAsia="es-ES_tradnl"/>
        </w:rPr>
      </w:pPr>
      <w:r w:rsidRPr="00340866">
        <w:rPr>
          <w:rFonts w:ascii="Arial" w:hAnsi="Arial" w:cs="Arial"/>
          <w:color w:val="000000" w:themeColor="text1"/>
          <w:sz w:val="22"/>
          <w:szCs w:val="22"/>
          <w:lang w:val="es-ES" w:eastAsia="es-ES_tradnl"/>
        </w:rPr>
        <w:t>Gasto de acueducto sede Administrativa</w:t>
      </w:r>
      <w:r w:rsidRPr="00340866">
        <w:rPr>
          <w:rFonts w:ascii="Arial" w:hAnsi="Arial" w:cs="Arial"/>
          <w:b/>
          <w:color w:val="000000" w:themeColor="text1"/>
          <w:sz w:val="22"/>
          <w:szCs w:val="22"/>
          <w:lang w:val="es-ES" w:eastAsia="es-ES_tradnl"/>
        </w:rPr>
        <w:t xml:space="preserve">: </w:t>
      </w:r>
      <w:r w:rsidR="0064152C" w:rsidRPr="00340866">
        <w:rPr>
          <w:rFonts w:ascii="Arial" w:hAnsi="Arial" w:cs="Arial"/>
          <w:color w:val="000000" w:themeColor="text1"/>
          <w:sz w:val="22"/>
          <w:szCs w:val="22"/>
          <w:lang w:val="es-ES" w:eastAsia="es-ES_tradnl"/>
        </w:rPr>
        <w:t>reducción del</w:t>
      </w:r>
      <w:r w:rsidR="0064152C" w:rsidRPr="00340866">
        <w:rPr>
          <w:rFonts w:ascii="Arial" w:hAnsi="Arial" w:cs="Arial"/>
          <w:b/>
          <w:color w:val="000000" w:themeColor="text1"/>
          <w:sz w:val="22"/>
          <w:szCs w:val="22"/>
          <w:lang w:val="es-ES" w:eastAsia="es-ES_tradnl"/>
        </w:rPr>
        <w:t xml:space="preserve"> </w:t>
      </w:r>
      <w:r w:rsidR="00D4100E" w:rsidRPr="00340866">
        <w:rPr>
          <w:rFonts w:ascii="Arial" w:hAnsi="Arial" w:cs="Arial"/>
          <w:b/>
          <w:color w:val="000000" w:themeColor="text1"/>
          <w:sz w:val="22"/>
          <w:szCs w:val="22"/>
          <w:lang w:val="es-ES" w:eastAsia="es-ES_tradnl"/>
        </w:rPr>
        <w:t>72</w:t>
      </w:r>
      <w:r w:rsidRPr="00340866">
        <w:rPr>
          <w:rFonts w:ascii="Arial" w:hAnsi="Arial" w:cs="Arial"/>
          <w:b/>
          <w:color w:val="000000" w:themeColor="text1"/>
          <w:sz w:val="22"/>
          <w:szCs w:val="22"/>
          <w:lang w:val="es-ES" w:eastAsia="es-ES_tradnl"/>
        </w:rPr>
        <w:t>.</w:t>
      </w:r>
      <w:r w:rsidR="00D4100E" w:rsidRPr="00340866">
        <w:rPr>
          <w:rFonts w:ascii="Arial" w:hAnsi="Arial" w:cs="Arial"/>
          <w:b/>
          <w:color w:val="000000" w:themeColor="text1"/>
          <w:sz w:val="22"/>
          <w:szCs w:val="22"/>
          <w:lang w:val="es-ES" w:eastAsia="es-ES_tradnl"/>
        </w:rPr>
        <w:t>89</w:t>
      </w:r>
      <w:r w:rsidRPr="00340866">
        <w:rPr>
          <w:rFonts w:ascii="Arial" w:hAnsi="Arial" w:cs="Arial"/>
          <w:b/>
          <w:color w:val="000000" w:themeColor="text1"/>
          <w:sz w:val="22"/>
          <w:szCs w:val="22"/>
          <w:lang w:val="es-ES" w:eastAsia="es-ES_tradnl"/>
        </w:rPr>
        <w:t>%</w:t>
      </w:r>
    </w:p>
    <w:p w14:paraId="230F66F8" w14:textId="6C7C2568" w:rsidR="00D95241" w:rsidRPr="00340866" w:rsidRDefault="00D95241" w:rsidP="00F21A1F">
      <w:pPr>
        <w:pStyle w:val="Prrafodelista"/>
        <w:numPr>
          <w:ilvl w:val="0"/>
          <w:numId w:val="6"/>
        </w:numPr>
        <w:rPr>
          <w:rFonts w:ascii="Arial" w:hAnsi="Arial" w:cs="Arial"/>
          <w:b/>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Gasto energía eléctrica sede Administrativa: </w:t>
      </w:r>
      <w:r w:rsidR="0064152C" w:rsidRPr="00340866">
        <w:rPr>
          <w:rFonts w:ascii="Arial" w:hAnsi="Arial" w:cs="Arial"/>
          <w:color w:val="000000" w:themeColor="text1"/>
          <w:sz w:val="22"/>
          <w:szCs w:val="22"/>
          <w:lang w:val="es-ES" w:eastAsia="es-ES_tradnl"/>
        </w:rPr>
        <w:t xml:space="preserve">reducción del </w:t>
      </w:r>
      <w:r w:rsidRPr="00340866">
        <w:rPr>
          <w:rFonts w:ascii="Arial" w:hAnsi="Arial" w:cs="Arial"/>
          <w:b/>
          <w:color w:val="000000" w:themeColor="text1"/>
          <w:sz w:val="22"/>
          <w:szCs w:val="22"/>
          <w:lang w:val="es-ES" w:eastAsia="es-ES_tradnl"/>
        </w:rPr>
        <w:t>4</w:t>
      </w:r>
      <w:r w:rsidR="00D4100E" w:rsidRPr="00340866">
        <w:rPr>
          <w:rFonts w:ascii="Arial" w:hAnsi="Arial" w:cs="Arial"/>
          <w:b/>
          <w:color w:val="000000" w:themeColor="text1"/>
          <w:sz w:val="22"/>
          <w:szCs w:val="22"/>
          <w:lang w:val="es-ES" w:eastAsia="es-ES_tradnl"/>
        </w:rPr>
        <w:t>2</w:t>
      </w:r>
      <w:r w:rsidRPr="00340866">
        <w:rPr>
          <w:rFonts w:ascii="Arial" w:hAnsi="Arial" w:cs="Arial"/>
          <w:b/>
          <w:color w:val="000000" w:themeColor="text1"/>
          <w:sz w:val="22"/>
          <w:szCs w:val="22"/>
          <w:lang w:val="es-ES" w:eastAsia="es-ES_tradnl"/>
        </w:rPr>
        <w:t>.</w:t>
      </w:r>
      <w:r w:rsidR="00D4100E" w:rsidRPr="00340866">
        <w:rPr>
          <w:rFonts w:ascii="Arial" w:hAnsi="Arial" w:cs="Arial"/>
          <w:b/>
          <w:color w:val="000000" w:themeColor="text1"/>
          <w:sz w:val="22"/>
          <w:szCs w:val="22"/>
          <w:lang w:val="es-ES" w:eastAsia="es-ES_tradnl"/>
        </w:rPr>
        <w:t>98</w:t>
      </w:r>
      <w:r w:rsidRPr="00340866">
        <w:rPr>
          <w:rFonts w:ascii="Arial" w:hAnsi="Arial" w:cs="Arial"/>
          <w:b/>
          <w:color w:val="000000" w:themeColor="text1"/>
          <w:sz w:val="22"/>
          <w:szCs w:val="22"/>
          <w:lang w:val="es-ES" w:eastAsia="es-ES_tradnl"/>
        </w:rPr>
        <w:t>%.</w:t>
      </w:r>
    </w:p>
    <w:p w14:paraId="20EDF77C" w14:textId="77777777" w:rsidR="00D95241" w:rsidRPr="00340866" w:rsidRDefault="00D95241" w:rsidP="00F21A1F">
      <w:pPr>
        <w:pStyle w:val="Prrafodelista"/>
        <w:autoSpaceDE w:val="0"/>
        <w:autoSpaceDN w:val="0"/>
        <w:adjustRightInd w:val="0"/>
        <w:ind w:left="360"/>
        <w:rPr>
          <w:rFonts w:ascii="Arial" w:hAnsi="Arial" w:cs="Arial"/>
          <w:color w:val="000000" w:themeColor="text1"/>
          <w:sz w:val="22"/>
          <w:szCs w:val="22"/>
          <w:lang w:val="es-ES" w:eastAsia="es-ES_tradnl"/>
        </w:rPr>
      </w:pPr>
    </w:p>
    <w:p w14:paraId="7137111F" w14:textId="28469CFE" w:rsidR="00D95241" w:rsidRPr="00340866" w:rsidRDefault="00D95241" w:rsidP="00F21A1F">
      <w:p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No obstante, lo anterior, </w:t>
      </w:r>
      <w:r w:rsidRPr="00340866">
        <w:rPr>
          <w:rFonts w:ascii="Arial" w:hAnsi="Arial" w:cs="Arial"/>
          <w:color w:val="000000" w:themeColor="text1"/>
          <w:sz w:val="22"/>
          <w:szCs w:val="22"/>
          <w:u w:val="single"/>
          <w:lang w:val="es-ES" w:eastAsia="es-ES_tradnl"/>
        </w:rPr>
        <w:t xml:space="preserve">se </w:t>
      </w:r>
      <w:r w:rsidR="00E6042D" w:rsidRPr="00340866">
        <w:rPr>
          <w:rFonts w:ascii="Arial" w:hAnsi="Arial" w:cs="Arial"/>
          <w:color w:val="000000" w:themeColor="text1"/>
          <w:sz w:val="22"/>
          <w:szCs w:val="22"/>
          <w:u w:val="single"/>
          <w:lang w:val="es-ES" w:eastAsia="es-ES_tradnl"/>
        </w:rPr>
        <w:t xml:space="preserve">identificaron </w:t>
      </w:r>
      <w:r w:rsidRPr="00340866">
        <w:rPr>
          <w:rFonts w:ascii="Arial" w:hAnsi="Arial" w:cs="Arial"/>
          <w:color w:val="000000" w:themeColor="text1"/>
          <w:sz w:val="22"/>
          <w:szCs w:val="22"/>
          <w:u w:val="single"/>
          <w:lang w:val="es-ES" w:eastAsia="es-ES_tradnl"/>
        </w:rPr>
        <w:t>i</w:t>
      </w:r>
      <w:r w:rsidR="00E6042D" w:rsidRPr="00340866">
        <w:rPr>
          <w:rFonts w:ascii="Arial" w:hAnsi="Arial" w:cs="Arial"/>
          <w:color w:val="000000" w:themeColor="text1"/>
          <w:sz w:val="22"/>
          <w:szCs w:val="22"/>
          <w:u w:val="single"/>
          <w:lang w:val="es-ES" w:eastAsia="es-ES_tradnl"/>
        </w:rPr>
        <w:t xml:space="preserve">ncrementos en </w:t>
      </w:r>
      <w:r w:rsidRPr="00340866">
        <w:rPr>
          <w:rFonts w:ascii="Arial" w:hAnsi="Arial" w:cs="Arial"/>
          <w:color w:val="000000" w:themeColor="text1"/>
          <w:sz w:val="22"/>
          <w:szCs w:val="22"/>
          <w:u w:val="single"/>
          <w:lang w:val="es-ES" w:eastAsia="es-ES_tradnl"/>
        </w:rPr>
        <w:t xml:space="preserve">los gastos </w:t>
      </w:r>
      <w:r w:rsidR="00E6042D" w:rsidRPr="00340866">
        <w:rPr>
          <w:rFonts w:ascii="Arial" w:hAnsi="Arial" w:cs="Arial"/>
          <w:color w:val="000000" w:themeColor="text1"/>
          <w:sz w:val="22"/>
          <w:szCs w:val="22"/>
          <w:u w:val="single"/>
          <w:lang w:val="es-ES" w:eastAsia="es-ES_tradnl"/>
        </w:rPr>
        <w:t xml:space="preserve">de </w:t>
      </w:r>
      <w:r w:rsidRPr="00340866">
        <w:rPr>
          <w:rFonts w:ascii="Arial" w:hAnsi="Arial" w:cs="Arial"/>
          <w:color w:val="000000" w:themeColor="text1"/>
          <w:sz w:val="22"/>
          <w:szCs w:val="22"/>
          <w:u w:val="single"/>
          <w:lang w:val="es-ES" w:eastAsia="es-ES_tradnl"/>
        </w:rPr>
        <w:t>los siguientes conceptos, los cuales deberán ser evaluados por la Administración:</w:t>
      </w:r>
    </w:p>
    <w:p w14:paraId="6898B5B0" w14:textId="77777777" w:rsidR="00D95241" w:rsidRPr="00340866" w:rsidRDefault="00D95241" w:rsidP="00F21A1F">
      <w:pPr>
        <w:rPr>
          <w:rFonts w:ascii="Arial" w:hAnsi="Arial" w:cs="Arial"/>
          <w:color w:val="000000" w:themeColor="text1"/>
          <w:sz w:val="22"/>
          <w:szCs w:val="22"/>
          <w:lang w:val="es-ES" w:eastAsia="es-ES_tradnl"/>
        </w:rPr>
      </w:pPr>
    </w:p>
    <w:p w14:paraId="457F22A3" w14:textId="39CA7B81" w:rsidR="00D95241" w:rsidRPr="00340866" w:rsidRDefault="00D95241" w:rsidP="00F21A1F">
      <w:pPr>
        <w:pStyle w:val="Prrafodelista"/>
        <w:numPr>
          <w:ilvl w:val="0"/>
          <w:numId w:val="7"/>
        </w:num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Contratistas de prestación de servicios y/o de apoyo a la gestión: </w:t>
      </w:r>
      <w:r w:rsidR="00E6042D" w:rsidRPr="00340866">
        <w:rPr>
          <w:rFonts w:ascii="Arial" w:hAnsi="Arial" w:cs="Arial"/>
          <w:color w:val="000000" w:themeColor="text1"/>
          <w:sz w:val="22"/>
          <w:szCs w:val="22"/>
          <w:lang w:val="es-ES" w:eastAsia="es-ES_tradnl"/>
        </w:rPr>
        <w:t xml:space="preserve">incremento del </w:t>
      </w:r>
      <w:r w:rsidRPr="00340866">
        <w:rPr>
          <w:rFonts w:ascii="Arial" w:hAnsi="Arial" w:cs="Arial"/>
          <w:b/>
          <w:color w:val="000000" w:themeColor="text1"/>
          <w:sz w:val="22"/>
          <w:szCs w:val="22"/>
          <w:lang w:val="es-ES" w:eastAsia="es-ES_tradnl"/>
        </w:rPr>
        <w:t>2</w:t>
      </w:r>
      <w:r w:rsidR="007E16B1" w:rsidRPr="00340866">
        <w:rPr>
          <w:rFonts w:ascii="Arial" w:hAnsi="Arial" w:cs="Arial"/>
          <w:b/>
          <w:color w:val="000000" w:themeColor="text1"/>
          <w:sz w:val="22"/>
          <w:szCs w:val="22"/>
          <w:lang w:val="es-ES" w:eastAsia="es-ES_tradnl"/>
        </w:rPr>
        <w:t>2</w:t>
      </w:r>
      <w:r w:rsidRPr="00340866">
        <w:rPr>
          <w:rFonts w:ascii="Arial" w:hAnsi="Arial" w:cs="Arial"/>
          <w:b/>
          <w:color w:val="000000" w:themeColor="text1"/>
          <w:sz w:val="22"/>
          <w:szCs w:val="22"/>
          <w:lang w:val="es-ES" w:eastAsia="es-ES_tradnl"/>
        </w:rPr>
        <w:t>,</w:t>
      </w:r>
      <w:r w:rsidR="007E16B1" w:rsidRPr="00340866">
        <w:rPr>
          <w:rFonts w:ascii="Arial" w:hAnsi="Arial" w:cs="Arial"/>
          <w:b/>
          <w:color w:val="000000" w:themeColor="text1"/>
          <w:sz w:val="22"/>
          <w:szCs w:val="22"/>
          <w:lang w:val="es-ES" w:eastAsia="es-ES_tradnl"/>
        </w:rPr>
        <w:t>08</w:t>
      </w:r>
      <w:r w:rsidRPr="00340866">
        <w:rPr>
          <w:rFonts w:ascii="Arial" w:hAnsi="Arial" w:cs="Arial"/>
          <w:b/>
          <w:color w:val="000000" w:themeColor="text1"/>
          <w:sz w:val="22"/>
          <w:szCs w:val="22"/>
          <w:lang w:val="es-ES" w:eastAsia="es-ES_tradnl"/>
        </w:rPr>
        <w:t>%</w:t>
      </w:r>
    </w:p>
    <w:p w14:paraId="46A84400" w14:textId="4729EDA3" w:rsidR="007E16B1" w:rsidRPr="00340866" w:rsidRDefault="007E16B1" w:rsidP="00F21A1F">
      <w:pPr>
        <w:pStyle w:val="Prrafodelista"/>
        <w:numPr>
          <w:ilvl w:val="0"/>
          <w:numId w:val="7"/>
        </w:num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Gasto telefonía e internet ETB</w:t>
      </w:r>
      <w:r w:rsidRPr="00340866">
        <w:rPr>
          <w:rFonts w:ascii="Arial" w:hAnsi="Arial" w:cs="Arial"/>
          <w:b/>
          <w:color w:val="000000" w:themeColor="text1"/>
          <w:sz w:val="22"/>
          <w:szCs w:val="22"/>
          <w:lang w:val="es-ES" w:eastAsia="es-ES_tradnl"/>
        </w:rPr>
        <w:t xml:space="preserve">: </w:t>
      </w:r>
      <w:r w:rsidR="00E6042D" w:rsidRPr="00340866">
        <w:rPr>
          <w:rFonts w:ascii="Arial" w:hAnsi="Arial" w:cs="Arial"/>
          <w:color w:val="000000" w:themeColor="text1"/>
          <w:sz w:val="22"/>
          <w:szCs w:val="22"/>
          <w:lang w:val="es-ES" w:eastAsia="es-ES_tradnl"/>
        </w:rPr>
        <w:t>incremento del</w:t>
      </w:r>
      <w:r w:rsidR="00E6042D" w:rsidRPr="00340866">
        <w:rPr>
          <w:rFonts w:ascii="Arial" w:hAnsi="Arial" w:cs="Arial"/>
          <w:b/>
          <w:color w:val="000000" w:themeColor="text1"/>
          <w:sz w:val="22"/>
          <w:szCs w:val="22"/>
          <w:lang w:val="es-ES" w:eastAsia="es-ES_tradnl"/>
        </w:rPr>
        <w:t xml:space="preserve"> </w:t>
      </w:r>
      <w:r w:rsidRPr="00340866">
        <w:rPr>
          <w:rFonts w:ascii="Arial" w:hAnsi="Arial" w:cs="Arial"/>
          <w:b/>
          <w:color w:val="000000" w:themeColor="text1"/>
          <w:sz w:val="22"/>
          <w:szCs w:val="22"/>
          <w:lang w:val="es-ES" w:eastAsia="es-ES_tradnl"/>
        </w:rPr>
        <w:t>75.51%</w:t>
      </w:r>
    </w:p>
    <w:p w14:paraId="3960B12A" w14:textId="585BF36E" w:rsidR="00D95241" w:rsidRPr="00340866" w:rsidRDefault="00D95241" w:rsidP="00F21A1F">
      <w:pPr>
        <w:pStyle w:val="Prrafodelista"/>
        <w:numPr>
          <w:ilvl w:val="0"/>
          <w:numId w:val="7"/>
        </w:num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Gasto internet Internexa </w:t>
      </w:r>
      <w:r w:rsidR="00CC1CB7" w:rsidRPr="00340866">
        <w:rPr>
          <w:rFonts w:ascii="Arial" w:hAnsi="Arial" w:cs="Arial"/>
          <w:color w:val="000000" w:themeColor="text1"/>
          <w:sz w:val="22"/>
          <w:szCs w:val="22"/>
          <w:lang w:val="es-ES" w:eastAsia="es-ES_tradnl"/>
        </w:rPr>
        <w:t>S.A.</w:t>
      </w:r>
      <w:r w:rsidR="00CC1CB7" w:rsidRPr="00340866">
        <w:rPr>
          <w:rFonts w:ascii="Arial" w:hAnsi="Arial" w:cs="Arial"/>
          <w:b/>
          <w:color w:val="000000" w:themeColor="text1"/>
          <w:sz w:val="22"/>
          <w:szCs w:val="22"/>
          <w:lang w:val="es-ES" w:eastAsia="es-ES_tradnl"/>
        </w:rPr>
        <w:t>:</w:t>
      </w:r>
      <w:r w:rsidRPr="00340866">
        <w:rPr>
          <w:rFonts w:ascii="Arial" w:hAnsi="Arial" w:cs="Arial"/>
          <w:b/>
          <w:color w:val="000000" w:themeColor="text1"/>
          <w:sz w:val="22"/>
          <w:szCs w:val="22"/>
          <w:lang w:val="es-ES" w:eastAsia="es-ES_tradnl"/>
        </w:rPr>
        <w:t xml:space="preserve"> </w:t>
      </w:r>
      <w:r w:rsidR="00E6042D" w:rsidRPr="00340866">
        <w:rPr>
          <w:rFonts w:ascii="Arial" w:hAnsi="Arial" w:cs="Arial"/>
          <w:color w:val="000000" w:themeColor="text1"/>
          <w:sz w:val="22"/>
          <w:szCs w:val="22"/>
          <w:lang w:val="es-ES" w:eastAsia="es-ES_tradnl"/>
        </w:rPr>
        <w:t>incremento del</w:t>
      </w:r>
      <w:r w:rsidR="00E6042D" w:rsidRPr="00340866">
        <w:rPr>
          <w:rFonts w:ascii="Arial" w:hAnsi="Arial" w:cs="Arial"/>
          <w:b/>
          <w:color w:val="000000" w:themeColor="text1"/>
          <w:sz w:val="22"/>
          <w:szCs w:val="22"/>
          <w:lang w:val="es-ES" w:eastAsia="es-ES_tradnl"/>
        </w:rPr>
        <w:t xml:space="preserve"> </w:t>
      </w:r>
      <w:r w:rsidR="007E16B1" w:rsidRPr="00340866">
        <w:rPr>
          <w:rFonts w:ascii="Arial" w:hAnsi="Arial" w:cs="Arial"/>
          <w:b/>
          <w:color w:val="000000" w:themeColor="text1"/>
          <w:sz w:val="22"/>
          <w:szCs w:val="22"/>
          <w:lang w:val="es-ES" w:eastAsia="es-ES_tradnl"/>
        </w:rPr>
        <w:t>35</w:t>
      </w:r>
      <w:r w:rsidRPr="00340866">
        <w:rPr>
          <w:rFonts w:ascii="Arial" w:hAnsi="Arial" w:cs="Arial"/>
          <w:b/>
          <w:color w:val="000000" w:themeColor="text1"/>
          <w:sz w:val="22"/>
          <w:szCs w:val="22"/>
          <w:lang w:val="es-ES" w:eastAsia="es-ES_tradnl"/>
        </w:rPr>
        <w:t>.</w:t>
      </w:r>
      <w:r w:rsidR="007E16B1" w:rsidRPr="00340866">
        <w:rPr>
          <w:rFonts w:ascii="Arial" w:hAnsi="Arial" w:cs="Arial"/>
          <w:b/>
          <w:color w:val="000000" w:themeColor="text1"/>
          <w:sz w:val="22"/>
          <w:szCs w:val="22"/>
          <w:lang w:val="es-ES" w:eastAsia="es-ES_tradnl"/>
        </w:rPr>
        <w:t>73</w:t>
      </w:r>
      <w:r w:rsidRPr="00340866">
        <w:rPr>
          <w:rFonts w:ascii="Arial" w:hAnsi="Arial" w:cs="Arial"/>
          <w:b/>
          <w:color w:val="000000" w:themeColor="text1"/>
          <w:sz w:val="22"/>
          <w:szCs w:val="22"/>
          <w:lang w:val="es-ES" w:eastAsia="es-ES_tradnl"/>
        </w:rPr>
        <w:t>%</w:t>
      </w:r>
    </w:p>
    <w:p w14:paraId="4D796BF4" w14:textId="6904466E" w:rsidR="00D95241" w:rsidRPr="00340866" w:rsidRDefault="00D95241" w:rsidP="00F21A1F">
      <w:pPr>
        <w:pStyle w:val="Prrafodelista"/>
        <w:numPr>
          <w:ilvl w:val="0"/>
          <w:numId w:val="7"/>
        </w:numPr>
        <w:rPr>
          <w:rFonts w:ascii="Arial" w:hAnsi="Arial" w:cs="Arial"/>
          <w:b/>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Gasto telefonía móvil AVANTEL:  </w:t>
      </w:r>
      <w:r w:rsidR="00E6042D" w:rsidRPr="00340866">
        <w:rPr>
          <w:rFonts w:ascii="Arial" w:hAnsi="Arial" w:cs="Arial"/>
          <w:color w:val="000000" w:themeColor="text1"/>
          <w:sz w:val="22"/>
          <w:szCs w:val="22"/>
          <w:lang w:val="es-ES" w:eastAsia="es-ES_tradnl"/>
        </w:rPr>
        <w:t xml:space="preserve">incremento del </w:t>
      </w:r>
      <w:r w:rsidR="007E16B1" w:rsidRPr="00340866">
        <w:rPr>
          <w:rFonts w:ascii="Arial" w:hAnsi="Arial" w:cs="Arial"/>
          <w:b/>
          <w:color w:val="000000" w:themeColor="text1"/>
          <w:sz w:val="22"/>
          <w:szCs w:val="22"/>
          <w:lang w:val="es-ES" w:eastAsia="es-ES_tradnl"/>
        </w:rPr>
        <w:t>346</w:t>
      </w:r>
      <w:r w:rsidRPr="00340866">
        <w:rPr>
          <w:rFonts w:ascii="Arial" w:hAnsi="Arial" w:cs="Arial"/>
          <w:b/>
          <w:color w:val="000000" w:themeColor="text1"/>
          <w:sz w:val="22"/>
          <w:szCs w:val="22"/>
          <w:lang w:val="es-ES" w:eastAsia="es-ES_tradnl"/>
        </w:rPr>
        <w:t>.</w:t>
      </w:r>
      <w:r w:rsidR="007E16B1" w:rsidRPr="00340866">
        <w:rPr>
          <w:rFonts w:ascii="Arial" w:hAnsi="Arial" w:cs="Arial"/>
          <w:b/>
          <w:color w:val="000000" w:themeColor="text1"/>
          <w:sz w:val="22"/>
          <w:szCs w:val="22"/>
          <w:lang w:val="es-ES" w:eastAsia="es-ES_tradnl"/>
        </w:rPr>
        <w:t>09</w:t>
      </w:r>
      <w:r w:rsidRPr="00340866">
        <w:rPr>
          <w:rFonts w:ascii="Arial" w:hAnsi="Arial" w:cs="Arial"/>
          <w:b/>
          <w:color w:val="000000" w:themeColor="text1"/>
          <w:sz w:val="22"/>
          <w:szCs w:val="22"/>
          <w:lang w:val="es-ES" w:eastAsia="es-ES_tradnl"/>
        </w:rPr>
        <w:t>%.</w:t>
      </w:r>
    </w:p>
    <w:p w14:paraId="75914043" w14:textId="5F48721A" w:rsidR="005C49AF" w:rsidRPr="00340866" w:rsidRDefault="005C49AF" w:rsidP="00F21A1F">
      <w:pPr>
        <w:pStyle w:val="Prrafodelista"/>
        <w:numPr>
          <w:ilvl w:val="0"/>
          <w:numId w:val="7"/>
        </w:numPr>
        <w:rPr>
          <w:rFonts w:ascii="Arial" w:hAnsi="Arial" w:cs="Arial"/>
          <w:b/>
          <w:color w:val="000000" w:themeColor="text1"/>
          <w:sz w:val="22"/>
          <w:szCs w:val="22"/>
          <w:lang w:val="es-ES" w:eastAsia="es-ES_tradnl"/>
        </w:rPr>
      </w:pPr>
      <w:r w:rsidRPr="00340866">
        <w:rPr>
          <w:rFonts w:ascii="Arial" w:hAnsi="Arial" w:cs="Arial"/>
          <w:color w:val="000000" w:themeColor="text1"/>
          <w:sz w:val="22"/>
          <w:szCs w:val="22"/>
          <w:lang w:val="es-ES" w:eastAsia="es-ES_tradnl"/>
        </w:rPr>
        <w:t>Gasto de energía eléctrica Sede La Elvira</w:t>
      </w:r>
      <w:r w:rsidRPr="00340866">
        <w:rPr>
          <w:rFonts w:ascii="Arial" w:hAnsi="Arial" w:cs="Arial"/>
          <w:b/>
          <w:color w:val="000000" w:themeColor="text1"/>
          <w:sz w:val="22"/>
          <w:szCs w:val="22"/>
          <w:lang w:val="es-ES" w:eastAsia="es-ES_tradnl"/>
        </w:rPr>
        <w:t xml:space="preserve">: </w:t>
      </w:r>
      <w:r w:rsidR="00E6042D" w:rsidRPr="00340866">
        <w:rPr>
          <w:rFonts w:ascii="Arial" w:hAnsi="Arial" w:cs="Arial"/>
          <w:color w:val="000000" w:themeColor="text1"/>
          <w:sz w:val="22"/>
          <w:szCs w:val="22"/>
          <w:lang w:val="es-ES" w:eastAsia="es-ES_tradnl"/>
        </w:rPr>
        <w:t>incremento del</w:t>
      </w:r>
      <w:r w:rsidR="00E6042D" w:rsidRPr="00340866">
        <w:rPr>
          <w:rFonts w:ascii="Arial" w:hAnsi="Arial" w:cs="Arial"/>
          <w:b/>
          <w:color w:val="000000" w:themeColor="text1"/>
          <w:sz w:val="22"/>
          <w:szCs w:val="22"/>
          <w:lang w:val="es-ES" w:eastAsia="es-ES_tradnl"/>
        </w:rPr>
        <w:t xml:space="preserve"> </w:t>
      </w:r>
      <w:r w:rsidRPr="00340866">
        <w:rPr>
          <w:rFonts w:ascii="Arial" w:hAnsi="Arial" w:cs="Arial"/>
          <w:b/>
          <w:color w:val="000000" w:themeColor="text1"/>
          <w:sz w:val="22"/>
          <w:szCs w:val="22"/>
          <w:lang w:val="es-ES" w:eastAsia="es-ES_tradnl"/>
        </w:rPr>
        <w:t>3.26%</w:t>
      </w:r>
    </w:p>
    <w:p w14:paraId="462F455C" w14:textId="3FB412B4" w:rsidR="00D95241" w:rsidRPr="00340866" w:rsidRDefault="00D95241" w:rsidP="00F21A1F">
      <w:pPr>
        <w:pStyle w:val="Prrafodelista"/>
        <w:numPr>
          <w:ilvl w:val="0"/>
          <w:numId w:val="7"/>
        </w:numPr>
        <w:rPr>
          <w:rFonts w:ascii="Arial" w:hAnsi="Arial" w:cs="Arial"/>
          <w:b/>
          <w:color w:val="000000" w:themeColor="text1"/>
          <w:sz w:val="22"/>
          <w:szCs w:val="22"/>
          <w:lang w:val="es-ES" w:eastAsia="es-ES_tradnl"/>
        </w:rPr>
      </w:pPr>
      <w:r w:rsidRPr="00340866">
        <w:rPr>
          <w:rFonts w:ascii="Arial" w:hAnsi="Arial" w:cs="Arial"/>
          <w:color w:val="000000" w:themeColor="text1"/>
          <w:sz w:val="22"/>
          <w:szCs w:val="22"/>
          <w:lang w:val="es-ES" w:eastAsia="es-ES_tradnl"/>
        </w:rPr>
        <w:t>Gasto de acueducto Sede La Elvira</w:t>
      </w:r>
      <w:r w:rsidRPr="00340866">
        <w:rPr>
          <w:rFonts w:ascii="Arial" w:hAnsi="Arial" w:cs="Arial"/>
          <w:b/>
          <w:color w:val="000000" w:themeColor="text1"/>
          <w:sz w:val="22"/>
          <w:szCs w:val="22"/>
          <w:lang w:val="es-ES" w:eastAsia="es-ES_tradnl"/>
        </w:rPr>
        <w:t xml:space="preserve">: </w:t>
      </w:r>
      <w:r w:rsidR="00E6042D" w:rsidRPr="00340866">
        <w:rPr>
          <w:rFonts w:ascii="Arial" w:hAnsi="Arial" w:cs="Arial"/>
          <w:color w:val="000000" w:themeColor="text1"/>
          <w:sz w:val="22"/>
          <w:szCs w:val="22"/>
          <w:lang w:val="es-ES" w:eastAsia="es-ES_tradnl"/>
        </w:rPr>
        <w:t>incremento del</w:t>
      </w:r>
      <w:r w:rsidR="00E6042D" w:rsidRPr="00340866">
        <w:rPr>
          <w:rFonts w:ascii="Arial" w:hAnsi="Arial" w:cs="Arial"/>
          <w:b/>
          <w:color w:val="000000" w:themeColor="text1"/>
          <w:sz w:val="22"/>
          <w:szCs w:val="22"/>
          <w:lang w:val="es-ES" w:eastAsia="es-ES_tradnl"/>
        </w:rPr>
        <w:t xml:space="preserve"> </w:t>
      </w:r>
      <w:r w:rsidR="005607B2" w:rsidRPr="00340866">
        <w:rPr>
          <w:rFonts w:ascii="Arial" w:hAnsi="Arial" w:cs="Arial"/>
          <w:b/>
          <w:color w:val="000000" w:themeColor="text1"/>
          <w:sz w:val="22"/>
          <w:szCs w:val="22"/>
          <w:lang w:val="es-ES" w:eastAsia="es-ES_tradnl"/>
        </w:rPr>
        <w:t>12</w:t>
      </w:r>
      <w:r w:rsidRPr="00340866">
        <w:rPr>
          <w:rFonts w:ascii="Arial" w:hAnsi="Arial" w:cs="Arial"/>
          <w:b/>
          <w:color w:val="000000" w:themeColor="text1"/>
          <w:sz w:val="22"/>
          <w:szCs w:val="22"/>
          <w:lang w:val="es-ES" w:eastAsia="es-ES_tradnl"/>
        </w:rPr>
        <w:t>.</w:t>
      </w:r>
      <w:r w:rsidR="005607B2" w:rsidRPr="00340866">
        <w:rPr>
          <w:rFonts w:ascii="Arial" w:hAnsi="Arial" w:cs="Arial"/>
          <w:b/>
          <w:color w:val="000000" w:themeColor="text1"/>
          <w:sz w:val="22"/>
          <w:szCs w:val="22"/>
          <w:lang w:val="es-ES" w:eastAsia="es-ES_tradnl"/>
        </w:rPr>
        <w:t>41</w:t>
      </w:r>
      <w:r w:rsidRPr="00340866">
        <w:rPr>
          <w:rFonts w:ascii="Arial" w:hAnsi="Arial" w:cs="Arial"/>
          <w:b/>
          <w:color w:val="000000" w:themeColor="text1"/>
          <w:sz w:val="22"/>
          <w:szCs w:val="22"/>
          <w:lang w:val="es-ES" w:eastAsia="es-ES_tradnl"/>
        </w:rPr>
        <w:t>%</w:t>
      </w:r>
    </w:p>
    <w:p w14:paraId="1E84AC79" w14:textId="7B5EEB35" w:rsidR="00D95241" w:rsidRPr="00340866" w:rsidRDefault="00D95241" w:rsidP="00F21A1F">
      <w:pPr>
        <w:pStyle w:val="Prrafodelista"/>
        <w:numPr>
          <w:ilvl w:val="0"/>
          <w:numId w:val="7"/>
        </w:numPr>
        <w:rPr>
          <w:rFonts w:ascii="Arial" w:hAnsi="Arial" w:cs="Arial"/>
          <w:b/>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Gasto energía eléctrica sede de producción La Esmeralda: </w:t>
      </w:r>
      <w:r w:rsidR="0073145F" w:rsidRPr="00340866">
        <w:rPr>
          <w:rFonts w:ascii="Arial" w:hAnsi="Arial" w:cs="Arial"/>
          <w:color w:val="000000" w:themeColor="text1"/>
          <w:sz w:val="22"/>
          <w:szCs w:val="22"/>
          <w:lang w:val="es-ES" w:eastAsia="es-ES_tradnl"/>
        </w:rPr>
        <w:t xml:space="preserve">incremento del </w:t>
      </w:r>
      <w:r w:rsidR="007E16B1" w:rsidRPr="00340866">
        <w:rPr>
          <w:rFonts w:ascii="Arial" w:hAnsi="Arial" w:cs="Arial"/>
          <w:b/>
          <w:color w:val="000000" w:themeColor="text1"/>
          <w:sz w:val="22"/>
          <w:szCs w:val="22"/>
          <w:lang w:val="es-ES" w:eastAsia="es-ES_tradnl"/>
        </w:rPr>
        <w:t>11</w:t>
      </w:r>
      <w:r w:rsidRPr="00340866">
        <w:rPr>
          <w:rFonts w:ascii="Arial" w:hAnsi="Arial" w:cs="Arial"/>
          <w:b/>
          <w:color w:val="000000" w:themeColor="text1"/>
          <w:sz w:val="22"/>
          <w:szCs w:val="22"/>
          <w:lang w:val="es-ES" w:eastAsia="es-ES_tradnl"/>
        </w:rPr>
        <w:t>,</w:t>
      </w:r>
      <w:r w:rsidR="007E16B1" w:rsidRPr="00340866">
        <w:rPr>
          <w:rFonts w:ascii="Arial" w:hAnsi="Arial" w:cs="Arial"/>
          <w:b/>
          <w:color w:val="000000" w:themeColor="text1"/>
          <w:sz w:val="22"/>
          <w:szCs w:val="22"/>
          <w:lang w:val="es-ES" w:eastAsia="es-ES_tradnl"/>
        </w:rPr>
        <w:t>04</w:t>
      </w:r>
      <w:r w:rsidRPr="00340866">
        <w:rPr>
          <w:rFonts w:ascii="Arial" w:hAnsi="Arial" w:cs="Arial"/>
          <w:b/>
          <w:color w:val="000000" w:themeColor="text1"/>
          <w:sz w:val="22"/>
          <w:szCs w:val="22"/>
          <w:lang w:val="es-ES" w:eastAsia="es-ES_tradnl"/>
        </w:rPr>
        <w:t>%.</w:t>
      </w:r>
    </w:p>
    <w:p w14:paraId="62D94D76" w14:textId="3C5B4630" w:rsidR="00D95241" w:rsidRPr="00340866" w:rsidRDefault="00D95241" w:rsidP="00F21A1F">
      <w:pPr>
        <w:pStyle w:val="Prrafodelista"/>
        <w:numPr>
          <w:ilvl w:val="0"/>
          <w:numId w:val="7"/>
        </w:num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lastRenderedPageBreak/>
        <w:t>Combustible de alto poder calorífico – CC-3 para maquinaria</w:t>
      </w:r>
      <w:r w:rsidR="0073145F" w:rsidRPr="00340866">
        <w:rPr>
          <w:rFonts w:ascii="Arial" w:hAnsi="Arial" w:cs="Arial"/>
          <w:color w:val="000000" w:themeColor="text1"/>
          <w:sz w:val="22"/>
          <w:szCs w:val="22"/>
          <w:lang w:val="es-ES" w:eastAsia="es-ES_tradnl"/>
        </w:rPr>
        <w:t>: incremento d</w:t>
      </w:r>
      <w:r w:rsidRPr="00340866">
        <w:rPr>
          <w:rFonts w:ascii="Arial" w:hAnsi="Arial" w:cs="Arial"/>
          <w:color w:val="000000" w:themeColor="text1"/>
          <w:sz w:val="22"/>
          <w:szCs w:val="22"/>
          <w:lang w:val="es-ES" w:eastAsia="es-ES_tradnl"/>
        </w:rPr>
        <w:t xml:space="preserve">el </w:t>
      </w:r>
      <w:r w:rsidR="005607B2" w:rsidRPr="00340866">
        <w:rPr>
          <w:rFonts w:ascii="Arial" w:hAnsi="Arial" w:cs="Arial"/>
          <w:b/>
          <w:bCs/>
          <w:color w:val="000000" w:themeColor="text1"/>
          <w:sz w:val="22"/>
          <w:szCs w:val="22"/>
          <w:lang w:val="es-ES" w:eastAsia="es-ES_tradnl"/>
        </w:rPr>
        <w:t>25</w:t>
      </w:r>
      <w:r w:rsidRPr="00340866">
        <w:rPr>
          <w:rFonts w:ascii="Arial" w:hAnsi="Arial" w:cs="Arial"/>
          <w:b/>
          <w:bCs/>
          <w:color w:val="000000" w:themeColor="text1"/>
          <w:sz w:val="22"/>
          <w:szCs w:val="22"/>
          <w:lang w:val="es-ES" w:eastAsia="es-ES_tradnl"/>
        </w:rPr>
        <w:t>%</w:t>
      </w:r>
      <w:r w:rsidRPr="00340866">
        <w:rPr>
          <w:rFonts w:ascii="Arial" w:hAnsi="Arial" w:cs="Arial"/>
          <w:color w:val="000000" w:themeColor="text1"/>
          <w:sz w:val="22"/>
          <w:szCs w:val="22"/>
          <w:lang w:val="es-ES" w:eastAsia="es-ES_tradnl"/>
        </w:rPr>
        <w:t xml:space="preserve">, (de </w:t>
      </w:r>
      <w:r w:rsidR="005607B2" w:rsidRPr="00340866">
        <w:rPr>
          <w:rFonts w:ascii="Arial" w:hAnsi="Arial" w:cs="Arial"/>
          <w:color w:val="000000" w:themeColor="text1"/>
          <w:sz w:val="22"/>
          <w:szCs w:val="22"/>
          <w:lang w:val="es-ES" w:eastAsia="es-ES_tradnl"/>
        </w:rPr>
        <w:t>200</w:t>
      </w:r>
      <w:r w:rsidRPr="00340866">
        <w:rPr>
          <w:rFonts w:ascii="Arial" w:hAnsi="Arial" w:cs="Arial"/>
          <w:color w:val="000000" w:themeColor="text1"/>
          <w:sz w:val="22"/>
          <w:szCs w:val="22"/>
          <w:lang w:val="es-ES" w:eastAsia="es-ES_tradnl"/>
        </w:rPr>
        <w:t>,</w:t>
      </w:r>
      <w:r w:rsidR="005607B2" w:rsidRPr="00340866">
        <w:rPr>
          <w:rFonts w:ascii="Arial" w:hAnsi="Arial" w:cs="Arial"/>
          <w:color w:val="000000" w:themeColor="text1"/>
          <w:sz w:val="22"/>
          <w:szCs w:val="22"/>
          <w:lang w:val="es-ES" w:eastAsia="es-ES_tradnl"/>
        </w:rPr>
        <w:t>7</w:t>
      </w:r>
      <w:r w:rsidRPr="00340866">
        <w:rPr>
          <w:rFonts w:ascii="Arial" w:hAnsi="Arial" w:cs="Arial"/>
          <w:color w:val="000000" w:themeColor="text1"/>
          <w:sz w:val="22"/>
          <w:szCs w:val="22"/>
          <w:lang w:val="es-ES" w:eastAsia="es-ES_tradnl"/>
        </w:rPr>
        <w:t xml:space="preserve"> mil galones a </w:t>
      </w:r>
      <w:r w:rsidR="005607B2" w:rsidRPr="00340866">
        <w:rPr>
          <w:rFonts w:ascii="Arial" w:hAnsi="Arial" w:cs="Arial"/>
          <w:color w:val="000000" w:themeColor="text1"/>
          <w:sz w:val="22"/>
          <w:szCs w:val="22"/>
          <w:lang w:val="es-ES" w:eastAsia="es-ES_tradnl"/>
        </w:rPr>
        <w:t>249</w:t>
      </w:r>
      <w:r w:rsidRPr="00340866">
        <w:rPr>
          <w:rFonts w:ascii="Arial" w:hAnsi="Arial" w:cs="Arial"/>
          <w:color w:val="000000" w:themeColor="text1"/>
          <w:sz w:val="22"/>
          <w:szCs w:val="22"/>
          <w:lang w:val="es-ES" w:eastAsia="es-ES_tradnl"/>
        </w:rPr>
        <w:t>,9 mil galones).</w:t>
      </w:r>
    </w:p>
    <w:p w14:paraId="457D87DA" w14:textId="70F3E827" w:rsidR="00D95241" w:rsidRPr="00340866" w:rsidRDefault="00D95241" w:rsidP="00F21A1F">
      <w:pPr>
        <w:pStyle w:val="Prrafodelista"/>
        <w:numPr>
          <w:ilvl w:val="0"/>
          <w:numId w:val="7"/>
        </w:num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Combustible ACPM</w:t>
      </w:r>
      <w:r w:rsidR="0073145F" w:rsidRPr="00340866">
        <w:rPr>
          <w:rFonts w:ascii="Arial" w:hAnsi="Arial" w:cs="Arial"/>
          <w:color w:val="000000" w:themeColor="text1"/>
          <w:sz w:val="22"/>
          <w:szCs w:val="22"/>
          <w:lang w:val="es-ES" w:eastAsia="es-ES_tradnl"/>
        </w:rPr>
        <w:t>: incremento d</w:t>
      </w:r>
      <w:r w:rsidRPr="00340866">
        <w:rPr>
          <w:rFonts w:ascii="Arial" w:hAnsi="Arial" w:cs="Arial"/>
          <w:color w:val="000000" w:themeColor="text1"/>
          <w:sz w:val="22"/>
          <w:szCs w:val="22"/>
          <w:lang w:val="es-ES" w:eastAsia="es-ES_tradnl"/>
        </w:rPr>
        <w:t>el</w:t>
      </w:r>
      <w:r w:rsidRPr="00340866">
        <w:rPr>
          <w:rFonts w:ascii="Arial" w:hAnsi="Arial" w:cs="Arial"/>
          <w:b/>
          <w:color w:val="000000" w:themeColor="text1"/>
          <w:sz w:val="22"/>
          <w:szCs w:val="22"/>
          <w:lang w:val="es-ES" w:eastAsia="es-ES_tradnl"/>
        </w:rPr>
        <w:t xml:space="preserve"> 8%</w:t>
      </w:r>
      <w:r w:rsidRPr="00340866">
        <w:rPr>
          <w:rFonts w:ascii="Arial" w:hAnsi="Arial" w:cs="Arial"/>
          <w:color w:val="000000" w:themeColor="text1"/>
          <w:sz w:val="22"/>
          <w:szCs w:val="22"/>
          <w:lang w:val="es-ES" w:eastAsia="es-ES_tradnl"/>
        </w:rPr>
        <w:t xml:space="preserve"> (de </w:t>
      </w:r>
      <w:r w:rsidR="005607B2" w:rsidRPr="00340866">
        <w:rPr>
          <w:rFonts w:ascii="Arial" w:hAnsi="Arial" w:cs="Arial"/>
          <w:color w:val="000000" w:themeColor="text1"/>
          <w:sz w:val="22"/>
          <w:szCs w:val="22"/>
          <w:lang w:val="es-ES" w:eastAsia="es-ES_tradnl"/>
        </w:rPr>
        <w:t>198</w:t>
      </w:r>
      <w:r w:rsidRPr="00340866">
        <w:rPr>
          <w:rFonts w:ascii="Arial" w:hAnsi="Arial" w:cs="Arial"/>
          <w:color w:val="000000" w:themeColor="text1"/>
          <w:sz w:val="22"/>
          <w:szCs w:val="22"/>
          <w:lang w:val="es-ES" w:eastAsia="es-ES_tradnl"/>
        </w:rPr>
        <w:t>,</w:t>
      </w:r>
      <w:r w:rsidR="005607B2" w:rsidRPr="00340866">
        <w:rPr>
          <w:rFonts w:ascii="Arial" w:hAnsi="Arial" w:cs="Arial"/>
          <w:color w:val="000000" w:themeColor="text1"/>
          <w:sz w:val="22"/>
          <w:szCs w:val="22"/>
          <w:lang w:val="es-ES" w:eastAsia="es-ES_tradnl"/>
        </w:rPr>
        <w:t>3</w:t>
      </w:r>
      <w:r w:rsidRPr="00340866">
        <w:rPr>
          <w:rFonts w:ascii="Arial" w:hAnsi="Arial" w:cs="Arial"/>
          <w:color w:val="000000" w:themeColor="text1"/>
          <w:sz w:val="22"/>
          <w:szCs w:val="22"/>
          <w:lang w:val="es-ES" w:eastAsia="es-ES_tradnl"/>
        </w:rPr>
        <w:t xml:space="preserve"> mil galones a </w:t>
      </w:r>
      <w:r w:rsidR="005607B2" w:rsidRPr="00340866">
        <w:rPr>
          <w:rFonts w:ascii="Arial" w:hAnsi="Arial" w:cs="Arial"/>
          <w:color w:val="000000" w:themeColor="text1"/>
          <w:sz w:val="22"/>
          <w:szCs w:val="22"/>
          <w:lang w:val="es-ES" w:eastAsia="es-ES_tradnl"/>
        </w:rPr>
        <w:t>213</w:t>
      </w:r>
      <w:r w:rsidRPr="00340866">
        <w:rPr>
          <w:rFonts w:ascii="Arial" w:hAnsi="Arial" w:cs="Arial"/>
          <w:color w:val="000000" w:themeColor="text1"/>
          <w:sz w:val="22"/>
          <w:szCs w:val="22"/>
          <w:lang w:val="es-ES" w:eastAsia="es-ES_tradnl"/>
        </w:rPr>
        <w:t>,</w:t>
      </w:r>
      <w:r w:rsidR="005607B2" w:rsidRPr="00340866">
        <w:rPr>
          <w:rFonts w:ascii="Arial" w:hAnsi="Arial" w:cs="Arial"/>
          <w:color w:val="000000" w:themeColor="text1"/>
          <w:sz w:val="22"/>
          <w:szCs w:val="22"/>
          <w:lang w:val="es-ES" w:eastAsia="es-ES_tradnl"/>
        </w:rPr>
        <w:t>4</w:t>
      </w:r>
      <w:r w:rsidRPr="00340866">
        <w:rPr>
          <w:rFonts w:ascii="Arial" w:hAnsi="Arial" w:cs="Arial"/>
          <w:color w:val="000000" w:themeColor="text1"/>
          <w:sz w:val="22"/>
          <w:szCs w:val="22"/>
          <w:lang w:val="es-ES" w:eastAsia="es-ES_tradnl"/>
        </w:rPr>
        <w:t xml:space="preserve"> mil galones)</w:t>
      </w:r>
    </w:p>
    <w:p w14:paraId="7BD183D1" w14:textId="3CA0B4FF" w:rsidR="00D95241" w:rsidRPr="00340866" w:rsidRDefault="00D95241" w:rsidP="00F21A1F">
      <w:pPr>
        <w:pStyle w:val="Prrafodelista"/>
        <w:numPr>
          <w:ilvl w:val="0"/>
          <w:numId w:val="7"/>
        </w:num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Combustible gasolina</w:t>
      </w:r>
      <w:r w:rsidR="0073145F" w:rsidRPr="00340866">
        <w:rPr>
          <w:rFonts w:ascii="Arial" w:hAnsi="Arial" w:cs="Arial"/>
          <w:color w:val="000000" w:themeColor="text1"/>
          <w:sz w:val="22"/>
          <w:szCs w:val="22"/>
          <w:lang w:val="es-ES" w:eastAsia="es-ES_tradnl"/>
        </w:rPr>
        <w:t>: incremento de</w:t>
      </w:r>
      <w:r w:rsidRPr="00340866">
        <w:rPr>
          <w:rFonts w:ascii="Arial" w:hAnsi="Arial" w:cs="Arial"/>
          <w:color w:val="000000" w:themeColor="text1"/>
          <w:sz w:val="22"/>
          <w:szCs w:val="22"/>
          <w:lang w:val="es-ES" w:eastAsia="es-ES_tradnl"/>
        </w:rPr>
        <w:t xml:space="preserve">l </w:t>
      </w:r>
      <w:r w:rsidRPr="00340866">
        <w:rPr>
          <w:rFonts w:ascii="Arial" w:hAnsi="Arial" w:cs="Arial"/>
          <w:b/>
          <w:color w:val="000000" w:themeColor="text1"/>
          <w:sz w:val="22"/>
          <w:szCs w:val="22"/>
          <w:lang w:val="es-ES" w:eastAsia="es-ES_tradnl"/>
        </w:rPr>
        <w:t>2</w:t>
      </w:r>
      <w:r w:rsidR="005607B2" w:rsidRPr="00340866">
        <w:rPr>
          <w:rFonts w:ascii="Arial" w:hAnsi="Arial" w:cs="Arial"/>
          <w:b/>
          <w:color w:val="000000" w:themeColor="text1"/>
          <w:sz w:val="22"/>
          <w:szCs w:val="22"/>
          <w:lang w:val="es-ES" w:eastAsia="es-ES_tradnl"/>
        </w:rPr>
        <w:t>3</w:t>
      </w:r>
      <w:r w:rsidRPr="00340866">
        <w:rPr>
          <w:rFonts w:ascii="Arial" w:hAnsi="Arial" w:cs="Arial"/>
          <w:b/>
          <w:color w:val="000000" w:themeColor="text1"/>
          <w:sz w:val="22"/>
          <w:szCs w:val="22"/>
          <w:lang w:val="es-ES" w:eastAsia="es-ES_tradnl"/>
        </w:rPr>
        <w:t>%</w:t>
      </w:r>
      <w:r w:rsidRPr="00340866">
        <w:rPr>
          <w:rFonts w:ascii="Arial" w:hAnsi="Arial" w:cs="Arial"/>
          <w:color w:val="000000" w:themeColor="text1"/>
          <w:sz w:val="22"/>
          <w:szCs w:val="22"/>
          <w:lang w:val="es-ES" w:eastAsia="es-ES_tradnl"/>
        </w:rPr>
        <w:t xml:space="preserve"> (de </w:t>
      </w:r>
      <w:r w:rsidR="005607B2" w:rsidRPr="00340866">
        <w:rPr>
          <w:rFonts w:ascii="Arial" w:hAnsi="Arial" w:cs="Arial"/>
          <w:color w:val="000000" w:themeColor="text1"/>
          <w:sz w:val="22"/>
          <w:szCs w:val="22"/>
          <w:lang w:val="es-ES" w:eastAsia="es-ES_tradnl"/>
        </w:rPr>
        <w:t>4</w:t>
      </w:r>
      <w:r w:rsidRPr="00340866">
        <w:rPr>
          <w:rFonts w:ascii="Arial" w:hAnsi="Arial" w:cs="Arial"/>
          <w:color w:val="000000" w:themeColor="text1"/>
          <w:sz w:val="22"/>
          <w:szCs w:val="22"/>
          <w:lang w:val="es-ES" w:eastAsia="es-ES_tradnl"/>
        </w:rPr>
        <w:t>,</w:t>
      </w:r>
      <w:r w:rsidR="005607B2" w:rsidRPr="00340866">
        <w:rPr>
          <w:rFonts w:ascii="Arial" w:hAnsi="Arial" w:cs="Arial"/>
          <w:color w:val="000000" w:themeColor="text1"/>
          <w:sz w:val="22"/>
          <w:szCs w:val="22"/>
          <w:lang w:val="es-ES" w:eastAsia="es-ES_tradnl"/>
        </w:rPr>
        <w:t>8</w:t>
      </w:r>
      <w:r w:rsidRPr="00340866">
        <w:rPr>
          <w:rFonts w:ascii="Arial" w:hAnsi="Arial" w:cs="Arial"/>
          <w:color w:val="000000" w:themeColor="text1"/>
          <w:sz w:val="22"/>
          <w:szCs w:val="22"/>
          <w:lang w:val="es-ES" w:eastAsia="es-ES_tradnl"/>
        </w:rPr>
        <w:t xml:space="preserve"> mil galones a </w:t>
      </w:r>
      <w:r w:rsidR="005607B2" w:rsidRPr="00340866">
        <w:rPr>
          <w:rFonts w:ascii="Arial" w:hAnsi="Arial" w:cs="Arial"/>
          <w:color w:val="000000" w:themeColor="text1"/>
          <w:sz w:val="22"/>
          <w:szCs w:val="22"/>
          <w:lang w:val="es-ES" w:eastAsia="es-ES_tradnl"/>
        </w:rPr>
        <w:t>5</w:t>
      </w:r>
      <w:r w:rsidRPr="00340866">
        <w:rPr>
          <w:rFonts w:ascii="Arial" w:hAnsi="Arial" w:cs="Arial"/>
          <w:color w:val="000000" w:themeColor="text1"/>
          <w:sz w:val="22"/>
          <w:szCs w:val="22"/>
          <w:lang w:val="es-ES" w:eastAsia="es-ES_tradnl"/>
        </w:rPr>
        <w:t>,</w:t>
      </w:r>
      <w:r w:rsidR="005607B2" w:rsidRPr="00340866">
        <w:rPr>
          <w:rFonts w:ascii="Arial" w:hAnsi="Arial" w:cs="Arial"/>
          <w:color w:val="000000" w:themeColor="text1"/>
          <w:sz w:val="22"/>
          <w:szCs w:val="22"/>
          <w:lang w:val="es-ES" w:eastAsia="es-ES_tradnl"/>
        </w:rPr>
        <w:t>9</w:t>
      </w:r>
      <w:r w:rsidRPr="00340866">
        <w:rPr>
          <w:rFonts w:ascii="Arial" w:hAnsi="Arial" w:cs="Arial"/>
          <w:color w:val="000000" w:themeColor="text1"/>
          <w:sz w:val="22"/>
          <w:szCs w:val="22"/>
          <w:lang w:val="es-ES" w:eastAsia="es-ES_tradnl"/>
        </w:rPr>
        <w:t xml:space="preserve"> mil galones</w:t>
      </w:r>
    </w:p>
    <w:p w14:paraId="3196DCD7" w14:textId="77777777" w:rsidR="00D95241" w:rsidRPr="00340866" w:rsidRDefault="00D95241" w:rsidP="00F21A1F">
      <w:pPr>
        <w:rPr>
          <w:rFonts w:ascii="Arial" w:hAnsi="Arial" w:cs="Arial"/>
          <w:color w:val="000000" w:themeColor="text1"/>
          <w:sz w:val="22"/>
          <w:szCs w:val="22"/>
          <w:lang w:val="es-ES" w:eastAsia="es-ES_tradnl"/>
        </w:rPr>
      </w:pPr>
    </w:p>
    <w:p w14:paraId="03A2E29A" w14:textId="1F5478B4" w:rsidR="00D95241" w:rsidRPr="00340866" w:rsidRDefault="00D95241" w:rsidP="00F21A1F">
      <w:pPr>
        <w:rPr>
          <w:rFonts w:ascii="Arial" w:hAnsi="Arial" w:cs="Arial"/>
          <w:b/>
          <w:color w:val="000000" w:themeColor="text1"/>
          <w:sz w:val="22"/>
          <w:szCs w:val="22"/>
        </w:rPr>
      </w:pPr>
      <w:r w:rsidRPr="00340866">
        <w:rPr>
          <w:rFonts w:ascii="Arial" w:hAnsi="Arial" w:cs="Arial"/>
          <w:color w:val="000000" w:themeColor="text1"/>
          <w:sz w:val="22"/>
          <w:szCs w:val="22"/>
          <w:lang w:val="es-ES" w:eastAsia="es-ES_tradnl"/>
        </w:rPr>
        <w:t xml:space="preserve">De otra parte, se concluyó que la UAERMV no </w:t>
      </w:r>
      <w:r w:rsidRPr="00340866">
        <w:rPr>
          <w:rFonts w:ascii="Arial" w:hAnsi="Arial" w:cs="Arial"/>
          <w:color w:val="000000" w:themeColor="text1"/>
          <w:sz w:val="22"/>
          <w:szCs w:val="22"/>
        </w:rPr>
        <w:t xml:space="preserve">ha adoptado </w:t>
      </w:r>
      <w:r w:rsidRPr="00340866">
        <w:rPr>
          <w:rFonts w:ascii="Arial" w:hAnsi="Arial" w:cs="Arial"/>
          <w:b/>
          <w:color w:val="000000" w:themeColor="text1"/>
          <w:sz w:val="22"/>
          <w:szCs w:val="22"/>
        </w:rPr>
        <w:t xml:space="preserve">controles efectivos en las siguientes situaciones que han sido reiteradas </w:t>
      </w:r>
      <w:r w:rsidR="0073145F" w:rsidRPr="00340866">
        <w:rPr>
          <w:rFonts w:ascii="Arial" w:hAnsi="Arial" w:cs="Arial"/>
          <w:b/>
          <w:color w:val="000000" w:themeColor="text1"/>
          <w:sz w:val="22"/>
          <w:szCs w:val="22"/>
        </w:rPr>
        <w:t xml:space="preserve">en </w:t>
      </w:r>
      <w:r w:rsidRPr="00340866">
        <w:rPr>
          <w:rFonts w:ascii="Arial" w:hAnsi="Arial" w:cs="Arial"/>
          <w:b/>
          <w:color w:val="000000" w:themeColor="text1"/>
          <w:sz w:val="22"/>
          <w:szCs w:val="22"/>
        </w:rPr>
        <w:t>informes anteriores:</w:t>
      </w:r>
    </w:p>
    <w:p w14:paraId="1ADBCDCB" w14:textId="77777777" w:rsidR="00D95241" w:rsidRPr="00340866" w:rsidRDefault="00D95241" w:rsidP="00F21A1F">
      <w:pPr>
        <w:rPr>
          <w:rFonts w:ascii="Arial" w:hAnsi="Arial" w:cs="Arial"/>
          <w:color w:val="000000" w:themeColor="text1"/>
          <w:sz w:val="22"/>
          <w:szCs w:val="22"/>
          <w:lang w:val="es-ES" w:eastAsia="es-ES_tradnl"/>
        </w:rPr>
      </w:pPr>
    </w:p>
    <w:p w14:paraId="7D729FC9" w14:textId="41DCB9DD" w:rsidR="00D95241" w:rsidRPr="00340866" w:rsidRDefault="00BF67D0" w:rsidP="00F21A1F">
      <w:pPr>
        <w:pStyle w:val="Prrafodelista"/>
        <w:numPr>
          <w:ilvl w:val="0"/>
          <w:numId w:val="6"/>
        </w:num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13</w:t>
      </w:r>
      <w:r w:rsidR="00D95241" w:rsidRPr="00340866">
        <w:rPr>
          <w:rFonts w:ascii="Arial" w:hAnsi="Arial" w:cs="Arial"/>
          <w:bCs/>
          <w:color w:val="000000" w:themeColor="text1"/>
          <w:sz w:val="22"/>
          <w:szCs w:val="22"/>
          <w:lang w:val="es-ES" w:eastAsia="es-ES_tradnl"/>
        </w:rPr>
        <w:t xml:space="preserve"> empleados públicos y </w:t>
      </w:r>
      <w:r w:rsidRPr="00340866">
        <w:rPr>
          <w:rFonts w:ascii="Arial" w:hAnsi="Arial" w:cs="Arial"/>
          <w:bCs/>
          <w:color w:val="000000" w:themeColor="text1"/>
          <w:sz w:val="22"/>
          <w:szCs w:val="22"/>
          <w:lang w:val="es-ES" w:eastAsia="es-ES_tradnl"/>
        </w:rPr>
        <w:t>15</w:t>
      </w:r>
      <w:r w:rsidR="00D95241" w:rsidRPr="00340866">
        <w:rPr>
          <w:rFonts w:ascii="Arial" w:hAnsi="Arial" w:cs="Arial"/>
          <w:bCs/>
          <w:color w:val="000000" w:themeColor="text1"/>
          <w:sz w:val="22"/>
          <w:szCs w:val="22"/>
          <w:lang w:val="es-ES" w:eastAsia="es-ES_tradnl"/>
        </w:rPr>
        <w:t xml:space="preserve"> trabajadores oficiales tienen 3 o más periodos de vacaciones </w:t>
      </w:r>
      <w:r w:rsidR="0073145F" w:rsidRPr="00340866">
        <w:rPr>
          <w:rFonts w:ascii="Arial" w:hAnsi="Arial" w:cs="Arial"/>
          <w:bCs/>
          <w:color w:val="000000" w:themeColor="text1"/>
          <w:sz w:val="22"/>
          <w:szCs w:val="22"/>
          <w:lang w:val="es-ES" w:eastAsia="es-ES_tradnl"/>
        </w:rPr>
        <w:t xml:space="preserve">causados </w:t>
      </w:r>
      <w:r w:rsidR="00D95241" w:rsidRPr="00340866">
        <w:rPr>
          <w:rFonts w:ascii="Arial" w:hAnsi="Arial" w:cs="Arial"/>
          <w:bCs/>
          <w:color w:val="000000" w:themeColor="text1"/>
          <w:sz w:val="22"/>
          <w:szCs w:val="22"/>
          <w:lang w:val="es-ES" w:eastAsia="es-ES_tradnl"/>
        </w:rPr>
        <w:t>sin disfrute</w:t>
      </w:r>
      <w:r w:rsidR="0073145F" w:rsidRPr="00340866">
        <w:rPr>
          <w:rFonts w:ascii="Arial" w:hAnsi="Arial" w:cs="Arial"/>
          <w:bCs/>
          <w:color w:val="000000" w:themeColor="text1"/>
          <w:sz w:val="22"/>
          <w:szCs w:val="22"/>
          <w:lang w:val="es-ES" w:eastAsia="es-ES_tradnl"/>
        </w:rPr>
        <w:t xml:space="preserve"> a la fecha</w:t>
      </w:r>
      <w:r w:rsidR="00D95241" w:rsidRPr="00340866">
        <w:rPr>
          <w:rFonts w:ascii="Arial" w:hAnsi="Arial" w:cs="Arial"/>
          <w:bCs/>
          <w:color w:val="000000" w:themeColor="text1"/>
          <w:sz w:val="22"/>
          <w:szCs w:val="22"/>
          <w:lang w:val="es-ES" w:eastAsia="es-ES_tradnl"/>
        </w:rPr>
        <w:t>.</w:t>
      </w:r>
    </w:p>
    <w:p w14:paraId="6BC7DB1F" w14:textId="4E60D71E" w:rsidR="00BF67D0" w:rsidRPr="00340866" w:rsidRDefault="00BF67D0" w:rsidP="00F21A1F">
      <w:pPr>
        <w:autoSpaceDE w:val="0"/>
        <w:autoSpaceDN w:val="0"/>
        <w:adjustRightInd w:val="0"/>
        <w:rPr>
          <w:rFonts w:ascii="Arial" w:hAnsi="Arial" w:cs="Arial"/>
          <w:bCs/>
          <w:color w:val="000000" w:themeColor="text1"/>
          <w:sz w:val="22"/>
          <w:szCs w:val="22"/>
          <w:lang w:val="es-ES" w:eastAsia="es-ES_tradnl"/>
        </w:rPr>
      </w:pPr>
    </w:p>
    <w:p w14:paraId="74296DAA" w14:textId="6229BEE7" w:rsidR="00BF67D0" w:rsidRPr="00340866" w:rsidRDefault="00BF67D0" w:rsidP="00F21A1F">
      <w:pPr>
        <w:autoSpaceDE w:val="0"/>
        <w:autoSpaceDN w:val="0"/>
        <w:adjustRightInd w:val="0"/>
        <w:ind w:left="36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 xml:space="preserve">De lo anterior, </w:t>
      </w:r>
      <w:r w:rsidR="001F52DA" w:rsidRPr="00340866">
        <w:rPr>
          <w:rFonts w:ascii="Arial" w:hAnsi="Arial" w:cs="Arial"/>
          <w:bCs/>
          <w:color w:val="000000" w:themeColor="text1"/>
          <w:sz w:val="22"/>
          <w:szCs w:val="22"/>
          <w:lang w:val="es-ES" w:eastAsia="es-ES_tradnl"/>
        </w:rPr>
        <w:t xml:space="preserve">se identificó como acción preventiva </w:t>
      </w:r>
      <w:r w:rsidR="00A7207F" w:rsidRPr="00340866">
        <w:rPr>
          <w:rFonts w:ascii="Arial" w:hAnsi="Arial" w:cs="Arial"/>
          <w:bCs/>
          <w:color w:val="000000" w:themeColor="text1"/>
          <w:sz w:val="22"/>
          <w:szCs w:val="22"/>
          <w:lang w:val="es-ES" w:eastAsia="es-ES_tradnl"/>
        </w:rPr>
        <w:t xml:space="preserve">el </w:t>
      </w:r>
      <w:r w:rsidR="001F52DA" w:rsidRPr="00340866">
        <w:rPr>
          <w:rFonts w:ascii="Arial" w:hAnsi="Arial" w:cs="Arial"/>
          <w:bCs/>
          <w:color w:val="000000" w:themeColor="text1"/>
          <w:sz w:val="22"/>
          <w:szCs w:val="22"/>
          <w:lang w:val="es-ES" w:eastAsia="es-ES_tradnl"/>
        </w:rPr>
        <w:t xml:space="preserve">proyecto </w:t>
      </w:r>
      <w:r w:rsidR="00A7207F" w:rsidRPr="00340866">
        <w:rPr>
          <w:rFonts w:ascii="Arial" w:hAnsi="Arial" w:cs="Arial"/>
          <w:bCs/>
          <w:color w:val="000000" w:themeColor="text1"/>
          <w:sz w:val="22"/>
          <w:szCs w:val="22"/>
          <w:lang w:val="es-ES" w:eastAsia="es-ES_tradnl"/>
        </w:rPr>
        <w:t xml:space="preserve">de </w:t>
      </w:r>
      <w:r w:rsidR="001F52DA" w:rsidRPr="00340866">
        <w:rPr>
          <w:rFonts w:ascii="Arial" w:hAnsi="Arial" w:cs="Arial"/>
          <w:bCs/>
          <w:color w:val="000000" w:themeColor="text1"/>
          <w:sz w:val="22"/>
          <w:szCs w:val="22"/>
          <w:lang w:val="es-ES" w:eastAsia="es-ES_tradnl"/>
        </w:rPr>
        <w:t>Circular 19 de octubre de 2021 con asunto “</w:t>
      </w:r>
      <w:r w:rsidR="00A7207F" w:rsidRPr="00340866">
        <w:rPr>
          <w:rFonts w:ascii="Arial" w:hAnsi="Arial" w:cs="Arial"/>
          <w:bCs/>
          <w:color w:val="000000" w:themeColor="text1"/>
          <w:sz w:val="22"/>
          <w:szCs w:val="22"/>
          <w:lang w:val="es-ES" w:eastAsia="es-ES_tradnl"/>
        </w:rPr>
        <w:t>P</w:t>
      </w:r>
      <w:r w:rsidR="001F52DA" w:rsidRPr="00340866">
        <w:rPr>
          <w:rFonts w:ascii="Arial" w:hAnsi="Arial" w:cs="Arial"/>
          <w:bCs/>
          <w:color w:val="000000" w:themeColor="text1"/>
          <w:sz w:val="22"/>
          <w:szCs w:val="22"/>
          <w:lang w:val="es-ES" w:eastAsia="es-ES_tradnl"/>
        </w:rPr>
        <w:t>rogramación disfrute de vacaciones”, pendiente por suscribir y adoptar; adicionalmente, respecto de la acción correctiva, se identifica que se han programado vacaciones para casos</w:t>
      </w:r>
      <w:r w:rsidR="00A7207F" w:rsidRPr="00340866">
        <w:rPr>
          <w:rFonts w:ascii="Arial" w:hAnsi="Arial" w:cs="Arial"/>
          <w:bCs/>
          <w:color w:val="000000" w:themeColor="text1"/>
          <w:sz w:val="22"/>
          <w:szCs w:val="22"/>
          <w:lang w:val="es-ES" w:eastAsia="es-ES_tradnl"/>
        </w:rPr>
        <w:t xml:space="preserve"> puntuales</w:t>
      </w:r>
      <w:r w:rsidR="001F52DA" w:rsidRPr="00340866">
        <w:rPr>
          <w:rFonts w:ascii="Arial" w:hAnsi="Arial" w:cs="Arial"/>
          <w:bCs/>
          <w:color w:val="000000" w:themeColor="text1"/>
          <w:sz w:val="22"/>
          <w:szCs w:val="22"/>
          <w:lang w:val="es-ES" w:eastAsia="es-ES_tradnl"/>
        </w:rPr>
        <w:t xml:space="preserve">; no obstante, </w:t>
      </w:r>
      <w:r w:rsidR="00A7207F" w:rsidRPr="00340866">
        <w:rPr>
          <w:rFonts w:ascii="Arial" w:hAnsi="Arial" w:cs="Arial"/>
          <w:bCs/>
          <w:color w:val="000000" w:themeColor="text1"/>
          <w:sz w:val="22"/>
          <w:szCs w:val="22"/>
          <w:lang w:val="es-ES" w:eastAsia="es-ES_tradnl"/>
        </w:rPr>
        <w:t xml:space="preserve">se hará seguimiento </w:t>
      </w:r>
      <w:r w:rsidR="001F52DA" w:rsidRPr="00340866">
        <w:rPr>
          <w:rFonts w:ascii="Arial" w:hAnsi="Arial" w:cs="Arial"/>
          <w:bCs/>
          <w:color w:val="000000" w:themeColor="text1"/>
          <w:sz w:val="22"/>
          <w:szCs w:val="22"/>
          <w:lang w:val="es-ES" w:eastAsia="es-ES_tradnl"/>
        </w:rPr>
        <w:t xml:space="preserve">hasta evidenciar </w:t>
      </w:r>
      <w:r w:rsidR="00A7207F" w:rsidRPr="00340866">
        <w:rPr>
          <w:rFonts w:ascii="Arial" w:hAnsi="Arial" w:cs="Arial"/>
          <w:bCs/>
          <w:color w:val="000000" w:themeColor="text1"/>
          <w:sz w:val="22"/>
          <w:szCs w:val="22"/>
          <w:lang w:val="es-ES" w:eastAsia="es-ES_tradnl"/>
        </w:rPr>
        <w:t xml:space="preserve">que los </w:t>
      </w:r>
      <w:r w:rsidR="001F52DA" w:rsidRPr="00340866">
        <w:rPr>
          <w:rFonts w:ascii="Arial" w:hAnsi="Arial" w:cs="Arial"/>
          <w:bCs/>
          <w:color w:val="000000" w:themeColor="text1"/>
          <w:sz w:val="22"/>
          <w:szCs w:val="22"/>
          <w:lang w:val="es-ES" w:eastAsia="es-ES_tradnl"/>
        </w:rPr>
        <w:t xml:space="preserve">servidores públicos </w:t>
      </w:r>
      <w:r w:rsidR="00A7207F" w:rsidRPr="00340866">
        <w:rPr>
          <w:rFonts w:ascii="Arial" w:hAnsi="Arial" w:cs="Arial"/>
          <w:bCs/>
          <w:color w:val="000000" w:themeColor="text1"/>
          <w:sz w:val="22"/>
          <w:szCs w:val="22"/>
          <w:lang w:val="es-ES" w:eastAsia="es-ES_tradnl"/>
        </w:rPr>
        <w:t xml:space="preserve">no acumulan más de </w:t>
      </w:r>
      <w:r w:rsidR="001F52DA" w:rsidRPr="00340866">
        <w:rPr>
          <w:rFonts w:ascii="Arial" w:hAnsi="Arial" w:cs="Arial"/>
          <w:bCs/>
          <w:color w:val="000000" w:themeColor="text1"/>
          <w:sz w:val="22"/>
          <w:szCs w:val="22"/>
          <w:lang w:val="es-ES" w:eastAsia="es-ES_tradnl"/>
        </w:rPr>
        <w:t>3 periodos</w:t>
      </w:r>
      <w:r w:rsidR="00A7207F" w:rsidRPr="00340866">
        <w:rPr>
          <w:rFonts w:ascii="Arial" w:hAnsi="Arial" w:cs="Arial"/>
          <w:bCs/>
          <w:color w:val="000000" w:themeColor="text1"/>
          <w:sz w:val="22"/>
          <w:szCs w:val="22"/>
          <w:lang w:val="es-ES" w:eastAsia="es-ES_tradnl"/>
        </w:rPr>
        <w:t xml:space="preserve"> de vacaciones</w:t>
      </w:r>
      <w:r w:rsidR="001F52DA" w:rsidRPr="00340866">
        <w:rPr>
          <w:rFonts w:ascii="Arial" w:hAnsi="Arial" w:cs="Arial"/>
          <w:bCs/>
          <w:color w:val="000000" w:themeColor="text1"/>
          <w:sz w:val="22"/>
          <w:szCs w:val="22"/>
          <w:lang w:val="es-ES" w:eastAsia="es-ES_tradnl"/>
        </w:rPr>
        <w:t>.</w:t>
      </w:r>
    </w:p>
    <w:p w14:paraId="3168E751" w14:textId="77777777" w:rsidR="00D95241" w:rsidRPr="00340866" w:rsidRDefault="00D95241" w:rsidP="00F21A1F">
      <w:pPr>
        <w:pStyle w:val="Prrafodelista"/>
        <w:autoSpaceDE w:val="0"/>
        <w:autoSpaceDN w:val="0"/>
        <w:adjustRightInd w:val="0"/>
        <w:ind w:left="360"/>
        <w:rPr>
          <w:rFonts w:ascii="Arial" w:hAnsi="Arial" w:cs="Arial"/>
          <w:color w:val="000000" w:themeColor="text1"/>
          <w:sz w:val="22"/>
          <w:szCs w:val="22"/>
          <w:lang w:val="es-ES" w:eastAsia="es-ES_tradnl"/>
        </w:rPr>
      </w:pPr>
    </w:p>
    <w:p w14:paraId="207EEDA9" w14:textId="7AACBCB7" w:rsidR="00D95241" w:rsidRPr="00340866" w:rsidRDefault="00D95241" w:rsidP="00F21A1F">
      <w:pPr>
        <w:pStyle w:val="Prrafodelista"/>
        <w:numPr>
          <w:ilvl w:val="0"/>
          <w:numId w:val="6"/>
        </w:numPr>
        <w:autoSpaceDE w:val="0"/>
        <w:autoSpaceDN w:val="0"/>
        <w:adjustRightInd w:val="0"/>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En los trimestres II, III y IV de 2020; y, I </w:t>
      </w:r>
      <w:r w:rsidR="00BF67D0" w:rsidRPr="00340866">
        <w:rPr>
          <w:rFonts w:ascii="Arial" w:hAnsi="Arial" w:cs="Arial"/>
          <w:color w:val="000000" w:themeColor="text1"/>
          <w:sz w:val="22"/>
          <w:szCs w:val="22"/>
          <w:lang w:val="es-ES" w:eastAsia="es-ES_tradnl"/>
        </w:rPr>
        <w:t xml:space="preserve">y II </w:t>
      </w:r>
      <w:r w:rsidRPr="00340866">
        <w:rPr>
          <w:rFonts w:ascii="Arial" w:hAnsi="Arial" w:cs="Arial"/>
          <w:color w:val="000000" w:themeColor="text1"/>
          <w:sz w:val="22"/>
          <w:szCs w:val="22"/>
          <w:lang w:val="es-ES" w:eastAsia="es-ES_tradnl"/>
        </w:rPr>
        <w:t>de</w:t>
      </w:r>
      <w:r w:rsidR="00BF67D0" w:rsidRPr="00340866">
        <w:rPr>
          <w:rFonts w:ascii="Arial" w:hAnsi="Arial" w:cs="Arial"/>
          <w:color w:val="000000" w:themeColor="text1"/>
          <w:sz w:val="22"/>
          <w:szCs w:val="22"/>
          <w:lang w:val="es-ES" w:eastAsia="es-ES_tradnl"/>
        </w:rPr>
        <w:t>l</w:t>
      </w:r>
      <w:r w:rsidRPr="00340866">
        <w:rPr>
          <w:rFonts w:ascii="Arial" w:hAnsi="Arial" w:cs="Arial"/>
          <w:color w:val="000000" w:themeColor="text1"/>
          <w:sz w:val="22"/>
          <w:szCs w:val="22"/>
          <w:lang w:val="es-ES" w:eastAsia="es-ES_tradnl"/>
        </w:rPr>
        <w:t xml:space="preserve"> 2021, la UAERMV pagó de intereses de reconexión e intereses de mora en facturas del servicio público de energía eléctrica, que a la fecha de corte de este informe ascienden a </w:t>
      </w:r>
      <w:r w:rsidRPr="00340866">
        <w:rPr>
          <w:rFonts w:ascii="Arial" w:hAnsi="Arial" w:cs="Arial"/>
          <w:b/>
          <w:noProof/>
          <w:color w:val="000000" w:themeColor="text1"/>
          <w:sz w:val="22"/>
          <w:szCs w:val="22"/>
          <w:lang w:val="es-ES"/>
        </w:rPr>
        <w:t>$8</w:t>
      </w:r>
      <w:r w:rsidR="00BF67D0" w:rsidRPr="00340866">
        <w:rPr>
          <w:rFonts w:ascii="Arial" w:hAnsi="Arial" w:cs="Arial"/>
          <w:b/>
          <w:noProof/>
          <w:color w:val="000000" w:themeColor="text1"/>
          <w:sz w:val="22"/>
          <w:szCs w:val="22"/>
          <w:lang w:val="es-ES"/>
        </w:rPr>
        <w:t>92</w:t>
      </w:r>
      <w:r w:rsidRPr="00340866">
        <w:rPr>
          <w:rFonts w:ascii="Arial" w:hAnsi="Arial" w:cs="Arial"/>
          <w:b/>
          <w:noProof/>
          <w:color w:val="000000" w:themeColor="text1"/>
          <w:sz w:val="22"/>
          <w:szCs w:val="22"/>
          <w:lang w:val="es-ES"/>
        </w:rPr>
        <w:t>.</w:t>
      </w:r>
      <w:r w:rsidR="00BF67D0" w:rsidRPr="00340866">
        <w:rPr>
          <w:rFonts w:ascii="Arial" w:hAnsi="Arial" w:cs="Arial"/>
          <w:b/>
          <w:noProof/>
          <w:color w:val="000000" w:themeColor="text1"/>
          <w:sz w:val="22"/>
          <w:szCs w:val="22"/>
          <w:lang w:val="es-ES"/>
        </w:rPr>
        <w:t>900</w:t>
      </w:r>
      <w:r w:rsidR="008C67E6" w:rsidRPr="00340866">
        <w:rPr>
          <w:rFonts w:ascii="Arial" w:hAnsi="Arial" w:cs="Arial"/>
          <w:b/>
          <w:noProof/>
          <w:color w:val="000000" w:themeColor="text1"/>
          <w:sz w:val="22"/>
          <w:szCs w:val="22"/>
          <w:lang w:val="es-ES"/>
        </w:rPr>
        <w:t>.</w:t>
      </w:r>
    </w:p>
    <w:p w14:paraId="40704110" w14:textId="0ACA062F" w:rsidR="00D95241" w:rsidRPr="00340866" w:rsidRDefault="00D95241" w:rsidP="00F21A1F">
      <w:pPr>
        <w:rPr>
          <w:rFonts w:ascii="Arial" w:hAnsi="Arial" w:cs="Arial"/>
          <w:noProof/>
          <w:color w:val="000000" w:themeColor="text1"/>
          <w:sz w:val="22"/>
          <w:szCs w:val="22"/>
          <w:lang w:val="es-ES"/>
        </w:rPr>
      </w:pPr>
    </w:p>
    <w:p w14:paraId="073EB4CC" w14:textId="77777777" w:rsidR="00A7207F" w:rsidRPr="00340866" w:rsidRDefault="00A7207F" w:rsidP="00F21A1F">
      <w:pPr>
        <w:autoSpaceDE w:val="0"/>
        <w:autoSpaceDN w:val="0"/>
        <w:adjustRightInd w:val="0"/>
        <w:ind w:left="36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S</w:t>
      </w:r>
      <w:r w:rsidR="00BF67D0" w:rsidRPr="00340866">
        <w:rPr>
          <w:rFonts w:ascii="Arial" w:hAnsi="Arial" w:cs="Arial"/>
          <w:bCs/>
          <w:color w:val="000000" w:themeColor="text1"/>
          <w:sz w:val="22"/>
          <w:szCs w:val="22"/>
          <w:lang w:val="es-ES" w:eastAsia="es-ES_tradnl"/>
        </w:rPr>
        <w:t xml:space="preserve">e identificó que la acción preventiva para mitigar los casos de pagos por intereses de mora en la facturación se establece en los términos de actualizar el procedimiento GEFI-PR-019 </w:t>
      </w:r>
      <w:r w:rsidR="00BF67D0" w:rsidRPr="00340866">
        <w:rPr>
          <w:rFonts w:ascii="Arial" w:hAnsi="Arial" w:cs="Arial"/>
          <w:bCs/>
          <w:i/>
          <w:color w:val="000000" w:themeColor="text1"/>
          <w:sz w:val="22"/>
          <w:szCs w:val="22"/>
          <w:lang w:val="es-ES" w:eastAsia="es-ES_tradnl"/>
        </w:rPr>
        <w:t>Pago Servicios Públicos</w:t>
      </w:r>
      <w:r w:rsidR="00BF67D0" w:rsidRPr="00340866">
        <w:rPr>
          <w:rFonts w:ascii="Arial" w:hAnsi="Arial" w:cs="Arial"/>
          <w:bCs/>
          <w:color w:val="000000" w:themeColor="text1"/>
          <w:sz w:val="22"/>
          <w:szCs w:val="22"/>
          <w:lang w:val="es-ES" w:eastAsia="es-ES_tradnl"/>
        </w:rPr>
        <w:t xml:space="preserve"> para, </w:t>
      </w:r>
      <w:r w:rsidRPr="00340866">
        <w:rPr>
          <w:rFonts w:ascii="Arial" w:hAnsi="Arial" w:cs="Arial"/>
          <w:bCs/>
          <w:color w:val="000000" w:themeColor="text1"/>
          <w:sz w:val="22"/>
          <w:szCs w:val="22"/>
          <w:lang w:val="es-ES" w:eastAsia="es-ES_tradnl"/>
        </w:rPr>
        <w:t>“</w:t>
      </w:r>
      <w:r w:rsidR="00BF67D0" w:rsidRPr="00340866">
        <w:rPr>
          <w:rFonts w:ascii="Arial" w:hAnsi="Arial" w:cs="Arial"/>
          <w:bCs/>
          <w:color w:val="000000" w:themeColor="text1"/>
          <w:sz w:val="22"/>
          <w:szCs w:val="22"/>
          <w:lang w:val="es-ES" w:eastAsia="es-ES_tradnl"/>
        </w:rPr>
        <w:t>además de otros</w:t>
      </w:r>
      <w:r w:rsidRPr="00340866">
        <w:rPr>
          <w:rFonts w:ascii="Arial" w:hAnsi="Arial" w:cs="Arial"/>
          <w:bCs/>
          <w:color w:val="000000" w:themeColor="text1"/>
          <w:sz w:val="22"/>
          <w:szCs w:val="22"/>
          <w:lang w:val="es-ES" w:eastAsia="es-ES_tradnl"/>
        </w:rPr>
        <w:t>”</w:t>
      </w:r>
      <w:r w:rsidR="00BF67D0" w:rsidRPr="00340866">
        <w:rPr>
          <w:rFonts w:ascii="Arial" w:hAnsi="Arial" w:cs="Arial"/>
          <w:bCs/>
          <w:color w:val="000000" w:themeColor="text1"/>
          <w:sz w:val="22"/>
          <w:szCs w:val="22"/>
          <w:lang w:val="es-ES" w:eastAsia="es-ES_tradnl"/>
        </w:rPr>
        <w:t xml:space="preserve">, incluir las decisiones de </w:t>
      </w:r>
      <w:r w:rsidR="00BF67D0" w:rsidRPr="00340866">
        <w:rPr>
          <w:rFonts w:ascii="Arial" w:hAnsi="Arial" w:cs="Arial"/>
          <w:bCs/>
          <w:i/>
          <w:color w:val="000000" w:themeColor="text1"/>
          <w:sz w:val="22"/>
          <w:szCs w:val="22"/>
          <w:lang w:val="es-ES" w:eastAsia="es-ES_tradnl"/>
        </w:rPr>
        <w:t>“en c​aso que se deba realizar el pago de intereses por mora, estos correrán por cuenta del Supervisor”</w:t>
      </w:r>
      <w:r w:rsidR="00BF67D0" w:rsidRPr="00340866">
        <w:rPr>
          <w:rFonts w:ascii="Arial" w:hAnsi="Arial" w:cs="Arial"/>
          <w:bCs/>
          <w:color w:val="000000" w:themeColor="text1"/>
          <w:sz w:val="22"/>
          <w:szCs w:val="22"/>
          <w:lang w:val="es-ES" w:eastAsia="es-ES_tradnl"/>
        </w:rPr>
        <w:t>;</w:t>
      </w:r>
      <w:r w:rsidR="00BF67D0" w:rsidRPr="00340866">
        <w:rPr>
          <w:rFonts w:ascii="Arial" w:hAnsi="Arial" w:cs="Arial"/>
          <w:bCs/>
          <w:i/>
          <w:color w:val="000000" w:themeColor="text1"/>
          <w:sz w:val="22"/>
          <w:szCs w:val="22"/>
          <w:lang w:val="es-ES" w:eastAsia="es-ES_tradnl"/>
        </w:rPr>
        <w:t xml:space="preserve"> </w:t>
      </w:r>
      <w:r w:rsidR="00BF67D0" w:rsidRPr="00340866">
        <w:rPr>
          <w:rFonts w:ascii="Arial" w:hAnsi="Arial" w:cs="Arial"/>
          <w:bCs/>
          <w:color w:val="000000" w:themeColor="text1"/>
          <w:sz w:val="22"/>
          <w:szCs w:val="22"/>
          <w:lang w:val="es-ES" w:eastAsia="es-ES_tradnl"/>
        </w:rPr>
        <w:t>y,</w:t>
      </w:r>
      <w:r w:rsidR="00BF67D0" w:rsidRPr="00340866">
        <w:rPr>
          <w:rFonts w:ascii="Arial" w:hAnsi="Arial" w:cs="Arial"/>
          <w:bCs/>
          <w:i/>
          <w:color w:val="000000" w:themeColor="text1"/>
          <w:sz w:val="22"/>
          <w:szCs w:val="22"/>
          <w:lang w:val="es-ES" w:eastAsia="es-ES_tradnl"/>
        </w:rPr>
        <w:t xml:space="preserve"> “o realizar el préstamo del dinero por parte de los Colaboradores del proceso para que se efectué en el tiempo requerido”</w:t>
      </w:r>
      <w:r w:rsidR="00BF67D0" w:rsidRPr="00340866">
        <w:rPr>
          <w:rFonts w:ascii="Arial" w:hAnsi="Arial" w:cs="Arial"/>
          <w:bCs/>
          <w:color w:val="000000" w:themeColor="text1"/>
          <w:sz w:val="22"/>
          <w:szCs w:val="22"/>
          <w:lang w:val="es-ES" w:eastAsia="es-ES_tradnl"/>
        </w:rPr>
        <w:t xml:space="preserve">; </w:t>
      </w:r>
    </w:p>
    <w:p w14:paraId="41E73BE5" w14:textId="77777777" w:rsidR="00A7207F" w:rsidRPr="00340866" w:rsidRDefault="00A7207F" w:rsidP="00F21A1F">
      <w:pPr>
        <w:autoSpaceDE w:val="0"/>
        <w:autoSpaceDN w:val="0"/>
        <w:adjustRightInd w:val="0"/>
        <w:ind w:left="360"/>
        <w:rPr>
          <w:rFonts w:ascii="Arial" w:hAnsi="Arial" w:cs="Arial"/>
          <w:bCs/>
          <w:color w:val="000000" w:themeColor="text1"/>
          <w:sz w:val="22"/>
          <w:szCs w:val="22"/>
          <w:lang w:val="es-ES" w:eastAsia="es-ES_tradnl"/>
        </w:rPr>
      </w:pPr>
    </w:p>
    <w:p w14:paraId="2FED2908" w14:textId="78A468FE" w:rsidR="00BF67D0" w:rsidRPr="00340866" w:rsidRDefault="00A7207F" w:rsidP="00F21A1F">
      <w:pPr>
        <w:autoSpaceDE w:val="0"/>
        <w:autoSpaceDN w:val="0"/>
        <w:adjustRightInd w:val="0"/>
        <w:ind w:left="36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R</w:t>
      </w:r>
      <w:r w:rsidR="00BF67D0" w:rsidRPr="00340866">
        <w:rPr>
          <w:rFonts w:ascii="Arial" w:hAnsi="Arial" w:cs="Arial"/>
          <w:bCs/>
          <w:color w:val="000000" w:themeColor="text1"/>
          <w:sz w:val="22"/>
          <w:szCs w:val="22"/>
          <w:lang w:val="es-ES" w:eastAsia="es-ES_tradnl"/>
        </w:rPr>
        <w:t xml:space="preserve">especto de la acción correctiva para recuperar </w:t>
      </w:r>
      <w:r w:rsidR="00BF67D0" w:rsidRPr="00340866">
        <w:rPr>
          <w:rFonts w:ascii="Arial" w:hAnsi="Arial" w:cs="Arial"/>
          <w:b/>
          <w:bCs/>
          <w:color w:val="000000" w:themeColor="text1"/>
          <w:sz w:val="22"/>
          <w:szCs w:val="22"/>
          <w:lang w:val="es-ES" w:eastAsia="es-ES_tradnl"/>
        </w:rPr>
        <w:t>los $892.900</w:t>
      </w:r>
      <w:r w:rsidR="00BF67D0" w:rsidRPr="00340866">
        <w:rPr>
          <w:rFonts w:ascii="Arial" w:hAnsi="Arial" w:cs="Arial"/>
          <w:bCs/>
          <w:color w:val="000000" w:themeColor="text1"/>
          <w:sz w:val="22"/>
          <w:szCs w:val="22"/>
          <w:lang w:val="es-ES" w:eastAsia="es-ES_tradnl"/>
        </w:rPr>
        <w:t xml:space="preserve"> de intereses de mora asumidos por la entidad, la administración reporta que revisará los casos; de lo anterior, se genera una recomendación para su seguimiento registrada en el numeral 18 de </w:t>
      </w:r>
      <w:r w:rsidRPr="00340866">
        <w:rPr>
          <w:rFonts w:ascii="Arial" w:hAnsi="Arial" w:cs="Arial"/>
          <w:bCs/>
          <w:color w:val="000000" w:themeColor="text1"/>
          <w:sz w:val="22"/>
          <w:szCs w:val="22"/>
          <w:lang w:val="es-ES" w:eastAsia="es-ES_tradnl"/>
        </w:rPr>
        <w:t xml:space="preserve">las </w:t>
      </w:r>
      <w:r w:rsidR="00BF67D0" w:rsidRPr="00340866">
        <w:rPr>
          <w:rFonts w:ascii="Arial" w:hAnsi="Arial" w:cs="Arial"/>
          <w:bCs/>
          <w:color w:val="000000" w:themeColor="text1"/>
          <w:sz w:val="22"/>
          <w:szCs w:val="22"/>
          <w:lang w:val="es-ES" w:eastAsia="es-ES_tradnl"/>
        </w:rPr>
        <w:t>Recomendaciones.</w:t>
      </w:r>
    </w:p>
    <w:p w14:paraId="035BF16D" w14:textId="591C2FE1" w:rsidR="00BF67D0" w:rsidRPr="00340866" w:rsidRDefault="00BF67D0" w:rsidP="00F21A1F">
      <w:pPr>
        <w:ind w:left="360"/>
        <w:rPr>
          <w:rFonts w:ascii="Arial" w:hAnsi="Arial" w:cs="Arial"/>
          <w:noProof/>
          <w:color w:val="000000" w:themeColor="text1"/>
          <w:sz w:val="22"/>
          <w:szCs w:val="22"/>
          <w:lang w:val="es-ES"/>
        </w:rPr>
      </w:pPr>
    </w:p>
    <w:p w14:paraId="0DD8A261" w14:textId="77777777" w:rsidR="00125855" w:rsidRPr="00340866" w:rsidRDefault="00125855" w:rsidP="00F21A1F">
      <w:pPr>
        <w:autoSpaceDE w:val="0"/>
        <w:autoSpaceDN w:val="0"/>
        <w:adjustRightInd w:val="0"/>
        <w:ind w:left="36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Respecto del cobro no facturado por AVANTEL (alrededor de los $47.000.000), de acuerdo con la siguiente respuesta suministrada en el correo electrónico del 25 de octubre de 2021, se identificó que el proveedor del servicio no realizará este cobro:</w:t>
      </w:r>
    </w:p>
    <w:p w14:paraId="4ADA28D9" w14:textId="77777777" w:rsidR="00125855" w:rsidRPr="00340866" w:rsidRDefault="00125855" w:rsidP="00F21A1F">
      <w:pPr>
        <w:autoSpaceDE w:val="0"/>
        <w:autoSpaceDN w:val="0"/>
        <w:adjustRightInd w:val="0"/>
        <w:rPr>
          <w:rFonts w:ascii="Arial" w:hAnsi="Arial" w:cs="Arial"/>
          <w:bCs/>
          <w:color w:val="000000" w:themeColor="text1"/>
          <w:sz w:val="22"/>
          <w:szCs w:val="22"/>
          <w:highlight w:val="yellow"/>
          <w:lang w:val="es-ES" w:eastAsia="es-ES_tradnl"/>
        </w:rPr>
      </w:pPr>
    </w:p>
    <w:p w14:paraId="2E5DDCDB" w14:textId="657F4E02" w:rsidR="00125855" w:rsidRPr="00340866" w:rsidRDefault="00125855" w:rsidP="00F21A1F">
      <w:pPr>
        <w:autoSpaceDE w:val="0"/>
        <w:autoSpaceDN w:val="0"/>
        <w:adjustRightInd w:val="0"/>
        <w:ind w:left="284" w:right="284"/>
        <w:rPr>
          <w:rFonts w:ascii="Arial" w:hAnsi="Arial" w:cs="Arial"/>
          <w:bCs/>
          <w:color w:val="000000" w:themeColor="text1"/>
          <w:szCs w:val="22"/>
          <w:lang w:val="es-ES" w:eastAsia="es-ES_tradnl"/>
        </w:rPr>
      </w:pPr>
      <w:r w:rsidRPr="00340866">
        <w:rPr>
          <w:rFonts w:ascii="Arial" w:hAnsi="Arial" w:cs="Arial"/>
          <w:bCs/>
          <w:i/>
          <w:color w:val="000000" w:themeColor="text1"/>
          <w:szCs w:val="22"/>
          <w:lang w:val="es-ES" w:eastAsia="es-ES_tradnl"/>
        </w:rPr>
        <w:t xml:space="preserve">“Como se precisa en la respuesta remitida sobre este tema por correo electrónico del 27 de julio de 2021, este valor no fue facturado en las facturas mensuales correspondientes </w:t>
      </w:r>
      <w:r w:rsidR="00CC0A74" w:rsidRPr="00340866">
        <w:rPr>
          <w:rFonts w:ascii="Arial" w:hAnsi="Arial" w:cs="Arial"/>
          <w:bCs/>
          <w:i/>
          <w:color w:val="000000" w:themeColor="text1"/>
          <w:szCs w:val="22"/>
          <w:lang w:val="es-ES" w:eastAsia="es-ES_tradnl"/>
        </w:rPr>
        <w:t>y,</w:t>
      </w:r>
      <w:r w:rsidRPr="00340866">
        <w:rPr>
          <w:rFonts w:ascii="Arial" w:hAnsi="Arial" w:cs="Arial"/>
          <w:bCs/>
          <w:i/>
          <w:color w:val="000000" w:themeColor="text1"/>
          <w:szCs w:val="22"/>
          <w:lang w:val="es-ES" w:eastAsia="es-ES_tradnl"/>
        </w:rPr>
        <w:t xml:space="preserve"> además, la Entidad ya realizó el pago de las facturas de dichos períodos, registrando el proveedor dicho pago, por lo cual al realizar el cruce de cuentas pendientes como se muestra en la relación del correo, del cual se anexa copia, no aparece relación del faltante de pago por dicha suma”</w:t>
      </w:r>
    </w:p>
    <w:p w14:paraId="1927763F" w14:textId="43E5182F" w:rsidR="00125855" w:rsidRPr="00340866" w:rsidRDefault="00A7207F" w:rsidP="00F21A1F">
      <w:pPr>
        <w:autoSpaceDE w:val="0"/>
        <w:autoSpaceDN w:val="0"/>
        <w:adjustRightInd w:val="0"/>
        <w:ind w:left="360"/>
        <w:rPr>
          <w:rFonts w:ascii="Arial" w:hAnsi="Arial" w:cs="Arial"/>
          <w:color w:val="000000" w:themeColor="text1"/>
          <w:sz w:val="22"/>
          <w:szCs w:val="22"/>
          <w:lang w:val="es-CO" w:eastAsia="es-CO"/>
        </w:rPr>
      </w:pPr>
      <w:r w:rsidRPr="00340866">
        <w:rPr>
          <w:rFonts w:ascii="Arial" w:hAnsi="Arial" w:cs="Arial"/>
          <w:color w:val="000000" w:themeColor="text1"/>
          <w:sz w:val="22"/>
          <w:szCs w:val="22"/>
          <w:lang w:val="es-CO" w:eastAsia="es-CO"/>
        </w:rPr>
        <w:lastRenderedPageBreak/>
        <w:t>L</w:t>
      </w:r>
      <w:r w:rsidR="00125855" w:rsidRPr="00340866">
        <w:rPr>
          <w:rFonts w:ascii="Arial" w:hAnsi="Arial" w:cs="Arial"/>
          <w:color w:val="000000" w:themeColor="text1"/>
          <w:sz w:val="22"/>
          <w:szCs w:val="22"/>
          <w:lang w:val="es-CO" w:eastAsia="es-CO"/>
        </w:rPr>
        <w:t xml:space="preserve">a OCI al realizar seguimiento en el segundo y tercer trimestre de 2021 sobre este caso y recibir respuestas similares, no continuará efectuando solicitudes al respecto; no obstante, se aclara que dadas las dificultades del proveedor en su facturación tal como fue reportado a esta oficina anteriormente, </w:t>
      </w:r>
      <w:r w:rsidRPr="00340866">
        <w:rPr>
          <w:rFonts w:ascii="Arial" w:hAnsi="Arial" w:cs="Arial"/>
          <w:color w:val="000000" w:themeColor="text1"/>
          <w:sz w:val="22"/>
          <w:szCs w:val="22"/>
          <w:lang w:val="es-CO" w:eastAsia="es-CO"/>
        </w:rPr>
        <w:t xml:space="preserve">se tiene el riesgo con alta </w:t>
      </w:r>
      <w:r w:rsidR="00125855" w:rsidRPr="00340866">
        <w:rPr>
          <w:rFonts w:ascii="Arial" w:hAnsi="Arial" w:cs="Arial"/>
          <w:color w:val="000000" w:themeColor="text1"/>
          <w:sz w:val="22"/>
          <w:szCs w:val="22"/>
          <w:lang w:val="es-CO" w:eastAsia="es-CO"/>
        </w:rPr>
        <w:t xml:space="preserve">probabilidad </w:t>
      </w:r>
      <w:r w:rsidRPr="00340866">
        <w:rPr>
          <w:rFonts w:ascii="Arial" w:hAnsi="Arial" w:cs="Arial"/>
          <w:color w:val="000000" w:themeColor="text1"/>
          <w:sz w:val="22"/>
          <w:szCs w:val="22"/>
          <w:lang w:val="es-CO" w:eastAsia="es-CO"/>
        </w:rPr>
        <w:t xml:space="preserve">que </w:t>
      </w:r>
      <w:r w:rsidR="00125855" w:rsidRPr="00340866">
        <w:rPr>
          <w:rFonts w:ascii="Arial" w:hAnsi="Arial" w:cs="Arial"/>
          <w:color w:val="000000" w:themeColor="text1"/>
          <w:sz w:val="22"/>
          <w:szCs w:val="22"/>
          <w:lang w:val="es-CO" w:eastAsia="es-CO"/>
        </w:rPr>
        <w:t>este cargo aparezca nuevamente</w:t>
      </w:r>
      <w:r w:rsidRPr="00340866">
        <w:rPr>
          <w:rFonts w:ascii="Arial" w:hAnsi="Arial" w:cs="Arial"/>
          <w:color w:val="000000" w:themeColor="text1"/>
          <w:sz w:val="22"/>
          <w:szCs w:val="22"/>
          <w:lang w:val="es-CO" w:eastAsia="es-CO"/>
        </w:rPr>
        <w:t xml:space="preserve"> en el futuro</w:t>
      </w:r>
      <w:r w:rsidR="00125855" w:rsidRPr="00340866">
        <w:rPr>
          <w:rFonts w:ascii="Arial" w:hAnsi="Arial" w:cs="Arial"/>
          <w:color w:val="000000" w:themeColor="text1"/>
          <w:sz w:val="22"/>
          <w:szCs w:val="22"/>
          <w:lang w:val="es-CO" w:eastAsia="es-CO"/>
        </w:rPr>
        <w:t>.</w:t>
      </w:r>
    </w:p>
    <w:p w14:paraId="2C175BF8" w14:textId="77777777" w:rsidR="001940A9" w:rsidRPr="00340866" w:rsidRDefault="001940A9" w:rsidP="00F21A1F">
      <w:pPr>
        <w:pStyle w:val="Prrafodelista"/>
        <w:autoSpaceDE w:val="0"/>
        <w:autoSpaceDN w:val="0"/>
        <w:adjustRightInd w:val="0"/>
        <w:ind w:left="360"/>
        <w:rPr>
          <w:rFonts w:ascii="Arial" w:hAnsi="Arial" w:cs="Arial"/>
          <w:color w:val="000000" w:themeColor="text1"/>
          <w:sz w:val="22"/>
          <w:szCs w:val="22"/>
          <w:lang w:val="es-CO" w:eastAsia="es-CO"/>
        </w:rPr>
      </w:pPr>
    </w:p>
    <w:p w14:paraId="209339A7" w14:textId="7873A29D" w:rsidR="001940A9" w:rsidRPr="00340866" w:rsidRDefault="001940A9" w:rsidP="00F21A1F">
      <w:pPr>
        <w:pStyle w:val="Prrafodelista"/>
        <w:numPr>
          <w:ilvl w:val="0"/>
          <w:numId w:val="6"/>
        </w:num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De acuerdo con los reportes recibidos de la Gerencia de Producción para consolidar los informes de seguimiento a siniestros con maquinar</w:t>
      </w:r>
      <w:r w:rsidR="00A7207F" w:rsidRPr="00340866">
        <w:rPr>
          <w:rFonts w:ascii="Arial" w:hAnsi="Arial" w:cs="Arial"/>
          <w:bCs/>
          <w:color w:val="000000" w:themeColor="text1"/>
          <w:sz w:val="22"/>
          <w:szCs w:val="22"/>
          <w:lang w:val="es-ES" w:eastAsia="es-ES_tradnl"/>
        </w:rPr>
        <w:t>i</w:t>
      </w:r>
      <w:r w:rsidRPr="00340866">
        <w:rPr>
          <w:rFonts w:ascii="Arial" w:hAnsi="Arial" w:cs="Arial"/>
          <w:bCs/>
          <w:color w:val="000000" w:themeColor="text1"/>
          <w:sz w:val="22"/>
          <w:szCs w:val="22"/>
          <w:lang w:val="es-ES" w:eastAsia="es-ES_tradnl"/>
        </w:rPr>
        <w:t xml:space="preserve">a y vehículos, se </w:t>
      </w:r>
      <w:r w:rsidR="00184213" w:rsidRPr="00340866">
        <w:rPr>
          <w:rFonts w:ascii="Arial" w:hAnsi="Arial" w:cs="Arial"/>
          <w:bCs/>
          <w:color w:val="000000" w:themeColor="text1"/>
          <w:sz w:val="22"/>
          <w:szCs w:val="22"/>
          <w:lang w:val="es-ES" w:eastAsia="es-ES_tradnl"/>
        </w:rPr>
        <w:t xml:space="preserve">identificó que las personas </w:t>
      </w:r>
      <w:r w:rsidRPr="00340866">
        <w:rPr>
          <w:rFonts w:ascii="Arial" w:hAnsi="Arial" w:cs="Arial"/>
          <w:bCs/>
          <w:color w:val="000000" w:themeColor="text1"/>
          <w:sz w:val="22"/>
          <w:szCs w:val="22"/>
          <w:lang w:val="es-ES" w:eastAsia="es-ES_tradnl"/>
        </w:rPr>
        <w:t>identificados con cédulas 79’327.237, 1.233’495.834, 1’163’563, 1.072’</w:t>
      </w:r>
      <w:r w:rsidR="00125855" w:rsidRPr="00340866">
        <w:rPr>
          <w:rFonts w:ascii="Arial" w:hAnsi="Arial" w:cs="Arial"/>
          <w:bCs/>
          <w:color w:val="000000" w:themeColor="text1"/>
          <w:sz w:val="22"/>
          <w:szCs w:val="22"/>
          <w:lang w:val="es-ES" w:eastAsia="es-ES_tradnl"/>
        </w:rPr>
        <w:t>447.616, 8’030.271, 80’255.486,</w:t>
      </w:r>
      <w:r w:rsidRPr="00340866">
        <w:rPr>
          <w:rFonts w:ascii="Arial" w:hAnsi="Arial" w:cs="Arial"/>
          <w:bCs/>
          <w:color w:val="000000" w:themeColor="text1"/>
          <w:sz w:val="22"/>
          <w:szCs w:val="22"/>
          <w:lang w:val="es-ES" w:eastAsia="es-ES_tradnl"/>
        </w:rPr>
        <w:t xml:space="preserve"> 1.072’447.310</w:t>
      </w:r>
      <w:r w:rsidR="00125855" w:rsidRPr="00340866">
        <w:rPr>
          <w:rFonts w:ascii="Arial" w:hAnsi="Arial" w:cs="Arial"/>
          <w:bCs/>
          <w:color w:val="000000" w:themeColor="text1"/>
          <w:sz w:val="22"/>
          <w:szCs w:val="22"/>
          <w:lang w:val="es-ES" w:eastAsia="es-ES_tradnl"/>
        </w:rPr>
        <w:t>,</w:t>
      </w:r>
      <w:r w:rsidRPr="00340866">
        <w:rPr>
          <w:rFonts w:ascii="Arial" w:hAnsi="Arial" w:cs="Arial"/>
          <w:bCs/>
          <w:color w:val="000000" w:themeColor="text1"/>
          <w:sz w:val="22"/>
          <w:szCs w:val="22"/>
          <w:lang w:val="es-ES" w:eastAsia="es-ES_tradnl"/>
        </w:rPr>
        <w:t xml:space="preserve"> </w:t>
      </w:r>
      <w:r w:rsidR="00125855" w:rsidRPr="00340866">
        <w:rPr>
          <w:rFonts w:ascii="Arial" w:hAnsi="Arial" w:cs="Arial"/>
          <w:bCs/>
          <w:color w:val="000000" w:themeColor="text1"/>
          <w:sz w:val="22"/>
          <w:szCs w:val="22"/>
          <w:lang w:val="es-ES" w:eastAsia="es-ES_tradnl"/>
        </w:rPr>
        <w:t xml:space="preserve">1.072´447.616 y 79´528.184 </w:t>
      </w:r>
      <w:r w:rsidRPr="00340866">
        <w:rPr>
          <w:rFonts w:ascii="Arial" w:hAnsi="Arial" w:cs="Arial"/>
          <w:bCs/>
          <w:color w:val="000000" w:themeColor="text1"/>
          <w:sz w:val="22"/>
          <w:szCs w:val="22"/>
          <w:lang w:val="es-ES" w:eastAsia="es-ES_tradnl"/>
        </w:rPr>
        <w:t xml:space="preserve">han registrado tres siniestros el primero y dos siniestros los siguientes, </w:t>
      </w:r>
      <w:r w:rsidR="00125855" w:rsidRPr="00340866">
        <w:rPr>
          <w:rFonts w:ascii="Arial" w:hAnsi="Arial" w:cs="Arial"/>
          <w:bCs/>
          <w:color w:val="000000" w:themeColor="text1"/>
          <w:sz w:val="22"/>
          <w:szCs w:val="22"/>
          <w:lang w:val="es-ES" w:eastAsia="es-ES_tradnl"/>
        </w:rPr>
        <w:t>en el último año</w:t>
      </w:r>
      <w:r w:rsidRPr="00340866">
        <w:rPr>
          <w:rFonts w:ascii="Arial" w:hAnsi="Arial" w:cs="Arial"/>
          <w:bCs/>
          <w:color w:val="000000" w:themeColor="text1"/>
          <w:sz w:val="22"/>
          <w:szCs w:val="22"/>
          <w:lang w:val="es-ES" w:eastAsia="es-ES_tradnl"/>
        </w:rPr>
        <w:t>.</w:t>
      </w:r>
    </w:p>
    <w:p w14:paraId="4B177BA8" w14:textId="77777777" w:rsidR="001940A9" w:rsidRPr="00340866" w:rsidRDefault="001940A9" w:rsidP="00F21A1F">
      <w:pPr>
        <w:autoSpaceDE w:val="0"/>
        <w:autoSpaceDN w:val="0"/>
        <w:adjustRightInd w:val="0"/>
        <w:rPr>
          <w:rFonts w:ascii="Arial" w:hAnsi="Arial" w:cs="Arial"/>
          <w:bCs/>
          <w:color w:val="000000" w:themeColor="text1"/>
          <w:sz w:val="22"/>
          <w:szCs w:val="22"/>
          <w:lang w:val="es-ES" w:eastAsia="es-ES_tradnl"/>
        </w:rPr>
      </w:pPr>
    </w:p>
    <w:p w14:paraId="5494EF63" w14:textId="5A0C119B" w:rsidR="005F6791" w:rsidRPr="00340866" w:rsidRDefault="00125855" w:rsidP="00F21A1F">
      <w:pPr>
        <w:pStyle w:val="Prrafodelista"/>
        <w:autoSpaceDE w:val="0"/>
        <w:autoSpaceDN w:val="0"/>
        <w:adjustRightInd w:val="0"/>
        <w:ind w:left="360"/>
        <w:rPr>
          <w:rFonts w:ascii="Arial" w:hAnsi="Arial" w:cs="Arial"/>
          <w:i/>
          <w:color w:val="000000" w:themeColor="text1"/>
          <w:sz w:val="22"/>
          <w:szCs w:val="22"/>
          <w:lang w:val="es-ES" w:eastAsia="es-ES_tradnl"/>
        </w:rPr>
      </w:pPr>
      <w:r w:rsidRPr="00340866">
        <w:rPr>
          <w:rFonts w:ascii="Arial" w:hAnsi="Arial" w:cs="Arial"/>
          <w:color w:val="000000" w:themeColor="text1"/>
          <w:sz w:val="22"/>
          <w:szCs w:val="22"/>
          <w:lang w:val="es-ES" w:eastAsia="es-ES_tradnl"/>
        </w:rPr>
        <w:t xml:space="preserve">De acuerdo con la información recibida de la Gerencia de Producción, manifestaron qué: </w:t>
      </w:r>
      <w:r w:rsidRPr="00340866">
        <w:rPr>
          <w:rFonts w:ascii="Arial" w:hAnsi="Arial" w:cs="Arial"/>
          <w:i/>
          <w:color w:val="000000" w:themeColor="text1"/>
          <w:sz w:val="22"/>
          <w:szCs w:val="22"/>
          <w:lang w:val="es-ES" w:eastAsia="es-ES_tradnl"/>
        </w:rPr>
        <w:t>“</w:t>
      </w:r>
      <w:r w:rsidR="00A7207F" w:rsidRPr="00340866">
        <w:rPr>
          <w:rFonts w:ascii="Arial" w:hAnsi="Arial" w:cs="Arial"/>
          <w:i/>
          <w:color w:val="000000" w:themeColor="text1"/>
          <w:sz w:val="22"/>
          <w:szCs w:val="22"/>
          <w:lang w:val="es-ES" w:eastAsia="es-ES_tradnl"/>
        </w:rPr>
        <w:t xml:space="preserve">… </w:t>
      </w:r>
      <w:r w:rsidRPr="00340866">
        <w:rPr>
          <w:rFonts w:ascii="Arial" w:hAnsi="Arial" w:cs="Arial"/>
          <w:i/>
          <w:color w:val="000000" w:themeColor="text1"/>
          <w:sz w:val="22"/>
          <w:szCs w:val="22"/>
          <w:lang w:val="es-ES" w:eastAsia="es-ES_tradnl"/>
        </w:rPr>
        <w:t>De manera general, la reincidencia en los casos presentados no ha sido por causas propias de los conductores involucrados sino de acciones de los conductores terceros involucrados de acuerdo con las investigaciones realizadas</w:t>
      </w:r>
      <w:r w:rsidR="00A7207F" w:rsidRPr="00340866">
        <w:rPr>
          <w:rFonts w:ascii="Arial" w:hAnsi="Arial" w:cs="Arial"/>
          <w:i/>
          <w:color w:val="000000" w:themeColor="text1"/>
          <w:sz w:val="22"/>
          <w:szCs w:val="22"/>
          <w:lang w:val="es-ES" w:eastAsia="es-ES_tradnl"/>
        </w:rPr>
        <w:t>…</w:t>
      </w:r>
      <w:r w:rsidRPr="00340866">
        <w:rPr>
          <w:rFonts w:ascii="Arial" w:hAnsi="Arial" w:cs="Arial"/>
          <w:i/>
          <w:color w:val="000000" w:themeColor="text1"/>
          <w:sz w:val="22"/>
          <w:szCs w:val="22"/>
          <w:lang w:val="es-ES" w:eastAsia="es-ES_tradnl"/>
        </w:rPr>
        <w:t>”</w:t>
      </w:r>
    </w:p>
    <w:p w14:paraId="46E05350" w14:textId="03E7E165" w:rsidR="00125855" w:rsidRPr="00340866" w:rsidRDefault="00125855" w:rsidP="00F21A1F">
      <w:pPr>
        <w:pStyle w:val="Prrafodelista"/>
        <w:autoSpaceDE w:val="0"/>
        <w:autoSpaceDN w:val="0"/>
        <w:adjustRightInd w:val="0"/>
        <w:ind w:left="360"/>
        <w:rPr>
          <w:rFonts w:ascii="Arial" w:hAnsi="Arial" w:cs="Arial"/>
          <w:i/>
          <w:color w:val="000000" w:themeColor="text1"/>
          <w:sz w:val="22"/>
          <w:szCs w:val="22"/>
          <w:lang w:val="es-ES" w:eastAsia="es-ES_tradnl"/>
        </w:rPr>
      </w:pPr>
    </w:p>
    <w:p w14:paraId="07134F2A" w14:textId="77777777" w:rsidR="00125855" w:rsidRPr="00340866" w:rsidRDefault="00125855" w:rsidP="00F21A1F">
      <w:pPr>
        <w:autoSpaceDE w:val="0"/>
        <w:autoSpaceDN w:val="0"/>
        <w:adjustRightInd w:val="0"/>
        <w:rPr>
          <w:rFonts w:ascii="Arial" w:hAnsi="Arial" w:cs="Arial"/>
          <w:bCs/>
          <w:color w:val="000000" w:themeColor="text1"/>
          <w:sz w:val="22"/>
          <w:szCs w:val="22"/>
          <w:lang w:val="es-ES" w:eastAsia="es-ES_tradnl"/>
        </w:rPr>
      </w:pPr>
      <w:r w:rsidRPr="00340866">
        <w:rPr>
          <w:rFonts w:ascii="Arial" w:hAnsi="Arial" w:cs="Arial"/>
          <w:bCs/>
          <w:color w:val="000000" w:themeColor="text1"/>
          <w:sz w:val="22"/>
          <w:szCs w:val="22"/>
          <w:lang w:val="es-ES" w:eastAsia="es-ES_tradnl"/>
        </w:rPr>
        <w:t>Aunado a lo anterior, la Gerencia remite el análisis realizado para cada conductor:</w:t>
      </w:r>
    </w:p>
    <w:p w14:paraId="0AD0BABB" w14:textId="77777777" w:rsidR="00125855" w:rsidRPr="00340866" w:rsidRDefault="00125855" w:rsidP="00F21A1F">
      <w:pPr>
        <w:autoSpaceDE w:val="0"/>
        <w:autoSpaceDN w:val="0"/>
        <w:adjustRightInd w:val="0"/>
        <w:rPr>
          <w:rFonts w:ascii="Arial" w:hAnsi="Arial" w:cs="Arial"/>
          <w:bCs/>
          <w:color w:val="000000" w:themeColor="text1"/>
          <w:szCs w:val="22"/>
          <w:lang w:val="es-ES" w:eastAsia="es-ES_tradnl"/>
        </w:rPr>
      </w:pPr>
    </w:p>
    <w:tbl>
      <w:tblPr>
        <w:tblW w:w="948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701"/>
        <w:gridCol w:w="1276"/>
        <w:gridCol w:w="6511"/>
      </w:tblGrid>
      <w:tr w:rsidR="00125855" w:rsidRPr="00340866" w14:paraId="3D1D0176" w14:textId="77777777" w:rsidTr="001C143B">
        <w:trPr>
          <w:trHeight w:val="600"/>
        </w:trPr>
        <w:tc>
          <w:tcPr>
            <w:tcW w:w="1701" w:type="dxa"/>
            <w:shd w:val="clear" w:color="000000" w:fill="002060"/>
            <w:noWrap/>
            <w:vAlign w:val="center"/>
            <w:hideMark/>
          </w:tcPr>
          <w:p w14:paraId="04983B74" w14:textId="77777777" w:rsidR="00125855" w:rsidRPr="00340866" w:rsidRDefault="00125855" w:rsidP="00F21A1F">
            <w:pPr>
              <w:jc w:val="center"/>
              <w:rPr>
                <w:rFonts w:ascii="Arial" w:hAnsi="Arial" w:cs="Arial"/>
                <w:b/>
                <w:bCs/>
                <w:i/>
                <w:color w:val="FFFFFF"/>
                <w:sz w:val="18"/>
                <w:szCs w:val="18"/>
                <w:lang w:val="es-CO" w:eastAsia="es-CO"/>
              </w:rPr>
            </w:pPr>
            <w:r w:rsidRPr="00340866">
              <w:rPr>
                <w:rFonts w:ascii="Arial" w:hAnsi="Arial" w:cs="Arial"/>
                <w:b/>
                <w:bCs/>
                <w:i/>
                <w:color w:val="FFFFFF"/>
                <w:sz w:val="18"/>
                <w:szCs w:val="18"/>
                <w:lang w:val="es-CO" w:eastAsia="es-CO"/>
              </w:rPr>
              <w:t>CÉDULA</w:t>
            </w:r>
          </w:p>
        </w:tc>
        <w:tc>
          <w:tcPr>
            <w:tcW w:w="1276" w:type="dxa"/>
            <w:shd w:val="clear" w:color="000000" w:fill="002060"/>
            <w:vAlign w:val="center"/>
            <w:hideMark/>
          </w:tcPr>
          <w:p w14:paraId="5F2D885C" w14:textId="77777777" w:rsidR="00125855" w:rsidRPr="00340866" w:rsidRDefault="00125855" w:rsidP="00F21A1F">
            <w:pPr>
              <w:jc w:val="center"/>
              <w:rPr>
                <w:rFonts w:ascii="Arial" w:hAnsi="Arial" w:cs="Arial"/>
                <w:b/>
                <w:bCs/>
                <w:i/>
                <w:color w:val="FFFFFF"/>
                <w:sz w:val="18"/>
                <w:szCs w:val="18"/>
                <w:lang w:val="es-CO" w:eastAsia="es-CO"/>
              </w:rPr>
            </w:pPr>
            <w:r w:rsidRPr="00340866">
              <w:rPr>
                <w:rFonts w:ascii="Arial" w:hAnsi="Arial" w:cs="Arial"/>
                <w:b/>
                <w:bCs/>
                <w:i/>
                <w:color w:val="FFFFFF"/>
                <w:sz w:val="18"/>
                <w:szCs w:val="18"/>
                <w:lang w:val="es-CO" w:eastAsia="es-CO"/>
              </w:rPr>
              <w:t>CANTIDAD SINIESTROS</w:t>
            </w:r>
          </w:p>
        </w:tc>
        <w:tc>
          <w:tcPr>
            <w:tcW w:w="6511" w:type="dxa"/>
            <w:shd w:val="clear" w:color="000000" w:fill="002060"/>
            <w:vAlign w:val="center"/>
            <w:hideMark/>
          </w:tcPr>
          <w:p w14:paraId="70D52C9A" w14:textId="77777777" w:rsidR="00125855" w:rsidRPr="00340866" w:rsidRDefault="00125855" w:rsidP="00F21A1F">
            <w:pPr>
              <w:jc w:val="center"/>
              <w:rPr>
                <w:rFonts w:ascii="Arial" w:hAnsi="Arial" w:cs="Arial"/>
                <w:b/>
                <w:bCs/>
                <w:i/>
                <w:color w:val="FFFFFF"/>
                <w:sz w:val="18"/>
                <w:szCs w:val="18"/>
                <w:lang w:val="es-CO" w:eastAsia="es-CO"/>
              </w:rPr>
            </w:pPr>
            <w:r w:rsidRPr="00340866">
              <w:rPr>
                <w:rFonts w:ascii="Arial" w:hAnsi="Arial" w:cs="Arial"/>
                <w:b/>
                <w:bCs/>
                <w:i/>
                <w:color w:val="FFFFFF"/>
                <w:sz w:val="18"/>
                <w:szCs w:val="18"/>
                <w:lang w:val="es-CO" w:eastAsia="es-CO"/>
              </w:rPr>
              <w:t>ANÁLISIS</w:t>
            </w:r>
          </w:p>
        </w:tc>
      </w:tr>
      <w:tr w:rsidR="00125855" w:rsidRPr="00340866" w14:paraId="4E75339A" w14:textId="77777777" w:rsidTr="001C143B">
        <w:trPr>
          <w:trHeight w:val="300"/>
        </w:trPr>
        <w:tc>
          <w:tcPr>
            <w:tcW w:w="1701" w:type="dxa"/>
            <w:shd w:val="clear" w:color="auto" w:fill="auto"/>
            <w:noWrap/>
            <w:vAlign w:val="center"/>
            <w:hideMark/>
          </w:tcPr>
          <w:p w14:paraId="1CCDECE7" w14:textId="77777777" w:rsidR="00125855" w:rsidRPr="00340866" w:rsidRDefault="00125855"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79327237</w:t>
            </w:r>
          </w:p>
        </w:tc>
        <w:tc>
          <w:tcPr>
            <w:tcW w:w="1276" w:type="dxa"/>
            <w:shd w:val="clear" w:color="auto" w:fill="auto"/>
            <w:noWrap/>
            <w:vAlign w:val="center"/>
            <w:hideMark/>
          </w:tcPr>
          <w:p w14:paraId="23061603" w14:textId="77777777" w:rsidR="00125855" w:rsidRPr="00340866" w:rsidRDefault="00125855"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3</w:t>
            </w:r>
          </w:p>
        </w:tc>
        <w:tc>
          <w:tcPr>
            <w:tcW w:w="6511" w:type="dxa"/>
            <w:shd w:val="clear" w:color="auto" w:fill="auto"/>
            <w:vAlign w:val="center"/>
            <w:hideMark/>
          </w:tcPr>
          <w:p w14:paraId="3B873E7E" w14:textId="77777777" w:rsidR="00125855" w:rsidRPr="00340866" w:rsidRDefault="00125855"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El conductor fue reasignado de actividad.</w:t>
            </w:r>
          </w:p>
        </w:tc>
      </w:tr>
      <w:tr w:rsidR="00125855" w:rsidRPr="00340866" w14:paraId="3E17C47C" w14:textId="77777777" w:rsidTr="001C143B">
        <w:trPr>
          <w:trHeight w:val="1200"/>
        </w:trPr>
        <w:tc>
          <w:tcPr>
            <w:tcW w:w="1701" w:type="dxa"/>
            <w:shd w:val="clear" w:color="auto" w:fill="auto"/>
            <w:noWrap/>
            <w:vAlign w:val="center"/>
            <w:hideMark/>
          </w:tcPr>
          <w:p w14:paraId="01496DE5" w14:textId="77777777" w:rsidR="00125855" w:rsidRPr="00340866" w:rsidRDefault="00125855"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1233495834</w:t>
            </w:r>
          </w:p>
        </w:tc>
        <w:tc>
          <w:tcPr>
            <w:tcW w:w="1276" w:type="dxa"/>
            <w:shd w:val="clear" w:color="auto" w:fill="auto"/>
            <w:noWrap/>
            <w:vAlign w:val="center"/>
            <w:hideMark/>
          </w:tcPr>
          <w:p w14:paraId="7909A096" w14:textId="77777777" w:rsidR="00125855" w:rsidRPr="00340866" w:rsidRDefault="00125855"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511" w:type="dxa"/>
            <w:shd w:val="clear" w:color="auto" w:fill="auto"/>
            <w:vAlign w:val="center"/>
            <w:hideMark/>
          </w:tcPr>
          <w:p w14:paraId="016295C1" w14:textId="77777777" w:rsidR="00125855" w:rsidRPr="00340866" w:rsidRDefault="00125855"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 xml:space="preserve">En la investigación realizada se determinó como posible causa del evento distracción por parte del conductor tercero.  La investigación, re inducción y recapacitación del segundo evento se realizará en el mes de noviembre para determinar la posible causa que generó el evento. </w:t>
            </w:r>
          </w:p>
        </w:tc>
      </w:tr>
      <w:tr w:rsidR="00125855" w:rsidRPr="00340866" w14:paraId="616A467A" w14:textId="77777777" w:rsidTr="001C143B">
        <w:trPr>
          <w:trHeight w:val="626"/>
        </w:trPr>
        <w:tc>
          <w:tcPr>
            <w:tcW w:w="1701" w:type="dxa"/>
            <w:shd w:val="clear" w:color="auto" w:fill="auto"/>
            <w:noWrap/>
            <w:vAlign w:val="center"/>
            <w:hideMark/>
          </w:tcPr>
          <w:p w14:paraId="30D9ABCE" w14:textId="77777777" w:rsidR="00125855" w:rsidRPr="00340866" w:rsidRDefault="00125855"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8030271</w:t>
            </w:r>
          </w:p>
        </w:tc>
        <w:tc>
          <w:tcPr>
            <w:tcW w:w="1276" w:type="dxa"/>
            <w:shd w:val="clear" w:color="auto" w:fill="auto"/>
            <w:noWrap/>
            <w:vAlign w:val="center"/>
            <w:hideMark/>
          </w:tcPr>
          <w:p w14:paraId="29A0CC36" w14:textId="77777777" w:rsidR="00125855" w:rsidRPr="00340866" w:rsidRDefault="00125855"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511" w:type="dxa"/>
            <w:shd w:val="clear" w:color="auto" w:fill="auto"/>
            <w:vAlign w:val="center"/>
            <w:hideMark/>
          </w:tcPr>
          <w:p w14:paraId="18C70D4F" w14:textId="77777777" w:rsidR="00125855" w:rsidRPr="00340866" w:rsidRDefault="00125855"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En la investigación realizada de uno de los casos se determinó como posible causa del evento caso fortuito por posible fatiga de manguera de alimentación de aire por esfuerzo de torsión. Se aclara que se evidenció que al móvil se le había realizado mantenimientos preventivos, correctivos programados y correctivos emergentes. Como plan de acción se definió realizar re inducción del correcto diligenciamiento de chequeo pre operacional.</w:t>
            </w:r>
          </w:p>
          <w:p w14:paraId="27565370" w14:textId="77777777" w:rsidR="00125855" w:rsidRPr="00340866" w:rsidRDefault="00125855" w:rsidP="00F21A1F">
            <w:pPr>
              <w:rPr>
                <w:rFonts w:ascii="Arial" w:hAnsi="Arial" w:cs="Arial"/>
                <w:i/>
                <w:color w:val="000000"/>
                <w:sz w:val="18"/>
                <w:szCs w:val="18"/>
                <w:lang w:val="es-CO" w:eastAsia="es-CO"/>
              </w:rPr>
            </w:pPr>
          </w:p>
          <w:p w14:paraId="35CBAAF5" w14:textId="77777777" w:rsidR="00125855" w:rsidRPr="00340866" w:rsidRDefault="00125855"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 xml:space="preserve">En el segundo caso se definió como como posible causa del evento falta de precaución por parte del conductor por exceso de confianza definiendo como plan de acción aplicar prueba teórica practica al conductor por parte de sintrauniobras.  </w:t>
            </w:r>
          </w:p>
        </w:tc>
      </w:tr>
      <w:tr w:rsidR="00125855" w:rsidRPr="00340866" w14:paraId="30CC0929" w14:textId="77777777" w:rsidTr="001C143B">
        <w:trPr>
          <w:trHeight w:val="300"/>
        </w:trPr>
        <w:tc>
          <w:tcPr>
            <w:tcW w:w="1701" w:type="dxa"/>
            <w:shd w:val="clear" w:color="auto" w:fill="auto"/>
            <w:noWrap/>
            <w:vAlign w:val="center"/>
            <w:hideMark/>
          </w:tcPr>
          <w:p w14:paraId="451EAF7B" w14:textId="77777777" w:rsidR="00125855" w:rsidRPr="00340866" w:rsidRDefault="00125855"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1163563</w:t>
            </w:r>
          </w:p>
        </w:tc>
        <w:tc>
          <w:tcPr>
            <w:tcW w:w="1276" w:type="dxa"/>
            <w:shd w:val="clear" w:color="auto" w:fill="auto"/>
            <w:noWrap/>
            <w:vAlign w:val="center"/>
            <w:hideMark/>
          </w:tcPr>
          <w:p w14:paraId="453ED082" w14:textId="77777777" w:rsidR="00125855" w:rsidRPr="00340866" w:rsidRDefault="00125855"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511" w:type="dxa"/>
            <w:shd w:val="clear" w:color="auto" w:fill="auto"/>
            <w:vAlign w:val="center"/>
            <w:hideMark/>
          </w:tcPr>
          <w:p w14:paraId="15D1E85E" w14:textId="77777777" w:rsidR="00125855" w:rsidRPr="00340866" w:rsidRDefault="00125855"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Trabajador Oficial pensionado en el año 2020</w:t>
            </w:r>
          </w:p>
        </w:tc>
      </w:tr>
      <w:tr w:rsidR="00125855" w:rsidRPr="00340866" w14:paraId="290701A1" w14:textId="77777777" w:rsidTr="001C143B">
        <w:trPr>
          <w:trHeight w:val="1200"/>
        </w:trPr>
        <w:tc>
          <w:tcPr>
            <w:tcW w:w="1701" w:type="dxa"/>
            <w:shd w:val="clear" w:color="auto" w:fill="auto"/>
            <w:noWrap/>
            <w:vAlign w:val="center"/>
            <w:hideMark/>
          </w:tcPr>
          <w:p w14:paraId="1E88276A" w14:textId="77777777" w:rsidR="00125855" w:rsidRPr="00340866" w:rsidRDefault="00125855"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80225486</w:t>
            </w:r>
          </w:p>
        </w:tc>
        <w:tc>
          <w:tcPr>
            <w:tcW w:w="1276" w:type="dxa"/>
            <w:shd w:val="clear" w:color="auto" w:fill="auto"/>
            <w:noWrap/>
            <w:vAlign w:val="center"/>
            <w:hideMark/>
          </w:tcPr>
          <w:p w14:paraId="685CC5DA" w14:textId="77777777" w:rsidR="00125855" w:rsidRPr="00340866" w:rsidRDefault="00125855"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511" w:type="dxa"/>
            <w:shd w:val="clear" w:color="auto" w:fill="auto"/>
            <w:vAlign w:val="center"/>
            <w:hideMark/>
          </w:tcPr>
          <w:p w14:paraId="4A1F2CD0" w14:textId="77777777" w:rsidR="00125855" w:rsidRPr="00340866" w:rsidRDefault="00125855"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Afiliado Partícipe retirado en el año 2021.</w:t>
            </w:r>
            <w:r w:rsidRPr="00340866">
              <w:rPr>
                <w:rFonts w:ascii="Arial" w:hAnsi="Arial" w:cs="Arial"/>
                <w:i/>
                <w:color w:val="000000"/>
                <w:sz w:val="18"/>
                <w:szCs w:val="18"/>
                <w:lang w:val="es-CO" w:eastAsia="es-CO"/>
              </w:rPr>
              <w:br/>
              <w:t>En la investigación realizada se determinó como posible causa del evento imprudencia por parte del tercero al no dejar distancia de seguridad.</w:t>
            </w:r>
          </w:p>
        </w:tc>
      </w:tr>
      <w:tr w:rsidR="00125855" w:rsidRPr="00340866" w14:paraId="0CDF6AE6" w14:textId="77777777" w:rsidTr="001C143B">
        <w:trPr>
          <w:trHeight w:val="600"/>
        </w:trPr>
        <w:tc>
          <w:tcPr>
            <w:tcW w:w="1701" w:type="dxa"/>
            <w:shd w:val="clear" w:color="auto" w:fill="auto"/>
            <w:noWrap/>
            <w:vAlign w:val="center"/>
            <w:hideMark/>
          </w:tcPr>
          <w:p w14:paraId="0CD63DB5" w14:textId="77777777" w:rsidR="00125855" w:rsidRPr="00340866" w:rsidRDefault="00125855"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lastRenderedPageBreak/>
              <w:t>1072447310</w:t>
            </w:r>
          </w:p>
        </w:tc>
        <w:tc>
          <w:tcPr>
            <w:tcW w:w="1276" w:type="dxa"/>
            <w:shd w:val="clear" w:color="auto" w:fill="auto"/>
            <w:noWrap/>
            <w:vAlign w:val="center"/>
            <w:hideMark/>
          </w:tcPr>
          <w:p w14:paraId="1209EF6C" w14:textId="77777777" w:rsidR="00125855" w:rsidRPr="00340866" w:rsidRDefault="00125855"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511" w:type="dxa"/>
            <w:shd w:val="clear" w:color="auto" w:fill="auto"/>
            <w:vAlign w:val="center"/>
            <w:hideMark/>
          </w:tcPr>
          <w:p w14:paraId="2232AB39" w14:textId="77777777" w:rsidR="00125855" w:rsidRPr="00340866" w:rsidRDefault="00125855"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 xml:space="preserve">En la investigación realizada se determinó como posible causa del evento distracción por parte del conductor. Se realiza reinducción y recapacitación en seguridad vial. </w:t>
            </w:r>
          </w:p>
        </w:tc>
      </w:tr>
      <w:tr w:rsidR="00125855" w:rsidRPr="00340866" w14:paraId="047BEC65" w14:textId="77777777" w:rsidTr="001C143B">
        <w:trPr>
          <w:trHeight w:val="600"/>
        </w:trPr>
        <w:tc>
          <w:tcPr>
            <w:tcW w:w="1701" w:type="dxa"/>
            <w:shd w:val="clear" w:color="auto" w:fill="auto"/>
            <w:noWrap/>
            <w:vAlign w:val="center"/>
            <w:hideMark/>
          </w:tcPr>
          <w:p w14:paraId="569F918B" w14:textId="77777777" w:rsidR="00125855" w:rsidRPr="00340866" w:rsidRDefault="00125855"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1072447616</w:t>
            </w:r>
          </w:p>
        </w:tc>
        <w:tc>
          <w:tcPr>
            <w:tcW w:w="1276" w:type="dxa"/>
            <w:shd w:val="clear" w:color="auto" w:fill="auto"/>
            <w:noWrap/>
            <w:vAlign w:val="center"/>
            <w:hideMark/>
          </w:tcPr>
          <w:p w14:paraId="429F6DD8" w14:textId="77777777" w:rsidR="00125855" w:rsidRPr="00340866" w:rsidRDefault="00125855"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511" w:type="dxa"/>
            <w:shd w:val="clear" w:color="auto" w:fill="auto"/>
            <w:vAlign w:val="center"/>
            <w:hideMark/>
          </w:tcPr>
          <w:p w14:paraId="7945C3F8" w14:textId="77777777" w:rsidR="00125855" w:rsidRPr="00340866" w:rsidRDefault="00125855"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En la investigación realizada se determinó como posible causa del evento falta de pericia por parte del conductor tercero.</w:t>
            </w:r>
          </w:p>
        </w:tc>
      </w:tr>
      <w:tr w:rsidR="00125855" w:rsidRPr="00340866" w14:paraId="644C39CB" w14:textId="77777777" w:rsidTr="001C143B">
        <w:trPr>
          <w:trHeight w:val="600"/>
        </w:trPr>
        <w:tc>
          <w:tcPr>
            <w:tcW w:w="1701" w:type="dxa"/>
            <w:shd w:val="clear" w:color="auto" w:fill="auto"/>
            <w:noWrap/>
            <w:vAlign w:val="center"/>
            <w:hideMark/>
          </w:tcPr>
          <w:p w14:paraId="2128965E" w14:textId="77777777" w:rsidR="00125855" w:rsidRPr="00340866" w:rsidRDefault="00125855" w:rsidP="00F21A1F">
            <w:pPr>
              <w:jc w:val="right"/>
              <w:rPr>
                <w:rFonts w:ascii="Arial" w:hAnsi="Arial" w:cs="Arial"/>
                <w:b/>
                <w:bCs/>
                <w:i/>
                <w:color w:val="000000"/>
                <w:sz w:val="18"/>
                <w:szCs w:val="18"/>
                <w:lang w:val="es-CO" w:eastAsia="es-CO"/>
              </w:rPr>
            </w:pPr>
            <w:r w:rsidRPr="00340866">
              <w:rPr>
                <w:rFonts w:ascii="Arial" w:hAnsi="Arial" w:cs="Arial"/>
                <w:b/>
                <w:bCs/>
                <w:i/>
                <w:color w:val="000000"/>
                <w:sz w:val="18"/>
                <w:szCs w:val="18"/>
                <w:lang w:val="es-CO" w:eastAsia="es-CO"/>
              </w:rPr>
              <w:t>79528184</w:t>
            </w:r>
          </w:p>
        </w:tc>
        <w:tc>
          <w:tcPr>
            <w:tcW w:w="1276" w:type="dxa"/>
            <w:shd w:val="clear" w:color="auto" w:fill="auto"/>
            <w:noWrap/>
            <w:vAlign w:val="center"/>
            <w:hideMark/>
          </w:tcPr>
          <w:p w14:paraId="2D1D460D" w14:textId="77777777" w:rsidR="00125855" w:rsidRPr="00340866" w:rsidRDefault="00125855" w:rsidP="00F21A1F">
            <w:pPr>
              <w:jc w:val="center"/>
              <w:rPr>
                <w:rFonts w:ascii="Arial" w:hAnsi="Arial" w:cs="Arial"/>
                <w:i/>
                <w:color w:val="000000"/>
                <w:sz w:val="18"/>
                <w:szCs w:val="18"/>
                <w:lang w:val="es-CO" w:eastAsia="es-CO"/>
              </w:rPr>
            </w:pPr>
            <w:r w:rsidRPr="00340866">
              <w:rPr>
                <w:rFonts w:ascii="Arial" w:hAnsi="Arial" w:cs="Arial"/>
                <w:i/>
                <w:color w:val="000000"/>
                <w:sz w:val="18"/>
                <w:szCs w:val="18"/>
                <w:lang w:val="es-CO" w:eastAsia="es-CO"/>
              </w:rPr>
              <w:t>2</w:t>
            </w:r>
          </w:p>
        </w:tc>
        <w:tc>
          <w:tcPr>
            <w:tcW w:w="6511" w:type="dxa"/>
            <w:shd w:val="clear" w:color="auto" w:fill="auto"/>
            <w:vAlign w:val="center"/>
            <w:hideMark/>
          </w:tcPr>
          <w:p w14:paraId="57153983" w14:textId="77777777" w:rsidR="00125855" w:rsidRPr="00340866" w:rsidRDefault="00125855" w:rsidP="00F21A1F">
            <w:pPr>
              <w:rPr>
                <w:rFonts w:ascii="Arial" w:hAnsi="Arial" w:cs="Arial"/>
                <w:i/>
                <w:color w:val="000000"/>
                <w:sz w:val="18"/>
                <w:szCs w:val="18"/>
                <w:lang w:val="es-CO" w:eastAsia="es-CO"/>
              </w:rPr>
            </w:pPr>
            <w:r w:rsidRPr="00340866">
              <w:rPr>
                <w:rFonts w:ascii="Arial" w:hAnsi="Arial" w:cs="Arial"/>
                <w:i/>
                <w:color w:val="000000"/>
                <w:sz w:val="18"/>
                <w:szCs w:val="18"/>
                <w:lang w:val="es-CO" w:eastAsia="es-CO"/>
              </w:rPr>
              <w:t>En la investigación realizada se determinó como posible causa del evento falta de pericia por parte del conductor tercero.</w:t>
            </w:r>
          </w:p>
        </w:tc>
      </w:tr>
    </w:tbl>
    <w:p w14:paraId="79BC5893" w14:textId="77777777" w:rsidR="00125855" w:rsidRPr="00340866" w:rsidRDefault="00125855" w:rsidP="00F21A1F">
      <w:pPr>
        <w:autoSpaceDE w:val="0"/>
        <w:autoSpaceDN w:val="0"/>
        <w:adjustRightInd w:val="0"/>
        <w:rPr>
          <w:rFonts w:ascii="Arial" w:hAnsi="Arial" w:cs="Arial"/>
          <w:bCs/>
          <w:color w:val="000000" w:themeColor="text1"/>
          <w:sz w:val="18"/>
          <w:szCs w:val="22"/>
          <w:lang w:val="es-ES" w:eastAsia="es-ES_tradnl"/>
        </w:rPr>
      </w:pPr>
      <w:r w:rsidRPr="00340866">
        <w:rPr>
          <w:rFonts w:ascii="Arial" w:hAnsi="Arial" w:cs="Arial"/>
          <w:bCs/>
          <w:color w:val="000000" w:themeColor="text1"/>
          <w:sz w:val="18"/>
          <w:szCs w:val="22"/>
          <w:lang w:val="es-ES" w:eastAsia="es-ES_tradnl"/>
        </w:rPr>
        <w:t>Fuente: tomado del correo electrónico del 25 de octubre de 2021, remitido por la Gerencia de Producción.</w:t>
      </w:r>
    </w:p>
    <w:p w14:paraId="71BE8826" w14:textId="77777777" w:rsidR="00125855" w:rsidRPr="00340866" w:rsidRDefault="00125855" w:rsidP="00F21A1F">
      <w:pPr>
        <w:pStyle w:val="Prrafodelista"/>
        <w:autoSpaceDE w:val="0"/>
        <w:autoSpaceDN w:val="0"/>
        <w:adjustRightInd w:val="0"/>
        <w:ind w:left="360"/>
        <w:jc w:val="left"/>
        <w:rPr>
          <w:rFonts w:ascii="Arial" w:hAnsi="Arial" w:cs="Arial"/>
          <w:color w:val="000000" w:themeColor="text1"/>
          <w:sz w:val="22"/>
          <w:szCs w:val="22"/>
          <w:lang w:val="es-ES" w:eastAsia="es-ES_tradnl"/>
        </w:rPr>
      </w:pPr>
    </w:p>
    <w:p w14:paraId="2B4C3642" w14:textId="77777777" w:rsidR="00184213" w:rsidRPr="00340866" w:rsidRDefault="00184213" w:rsidP="00F21A1F">
      <w:pPr>
        <w:pStyle w:val="Prrafodelista"/>
        <w:autoSpaceDE w:val="0"/>
        <w:autoSpaceDN w:val="0"/>
        <w:adjustRightInd w:val="0"/>
        <w:ind w:left="360"/>
        <w:rPr>
          <w:rFonts w:ascii="Arial" w:hAnsi="Arial" w:cs="Arial"/>
          <w:color w:val="000000" w:themeColor="text1"/>
          <w:sz w:val="22"/>
          <w:szCs w:val="22"/>
          <w:lang w:val="es-ES" w:eastAsia="es-ES_tradnl"/>
        </w:rPr>
      </w:pPr>
    </w:p>
    <w:p w14:paraId="41B87D90" w14:textId="2FB7DFB6" w:rsidR="004C3BE2" w:rsidRPr="00340866" w:rsidRDefault="004C3BE2" w:rsidP="00F21A1F">
      <w:pPr>
        <w:pStyle w:val="Ttulo1"/>
        <w:numPr>
          <w:ilvl w:val="0"/>
          <w:numId w:val="1"/>
        </w:numPr>
        <w:jc w:val="left"/>
        <w:rPr>
          <w:b/>
          <w:color w:val="000000" w:themeColor="text1"/>
          <w:sz w:val="22"/>
          <w:szCs w:val="22"/>
          <w:lang w:val="es-ES" w:eastAsia="es-ES_tradnl"/>
        </w:rPr>
      </w:pPr>
      <w:bookmarkStart w:id="75" w:name="_Toc513648864"/>
      <w:bookmarkStart w:id="76" w:name="_Toc89351723"/>
      <w:bookmarkEnd w:id="74"/>
      <w:r w:rsidRPr="00340866">
        <w:rPr>
          <w:b/>
          <w:color w:val="000000" w:themeColor="text1"/>
          <w:sz w:val="22"/>
          <w:szCs w:val="22"/>
          <w:lang w:val="es-ES" w:eastAsia="es-ES_tradnl"/>
        </w:rPr>
        <w:t>RECOMENDACIONES</w:t>
      </w:r>
      <w:bookmarkEnd w:id="75"/>
      <w:bookmarkEnd w:id="76"/>
      <w:r w:rsidR="006A48AB" w:rsidRPr="00340866">
        <w:rPr>
          <w:b/>
          <w:color w:val="000000" w:themeColor="text1"/>
          <w:sz w:val="22"/>
          <w:szCs w:val="22"/>
          <w:lang w:val="es-ES" w:eastAsia="es-ES_tradnl"/>
        </w:rPr>
        <w:t xml:space="preserve"> </w:t>
      </w:r>
    </w:p>
    <w:p w14:paraId="02ED9EF9" w14:textId="70F85F5D" w:rsidR="00B76B3D" w:rsidRPr="00340866" w:rsidRDefault="00B76B3D" w:rsidP="00F21A1F">
      <w:pPr>
        <w:rPr>
          <w:rFonts w:ascii="Arial" w:hAnsi="Arial" w:cs="Arial"/>
          <w:color w:val="000000" w:themeColor="text1"/>
          <w:sz w:val="22"/>
          <w:szCs w:val="22"/>
          <w:lang w:val="es-ES" w:eastAsia="es-ES_tradnl"/>
        </w:rPr>
      </w:pPr>
    </w:p>
    <w:p w14:paraId="6185E6CA" w14:textId="7B089CFF" w:rsidR="00FF1DC0" w:rsidRPr="00340866" w:rsidRDefault="00FF1DC0" w:rsidP="00F21A1F">
      <w:pPr>
        <w:rPr>
          <w:rFonts w:ascii="Arial" w:hAnsi="Arial" w:cs="Arial"/>
          <w:color w:val="000000" w:themeColor="text1"/>
          <w:sz w:val="22"/>
          <w:szCs w:val="22"/>
        </w:rPr>
      </w:pPr>
      <w:r w:rsidRPr="00340866">
        <w:rPr>
          <w:rFonts w:ascii="Arial" w:hAnsi="Arial" w:cs="Arial"/>
          <w:color w:val="000000" w:themeColor="text1"/>
          <w:sz w:val="22"/>
          <w:szCs w:val="22"/>
        </w:rPr>
        <w:t>Con fundamento en las conclusiones anteriores</w:t>
      </w:r>
      <w:r w:rsidR="00793008" w:rsidRPr="00340866">
        <w:rPr>
          <w:rFonts w:ascii="Arial" w:hAnsi="Arial" w:cs="Arial"/>
          <w:color w:val="000000" w:themeColor="text1"/>
          <w:sz w:val="22"/>
          <w:szCs w:val="22"/>
        </w:rPr>
        <w:t xml:space="preserve"> </w:t>
      </w:r>
      <w:r w:rsidR="00E343BA" w:rsidRPr="00340866">
        <w:rPr>
          <w:rFonts w:ascii="Arial" w:hAnsi="Arial" w:cs="Arial"/>
          <w:color w:val="000000" w:themeColor="text1"/>
          <w:sz w:val="22"/>
          <w:szCs w:val="22"/>
        </w:rPr>
        <w:t xml:space="preserve">y las observaciones </w:t>
      </w:r>
      <w:r w:rsidR="00E343BA" w:rsidRPr="00340866">
        <w:rPr>
          <w:rFonts w:ascii="Arial" w:hAnsi="Arial" w:cs="Arial"/>
          <w:color w:val="000000" w:themeColor="text1"/>
          <w:sz w:val="22"/>
          <w:szCs w:val="22"/>
          <w:lang w:val="es-ES" w:eastAsia="es-ES_tradnl"/>
        </w:rPr>
        <w:t>registradas a lo largo de los temas que se analizaron en este documento,</w:t>
      </w:r>
      <w:r w:rsidRPr="00340866">
        <w:rPr>
          <w:rFonts w:ascii="Arial" w:hAnsi="Arial" w:cs="Arial"/>
          <w:color w:val="000000" w:themeColor="text1"/>
          <w:sz w:val="22"/>
          <w:szCs w:val="22"/>
        </w:rPr>
        <w:t xml:space="preserve"> esta oficina emite las siguientes recomendaciones </w:t>
      </w:r>
      <w:r w:rsidR="00E343BA" w:rsidRPr="00340866">
        <w:rPr>
          <w:rFonts w:ascii="Arial" w:hAnsi="Arial" w:cs="Arial"/>
          <w:color w:val="000000" w:themeColor="text1"/>
          <w:sz w:val="22"/>
          <w:szCs w:val="22"/>
        </w:rPr>
        <w:t xml:space="preserve">las </w:t>
      </w:r>
      <w:r w:rsidRPr="00340866">
        <w:rPr>
          <w:rFonts w:ascii="Arial" w:hAnsi="Arial" w:cs="Arial"/>
          <w:color w:val="000000" w:themeColor="text1"/>
          <w:sz w:val="22"/>
          <w:szCs w:val="22"/>
        </w:rPr>
        <w:t xml:space="preserve">cuales serán objeto de seguimiento en </w:t>
      </w:r>
      <w:r w:rsidR="00E343BA" w:rsidRPr="00340866">
        <w:rPr>
          <w:rFonts w:ascii="Arial" w:hAnsi="Arial" w:cs="Arial"/>
          <w:color w:val="000000" w:themeColor="text1"/>
          <w:sz w:val="22"/>
          <w:szCs w:val="22"/>
        </w:rPr>
        <w:t xml:space="preserve">el </w:t>
      </w:r>
      <w:r w:rsidR="00ED765C" w:rsidRPr="00340866">
        <w:rPr>
          <w:rFonts w:ascii="Arial" w:hAnsi="Arial" w:cs="Arial"/>
          <w:color w:val="000000" w:themeColor="text1"/>
          <w:sz w:val="22"/>
          <w:szCs w:val="22"/>
        </w:rPr>
        <w:t xml:space="preserve">mes de </w:t>
      </w:r>
      <w:r w:rsidR="0021792E" w:rsidRPr="00340866">
        <w:rPr>
          <w:rFonts w:ascii="Arial" w:hAnsi="Arial" w:cs="Arial"/>
          <w:color w:val="000000" w:themeColor="text1"/>
          <w:sz w:val="22"/>
          <w:szCs w:val="22"/>
        </w:rPr>
        <w:t>enero</w:t>
      </w:r>
      <w:r w:rsidR="00F73DDE" w:rsidRPr="00340866">
        <w:rPr>
          <w:rFonts w:ascii="Arial" w:hAnsi="Arial" w:cs="Arial"/>
          <w:color w:val="000000" w:themeColor="text1"/>
          <w:sz w:val="22"/>
          <w:szCs w:val="22"/>
        </w:rPr>
        <w:t xml:space="preserve"> </w:t>
      </w:r>
      <w:r w:rsidR="003742ED" w:rsidRPr="00340866">
        <w:rPr>
          <w:rFonts w:ascii="Arial" w:hAnsi="Arial" w:cs="Arial"/>
          <w:color w:val="000000" w:themeColor="text1"/>
          <w:sz w:val="22"/>
          <w:szCs w:val="22"/>
        </w:rPr>
        <w:t>de 202</w:t>
      </w:r>
      <w:r w:rsidR="0021792E" w:rsidRPr="00340866">
        <w:rPr>
          <w:rFonts w:ascii="Arial" w:hAnsi="Arial" w:cs="Arial"/>
          <w:color w:val="000000" w:themeColor="text1"/>
          <w:sz w:val="22"/>
          <w:szCs w:val="22"/>
        </w:rPr>
        <w:t>2</w:t>
      </w:r>
      <w:r w:rsidR="00ED765C" w:rsidRPr="00340866">
        <w:rPr>
          <w:rFonts w:ascii="Arial" w:hAnsi="Arial" w:cs="Arial"/>
          <w:color w:val="000000" w:themeColor="text1"/>
          <w:sz w:val="22"/>
          <w:szCs w:val="22"/>
        </w:rPr>
        <w:t xml:space="preserve"> para evaluar el </w:t>
      </w:r>
      <w:r w:rsidR="00E343BA" w:rsidRPr="00340866">
        <w:rPr>
          <w:rFonts w:ascii="Arial" w:hAnsi="Arial" w:cs="Arial"/>
          <w:color w:val="000000" w:themeColor="text1"/>
          <w:sz w:val="22"/>
          <w:szCs w:val="22"/>
        </w:rPr>
        <w:t xml:space="preserve">periodo </w:t>
      </w:r>
      <w:r w:rsidR="0021792E" w:rsidRPr="00340866">
        <w:rPr>
          <w:rFonts w:ascii="Arial" w:hAnsi="Arial" w:cs="Arial"/>
          <w:color w:val="000000" w:themeColor="text1"/>
          <w:sz w:val="22"/>
          <w:szCs w:val="22"/>
        </w:rPr>
        <w:t>octubre</w:t>
      </w:r>
      <w:r w:rsidR="00ED765C" w:rsidRPr="00340866">
        <w:rPr>
          <w:rFonts w:ascii="Arial" w:hAnsi="Arial" w:cs="Arial"/>
          <w:color w:val="000000" w:themeColor="text1"/>
          <w:sz w:val="22"/>
          <w:szCs w:val="22"/>
        </w:rPr>
        <w:t>-</w:t>
      </w:r>
      <w:r w:rsidR="0021792E" w:rsidRPr="00340866">
        <w:rPr>
          <w:rFonts w:ascii="Arial" w:hAnsi="Arial" w:cs="Arial"/>
          <w:color w:val="000000" w:themeColor="text1"/>
          <w:sz w:val="22"/>
          <w:szCs w:val="22"/>
        </w:rPr>
        <w:t>diciembre</w:t>
      </w:r>
      <w:r w:rsidR="006F14C7" w:rsidRPr="00340866">
        <w:rPr>
          <w:rFonts w:ascii="Arial" w:hAnsi="Arial" w:cs="Arial"/>
          <w:color w:val="000000" w:themeColor="text1"/>
          <w:sz w:val="22"/>
          <w:szCs w:val="22"/>
        </w:rPr>
        <w:t xml:space="preserve"> </w:t>
      </w:r>
      <w:r w:rsidR="00ED765C" w:rsidRPr="00340866">
        <w:rPr>
          <w:rFonts w:ascii="Arial" w:hAnsi="Arial" w:cs="Arial"/>
          <w:color w:val="000000" w:themeColor="text1"/>
          <w:sz w:val="22"/>
          <w:szCs w:val="22"/>
        </w:rPr>
        <w:t>de 202</w:t>
      </w:r>
      <w:r w:rsidR="006F14C7" w:rsidRPr="00340866">
        <w:rPr>
          <w:rFonts w:ascii="Arial" w:hAnsi="Arial" w:cs="Arial"/>
          <w:color w:val="000000" w:themeColor="text1"/>
          <w:sz w:val="22"/>
          <w:szCs w:val="22"/>
        </w:rPr>
        <w:t>1</w:t>
      </w:r>
      <w:r w:rsidR="00E343BA" w:rsidRPr="00340866">
        <w:rPr>
          <w:rFonts w:ascii="Arial" w:hAnsi="Arial" w:cs="Arial"/>
          <w:color w:val="000000" w:themeColor="text1"/>
          <w:sz w:val="22"/>
          <w:szCs w:val="22"/>
        </w:rPr>
        <w:t>.</w:t>
      </w:r>
    </w:p>
    <w:p w14:paraId="6EF8C346" w14:textId="77777777" w:rsidR="000A625F" w:rsidRPr="00340866" w:rsidRDefault="000A625F" w:rsidP="00F21A1F">
      <w:pPr>
        <w:rPr>
          <w:rFonts w:ascii="Arial" w:hAnsi="Arial" w:cs="Arial"/>
          <w:color w:val="000000" w:themeColor="text1"/>
          <w:sz w:val="22"/>
          <w:szCs w:val="22"/>
          <w:lang w:val="es-ES" w:eastAsia="es-ES_tradnl"/>
        </w:rPr>
      </w:pPr>
    </w:p>
    <w:p w14:paraId="5DB5D0DB" w14:textId="26DAC67D" w:rsidR="004C3BE2" w:rsidRPr="00340866" w:rsidRDefault="00003D49" w:rsidP="00F21A1F">
      <w:pPr>
        <w:rPr>
          <w:rFonts w:ascii="Arial" w:hAnsi="Arial" w:cs="Arial"/>
          <w:color w:val="000000" w:themeColor="text1"/>
          <w:sz w:val="22"/>
          <w:szCs w:val="22"/>
          <w:lang w:val="es-ES" w:eastAsia="es-ES_tradnl"/>
        </w:rPr>
      </w:pPr>
      <w:r w:rsidRPr="00340866">
        <w:rPr>
          <w:rFonts w:ascii="Arial" w:hAnsi="Arial" w:cs="Arial"/>
          <w:color w:val="000000" w:themeColor="text1"/>
          <w:sz w:val="22"/>
          <w:szCs w:val="22"/>
          <w:lang w:val="es-ES" w:eastAsia="es-ES_tradnl"/>
        </w:rPr>
        <w:t>PLAN ANUAL DE AUSTERIDAD EN EL GASTO</w:t>
      </w:r>
    </w:p>
    <w:p w14:paraId="29B50503" w14:textId="77777777" w:rsidR="00003D49" w:rsidRPr="00340866" w:rsidRDefault="00003D49" w:rsidP="00F21A1F">
      <w:pPr>
        <w:rPr>
          <w:rFonts w:ascii="Arial" w:hAnsi="Arial" w:cs="Arial"/>
          <w:color w:val="000000" w:themeColor="text1"/>
          <w:sz w:val="22"/>
          <w:szCs w:val="22"/>
          <w:lang w:val="es-ES" w:eastAsia="es-ES_tradnl"/>
        </w:rPr>
      </w:pPr>
    </w:p>
    <w:p w14:paraId="7551B7A7" w14:textId="06DAF51A" w:rsidR="00450937" w:rsidRPr="00340866" w:rsidRDefault="00B651FB" w:rsidP="00F21A1F">
      <w:pPr>
        <w:pStyle w:val="Prrafodelista"/>
        <w:numPr>
          <w:ilvl w:val="0"/>
          <w:numId w:val="12"/>
        </w:numPr>
        <w:rPr>
          <w:rFonts w:ascii="Arial" w:hAnsi="Arial" w:cs="Arial"/>
          <w:iCs/>
          <w:color w:val="000000" w:themeColor="text1"/>
          <w:sz w:val="22"/>
          <w:szCs w:val="22"/>
          <w:shd w:val="clear" w:color="auto" w:fill="FFFFFF"/>
        </w:rPr>
      </w:pPr>
      <w:bookmarkStart w:id="77" w:name="_Hlk536524027"/>
      <w:bookmarkStart w:id="78" w:name="_Hlk14765392"/>
      <w:r w:rsidRPr="00340866">
        <w:rPr>
          <w:rFonts w:ascii="Arial" w:hAnsi="Arial" w:cs="Arial"/>
          <w:color w:val="000000" w:themeColor="text1"/>
          <w:sz w:val="22"/>
          <w:szCs w:val="22"/>
        </w:rPr>
        <w:t xml:space="preserve">Culminar con la </w:t>
      </w:r>
      <w:r w:rsidR="00450937" w:rsidRPr="00340866">
        <w:rPr>
          <w:rFonts w:ascii="Arial" w:hAnsi="Arial" w:cs="Arial"/>
          <w:color w:val="000000" w:themeColor="text1"/>
          <w:sz w:val="22"/>
          <w:szCs w:val="22"/>
        </w:rPr>
        <w:t>aprobación y adopción de</w:t>
      </w:r>
      <w:r w:rsidR="002E10FF" w:rsidRPr="00340866">
        <w:rPr>
          <w:rFonts w:ascii="Arial" w:hAnsi="Arial" w:cs="Arial"/>
          <w:color w:val="000000" w:themeColor="text1"/>
          <w:sz w:val="22"/>
          <w:szCs w:val="22"/>
        </w:rPr>
        <w:t xml:space="preserve"> los documentos de Plan de Austeridad del Gasto GEFI-PL-001 y la Matriz de seguimiento Plan Austeridad del Gasto GEFI-FM-016</w:t>
      </w:r>
      <w:r w:rsidR="00F76A99" w:rsidRPr="00340866">
        <w:rPr>
          <w:rFonts w:ascii="Arial" w:hAnsi="Arial" w:cs="Arial"/>
          <w:color w:val="000000" w:themeColor="text1"/>
          <w:sz w:val="22"/>
          <w:szCs w:val="22"/>
        </w:rPr>
        <w:t xml:space="preserve">, en aras de cumplir con el </w:t>
      </w:r>
      <w:r w:rsidR="002E10FF" w:rsidRPr="00340866">
        <w:rPr>
          <w:rFonts w:ascii="Arial" w:hAnsi="Arial" w:cs="Arial"/>
          <w:iCs/>
          <w:color w:val="000000" w:themeColor="text1"/>
          <w:sz w:val="22"/>
          <w:szCs w:val="22"/>
          <w:shd w:val="clear" w:color="auto" w:fill="FFFFFF"/>
        </w:rPr>
        <w:t>Decreto 492 de agosto de 2019, expedido por el Alcalde Mayor de Bogotá D.C</w:t>
      </w:r>
      <w:r w:rsidR="002E10FF" w:rsidRPr="00340866">
        <w:rPr>
          <w:rFonts w:ascii="Arial" w:hAnsi="Arial" w:cs="Arial"/>
          <w:i/>
          <w:color w:val="000000" w:themeColor="text1"/>
          <w:sz w:val="22"/>
          <w:szCs w:val="22"/>
          <w:shd w:val="clear" w:color="auto" w:fill="FFFFFF"/>
        </w:rPr>
        <w:t>., “Por el cual se expiden lineamientos generales sobre austeridad del gasto público en las entidades y organismos del orden distrital y se dictan otras disposiciones”</w:t>
      </w:r>
      <w:r w:rsidR="00F76A99" w:rsidRPr="00340866">
        <w:rPr>
          <w:rFonts w:ascii="Arial" w:hAnsi="Arial" w:cs="Arial"/>
          <w:iCs/>
          <w:color w:val="000000" w:themeColor="text1"/>
          <w:sz w:val="22"/>
          <w:szCs w:val="22"/>
          <w:shd w:val="clear" w:color="auto" w:fill="FFFFFF"/>
        </w:rPr>
        <w:t>.</w:t>
      </w:r>
      <w:r w:rsidR="00450937" w:rsidRPr="00340866">
        <w:rPr>
          <w:rFonts w:ascii="Arial" w:hAnsi="Arial" w:cs="Arial"/>
          <w:iCs/>
          <w:color w:val="000000" w:themeColor="text1"/>
          <w:sz w:val="22"/>
          <w:szCs w:val="22"/>
          <w:shd w:val="clear" w:color="auto" w:fill="FFFFFF"/>
        </w:rPr>
        <w:t xml:space="preserve">  </w:t>
      </w:r>
    </w:p>
    <w:p w14:paraId="59F3AEDE" w14:textId="77777777" w:rsidR="00450937" w:rsidRPr="00340866" w:rsidRDefault="00450937" w:rsidP="00F21A1F">
      <w:pPr>
        <w:pStyle w:val="Prrafodelista"/>
        <w:ind w:left="360"/>
        <w:rPr>
          <w:rFonts w:ascii="Arial" w:hAnsi="Arial" w:cs="Arial"/>
          <w:iCs/>
          <w:color w:val="000000" w:themeColor="text1"/>
          <w:sz w:val="22"/>
          <w:szCs w:val="22"/>
          <w:shd w:val="clear" w:color="auto" w:fill="FFFFFF"/>
        </w:rPr>
      </w:pPr>
    </w:p>
    <w:p w14:paraId="776BC7C4" w14:textId="77777777" w:rsidR="00450937" w:rsidRPr="00340866" w:rsidRDefault="00450937" w:rsidP="00F21A1F">
      <w:pPr>
        <w:pStyle w:val="Prrafodelista"/>
        <w:ind w:left="357"/>
        <w:rPr>
          <w:rFonts w:ascii="Arial" w:hAnsi="Arial" w:cs="Arial"/>
          <w:b/>
          <w:color w:val="000000" w:themeColor="text1"/>
          <w:sz w:val="22"/>
          <w:szCs w:val="22"/>
        </w:rPr>
      </w:pPr>
      <w:r w:rsidRPr="00340866">
        <w:rPr>
          <w:rFonts w:ascii="Arial" w:hAnsi="Arial" w:cs="Arial"/>
          <w:iCs/>
          <w:color w:val="000000" w:themeColor="text1"/>
          <w:sz w:val="22"/>
          <w:szCs w:val="22"/>
          <w:shd w:val="clear" w:color="auto" w:fill="FFFFFF"/>
        </w:rPr>
        <w:t xml:space="preserve">Lo anterior, </w:t>
      </w:r>
      <w:r w:rsidRPr="00340866">
        <w:rPr>
          <w:rFonts w:ascii="Arial" w:hAnsi="Arial" w:cs="Arial"/>
          <w:b/>
          <w:color w:val="000000" w:themeColor="text1"/>
          <w:sz w:val="22"/>
          <w:szCs w:val="22"/>
        </w:rPr>
        <w:t xml:space="preserve">teniendo en cuenta que no se han adoptado las medidas para aprobar y adoptar el Plan de Austeridad en el Gasto Público en la UAERMV, lo cual puede dar lugar a declararle un incumplimiento a la entidad de normatividad vigente desde el año 2019.  </w:t>
      </w:r>
    </w:p>
    <w:p w14:paraId="6E71AAFA" w14:textId="77777777" w:rsidR="00450937" w:rsidRPr="00340866" w:rsidRDefault="00450937" w:rsidP="00F21A1F">
      <w:pPr>
        <w:pStyle w:val="Prrafodelista"/>
        <w:ind w:left="357"/>
        <w:rPr>
          <w:rFonts w:ascii="Arial" w:hAnsi="Arial" w:cs="Arial"/>
          <w:b/>
          <w:color w:val="000000" w:themeColor="text1"/>
          <w:sz w:val="22"/>
          <w:szCs w:val="22"/>
        </w:rPr>
      </w:pPr>
    </w:p>
    <w:p w14:paraId="01D1C491" w14:textId="1F85E367" w:rsidR="00450937" w:rsidRPr="00340866" w:rsidRDefault="00450937" w:rsidP="00F21A1F">
      <w:pPr>
        <w:pStyle w:val="Prrafodelista"/>
        <w:ind w:left="357"/>
        <w:rPr>
          <w:rFonts w:ascii="Arial" w:hAnsi="Arial" w:cs="Arial"/>
          <w:b/>
          <w:color w:val="000000" w:themeColor="text1"/>
          <w:sz w:val="22"/>
          <w:szCs w:val="22"/>
        </w:rPr>
      </w:pPr>
      <w:r w:rsidRPr="00340866">
        <w:rPr>
          <w:rFonts w:ascii="Arial" w:hAnsi="Arial" w:cs="Arial"/>
          <w:b/>
          <w:color w:val="000000" w:themeColor="text1"/>
          <w:sz w:val="22"/>
          <w:szCs w:val="22"/>
        </w:rPr>
        <w:t>Adicionalmente, la acción “</w:t>
      </w:r>
      <w:r w:rsidRPr="00340866">
        <w:rPr>
          <w:rFonts w:ascii="Arial" w:hAnsi="Arial" w:cs="Arial"/>
          <w:b/>
          <w:i/>
          <w:color w:val="000000" w:themeColor="text1"/>
          <w:sz w:val="22"/>
          <w:szCs w:val="22"/>
        </w:rPr>
        <w:t>actualización de los lineamientos</w:t>
      </w:r>
      <w:r w:rsidRPr="00340866">
        <w:rPr>
          <w:rFonts w:ascii="Arial" w:hAnsi="Arial" w:cs="Arial"/>
          <w:b/>
          <w:color w:val="000000" w:themeColor="text1"/>
          <w:sz w:val="22"/>
          <w:szCs w:val="22"/>
        </w:rPr>
        <w:t xml:space="preserve">” suministrada en el memorando 20211170106803 del 13 de octubre de 2021 es igual a la registrada en los comunicados </w:t>
      </w:r>
      <w:r w:rsidRPr="00340866">
        <w:rPr>
          <w:rFonts w:ascii="Arial" w:hAnsi="Arial" w:cs="Arial"/>
          <w:b/>
          <w:color w:val="000000" w:themeColor="text1"/>
          <w:sz w:val="22"/>
          <w:szCs w:val="22"/>
          <w:lang w:val="es-ES" w:eastAsia="es-ES_tradnl"/>
        </w:rPr>
        <w:t>20211170077183 del 19 de julio de 2021</w:t>
      </w:r>
      <w:r w:rsidRPr="00340866">
        <w:rPr>
          <w:rFonts w:ascii="Arial" w:hAnsi="Arial" w:cs="Arial"/>
          <w:color w:val="000000" w:themeColor="text1"/>
          <w:sz w:val="22"/>
          <w:szCs w:val="22"/>
          <w:lang w:val="es-ES" w:eastAsia="es-ES_tradnl"/>
        </w:rPr>
        <w:t xml:space="preserve"> </w:t>
      </w:r>
      <w:r w:rsidRPr="00340866">
        <w:rPr>
          <w:rFonts w:ascii="Arial" w:hAnsi="Arial" w:cs="Arial"/>
          <w:b/>
          <w:color w:val="000000" w:themeColor="text1"/>
          <w:sz w:val="22"/>
          <w:szCs w:val="22"/>
          <w:lang w:val="es-ES" w:eastAsia="es-ES_tradnl"/>
        </w:rPr>
        <w:t>y</w:t>
      </w:r>
      <w:r w:rsidRPr="00340866">
        <w:rPr>
          <w:rFonts w:ascii="Arial" w:hAnsi="Arial" w:cs="Arial"/>
          <w:b/>
          <w:color w:val="000000" w:themeColor="text1"/>
          <w:sz w:val="22"/>
          <w:szCs w:val="22"/>
        </w:rPr>
        <w:t xml:space="preserve"> 20211170052163 del 16 de abril de 2021; por lo anterior, no se identificó avance para aprobar y adoptar los documentos enunciados en la recomendación.</w:t>
      </w:r>
    </w:p>
    <w:p w14:paraId="5CD842A3" w14:textId="77777777" w:rsidR="00B70818" w:rsidRPr="00340866" w:rsidRDefault="00B70818" w:rsidP="00F21A1F">
      <w:pPr>
        <w:pStyle w:val="NormalWeb"/>
        <w:spacing w:before="0" w:beforeAutospacing="0" w:after="0" w:afterAutospacing="0"/>
        <w:ind w:right="284"/>
        <w:jc w:val="both"/>
        <w:rPr>
          <w:rFonts w:ascii="Arial" w:hAnsi="Arial" w:cs="Arial"/>
          <w:color w:val="000000" w:themeColor="text1"/>
          <w:sz w:val="22"/>
          <w:szCs w:val="22"/>
        </w:rPr>
      </w:pPr>
    </w:p>
    <w:p w14:paraId="3EED6502" w14:textId="5CFFCFEB" w:rsidR="00F76A99" w:rsidRPr="00340866" w:rsidRDefault="00343EDB" w:rsidP="00F21A1F">
      <w:pPr>
        <w:pStyle w:val="NormalWeb"/>
        <w:spacing w:before="0" w:beforeAutospacing="0" w:after="0" w:afterAutospacing="0"/>
        <w:ind w:right="284"/>
        <w:jc w:val="both"/>
        <w:rPr>
          <w:rFonts w:ascii="Arial" w:hAnsi="Arial" w:cs="Arial"/>
          <w:color w:val="000000" w:themeColor="text1"/>
          <w:sz w:val="22"/>
          <w:szCs w:val="22"/>
        </w:rPr>
      </w:pPr>
      <w:r w:rsidRPr="00340866">
        <w:rPr>
          <w:rFonts w:ascii="Arial" w:hAnsi="Arial" w:cs="Arial"/>
          <w:color w:val="000000" w:themeColor="text1"/>
          <w:sz w:val="22"/>
          <w:szCs w:val="22"/>
        </w:rPr>
        <w:t>TRES PERIODOS O MÁS DE VACACIONES CAUSADAS</w:t>
      </w:r>
      <w:r w:rsidR="00B25936" w:rsidRPr="00340866">
        <w:rPr>
          <w:rFonts w:ascii="Arial" w:hAnsi="Arial" w:cs="Arial"/>
          <w:color w:val="000000" w:themeColor="text1"/>
          <w:sz w:val="22"/>
          <w:szCs w:val="22"/>
        </w:rPr>
        <w:t xml:space="preserve"> </w:t>
      </w:r>
      <w:r w:rsidRPr="00340866">
        <w:rPr>
          <w:rFonts w:ascii="Arial" w:hAnsi="Arial" w:cs="Arial"/>
          <w:color w:val="000000" w:themeColor="text1"/>
          <w:sz w:val="22"/>
          <w:szCs w:val="22"/>
        </w:rPr>
        <w:t xml:space="preserve">PENDIENTES DE DISFRUTE POR PARTE DE </w:t>
      </w:r>
      <w:r w:rsidR="00846543" w:rsidRPr="00340866">
        <w:rPr>
          <w:rFonts w:ascii="Arial" w:hAnsi="Arial" w:cs="Arial"/>
          <w:color w:val="000000" w:themeColor="text1"/>
          <w:sz w:val="22"/>
          <w:szCs w:val="22"/>
        </w:rPr>
        <w:t>TRABAJADORES OFICIALES Y EMPLEADOS PUBLICOS</w:t>
      </w:r>
      <w:r w:rsidRPr="00340866">
        <w:rPr>
          <w:rFonts w:ascii="Arial" w:hAnsi="Arial" w:cs="Arial"/>
          <w:color w:val="000000" w:themeColor="text1"/>
          <w:sz w:val="22"/>
          <w:szCs w:val="22"/>
        </w:rPr>
        <w:t>.</w:t>
      </w:r>
      <w:r w:rsidR="00846543" w:rsidRPr="00340866">
        <w:rPr>
          <w:rFonts w:ascii="Arial" w:hAnsi="Arial" w:cs="Arial"/>
          <w:color w:val="000000" w:themeColor="text1"/>
          <w:sz w:val="22"/>
          <w:szCs w:val="22"/>
        </w:rPr>
        <w:t xml:space="preserve"> </w:t>
      </w:r>
    </w:p>
    <w:p w14:paraId="3BBA7C63" w14:textId="77777777" w:rsidR="002E10FF" w:rsidRPr="00340866" w:rsidRDefault="002E10FF" w:rsidP="00F21A1F">
      <w:pPr>
        <w:pStyle w:val="Prrafodelista"/>
        <w:ind w:left="360"/>
        <w:rPr>
          <w:rFonts w:ascii="Arial" w:hAnsi="Arial" w:cs="Arial"/>
          <w:iCs/>
          <w:color w:val="000000" w:themeColor="text1"/>
          <w:sz w:val="22"/>
          <w:szCs w:val="22"/>
          <w:shd w:val="clear" w:color="auto" w:fill="FFFFFF"/>
        </w:rPr>
      </w:pPr>
    </w:p>
    <w:p w14:paraId="111D191B" w14:textId="77777777" w:rsidR="00D75D4C" w:rsidRPr="00340866" w:rsidRDefault="00D75D4C" w:rsidP="00F21A1F">
      <w:pPr>
        <w:pStyle w:val="Prrafodelista"/>
        <w:numPr>
          <w:ilvl w:val="0"/>
          <w:numId w:val="12"/>
        </w:numPr>
        <w:rPr>
          <w:rFonts w:ascii="Arial" w:hAnsi="Arial" w:cs="Arial"/>
          <w:iCs/>
          <w:color w:val="000000" w:themeColor="text1"/>
          <w:sz w:val="22"/>
          <w:szCs w:val="22"/>
          <w:highlight w:val="yellow"/>
          <w:shd w:val="clear" w:color="auto" w:fill="FFFFFF"/>
        </w:rPr>
      </w:pPr>
      <w:r w:rsidRPr="00340866">
        <w:rPr>
          <w:rFonts w:ascii="Arial" w:hAnsi="Arial" w:cs="Arial"/>
          <w:color w:val="000000"/>
          <w:sz w:val="22"/>
          <w:szCs w:val="22"/>
          <w:shd w:val="clear" w:color="auto" w:fill="FFFFFF"/>
        </w:rPr>
        <w:t xml:space="preserve">Consolidar, en el Proceso de Gestión del Talento Humano-, el cronograma de vacaciones para los trabajadores oficiales y empleados públicos acorde con la información que se reciba de cada uno de los jefes de las dependencias, quienes </w:t>
      </w:r>
      <w:r w:rsidRPr="00340866">
        <w:rPr>
          <w:rFonts w:ascii="Arial" w:hAnsi="Arial" w:cs="Arial"/>
          <w:color w:val="000000"/>
          <w:sz w:val="22"/>
          <w:szCs w:val="22"/>
          <w:shd w:val="clear" w:color="auto" w:fill="FFFFFF"/>
        </w:rPr>
        <w:lastRenderedPageBreak/>
        <w:t>previamente concertaron las fechas de disfrute con los 28 servidores públicos que cuentan con 3 o más periodos causados a 30 de septiembre de 2021.</w:t>
      </w:r>
    </w:p>
    <w:p w14:paraId="0A459D5A" w14:textId="3C4A7FFE" w:rsidR="004A169F" w:rsidRPr="00340866" w:rsidRDefault="00D75D4C" w:rsidP="00F21A1F">
      <w:pPr>
        <w:pStyle w:val="Prrafodelista"/>
        <w:ind w:left="360"/>
        <w:rPr>
          <w:rFonts w:ascii="Arial" w:hAnsi="Arial" w:cs="Arial"/>
          <w:iCs/>
          <w:color w:val="000000" w:themeColor="text1"/>
          <w:sz w:val="22"/>
          <w:szCs w:val="22"/>
          <w:highlight w:val="yellow"/>
          <w:shd w:val="clear" w:color="auto" w:fill="FFFFFF"/>
        </w:rPr>
      </w:pPr>
      <w:r w:rsidRPr="00340866">
        <w:rPr>
          <w:rFonts w:ascii="Arial" w:hAnsi="Arial" w:cs="Arial"/>
          <w:iCs/>
          <w:color w:val="000000" w:themeColor="text1"/>
          <w:sz w:val="22"/>
          <w:szCs w:val="22"/>
          <w:highlight w:val="yellow"/>
          <w:shd w:val="clear" w:color="auto" w:fill="FFFFFF"/>
        </w:rPr>
        <w:t xml:space="preserve"> </w:t>
      </w:r>
    </w:p>
    <w:p w14:paraId="03A95C24" w14:textId="77777777" w:rsidR="00483A02" w:rsidRPr="00340866" w:rsidRDefault="00DA316A" w:rsidP="00F21A1F">
      <w:pPr>
        <w:pStyle w:val="Prrafodelista"/>
        <w:numPr>
          <w:ilvl w:val="0"/>
          <w:numId w:val="12"/>
        </w:numPr>
        <w:rPr>
          <w:rFonts w:ascii="Arial" w:hAnsi="Arial" w:cs="Arial"/>
          <w:b/>
          <w:color w:val="000000" w:themeColor="text1"/>
          <w:sz w:val="22"/>
          <w:szCs w:val="22"/>
        </w:rPr>
      </w:pPr>
      <w:r w:rsidRPr="00340866">
        <w:rPr>
          <w:rFonts w:ascii="Arial" w:hAnsi="Arial" w:cs="Arial"/>
          <w:color w:val="000000" w:themeColor="text1"/>
          <w:sz w:val="22"/>
          <w:szCs w:val="22"/>
          <w:shd w:val="clear" w:color="auto" w:fill="FFFFFF"/>
        </w:rPr>
        <w:t>Se reitera</w:t>
      </w:r>
      <w:r w:rsidR="00B64FC0" w:rsidRPr="00340866">
        <w:rPr>
          <w:rFonts w:ascii="Arial" w:hAnsi="Arial" w:cs="Arial"/>
          <w:color w:val="000000" w:themeColor="text1"/>
          <w:sz w:val="22"/>
          <w:szCs w:val="22"/>
          <w:shd w:val="clear" w:color="auto" w:fill="FFFFFF"/>
        </w:rPr>
        <w:t>,</w:t>
      </w:r>
      <w:r w:rsidRPr="00340866">
        <w:rPr>
          <w:rFonts w:ascii="Arial" w:hAnsi="Arial" w:cs="Arial"/>
          <w:color w:val="000000" w:themeColor="text1"/>
          <w:sz w:val="22"/>
          <w:szCs w:val="22"/>
          <w:shd w:val="clear" w:color="auto" w:fill="FFFFFF"/>
        </w:rPr>
        <w:t xml:space="preserve"> por </w:t>
      </w:r>
      <w:r w:rsidR="00904B71" w:rsidRPr="00340866">
        <w:rPr>
          <w:rFonts w:ascii="Arial" w:hAnsi="Arial" w:cs="Arial"/>
          <w:color w:val="000000" w:themeColor="text1"/>
          <w:sz w:val="22"/>
          <w:szCs w:val="22"/>
          <w:shd w:val="clear" w:color="auto" w:fill="FFFFFF"/>
        </w:rPr>
        <w:t>cuarta</w:t>
      </w:r>
      <w:r w:rsidRPr="00340866">
        <w:rPr>
          <w:rFonts w:ascii="Arial" w:hAnsi="Arial" w:cs="Arial"/>
          <w:color w:val="000000" w:themeColor="text1"/>
          <w:sz w:val="22"/>
          <w:szCs w:val="22"/>
          <w:shd w:val="clear" w:color="auto" w:fill="FFFFFF"/>
        </w:rPr>
        <w:t xml:space="preserve"> vez</w:t>
      </w:r>
      <w:r w:rsidR="00B64FC0" w:rsidRPr="00340866">
        <w:rPr>
          <w:rFonts w:ascii="Arial" w:hAnsi="Arial" w:cs="Arial"/>
          <w:color w:val="000000" w:themeColor="text1"/>
          <w:sz w:val="22"/>
          <w:szCs w:val="22"/>
          <w:shd w:val="clear" w:color="auto" w:fill="FFFFFF"/>
        </w:rPr>
        <w:t>,</w:t>
      </w:r>
      <w:r w:rsidRPr="00340866">
        <w:rPr>
          <w:rFonts w:ascii="Arial" w:hAnsi="Arial" w:cs="Arial"/>
          <w:color w:val="000000" w:themeColor="text1"/>
          <w:sz w:val="22"/>
          <w:szCs w:val="22"/>
          <w:shd w:val="clear" w:color="auto" w:fill="FFFFFF"/>
        </w:rPr>
        <w:t xml:space="preserve"> que el proceso de Gestión del Talento Humano</w:t>
      </w:r>
      <w:r w:rsidR="00B64FC0" w:rsidRPr="00340866">
        <w:rPr>
          <w:rFonts w:ascii="Arial" w:hAnsi="Arial" w:cs="Arial"/>
          <w:color w:val="000000" w:themeColor="text1"/>
          <w:sz w:val="22"/>
          <w:szCs w:val="22"/>
          <w:shd w:val="clear" w:color="auto" w:fill="FFFFFF"/>
        </w:rPr>
        <w:t xml:space="preserve"> </w:t>
      </w:r>
      <w:r w:rsidR="008C556F" w:rsidRPr="00340866">
        <w:rPr>
          <w:rFonts w:ascii="Arial" w:hAnsi="Arial" w:cs="Arial"/>
          <w:color w:val="000000" w:themeColor="text1"/>
          <w:sz w:val="22"/>
          <w:szCs w:val="22"/>
          <w:shd w:val="clear" w:color="auto" w:fill="FFFFFF"/>
        </w:rPr>
        <w:t>debe asignar</w:t>
      </w:r>
      <w:r w:rsidRPr="00340866">
        <w:rPr>
          <w:rFonts w:ascii="Arial" w:hAnsi="Arial" w:cs="Arial"/>
          <w:color w:val="000000" w:themeColor="text1"/>
          <w:sz w:val="22"/>
          <w:szCs w:val="22"/>
          <w:shd w:val="clear" w:color="auto" w:fill="FFFFFF"/>
        </w:rPr>
        <w:t xml:space="preserve"> la </w:t>
      </w:r>
      <w:r w:rsidR="006F66FD" w:rsidRPr="00340866">
        <w:rPr>
          <w:rFonts w:ascii="Arial" w:hAnsi="Arial" w:cs="Arial"/>
          <w:color w:val="000000" w:themeColor="text1"/>
          <w:sz w:val="22"/>
          <w:szCs w:val="22"/>
          <w:shd w:val="clear" w:color="auto" w:fill="FFFFFF"/>
        </w:rPr>
        <w:t xml:space="preserve">periodicidad </w:t>
      </w:r>
      <w:r w:rsidR="009C466A" w:rsidRPr="00340866">
        <w:rPr>
          <w:rFonts w:ascii="Arial" w:hAnsi="Arial" w:cs="Arial"/>
          <w:color w:val="000000" w:themeColor="text1"/>
          <w:sz w:val="22"/>
          <w:szCs w:val="22"/>
          <w:shd w:val="clear" w:color="auto" w:fill="FFFFFF"/>
        </w:rPr>
        <w:t xml:space="preserve">de seguimiento de la </w:t>
      </w:r>
      <w:r w:rsidR="006F66FD" w:rsidRPr="00340866">
        <w:rPr>
          <w:rFonts w:ascii="Arial" w:hAnsi="Arial" w:cs="Arial"/>
          <w:color w:val="000000" w:themeColor="text1"/>
          <w:sz w:val="22"/>
          <w:szCs w:val="22"/>
          <w:shd w:val="clear" w:color="auto" w:fill="FFFFFF"/>
        </w:rPr>
        <w:t>ejecu</w:t>
      </w:r>
      <w:r w:rsidR="009C466A" w:rsidRPr="00340866">
        <w:rPr>
          <w:rFonts w:ascii="Arial" w:hAnsi="Arial" w:cs="Arial"/>
          <w:color w:val="000000" w:themeColor="text1"/>
          <w:sz w:val="22"/>
          <w:szCs w:val="22"/>
          <w:shd w:val="clear" w:color="auto" w:fill="FFFFFF"/>
        </w:rPr>
        <w:t>ción</w:t>
      </w:r>
      <w:r w:rsidR="006F66FD" w:rsidRPr="00340866">
        <w:rPr>
          <w:rFonts w:ascii="Arial" w:hAnsi="Arial" w:cs="Arial"/>
          <w:color w:val="000000" w:themeColor="text1"/>
          <w:sz w:val="22"/>
          <w:szCs w:val="22"/>
          <w:shd w:val="clear" w:color="auto" w:fill="FFFFFF"/>
        </w:rPr>
        <w:t xml:space="preserve"> </w:t>
      </w:r>
      <w:r w:rsidR="009C466A" w:rsidRPr="00340866">
        <w:rPr>
          <w:rFonts w:ascii="Arial" w:hAnsi="Arial" w:cs="Arial"/>
          <w:color w:val="000000" w:themeColor="text1"/>
          <w:sz w:val="22"/>
          <w:szCs w:val="22"/>
          <w:shd w:val="clear" w:color="auto" w:fill="FFFFFF"/>
        </w:rPr>
        <w:t>d</w:t>
      </w:r>
      <w:r w:rsidR="006F66FD" w:rsidRPr="00340866">
        <w:rPr>
          <w:rFonts w:ascii="Arial" w:hAnsi="Arial" w:cs="Arial"/>
          <w:color w:val="000000" w:themeColor="text1"/>
          <w:sz w:val="22"/>
          <w:szCs w:val="22"/>
          <w:shd w:val="clear" w:color="auto" w:fill="FFFFFF"/>
        </w:rPr>
        <w:t xml:space="preserve">el control propuesto por el proceso de </w:t>
      </w:r>
      <w:r w:rsidR="009C466A" w:rsidRPr="00340866">
        <w:rPr>
          <w:rFonts w:ascii="Arial" w:hAnsi="Arial" w:cs="Arial"/>
          <w:color w:val="000000" w:themeColor="text1"/>
          <w:sz w:val="22"/>
          <w:szCs w:val="22"/>
          <w:shd w:val="clear" w:color="auto" w:fill="FFFFFF"/>
        </w:rPr>
        <w:t>establecido en el memorando 20201100043073 del 16 de julio de 2020</w:t>
      </w:r>
      <w:r w:rsidR="006F66FD" w:rsidRPr="00340866">
        <w:rPr>
          <w:rFonts w:ascii="Arial" w:hAnsi="Arial" w:cs="Arial"/>
          <w:i/>
          <w:iCs/>
          <w:color w:val="000000" w:themeColor="text1"/>
          <w:sz w:val="22"/>
          <w:szCs w:val="22"/>
          <w:shd w:val="clear" w:color="auto" w:fill="FFFFFF"/>
        </w:rPr>
        <w:t xml:space="preserve"> “programa</w:t>
      </w:r>
      <w:r w:rsidR="009C466A" w:rsidRPr="00340866">
        <w:rPr>
          <w:rFonts w:ascii="Arial" w:hAnsi="Arial" w:cs="Arial"/>
          <w:i/>
          <w:iCs/>
          <w:color w:val="000000" w:themeColor="text1"/>
          <w:sz w:val="22"/>
          <w:szCs w:val="22"/>
          <w:shd w:val="clear" w:color="auto" w:fill="FFFFFF"/>
        </w:rPr>
        <w:t>r</w:t>
      </w:r>
      <w:r w:rsidR="006F66FD" w:rsidRPr="00340866">
        <w:rPr>
          <w:rFonts w:ascii="Arial" w:hAnsi="Arial" w:cs="Arial"/>
          <w:i/>
          <w:iCs/>
          <w:color w:val="000000" w:themeColor="text1"/>
          <w:sz w:val="22"/>
          <w:szCs w:val="22"/>
          <w:shd w:val="clear" w:color="auto" w:fill="FFFFFF"/>
        </w:rPr>
        <w:t xml:space="preserve"> con los jefes y el Servidor público que cuente con períodos de vacaciones acumulados, a fin de gestionar que se realice sin excepción la programación de su disfrute, como de darle prelación al funcionario para evitar la prescripción</w:t>
      </w:r>
      <w:r w:rsidR="009C466A" w:rsidRPr="00340866">
        <w:rPr>
          <w:rFonts w:ascii="Arial" w:hAnsi="Arial" w:cs="Arial"/>
          <w:i/>
          <w:iCs/>
          <w:color w:val="000000" w:themeColor="text1"/>
          <w:sz w:val="22"/>
          <w:szCs w:val="22"/>
          <w:shd w:val="clear" w:color="auto" w:fill="FFFFFF"/>
        </w:rPr>
        <w:t>”</w:t>
      </w:r>
      <w:r w:rsidR="00477B0D" w:rsidRPr="00340866">
        <w:rPr>
          <w:rFonts w:ascii="Arial" w:hAnsi="Arial" w:cs="Arial"/>
          <w:iCs/>
          <w:color w:val="000000" w:themeColor="text1"/>
          <w:sz w:val="22"/>
          <w:szCs w:val="22"/>
          <w:shd w:val="clear" w:color="auto" w:fill="FFFFFF"/>
        </w:rPr>
        <w:t>.</w:t>
      </w:r>
      <w:r w:rsidR="00802B8F" w:rsidRPr="00340866">
        <w:rPr>
          <w:rFonts w:ascii="Arial" w:hAnsi="Arial" w:cs="Arial"/>
          <w:iCs/>
          <w:color w:val="000000" w:themeColor="text1"/>
          <w:sz w:val="22"/>
          <w:szCs w:val="22"/>
          <w:shd w:val="clear" w:color="auto" w:fill="FFFFFF"/>
        </w:rPr>
        <w:t xml:space="preserve"> </w:t>
      </w:r>
    </w:p>
    <w:p w14:paraId="280ED72A" w14:textId="77777777" w:rsidR="00483A02" w:rsidRPr="00340866" w:rsidRDefault="00483A02" w:rsidP="00F21A1F">
      <w:pPr>
        <w:pStyle w:val="Prrafodelista"/>
        <w:rPr>
          <w:rFonts w:ascii="Arial" w:hAnsi="Arial" w:cs="Arial"/>
          <w:iCs/>
          <w:color w:val="000000" w:themeColor="text1"/>
          <w:sz w:val="22"/>
          <w:szCs w:val="22"/>
          <w:u w:val="single"/>
          <w:shd w:val="clear" w:color="auto" w:fill="FFFFFF"/>
        </w:rPr>
      </w:pPr>
    </w:p>
    <w:p w14:paraId="1B553E44" w14:textId="5DF7471B" w:rsidR="00802B8F" w:rsidRPr="00340866" w:rsidRDefault="00802B8F" w:rsidP="00F21A1F">
      <w:pPr>
        <w:pStyle w:val="Prrafodelista"/>
        <w:ind w:left="360"/>
        <w:rPr>
          <w:rFonts w:ascii="Arial" w:hAnsi="Arial" w:cs="Arial"/>
          <w:b/>
          <w:color w:val="000000" w:themeColor="text1"/>
          <w:sz w:val="22"/>
          <w:szCs w:val="22"/>
        </w:rPr>
      </w:pPr>
      <w:r w:rsidRPr="00340866">
        <w:rPr>
          <w:rFonts w:ascii="Arial" w:hAnsi="Arial" w:cs="Arial"/>
          <w:iCs/>
          <w:color w:val="000000" w:themeColor="text1"/>
          <w:sz w:val="22"/>
          <w:szCs w:val="22"/>
          <w:shd w:val="clear" w:color="auto" w:fill="FFFFFF"/>
        </w:rPr>
        <w:t xml:space="preserve">Lo anterior teniendo en cuenta que, </w:t>
      </w:r>
      <w:r w:rsidRPr="00340866">
        <w:rPr>
          <w:rFonts w:ascii="Arial" w:hAnsi="Arial" w:cs="Arial"/>
          <w:color w:val="000000" w:themeColor="text1"/>
          <w:sz w:val="22"/>
          <w:szCs w:val="22"/>
          <w:shd w:val="clear" w:color="auto" w:fill="FFFFFF"/>
        </w:rPr>
        <w:t>aunque la administración inform</w:t>
      </w:r>
      <w:r w:rsidR="00B25936" w:rsidRPr="00340866">
        <w:rPr>
          <w:rFonts w:ascii="Arial" w:hAnsi="Arial" w:cs="Arial"/>
          <w:color w:val="000000" w:themeColor="text1"/>
          <w:sz w:val="22"/>
          <w:szCs w:val="22"/>
          <w:shd w:val="clear" w:color="auto" w:fill="FFFFFF"/>
        </w:rPr>
        <w:t>ó</w:t>
      </w:r>
      <w:r w:rsidRPr="00340866">
        <w:rPr>
          <w:rFonts w:ascii="Arial" w:hAnsi="Arial" w:cs="Arial"/>
          <w:color w:val="000000" w:themeColor="text1"/>
          <w:sz w:val="22"/>
          <w:szCs w:val="22"/>
          <w:shd w:val="clear" w:color="auto" w:fill="FFFFFF"/>
        </w:rPr>
        <w:t xml:space="preserve"> en el seguimiento</w:t>
      </w:r>
      <w:r w:rsidRPr="00340866">
        <w:rPr>
          <w:rFonts w:ascii="Arial" w:hAnsi="Arial" w:cs="Arial"/>
          <w:color w:val="000000" w:themeColor="text1"/>
          <w:sz w:val="22"/>
          <w:szCs w:val="22"/>
          <w:u w:val="single"/>
          <w:shd w:val="clear" w:color="auto" w:fill="FFFFFF"/>
        </w:rPr>
        <w:t xml:space="preserve"> </w:t>
      </w:r>
      <w:r w:rsidRPr="00340866">
        <w:rPr>
          <w:rFonts w:ascii="Arial" w:hAnsi="Arial" w:cs="Arial"/>
          <w:color w:val="000000" w:themeColor="text1"/>
          <w:sz w:val="22"/>
          <w:szCs w:val="22"/>
          <w:shd w:val="clear" w:color="auto" w:fill="FFFFFF"/>
        </w:rPr>
        <w:t xml:space="preserve">que </w:t>
      </w:r>
      <w:r w:rsidRPr="00340866">
        <w:rPr>
          <w:rFonts w:ascii="Arial" w:hAnsi="Arial" w:cs="Arial"/>
          <w:i/>
          <w:color w:val="000000" w:themeColor="text1"/>
          <w:sz w:val="22"/>
          <w:szCs w:val="22"/>
          <w:shd w:val="clear" w:color="auto" w:fill="FFFFFF"/>
        </w:rPr>
        <w:t>“</w:t>
      </w:r>
      <w:r w:rsidR="00904B71" w:rsidRPr="00340866">
        <w:rPr>
          <w:rFonts w:ascii="Arial" w:hAnsi="Arial" w:cs="Arial"/>
          <w:i/>
          <w:color w:val="000000" w:themeColor="text1"/>
          <w:sz w:val="22"/>
          <w:szCs w:val="22"/>
          <w:shd w:val="clear" w:color="auto" w:fill="FFFFFF"/>
        </w:rPr>
        <w:t>Se debe aclarar que esta es una situación dinámica, que cambia entre los diferentes períodos, por tal razón, en cada trimestre el proceso de GTHU por memorando comunica al funcionario la situación, para que el Colaborador adelante la solicitud de su(s) período(s) de vacaciones</w:t>
      </w:r>
      <w:r w:rsidRPr="00340866">
        <w:rPr>
          <w:rFonts w:ascii="Arial" w:hAnsi="Arial" w:cs="Arial"/>
          <w:i/>
          <w:color w:val="000000" w:themeColor="text1"/>
          <w:sz w:val="22"/>
          <w:szCs w:val="22"/>
          <w:shd w:val="clear" w:color="auto" w:fill="FFFFFF"/>
        </w:rPr>
        <w:t>”</w:t>
      </w:r>
      <w:r w:rsidRPr="00340866">
        <w:rPr>
          <w:rFonts w:ascii="Arial" w:hAnsi="Arial" w:cs="Arial"/>
          <w:color w:val="000000" w:themeColor="text1"/>
          <w:sz w:val="22"/>
          <w:szCs w:val="22"/>
          <w:shd w:val="clear" w:color="auto" w:fill="FFFFFF"/>
        </w:rPr>
        <w:t xml:space="preserve">, </w:t>
      </w:r>
      <w:r w:rsidR="003B2619" w:rsidRPr="00340866">
        <w:rPr>
          <w:rFonts w:ascii="Arial" w:hAnsi="Arial" w:cs="Arial"/>
          <w:b/>
          <w:color w:val="000000" w:themeColor="text1"/>
          <w:sz w:val="22"/>
          <w:szCs w:val="22"/>
          <w:shd w:val="clear" w:color="auto" w:fill="FFFFFF"/>
        </w:rPr>
        <w:t>el seguimiento por parte del proceso GTHU a los periodos de vacaciones que se causan por parte de los servidores públicos, debe ser una medida preventiva no para identificar periodos vencidos sino para gestionar el disfrute antes que se acumulen 3 o más periodos causados</w:t>
      </w:r>
    </w:p>
    <w:p w14:paraId="3C61531E" w14:textId="3F397818" w:rsidR="009A5C94" w:rsidRPr="00340866" w:rsidRDefault="009A5C94" w:rsidP="00F21A1F">
      <w:pPr>
        <w:pStyle w:val="NormalWeb"/>
        <w:ind w:left="284" w:right="284"/>
        <w:jc w:val="both"/>
        <w:rPr>
          <w:rFonts w:ascii="Arial" w:hAnsi="Arial" w:cs="Arial"/>
          <w:color w:val="000000" w:themeColor="text1"/>
          <w:sz w:val="22"/>
          <w:szCs w:val="22"/>
        </w:rPr>
      </w:pPr>
      <w:r w:rsidRPr="00340866">
        <w:rPr>
          <w:rFonts w:ascii="Arial" w:hAnsi="Arial" w:cs="Arial"/>
          <w:color w:val="000000" w:themeColor="text1"/>
          <w:sz w:val="22"/>
          <w:szCs w:val="22"/>
        </w:rPr>
        <w:t xml:space="preserve">Con lo anterior, </w:t>
      </w:r>
      <w:r w:rsidRPr="00340866">
        <w:rPr>
          <w:rFonts w:ascii="Arial" w:hAnsi="Arial" w:cs="Arial"/>
          <w:b/>
          <w:bCs/>
          <w:color w:val="000000" w:themeColor="text1"/>
          <w:sz w:val="22"/>
          <w:szCs w:val="22"/>
        </w:rPr>
        <w:t>las recomendaciones 2 y 3 continúan en seguimiento</w:t>
      </w:r>
      <w:r w:rsidRPr="00340866">
        <w:rPr>
          <w:rFonts w:ascii="Arial" w:hAnsi="Arial" w:cs="Arial"/>
          <w:bCs/>
          <w:color w:val="000000" w:themeColor="text1"/>
          <w:sz w:val="22"/>
          <w:szCs w:val="22"/>
        </w:rPr>
        <w:t xml:space="preserve"> </w:t>
      </w:r>
      <w:r w:rsidRPr="00340866">
        <w:rPr>
          <w:rFonts w:ascii="Arial" w:hAnsi="Arial" w:cs="Arial"/>
          <w:color w:val="000000" w:themeColor="text1"/>
          <w:sz w:val="22"/>
          <w:szCs w:val="22"/>
        </w:rPr>
        <w:t>hasta:</w:t>
      </w:r>
    </w:p>
    <w:p w14:paraId="7CBE741F" w14:textId="77777777" w:rsidR="009A5C94" w:rsidRPr="00340866" w:rsidRDefault="009A5C94" w:rsidP="00F21A1F">
      <w:pPr>
        <w:pStyle w:val="NormalWeb"/>
        <w:numPr>
          <w:ilvl w:val="0"/>
          <w:numId w:val="4"/>
        </w:numPr>
        <w:ind w:right="284"/>
        <w:jc w:val="both"/>
        <w:rPr>
          <w:rFonts w:ascii="Arial" w:hAnsi="Arial" w:cs="Arial"/>
          <w:color w:val="000000" w:themeColor="text1"/>
          <w:sz w:val="22"/>
          <w:szCs w:val="22"/>
        </w:rPr>
      </w:pPr>
      <w:r w:rsidRPr="00340866">
        <w:rPr>
          <w:rFonts w:ascii="Arial" w:hAnsi="Arial" w:cs="Arial"/>
          <w:color w:val="000000" w:themeColor="text1"/>
          <w:sz w:val="22"/>
          <w:szCs w:val="22"/>
        </w:rPr>
        <w:t>Evidenciar</w:t>
      </w:r>
      <w:r w:rsidRPr="00340866">
        <w:rPr>
          <w:rFonts w:ascii="Arial" w:hAnsi="Arial" w:cs="Arial"/>
          <w:bCs/>
          <w:color w:val="000000" w:themeColor="text1"/>
          <w:sz w:val="22"/>
          <w:szCs w:val="22"/>
        </w:rPr>
        <w:t xml:space="preserve"> </w:t>
      </w:r>
      <w:r w:rsidRPr="00340866">
        <w:rPr>
          <w:rFonts w:ascii="Arial" w:hAnsi="Arial" w:cs="Arial"/>
          <w:b/>
          <w:bCs/>
          <w:color w:val="000000" w:themeColor="text1"/>
          <w:sz w:val="22"/>
          <w:szCs w:val="22"/>
        </w:rPr>
        <w:t>la consolidación en el Proceso de Gestión del Talento Humano, del cronograma de vacaciones para los trabajadores oficiales y empleados públicos</w:t>
      </w:r>
      <w:r w:rsidRPr="00340866">
        <w:rPr>
          <w:rFonts w:ascii="Arial" w:hAnsi="Arial" w:cs="Arial"/>
          <w:bCs/>
          <w:color w:val="000000" w:themeColor="text1"/>
          <w:sz w:val="22"/>
          <w:szCs w:val="22"/>
        </w:rPr>
        <w:t xml:space="preserve"> acorde con la información que se reciba de cada uno de los jefes de las dependencias, quienes previamente concertaron las fechas de disfrute con los 28 servidores públicos que cuentan con 3 o más periodos causados a 30 de septiembre de 2021</w:t>
      </w:r>
      <w:r w:rsidRPr="00340866">
        <w:rPr>
          <w:rFonts w:ascii="Arial" w:hAnsi="Arial" w:cs="Arial"/>
          <w:color w:val="000000" w:themeColor="text1"/>
          <w:sz w:val="22"/>
          <w:szCs w:val="22"/>
        </w:rPr>
        <w:t>.</w:t>
      </w:r>
    </w:p>
    <w:p w14:paraId="62AAE63D" w14:textId="77777777" w:rsidR="008362D5" w:rsidRPr="00340866" w:rsidRDefault="008362D5" w:rsidP="00F21A1F">
      <w:pPr>
        <w:pStyle w:val="NormalWeb"/>
        <w:numPr>
          <w:ilvl w:val="0"/>
          <w:numId w:val="4"/>
        </w:numPr>
        <w:ind w:right="284"/>
        <w:jc w:val="both"/>
        <w:rPr>
          <w:rFonts w:ascii="Arial" w:hAnsi="Arial" w:cs="Arial"/>
          <w:color w:val="000000" w:themeColor="text1"/>
          <w:sz w:val="22"/>
          <w:szCs w:val="22"/>
        </w:rPr>
      </w:pPr>
      <w:r w:rsidRPr="00340866">
        <w:rPr>
          <w:rFonts w:ascii="Arial" w:hAnsi="Arial" w:cs="Arial"/>
          <w:b/>
          <w:color w:val="000000" w:themeColor="text1"/>
          <w:sz w:val="22"/>
          <w:szCs w:val="22"/>
        </w:rPr>
        <w:t>Suscripción y adoptar la Circular 19 de octubre de 2021 con asunto “Programación disfrute de vacaciones”.</w:t>
      </w:r>
    </w:p>
    <w:p w14:paraId="514FA0D4" w14:textId="77777777" w:rsidR="008362D5" w:rsidRPr="00340866" w:rsidRDefault="008362D5" w:rsidP="00F21A1F">
      <w:pPr>
        <w:pStyle w:val="NormalWeb"/>
        <w:numPr>
          <w:ilvl w:val="0"/>
          <w:numId w:val="4"/>
        </w:numPr>
        <w:ind w:right="284"/>
        <w:jc w:val="both"/>
        <w:rPr>
          <w:rFonts w:ascii="Arial" w:hAnsi="Arial" w:cs="Arial"/>
          <w:b/>
          <w:color w:val="000000" w:themeColor="text1"/>
          <w:sz w:val="22"/>
          <w:szCs w:val="22"/>
        </w:rPr>
      </w:pPr>
      <w:r w:rsidRPr="00340866">
        <w:rPr>
          <w:rFonts w:ascii="Arial" w:hAnsi="Arial" w:cs="Arial"/>
          <w:b/>
          <w:color w:val="000000" w:themeColor="text1"/>
          <w:sz w:val="22"/>
          <w:szCs w:val="22"/>
          <w:shd w:val="clear" w:color="auto" w:fill="FFFFFF"/>
        </w:rPr>
        <w:t>Verificar que no se tienen casos de servidores públicos con 3 o más periodos de vacaciones causados.</w:t>
      </w:r>
    </w:p>
    <w:p w14:paraId="5E65BA10" w14:textId="77777777" w:rsidR="009A5C94" w:rsidRPr="00340866" w:rsidRDefault="009A5C94" w:rsidP="00F21A1F">
      <w:pPr>
        <w:pStyle w:val="Prrafodelista"/>
        <w:ind w:left="360"/>
        <w:rPr>
          <w:rFonts w:ascii="Arial" w:hAnsi="Arial" w:cs="Arial"/>
          <w:color w:val="000000" w:themeColor="text1"/>
          <w:sz w:val="22"/>
          <w:szCs w:val="22"/>
          <w:shd w:val="clear" w:color="auto" w:fill="FFFFFF"/>
        </w:rPr>
      </w:pPr>
    </w:p>
    <w:p w14:paraId="332C13A2" w14:textId="104468A2" w:rsidR="00003D49" w:rsidRPr="00340866" w:rsidRDefault="00B646DD" w:rsidP="00F21A1F">
      <w:p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RAZÓN SOCIAL EN LOS RECIBOS DE SERVICIOS PÚBLICOS</w:t>
      </w:r>
    </w:p>
    <w:p w14:paraId="58A8D6E0" w14:textId="77777777" w:rsidR="009C466A" w:rsidRPr="00340866" w:rsidRDefault="009C466A" w:rsidP="00F21A1F">
      <w:pPr>
        <w:rPr>
          <w:rFonts w:ascii="Arial" w:hAnsi="Arial" w:cs="Arial"/>
          <w:i/>
          <w:iCs/>
          <w:color w:val="000000" w:themeColor="text1"/>
          <w:sz w:val="22"/>
          <w:szCs w:val="22"/>
          <w:shd w:val="clear" w:color="auto" w:fill="FFFFFF"/>
        </w:rPr>
      </w:pPr>
    </w:p>
    <w:p w14:paraId="728D4C89" w14:textId="02057428" w:rsidR="004C4AA0" w:rsidRPr="00340866" w:rsidRDefault="00C35664" w:rsidP="00F21A1F">
      <w:pPr>
        <w:pStyle w:val="Prrafodelista"/>
        <w:numPr>
          <w:ilvl w:val="0"/>
          <w:numId w:val="12"/>
        </w:num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Se </w:t>
      </w:r>
      <w:r w:rsidR="00E524F2" w:rsidRPr="00340866">
        <w:rPr>
          <w:rFonts w:ascii="Arial" w:hAnsi="Arial" w:cs="Arial"/>
          <w:color w:val="000000" w:themeColor="text1"/>
          <w:sz w:val="22"/>
          <w:szCs w:val="22"/>
          <w:shd w:val="clear" w:color="auto" w:fill="FFFFFF"/>
        </w:rPr>
        <w:t xml:space="preserve">solicita </w:t>
      </w:r>
      <w:r w:rsidRPr="00340866">
        <w:rPr>
          <w:rFonts w:ascii="Arial" w:hAnsi="Arial" w:cs="Arial"/>
          <w:color w:val="000000" w:themeColor="text1"/>
          <w:sz w:val="22"/>
          <w:szCs w:val="22"/>
          <w:shd w:val="clear" w:color="auto" w:fill="FFFFFF"/>
        </w:rPr>
        <w:t>o</w:t>
      </w:r>
      <w:r w:rsidR="00512F0D" w:rsidRPr="00340866">
        <w:rPr>
          <w:rFonts w:ascii="Arial" w:hAnsi="Arial" w:cs="Arial"/>
          <w:color w:val="000000" w:themeColor="text1"/>
          <w:sz w:val="22"/>
          <w:szCs w:val="22"/>
          <w:shd w:val="clear" w:color="auto" w:fill="FFFFFF"/>
        </w:rPr>
        <w:t>btener evidenc</w:t>
      </w:r>
      <w:r w:rsidR="00E524F2" w:rsidRPr="00340866">
        <w:rPr>
          <w:rFonts w:ascii="Arial" w:hAnsi="Arial" w:cs="Arial"/>
          <w:color w:val="000000" w:themeColor="text1"/>
          <w:sz w:val="22"/>
          <w:szCs w:val="22"/>
          <w:shd w:val="clear" w:color="auto" w:fill="FFFFFF"/>
        </w:rPr>
        <w:t>ia de la revisión de este caso con el nuevo Supervisor del contrato de arrendamiento 496</w:t>
      </w:r>
      <w:r w:rsidR="003C5FF7" w:rsidRPr="00340866">
        <w:rPr>
          <w:rFonts w:ascii="Arial" w:hAnsi="Arial" w:cs="Arial"/>
          <w:color w:val="000000" w:themeColor="text1"/>
          <w:sz w:val="22"/>
          <w:szCs w:val="22"/>
          <w:shd w:val="clear" w:color="auto" w:fill="FFFFFF"/>
        </w:rPr>
        <w:t xml:space="preserve"> de 2021</w:t>
      </w:r>
      <w:r w:rsidR="00E524F2" w:rsidRPr="00340866">
        <w:rPr>
          <w:rFonts w:ascii="Arial" w:hAnsi="Arial" w:cs="Arial"/>
          <w:color w:val="000000" w:themeColor="text1"/>
          <w:sz w:val="22"/>
          <w:szCs w:val="22"/>
          <w:shd w:val="clear" w:color="auto" w:fill="FFFFFF"/>
        </w:rPr>
        <w:t xml:space="preserve">, con el fin de identificar acciones </w:t>
      </w:r>
      <w:r w:rsidR="00E524F2" w:rsidRPr="00340866">
        <w:rPr>
          <w:rFonts w:ascii="Arial" w:hAnsi="Arial" w:cs="Arial"/>
          <w:iCs/>
          <w:color w:val="000000" w:themeColor="text1"/>
          <w:sz w:val="22"/>
          <w:szCs w:val="22"/>
          <w:shd w:val="clear" w:color="auto" w:fill="FFFFFF"/>
        </w:rPr>
        <w:t>que de</w:t>
      </w:r>
      <w:r w:rsidR="00A0403D" w:rsidRPr="00340866">
        <w:rPr>
          <w:rFonts w:ascii="Arial" w:hAnsi="Arial" w:cs="Arial"/>
          <w:iCs/>
          <w:color w:val="000000" w:themeColor="text1"/>
          <w:sz w:val="22"/>
          <w:szCs w:val="22"/>
          <w:shd w:val="clear" w:color="auto" w:fill="FFFFFF"/>
        </w:rPr>
        <w:t>n</w:t>
      </w:r>
      <w:r w:rsidR="00E524F2" w:rsidRPr="00340866">
        <w:rPr>
          <w:rFonts w:ascii="Arial" w:hAnsi="Arial" w:cs="Arial"/>
          <w:iCs/>
          <w:color w:val="000000" w:themeColor="text1"/>
          <w:sz w:val="22"/>
          <w:szCs w:val="22"/>
          <w:shd w:val="clear" w:color="auto" w:fill="FFFFFF"/>
        </w:rPr>
        <w:t xml:space="preserve"> cuenta del avance</w:t>
      </w:r>
      <w:r w:rsidR="00DA316A" w:rsidRPr="00340866">
        <w:rPr>
          <w:rFonts w:ascii="Arial" w:hAnsi="Arial" w:cs="Arial"/>
          <w:iCs/>
          <w:color w:val="000000" w:themeColor="text1"/>
          <w:sz w:val="22"/>
          <w:szCs w:val="22"/>
          <w:shd w:val="clear" w:color="auto" w:fill="FFFFFF"/>
        </w:rPr>
        <w:t xml:space="preserve"> </w:t>
      </w:r>
      <w:r w:rsidR="00E524F2" w:rsidRPr="00340866">
        <w:rPr>
          <w:rFonts w:ascii="Arial" w:hAnsi="Arial" w:cs="Arial"/>
          <w:iCs/>
          <w:color w:val="000000" w:themeColor="text1"/>
          <w:sz w:val="22"/>
          <w:szCs w:val="22"/>
          <w:shd w:val="clear" w:color="auto" w:fill="FFFFFF"/>
        </w:rPr>
        <w:t xml:space="preserve">del </w:t>
      </w:r>
      <w:r w:rsidR="00DA316A" w:rsidRPr="00340866">
        <w:rPr>
          <w:rFonts w:ascii="Arial" w:hAnsi="Arial" w:cs="Arial"/>
          <w:color w:val="000000" w:themeColor="text1"/>
          <w:sz w:val="22"/>
          <w:szCs w:val="22"/>
          <w:shd w:val="clear" w:color="auto" w:fill="FFFFFF"/>
        </w:rPr>
        <w:t xml:space="preserve">trámite de </w:t>
      </w:r>
      <w:r w:rsidR="009C466A" w:rsidRPr="00340866">
        <w:rPr>
          <w:rFonts w:ascii="Arial" w:hAnsi="Arial" w:cs="Arial"/>
          <w:color w:val="000000" w:themeColor="text1"/>
          <w:sz w:val="22"/>
          <w:szCs w:val="22"/>
          <w:shd w:val="clear" w:color="auto" w:fill="FFFFFF"/>
        </w:rPr>
        <w:t>cambio de la razón social en los recibos de energía eléctrica, que a la fecha en las facturas se relaciona como: “MINA LA ES</w:t>
      </w:r>
      <w:r w:rsidR="00DA316A" w:rsidRPr="00340866">
        <w:rPr>
          <w:rFonts w:ascii="Arial" w:hAnsi="Arial" w:cs="Arial"/>
          <w:color w:val="000000" w:themeColor="text1"/>
          <w:sz w:val="22"/>
          <w:szCs w:val="22"/>
          <w:shd w:val="clear" w:color="auto" w:fill="FFFFFF"/>
        </w:rPr>
        <w:t>MERALDA – REUBICACIÓN PLANTA EL”.</w:t>
      </w:r>
      <w:r w:rsidR="009C466A" w:rsidRPr="00340866">
        <w:rPr>
          <w:rFonts w:ascii="Arial" w:hAnsi="Arial" w:cs="Arial"/>
          <w:color w:val="000000" w:themeColor="text1"/>
          <w:sz w:val="22"/>
          <w:szCs w:val="22"/>
          <w:shd w:val="clear" w:color="auto" w:fill="FFFFFF"/>
        </w:rPr>
        <w:t xml:space="preserve"> </w:t>
      </w:r>
    </w:p>
    <w:p w14:paraId="2645DE8D" w14:textId="4B404FE8" w:rsidR="004A169F" w:rsidRPr="00340866" w:rsidRDefault="004A169F" w:rsidP="00F21A1F">
      <w:pPr>
        <w:rPr>
          <w:rFonts w:ascii="Arial" w:hAnsi="Arial" w:cs="Arial"/>
          <w:color w:val="000000" w:themeColor="text1"/>
          <w:sz w:val="22"/>
          <w:szCs w:val="22"/>
          <w:shd w:val="clear" w:color="auto" w:fill="FFFFFF"/>
        </w:rPr>
      </w:pPr>
    </w:p>
    <w:p w14:paraId="7D4666B2" w14:textId="6529AEDC" w:rsidR="004A169F" w:rsidRPr="00340866" w:rsidRDefault="004A169F" w:rsidP="00F21A1F">
      <w:pPr>
        <w:rPr>
          <w:rFonts w:ascii="Arial" w:hAnsi="Arial" w:cs="Arial"/>
          <w:color w:val="000000" w:themeColor="text1"/>
          <w:sz w:val="22"/>
          <w:szCs w:val="22"/>
          <w:shd w:val="clear" w:color="auto" w:fill="FFFFFF"/>
        </w:rPr>
      </w:pPr>
    </w:p>
    <w:p w14:paraId="0B260B96" w14:textId="77777777" w:rsidR="004A169F" w:rsidRPr="00340866" w:rsidRDefault="004A169F" w:rsidP="00F21A1F">
      <w:pPr>
        <w:rPr>
          <w:rFonts w:ascii="Arial" w:hAnsi="Arial" w:cs="Arial"/>
          <w:color w:val="000000" w:themeColor="text1"/>
          <w:sz w:val="22"/>
          <w:szCs w:val="22"/>
          <w:shd w:val="clear" w:color="auto" w:fill="FFFFFF"/>
        </w:rPr>
      </w:pPr>
    </w:p>
    <w:p w14:paraId="218CB3F5" w14:textId="77777777" w:rsidR="00512F0D" w:rsidRPr="00340866" w:rsidRDefault="00512F0D" w:rsidP="00F21A1F">
      <w:pPr>
        <w:pStyle w:val="Prrafodelista"/>
        <w:ind w:left="360"/>
        <w:rPr>
          <w:rFonts w:ascii="Arial" w:hAnsi="Arial" w:cs="Arial"/>
          <w:color w:val="000000" w:themeColor="text1"/>
          <w:sz w:val="22"/>
          <w:szCs w:val="22"/>
          <w:shd w:val="clear" w:color="auto" w:fill="FFFFFF"/>
        </w:rPr>
      </w:pPr>
    </w:p>
    <w:p w14:paraId="64D2093B" w14:textId="247E735A" w:rsidR="002C4BF4" w:rsidRPr="00340866" w:rsidRDefault="002C4BF4" w:rsidP="00F21A1F">
      <w:p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lastRenderedPageBreak/>
        <w:t>RECEPCIÓN Y TRÁMITE DE PAGO DE LOS RECIBOS DE SERVICIOS PUBLICOS</w:t>
      </w:r>
    </w:p>
    <w:p w14:paraId="1EF43D41" w14:textId="5AC3E8C5" w:rsidR="002C4BF4" w:rsidRPr="00340866" w:rsidRDefault="002C4BF4" w:rsidP="00F21A1F">
      <w:pPr>
        <w:pStyle w:val="Prrafodelista"/>
        <w:rPr>
          <w:rFonts w:ascii="Arial" w:hAnsi="Arial" w:cs="Arial"/>
          <w:color w:val="000000" w:themeColor="text1"/>
          <w:sz w:val="22"/>
          <w:szCs w:val="22"/>
          <w:shd w:val="clear" w:color="auto" w:fill="FFFFFF"/>
        </w:rPr>
      </w:pPr>
    </w:p>
    <w:p w14:paraId="0F78B918" w14:textId="1087AA8E" w:rsidR="00BD05C2" w:rsidRPr="00340866" w:rsidRDefault="00D95241" w:rsidP="00F21A1F">
      <w:pPr>
        <w:pStyle w:val="Prrafodelista"/>
        <w:numPr>
          <w:ilvl w:val="0"/>
          <w:numId w:val="12"/>
        </w:num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Solicitar concepto a </w:t>
      </w:r>
      <w:r w:rsidR="00BD05C2" w:rsidRPr="00340866">
        <w:rPr>
          <w:rFonts w:ascii="Arial" w:hAnsi="Arial" w:cs="Arial"/>
          <w:color w:val="000000" w:themeColor="text1"/>
          <w:sz w:val="22"/>
          <w:szCs w:val="22"/>
          <w:shd w:val="clear" w:color="auto" w:fill="FFFFFF"/>
        </w:rPr>
        <w:t>la Oficina Asesora Jurídica</w:t>
      </w:r>
      <w:r w:rsidR="00483A02" w:rsidRPr="00340866">
        <w:rPr>
          <w:rFonts w:ascii="Arial" w:hAnsi="Arial" w:cs="Arial"/>
          <w:color w:val="000000" w:themeColor="text1"/>
          <w:sz w:val="22"/>
          <w:szCs w:val="22"/>
          <w:shd w:val="clear" w:color="auto" w:fill="FFFFFF"/>
        </w:rPr>
        <w:t>-OAJ</w:t>
      </w:r>
      <w:r w:rsidR="00BD05C2" w:rsidRPr="00340866">
        <w:rPr>
          <w:rFonts w:ascii="Arial" w:hAnsi="Arial" w:cs="Arial"/>
          <w:color w:val="000000" w:themeColor="text1"/>
          <w:sz w:val="22"/>
          <w:szCs w:val="22"/>
          <w:shd w:val="clear" w:color="auto" w:fill="FFFFFF"/>
        </w:rPr>
        <w:t xml:space="preserve"> de la entidad </w:t>
      </w:r>
      <w:r w:rsidR="0016123B" w:rsidRPr="00340866">
        <w:rPr>
          <w:rFonts w:ascii="Arial" w:hAnsi="Arial" w:cs="Arial"/>
          <w:color w:val="000000" w:themeColor="text1"/>
          <w:sz w:val="22"/>
          <w:szCs w:val="22"/>
          <w:shd w:val="clear" w:color="auto" w:fill="FFFFFF"/>
        </w:rPr>
        <w:t xml:space="preserve">respecto del mecanismo para procedimentar las siguientes decisiones descritas por la </w:t>
      </w:r>
      <w:r w:rsidR="00CC1CB7" w:rsidRPr="00340866">
        <w:rPr>
          <w:rFonts w:ascii="Arial" w:hAnsi="Arial" w:cs="Arial"/>
          <w:color w:val="000000" w:themeColor="text1"/>
          <w:sz w:val="22"/>
          <w:szCs w:val="22"/>
          <w:shd w:val="clear" w:color="auto" w:fill="FFFFFF"/>
        </w:rPr>
        <w:t>SG:</w:t>
      </w:r>
    </w:p>
    <w:p w14:paraId="4BFB8D48" w14:textId="126A4AA6" w:rsidR="00BD05C2" w:rsidRPr="00340866" w:rsidRDefault="00142822" w:rsidP="00F21A1F">
      <w:pPr>
        <w:ind w:left="284" w:right="284"/>
        <w:rPr>
          <w:rFonts w:ascii="Arial" w:hAnsi="Arial" w:cs="Arial"/>
          <w:i/>
          <w:color w:val="000000" w:themeColor="text1"/>
          <w:shd w:val="clear" w:color="auto" w:fill="FFFFFF"/>
        </w:rPr>
      </w:pPr>
      <w:r w:rsidRPr="00340866">
        <w:rPr>
          <w:rFonts w:ascii="Arial" w:hAnsi="Arial" w:cs="Arial"/>
          <w:i/>
          <w:color w:val="000000" w:themeColor="text1"/>
          <w:shd w:val="clear" w:color="auto" w:fill="FFFFFF"/>
        </w:rPr>
        <w:t>“</w:t>
      </w:r>
      <w:r w:rsidR="00BD05C2" w:rsidRPr="00340866">
        <w:rPr>
          <w:rFonts w:ascii="Arial" w:hAnsi="Arial" w:cs="Arial"/>
          <w:i/>
          <w:color w:val="000000" w:themeColor="text1"/>
          <w:shd w:val="clear" w:color="auto" w:fill="FFFFFF"/>
        </w:rPr>
        <w:t xml:space="preserve">Con el fin de prevenir esta situación, el proceso Gestión Financiera una vez recibe la factura, verifica su fecha de pago y al encontrarla vencida, realiza la devolución al Supervisor encargado del pago del servicio, para que gestioné los ajustes ante los proveedores de los servicios, a fin de evitar inconvenientes por realizar el pago de forma extemporánea, en </w:t>
      </w:r>
      <w:r w:rsidR="00BD05C2" w:rsidRPr="00340866">
        <w:rPr>
          <w:rFonts w:ascii="Arial" w:hAnsi="Arial" w:cs="Arial"/>
          <w:b/>
          <w:i/>
          <w:shd w:val="clear" w:color="auto" w:fill="FFFFFF"/>
        </w:rPr>
        <w:t>caso que se deba realizar el pago de intereses por mora, estos correrán por cuenta del Supervisor y la Entidad cancela únicamente el monto correspondiente al servicio</w:t>
      </w:r>
      <w:r w:rsidR="00BD05C2" w:rsidRPr="00340866">
        <w:rPr>
          <w:rFonts w:ascii="Arial" w:hAnsi="Arial" w:cs="Arial"/>
          <w:i/>
          <w:color w:val="000000" w:themeColor="text1"/>
          <w:shd w:val="clear" w:color="auto" w:fill="FFFFFF"/>
        </w:rPr>
        <w:t xml:space="preserve">, como ha sucedido con facturas de la sede Operativa. Igualmente, desde el proceso Financiero se han implementado acciones para asegurar que las facturas se paguen dentro de la fecha establecida para evitar que se presente el corte del servicio y costos adicionales como intereses de mora u otros cobros por reconexión, como dar prioridad al pago </w:t>
      </w:r>
      <w:r w:rsidR="00BD05C2" w:rsidRPr="00340866">
        <w:rPr>
          <w:rFonts w:ascii="Arial" w:hAnsi="Arial" w:cs="Arial"/>
          <w:b/>
          <w:i/>
          <w:color w:val="000000" w:themeColor="text1"/>
          <w:shd w:val="clear" w:color="auto" w:fill="FFFFFF"/>
        </w:rPr>
        <w:t>o realizar el préstamo del dinero por parte de los Colaboradores del proceso para que se efectué en el tiempo requerido</w:t>
      </w:r>
      <w:r w:rsidR="00BD05C2" w:rsidRPr="00340866">
        <w:rPr>
          <w:rFonts w:ascii="Arial" w:hAnsi="Arial" w:cs="Arial"/>
          <w:i/>
          <w:color w:val="000000" w:themeColor="text1"/>
          <w:shd w:val="clear" w:color="auto" w:fill="FFFFFF"/>
        </w:rPr>
        <w:t>, cuando se evidencia que la fecha corte es el día siguiente a la recepción de la factura.</w:t>
      </w:r>
      <w:r w:rsidRPr="00340866">
        <w:rPr>
          <w:rFonts w:ascii="Arial" w:hAnsi="Arial" w:cs="Arial"/>
          <w:i/>
          <w:color w:val="000000" w:themeColor="text1"/>
          <w:shd w:val="clear" w:color="auto" w:fill="FFFFFF"/>
        </w:rPr>
        <w:t>”</w:t>
      </w:r>
      <w:r w:rsidR="008C67E6" w:rsidRPr="00340866">
        <w:rPr>
          <w:rFonts w:ascii="Arial" w:hAnsi="Arial" w:cs="Arial"/>
          <w:i/>
          <w:color w:val="000000" w:themeColor="text1"/>
          <w:shd w:val="clear" w:color="auto" w:fill="FFFFFF"/>
        </w:rPr>
        <w:t xml:space="preserve">, </w:t>
      </w:r>
      <w:r w:rsidR="008C67E6" w:rsidRPr="00340866">
        <w:rPr>
          <w:rFonts w:ascii="Arial" w:hAnsi="Arial" w:cs="Arial"/>
          <w:color w:val="000000" w:themeColor="text1"/>
          <w:shd w:val="clear" w:color="auto" w:fill="FFFFFF"/>
        </w:rPr>
        <w:t xml:space="preserve">Negrilla </w:t>
      </w:r>
      <w:r w:rsidRPr="00340866">
        <w:rPr>
          <w:rFonts w:ascii="Arial" w:hAnsi="Arial" w:cs="Arial"/>
          <w:color w:val="000000" w:themeColor="text1"/>
          <w:shd w:val="clear" w:color="auto" w:fill="FFFFFF"/>
        </w:rPr>
        <w:t>fuera de texto</w:t>
      </w:r>
      <w:r w:rsidR="008C67E6" w:rsidRPr="00340866">
        <w:rPr>
          <w:rFonts w:ascii="Arial" w:hAnsi="Arial" w:cs="Arial"/>
          <w:color w:val="000000" w:themeColor="text1"/>
          <w:shd w:val="clear" w:color="auto" w:fill="FFFFFF"/>
        </w:rPr>
        <w:t>.</w:t>
      </w:r>
    </w:p>
    <w:p w14:paraId="5CFDBD5F" w14:textId="77777777" w:rsidR="00D10991" w:rsidRPr="00340866" w:rsidRDefault="00D10991" w:rsidP="00F21A1F">
      <w:pPr>
        <w:pStyle w:val="Prrafodelista"/>
        <w:ind w:left="360"/>
        <w:rPr>
          <w:rFonts w:ascii="Arial" w:hAnsi="Arial" w:cs="Arial"/>
          <w:b/>
          <w:color w:val="000000" w:themeColor="text1"/>
          <w:sz w:val="22"/>
          <w:szCs w:val="22"/>
          <w:shd w:val="clear" w:color="auto" w:fill="FFFFFF"/>
        </w:rPr>
      </w:pPr>
    </w:p>
    <w:p w14:paraId="34534C3B" w14:textId="2C25B8EE" w:rsidR="00860638" w:rsidRPr="00340866" w:rsidRDefault="00860638" w:rsidP="00F21A1F">
      <w:pPr>
        <w:pStyle w:val="Prrafodelista"/>
        <w:numPr>
          <w:ilvl w:val="0"/>
          <w:numId w:val="12"/>
        </w:numPr>
        <w:rPr>
          <w:rFonts w:ascii="Arial" w:hAnsi="Arial" w:cs="Arial"/>
          <w:b/>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Por la anterior recomendación, se reitera por </w:t>
      </w:r>
      <w:r w:rsidR="00277C50" w:rsidRPr="00340866">
        <w:rPr>
          <w:rFonts w:ascii="Arial" w:hAnsi="Arial" w:cs="Arial"/>
          <w:color w:val="000000" w:themeColor="text1"/>
          <w:sz w:val="22"/>
          <w:szCs w:val="22"/>
          <w:shd w:val="clear" w:color="auto" w:fill="FFFFFF"/>
        </w:rPr>
        <w:t>quinta</w:t>
      </w:r>
      <w:r w:rsidRPr="00340866">
        <w:rPr>
          <w:rFonts w:ascii="Arial" w:hAnsi="Arial" w:cs="Arial"/>
          <w:color w:val="000000" w:themeColor="text1"/>
          <w:sz w:val="22"/>
          <w:szCs w:val="22"/>
          <w:shd w:val="clear" w:color="auto" w:fill="FFFFFF"/>
        </w:rPr>
        <w:t xml:space="preserve"> vez, </w:t>
      </w:r>
      <w:r w:rsidR="00716E79" w:rsidRPr="00340866">
        <w:rPr>
          <w:rFonts w:ascii="Arial" w:hAnsi="Arial" w:cs="Arial"/>
          <w:color w:val="000000" w:themeColor="text1"/>
          <w:sz w:val="22"/>
          <w:szCs w:val="22"/>
          <w:shd w:val="clear" w:color="auto" w:fill="FFFFFF"/>
        </w:rPr>
        <w:t xml:space="preserve">implementar </w:t>
      </w:r>
      <w:r w:rsidRPr="00340866">
        <w:rPr>
          <w:rFonts w:ascii="Arial" w:hAnsi="Arial" w:cs="Arial"/>
          <w:color w:val="000000" w:themeColor="text1"/>
          <w:sz w:val="22"/>
          <w:szCs w:val="22"/>
          <w:shd w:val="clear" w:color="auto" w:fill="FFFFFF"/>
        </w:rPr>
        <w:t xml:space="preserve">controles </w:t>
      </w:r>
      <w:r w:rsidRPr="00340866">
        <w:rPr>
          <w:rFonts w:ascii="Arial" w:hAnsi="Arial" w:cs="Arial"/>
          <w:b/>
          <w:color w:val="000000" w:themeColor="text1"/>
          <w:sz w:val="22"/>
          <w:szCs w:val="22"/>
          <w:shd w:val="clear" w:color="auto" w:fill="FFFFFF"/>
        </w:rPr>
        <w:t>efectivos</w:t>
      </w:r>
      <w:r w:rsidRPr="00340866">
        <w:rPr>
          <w:rFonts w:ascii="Arial" w:hAnsi="Arial" w:cs="Arial"/>
          <w:color w:val="000000" w:themeColor="text1"/>
          <w:sz w:val="22"/>
          <w:szCs w:val="22"/>
          <w:shd w:val="clear" w:color="auto" w:fill="FFFFFF"/>
        </w:rPr>
        <w:t xml:space="preserve"> que garanticen el recibo en cada una de las sedes de las facturas de servicios públicos con el fin de generar los pagos en forma oportuna y evitar </w:t>
      </w:r>
      <w:r w:rsidR="00483A02" w:rsidRPr="00340866">
        <w:rPr>
          <w:rFonts w:ascii="Arial" w:hAnsi="Arial" w:cs="Arial"/>
          <w:color w:val="000000" w:themeColor="text1"/>
          <w:sz w:val="22"/>
          <w:szCs w:val="22"/>
          <w:shd w:val="clear" w:color="auto" w:fill="FFFFFF"/>
        </w:rPr>
        <w:t xml:space="preserve">cobros </w:t>
      </w:r>
      <w:r w:rsidRPr="00340866">
        <w:rPr>
          <w:rFonts w:ascii="Arial" w:hAnsi="Arial" w:cs="Arial"/>
          <w:color w:val="000000" w:themeColor="text1"/>
          <w:sz w:val="22"/>
          <w:szCs w:val="22"/>
          <w:shd w:val="clear" w:color="auto" w:fill="FFFFFF"/>
        </w:rPr>
        <w:t>con intereses de mora.</w:t>
      </w:r>
    </w:p>
    <w:p w14:paraId="151C9D04" w14:textId="4A1165B7" w:rsidR="00277C50" w:rsidRPr="00340866" w:rsidRDefault="00277C50" w:rsidP="00F21A1F">
      <w:pPr>
        <w:rPr>
          <w:rFonts w:ascii="Arial" w:hAnsi="Arial" w:cs="Arial"/>
          <w:b/>
          <w:color w:val="000000" w:themeColor="text1"/>
          <w:sz w:val="22"/>
          <w:szCs w:val="22"/>
          <w:shd w:val="clear" w:color="auto" w:fill="FFFFFF"/>
        </w:rPr>
      </w:pPr>
    </w:p>
    <w:p w14:paraId="6C03DEA0" w14:textId="77777777" w:rsidR="00DA69B8" w:rsidRPr="00340866" w:rsidRDefault="00277C50" w:rsidP="00F21A1F">
      <w:pPr>
        <w:autoSpaceDE w:val="0"/>
        <w:autoSpaceDN w:val="0"/>
        <w:adjustRightInd w:val="0"/>
        <w:ind w:left="360"/>
        <w:rPr>
          <w:rFonts w:ascii="Arial" w:hAnsi="Arial" w:cs="Arial"/>
          <w:noProof/>
          <w:color w:val="000000" w:themeColor="text1"/>
          <w:sz w:val="22"/>
          <w:szCs w:val="22"/>
          <w:lang w:val="es-ES"/>
        </w:rPr>
      </w:pPr>
      <w:r w:rsidRPr="00340866">
        <w:rPr>
          <w:rFonts w:ascii="Arial" w:hAnsi="Arial" w:cs="Arial"/>
          <w:b/>
          <w:color w:val="000000" w:themeColor="text1"/>
          <w:sz w:val="22"/>
          <w:szCs w:val="22"/>
          <w:shd w:val="clear" w:color="auto" w:fill="FFFFFF"/>
        </w:rPr>
        <w:t xml:space="preserve">Esta recomendación continua en seguimiento hasta evidenciar </w:t>
      </w:r>
      <w:r w:rsidRPr="00340866">
        <w:rPr>
          <w:rFonts w:ascii="Arial" w:hAnsi="Arial" w:cs="Arial"/>
          <w:noProof/>
          <w:color w:val="000000" w:themeColor="text1"/>
          <w:sz w:val="22"/>
          <w:szCs w:val="22"/>
          <w:lang w:val="es-ES"/>
        </w:rPr>
        <w:t>la implementación de controles efectivos y ad</w:t>
      </w:r>
      <w:r w:rsidR="00DA69B8" w:rsidRPr="00340866">
        <w:rPr>
          <w:rFonts w:ascii="Arial" w:hAnsi="Arial" w:cs="Arial"/>
          <w:noProof/>
          <w:color w:val="000000" w:themeColor="text1"/>
          <w:sz w:val="22"/>
          <w:szCs w:val="22"/>
          <w:lang w:val="es-ES"/>
        </w:rPr>
        <w:t>op</w:t>
      </w:r>
      <w:r w:rsidRPr="00340866">
        <w:rPr>
          <w:rFonts w:ascii="Arial" w:hAnsi="Arial" w:cs="Arial"/>
          <w:noProof/>
          <w:color w:val="000000" w:themeColor="text1"/>
          <w:sz w:val="22"/>
          <w:szCs w:val="22"/>
          <w:lang w:val="es-ES"/>
        </w:rPr>
        <w:t xml:space="preserve">tar como parte de la revisión del procedimiento GEFI-PR-019-V6 </w:t>
      </w:r>
      <w:r w:rsidRPr="00340866">
        <w:rPr>
          <w:rFonts w:ascii="Arial" w:hAnsi="Arial" w:cs="Arial"/>
          <w:i/>
          <w:color w:val="000000" w:themeColor="text1"/>
          <w:sz w:val="22"/>
          <w:szCs w:val="22"/>
          <w:shd w:val="clear" w:color="auto" w:fill="FFFFFF"/>
        </w:rPr>
        <w:t>V6 Procedimiento Pago Servicios Públicos</w:t>
      </w:r>
      <w:r w:rsidRPr="00340866">
        <w:rPr>
          <w:rFonts w:ascii="Arial" w:hAnsi="Arial" w:cs="Arial"/>
          <w:noProof/>
          <w:color w:val="000000" w:themeColor="text1"/>
          <w:sz w:val="22"/>
          <w:szCs w:val="22"/>
          <w:lang w:val="es-ES"/>
        </w:rPr>
        <w:t>, dada la respuesta suministrada por la administración en su memorando 20211170106803</w:t>
      </w:r>
      <w:r w:rsidR="00115E2D" w:rsidRPr="00340866">
        <w:rPr>
          <w:rFonts w:ascii="Arial" w:hAnsi="Arial" w:cs="Arial"/>
          <w:noProof/>
          <w:color w:val="000000" w:themeColor="text1"/>
          <w:sz w:val="22"/>
          <w:szCs w:val="22"/>
          <w:lang w:val="es-ES"/>
        </w:rPr>
        <w:t xml:space="preserve"> del 13 de octubre de 2021. </w:t>
      </w:r>
    </w:p>
    <w:p w14:paraId="5815B61E" w14:textId="77777777" w:rsidR="00DA69B8" w:rsidRPr="00340866" w:rsidRDefault="00DA69B8" w:rsidP="00F21A1F">
      <w:pPr>
        <w:autoSpaceDE w:val="0"/>
        <w:autoSpaceDN w:val="0"/>
        <w:adjustRightInd w:val="0"/>
        <w:ind w:left="360"/>
        <w:rPr>
          <w:rFonts w:ascii="Arial" w:hAnsi="Arial" w:cs="Arial"/>
          <w:noProof/>
          <w:color w:val="000000" w:themeColor="text1"/>
          <w:sz w:val="22"/>
          <w:szCs w:val="22"/>
          <w:lang w:val="es-ES"/>
        </w:rPr>
      </w:pPr>
    </w:p>
    <w:p w14:paraId="759F034B" w14:textId="54BC5500" w:rsidR="00115E2D" w:rsidRPr="00340866" w:rsidRDefault="00115E2D" w:rsidP="00F21A1F">
      <w:pPr>
        <w:autoSpaceDE w:val="0"/>
        <w:autoSpaceDN w:val="0"/>
        <w:adjustRightInd w:val="0"/>
        <w:ind w:left="360"/>
        <w:rPr>
          <w:rFonts w:ascii="Arial" w:hAnsi="Arial" w:cs="Arial"/>
          <w:noProof/>
          <w:color w:val="000000" w:themeColor="text1"/>
          <w:sz w:val="22"/>
          <w:szCs w:val="22"/>
          <w:lang w:val="es-ES"/>
        </w:rPr>
      </w:pPr>
      <w:r w:rsidRPr="00340866">
        <w:rPr>
          <w:rFonts w:ascii="Arial" w:hAnsi="Arial" w:cs="Arial"/>
          <w:noProof/>
          <w:color w:val="000000" w:themeColor="text1"/>
          <w:sz w:val="22"/>
          <w:szCs w:val="22"/>
          <w:lang w:val="es-ES"/>
        </w:rPr>
        <w:t xml:space="preserve">Estos controles se relacionan, además de otros, de acuerdo con el e-mail del 25 de octubre de 2021 enviado por una contratista de Secretaría General, con: </w:t>
      </w:r>
    </w:p>
    <w:p w14:paraId="5B7BB4C4" w14:textId="77777777" w:rsidR="00115E2D" w:rsidRPr="00340866" w:rsidRDefault="00115E2D" w:rsidP="00F21A1F">
      <w:pPr>
        <w:numPr>
          <w:ilvl w:val="0"/>
          <w:numId w:val="18"/>
        </w:numPr>
        <w:shd w:val="clear" w:color="auto" w:fill="FFFFFF"/>
        <w:spacing w:beforeAutospacing="1" w:afterAutospacing="1"/>
        <w:rPr>
          <w:rFonts w:ascii="Arial" w:hAnsi="Arial" w:cs="Arial"/>
          <w:color w:val="000000"/>
          <w:sz w:val="24"/>
          <w:szCs w:val="24"/>
          <w:lang w:val="es-CO" w:eastAsia="es-CO"/>
        </w:rPr>
      </w:pPr>
      <w:r w:rsidRPr="00340866">
        <w:rPr>
          <w:rFonts w:ascii="Arial" w:hAnsi="Arial" w:cs="Arial"/>
          <w:i/>
          <w:iCs/>
          <w:color w:val="000000"/>
          <w:sz w:val="24"/>
          <w:szCs w:val="24"/>
          <w:bdr w:val="none" w:sz="0" w:space="0" w:color="auto" w:frame="1"/>
          <w:lang w:val="es-ES" w:eastAsia="es-CO"/>
        </w:rPr>
        <w:t> : “en c​aso que se deba realizar el pago de intereses por mora, estos correrán por cuenta del Supervisor”,  </w:t>
      </w:r>
    </w:p>
    <w:p w14:paraId="33D2A06A" w14:textId="77777777" w:rsidR="00115E2D" w:rsidRPr="00340866" w:rsidRDefault="00115E2D" w:rsidP="00F21A1F">
      <w:pPr>
        <w:numPr>
          <w:ilvl w:val="0"/>
          <w:numId w:val="18"/>
        </w:numPr>
        <w:shd w:val="clear" w:color="auto" w:fill="FFFFFF"/>
        <w:spacing w:beforeAutospacing="1" w:afterAutospacing="1"/>
        <w:rPr>
          <w:rFonts w:ascii="Arial" w:hAnsi="Arial" w:cs="Arial"/>
          <w:color w:val="000000"/>
          <w:sz w:val="24"/>
          <w:szCs w:val="24"/>
          <w:lang w:val="es-CO" w:eastAsia="es-CO"/>
        </w:rPr>
      </w:pPr>
      <w:r w:rsidRPr="00340866">
        <w:rPr>
          <w:rFonts w:ascii="Arial" w:hAnsi="Arial" w:cs="Arial"/>
          <w:i/>
          <w:iCs/>
          <w:color w:val="000000"/>
          <w:sz w:val="24"/>
          <w:szCs w:val="24"/>
          <w:bdr w:val="none" w:sz="0" w:space="0" w:color="auto" w:frame="1"/>
          <w:lang w:val="es-ES" w:eastAsia="es-CO"/>
        </w:rPr>
        <w:t>“o realizar el préstamo del dinero por parte de los Colaboradores del proceso para que se efectué en el tiempo requerido” </w:t>
      </w:r>
    </w:p>
    <w:p w14:paraId="5CB18581" w14:textId="416CFA5C" w:rsidR="00115E2D" w:rsidRPr="00340866" w:rsidRDefault="0000675E" w:rsidP="00F21A1F">
      <w:pPr>
        <w:pStyle w:val="Prrafodelista"/>
        <w:numPr>
          <w:ilvl w:val="0"/>
          <w:numId w:val="12"/>
        </w:numPr>
        <w:rPr>
          <w:rFonts w:ascii="Arial" w:hAnsi="Arial" w:cs="Arial"/>
          <w:noProof/>
          <w:color w:val="000000" w:themeColor="text1"/>
          <w:sz w:val="22"/>
          <w:szCs w:val="22"/>
          <w:lang w:val="es-ES"/>
        </w:rPr>
      </w:pPr>
      <w:r w:rsidRPr="00340866">
        <w:rPr>
          <w:rFonts w:ascii="Arial" w:hAnsi="Arial" w:cs="Arial"/>
          <w:noProof/>
          <w:color w:val="000000" w:themeColor="text1"/>
          <w:sz w:val="22"/>
          <w:szCs w:val="22"/>
          <w:lang w:val="es-ES"/>
        </w:rPr>
        <w:t xml:space="preserve">Revisar </w:t>
      </w:r>
      <w:r w:rsidR="00B70818" w:rsidRPr="00340866">
        <w:rPr>
          <w:rFonts w:ascii="Arial" w:hAnsi="Arial" w:cs="Arial"/>
          <w:noProof/>
          <w:color w:val="000000" w:themeColor="text1"/>
          <w:sz w:val="22"/>
          <w:szCs w:val="22"/>
          <w:lang w:val="es-ES"/>
        </w:rPr>
        <w:t xml:space="preserve">y tomar </w:t>
      </w:r>
      <w:r w:rsidR="001B4EBE" w:rsidRPr="00340866">
        <w:rPr>
          <w:rFonts w:ascii="Arial" w:hAnsi="Arial" w:cs="Arial"/>
          <w:noProof/>
          <w:color w:val="000000" w:themeColor="text1"/>
          <w:sz w:val="22"/>
          <w:szCs w:val="22"/>
          <w:lang w:val="es-ES"/>
        </w:rPr>
        <w:t xml:space="preserve">las </w:t>
      </w:r>
      <w:r w:rsidR="00B70818" w:rsidRPr="00340866">
        <w:rPr>
          <w:rFonts w:ascii="Arial" w:hAnsi="Arial" w:cs="Arial"/>
          <w:noProof/>
          <w:color w:val="000000" w:themeColor="text1"/>
          <w:sz w:val="22"/>
          <w:szCs w:val="22"/>
          <w:lang w:val="es-ES"/>
        </w:rPr>
        <w:t xml:space="preserve">acciones </w:t>
      </w:r>
      <w:r w:rsidR="001B4EBE" w:rsidRPr="00340866">
        <w:rPr>
          <w:rFonts w:ascii="Arial" w:hAnsi="Arial" w:cs="Arial"/>
          <w:noProof/>
          <w:color w:val="000000" w:themeColor="text1"/>
          <w:sz w:val="22"/>
          <w:szCs w:val="22"/>
          <w:lang w:val="es-ES"/>
        </w:rPr>
        <w:t xml:space="preserve">que corresponda </w:t>
      </w:r>
      <w:r w:rsidR="00B70818" w:rsidRPr="00340866">
        <w:rPr>
          <w:rFonts w:ascii="Arial" w:hAnsi="Arial" w:cs="Arial"/>
          <w:noProof/>
          <w:color w:val="000000" w:themeColor="text1"/>
          <w:sz w:val="22"/>
          <w:szCs w:val="22"/>
          <w:lang w:val="es-ES"/>
        </w:rPr>
        <w:t xml:space="preserve">frente a </w:t>
      </w:r>
      <w:r w:rsidRPr="00340866">
        <w:rPr>
          <w:rFonts w:ascii="Arial" w:hAnsi="Arial" w:cs="Arial"/>
          <w:noProof/>
          <w:color w:val="000000" w:themeColor="text1"/>
          <w:sz w:val="22"/>
          <w:szCs w:val="22"/>
          <w:lang w:val="es-ES"/>
        </w:rPr>
        <w:t xml:space="preserve">los casos </w:t>
      </w:r>
      <w:r w:rsidR="006B4959" w:rsidRPr="00340866">
        <w:rPr>
          <w:rFonts w:ascii="Arial" w:hAnsi="Arial" w:cs="Arial"/>
          <w:noProof/>
          <w:color w:val="000000" w:themeColor="text1"/>
          <w:sz w:val="22"/>
          <w:szCs w:val="22"/>
          <w:lang w:val="es-ES"/>
        </w:rPr>
        <w:t xml:space="preserve">que dieron origen al reconocimiento y pago de </w:t>
      </w:r>
      <w:r w:rsidR="006B4959" w:rsidRPr="00340866">
        <w:rPr>
          <w:rFonts w:ascii="Arial" w:hAnsi="Arial" w:cs="Arial"/>
          <w:b/>
          <w:noProof/>
          <w:color w:val="000000" w:themeColor="text1"/>
          <w:sz w:val="22"/>
          <w:szCs w:val="22"/>
          <w:lang w:val="es-ES"/>
        </w:rPr>
        <w:t>$892.900</w:t>
      </w:r>
      <w:r w:rsidR="006B4959" w:rsidRPr="00340866">
        <w:rPr>
          <w:rFonts w:ascii="Arial" w:hAnsi="Arial" w:cs="Arial"/>
          <w:noProof/>
          <w:color w:val="000000" w:themeColor="text1"/>
          <w:sz w:val="22"/>
          <w:szCs w:val="22"/>
          <w:lang w:val="es-ES"/>
        </w:rPr>
        <w:t xml:space="preserve"> por intereses de mora en la facturación de CODENSA</w:t>
      </w:r>
      <w:r w:rsidR="00964B3F" w:rsidRPr="00340866">
        <w:rPr>
          <w:rFonts w:ascii="Arial" w:hAnsi="Arial" w:cs="Arial"/>
          <w:noProof/>
          <w:color w:val="000000" w:themeColor="text1"/>
          <w:sz w:val="22"/>
          <w:szCs w:val="22"/>
          <w:lang w:val="es-ES"/>
        </w:rPr>
        <w:t>,</w:t>
      </w:r>
      <w:r w:rsidR="006B4959" w:rsidRPr="00340866">
        <w:rPr>
          <w:rFonts w:ascii="Arial" w:hAnsi="Arial" w:cs="Arial"/>
          <w:noProof/>
          <w:color w:val="000000" w:themeColor="text1"/>
          <w:sz w:val="22"/>
          <w:szCs w:val="22"/>
          <w:lang w:val="es-ES"/>
        </w:rPr>
        <w:t xml:space="preserve"> entre el segundo trimestre de 2020 y segundo trimestre de 2021; lo anterior, con el fin de adoptar medidas para la recuperación de </w:t>
      </w:r>
      <w:r w:rsidR="00964B3F" w:rsidRPr="00340866">
        <w:rPr>
          <w:rFonts w:ascii="Arial" w:hAnsi="Arial" w:cs="Arial"/>
          <w:noProof/>
          <w:color w:val="000000" w:themeColor="text1"/>
          <w:sz w:val="22"/>
          <w:szCs w:val="22"/>
          <w:lang w:val="es-ES"/>
        </w:rPr>
        <w:t>este dinero</w:t>
      </w:r>
      <w:r w:rsidR="006B4959" w:rsidRPr="00340866">
        <w:rPr>
          <w:rFonts w:ascii="Arial" w:hAnsi="Arial" w:cs="Arial"/>
          <w:noProof/>
          <w:color w:val="000000" w:themeColor="text1"/>
          <w:sz w:val="22"/>
          <w:szCs w:val="22"/>
          <w:lang w:val="es-ES"/>
        </w:rPr>
        <w:t>.</w:t>
      </w:r>
    </w:p>
    <w:p w14:paraId="483E49E8" w14:textId="07563633" w:rsidR="00B70818" w:rsidRPr="00340866" w:rsidRDefault="00B70818" w:rsidP="00F21A1F">
      <w:pPr>
        <w:pStyle w:val="Prrafodelista"/>
        <w:ind w:left="360"/>
        <w:rPr>
          <w:rFonts w:ascii="Arial" w:hAnsi="Arial" w:cs="Arial"/>
          <w:noProof/>
          <w:color w:val="000000" w:themeColor="text1"/>
          <w:sz w:val="22"/>
          <w:szCs w:val="22"/>
          <w:lang w:val="es-ES"/>
        </w:rPr>
      </w:pPr>
    </w:p>
    <w:p w14:paraId="116A05E4" w14:textId="2E2FC9C6" w:rsidR="004A169F" w:rsidRPr="00340866" w:rsidRDefault="004A169F" w:rsidP="00F21A1F">
      <w:pPr>
        <w:pStyle w:val="Prrafodelista"/>
        <w:ind w:left="360"/>
        <w:rPr>
          <w:rFonts w:ascii="Arial" w:hAnsi="Arial" w:cs="Arial"/>
          <w:noProof/>
          <w:color w:val="000000" w:themeColor="text1"/>
          <w:sz w:val="22"/>
          <w:szCs w:val="22"/>
          <w:lang w:val="es-ES"/>
        </w:rPr>
      </w:pPr>
    </w:p>
    <w:p w14:paraId="7A5C7197" w14:textId="6336678F" w:rsidR="004A169F" w:rsidRPr="00340866" w:rsidRDefault="004A169F" w:rsidP="00F21A1F">
      <w:pPr>
        <w:pStyle w:val="Prrafodelista"/>
        <w:ind w:left="360"/>
        <w:rPr>
          <w:rFonts w:ascii="Arial" w:hAnsi="Arial" w:cs="Arial"/>
          <w:noProof/>
          <w:color w:val="000000" w:themeColor="text1"/>
          <w:sz w:val="22"/>
          <w:szCs w:val="22"/>
          <w:lang w:val="es-ES"/>
        </w:rPr>
      </w:pPr>
    </w:p>
    <w:p w14:paraId="392FB3C3" w14:textId="356E293A" w:rsidR="004A169F" w:rsidRPr="00340866" w:rsidRDefault="004A169F" w:rsidP="00F21A1F">
      <w:pPr>
        <w:pStyle w:val="Prrafodelista"/>
        <w:ind w:left="360"/>
        <w:rPr>
          <w:rFonts w:ascii="Arial" w:hAnsi="Arial" w:cs="Arial"/>
          <w:noProof/>
          <w:color w:val="000000" w:themeColor="text1"/>
          <w:sz w:val="22"/>
          <w:szCs w:val="22"/>
          <w:lang w:val="es-ES"/>
        </w:rPr>
      </w:pPr>
    </w:p>
    <w:p w14:paraId="5E307860" w14:textId="77777777" w:rsidR="004A169F" w:rsidRPr="00340866" w:rsidRDefault="004A169F" w:rsidP="00F21A1F">
      <w:pPr>
        <w:pStyle w:val="Prrafodelista"/>
        <w:ind w:left="360"/>
        <w:rPr>
          <w:rFonts w:ascii="Arial" w:hAnsi="Arial" w:cs="Arial"/>
          <w:noProof/>
          <w:color w:val="000000" w:themeColor="text1"/>
          <w:sz w:val="22"/>
          <w:szCs w:val="22"/>
          <w:lang w:val="es-ES"/>
        </w:rPr>
      </w:pPr>
    </w:p>
    <w:p w14:paraId="00055B4A" w14:textId="72A075AF" w:rsidR="002C4BF4" w:rsidRPr="00340866" w:rsidRDefault="00E439D3" w:rsidP="00F21A1F">
      <w:pPr>
        <w:pStyle w:val="Prrafodelista"/>
        <w:ind w:left="0"/>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lastRenderedPageBreak/>
        <w:t>TRÁMITES REVISIÓN CONSUMO Y COBROS CODENSA</w:t>
      </w:r>
    </w:p>
    <w:p w14:paraId="6478B4B9" w14:textId="77777777" w:rsidR="002C4BF4" w:rsidRPr="00340866" w:rsidRDefault="002C4BF4" w:rsidP="00F21A1F">
      <w:pPr>
        <w:pStyle w:val="Prrafodelista"/>
        <w:ind w:left="360"/>
        <w:rPr>
          <w:rFonts w:ascii="Arial" w:hAnsi="Arial" w:cs="Arial"/>
          <w:color w:val="000000" w:themeColor="text1"/>
          <w:sz w:val="22"/>
          <w:szCs w:val="22"/>
          <w:shd w:val="clear" w:color="auto" w:fill="FFFFFF"/>
        </w:rPr>
      </w:pPr>
    </w:p>
    <w:p w14:paraId="4C18DD2C" w14:textId="27FF71C2" w:rsidR="00FF4E43" w:rsidRPr="00340866" w:rsidRDefault="007504E1" w:rsidP="00F21A1F">
      <w:pPr>
        <w:pStyle w:val="Prrafodelista"/>
        <w:numPr>
          <w:ilvl w:val="0"/>
          <w:numId w:val="12"/>
        </w:numPr>
        <w:rPr>
          <w:rFonts w:ascii="Arial" w:hAnsi="Arial" w:cs="Arial"/>
          <w:bCs/>
          <w:i/>
          <w:color w:val="000000" w:themeColor="text1"/>
          <w:sz w:val="22"/>
          <w:szCs w:val="22"/>
        </w:rPr>
      </w:pPr>
      <w:r w:rsidRPr="00340866">
        <w:rPr>
          <w:rFonts w:ascii="Arial" w:hAnsi="Arial" w:cs="Arial"/>
          <w:color w:val="000000" w:themeColor="text1"/>
          <w:sz w:val="22"/>
          <w:szCs w:val="22"/>
        </w:rPr>
        <w:t>Efectuar seguimiento a</w:t>
      </w:r>
      <w:r w:rsidR="00E439D3" w:rsidRPr="00340866">
        <w:rPr>
          <w:rFonts w:ascii="Arial" w:hAnsi="Arial" w:cs="Arial"/>
          <w:color w:val="000000" w:themeColor="text1"/>
          <w:sz w:val="22"/>
          <w:szCs w:val="22"/>
        </w:rPr>
        <w:t xml:space="preserve">l oficio </w:t>
      </w:r>
      <w:r w:rsidR="00512F0D" w:rsidRPr="00340866">
        <w:rPr>
          <w:rFonts w:ascii="Arial" w:hAnsi="Arial" w:cs="Arial"/>
          <w:color w:val="000000" w:themeColor="text1"/>
          <w:sz w:val="22"/>
          <w:szCs w:val="22"/>
        </w:rPr>
        <w:t xml:space="preserve">20211330020931 </w:t>
      </w:r>
      <w:r w:rsidR="00E439D3" w:rsidRPr="00340866">
        <w:rPr>
          <w:rFonts w:ascii="Arial" w:hAnsi="Arial" w:cs="Arial"/>
          <w:color w:val="000000" w:themeColor="text1"/>
          <w:sz w:val="22"/>
          <w:szCs w:val="22"/>
        </w:rPr>
        <w:t xml:space="preserve">del </w:t>
      </w:r>
      <w:r w:rsidR="00512F0D" w:rsidRPr="00340866">
        <w:rPr>
          <w:rFonts w:ascii="Arial" w:hAnsi="Arial" w:cs="Arial"/>
          <w:color w:val="000000" w:themeColor="text1"/>
          <w:sz w:val="22"/>
          <w:szCs w:val="22"/>
        </w:rPr>
        <w:t xml:space="preserve">31 </w:t>
      </w:r>
      <w:r w:rsidR="00E439D3" w:rsidRPr="00340866">
        <w:rPr>
          <w:rFonts w:ascii="Arial" w:hAnsi="Arial" w:cs="Arial"/>
          <w:color w:val="000000" w:themeColor="text1"/>
          <w:sz w:val="22"/>
          <w:szCs w:val="22"/>
        </w:rPr>
        <w:t xml:space="preserve">de </w:t>
      </w:r>
      <w:r w:rsidR="00512F0D" w:rsidRPr="00340866">
        <w:rPr>
          <w:rFonts w:ascii="Arial" w:hAnsi="Arial" w:cs="Arial"/>
          <w:color w:val="000000" w:themeColor="text1"/>
          <w:sz w:val="22"/>
          <w:szCs w:val="22"/>
        </w:rPr>
        <w:t>marzo</w:t>
      </w:r>
      <w:r w:rsidR="00E439D3" w:rsidRPr="00340866">
        <w:rPr>
          <w:rFonts w:ascii="Arial" w:hAnsi="Arial" w:cs="Arial"/>
          <w:color w:val="000000" w:themeColor="text1"/>
          <w:sz w:val="22"/>
          <w:szCs w:val="22"/>
        </w:rPr>
        <w:t xml:space="preserve"> de 202</w:t>
      </w:r>
      <w:r w:rsidR="00512F0D" w:rsidRPr="00340866">
        <w:rPr>
          <w:rFonts w:ascii="Arial" w:hAnsi="Arial" w:cs="Arial"/>
          <w:color w:val="000000" w:themeColor="text1"/>
          <w:sz w:val="22"/>
          <w:szCs w:val="22"/>
        </w:rPr>
        <w:t>1</w:t>
      </w:r>
      <w:r w:rsidR="00E439D3" w:rsidRPr="00340866">
        <w:rPr>
          <w:rFonts w:ascii="Arial" w:hAnsi="Arial" w:cs="Arial"/>
          <w:color w:val="000000" w:themeColor="text1"/>
          <w:sz w:val="22"/>
          <w:szCs w:val="22"/>
        </w:rPr>
        <w:t xml:space="preserve"> </w:t>
      </w:r>
      <w:r w:rsidR="00E439D3" w:rsidRPr="00340866">
        <w:rPr>
          <w:rFonts w:ascii="Arial" w:hAnsi="Arial" w:cs="Arial"/>
          <w:bCs/>
          <w:i/>
          <w:color w:val="000000" w:themeColor="text1"/>
          <w:sz w:val="22"/>
          <w:szCs w:val="22"/>
        </w:rPr>
        <w:t>“</w:t>
      </w:r>
      <w:r w:rsidR="00512F0D" w:rsidRPr="00340866">
        <w:rPr>
          <w:rFonts w:ascii="Arial" w:hAnsi="Arial" w:cs="Arial"/>
          <w:bCs/>
          <w:i/>
          <w:color w:val="000000" w:themeColor="text1"/>
          <w:sz w:val="22"/>
          <w:szCs w:val="22"/>
        </w:rPr>
        <w:t>Ajuste en valor de contribución en la factura de energía en sedes de la Entidad</w:t>
      </w:r>
      <w:r w:rsidR="00E439D3" w:rsidRPr="00340866">
        <w:rPr>
          <w:rFonts w:ascii="Arial" w:hAnsi="Arial" w:cs="Arial"/>
          <w:bCs/>
          <w:i/>
          <w:color w:val="000000" w:themeColor="text1"/>
          <w:sz w:val="22"/>
          <w:szCs w:val="22"/>
        </w:rPr>
        <w:t>”</w:t>
      </w:r>
      <w:r w:rsidR="00E439D3" w:rsidRPr="00340866">
        <w:rPr>
          <w:rFonts w:ascii="Arial" w:hAnsi="Arial" w:cs="Arial"/>
          <w:bCs/>
          <w:color w:val="000000" w:themeColor="text1"/>
          <w:sz w:val="22"/>
          <w:szCs w:val="22"/>
        </w:rPr>
        <w:t>, motivado por los análisis realizados por la gerencia GASA.</w:t>
      </w:r>
    </w:p>
    <w:p w14:paraId="0DBBD654" w14:textId="3396DA6D" w:rsidR="00431B1A" w:rsidRPr="00340866" w:rsidRDefault="00431B1A" w:rsidP="00F21A1F">
      <w:pPr>
        <w:pStyle w:val="Prrafodelista"/>
        <w:ind w:left="360"/>
        <w:rPr>
          <w:rFonts w:ascii="Arial" w:hAnsi="Arial" w:cs="Arial"/>
          <w:bCs/>
          <w:i/>
          <w:color w:val="000000" w:themeColor="text1"/>
          <w:sz w:val="22"/>
          <w:szCs w:val="22"/>
        </w:rPr>
      </w:pPr>
    </w:p>
    <w:p w14:paraId="54F0A746" w14:textId="77777777" w:rsidR="00385A2C" w:rsidRPr="00340866" w:rsidRDefault="00385A2C" w:rsidP="00F21A1F">
      <w:pPr>
        <w:rPr>
          <w:rFonts w:ascii="Arial" w:hAnsi="Arial" w:cs="Arial"/>
          <w:color w:val="000000" w:themeColor="text1"/>
          <w:sz w:val="22"/>
          <w:szCs w:val="22"/>
          <w:shd w:val="clear" w:color="auto" w:fill="FFFFFF"/>
        </w:rPr>
      </w:pPr>
    </w:p>
    <w:p w14:paraId="4EC4F030" w14:textId="5057D76F" w:rsidR="00C65B10" w:rsidRPr="00340866" w:rsidRDefault="00B646DD" w:rsidP="00F21A1F">
      <w:pPr>
        <w:rPr>
          <w:rFonts w:ascii="Arial" w:hAnsi="Arial" w:cs="Arial"/>
          <w:color w:val="000000" w:themeColor="text1"/>
          <w:sz w:val="22"/>
          <w:szCs w:val="22"/>
          <w:shd w:val="clear" w:color="auto" w:fill="FFFFFF"/>
        </w:rPr>
      </w:pPr>
      <w:r w:rsidRPr="00340866">
        <w:rPr>
          <w:rFonts w:ascii="Arial" w:hAnsi="Arial" w:cs="Arial"/>
          <w:color w:val="000000" w:themeColor="text1"/>
          <w:sz w:val="22"/>
          <w:szCs w:val="22"/>
          <w:shd w:val="clear" w:color="auto" w:fill="FFFFFF"/>
        </w:rPr>
        <w:t xml:space="preserve">CAMPAÑAS </w:t>
      </w:r>
      <w:r w:rsidR="00713EF6" w:rsidRPr="00340866">
        <w:rPr>
          <w:rFonts w:ascii="Arial" w:hAnsi="Arial" w:cs="Arial"/>
          <w:color w:val="000000" w:themeColor="text1"/>
          <w:sz w:val="22"/>
          <w:szCs w:val="22"/>
          <w:shd w:val="clear" w:color="auto" w:fill="FFFFFF"/>
        </w:rPr>
        <w:t xml:space="preserve">INTERNAS </w:t>
      </w:r>
      <w:r w:rsidRPr="00340866">
        <w:rPr>
          <w:rFonts w:ascii="Arial" w:hAnsi="Arial" w:cs="Arial"/>
          <w:color w:val="000000" w:themeColor="text1"/>
          <w:sz w:val="22"/>
          <w:szCs w:val="22"/>
          <w:shd w:val="clear" w:color="auto" w:fill="FFFFFF"/>
        </w:rPr>
        <w:t xml:space="preserve">PARA CONSUMO RESPONSABLE DE </w:t>
      </w:r>
      <w:r w:rsidR="00713EF6" w:rsidRPr="00340866">
        <w:rPr>
          <w:rFonts w:ascii="Arial" w:hAnsi="Arial" w:cs="Arial"/>
          <w:color w:val="000000" w:themeColor="text1"/>
          <w:sz w:val="22"/>
          <w:szCs w:val="22"/>
          <w:shd w:val="clear" w:color="auto" w:fill="FFFFFF"/>
        </w:rPr>
        <w:t>AGUA Y ENERGÍA</w:t>
      </w:r>
    </w:p>
    <w:p w14:paraId="0A0FE7E7" w14:textId="77777777" w:rsidR="00FF4E43" w:rsidRPr="00340866" w:rsidRDefault="00FF4E43" w:rsidP="00F21A1F">
      <w:pPr>
        <w:pStyle w:val="Prrafodelista"/>
        <w:ind w:left="360"/>
        <w:rPr>
          <w:rFonts w:ascii="Arial" w:hAnsi="Arial" w:cs="Arial"/>
          <w:color w:val="000000" w:themeColor="text1"/>
          <w:sz w:val="22"/>
          <w:szCs w:val="22"/>
          <w:shd w:val="clear" w:color="auto" w:fill="FFFFFF"/>
        </w:rPr>
      </w:pPr>
    </w:p>
    <w:bookmarkEnd w:id="77"/>
    <w:p w14:paraId="09D8AE15" w14:textId="7890A355" w:rsidR="00915335" w:rsidRPr="00340866" w:rsidRDefault="00640BAA" w:rsidP="00F21A1F">
      <w:pPr>
        <w:pStyle w:val="Prrafodelista"/>
        <w:numPr>
          <w:ilvl w:val="0"/>
          <w:numId w:val="12"/>
        </w:numPr>
        <w:autoSpaceDE w:val="0"/>
        <w:autoSpaceDN w:val="0"/>
        <w:adjustRightInd w:val="0"/>
        <w:rPr>
          <w:rFonts w:ascii="Arial" w:eastAsiaTheme="minorHAnsi" w:hAnsi="Arial" w:cs="Arial"/>
          <w:color w:val="000000" w:themeColor="text1"/>
          <w:sz w:val="22"/>
          <w:szCs w:val="22"/>
          <w:lang w:val="es-ES" w:eastAsia="en-US"/>
        </w:rPr>
      </w:pPr>
      <w:r w:rsidRPr="00340866">
        <w:rPr>
          <w:rFonts w:ascii="Arial" w:hAnsi="Arial" w:cs="Arial"/>
          <w:color w:val="000000" w:themeColor="text1"/>
          <w:sz w:val="22"/>
          <w:szCs w:val="22"/>
          <w:shd w:val="clear" w:color="auto" w:fill="FFFFFF"/>
        </w:rPr>
        <w:t>Continuar con la i</w:t>
      </w:r>
      <w:r w:rsidR="00915335" w:rsidRPr="00340866">
        <w:rPr>
          <w:rFonts w:ascii="Arial" w:hAnsi="Arial" w:cs="Arial"/>
          <w:color w:val="000000" w:themeColor="text1"/>
          <w:sz w:val="22"/>
          <w:szCs w:val="22"/>
          <w:shd w:val="clear" w:color="auto" w:fill="FFFFFF"/>
        </w:rPr>
        <w:t>mplementa</w:t>
      </w:r>
      <w:r w:rsidRPr="00340866">
        <w:rPr>
          <w:rFonts w:ascii="Arial" w:hAnsi="Arial" w:cs="Arial"/>
          <w:color w:val="000000" w:themeColor="text1"/>
          <w:sz w:val="22"/>
          <w:szCs w:val="22"/>
          <w:shd w:val="clear" w:color="auto" w:fill="FFFFFF"/>
        </w:rPr>
        <w:t>ción de</w:t>
      </w:r>
      <w:r w:rsidR="00915335" w:rsidRPr="00340866">
        <w:rPr>
          <w:rFonts w:ascii="Arial" w:hAnsi="Arial" w:cs="Arial"/>
          <w:color w:val="000000" w:themeColor="text1"/>
          <w:sz w:val="22"/>
          <w:szCs w:val="22"/>
          <w:shd w:val="clear" w:color="auto" w:fill="FFFFFF"/>
        </w:rPr>
        <w:t xml:space="preserve"> controles permanentes en el consumo mensual de agua </w:t>
      </w:r>
      <w:r w:rsidR="00DD08E1" w:rsidRPr="00340866">
        <w:rPr>
          <w:rFonts w:ascii="Arial" w:hAnsi="Arial" w:cs="Arial"/>
          <w:color w:val="000000" w:themeColor="text1"/>
          <w:sz w:val="22"/>
          <w:szCs w:val="22"/>
          <w:shd w:val="clear" w:color="auto" w:fill="FFFFFF"/>
        </w:rPr>
        <w:t xml:space="preserve">y energía </w:t>
      </w:r>
      <w:r w:rsidR="00915335" w:rsidRPr="00340866">
        <w:rPr>
          <w:rFonts w:ascii="Arial" w:hAnsi="Arial" w:cs="Arial"/>
          <w:color w:val="000000" w:themeColor="text1"/>
          <w:sz w:val="22"/>
          <w:szCs w:val="22"/>
          <w:shd w:val="clear" w:color="auto" w:fill="FFFFFF"/>
        </w:rPr>
        <w:t>de las sedes de la UAERMV</w:t>
      </w:r>
      <w:r w:rsidR="00BA636A" w:rsidRPr="00340866">
        <w:rPr>
          <w:rFonts w:ascii="Arial" w:hAnsi="Arial" w:cs="Arial"/>
          <w:color w:val="000000" w:themeColor="text1"/>
          <w:sz w:val="22"/>
          <w:szCs w:val="22"/>
          <w:shd w:val="clear" w:color="auto" w:fill="FFFFFF"/>
        </w:rPr>
        <w:t xml:space="preserve"> </w:t>
      </w:r>
      <w:r w:rsidR="004D6860" w:rsidRPr="00340866">
        <w:rPr>
          <w:rFonts w:ascii="Arial" w:hAnsi="Arial" w:cs="Arial"/>
          <w:color w:val="000000" w:themeColor="text1"/>
          <w:sz w:val="22"/>
          <w:szCs w:val="22"/>
          <w:shd w:val="clear" w:color="auto" w:fill="FFFFFF"/>
        </w:rPr>
        <w:t>a</w:t>
      </w:r>
      <w:r w:rsidR="00512F0D" w:rsidRPr="00340866">
        <w:rPr>
          <w:rFonts w:ascii="Arial" w:hAnsi="Arial" w:cs="Arial"/>
          <w:color w:val="000000" w:themeColor="text1"/>
          <w:sz w:val="22"/>
          <w:szCs w:val="22"/>
          <w:shd w:val="clear" w:color="auto" w:fill="FFFFFF"/>
        </w:rPr>
        <w:t>dministrativa</w:t>
      </w:r>
      <w:r w:rsidR="004D6860" w:rsidRPr="00340866">
        <w:rPr>
          <w:rFonts w:ascii="Arial" w:hAnsi="Arial" w:cs="Arial"/>
          <w:color w:val="000000" w:themeColor="text1"/>
          <w:sz w:val="22"/>
          <w:szCs w:val="22"/>
          <w:shd w:val="clear" w:color="auto" w:fill="FFFFFF"/>
        </w:rPr>
        <w:t xml:space="preserve">, operativa </w:t>
      </w:r>
      <w:r w:rsidR="00915335" w:rsidRPr="00340866">
        <w:rPr>
          <w:rFonts w:ascii="Arial" w:hAnsi="Arial" w:cs="Arial"/>
          <w:color w:val="000000" w:themeColor="text1"/>
          <w:sz w:val="22"/>
          <w:szCs w:val="22"/>
          <w:shd w:val="clear" w:color="auto" w:fill="FFFFFF"/>
        </w:rPr>
        <w:t xml:space="preserve">y </w:t>
      </w:r>
      <w:r w:rsidR="004D6860" w:rsidRPr="00340866">
        <w:rPr>
          <w:rFonts w:ascii="Arial" w:hAnsi="Arial" w:cs="Arial"/>
          <w:color w:val="000000" w:themeColor="text1"/>
          <w:sz w:val="22"/>
          <w:szCs w:val="22"/>
          <w:shd w:val="clear" w:color="auto" w:fill="FFFFFF"/>
        </w:rPr>
        <w:t xml:space="preserve">producción </w:t>
      </w:r>
      <w:r w:rsidR="00915335" w:rsidRPr="00340866">
        <w:rPr>
          <w:rFonts w:ascii="Arial" w:hAnsi="Arial" w:cs="Arial"/>
          <w:color w:val="000000" w:themeColor="text1"/>
          <w:sz w:val="22"/>
          <w:szCs w:val="22"/>
          <w:shd w:val="clear" w:color="auto" w:fill="FFFFFF"/>
        </w:rPr>
        <w:t>para identificar variaciones significativas que ameriten investigar las causas originadoras de incremento</w:t>
      </w:r>
      <w:r w:rsidR="004D6860" w:rsidRPr="00340866">
        <w:rPr>
          <w:rFonts w:ascii="Arial" w:hAnsi="Arial" w:cs="Arial"/>
          <w:color w:val="000000" w:themeColor="text1"/>
          <w:sz w:val="22"/>
          <w:szCs w:val="22"/>
          <w:shd w:val="clear" w:color="auto" w:fill="FFFFFF"/>
        </w:rPr>
        <w:t>.</w:t>
      </w:r>
    </w:p>
    <w:p w14:paraId="62E89C94" w14:textId="77777777" w:rsidR="004D6860" w:rsidRPr="00340866" w:rsidRDefault="004D6860" w:rsidP="00F21A1F">
      <w:pPr>
        <w:pStyle w:val="Prrafodelista"/>
        <w:autoSpaceDE w:val="0"/>
        <w:autoSpaceDN w:val="0"/>
        <w:adjustRightInd w:val="0"/>
        <w:rPr>
          <w:rFonts w:ascii="Arial" w:eastAsiaTheme="minorHAnsi" w:hAnsi="Arial" w:cs="Arial"/>
          <w:color w:val="000000" w:themeColor="text1"/>
          <w:sz w:val="22"/>
          <w:szCs w:val="22"/>
          <w:lang w:val="es-ES" w:eastAsia="en-US"/>
        </w:rPr>
      </w:pPr>
    </w:p>
    <w:p w14:paraId="589B1F10" w14:textId="213A9503" w:rsidR="00915335" w:rsidRPr="00340866" w:rsidRDefault="00915335" w:rsidP="00F21A1F">
      <w:pPr>
        <w:pStyle w:val="Prrafodelista"/>
        <w:numPr>
          <w:ilvl w:val="0"/>
          <w:numId w:val="12"/>
        </w:numPr>
        <w:autoSpaceDE w:val="0"/>
        <w:autoSpaceDN w:val="0"/>
        <w:adjustRightInd w:val="0"/>
        <w:rPr>
          <w:rFonts w:ascii="Arial" w:hAnsi="Arial" w:cs="Arial"/>
          <w:color w:val="000000" w:themeColor="text1"/>
          <w:sz w:val="22"/>
          <w:szCs w:val="22"/>
          <w:shd w:val="clear" w:color="auto" w:fill="FFFFFF"/>
        </w:rPr>
      </w:pPr>
      <w:r w:rsidRPr="00340866">
        <w:rPr>
          <w:rFonts w:ascii="Arial" w:eastAsiaTheme="minorHAnsi" w:hAnsi="Arial" w:cs="Arial"/>
          <w:color w:val="000000" w:themeColor="text1"/>
          <w:sz w:val="22"/>
          <w:szCs w:val="22"/>
          <w:lang w:val="es-ES" w:eastAsia="en-US"/>
        </w:rPr>
        <w:t xml:space="preserve">Continuar con el desarrollo de campañas en las tres sedes de la UAERMV </w:t>
      </w:r>
      <w:r w:rsidR="00836264" w:rsidRPr="00340866">
        <w:rPr>
          <w:rFonts w:ascii="Arial" w:eastAsiaTheme="minorHAnsi" w:hAnsi="Arial" w:cs="Arial"/>
          <w:color w:val="000000" w:themeColor="text1"/>
          <w:sz w:val="22"/>
          <w:szCs w:val="22"/>
          <w:lang w:val="es-ES" w:eastAsia="en-US"/>
        </w:rPr>
        <w:t xml:space="preserve">y a través de medios electrónicos </w:t>
      </w:r>
      <w:r w:rsidRPr="00340866">
        <w:rPr>
          <w:rFonts w:ascii="Arial" w:eastAsiaTheme="minorHAnsi" w:hAnsi="Arial" w:cs="Arial"/>
          <w:color w:val="000000" w:themeColor="text1"/>
          <w:sz w:val="22"/>
          <w:szCs w:val="22"/>
          <w:lang w:val="es-ES" w:eastAsia="en-US"/>
        </w:rPr>
        <w:t>direccionadas al ahorro de energía y agua, así como también la adecuada distribución del material reciclable y desechos orgánicos.</w:t>
      </w:r>
    </w:p>
    <w:bookmarkEnd w:id="78"/>
    <w:p w14:paraId="76359F05" w14:textId="77777777" w:rsidR="00731E5A" w:rsidRPr="00340866" w:rsidRDefault="00731E5A" w:rsidP="00F21A1F">
      <w:pPr>
        <w:rPr>
          <w:rFonts w:ascii="Arial" w:hAnsi="Arial" w:cs="Arial"/>
          <w:b/>
          <w:bCs/>
          <w:color w:val="000000" w:themeColor="text1"/>
          <w:sz w:val="22"/>
          <w:szCs w:val="22"/>
          <w:shd w:val="clear" w:color="auto" w:fill="FFFFFF"/>
        </w:rPr>
      </w:pPr>
    </w:p>
    <w:p w14:paraId="2AC15A51" w14:textId="71F5219C" w:rsidR="004C3BE2" w:rsidRPr="00340866" w:rsidRDefault="004C3BE2" w:rsidP="00F21A1F">
      <w:pPr>
        <w:autoSpaceDE w:val="0"/>
        <w:autoSpaceDN w:val="0"/>
        <w:adjustRightInd w:val="0"/>
        <w:rPr>
          <w:rFonts w:ascii="Arial" w:eastAsiaTheme="minorHAnsi" w:hAnsi="Arial" w:cs="Arial"/>
          <w:color w:val="000000" w:themeColor="text1"/>
          <w:sz w:val="22"/>
          <w:szCs w:val="22"/>
          <w:lang w:val="es-CO" w:eastAsia="en-US"/>
        </w:rPr>
      </w:pPr>
      <w:r w:rsidRPr="00340866">
        <w:rPr>
          <w:rFonts w:ascii="Arial" w:eastAsiaTheme="minorHAnsi" w:hAnsi="Arial" w:cs="Arial"/>
          <w:color w:val="000000" w:themeColor="text1"/>
          <w:sz w:val="22"/>
          <w:szCs w:val="22"/>
          <w:lang w:val="es-CO" w:eastAsia="en-US"/>
        </w:rPr>
        <w:t>Cordialmente,</w:t>
      </w:r>
    </w:p>
    <w:p w14:paraId="727B018E" w14:textId="6A560083" w:rsidR="005228EB" w:rsidRPr="00340866" w:rsidRDefault="005228EB" w:rsidP="00F21A1F">
      <w:pPr>
        <w:rPr>
          <w:rFonts w:ascii="Arial" w:eastAsiaTheme="minorHAnsi" w:hAnsi="Arial" w:cs="Arial"/>
          <w:color w:val="000000" w:themeColor="text1"/>
          <w:sz w:val="22"/>
          <w:szCs w:val="22"/>
          <w:lang w:val="es-CO" w:eastAsia="en-US"/>
        </w:rPr>
      </w:pPr>
    </w:p>
    <w:p w14:paraId="005E8C11" w14:textId="5D6C40CD" w:rsidR="004A169F" w:rsidRPr="00340866" w:rsidRDefault="004A169F" w:rsidP="00F21A1F">
      <w:pPr>
        <w:rPr>
          <w:rFonts w:ascii="Arial" w:eastAsiaTheme="minorHAnsi" w:hAnsi="Arial" w:cs="Arial"/>
          <w:color w:val="000000" w:themeColor="text1"/>
          <w:sz w:val="22"/>
          <w:szCs w:val="22"/>
          <w:lang w:val="es-CO" w:eastAsia="en-US"/>
        </w:rPr>
      </w:pPr>
    </w:p>
    <w:p w14:paraId="1CFED623" w14:textId="77777777" w:rsidR="004A169F" w:rsidRPr="00340866" w:rsidRDefault="004A169F" w:rsidP="00F21A1F">
      <w:pPr>
        <w:rPr>
          <w:rFonts w:ascii="Arial" w:eastAsiaTheme="minorHAnsi" w:hAnsi="Arial" w:cs="Arial"/>
          <w:color w:val="000000" w:themeColor="text1"/>
          <w:sz w:val="22"/>
          <w:szCs w:val="22"/>
          <w:lang w:val="es-CO" w:eastAsia="en-US"/>
        </w:rPr>
      </w:pPr>
    </w:p>
    <w:p w14:paraId="64A248B5" w14:textId="1C5B8E3F" w:rsidR="00BA7D76" w:rsidRPr="00340866" w:rsidRDefault="00BA7D76" w:rsidP="00F21A1F">
      <w:pPr>
        <w:rPr>
          <w:rFonts w:ascii="Arial" w:eastAsiaTheme="minorHAnsi" w:hAnsi="Arial" w:cs="Arial"/>
          <w:color w:val="000000" w:themeColor="text1"/>
          <w:sz w:val="22"/>
          <w:szCs w:val="22"/>
          <w:lang w:val="es-CO" w:eastAsia="en-US"/>
        </w:rPr>
      </w:pPr>
    </w:p>
    <w:p w14:paraId="5BCD7F45" w14:textId="77777777" w:rsidR="00B64FC0" w:rsidRPr="00340866" w:rsidRDefault="00B64FC0" w:rsidP="00F21A1F">
      <w:pPr>
        <w:rPr>
          <w:rFonts w:ascii="Arial" w:eastAsiaTheme="minorHAnsi" w:hAnsi="Arial" w:cs="Arial"/>
          <w:color w:val="000000" w:themeColor="text1"/>
          <w:sz w:val="22"/>
          <w:szCs w:val="22"/>
          <w:lang w:val="es-CO" w:eastAsia="en-US"/>
        </w:rPr>
      </w:pPr>
    </w:p>
    <w:p w14:paraId="02CEBCAD" w14:textId="240F1AA1" w:rsidR="004C3BE2" w:rsidRPr="00340866" w:rsidRDefault="006E1A2B" w:rsidP="00F21A1F">
      <w:pPr>
        <w:rPr>
          <w:rFonts w:ascii="Arial" w:eastAsiaTheme="minorHAnsi" w:hAnsi="Arial" w:cs="Arial"/>
          <w:b/>
          <w:color w:val="000000" w:themeColor="text1"/>
          <w:sz w:val="22"/>
          <w:szCs w:val="22"/>
          <w:lang w:val="es-CO" w:eastAsia="en-US"/>
        </w:rPr>
      </w:pPr>
      <w:r w:rsidRPr="00340866">
        <w:rPr>
          <w:rFonts w:ascii="Arial" w:eastAsiaTheme="minorHAnsi" w:hAnsi="Arial" w:cs="Arial"/>
          <w:b/>
          <w:color w:val="000000" w:themeColor="text1"/>
          <w:sz w:val="22"/>
          <w:szCs w:val="22"/>
          <w:lang w:val="es-CO" w:eastAsia="en-US"/>
        </w:rPr>
        <w:t>EDNA MATILDE VALLEJO GORDILLO</w:t>
      </w:r>
    </w:p>
    <w:p w14:paraId="5028F072" w14:textId="11FAEE4A" w:rsidR="00C10189" w:rsidRPr="00340866" w:rsidRDefault="004C3BE2" w:rsidP="00F21A1F">
      <w:pPr>
        <w:rPr>
          <w:rFonts w:ascii="Arial" w:eastAsiaTheme="minorHAnsi" w:hAnsi="Arial" w:cs="Arial"/>
          <w:color w:val="000000" w:themeColor="text1"/>
          <w:sz w:val="22"/>
          <w:szCs w:val="22"/>
          <w:lang w:val="es-CO" w:eastAsia="en-US"/>
        </w:rPr>
      </w:pPr>
      <w:r w:rsidRPr="00340866">
        <w:rPr>
          <w:rFonts w:ascii="Arial" w:eastAsiaTheme="minorHAnsi" w:hAnsi="Arial" w:cs="Arial"/>
          <w:color w:val="000000" w:themeColor="text1"/>
          <w:sz w:val="22"/>
          <w:szCs w:val="22"/>
          <w:lang w:val="es-CO" w:eastAsia="en-US"/>
        </w:rPr>
        <w:t xml:space="preserve">Jefe </w:t>
      </w:r>
      <w:r w:rsidR="00640BAA" w:rsidRPr="00340866">
        <w:rPr>
          <w:rFonts w:ascii="Arial" w:eastAsiaTheme="minorHAnsi" w:hAnsi="Arial" w:cs="Arial"/>
          <w:color w:val="000000" w:themeColor="text1"/>
          <w:sz w:val="22"/>
          <w:szCs w:val="22"/>
          <w:lang w:val="es-CO" w:eastAsia="en-US"/>
        </w:rPr>
        <w:t xml:space="preserve">Oficina de </w:t>
      </w:r>
      <w:r w:rsidRPr="00340866">
        <w:rPr>
          <w:rFonts w:ascii="Arial" w:eastAsiaTheme="minorHAnsi" w:hAnsi="Arial" w:cs="Arial"/>
          <w:color w:val="000000" w:themeColor="text1"/>
          <w:sz w:val="22"/>
          <w:szCs w:val="22"/>
          <w:lang w:val="es-CO" w:eastAsia="en-US"/>
        </w:rPr>
        <w:t>Control Interno</w:t>
      </w:r>
    </w:p>
    <w:p w14:paraId="4D9D16B7" w14:textId="6E9D0750" w:rsidR="008E56E0" w:rsidRPr="00340866" w:rsidRDefault="008E56E0" w:rsidP="00F21A1F">
      <w:pPr>
        <w:rPr>
          <w:rFonts w:ascii="Arial" w:eastAsiaTheme="minorHAnsi" w:hAnsi="Arial" w:cs="Arial"/>
          <w:color w:val="000000" w:themeColor="text1"/>
          <w:sz w:val="22"/>
          <w:szCs w:val="22"/>
          <w:lang w:val="es-CO" w:eastAsia="en-US"/>
        </w:rPr>
      </w:pPr>
    </w:p>
    <w:p w14:paraId="192E7190" w14:textId="77777777" w:rsidR="00892DB0" w:rsidRPr="00340866" w:rsidRDefault="00892DB0" w:rsidP="00F21A1F">
      <w:pPr>
        <w:rPr>
          <w:rFonts w:ascii="Arial" w:eastAsiaTheme="minorHAnsi" w:hAnsi="Arial" w:cs="Arial"/>
          <w:color w:val="000000" w:themeColor="text1"/>
          <w:sz w:val="22"/>
          <w:szCs w:val="22"/>
          <w:lang w:val="es-CO" w:eastAsia="en-US"/>
        </w:rPr>
      </w:pPr>
    </w:p>
    <w:p w14:paraId="65887C17" w14:textId="5471767B" w:rsidR="00FF73CA" w:rsidRDefault="004C3BE2" w:rsidP="00F21A1F">
      <w:pPr>
        <w:rPr>
          <w:rFonts w:ascii="Arial" w:hAnsi="Arial" w:cs="Arial"/>
          <w:color w:val="000000" w:themeColor="text1"/>
        </w:rPr>
      </w:pPr>
      <w:r w:rsidRPr="00340866">
        <w:rPr>
          <w:rFonts w:ascii="Arial" w:hAnsi="Arial" w:cs="Arial"/>
          <w:color w:val="000000" w:themeColor="text1"/>
        </w:rPr>
        <w:t xml:space="preserve">Elaboró: Wellfin Canro Rodríguez – </w:t>
      </w:r>
      <w:r w:rsidR="005228EB" w:rsidRPr="00340866">
        <w:rPr>
          <w:rFonts w:ascii="Arial" w:hAnsi="Arial" w:cs="Arial"/>
          <w:color w:val="000000" w:themeColor="text1"/>
        </w:rPr>
        <w:t>Contador - c</w:t>
      </w:r>
      <w:r w:rsidRPr="00340866">
        <w:rPr>
          <w:rFonts w:ascii="Arial" w:hAnsi="Arial" w:cs="Arial"/>
          <w:color w:val="000000" w:themeColor="text1"/>
        </w:rPr>
        <w:t>ontratista OCI.</w:t>
      </w:r>
    </w:p>
    <w:p w14:paraId="1FDB3D74" w14:textId="19FC1D95" w:rsidR="00083030" w:rsidRDefault="00083030" w:rsidP="00F21A1F">
      <w:pPr>
        <w:rPr>
          <w:rFonts w:ascii="Arial" w:hAnsi="Arial" w:cs="Arial"/>
          <w:color w:val="000000" w:themeColor="text1"/>
        </w:rPr>
      </w:pPr>
    </w:p>
    <w:p w14:paraId="16A56237" w14:textId="78BB1E29" w:rsidR="001B4EBE" w:rsidRPr="00340866" w:rsidRDefault="00083030" w:rsidP="00F21A1F">
      <w:pPr>
        <w:rPr>
          <w:rFonts w:ascii="Arial" w:hAnsi="Arial" w:cs="Arial"/>
          <w:color w:val="000000" w:themeColor="text1"/>
          <w:sz w:val="22"/>
          <w:szCs w:val="22"/>
        </w:rPr>
      </w:pPr>
      <w:r>
        <w:rPr>
          <w:rFonts w:ascii="Arial" w:hAnsi="Arial" w:cs="Arial"/>
          <w:color w:val="000000" w:themeColor="text1"/>
        </w:rPr>
        <w:t xml:space="preserve">Radicado con No </w:t>
      </w:r>
      <w:r w:rsidRPr="00083030">
        <w:rPr>
          <w:rFonts w:ascii="Arial" w:hAnsi="Arial" w:cs="Arial"/>
          <w:color w:val="000000" w:themeColor="text1"/>
          <w:sz w:val="22"/>
          <w:szCs w:val="22"/>
        </w:rPr>
        <w:t>202116001</w:t>
      </w:r>
      <w:r>
        <w:rPr>
          <w:rFonts w:ascii="Arial" w:hAnsi="Arial" w:cs="Arial"/>
          <w:color w:val="000000" w:themeColor="text1"/>
          <w:sz w:val="22"/>
          <w:szCs w:val="22"/>
        </w:rPr>
        <w:t xml:space="preserve">10513  2021-10-27 </w:t>
      </w:r>
      <w:bookmarkStart w:id="79" w:name="_GoBack"/>
      <w:bookmarkEnd w:id="79"/>
    </w:p>
    <w:sectPr w:rsidR="001B4EBE" w:rsidRPr="00340866" w:rsidSect="00047DBA">
      <w:headerReference w:type="default" r:id="rId46"/>
      <w:footerReference w:type="default" r:id="rId47"/>
      <w:pgSz w:w="12242" w:h="15842" w:code="1"/>
      <w:pgMar w:top="2268" w:right="1701" w:bottom="1701" w:left="1701" w:header="28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F819415" w14:textId="77777777" w:rsidR="00E62EAF" w:rsidRDefault="00E62EAF">
      <w:r>
        <w:separator/>
      </w:r>
    </w:p>
  </w:endnote>
  <w:endnote w:type="continuationSeparator" w:id="0">
    <w:p w14:paraId="628A671C" w14:textId="77777777" w:rsidR="00E62EAF" w:rsidRDefault="00E62E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4778804"/>
      <w:docPartObj>
        <w:docPartGallery w:val="Page Numbers (Bottom of Page)"/>
        <w:docPartUnique/>
      </w:docPartObj>
    </w:sdtPr>
    <w:sdtEndPr/>
    <w:sdtContent>
      <w:p w14:paraId="1862B8BF" w14:textId="4078821F" w:rsidR="006C7966" w:rsidRDefault="006C7966">
        <w:pPr>
          <w:pStyle w:val="Piedepgina"/>
          <w:jc w:val="right"/>
        </w:pPr>
        <w:r>
          <w:fldChar w:fldCharType="begin"/>
        </w:r>
        <w:r>
          <w:instrText>PAGE   \* MERGEFORMAT</w:instrText>
        </w:r>
        <w:r>
          <w:fldChar w:fldCharType="separate"/>
        </w:r>
        <w:r w:rsidR="00083030" w:rsidRPr="00083030">
          <w:rPr>
            <w:noProof/>
            <w:lang w:val="es-ES"/>
          </w:rPr>
          <w:t>59</w:t>
        </w:r>
        <w:r>
          <w:rPr>
            <w:noProof/>
            <w:lang w:val="es-ES"/>
          </w:rPr>
          <w:fldChar w:fldCharType="end"/>
        </w:r>
      </w:p>
    </w:sdtContent>
  </w:sdt>
  <w:tbl>
    <w:tblPr>
      <w:tblStyle w:val="Tablaconcuadrcula"/>
      <w:tblW w:w="5373"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2474"/>
      <w:gridCol w:w="1780"/>
    </w:tblGrid>
    <w:tr w:rsidR="006C7966" w14:paraId="2AEC39D1" w14:textId="77777777" w:rsidTr="009F6643">
      <w:tc>
        <w:tcPr>
          <w:tcW w:w="2761" w:type="pct"/>
        </w:tcPr>
        <w:p w14:paraId="5728C7AB" w14:textId="77777777" w:rsidR="006C7966" w:rsidRDefault="006C7966" w:rsidP="002F0D45">
          <w:pPr>
            <w:tabs>
              <w:tab w:val="center" w:pos="4419"/>
              <w:tab w:val="right" w:pos="8838"/>
            </w:tabs>
            <w:rPr>
              <w:rFonts w:asciiTheme="minorHAnsi" w:hAnsiTheme="minorHAnsi" w:cstheme="minorHAnsi"/>
              <w:sz w:val="18"/>
              <w:szCs w:val="18"/>
            </w:rPr>
          </w:pPr>
          <w:r w:rsidRPr="002F0D45">
            <w:rPr>
              <w:rFonts w:asciiTheme="minorHAnsi" w:hAnsiTheme="minorHAnsi" w:cstheme="minorHAnsi"/>
              <w:sz w:val="18"/>
              <w:szCs w:val="18"/>
            </w:rPr>
            <w:t xml:space="preserve">Avenida Calle 26 No. 57-83 Torre 8, Piso 8 CEMSA - C.P. 111321 PBX:(+57) 601-3779555 - Información: Línea 195 </w:t>
          </w:r>
        </w:p>
        <w:p w14:paraId="5B8BF74D" w14:textId="07E78011" w:rsidR="006C7966" w:rsidRPr="002F0D45" w:rsidRDefault="006C7966" w:rsidP="002F0D45">
          <w:pPr>
            <w:tabs>
              <w:tab w:val="center" w:pos="4419"/>
              <w:tab w:val="right" w:pos="8838"/>
            </w:tabs>
            <w:rPr>
              <w:rFonts w:asciiTheme="minorHAnsi" w:hAnsiTheme="minorHAnsi" w:cstheme="minorHAnsi"/>
              <w:sz w:val="18"/>
              <w:szCs w:val="18"/>
            </w:rPr>
          </w:pPr>
          <w:r w:rsidRPr="002F0D45">
            <w:rPr>
              <w:rFonts w:asciiTheme="minorHAnsi" w:hAnsiTheme="minorHAnsi" w:cstheme="minorHAnsi"/>
              <w:sz w:val="18"/>
              <w:szCs w:val="18"/>
            </w:rPr>
            <w:t>Sede Operativa - Atención al Ciudadano: Calle 22D No. 120-40</w:t>
          </w:r>
        </w:p>
        <w:p w14:paraId="4FD760D0" w14:textId="239B3F1C" w:rsidR="006C7966" w:rsidRPr="008530E7" w:rsidRDefault="00E62EAF" w:rsidP="002F0D45">
          <w:pPr>
            <w:tabs>
              <w:tab w:val="center" w:pos="4419"/>
              <w:tab w:val="right" w:pos="8838"/>
            </w:tabs>
            <w:rPr>
              <w:color w:val="000000"/>
            </w:rPr>
          </w:pPr>
          <w:hyperlink r:id="rId1" w:history="1">
            <w:r w:rsidR="006C7966" w:rsidRPr="002F0D45">
              <w:rPr>
                <w:rStyle w:val="Hipervnculo"/>
                <w:rFonts w:asciiTheme="minorHAnsi" w:hAnsiTheme="minorHAnsi" w:cstheme="minorHAnsi"/>
                <w:sz w:val="18"/>
                <w:szCs w:val="18"/>
              </w:rPr>
              <w:t>www.umv.gov.co</w:t>
            </w:r>
          </w:hyperlink>
        </w:p>
      </w:tc>
      <w:tc>
        <w:tcPr>
          <w:tcW w:w="1302" w:type="pct"/>
        </w:tcPr>
        <w:sdt>
          <w:sdtPr>
            <w:id w:val="2028439357"/>
            <w:docPartObj>
              <w:docPartGallery w:val="Page Numbers (Bottom of Page)"/>
              <w:docPartUnique/>
            </w:docPartObj>
          </w:sdtPr>
          <w:sdtEndPr/>
          <w:sdtContent>
            <w:p w14:paraId="14A9FEBB" w14:textId="77777777" w:rsidR="006C7966" w:rsidRDefault="006C7966" w:rsidP="006A3305">
              <w:pPr>
                <w:pStyle w:val="Piedepgina"/>
                <w:jc w:val="right"/>
                <w:rPr>
                  <w:rFonts w:ascii="Arial" w:hAnsi="Arial" w:cs="Arial"/>
                  <w:sz w:val="16"/>
                  <w:szCs w:val="16"/>
                </w:rPr>
              </w:pPr>
            </w:p>
            <w:p w14:paraId="589E0660" w14:textId="77777777" w:rsidR="006C7966" w:rsidRDefault="006C7966" w:rsidP="006A3305">
              <w:pPr>
                <w:pStyle w:val="Piedepgina"/>
                <w:jc w:val="right"/>
                <w:rPr>
                  <w:rFonts w:ascii="Arial" w:hAnsi="Arial" w:cs="Arial"/>
                  <w:sz w:val="16"/>
                  <w:szCs w:val="16"/>
                </w:rPr>
              </w:pPr>
            </w:p>
            <w:p w14:paraId="416784CA" w14:textId="1A873738" w:rsidR="006C7966" w:rsidRDefault="00E62EAF" w:rsidP="006A3305">
              <w:pPr>
                <w:pStyle w:val="Piedepgina"/>
                <w:jc w:val="right"/>
              </w:pPr>
            </w:p>
          </w:sdtContent>
        </w:sdt>
        <w:p w14:paraId="3B5E1326" w14:textId="77777777" w:rsidR="006C7966" w:rsidRPr="00ED6FF9" w:rsidRDefault="006C7966" w:rsidP="006A3305">
          <w:pPr>
            <w:tabs>
              <w:tab w:val="center" w:pos="4419"/>
              <w:tab w:val="right" w:pos="8838"/>
            </w:tabs>
            <w:jc w:val="center"/>
            <w:rPr>
              <w:color w:val="000000"/>
              <w:sz w:val="18"/>
              <w:szCs w:val="18"/>
            </w:rPr>
          </w:pPr>
        </w:p>
        <w:p w14:paraId="23116383" w14:textId="77777777" w:rsidR="006C7966" w:rsidRPr="00ED6FF9" w:rsidRDefault="006C7966" w:rsidP="006A3305">
          <w:pPr>
            <w:jc w:val="center"/>
            <w:rPr>
              <w:sz w:val="18"/>
              <w:szCs w:val="18"/>
            </w:rPr>
          </w:pPr>
        </w:p>
      </w:tc>
      <w:tc>
        <w:tcPr>
          <w:tcW w:w="937" w:type="pct"/>
        </w:tcPr>
        <w:p w14:paraId="6D234FBC" w14:textId="77777777" w:rsidR="006C7966" w:rsidRDefault="006C7966" w:rsidP="006A3305">
          <w:pPr>
            <w:tabs>
              <w:tab w:val="center" w:pos="4419"/>
              <w:tab w:val="right" w:pos="8838"/>
            </w:tabs>
            <w:jc w:val="center"/>
            <w:rPr>
              <w:color w:val="000000"/>
            </w:rPr>
          </w:pPr>
          <w:r>
            <w:rPr>
              <w:noProof/>
              <w:color w:val="000000"/>
              <w:lang w:val="es-CO" w:eastAsia="es-CO"/>
            </w:rPr>
            <w:drawing>
              <wp:inline distT="0" distB="0" distL="0" distR="0" wp14:anchorId="4372C26B" wp14:editId="24996541">
                <wp:extent cx="422184" cy="504275"/>
                <wp:effectExtent l="0" t="0" r="0" b="38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bogota color S.png"/>
                        <pic:cNvPicPr/>
                      </pic:nvPicPr>
                      <pic:blipFill>
                        <a:blip r:embed="rId2">
                          <a:extLst>
                            <a:ext uri="{28A0092B-C50C-407E-A947-70E740481C1C}">
                              <a14:useLocalDpi xmlns:a14="http://schemas.microsoft.com/office/drawing/2010/main" val="0"/>
                            </a:ext>
                          </a:extLst>
                        </a:blip>
                        <a:stretch>
                          <a:fillRect/>
                        </a:stretch>
                      </pic:blipFill>
                      <pic:spPr>
                        <a:xfrm>
                          <a:off x="0" y="0"/>
                          <a:ext cx="434610" cy="519117"/>
                        </a:xfrm>
                        <a:prstGeom prst="rect">
                          <a:avLst/>
                        </a:prstGeom>
                      </pic:spPr>
                    </pic:pic>
                  </a:graphicData>
                </a:graphic>
              </wp:inline>
            </w:drawing>
          </w:r>
        </w:p>
        <w:p w14:paraId="7EB6D382" w14:textId="77777777" w:rsidR="006C7966" w:rsidRPr="00ED6FF9" w:rsidRDefault="006C7966" w:rsidP="006A3305">
          <w:pPr>
            <w:tabs>
              <w:tab w:val="center" w:pos="4419"/>
              <w:tab w:val="right" w:pos="8838"/>
            </w:tabs>
            <w:jc w:val="center"/>
            <w:rPr>
              <w:color w:val="000000"/>
              <w:sz w:val="12"/>
              <w:szCs w:val="12"/>
            </w:rPr>
          </w:pPr>
          <w:r w:rsidRPr="00ED6FF9">
            <w:rPr>
              <w:color w:val="000000"/>
              <w:sz w:val="12"/>
              <w:szCs w:val="12"/>
            </w:rPr>
            <w:t>ALCALDÍA MAYOR</w:t>
          </w:r>
        </w:p>
        <w:p w14:paraId="46DD17F0" w14:textId="77777777" w:rsidR="006C7966" w:rsidRDefault="006C7966" w:rsidP="006A3305">
          <w:pPr>
            <w:tabs>
              <w:tab w:val="center" w:pos="4419"/>
              <w:tab w:val="right" w:pos="8838"/>
            </w:tabs>
            <w:jc w:val="center"/>
            <w:rPr>
              <w:color w:val="000000"/>
            </w:rPr>
          </w:pPr>
          <w:r w:rsidRPr="00ED6FF9">
            <w:rPr>
              <w:color w:val="000000"/>
              <w:sz w:val="12"/>
              <w:szCs w:val="12"/>
            </w:rPr>
            <w:t>DE BOGOTÁ D.C.</w:t>
          </w:r>
        </w:p>
      </w:tc>
    </w:tr>
  </w:tbl>
  <w:p w14:paraId="1E5628EB" w14:textId="77777777" w:rsidR="006C7966" w:rsidRPr="00D81FCA" w:rsidRDefault="006C7966" w:rsidP="00C76576">
    <w:pPr>
      <w:pStyle w:val="Piedepgina"/>
      <w:rPr>
        <w:rFonts w:ascii="Arial" w:hAnsi="Arial"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296D81B" w14:textId="77777777" w:rsidR="00E62EAF" w:rsidRDefault="00E62EAF">
      <w:r>
        <w:separator/>
      </w:r>
    </w:p>
  </w:footnote>
  <w:footnote w:type="continuationSeparator" w:id="0">
    <w:p w14:paraId="2F87C27B" w14:textId="77777777" w:rsidR="00E62EAF" w:rsidRDefault="00E62EAF">
      <w:r>
        <w:continuationSeparator/>
      </w:r>
    </w:p>
  </w:footnote>
  <w:footnote w:id="1">
    <w:p w14:paraId="19BF94A6" w14:textId="53AEF3CA" w:rsidR="006C7966" w:rsidRPr="00F14A10" w:rsidRDefault="006C7966">
      <w:pPr>
        <w:pStyle w:val="Textonotapie"/>
        <w:rPr>
          <w:rFonts w:ascii="Arial" w:hAnsi="Arial" w:cs="Arial"/>
          <w:sz w:val="16"/>
          <w:szCs w:val="16"/>
          <w:lang w:val="es-CO"/>
        </w:rPr>
      </w:pPr>
      <w:r w:rsidRPr="00F90362">
        <w:rPr>
          <w:rStyle w:val="Refdenotaalpie"/>
          <w:rFonts w:ascii="Arial" w:hAnsi="Arial" w:cs="Arial"/>
          <w:sz w:val="16"/>
          <w:szCs w:val="16"/>
        </w:rPr>
        <w:footnoteRef/>
      </w:r>
      <w:r w:rsidRPr="00F90362">
        <w:rPr>
          <w:rFonts w:ascii="Arial" w:hAnsi="Arial" w:cs="Arial"/>
          <w:sz w:val="16"/>
          <w:szCs w:val="16"/>
        </w:rPr>
        <w:t xml:space="preserve"> </w:t>
      </w:r>
      <w:r w:rsidRPr="00F90362">
        <w:rPr>
          <w:rFonts w:ascii="Arial" w:hAnsi="Arial" w:cs="Arial"/>
          <w:sz w:val="16"/>
          <w:szCs w:val="16"/>
          <w:lang w:val="es-CO"/>
        </w:rPr>
        <w:t>Según lo comunicó la mesa de ayuda de la UAERMV a través del de correo electrónico del 20 de octubre de 2</w:t>
      </w:r>
      <w:r w:rsidRPr="00F14A10">
        <w:rPr>
          <w:rFonts w:ascii="Arial" w:hAnsi="Arial" w:cs="Arial"/>
          <w:sz w:val="16"/>
          <w:szCs w:val="16"/>
          <w:lang w:val="es-CO"/>
        </w:rPr>
        <w:t>021, previa solicitud de la información.</w:t>
      </w:r>
    </w:p>
  </w:footnote>
  <w:footnote w:id="2">
    <w:p w14:paraId="63BF5A27" w14:textId="54A4561D" w:rsidR="006C7966" w:rsidRPr="00360460" w:rsidRDefault="006C7966">
      <w:pPr>
        <w:pStyle w:val="Textonotapie"/>
        <w:rPr>
          <w:lang w:val="es-MX"/>
        </w:rPr>
      </w:pPr>
      <w:r>
        <w:rPr>
          <w:rStyle w:val="Refdenotaalpie"/>
        </w:rPr>
        <w:footnoteRef/>
      </w:r>
      <w:r>
        <w:t xml:space="preserve"> </w:t>
      </w:r>
      <w:r>
        <w:rPr>
          <w:rFonts w:ascii="Arial" w:hAnsi="Arial" w:cs="Arial"/>
          <w:sz w:val="16"/>
          <w:szCs w:val="16"/>
          <w:lang w:val="es-MX"/>
        </w:rPr>
        <w:t>La administración suministró mediante correo electrónico del 21 de octubre de 2020, el acta de recibo final de adecuaciones mobiliario Piso 7 y 8 Unidad de Mantenimiento Vial – Entrega de obra suscrita el 11 de agosto de 2020.</w:t>
      </w:r>
    </w:p>
  </w:footnote>
  <w:footnote w:id="3">
    <w:p w14:paraId="65B65887" w14:textId="10FDD089" w:rsidR="006C7966" w:rsidRPr="00F14A10" w:rsidRDefault="006C7966" w:rsidP="00C813E9">
      <w:pPr>
        <w:pStyle w:val="Textonotapie"/>
        <w:rPr>
          <w:rFonts w:ascii="Arial" w:hAnsi="Arial" w:cs="Arial"/>
          <w:color w:val="000000"/>
          <w:sz w:val="16"/>
          <w:szCs w:val="16"/>
          <w:shd w:val="clear" w:color="auto" w:fill="FFFFFF"/>
        </w:rPr>
      </w:pPr>
      <w:r w:rsidRPr="00F14A10">
        <w:rPr>
          <w:rFonts w:ascii="Arial" w:hAnsi="Arial" w:cs="Arial"/>
          <w:color w:val="000000"/>
          <w:sz w:val="16"/>
          <w:szCs w:val="16"/>
          <w:shd w:val="clear" w:color="auto" w:fill="FFFFFF"/>
          <w:vertAlign w:val="superscript"/>
        </w:rPr>
        <w:footnoteRef/>
      </w:r>
      <w:r w:rsidRPr="00F14A10">
        <w:rPr>
          <w:rFonts w:ascii="Arial" w:hAnsi="Arial" w:cs="Arial"/>
          <w:color w:val="000000"/>
          <w:sz w:val="16"/>
          <w:szCs w:val="16"/>
          <w:shd w:val="clear" w:color="auto" w:fill="FFFFFF"/>
          <w:vertAlign w:val="superscript"/>
        </w:rPr>
        <w:t xml:space="preserve"> </w:t>
      </w:r>
      <w:r w:rsidRPr="00F14A10">
        <w:rPr>
          <w:rFonts w:ascii="Arial" w:hAnsi="Arial" w:cs="Arial"/>
          <w:color w:val="000000"/>
          <w:sz w:val="16"/>
          <w:szCs w:val="16"/>
          <w:shd w:val="clear" w:color="auto" w:fill="FFFFFF"/>
        </w:rPr>
        <w:t xml:space="preserve">Tomado del contrato de arrendamiento 364 de 2020 suscrito con FAMOC DEPANEL S.A., acto administrativo de justificación de contratación directa, folio 2 de 14, link </w:t>
      </w:r>
      <w:hyperlink r:id="rId1" w:history="1">
        <w:r w:rsidRPr="00F14A10">
          <w:rPr>
            <w:rStyle w:val="Hipervnculo"/>
            <w:rFonts w:ascii="Arial" w:hAnsi="Arial" w:cs="Arial"/>
            <w:sz w:val="16"/>
            <w:szCs w:val="16"/>
            <w:shd w:val="clear" w:color="auto" w:fill="FFFFFF"/>
          </w:rPr>
          <w:t>https://community.secop.gov.co/Public/Tendering/OpportunityDetail/Index?noticeUID=CO1.NTC.1254204&amp;isFromPublicArea=True&amp;isModal=False</w:t>
        </w:r>
      </w:hyperlink>
      <w:r w:rsidRPr="00F14A10">
        <w:rPr>
          <w:rFonts w:ascii="Arial" w:hAnsi="Arial" w:cs="Arial"/>
          <w:color w:val="000000"/>
          <w:sz w:val="16"/>
          <w:szCs w:val="16"/>
          <w:shd w:val="clear" w:color="auto" w:fill="FFFFFF"/>
        </w:rPr>
        <w:t>.</w:t>
      </w:r>
    </w:p>
    <w:p w14:paraId="32208C95" w14:textId="77777777" w:rsidR="006C7966" w:rsidRPr="00F14A10" w:rsidRDefault="006C7966">
      <w:pPr>
        <w:pStyle w:val="Textonotapie"/>
        <w:rPr>
          <w:rFonts w:ascii="Arial" w:hAnsi="Arial" w:cs="Arial"/>
          <w:color w:val="000000"/>
          <w:sz w:val="16"/>
          <w:szCs w:val="16"/>
          <w:shd w:val="clear" w:color="auto" w:fill="FFFFFF"/>
        </w:rPr>
      </w:pPr>
    </w:p>
  </w:footnote>
  <w:footnote w:id="4">
    <w:p w14:paraId="03AC2D01" w14:textId="6FC2682D" w:rsidR="006C7966" w:rsidRPr="00F14A10" w:rsidRDefault="006C7966">
      <w:pPr>
        <w:pStyle w:val="Textonotapie"/>
        <w:rPr>
          <w:rFonts w:ascii="Arial" w:hAnsi="Arial" w:cs="Arial"/>
          <w:sz w:val="16"/>
          <w:szCs w:val="16"/>
          <w:lang w:val="es-MX"/>
        </w:rPr>
      </w:pPr>
      <w:r w:rsidRPr="00F14A10">
        <w:rPr>
          <w:rStyle w:val="Refdenotaalpie"/>
          <w:rFonts w:ascii="Arial" w:hAnsi="Arial" w:cs="Arial"/>
          <w:sz w:val="16"/>
          <w:szCs w:val="16"/>
        </w:rPr>
        <w:footnoteRef/>
      </w:r>
      <w:r w:rsidRPr="00F14A10">
        <w:rPr>
          <w:rFonts w:ascii="Arial" w:hAnsi="Arial" w:cs="Arial"/>
          <w:sz w:val="16"/>
          <w:szCs w:val="16"/>
        </w:rPr>
        <w:t xml:space="preserve"> </w:t>
      </w:r>
      <w:r>
        <w:rPr>
          <w:rFonts w:ascii="Arial" w:hAnsi="Arial" w:cs="Arial"/>
          <w:sz w:val="16"/>
          <w:szCs w:val="16"/>
        </w:rPr>
        <w:t>Información t</w:t>
      </w:r>
      <w:r>
        <w:rPr>
          <w:rFonts w:ascii="Arial" w:hAnsi="Arial" w:cs="Arial"/>
          <w:color w:val="000000"/>
          <w:sz w:val="16"/>
          <w:szCs w:val="16"/>
          <w:shd w:val="clear" w:color="auto" w:fill="FFFFFF"/>
        </w:rPr>
        <w:t xml:space="preserve">omada </w:t>
      </w:r>
      <w:r w:rsidRPr="00F14A10">
        <w:rPr>
          <w:rFonts w:ascii="Arial" w:hAnsi="Arial" w:cs="Arial"/>
          <w:color w:val="000000"/>
          <w:sz w:val="16"/>
          <w:szCs w:val="16"/>
          <w:shd w:val="clear" w:color="auto" w:fill="FFFFFF"/>
        </w:rPr>
        <w:t xml:space="preserve">del memorando </w:t>
      </w:r>
      <w:r>
        <w:rPr>
          <w:rFonts w:ascii="Arial" w:hAnsi="Arial" w:cs="Arial"/>
          <w:color w:val="000000"/>
          <w:sz w:val="16"/>
          <w:szCs w:val="16"/>
          <w:shd w:val="clear" w:color="auto" w:fill="FFFFFF"/>
        </w:rPr>
        <w:t xml:space="preserve">recibido de </w:t>
      </w:r>
      <w:r w:rsidRPr="00F14A10">
        <w:rPr>
          <w:rFonts w:ascii="Arial" w:hAnsi="Arial" w:cs="Arial"/>
          <w:color w:val="000000"/>
          <w:sz w:val="16"/>
          <w:szCs w:val="16"/>
          <w:shd w:val="clear" w:color="auto" w:fill="FFFFFF"/>
        </w:rPr>
        <w:t xml:space="preserve">Secretaría General </w:t>
      </w:r>
      <w:r>
        <w:rPr>
          <w:rFonts w:ascii="Arial" w:hAnsi="Arial" w:cs="Arial"/>
          <w:color w:val="000000"/>
          <w:sz w:val="16"/>
          <w:szCs w:val="16"/>
          <w:shd w:val="clear" w:color="auto" w:fill="FFFFFF"/>
        </w:rPr>
        <w:t xml:space="preserve">con número </w:t>
      </w:r>
      <w:r w:rsidRPr="00F90362">
        <w:rPr>
          <w:rFonts w:ascii="Arial" w:hAnsi="Arial" w:cs="Arial"/>
          <w:color w:val="000000" w:themeColor="text1"/>
          <w:sz w:val="16"/>
          <w:szCs w:val="16"/>
          <w:lang w:val="es-ES" w:eastAsia="es-ES_tradnl"/>
        </w:rPr>
        <w:t>20211170106803</w:t>
      </w:r>
      <w:r>
        <w:rPr>
          <w:rFonts w:ascii="Arial" w:hAnsi="Arial" w:cs="Arial"/>
          <w:color w:val="000000" w:themeColor="text1"/>
          <w:sz w:val="16"/>
          <w:szCs w:val="16"/>
          <w:lang w:val="es-ES" w:eastAsia="es-ES_tradnl"/>
        </w:rPr>
        <w:t xml:space="preserve"> </w:t>
      </w:r>
      <w:r w:rsidRPr="00F14A10">
        <w:rPr>
          <w:rFonts w:ascii="Arial" w:hAnsi="Arial" w:cs="Arial"/>
          <w:color w:val="000000" w:themeColor="text1"/>
          <w:sz w:val="16"/>
          <w:szCs w:val="16"/>
          <w:lang w:val="es-ES" w:eastAsia="es-ES_tradnl"/>
        </w:rPr>
        <w:t xml:space="preserve">del </w:t>
      </w:r>
      <w:r>
        <w:rPr>
          <w:rFonts w:ascii="Arial" w:hAnsi="Arial" w:cs="Arial"/>
          <w:color w:val="000000" w:themeColor="text1"/>
          <w:sz w:val="16"/>
          <w:szCs w:val="16"/>
          <w:lang w:val="es-ES" w:eastAsia="es-ES_tradnl"/>
        </w:rPr>
        <w:t xml:space="preserve">13 </w:t>
      </w:r>
      <w:r w:rsidRPr="00F14A10">
        <w:rPr>
          <w:rFonts w:ascii="Arial" w:hAnsi="Arial" w:cs="Arial"/>
          <w:color w:val="000000" w:themeColor="text1"/>
          <w:sz w:val="16"/>
          <w:szCs w:val="16"/>
          <w:lang w:val="es-ES" w:eastAsia="es-ES_tradnl"/>
        </w:rPr>
        <w:t xml:space="preserve">de </w:t>
      </w:r>
      <w:r>
        <w:rPr>
          <w:rFonts w:ascii="Arial" w:hAnsi="Arial" w:cs="Arial"/>
          <w:color w:val="000000" w:themeColor="text1"/>
          <w:sz w:val="16"/>
          <w:szCs w:val="16"/>
          <w:lang w:val="es-ES" w:eastAsia="es-ES_tradnl"/>
        </w:rPr>
        <w:t>octubre</w:t>
      </w:r>
      <w:r w:rsidRPr="00F14A10">
        <w:rPr>
          <w:rFonts w:ascii="Arial" w:hAnsi="Arial" w:cs="Arial"/>
          <w:color w:val="000000" w:themeColor="text1"/>
          <w:sz w:val="16"/>
          <w:szCs w:val="16"/>
          <w:lang w:val="es-ES" w:eastAsia="es-ES_tradnl"/>
        </w:rPr>
        <w:t xml:space="preserve"> de 2021</w:t>
      </w:r>
      <w:r>
        <w:rPr>
          <w:rFonts w:ascii="Arial" w:hAnsi="Arial" w:cs="Arial"/>
          <w:color w:val="000000" w:themeColor="text1"/>
          <w:sz w:val="16"/>
          <w:szCs w:val="16"/>
          <w:lang w:val="es-ES" w:eastAsia="es-ES_tradnl"/>
        </w:rPr>
        <w:t>.</w:t>
      </w:r>
    </w:p>
  </w:footnote>
  <w:footnote w:id="5">
    <w:p w14:paraId="22245489" w14:textId="6DABF5BA" w:rsidR="006C7966" w:rsidRPr="002361C2" w:rsidRDefault="006C7966">
      <w:pPr>
        <w:pStyle w:val="Textonotapie"/>
        <w:rPr>
          <w:rFonts w:ascii="Arial" w:hAnsi="Arial" w:cs="Arial"/>
          <w:color w:val="000000"/>
          <w:sz w:val="16"/>
          <w:szCs w:val="16"/>
          <w:shd w:val="clear" w:color="auto" w:fill="FFFFFF"/>
        </w:rPr>
      </w:pPr>
      <w:r w:rsidRPr="002361C2">
        <w:rPr>
          <w:rStyle w:val="Refdenotaalpie"/>
          <w:rFonts w:ascii="Arial" w:hAnsi="Arial" w:cs="Arial"/>
          <w:sz w:val="16"/>
          <w:szCs w:val="16"/>
          <w:vertAlign w:val="baseline"/>
        </w:rPr>
        <w:footnoteRef/>
      </w:r>
      <w:r w:rsidRPr="002361C2">
        <w:rPr>
          <w:rFonts w:ascii="Arial" w:hAnsi="Arial" w:cs="Arial"/>
          <w:sz w:val="16"/>
          <w:szCs w:val="16"/>
        </w:rPr>
        <w:t xml:space="preserve"> </w:t>
      </w:r>
      <w:r w:rsidRPr="002361C2">
        <w:rPr>
          <w:rFonts w:ascii="Arial" w:hAnsi="Arial" w:cs="Arial"/>
          <w:color w:val="000000"/>
          <w:sz w:val="16"/>
          <w:szCs w:val="16"/>
          <w:shd w:val="clear" w:color="auto" w:fill="FFFFFF"/>
        </w:rPr>
        <w:t xml:space="preserve">Las ejecuciones presupuestales se descargaron en la página Web de la Secretaría de Hacienda Distrital en el enlace </w:t>
      </w:r>
      <w:hyperlink r:id="rId2" w:history="1">
        <w:r w:rsidRPr="002361C2">
          <w:rPr>
            <w:rStyle w:val="Hipervnculo"/>
            <w:rFonts w:ascii="Arial" w:hAnsi="Arial" w:cs="Arial"/>
            <w:sz w:val="16"/>
            <w:szCs w:val="16"/>
            <w:shd w:val="clear" w:color="auto" w:fill="FFFFFF"/>
          </w:rPr>
          <w:t>http://www.shd.gov.co/shd/informes-presupuestales?field_subtipo_de_documento_value=2&amp;field_vigencia_value=2011&amp;field_mes_value=7</w:t>
        </w:r>
      </w:hyperlink>
    </w:p>
    <w:p w14:paraId="418A7E33" w14:textId="77777777" w:rsidR="006C7966" w:rsidRPr="002361C2" w:rsidRDefault="006C7966">
      <w:pPr>
        <w:pStyle w:val="Textonotapie"/>
        <w:rPr>
          <w:rFonts w:ascii="Arial" w:hAnsi="Arial" w:cs="Arial"/>
          <w:sz w:val="16"/>
          <w:szCs w:val="16"/>
          <w:lang w:val="es-CO"/>
        </w:rPr>
      </w:pPr>
    </w:p>
  </w:footnote>
  <w:footnote w:id="6">
    <w:p w14:paraId="02353042" w14:textId="4C959547" w:rsidR="006C7966" w:rsidRPr="00DA0D68" w:rsidRDefault="006C7966" w:rsidP="00994546">
      <w:pPr>
        <w:pStyle w:val="Textonotapie"/>
        <w:rPr>
          <w:lang w:val="es-ES"/>
        </w:rPr>
      </w:pPr>
      <w:r w:rsidRPr="002D134C">
        <w:rPr>
          <w:rStyle w:val="Refdenotaalpie"/>
          <w:rFonts w:ascii="Arial" w:hAnsi="Arial" w:cs="Arial"/>
          <w:sz w:val="16"/>
          <w:szCs w:val="16"/>
        </w:rPr>
        <w:footnoteRef/>
      </w:r>
      <w:r w:rsidRPr="002D134C">
        <w:rPr>
          <w:rFonts w:ascii="Arial" w:hAnsi="Arial" w:cs="Arial"/>
          <w:sz w:val="16"/>
          <w:szCs w:val="16"/>
        </w:rPr>
        <w:t xml:space="preserve"> E</w:t>
      </w:r>
      <w:r>
        <w:rPr>
          <w:rFonts w:ascii="Arial" w:hAnsi="Arial" w:cs="Arial"/>
          <w:sz w:val="16"/>
          <w:szCs w:val="16"/>
        </w:rPr>
        <w:t>sta información de</w:t>
      </w:r>
      <w:r w:rsidRPr="002D134C">
        <w:rPr>
          <w:rFonts w:ascii="Arial" w:hAnsi="Arial" w:cs="Arial"/>
          <w:sz w:val="16"/>
          <w:szCs w:val="16"/>
        </w:rPr>
        <w:t xml:space="preserve">l estado de avance de las metas a </w:t>
      </w:r>
      <w:r>
        <w:rPr>
          <w:rFonts w:ascii="Arial" w:hAnsi="Arial" w:cs="Arial"/>
          <w:sz w:val="16"/>
          <w:szCs w:val="16"/>
        </w:rPr>
        <w:t xml:space="preserve">30 </w:t>
      </w:r>
      <w:r w:rsidRPr="002D134C">
        <w:rPr>
          <w:rFonts w:ascii="Arial" w:hAnsi="Arial" w:cs="Arial"/>
          <w:sz w:val="16"/>
          <w:szCs w:val="16"/>
        </w:rPr>
        <w:t xml:space="preserve">de </w:t>
      </w:r>
      <w:r>
        <w:rPr>
          <w:rFonts w:ascii="Arial" w:hAnsi="Arial" w:cs="Arial"/>
          <w:sz w:val="16"/>
          <w:szCs w:val="16"/>
        </w:rPr>
        <w:t xml:space="preserve">septiembre </w:t>
      </w:r>
      <w:r w:rsidRPr="002D134C">
        <w:rPr>
          <w:rFonts w:ascii="Arial" w:hAnsi="Arial" w:cs="Arial"/>
          <w:sz w:val="16"/>
          <w:szCs w:val="16"/>
        </w:rPr>
        <w:t xml:space="preserve">de 2021, fue </w:t>
      </w:r>
      <w:r>
        <w:rPr>
          <w:rFonts w:ascii="Arial" w:hAnsi="Arial" w:cs="Arial"/>
          <w:sz w:val="16"/>
          <w:szCs w:val="16"/>
        </w:rPr>
        <w:t xml:space="preserve">recibido </w:t>
      </w:r>
      <w:r w:rsidRPr="002D134C">
        <w:rPr>
          <w:rFonts w:ascii="Arial" w:hAnsi="Arial" w:cs="Arial"/>
          <w:sz w:val="16"/>
          <w:szCs w:val="16"/>
        </w:rPr>
        <w:t xml:space="preserve">mediante correo electrónico de </w:t>
      </w:r>
      <w:r>
        <w:rPr>
          <w:rFonts w:ascii="Arial" w:hAnsi="Arial" w:cs="Arial"/>
          <w:sz w:val="16"/>
          <w:szCs w:val="16"/>
        </w:rPr>
        <w:t xml:space="preserve">la </w:t>
      </w:r>
      <w:r w:rsidRPr="002D134C">
        <w:rPr>
          <w:rFonts w:ascii="Arial" w:hAnsi="Arial" w:cs="Arial"/>
          <w:sz w:val="16"/>
          <w:szCs w:val="16"/>
        </w:rPr>
        <w:t>Oficina Asesora de Planea</w:t>
      </w:r>
      <w:r>
        <w:rPr>
          <w:rFonts w:ascii="Arial" w:hAnsi="Arial" w:cs="Arial"/>
          <w:sz w:val="16"/>
          <w:szCs w:val="16"/>
        </w:rPr>
        <w:t>ción – OAP el 20 octubre de 2021, previa solicitud de la información.</w:t>
      </w:r>
    </w:p>
  </w:footnote>
  <w:footnote w:id="7">
    <w:p w14:paraId="3B26AEC7" w14:textId="07798C3F" w:rsidR="006C7966" w:rsidRPr="00A52CC6" w:rsidRDefault="006C7966" w:rsidP="00A52CC6">
      <w:pPr>
        <w:pStyle w:val="Textonotapie"/>
        <w:rPr>
          <w:lang w:val="es-MX"/>
        </w:rPr>
      </w:pPr>
      <w:r>
        <w:rPr>
          <w:rStyle w:val="Refdenotaalpie"/>
        </w:rPr>
        <w:footnoteRef/>
      </w:r>
      <w:r>
        <w:t xml:space="preserve"> </w:t>
      </w:r>
      <w:r w:rsidRPr="00A52CC6">
        <w:rPr>
          <w:rFonts w:ascii="Arial" w:hAnsi="Arial" w:cs="Arial"/>
          <w:sz w:val="16"/>
          <w:szCs w:val="16"/>
          <w:lang w:val="es-MX"/>
        </w:rPr>
        <w:t>Incremento neto de $6.3 millones = (diferencia de compensatorios vigencias 2020 ($10,7 millones) y 2021 ($3,9 millones) – 13,1 millones (diferencia en horas extras reconocidas al corte del 3er trimestre entre las vigencias 2021 y 2020)</w:t>
      </w:r>
    </w:p>
  </w:footnote>
  <w:footnote w:id="8">
    <w:p w14:paraId="0BAB9C53" w14:textId="6621E71D" w:rsidR="006C7966" w:rsidRPr="009427A2" w:rsidRDefault="006C7966" w:rsidP="005A24E6">
      <w:pPr>
        <w:pStyle w:val="Textonotapie"/>
        <w:rPr>
          <w:rFonts w:ascii="Arial" w:hAnsi="Arial" w:cs="Arial"/>
          <w:i/>
          <w:sz w:val="16"/>
          <w:szCs w:val="16"/>
        </w:rPr>
      </w:pPr>
      <w:r w:rsidRPr="006E2A88">
        <w:rPr>
          <w:rStyle w:val="Refdenotaalpie"/>
          <w:rFonts w:ascii="Arial" w:hAnsi="Arial" w:cs="Arial"/>
          <w:sz w:val="16"/>
          <w:szCs w:val="16"/>
        </w:rPr>
        <w:footnoteRef/>
      </w:r>
      <w:r w:rsidRPr="006E2A88">
        <w:rPr>
          <w:rFonts w:ascii="Arial" w:hAnsi="Arial" w:cs="Arial"/>
          <w:sz w:val="16"/>
          <w:szCs w:val="16"/>
        </w:rPr>
        <w:t xml:space="preserve"> La planta actual de empleados públicos y trabajadores oficiales se reglamenta bajo el Acuerdo </w:t>
      </w:r>
      <w:r>
        <w:rPr>
          <w:rFonts w:ascii="Arial" w:hAnsi="Arial" w:cs="Arial"/>
          <w:sz w:val="16"/>
          <w:szCs w:val="16"/>
        </w:rPr>
        <w:t>03</w:t>
      </w:r>
      <w:r w:rsidRPr="006E2A88">
        <w:rPr>
          <w:rFonts w:ascii="Arial" w:hAnsi="Arial" w:cs="Arial"/>
          <w:sz w:val="16"/>
          <w:szCs w:val="16"/>
        </w:rPr>
        <w:t xml:space="preserve"> de 201</w:t>
      </w:r>
      <w:r>
        <w:rPr>
          <w:rFonts w:ascii="Arial" w:hAnsi="Arial" w:cs="Arial"/>
          <w:sz w:val="16"/>
          <w:szCs w:val="16"/>
        </w:rPr>
        <w:t xml:space="preserve">1 </w:t>
      </w:r>
      <w:r w:rsidRPr="009427A2">
        <w:rPr>
          <w:rFonts w:ascii="Arial" w:hAnsi="Arial" w:cs="Arial"/>
          <w:i/>
          <w:sz w:val="16"/>
          <w:szCs w:val="16"/>
        </w:rPr>
        <w:t>“Por el cual se modifica el Acuerdo 011 de 2010 “Por el cual se establece la estructura organizacional de la Unidad Administrativa Especial de Rehabilitación y Mantenimiento Vial, las funciones de sus dependencias y se dictan otras disposiciones”</w:t>
      </w:r>
    </w:p>
  </w:footnote>
  <w:footnote w:id="9">
    <w:p w14:paraId="6ABF2B5A" w14:textId="01401DB8" w:rsidR="006C7966" w:rsidRPr="00A32461" w:rsidRDefault="006C7966" w:rsidP="00DF51C1">
      <w:pPr>
        <w:pStyle w:val="Textonotapie"/>
        <w:rPr>
          <w:rFonts w:ascii="Arial" w:hAnsi="Arial" w:cs="Arial"/>
          <w:sz w:val="16"/>
          <w:szCs w:val="16"/>
          <w:lang w:val="es-CO"/>
        </w:rPr>
      </w:pPr>
      <w:r w:rsidRPr="00A32461">
        <w:rPr>
          <w:rStyle w:val="Refdenotaalpie"/>
          <w:rFonts w:ascii="Arial" w:hAnsi="Arial" w:cs="Arial"/>
          <w:sz w:val="16"/>
          <w:szCs w:val="16"/>
        </w:rPr>
        <w:footnoteRef/>
      </w:r>
      <w:r w:rsidRPr="00A32461">
        <w:rPr>
          <w:rFonts w:ascii="Arial" w:hAnsi="Arial" w:cs="Arial"/>
          <w:sz w:val="16"/>
          <w:szCs w:val="16"/>
        </w:rPr>
        <w:t xml:space="preserve"> </w:t>
      </w:r>
      <w:r w:rsidRPr="00A32461">
        <w:rPr>
          <w:rFonts w:ascii="Arial" w:hAnsi="Arial" w:cs="Arial"/>
          <w:sz w:val="16"/>
          <w:szCs w:val="16"/>
          <w:lang w:val="es-CO"/>
        </w:rPr>
        <w:t>Decreto 492 de 2019, articulo 5: “Compensación por vacaciones. Sólo se reconocerán en dinero las vacaciones causadas y no disfrutadas, en caso de retiro definitivo del servidor público”.</w:t>
      </w:r>
    </w:p>
  </w:footnote>
  <w:footnote w:id="10">
    <w:p w14:paraId="4FC48C7F" w14:textId="7F38FA6D" w:rsidR="006C7966" w:rsidRDefault="006C7966" w:rsidP="00AB5BCC">
      <w:pPr>
        <w:pStyle w:val="Textonotapie"/>
        <w:rPr>
          <w:sz w:val="16"/>
          <w:szCs w:val="16"/>
        </w:rPr>
      </w:pPr>
      <w:r w:rsidRPr="00A32461">
        <w:rPr>
          <w:rStyle w:val="Refdenotaalpie"/>
          <w:sz w:val="16"/>
          <w:szCs w:val="16"/>
        </w:rPr>
        <w:footnoteRef/>
      </w:r>
      <w:r w:rsidRPr="00A32461">
        <w:rPr>
          <w:sz w:val="16"/>
          <w:szCs w:val="16"/>
        </w:rPr>
        <w:t xml:space="preserve"> </w:t>
      </w:r>
      <w:r>
        <w:rPr>
          <w:rFonts w:ascii="Arial" w:hAnsi="Arial" w:cs="Arial"/>
          <w:sz w:val="16"/>
          <w:szCs w:val="16"/>
          <w:lang w:val="es-CO"/>
        </w:rPr>
        <w:t>Resolución</w:t>
      </w:r>
      <w:r w:rsidRPr="00053BC3">
        <w:rPr>
          <w:rFonts w:ascii="Arial" w:hAnsi="Arial" w:cs="Arial"/>
          <w:sz w:val="16"/>
          <w:szCs w:val="16"/>
          <w:lang w:val="es-CO"/>
        </w:rPr>
        <w:t xml:space="preserve"> 271</w:t>
      </w:r>
      <w:r>
        <w:rPr>
          <w:rFonts w:ascii="Arial" w:hAnsi="Arial" w:cs="Arial"/>
          <w:sz w:val="16"/>
          <w:szCs w:val="16"/>
          <w:lang w:val="es-CO"/>
        </w:rPr>
        <w:t xml:space="preserve"> de 2021 </w:t>
      </w:r>
      <w:r w:rsidRPr="00417F67">
        <w:rPr>
          <w:rFonts w:ascii="Arial" w:hAnsi="Arial" w:cs="Arial"/>
          <w:sz w:val="16"/>
          <w:szCs w:val="16"/>
          <w:lang w:val="es-CO"/>
        </w:rPr>
        <w:t>“Por la cual se interrumpe el disfrute de unas vacaciones a un servidor público”</w:t>
      </w:r>
      <w:r>
        <w:rPr>
          <w:rFonts w:ascii="Arial" w:hAnsi="Arial" w:cs="Arial"/>
          <w:sz w:val="16"/>
          <w:szCs w:val="16"/>
          <w:lang w:val="es-CO"/>
        </w:rPr>
        <w:t xml:space="preserve">, </w:t>
      </w:r>
      <w:r w:rsidRPr="00417F67">
        <w:rPr>
          <w:rFonts w:ascii="Arial" w:hAnsi="Arial" w:cs="Arial"/>
          <w:sz w:val="16"/>
          <w:szCs w:val="16"/>
          <w:lang w:val="es-CO"/>
        </w:rPr>
        <w:t>Gerente Código 039 Grado 01</w:t>
      </w:r>
      <w:r>
        <w:rPr>
          <w:rFonts w:ascii="Arial" w:hAnsi="Arial" w:cs="Arial"/>
          <w:sz w:val="16"/>
          <w:szCs w:val="16"/>
          <w:lang w:val="es-CO"/>
        </w:rPr>
        <w:t xml:space="preserve">; Resolución 315 de 2021, </w:t>
      </w:r>
      <w:r w:rsidRPr="00417F67">
        <w:rPr>
          <w:rFonts w:ascii="Arial" w:hAnsi="Arial" w:cs="Arial"/>
          <w:i/>
          <w:sz w:val="16"/>
          <w:szCs w:val="16"/>
          <w:lang w:val="es-CO"/>
        </w:rPr>
        <w:t>“Por la cual se interrumpe el disfrute de unas vacaciones a una servidora pública”</w:t>
      </w:r>
      <w:r w:rsidRPr="00417F67">
        <w:rPr>
          <w:rFonts w:ascii="Arial" w:hAnsi="Arial" w:cs="Arial"/>
          <w:sz w:val="16"/>
          <w:szCs w:val="16"/>
          <w:lang w:val="es-CO"/>
        </w:rPr>
        <w:t>. Asesor Código 105 Grado 01</w:t>
      </w:r>
      <w:r>
        <w:rPr>
          <w:rFonts w:ascii="Arial" w:hAnsi="Arial" w:cs="Arial"/>
          <w:sz w:val="16"/>
          <w:szCs w:val="16"/>
          <w:lang w:val="es-CO"/>
        </w:rPr>
        <w:t>; y, Resolución 3</w:t>
      </w:r>
      <w:r w:rsidRPr="00053BC3">
        <w:rPr>
          <w:rFonts w:ascii="Arial" w:hAnsi="Arial" w:cs="Arial"/>
          <w:sz w:val="16"/>
          <w:szCs w:val="16"/>
          <w:lang w:val="es-CO"/>
        </w:rPr>
        <w:t>20</w:t>
      </w:r>
      <w:r>
        <w:rPr>
          <w:rFonts w:ascii="Arial" w:hAnsi="Arial" w:cs="Arial"/>
          <w:sz w:val="16"/>
          <w:szCs w:val="16"/>
          <w:lang w:val="es-CO"/>
        </w:rPr>
        <w:t xml:space="preserve"> de 2021 </w:t>
      </w:r>
      <w:r w:rsidRPr="00417F67">
        <w:rPr>
          <w:rFonts w:ascii="Arial" w:hAnsi="Arial" w:cs="Arial"/>
          <w:i/>
          <w:sz w:val="16"/>
          <w:szCs w:val="16"/>
          <w:lang w:val="es-CO"/>
        </w:rPr>
        <w:t>“Por la cual se interrumpe el disfrute de unas vacaciones a un trabajador oficial”</w:t>
      </w:r>
      <w:r>
        <w:rPr>
          <w:rFonts w:ascii="Arial" w:hAnsi="Arial" w:cs="Arial"/>
          <w:i/>
          <w:sz w:val="16"/>
          <w:szCs w:val="16"/>
          <w:lang w:val="es-CO"/>
        </w:rPr>
        <w:t xml:space="preserve"> </w:t>
      </w:r>
      <w:r w:rsidRPr="00417F67">
        <w:rPr>
          <w:rFonts w:ascii="Arial" w:hAnsi="Arial" w:cs="Arial"/>
          <w:sz w:val="16"/>
          <w:szCs w:val="16"/>
          <w:lang w:val="es-CO"/>
        </w:rPr>
        <w:t>Obrero 505 -05</w:t>
      </w:r>
      <w:r>
        <w:rPr>
          <w:rFonts w:ascii="Arial" w:hAnsi="Arial" w:cs="Arial"/>
          <w:sz w:val="16"/>
          <w:szCs w:val="16"/>
          <w:lang w:val="es-CO"/>
        </w:rPr>
        <w:t xml:space="preserve">. </w:t>
      </w:r>
      <w:r w:rsidRPr="00053BC3">
        <w:rPr>
          <w:rFonts w:ascii="Arial" w:hAnsi="Arial" w:cs="Arial"/>
          <w:sz w:val="16"/>
          <w:szCs w:val="16"/>
          <w:lang w:val="es-CO"/>
        </w:rPr>
        <w:t xml:space="preserve"> </w:t>
      </w:r>
    </w:p>
    <w:p w14:paraId="298C2718" w14:textId="308A96B6" w:rsidR="006C7966" w:rsidRPr="00A32461" w:rsidRDefault="006C7966" w:rsidP="00AB5BCC">
      <w:pPr>
        <w:pStyle w:val="Textonotapie"/>
        <w:rPr>
          <w:sz w:val="16"/>
          <w:szCs w:val="16"/>
          <w:lang w:val="es-MX"/>
        </w:rPr>
      </w:pPr>
      <w:r w:rsidRPr="00A32461">
        <w:rPr>
          <w:rFonts w:ascii="Arial" w:hAnsi="Arial" w:cs="Arial"/>
          <w:sz w:val="16"/>
          <w:szCs w:val="16"/>
          <w:lang w:val="es-CO"/>
        </w:rPr>
        <w:t xml:space="preserve">Resolución </w:t>
      </w:r>
      <w:r>
        <w:rPr>
          <w:rFonts w:ascii="Arial" w:hAnsi="Arial" w:cs="Arial"/>
          <w:sz w:val="16"/>
          <w:szCs w:val="16"/>
          <w:lang w:val="es-CO"/>
        </w:rPr>
        <w:t xml:space="preserve">232 </w:t>
      </w:r>
      <w:r w:rsidRPr="00A32461">
        <w:rPr>
          <w:rFonts w:ascii="Arial" w:hAnsi="Arial" w:cs="Arial"/>
          <w:sz w:val="16"/>
          <w:szCs w:val="16"/>
          <w:lang w:val="es-CO"/>
        </w:rPr>
        <w:t xml:space="preserve">de 2021 “Por la cual se interrumpe el disfrute de unas vacaciones” de </w:t>
      </w:r>
      <w:r>
        <w:rPr>
          <w:rFonts w:ascii="Arial" w:hAnsi="Arial" w:cs="Arial"/>
          <w:sz w:val="16"/>
          <w:szCs w:val="16"/>
          <w:lang w:val="es-CO"/>
        </w:rPr>
        <w:t xml:space="preserve">la Secretaria General </w:t>
      </w:r>
      <w:r w:rsidRPr="00A32461">
        <w:rPr>
          <w:rFonts w:ascii="Arial" w:hAnsi="Arial" w:cs="Arial"/>
          <w:sz w:val="16"/>
          <w:szCs w:val="16"/>
          <w:lang w:val="es-CO"/>
        </w:rPr>
        <w:t xml:space="preserve">código </w:t>
      </w:r>
      <w:r>
        <w:rPr>
          <w:rFonts w:ascii="Arial" w:hAnsi="Arial" w:cs="Arial"/>
          <w:sz w:val="16"/>
          <w:szCs w:val="16"/>
          <w:lang w:val="es-CO"/>
        </w:rPr>
        <w:t>054</w:t>
      </w:r>
      <w:r w:rsidRPr="00A32461">
        <w:rPr>
          <w:rFonts w:ascii="Arial" w:hAnsi="Arial" w:cs="Arial"/>
          <w:sz w:val="16"/>
          <w:szCs w:val="16"/>
          <w:lang w:val="es-CO"/>
        </w:rPr>
        <w:t xml:space="preserve">, grado </w:t>
      </w:r>
      <w:r>
        <w:rPr>
          <w:rFonts w:ascii="Arial" w:hAnsi="Arial" w:cs="Arial"/>
          <w:sz w:val="16"/>
          <w:szCs w:val="16"/>
          <w:lang w:val="es-CO"/>
        </w:rPr>
        <w:t>03</w:t>
      </w:r>
      <w:r w:rsidRPr="00A32461">
        <w:rPr>
          <w:rFonts w:ascii="Arial" w:hAnsi="Arial" w:cs="Arial"/>
          <w:sz w:val="16"/>
          <w:szCs w:val="16"/>
          <w:lang w:val="es-CO"/>
        </w:rPr>
        <w:t>.</w:t>
      </w:r>
    </w:p>
  </w:footnote>
  <w:footnote w:id="11">
    <w:p w14:paraId="7F6C0AF8" w14:textId="216E6E44" w:rsidR="006C7966" w:rsidRPr="00A32461" w:rsidRDefault="006C7966" w:rsidP="00EA5F3A">
      <w:pPr>
        <w:pStyle w:val="Textonotapie"/>
        <w:rPr>
          <w:rFonts w:ascii="Arial" w:hAnsi="Arial" w:cs="Arial"/>
          <w:sz w:val="16"/>
          <w:szCs w:val="16"/>
          <w:lang w:val="es-CO"/>
        </w:rPr>
      </w:pPr>
      <w:r w:rsidRPr="00A32461">
        <w:rPr>
          <w:rStyle w:val="Refdenotaalpie"/>
          <w:rFonts w:ascii="Arial" w:hAnsi="Arial" w:cs="Arial"/>
          <w:sz w:val="16"/>
          <w:szCs w:val="16"/>
        </w:rPr>
        <w:footnoteRef/>
      </w:r>
      <w:r w:rsidRPr="00A32461">
        <w:rPr>
          <w:rFonts w:ascii="Arial" w:hAnsi="Arial" w:cs="Arial"/>
          <w:sz w:val="16"/>
          <w:szCs w:val="16"/>
        </w:rPr>
        <w:t xml:space="preserve"> D</w:t>
      </w:r>
      <w:r w:rsidRPr="00A32461">
        <w:rPr>
          <w:rFonts w:ascii="Arial" w:hAnsi="Arial" w:cs="Arial"/>
          <w:bCs/>
          <w:color w:val="000000"/>
          <w:sz w:val="16"/>
          <w:szCs w:val="16"/>
          <w:lang w:val="es-ES" w:eastAsia="es-ES_tradnl"/>
        </w:rPr>
        <w:t>irectiva Presidencial 01 de 2016: Plan de austeridad, Numeral 3, literal b: “Como regla general, las vacaciones no deben ser acumuladas ni interrumpidas”.</w:t>
      </w:r>
    </w:p>
  </w:footnote>
  <w:footnote w:id="12">
    <w:p w14:paraId="16BEF694" w14:textId="77777777" w:rsidR="006C7966" w:rsidRPr="006E7887" w:rsidRDefault="006C7966">
      <w:pPr>
        <w:pStyle w:val="Textonotapie"/>
        <w:rPr>
          <w:rFonts w:ascii="Arial" w:hAnsi="Arial" w:cs="Arial"/>
          <w:sz w:val="16"/>
          <w:szCs w:val="16"/>
          <w:lang w:val="es-CO"/>
        </w:rPr>
      </w:pPr>
      <w:r w:rsidRPr="006E7887">
        <w:rPr>
          <w:rStyle w:val="Refdenotaalpie"/>
          <w:rFonts w:ascii="Arial" w:hAnsi="Arial" w:cs="Arial"/>
          <w:sz w:val="16"/>
          <w:szCs w:val="16"/>
        </w:rPr>
        <w:footnoteRef/>
      </w:r>
      <w:r w:rsidRPr="006E7887">
        <w:rPr>
          <w:rFonts w:ascii="Arial" w:hAnsi="Arial" w:cs="Arial"/>
          <w:sz w:val="16"/>
          <w:szCs w:val="16"/>
        </w:rPr>
        <w:t xml:space="preserve"> </w:t>
      </w:r>
      <w:r w:rsidRPr="006E7887">
        <w:rPr>
          <w:rFonts w:ascii="Arial" w:hAnsi="Arial" w:cs="Arial"/>
          <w:sz w:val="16"/>
          <w:szCs w:val="16"/>
          <w:lang w:val="es-CO"/>
        </w:rPr>
        <w:t xml:space="preserve">Numeral 4: </w:t>
      </w:r>
      <w:r w:rsidRPr="004B1ECD">
        <w:rPr>
          <w:rFonts w:ascii="Arial" w:hAnsi="Arial" w:cs="Arial"/>
          <w:i/>
          <w:sz w:val="16"/>
          <w:szCs w:val="16"/>
          <w:lang w:val="es-CO"/>
        </w:rPr>
        <w:t>“(…) Las entidades establecerán procedimientos más adecuados para el uso racional de los procesos de fotocopiado, multicopiado o reproducción de textos o ayudas audiovisuales al interior de cada una de ellas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4C1B22" w14:textId="16E74B85" w:rsidR="006C7966" w:rsidRDefault="006C7966" w:rsidP="00CF5AB2">
    <w:pPr>
      <w:pStyle w:val="Encabezado"/>
      <w:jc w:val="center"/>
    </w:pPr>
  </w:p>
  <w:p w14:paraId="75B99042" w14:textId="77777777" w:rsidR="006C7966" w:rsidRDefault="006C7966" w:rsidP="00CF5AB2">
    <w:pPr>
      <w:pStyle w:val="Encabezado"/>
      <w:jc w:val="center"/>
    </w:pPr>
  </w:p>
  <w:p w14:paraId="6AE03AEC" w14:textId="77777777" w:rsidR="006C7966" w:rsidRDefault="006C7966" w:rsidP="00CF5AB2">
    <w:pPr>
      <w:pStyle w:val="Encabezado"/>
      <w:jc w:val="center"/>
    </w:pPr>
  </w:p>
  <w:tbl>
    <w:tblPr>
      <w:tblW w:w="5000" w:type="pct"/>
      <w:tblLook w:val="0400" w:firstRow="0" w:lastRow="0" w:firstColumn="0" w:lastColumn="0" w:noHBand="0" w:noVBand="1"/>
    </w:tblPr>
    <w:tblGrid>
      <w:gridCol w:w="1841"/>
      <w:gridCol w:w="4259"/>
      <w:gridCol w:w="2740"/>
    </w:tblGrid>
    <w:tr w:rsidR="006C7966" w14:paraId="3BE1067A" w14:textId="77777777" w:rsidTr="009A4C23">
      <w:tc>
        <w:tcPr>
          <w:tcW w:w="1041" w:type="pct"/>
          <w:vAlign w:val="center"/>
        </w:tcPr>
        <w:p w14:paraId="11414B12" w14:textId="77777777" w:rsidR="006C7966" w:rsidRDefault="006C7966" w:rsidP="007A0A87">
          <w:pPr>
            <w:pBdr>
              <w:top w:val="nil"/>
              <w:left w:val="nil"/>
              <w:bottom w:val="nil"/>
              <w:right w:val="nil"/>
              <w:between w:val="nil"/>
            </w:pBdr>
            <w:tabs>
              <w:tab w:val="center" w:pos="4419"/>
              <w:tab w:val="right" w:pos="8838"/>
            </w:tabs>
            <w:jc w:val="center"/>
            <w:rPr>
              <w:color w:val="000000"/>
            </w:rPr>
          </w:pPr>
        </w:p>
      </w:tc>
      <w:tc>
        <w:tcPr>
          <w:tcW w:w="2409" w:type="pct"/>
          <w:vAlign w:val="center"/>
        </w:tcPr>
        <w:p w14:paraId="10E9B893" w14:textId="77777777" w:rsidR="006C7966" w:rsidRDefault="006C7966" w:rsidP="007A0A87">
          <w:pPr>
            <w:pBdr>
              <w:top w:val="nil"/>
              <w:left w:val="nil"/>
              <w:bottom w:val="nil"/>
              <w:right w:val="nil"/>
              <w:between w:val="nil"/>
            </w:pBdr>
            <w:tabs>
              <w:tab w:val="center" w:pos="4419"/>
              <w:tab w:val="right" w:pos="8838"/>
            </w:tabs>
            <w:jc w:val="right"/>
            <w:rPr>
              <w:color w:val="000000"/>
            </w:rPr>
          </w:pPr>
          <w:r>
            <w:rPr>
              <w:rFonts w:ascii="Arial" w:eastAsia="Arial" w:hAnsi="Arial" w:cs="Arial"/>
              <w:b/>
              <w:bCs/>
              <w:noProof/>
              <w:sz w:val="14"/>
              <w:szCs w:val="14"/>
              <w:lang w:val="es-CO" w:eastAsia="es-CO"/>
            </w:rPr>
            <w:drawing>
              <wp:inline distT="0" distB="0" distL="0" distR="0" wp14:anchorId="42C259C0" wp14:editId="34F9F603">
                <wp:extent cx="2542278" cy="500633"/>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idartes_2020.png"/>
                        <pic:cNvPicPr/>
                      </pic:nvPicPr>
                      <pic:blipFill>
                        <a:blip r:embed="rId1">
                          <a:extLst>
                            <a:ext uri="{28A0092B-C50C-407E-A947-70E740481C1C}">
                              <a14:useLocalDpi xmlns:a14="http://schemas.microsoft.com/office/drawing/2010/main" val="0"/>
                            </a:ext>
                          </a:extLst>
                        </a:blip>
                        <a:stretch>
                          <a:fillRect/>
                        </a:stretch>
                      </pic:blipFill>
                      <pic:spPr>
                        <a:xfrm>
                          <a:off x="0" y="0"/>
                          <a:ext cx="2542278" cy="500633"/>
                        </a:xfrm>
                        <a:prstGeom prst="rect">
                          <a:avLst/>
                        </a:prstGeom>
                      </pic:spPr>
                    </pic:pic>
                  </a:graphicData>
                </a:graphic>
              </wp:inline>
            </w:drawing>
          </w:r>
        </w:p>
      </w:tc>
      <w:tc>
        <w:tcPr>
          <w:tcW w:w="1550" w:type="pct"/>
          <w:vAlign w:val="center"/>
        </w:tcPr>
        <w:p w14:paraId="715A9A5E" w14:textId="77777777" w:rsidR="006C7966" w:rsidRPr="00712DEF" w:rsidRDefault="006C7966" w:rsidP="007A0A87">
          <w:pPr>
            <w:tabs>
              <w:tab w:val="left" w:pos="1485"/>
            </w:tabs>
            <w:rPr>
              <w:rFonts w:ascii="Arial" w:eastAsia="Arial" w:hAnsi="Arial" w:cs="Arial"/>
              <w:sz w:val="16"/>
              <w:szCs w:val="16"/>
            </w:rPr>
          </w:pPr>
        </w:p>
      </w:tc>
    </w:tr>
  </w:tbl>
  <w:p w14:paraId="37414ED2" w14:textId="77777777" w:rsidR="006C7966" w:rsidRDefault="006C7966" w:rsidP="00CF5AB2">
    <w:pPr>
      <w:pStyle w:val="Encabezado"/>
      <w:jc w:val="center"/>
    </w:pPr>
  </w:p>
  <w:p w14:paraId="5F799518" w14:textId="77777777" w:rsidR="006C7966" w:rsidRDefault="006C7966" w:rsidP="00A74152">
    <w:pPr>
      <w:pStyle w:val="Encabezado"/>
      <w:tabs>
        <w:tab w:val="clear" w:pos="8504"/>
        <w:tab w:val="left" w:pos="4956"/>
        <w:tab w:val="left" w:pos="5664"/>
        <w:tab w:val="left" w:pos="6372"/>
        <w:tab w:val="left" w:pos="7080"/>
      </w:tabs>
      <w:jc w:val="left"/>
    </w:pPr>
  </w:p>
  <w:p w14:paraId="5659AC82" w14:textId="77777777" w:rsidR="006C7966" w:rsidRPr="00923B54" w:rsidRDefault="006C7966" w:rsidP="00CF5AB2">
    <w:pPr>
      <w:pStyle w:val="Encabezado"/>
      <w:jc w:val="cente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029"/>
    <w:multiLevelType w:val="hybridMultilevel"/>
    <w:tmpl w:val="E59A04D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8DD2AB7"/>
    <w:multiLevelType w:val="hybridMultilevel"/>
    <w:tmpl w:val="FEC6994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C764D82"/>
    <w:multiLevelType w:val="multilevel"/>
    <w:tmpl w:val="6876F9BE"/>
    <w:lvl w:ilvl="0">
      <w:start w:val="1"/>
      <w:numFmt w:val="decimal"/>
      <w:lvlText w:val="%1."/>
      <w:lvlJc w:val="left"/>
      <w:pPr>
        <w:tabs>
          <w:tab w:val="num" w:pos="360"/>
        </w:tabs>
        <w:ind w:left="360" w:hanging="360"/>
      </w:pPr>
      <w:rPr>
        <w:rFonts w:hint="default"/>
        <w:b w:val="0"/>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0F560375"/>
    <w:multiLevelType w:val="multilevel"/>
    <w:tmpl w:val="4B160408"/>
    <w:lvl w:ilvl="0">
      <w:start w:val="1"/>
      <w:numFmt w:val="decimal"/>
      <w:lvlText w:val="%1."/>
      <w:lvlJc w:val="left"/>
      <w:pPr>
        <w:ind w:left="360" w:hanging="360"/>
      </w:pPr>
      <w:rPr>
        <w:rFonts w:hint="default"/>
        <w:sz w:val="24"/>
        <w:szCs w:val="24"/>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4" w15:restartNumberingAfterBreak="0">
    <w:nsid w:val="10C930D3"/>
    <w:multiLevelType w:val="hybridMultilevel"/>
    <w:tmpl w:val="52C24A7C"/>
    <w:lvl w:ilvl="0" w:tplc="F04C3390">
      <w:start w:val="1"/>
      <w:numFmt w:val="decimal"/>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15:restartNumberingAfterBreak="0">
    <w:nsid w:val="1D84112F"/>
    <w:multiLevelType w:val="hybridMultilevel"/>
    <w:tmpl w:val="D84A0EE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1EF13F10"/>
    <w:multiLevelType w:val="hybridMultilevel"/>
    <w:tmpl w:val="06AAF3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28554CA"/>
    <w:multiLevelType w:val="hybridMultilevel"/>
    <w:tmpl w:val="3FDC6C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371F50CF"/>
    <w:multiLevelType w:val="hybridMultilevel"/>
    <w:tmpl w:val="A7805B6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37A858F9"/>
    <w:multiLevelType w:val="hybridMultilevel"/>
    <w:tmpl w:val="3F7A953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7AF6852"/>
    <w:multiLevelType w:val="hybridMultilevel"/>
    <w:tmpl w:val="9EF4A492"/>
    <w:lvl w:ilvl="0" w:tplc="0F441F68">
      <w:numFmt w:val="bullet"/>
      <w:lvlText w:val="-"/>
      <w:lvlJc w:val="left"/>
      <w:pPr>
        <w:ind w:left="360" w:hanging="360"/>
      </w:pPr>
      <w:rPr>
        <w:rFonts w:ascii="Arial" w:eastAsia="Times New Roman" w:hAnsi="Arial" w:cs="Arial" w:hint="default"/>
      </w:rPr>
    </w:lvl>
    <w:lvl w:ilvl="1" w:tplc="240A0001">
      <w:start w:val="1"/>
      <w:numFmt w:val="bullet"/>
      <w:lvlText w:val=""/>
      <w:lvlJc w:val="left"/>
      <w:pPr>
        <w:ind w:left="1080" w:hanging="360"/>
      </w:pPr>
      <w:rPr>
        <w:rFonts w:ascii="Symbol" w:hAnsi="Symbol"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1" w15:restartNumberingAfterBreak="0">
    <w:nsid w:val="3AF623C8"/>
    <w:multiLevelType w:val="hybridMultilevel"/>
    <w:tmpl w:val="DEFC181C"/>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2" w15:restartNumberingAfterBreak="0">
    <w:nsid w:val="3FF430E4"/>
    <w:multiLevelType w:val="hybridMultilevel"/>
    <w:tmpl w:val="01625A4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01226B4"/>
    <w:multiLevelType w:val="hybridMultilevel"/>
    <w:tmpl w:val="092C31F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6724D11"/>
    <w:multiLevelType w:val="hybridMultilevel"/>
    <w:tmpl w:val="754C74D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CC909F6"/>
    <w:multiLevelType w:val="hybridMultilevel"/>
    <w:tmpl w:val="B4E06E4A"/>
    <w:lvl w:ilvl="0" w:tplc="240A0001">
      <w:start w:val="1"/>
      <w:numFmt w:val="bullet"/>
      <w:lvlText w:val=""/>
      <w:lvlJc w:val="left"/>
      <w:pPr>
        <w:ind w:left="360" w:hanging="360"/>
      </w:pPr>
      <w:rPr>
        <w:rFonts w:ascii="Symbol" w:hAnsi="Symbo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6" w15:restartNumberingAfterBreak="0">
    <w:nsid w:val="5A466AFB"/>
    <w:multiLevelType w:val="hybridMultilevel"/>
    <w:tmpl w:val="4C3CFD30"/>
    <w:lvl w:ilvl="0" w:tplc="0F441F68">
      <w:numFmt w:val="bullet"/>
      <w:lvlText w:val="-"/>
      <w:lvlJc w:val="left"/>
      <w:pPr>
        <w:ind w:left="720" w:hanging="360"/>
      </w:pPr>
      <w:rPr>
        <w:rFonts w:ascii="Arial" w:eastAsia="Times New Roman"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60655119"/>
    <w:multiLevelType w:val="multilevel"/>
    <w:tmpl w:val="F624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4056A6A"/>
    <w:multiLevelType w:val="hybridMultilevel"/>
    <w:tmpl w:val="89DEAC9A"/>
    <w:lvl w:ilvl="0" w:tplc="240A0001">
      <w:start w:val="1"/>
      <w:numFmt w:val="bullet"/>
      <w:lvlText w:val=""/>
      <w:lvlJc w:val="left"/>
      <w:pPr>
        <w:ind w:left="1004" w:hanging="360"/>
      </w:pPr>
      <w:rPr>
        <w:rFonts w:ascii="Symbol" w:hAnsi="Symbol" w:hint="default"/>
      </w:rPr>
    </w:lvl>
    <w:lvl w:ilvl="1" w:tplc="240A0003">
      <w:start w:val="1"/>
      <w:numFmt w:val="bullet"/>
      <w:lvlText w:val="o"/>
      <w:lvlJc w:val="left"/>
      <w:pPr>
        <w:ind w:left="1724" w:hanging="360"/>
      </w:pPr>
      <w:rPr>
        <w:rFonts w:ascii="Courier New" w:hAnsi="Courier New" w:cs="Courier New" w:hint="default"/>
      </w:rPr>
    </w:lvl>
    <w:lvl w:ilvl="2" w:tplc="240A0005" w:tentative="1">
      <w:start w:val="1"/>
      <w:numFmt w:val="bullet"/>
      <w:lvlText w:val=""/>
      <w:lvlJc w:val="left"/>
      <w:pPr>
        <w:ind w:left="2444" w:hanging="360"/>
      </w:pPr>
      <w:rPr>
        <w:rFonts w:ascii="Wingdings" w:hAnsi="Wingdings" w:hint="default"/>
      </w:rPr>
    </w:lvl>
    <w:lvl w:ilvl="3" w:tplc="240A0001" w:tentative="1">
      <w:start w:val="1"/>
      <w:numFmt w:val="bullet"/>
      <w:lvlText w:val=""/>
      <w:lvlJc w:val="left"/>
      <w:pPr>
        <w:ind w:left="3164" w:hanging="360"/>
      </w:pPr>
      <w:rPr>
        <w:rFonts w:ascii="Symbol" w:hAnsi="Symbol" w:hint="default"/>
      </w:rPr>
    </w:lvl>
    <w:lvl w:ilvl="4" w:tplc="240A0003" w:tentative="1">
      <w:start w:val="1"/>
      <w:numFmt w:val="bullet"/>
      <w:lvlText w:val="o"/>
      <w:lvlJc w:val="left"/>
      <w:pPr>
        <w:ind w:left="3884" w:hanging="360"/>
      </w:pPr>
      <w:rPr>
        <w:rFonts w:ascii="Courier New" w:hAnsi="Courier New" w:cs="Courier New" w:hint="default"/>
      </w:rPr>
    </w:lvl>
    <w:lvl w:ilvl="5" w:tplc="240A0005" w:tentative="1">
      <w:start w:val="1"/>
      <w:numFmt w:val="bullet"/>
      <w:lvlText w:val=""/>
      <w:lvlJc w:val="left"/>
      <w:pPr>
        <w:ind w:left="4604" w:hanging="360"/>
      </w:pPr>
      <w:rPr>
        <w:rFonts w:ascii="Wingdings" w:hAnsi="Wingdings" w:hint="default"/>
      </w:rPr>
    </w:lvl>
    <w:lvl w:ilvl="6" w:tplc="240A0001" w:tentative="1">
      <w:start w:val="1"/>
      <w:numFmt w:val="bullet"/>
      <w:lvlText w:val=""/>
      <w:lvlJc w:val="left"/>
      <w:pPr>
        <w:ind w:left="5324" w:hanging="360"/>
      </w:pPr>
      <w:rPr>
        <w:rFonts w:ascii="Symbol" w:hAnsi="Symbol" w:hint="default"/>
      </w:rPr>
    </w:lvl>
    <w:lvl w:ilvl="7" w:tplc="240A0003" w:tentative="1">
      <w:start w:val="1"/>
      <w:numFmt w:val="bullet"/>
      <w:lvlText w:val="o"/>
      <w:lvlJc w:val="left"/>
      <w:pPr>
        <w:ind w:left="6044" w:hanging="360"/>
      </w:pPr>
      <w:rPr>
        <w:rFonts w:ascii="Courier New" w:hAnsi="Courier New" w:cs="Courier New" w:hint="default"/>
      </w:rPr>
    </w:lvl>
    <w:lvl w:ilvl="8" w:tplc="240A0005" w:tentative="1">
      <w:start w:val="1"/>
      <w:numFmt w:val="bullet"/>
      <w:lvlText w:val=""/>
      <w:lvlJc w:val="left"/>
      <w:pPr>
        <w:ind w:left="6764" w:hanging="360"/>
      </w:pPr>
      <w:rPr>
        <w:rFonts w:ascii="Wingdings" w:hAnsi="Wingdings" w:hint="default"/>
      </w:rPr>
    </w:lvl>
  </w:abstractNum>
  <w:abstractNum w:abstractNumId="19" w15:restartNumberingAfterBreak="0">
    <w:nsid w:val="6A9A6FE8"/>
    <w:multiLevelType w:val="hybridMultilevel"/>
    <w:tmpl w:val="257A086E"/>
    <w:lvl w:ilvl="0" w:tplc="BA5E3C3C">
      <w:start w:val="1"/>
      <w:numFmt w:val="lowerLetter"/>
      <w:lvlText w:val="%1)"/>
      <w:lvlJc w:val="left"/>
      <w:pPr>
        <w:ind w:left="360" w:hanging="360"/>
      </w:pPr>
      <w:rPr>
        <w:rFonts w:hint="default"/>
        <w:b w:val="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num w:numId="1">
    <w:abstractNumId w:val="3"/>
  </w:num>
  <w:num w:numId="2">
    <w:abstractNumId w:val="8"/>
  </w:num>
  <w:num w:numId="3">
    <w:abstractNumId w:val="6"/>
  </w:num>
  <w:num w:numId="4">
    <w:abstractNumId w:val="15"/>
  </w:num>
  <w:num w:numId="5">
    <w:abstractNumId w:val="16"/>
  </w:num>
  <w:num w:numId="6">
    <w:abstractNumId w:val="1"/>
  </w:num>
  <w:num w:numId="7">
    <w:abstractNumId w:val="10"/>
  </w:num>
  <w:num w:numId="8">
    <w:abstractNumId w:val="0"/>
  </w:num>
  <w:num w:numId="9">
    <w:abstractNumId w:val="2"/>
  </w:num>
  <w:num w:numId="10">
    <w:abstractNumId w:val="19"/>
  </w:num>
  <w:num w:numId="11">
    <w:abstractNumId w:val="7"/>
  </w:num>
  <w:num w:numId="12">
    <w:abstractNumId w:val="4"/>
  </w:num>
  <w:num w:numId="13">
    <w:abstractNumId w:val="9"/>
  </w:num>
  <w:num w:numId="14">
    <w:abstractNumId w:val="13"/>
  </w:num>
  <w:num w:numId="15">
    <w:abstractNumId w:val="12"/>
  </w:num>
  <w:num w:numId="16">
    <w:abstractNumId w:val="5"/>
  </w:num>
  <w:num w:numId="17">
    <w:abstractNumId w:val="18"/>
  </w:num>
  <w:num w:numId="18">
    <w:abstractNumId w:val="17"/>
  </w:num>
  <w:num w:numId="19">
    <w:abstractNumId w:val="14"/>
  </w:num>
  <w:num w:numId="20">
    <w:abstractNumId w:val="11"/>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8CD"/>
    <w:rsid w:val="00000200"/>
    <w:rsid w:val="000008FD"/>
    <w:rsid w:val="00000929"/>
    <w:rsid w:val="00000C51"/>
    <w:rsid w:val="00001216"/>
    <w:rsid w:val="0000180A"/>
    <w:rsid w:val="0000219B"/>
    <w:rsid w:val="000022D2"/>
    <w:rsid w:val="0000234B"/>
    <w:rsid w:val="00003244"/>
    <w:rsid w:val="00003D49"/>
    <w:rsid w:val="00003EE7"/>
    <w:rsid w:val="0000460B"/>
    <w:rsid w:val="000047B0"/>
    <w:rsid w:val="00004DC3"/>
    <w:rsid w:val="00005112"/>
    <w:rsid w:val="0000512D"/>
    <w:rsid w:val="00005212"/>
    <w:rsid w:val="000052D0"/>
    <w:rsid w:val="0000531F"/>
    <w:rsid w:val="0000559B"/>
    <w:rsid w:val="00005813"/>
    <w:rsid w:val="00005D39"/>
    <w:rsid w:val="0000600B"/>
    <w:rsid w:val="00006192"/>
    <w:rsid w:val="00006699"/>
    <w:rsid w:val="0000675E"/>
    <w:rsid w:val="00006B86"/>
    <w:rsid w:val="0000761E"/>
    <w:rsid w:val="000076B4"/>
    <w:rsid w:val="0000772E"/>
    <w:rsid w:val="00007C09"/>
    <w:rsid w:val="00010511"/>
    <w:rsid w:val="000105F1"/>
    <w:rsid w:val="00010B00"/>
    <w:rsid w:val="00010B4F"/>
    <w:rsid w:val="00010BCB"/>
    <w:rsid w:val="0001110B"/>
    <w:rsid w:val="0001115C"/>
    <w:rsid w:val="000112D2"/>
    <w:rsid w:val="000120C9"/>
    <w:rsid w:val="0001301F"/>
    <w:rsid w:val="00014759"/>
    <w:rsid w:val="00014C94"/>
    <w:rsid w:val="00015003"/>
    <w:rsid w:val="000153FA"/>
    <w:rsid w:val="00015AB3"/>
    <w:rsid w:val="00016060"/>
    <w:rsid w:val="000161FD"/>
    <w:rsid w:val="00016372"/>
    <w:rsid w:val="00016445"/>
    <w:rsid w:val="00016952"/>
    <w:rsid w:val="00016A4E"/>
    <w:rsid w:val="00016DB1"/>
    <w:rsid w:val="00016F82"/>
    <w:rsid w:val="000170CE"/>
    <w:rsid w:val="0001793C"/>
    <w:rsid w:val="00017A9A"/>
    <w:rsid w:val="0002072C"/>
    <w:rsid w:val="00020AF7"/>
    <w:rsid w:val="00020D95"/>
    <w:rsid w:val="00020D9E"/>
    <w:rsid w:val="0002137A"/>
    <w:rsid w:val="0002141B"/>
    <w:rsid w:val="00021BFA"/>
    <w:rsid w:val="0002212A"/>
    <w:rsid w:val="00022734"/>
    <w:rsid w:val="00022A77"/>
    <w:rsid w:val="00022CE6"/>
    <w:rsid w:val="00023508"/>
    <w:rsid w:val="00023FBA"/>
    <w:rsid w:val="00024230"/>
    <w:rsid w:val="00024382"/>
    <w:rsid w:val="00024962"/>
    <w:rsid w:val="00024BCD"/>
    <w:rsid w:val="00024E04"/>
    <w:rsid w:val="00025346"/>
    <w:rsid w:val="00025433"/>
    <w:rsid w:val="00025491"/>
    <w:rsid w:val="00025F46"/>
    <w:rsid w:val="00026F15"/>
    <w:rsid w:val="0002772B"/>
    <w:rsid w:val="00027A33"/>
    <w:rsid w:val="00027B60"/>
    <w:rsid w:val="00027E68"/>
    <w:rsid w:val="00030CB7"/>
    <w:rsid w:val="00030D77"/>
    <w:rsid w:val="000310FD"/>
    <w:rsid w:val="000311E1"/>
    <w:rsid w:val="00031417"/>
    <w:rsid w:val="000317EF"/>
    <w:rsid w:val="0003185C"/>
    <w:rsid w:val="00031B0F"/>
    <w:rsid w:val="00031D17"/>
    <w:rsid w:val="00032588"/>
    <w:rsid w:val="00032E3B"/>
    <w:rsid w:val="00033065"/>
    <w:rsid w:val="0003416A"/>
    <w:rsid w:val="000345F1"/>
    <w:rsid w:val="00034689"/>
    <w:rsid w:val="0003471A"/>
    <w:rsid w:val="00034A32"/>
    <w:rsid w:val="000351D4"/>
    <w:rsid w:val="000353A9"/>
    <w:rsid w:val="000354DF"/>
    <w:rsid w:val="00035577"/>
    <w:rsid w:val="0003557C"/>
    <w:rsid w:val="0003589E"/>
    <w:rsid w:val="000358A0"/>
    <w:rsid w:val="00036FB4"/>
    <w:rsid w:val="00037523"/>
    <w:rsid w:val="0003755D"/>
    <w:rsid w:val="000375AC"/>
    <w:rsid w:val="00037794"/>
    <w:rsid w:val="000378DC"/>
    <w:rsid w:val="000407BE"/>
    <w:rsid w:val="00040844"/>
    <w:rsid w:val="00040A4B"/>
    <w:rsid w:val="00041109"/>
    <w:rsid w:val="00042369"/>
    <w:rsid w:val="00042B72"/>
    <w:rsid w:val="00042CA6"/>
    <w:rsid w:val="0004317A"/>
    <w:rsid w:val="000439B4"/>
    <w:rsid w:val="00043A0B"/>
    <w:rsid w:val="000447B6"/>
    <w:rsid w:val="00044D16"/>
    <w:rsid w:val="000450BB"/>
    <w:rsid w:val="000460A7"/>
    <w:rsid w:val="000460FA"/>
    <w:rsid w:val="0004636F"/>
    <w:rsid w:val="00046587"/>
    <w:rsid w:val="000468BB"/>
    <w:rsid w:val="00046BB8"/>
    <w:rsid w:val="00047035"/>
    <w:rsid w:val="0004721D"/>
    <w:rsid w:val="000473DD"/>
    <w:rsid w:val="00047767"/>
    <w:rsid w:val="0004788E"/>
    <w:rsid w:val="00047A7D"/>
    <w:rsid w:val="00047AC0"/>
    <w:rsid w:val="00047C91"/>
    <w:rsid w:val="00047DBA"/>
    <w:rsid w:val="000501CB"/>
    <w:rsid w:val="00050976"/>
    <w:rsid w:val="00051073"/>
    <w:rsid w:val="000517BA"/>
    <w:rsid w:val="00051A34"/>
    <w:rsid w:val="000528EB"/>
    <w:rsid w:val="00052C43"/>
    <w:rsid w:val="0005315F"/>
    <w:rsid w:val="000536E3"/>
    <w:rsid w:val="00053BC3"/>
    <w:rsid w:val="00053DD5"/>
    <w:rsid w:val="00053F9A"/>
    <w:rsid w:val="0005463E"/>
    <w:rsid w:val="00054832"/>
    <w:rsid w:val="00054EF7"/>
    <w:rsid w:val="00054F40"/>
    <w:rsid w:val="00055956"/>
    <w:rsid w:val="00055DED"/>
    <w:rsid w:val="00056105"/>
    <w:rsid w:val="00056E09"/>
    <w:rsid w:val="00056E0C"/>
    <w:rsid w:val="00056F5E"/>
    <w:rsid w:val="0005705F"/>
    <w:rsid w:val="00057602"/>
    <w:rsid w:val="00057BA8"/>
    <w:rsid w:val="00057D35"/>
    <w:rsid w:val="00060062"/>
    <w:rsid w:val="0006125E"/>
    <w:rsid w:val="000613BA"/>
    <w:rsid w:val="00061520"/>
    <w:rsid w:val="000616CA"/>
    <w:rsid w:val="000619C9"/>
    <w:rsid w:val="00061BCC"/>
    <w:rsid w:val="00062181"/>
    <w:rsid w:val="0006250D"/>
    <w:rsid w:val="00062A45"/>
    <w:rsid w:val="00062D32"/>
    <w:rsid w:val="000630CD"/>
    <w:rsid w:val="0006342B"/>
    <w:rsid w:val="000639AA"/>
    <w:rsid w:val="00063FB2"/>
    <w:rsid w:val="00063FC2"/>
    <w:rsid w:val="00064308"/>
    <w:rsid w:val="00064853"/>
    <w:rsid w:val="00064A23"/>
    <w:rsid w:val="00064A6B"/>
    <w:rsid w:val="00064FF3"/>
    <w:rsid w:val="00065064"/>
    <w:rsid w:val="000650C0"/>
    <w:rsid w:val="0006520B"/>
    <w:rsid w:val="000653BB"/>
    <w:rsid w:val="0006576F"/>
    <w:rsid w:val="000660E1"/>
    <w:rsid w:val="0006614E"/>
    <w:rsid w:val="0006633E"/>
    <w:rsid w:val="000665C4"/>
    <w:rsid w:val="00066ABA"/>
    <w:rsid w:val="00066BC4"/>
    <w:rsid w:val="000675A9"/>
    <w:rsid w:val="00067BFD"/>
    <w:rsid w:val="00070411"/>
    <w:rsid w:val="000704C7"/>
    <w:rsid w:val="000706AE"/>
    <w:rsid w:val="00070916"/>
    <w:rsid w:val="000709C2"/>
    <w:rsid w:val="00070AD7"/>
    <w:rsid w:val="00070B58"/>
    <w:rsid w:val="000711CF"/>
    <w:rsid w:val="000714BB"/>
    <w:rsid w:val="00071C4C"/>
    <w:rsid w:val="00071D7E"/>
    <w:rsid w:val="000723E6"/>
    <w:rsid w:val="0007276E"/>
    <w:rsid w:val="00072847"/>
    <w:rsid w:val="00072AE6"/>
    <w:rsid w:val="00072F3B"/>
    <w:rsid w:val="00072FBF"/>
    <w:rsid w:val="0007312E"/>
    <w:rsid w:val="00073CAE"/>
    <w:rsid w:val="00074151"/>
    <w:rsid w:val="000743AD"/>
    <w:rsid w:val="000748B3"/>
    <w:rsid w:val="000750B1"/>
    <w:rsid w:val="0007524C"/>
    <w:rsid w:val="0007571E"/>
    <w:rsid w:val="0007595A"/>
    <w:rsid w:val="00075BDD"/>
    <w:rsid w:val="00075D16"/>
    <w:rsid w:val="00075FF0"/>
    <w:rsid w:val="00076001"/>
    <w:rsid w:val="00076311"/>
    <w:rsid w:val="00076342"/>
    <w:rsid w:val="00076A68"/>
    <w:rsid w:val="00076DA1"/>
    <w:rsid w:val="00076E8C"/>
    <w:rsid w:val="0007742F"/>
    <w:rsid w:val="000776E7"/>
    <w:rsid w:val="00077FB8"/>
    <w:rsid w:val="00080019"/>
    <w:rsid w:val="00080075"/>
    <w:rsid w:val="0008042E"/>
    <w:rsid w:val="000805C2"/>
    <w:rsid w:val="00080A76"/>
    <w:rsid w:val="00080EBC"/>
    <w:rsid w:val="0008105F"/>
    <w:rsid w:val="00081842"/>
    <w:rsid w:val="00081968"/>
    <w:rsid w:val="00081E95"/>
    <w:rsid w:val="00082019"/>
    <w:rsid w:val="00082462"/>
    <w:rsid w:val="000827CE"/>
    <w:rsid w:val="0008291B"/>
    <w:rsid w:val="00082DE1"/>
    <w:rsid w:val="00083030"/>
    <w:rsid w:val="000831A2"/>
    <w:rsid w:val="0008320B"/>
    <w:rsid w:val="00083883"/>
    <w:rsid w:val="00083A12"/>
    <w:rsid w:val="0008408D"/>
    <w:rsid w:val="0008441D"/>
    <w:rsid w:val="00084B4C"/>
    <w:rsid w:val="00084F80"/>
    <w:rsid w:val="000856B7"/>
    <w:rsid w:val="00085C92"/>
    <w:rsid w:val="000864BA"/>
    <w:rsid w:val="000868B0"/>
    <w:rsid w:val="00086FCA"/>
    <w:rsid w:val="00086FFD"/>
    <w:rsid w:val="0008701E"/>
    <w:rsid w:val="00087EED"/>
    <w:rsid w:val="000902BA"/>
    <w:rsid w:val="00090502"/>
    <w:rsid w:val="00090AB2"/>
    <w:rsid w:val="00090D4B"/>
    <w:rsid w:val="00091134"/>
    <w:rsid w:val="00091450"/>
    <w:rsid w:val="000917B6"/>
    <w:rsid w:val="00091CB6"/>
    <w:rsid w:val="00091FF5"/>
    <w:rsid w:val="000925B4"/>
    <w:rsid w:val="00092996"/>
    <w:rsid w:val="00092DD1"/>
    <w:rsid w:val="0009310A"/>
    <w:rsid w:val="000931E3"/>
    <w:rsid w:val="00093571"/>
    <w:rsid w:val="00093588"/>
    <w:rsid w:val="00093B9F"/>
    <w:rsid w:val="00093F7E"/>
    <w:rsid w:val="000940BA"/>
    <w:rsid w:val="0009410C"/>
    <w:rsid w:val="0009451E"/>
    <w:rsid w:val="0009469E"/>
    <w:rsid w:val="00095196"/>
    <w:rsid w:val="00095729"/>
    <w:rsid w:val="00095D3D"/>
    <w:rsid w:val="00095E53"/>
    <w:rsid w:val="00096174"/>
    <w:rsid w:val="00096293"/>
    <w:rsid w:val="00096441"/>
    <w:rsid w:val="00096492"/>
    <w:rsid w:val="00096C11"/>
    <w:rsid w:val="0009719C"/>
    <w:rsid w:val="00097592"/>
    <w:rsid w:val="000A0A67"/>
    <w:rsid w:val="000A17C0"/>
    <w:rsid w:val="000A1BCB"/>
    <w:rsid w:val="000A1DC3"/>
    <w:rsid w:val="000A21C8"/>
    <w:rsid w:val="000A23CA"/>
    <w:rsid w:val="000A2968"/>
    <w:rsid w:val="000A2CC5"/>
    <w:rsid w:val="000A3187"/>
    <w:rsid w:val="000A39BB"/>
    <w:rsid w:val="000A4ABA"/>
    <w:rsid w:val="000A4ECF"/>
    <w:rsid w:val="000A5130"/>
    <w:rsid w:val="000A5B95"/>
    <w:rsid w:val="000A5BAC"/>
    <w:rsid w:val="000A5CED"/>
    <w:rsid w:val="000A625F"/>
    <w:rsid w:val="000A6453"/>
    <w:rsid w:val="000A6FD9"/>
    <w:rsid w:val="000A7049"/>
    <w:rsid w:val="000A73B5"/>
    <w:rsid w:val="000A7899"/>
    <w:rsid w:val="000A7E47"/>
    <w:rsid w:val="000A7FF1"/>
    <w:rsid w:val="000B10EC"/>
    <w:rsid w:val="000B1439"/>
    <w:rsid w:val="000B1784"/>
    <w:rsid w:val="000B1D15"/>
    <w:rsid w:val="000B1EC0"/>
    <w:rsid w:val="000B1ED7"/>
    <w:rsid w:val="000B26F6"/>
    <w:rsid w:val="000B31E4"/>
    <w:rsid w:val="000B35EE"/>
    <w:rsid w:val="000B3D3C"/>
    <w:rsid w:val="000B3E24"/>
    <w:rsid w:val="000B3FFB"/>
    <w:rsid w:val="000B44E1"/>
    <w:rsid w:val="000B4ABA"/>
    <w:rsid w:val="000B4BA1"/>
    <w:rsid w:val="000B5138"/>
    <w:rsid w:val="000B56C6"/>
    <w:rsid w:val="000B686A"/>
    <w:rsid w:val="000B6D01"/>
    <w:rsid w:val="000B70F7"/>
    <w:rsid w:val="000B761B"/>
    <w:rsid w:val="000B7774"/>
    <w:rsid w:val="000B7C1D"/>
    <w:rsid w:val="000B7F62"/>
    <w:rsid w:val="000C036D"/>
    <w:rsid w:val="000C0557"/>
    <w:rsid w:val="000C06D9"/>
    <w:rsid w:val="000C1149"/>
    <w:rsid w:val="000C168E"/>
    <w:rsid w:val="000C1F3B"/>
    <w:rsid w:val="000C21F0"/>
    <w:rsid w:val="000C3A94"/>
    <w:rsid w:val="000C3CB6"/>
    <w:rsid w:val="000C4DB0"/>
    <w:rsid w:val="000C545B"/>
    <w:rsid w:val="000C553F"/>
    <w:rsid w:val="000C5AB5"/>
    <w:rsid w:val="000C5BB0"/>
    <w:rsid w:val="000C7173"/>
    <w:rsid w:val="000C71D2"/>
    <w:rsid w:val="000C72B9"/>
    <w:rsid w:val="000C7575"/>
    <w:rsid w:val="000C7D44"/>
    <w:rsid w:val="000C7EAA"/>
    <w:rsid w:val="000D001D"/>
    <w:rsid w:val="000D0159"/>
    <w:rsid w:val="000D02AC"/>
    <w:rsid w:val="000D03F6"/>
    <w:rsid w:val="000D0462"/>
    <w:rsid w:val="000D0468"/>
    <w:rsid w:val="000D0D54"/>
    <w:rsid w:val="000D0E40"/>
    <w:rsid w:val="000D0E73"/>
    <w:rsid w:val="000D0FAE"/>
    <w:rsid w:val="000D1075"/>
    <w:rsid w:val="000D1726"/>
    <w:rsid w:val="000D17B2"/>
    <w:rsid w:val="000D17C1"/>
    <w:rsid w:val="000D1D3C"/>
    <w:rsid w:val="000D1F69"/>
    <w:rsid w:val="000D1FFF"/>
    <w:rsid w:val="000D272E"/>
    <w:rsid w:val="000D27DA"/>
    <w:rsid w:val="000D2A43"/>
    <w:rsid w:val="000D2CB7"/>
    <w:rsid w:val="000D2CEA"/>
    <w:rsid w:val="000D2DBB"/>
    <w:rsid w:val="000D3420"/>
    <w:rsid w:val="000D395B"/>
    <w:rsid w:val="000D396D"/>
    <w:rsid w:val="000D3D2E"/>
    <w:rsid w:val="000D419C"/>
    <w:rsid w:val="000D4B87"/>
    <w:rsid w:val="000D4D93"/>
    <w:rsid w:val="000D5036"/>
    <w:rsid w:val="000D52B7"/>
    <w:rsid w:val="000D56A8"/>
    <w:rsid w:val="000D57C2"/>
    <w:rsid w:val="000D5A8C"/>
    <w:rsid w:val="000D7131"/>
    <w:rsid w:val="000D7474"/>
    <w:rsid w:val="000D7CFD"/>
    <w:rsid w:val="000E0021"/>
    <w:rsid w:val="000E01B5"/>
    <w:rsid w:val="000E03BB"/>
    <w:rsid w:val="000E1851"/>
    <w:rsid w:val="000E1B47"/>
    <w:rsid w:val="000E1E6A"/>
    <w:rsid w:val="000E29F8"/>
    <w:rsid w:val="000E2B51"/>
    <w:rsid w:val="000E2C72"/>
    <w:rsid w:val="000E2CF2"/>
    <w:rsid w:val="000E2E3B"/>
    <w:rsid w:val="000E3701"/>
    <w:rsid w:val="000E4229"/>
    <w:rsid w:val="000E46A1"/>
    <w:rsid w:val="000E4736"/>
    <w:rsid w:val="000E48F4"/>
    <w:rsid w:val="000E5049"/>
    <w:rsid w:val="000E59CC"/>
    <w:rsid w:val="000E6320"/>
    <w:rsid w:val="000E645C"/>
    <w:rsid w:val="000E64B9"/>
    <w:rsid w:val="000E66F5"/>
    <w:rsid w:val="000E693D"/>
    <w:rsid w:val="000E7059"/>
    <w:rsid w:val="000E7A67"/>
    <w:rsid w:val="000F0607"/>
    <w:rsid w:val="000F09F3"/>
    <w:rsid w:val="000F0D81"/>
    <w:rsid w:val="000F0DA6"/>
    <w:rsid w:val="000F1B5D"/>
    <w:rsid w:val="000F1D73"/>
    <w:rsid w:val="000F23AE"/>
    <w:rsid w:val="000F24F3"/>
    <w:rsid w:val="000F293C"/>
    <w:rsid w:val="000F294C"/>
    <w:rsid w:val="000F2A39"/>
    <w:rsid w:val="000F2DC1"/>
    <w:rsid w:val="000F3569"/>
    <w:rsid w:val="000F3638"/>
    <w:rsid w:val="000F39AE"/>
    <w:rsid w:val="000F3B48"/>
    <w:rsid w:val="000F417E"/>
    <w:rsid w:val="000F43E0"/>
    <w:rsid w:val="000F45F0"/>
    <w:rsid w:val="000F4902"/>
    <w:rsid w:val="000F4A0E"/>
    <w:rsid w:val="000F4A3F"/>
    <w:rsid w:val="000F4FFC"/>
    <w:rsid w:val="000F52F6"/>
    <w:rsid w:val="000F55A9"/>
    <w:rsid w:val="000F5788"/>
    <w:rsid w:val="000F5C7E"/>
    <w:rsid w:val="000F6064"/>
    <w:rsid w:val="000F6258"/>
    <w:rsid w:val="000F655C"/>
    <w:rsid w:val="000F6BF4"/>
    <w:rsid w:val="000F6DE2"/>
    <w:rsid w:val="000F746A"/>
    <w:rsid w:val="000F754E"/>
    <w:rsid w:val="000F77E1"/>
    <w:rsid w:val="000F7802"/>
    <w:rsid w:val="000F7C70"/>
    <w:rsid w:val="000F7E51"/>
    <w:rsid w:val="00100C60"/>
    <w:rsid w:val="00101709"/>
    <w:rsid w:val="00102195"/>
    <w:rsid w:val="001022BC"/>
    <w:rsid w:val="00102F57"/>
    <w:rsid w:val="00102FB6"/>
    <w:rsid w:val="001030F8"/>
    <w:rsid w:val="00103B3D"/>
    <w:rsid w:val="00103DA0"/>
    <w:rsid w:val="00103F01"/>
    <w:rsid w:val="00104252"/>
    <w:rsid w:val="00104A58"/>
    <w:rsid w:val="00104D75"/>
    <w:rsid w:val="00104FD9"/>
    <w:rsid w:val="00105305"/>
    <w:rsid w:val="00105AE8"/>
    <w:rsid w:val="00105BB7"/>
    <w:rsid w:val="00105BFF"/>
    <w:rsid w:val="00106641"/>
    <w:rsid w:val="00106AA7"/>
    <w:rsid w:val="00106E98"/>
    <w:rsid w:val="0010716A"/>
    <w:rsid w:val="00107690"/>
    <w:rsid w:val="00107883"/>
    <w:rsid w:val="0011001C"/>
    <w:rsid w:val="001100D4"/>
    <w:rsid w:val="001105B3"/>
    <w:rsid w:val="00110C61"/>
    <w:rsid w:val="00110FF4"/>
    <w:rsid w:val="00111138"/>
    <w:rsid w:val="0011137D"/>
    <w:rsid w:val="0011145E"/>
    <w:rsid w:val="0011149D"/>
    <w:rsid w:val="00111B1E"/>
    <w:rsid w:val="00111E08"/>
    <w:rsid w:val="00111E8C"/>
    <w:rsid w:val="00112081"/>
    <w:rsid w:val="00113800"/>
    <w:rsid w:val="00113C1F"/>
    <w:rsid w:val="00113C4C"/>
    <w:rsid w:val="00113CBB"/>
    <w:rsid w:val="00113D15"/>
    <w:rsid w:val="00113D73"/>
    <w:rsid w:val="00114530"/>
    <w:rsid w:val="00114743"/>
    <w:rsid w:val="00114A0D"/>
    <w:rsid w:val="00114E91"/>
    <w:rsid w:val="00115953"/>
    <w:rsid w:val="00115CB8"/>
    <w:rsid w:val="00115E2D"/>
    <w:rsid w:val="00115F59"/>
    <w:rsid w:val="00116146"/>
    <w:rsid w:val="001176C0"/>
    <w:rsid w:val="00117942"/>
    <w:rsid w:val="00117C9E"/>
    <w:rsid w:val="0012008B"/>
    <w:rsid w:val="001203CD"/>
    <w:rsid w:val="00120A88"/>
    <w:rsid w:val="00120E8D"/>
    <w:rsid w:val="00120FB7"/>
    <w:rsid w:val="001215C5"/>
    <w:rsid w:val="00121838"/>
    <w:rsid w:val="001218B7"/>
    <w:rsid w:val="00121EF5"/>
    <w:rsid w:val="0012207A"/>
    <w:rsid w:val="00122112"/>
    <w:rsid w:val="0012250E"/>
    <w:rsid w:val="001225A3"/>
    <w:rsid w:val="00123109"/>
    <w:rsid w:val="00123188"/>
    <w:rsid w:val="00123626"/>
    <w:rsid w:val="00124248"/>
    <w:rsid w:val="00124498"/>
    <w:rsid w:val="0012470B"/>
    <w:rsid w:val="00124F9C"/>
    <w:rsid w:val="00124FE9"/>
    <w:rsid w:val="001251C2"/>
    <w:rsid w:val="001252D8"/>
    <w:rsid w:val="00125333"/>
    <w:rsid w:val="0012563E"/>
    <w:rsid w:val="00125855"/>
    <w:rsid w:val="00125EAB"/>
    <w:rsid w:val="0012608A"/>
    <w:rsid w:val="00126474"/>
    <w:rsid w:val="0012680E"/>
    <w:rsid w:val="00126850"/>
    <w:rsid w:val="00126A89"/>
    <w:rsid w:val="00126B83"/>
    <w:rsid w:val="00127272"/>
    <w:rsid w:val="00127720"/>
    <w:rsid w:val="00127925"/>
    <w:rsid w:val="00127DC7"/>
    <w:rsid w:val="0013092A"/>
    <w:rsid w:val="001309B4"/>
    <w:rsid w:val="00130CE7"/>
    <w:rsid w:val="00131006"/>
    <w:rsid w:val="001312E4"/>
    <w:rsid w:val="00131CA1"/>
    <w:rsid w:val="001320BD"/>
    <w:rsid w:val="0013220E"/>
    <w:rsid w:val="001332F0"/>
    <w:rsid w:val="0013330E"/>
    <w:rsid w:val="00133CFE"/>
    <w:rsid w:val="0013405C"/>
    <w:rsid w:val="00134512"/>
    <w:rsid w:val="00134EF7"/>
    <w:rsid w:val="00134F2A"/>
    <w:rsid w:val="00135244"/>
    <w:rsid w:val="00135C95"/>
    <w:rsid w:val="00135D81"/>
    <w:rsid w:val="0013615A"/>
    <w:rsid w:val="0013673E"/>
    <w:rsid w:val="00136BCA"/>
    <w:rsid w:val="00136C4B"/>
    <w:rsid w:val="00136CDD"/>
    <w:rsid w:val="00136E4C"/>
    <w:rsid w:val="00137118"/>
    <w:rsid w:val="00137176"/>
    <w:rsid w:val="0013726E"/>
    <w:rsid w:val="0013757F"/>
    <w:rsid w:val="00137F2B"/>
    <w:rsid w:val="00140007"/>
    <w:rsid w:val="00140199"/>
    <w:rsid w:val="0014045B"/>
    <w:rsid w:val="00140727"/>
    <w:rsid w:val="00140C43"/>
    <w:rsid w:val="001417A5"/>
    <w:rsid w:val="0014196C"/>
    <w:rsid w:val="00141D24"/>
    <w:rsid w:val="00141F02"/>
    <w:rsid w:val="00142046"/>
    <w:rsid w:val="0014272A"/>
    <w:rsid w:val="001427C8"/>
    <w:rsid w:val="00142822"/>
    <w:rsid w:val="001429AC"/>
    <w:rsid w:val="001439F5"/>
    <w:rsid w:val="00143C5B"/>
    <w:rsid w:val="00143C7E"/>
    <w:rsid w:val="00143E1B"/>
    <w:rsid w:val="00144537"/>
    <w:rsid w:val="00144701"/>
    <w:rsid w:val="0014471D"/>
    <w:rsid w:val="00144DD4"/>
    <w:rsid w:val="00144F15"/>
    <w:rsid w:val="001452DC"/>
    <w:rsid w:val="00145481"/>
    <w:rsid w:val="00145704"/>
    <w:rsid w:val="00145785"/>
    <w:rsid w:val="00145D25"/>
    <w:rsid w:val="001465DD"/>
    <w:rsid w:val="00146910"/>
    <w:rsid w:val="001469F7"/>
    <w:rsid w:val="00146B88"/>
    <w:rsid w:val="001470AD"/>
    <w:rsid w:val="0014728B"/>
    <w:rsid w:val="001475D6"/>
    <w:rsid w:val="001476DD"/>
    <w:rsid w:val="00147AF9"/>
    <w:rsid w:val="00147E10"/>
    <w:rsid w:val="00150067"/>
    <w:rsid w:val="00150AA6"/>
    <w:rsid w:val="00150B6D"/>
    <w:rsid w:val="00150B9D"/>
    <w:rsid w:val="00150E94"/>
    <w:rsid w:val="00150F0A"/>
    <w:rsid w:val="00151840"/>
    <w:rsid w:val="00151D82"/>
    <w:rsid w:val="0015220F"/>
    <w:rsid w:val="001522EB"/>
    <w:rsid w:val="0015264D"/>
    <w:rsid w:val="0015291C"/>
    <w:rsid w:val="00152F3C"/>
    <w:rsid w:val="00153131"/>
    <w:rsid w:val="00153612"/>
    <w:rsid w:val="001546F7"/>
    <w:rsid w:val="00154977"/>
    <w:rsid w:val="00154D44"/>
    <w:rsid w:val="00155317"/>
    <w:rsid w:val="00155785"/>
    <w:rsid w:val="001566C7"/>
    <w:rsid w:val="001568D8"/>
    <w:rsid w:val="001569BE"/>
    <w:rsid w:val="0015703E"/>
    <w:rsid w:val="0015711B"/>
    <w:rsid w:val="0015726E"/>
    <w:rsid w:val="00157B26"/>
    <w:rsid w:val="00157B5C"/>
    <w:rsid w:val="00157DA0"/>
    <w:rsid w:val="00157DEC"/>
    <w:rsid w:val="00157F13"/>
    <w:rsid w:val="00161038"/>
    <w:rsid w:val="0016123B"/>
    <w:rsid w:val="001612C4"/>
    <w:rsid w:val="00161370"/>
    <w:rsid w:val="00161473"/>
    <w:rsid w:val="00161764"/>
    <w:rsid w:val="001617F6"/>
    <w:rsid w:val="00161AFD"/>
    <w:rsid w:val="00162962"/>
    <w:rsid w:val="0016300A"/>
    <w:rsid w:val="00163088"/>
    <w:rsid w:val="00163231"/>
    <w:rsid w:val="001633F2"/>
    <w:rsid w:val="001634B1"/>
    <w:rsid w:val="00163CF2"/>
    <w:rsid w:val="00163ECE"/>
    <w:rsid w:val="00164395"/>
    <w:rsid w:val="00164605"/>
    <w:rsid w:val="001648BA"/>
    <w:rsid w:val="00164C7D"/>
    <w:rsid w:val="00165282"/>
    <w:rsid w:val="00165513"/>
    <w:rsid w:val="00165514"/>
    <w:rsid w:val="00165DC9"/>
    <w:rsid w:val="00166BAD"/>
    <w:rsid w:val="00166D45"/>
    <w:rsid w:val="00170891"/>
    <w:rsid w:val="00170FAB"/>
    <w:rsid w:val="0017142B"/>
    <w:rsid w:val="001716FD"/>
    <w:rsid w:val="00171AFB"/>
    <w:rsid w:val="00171D60"/>
    <w:rsid w:val="00172640"/>
    <w:rsid w:val="00172DE3"/>
    <w:rsid w:val="00173054"/>
    <w:rsid w:val="00173294"/>
    <w:rsid w:val="00173613"/>
    <w:rsid w:val="00173D2A"/>
    <w:rsid w:val="00173F86"/>
    <w:rsid w:val="00174A38"/>
    <w:rsid w:val="00175249"/>
    <w:rsid w:val="00175297"/>
    <w:rsid w:val="001754F9"/>
    <w:rsid w:val="0017559C"/>
    <w:rsid w:val="00175913"/>
    <w:rsid w:val="001761E8"/>
    <w:rsid w:val="001765A4"/>
    <w:rsid w:val="001766A3"/>
    <w:rsid w:val="0017684E"/>
    <w:rsid w:val="00176F1D"/>
    <w:rsid w:val="0017715B"/>
    <w:rsid w:val="0017741A"/>
    <w:rsid w:val="001774D4"/>
    <w:rsid w:val="00177C0A"/>
    <w:rsid w:val="00177D66"/>
    <w:rsid w:val="00177EA6"/>
    <w:rsid w:val="00180899"/>
    <w:rsid w:val="001809EC"/>
    <w:rsid w:val="00180D8E"/>
    <w:rsid w:val="00180DE8"/>
    <w:rsid w:val="00181037"/>
    <w:rsid w:val="001810D5"/>
    <w:rsid w:val="00181378"/>
    <w:rsid w:val="00181830"/>
    <w:rsid w:val="00181C76"/>
    <w:rsid w:val="00181D8F"/>
    <w:rsid w:val="00182094"/>
    <w:rsid w:val="00182164"/>
    <w:rsid w:val="001826F8"/>
    <w:rsid w:val="00182ADD"/>
    <w:rsid w:val="00183D2D"/>
    <w:rsid w:val="00183FF4"/>
    <w:rsid w:val="00184213"/>
    <w:rsid w:val="00184813"/>
    <w:rsid w:val="00184DA9"/>
    <w:rsid w:val="0018542F"/>
    <w:rsid w:val="0018590A"/>
    <w:rsid w:val="00186002"/>
    <w:rsid w:val="00186641"/>
    <w:rsid w:val="0018693F"/>
    <w:rsid w:val="00186C2E"/>
    <w:rsid w:val="00186CD5"/>
    <w:rsid w:val="00186D95"/>
    <w:rsid w:val="00186E86"/>
    <w:rsid w:val="00186FA6"/>
    <w:rsid w:val="001871F5"/>
    <w:rsid w:val="0018734E"/>
    <w:rsid w:val="001879F2"/>
    <w:rsid w:val="00187F8C"/>
    <w:rsid w:val="0019012B"/>
    <w:rsid w:val="00190184"/>
    <w:rsid w:val="00190268"/>
    <w:rsid w:val="001907B5"/>
    <w:rsid w:val="00190C5A"/>
    <w:rsid w:val="00190CF4"/>
    <w:rsid w:val="00190D56"/>
    <w:rsid w:val="001916B0"/>
    <w:rsid w:val="001924E9"/>
    <w:rsid w:val="00192953"/>
    <w:rsid w:val="00192A78"/>
    <w:rsid w:val="00192E07"/>
    <w:rsid w:val="00193736"/>
    <w:rsid w:val="001938DC"/>
    <w:rsid w:val="00193AB6"/>
    <w:rsid w:val="001940A9"/>
    <w:rsid w:val="001940BA"/>
    <w:rsid w:val="00194572"/>
    <w:rsid w:val="00194A80"/>
    <w:rsid w:val="00194BB4"/>
    <w:rsid w:val="00194FD6"/>
    <w:rsid w:val="0019523A"/>
    <w:rsid w:val="00195330"/>
    <w:rsid w:val="0019557B"/>
    <w:rsid w:val="00196035"/>
    <w:rsid w:val="001967BA"/>
    <w:rsid w:val="00196E8B"/>
    <w:rsid w:val="0019710E"/>
    <w:rsid w:val="001973DB"/>
    <w:rsid w:val="001978EB"/>
    <w:rsid w:val="00197BB3"/>
    <w:rsid w:val="00197EE1"/>
    <w:rsid w:val="001A0349"/>
    <w:rsid w:val="001A0A77"/>
    <w:rsid w:val="001A183D"/>
    <w:rsid w:val="001A1C22"/>
    <w:rsid w:val="001A1C6F"/>
    <w:rsid w:val="001A1C94"/>
    <w:rsid w:val="001A2419"/>
    <w:rsid w:val="001A24FA"/>
    <w:rsid w:val="001A24FB"/>
    <w:rsid w:val="001A2A97"/>
    <w:rsid w:val="001A2D55"/>
    <w:rsid w:val="001A3011"/>
    <w:rsid w:val="001A32F4"/>
    <w:rsid w:val="001A3598"/>
    <w:rsid w:val="001A3DBA"/>
    <w:rsid w:val="001A3FA4"/>
    <w:rsid w:val="001A460B"/>
    <w:rsid w:val="001A4A7B"/>
    <w:rsid w:val="001A4A9C"/>
    <w:rsid w:val="001A4E67"/>
    <w:rsid w:val="001A53AA"/>
    <w:rsid w:val="001A55E6"/>
    <w:rsid w:val="001A5DC2"/>
    <w:rsid w:val="001A6272"/>
    <w:rsid w:val="001A63D8"/>
    <w:rsid w:val="001A6412"/>
    <w:rsid w:val="001A7579"/>
    <w:rsid w:val="001A75AC"/>
    <w:rsid w:val="001A7917"/>
    <w:rsid w:val="001A7965"/>
    <w:rsid w:val="001A7F28"/>
    <w:rsid w:val="001B0310"/>
    <w:rsid w:val="001B04E1"/>
    <w:rsid w:val="001B06A7"/>
    <w:rsid w:val="001B0AAB"/>
    <w:rsid w:val="001B0D73"/>
    <w:rsid w:val="001B10D7"/>
    <w:rsid w:val="001B1364"/>
    <w:rsid w:val="001B17CA"/>
    <w:rsid w:val="001B1BAF"/>
    <w:rsid w:val="001B2298"/>
    <w:rsid w:val="001B2462"/>
    <w:rsid w:val="001B2521"/>
    <w:rsid w:val="001B2ED5"/>
    <w:rsid w:val="001B315F"/>
    <w:rsid w:val="001B316E"/>
    <w:rsid w:val="001B35F8"/>
    <w:rsid w:val="001B38BB"/>
    <w:rsid w:val="001B3E0B"/>
    <w:rsid w:val="001B4203"/>
    <w:rsid w:val="001B4548"/>
    <w:rsid w:val="001B46FB"/>
    <w:rsid w:val="001B471B"/>
    <w:rsid w:val="001B4EBE"/>
    <w:rsid w:val="001B4F0F"/>
    <w:rsid w:val="001B5196"/>
    <w:rsid w:val="001B51C8"/>
    <w:rsid w:val="001B580D"/>
    <w:rsid w:val="001B5A71"/>
    <w:rsid w:val="001B6563"/>
    <w:rsid w:val="001B6660"/>
    <w:rsid w:val="001B6ABA"/>
    <w:rsid w:val="001B706B"/>
    <w:rsid w:val="001B733C"/>
    <w:rsid w:val="001B78C0"/>
    <w:rsid w:val="001B78DD"/>
    <w:rsid w:val="001B7CFA"/>
    <w:rsid w:val="001C03D8"/>
    <w:rsid w:val="001C0921"/>
    <w:rsid w:val="001C0A13"/>
    <w:rsid w:val="001C1193"/>
    <w:rsid w:val="001C143B"/>
    <w:rsid w:val="001C1E27"/>
    <w:rsid w:val="001C203A"/>
    <w:rsid w:val="001C2564"/>
    <w:rsid w:val="001C292F"/>
    <w:rsid w:val="001C29E6"/>
    <w:rsid w:val="001C3952"/>
    <w:rsid w:val="001C4324"/>
    <w:rsid w:val="001C4638"/>
    <w:rsid w:val="001C47B5"/>
    <w:rsid w:val="001C4846"/>
    <w:rsid w:val="001C49F1"/>
    <w:rsid w:val="001C4D2F"/>
    <w:rsid w:val="001C52F0"/>
    <w:rsid w:val="001C5D24"/>
    <w:rsid w:val="001C5EA6"/>
    <w:rsid w:val="001C6797"/>
    <w:rsid w:val="001C6B97"/>
    <w:rsid w:val="001C6D07"/>
    <w:rsid w:val="001C6E34"/>
    <w:rsid w:val="001C6FA7"/>
    <w:rsid w:val="001C700C"/>
    <w:rsid w:val="001C70F4"/>
    <w:rsid w:val="001C79CE"/>
    <w:rsid w:val="001C7CB3"/>
    <w:rsid w:val="001D000B"/>
    <w:rsid w:val="001D002A"/>
    <w:rsid w:val="001D0187"/>
    <w:rsid w:val="001D02BF"/>
    <w:rsid w:val="001D030B"/>
    <w:rsid w:val="001D0355"/>
    <w:rsid w:val="001D0B9A"/>
    <w:rsid w:val="001D128E"/>
    <w:rsid w:val="001D1617"/>
    <w:rsid w:val="001D1B64"/>
    <w:rsid w:val="001D1D00"/>
    <w:rsid w:val="001D2218"/>
    <w:rsid w:val="001D2513"/>
    <w:rsid w:val="001D25AA"/>
    <w:rsid w:val="001D2EE4"/>
    <w:rsid w:val="001D337E"/>
    <w:rsid w:val="001D35E5"/>
    <w:rsid w:val="001D3688"/>
    <w:rsid w:val="001D36D7"/>
    <w:rsid w:val="001D3983"/>
    <w:rsid w:val="001D3C9C"/>
    <w:rsid w:val="001D434B"/>
    <w:rsid w:val="001D440B"/>
    <w:rsid w:val="001D45AF"/>
    <w:rsid w:val="001D48C0"/>
    <w:rsid w:val="001D4AF9"/>
    <w:rsid w:val="001D4E16"/>
    <w:rsid w:val="001D53A2"/>
    <w:rsid w:val="001D553F"/>
    <w:rsid w:val="001D5AD3"/>
    <w:rsid w:val="001D5B4E"/>
    <w:rsid w:val="001D5F77"/>
    <w:rsid w:val="001D619D"/>
    <w:rsid w:val="001D6201"/>
    <w:rsid w:val="001D6334"/>
    <w:rsid w:val="001D640F"/>
    <w:rsid w:val="001D7A73"/>
    <w:rsid w:val="001D7D30"/>
    <w:rsid w:val="001D7EBB"/>
    <w:rsid w:val="001D7EF1"/>
    <w:rsid w:val="001E003E"/>
    <w:rsid w:val="001E079B"/>
    <w:rsid w:val="001E0AB7"/>
    <w:rsid w:val="001E0E15"/>
    <w:rsid w:val="001E0F8A"/>
    <w:rsid w:val="001E11A3"/>
    <w:rsid w:val="001E11A7"/>
    <w:rsid w:val="001E1292"/>
    <w:rsid w:val="001E13EB"/>
    <w:rsid w:val="001E1494"/>
    <w:rsid w:val="001E1BA7"/>
    <w:rsid w:val="001E2995"/>
    <w:rsid w:val="001E29EE"/>
    <w:rsid w:val="001E2A9D"/>
    <w:rsid w:val="001E2EE3"/>
    <w:rsid w:val="001E3B7B"/>
    <w:rsid w:val="001E3C2C"/>
    <w:rsid w:val="001E3D41"/>
    <w:rsid w:val="001E488F"/>
    <w:rsid w:val="001E4B2D"/>
    <w:rsid w:val="001E5024"/>
    <w:rsid w:val="001E5380"/>
    <w:rsid w:val="001E543C"/>
    <w:rsid w:val="001E5704"/>
    <w:rsid w:val="001E5F61"/>
    <w:rsid w:val="001E6F7B"/>
    <w:rsid w:val="001E726F"/>
    <w:rsid w:val="001E748B"/>
    <w:rsid w:val="001E74BB"/>
    <w:rsid w:val="001E74E5"/>
    <w:rsid w:val="001E759B"/>
    <w:rsid w:val="001E77D1"/>
    <w:rsid w:val="001F021E"/>
    <w:rsid w:val="001F0AFC"/>
    <w:rsid w:val="001F0C22"/>
    <w:rsid w:val="001F0D87"/>
    <w:rsid w:val="001F0F2F"/>
    <w:rsid w:val="001F1475"/>
    <w:rsid w:val="001F1B4C"/>
    <w:rsid w:val="001F1D00"/>
    <w:rsid w:val="001F1D31"/>
    <w:rsid w:val="001F2889"/>
    <w:rsid w:val="001F297C"/>
    <w:rsid w:val="001F300C"/>
    <w:rsid w:val="001F345D"/>
    <w:rsid w:val="001F361E"/>
    <w:rsid w:val="001F3751"/>
    <w:rsid w:val="001F39AF"/>
    <w:rsid w:val="001F3C77"/>
    <w:rsid w:val="001F3E97"/>
    <w:rsid w:val="001F449A"/>
    <w:rsid w:val="001F4514"/>
    <w:rsid w:val="001F456C"/>
    <w:rsid w:val="001F49B4"/>
    <w:rsid w:val="001F506F"/>
    <w:rsid w:val="001F50D9"/>
    <w:rsid w:val="001F52DA"/>
    <w:rsid w:val="001F56E2"/>
    <w:rsid w:val="001F5E4E"/>
    <w:rsid w:val="001F6598"/>
    <w:rsid w:val="001F6718"/>
    <w:rsid w:val="001F6CCC"/>
    <w:rsid w:val="001F7136"/>
    <w:rsid w:val="001F7386"/>
    <w:rsid w:val="001F7A07"/>
    <w:rsid w:val="001F7A76"/>
    <w:rsid w:val="00200096"/>
    <w:rsid w:val="00200245"/>
    <w:rsid w:val="00200349"/>
    <w:rsid w:val="002004BB"/>
    <w:rsid w:val="0020073C"/>
    <w:rsid w:val="00200799"/>
    <w:rsid w:val="00200B3B"/>
    <w:rsid w:val="00200D66"/>
    <w:rsid w:val="00200F07"/>
    <w:rsid w:val="002010B3"/>
    <w:rsid w:val="002017F6"/>
    <w:rsid w:val="002018CD"/>
    <w:rsid w:val="00201CE6"/>
    <w:rsid w:val="00202294"/>
    <w:rsid w:val="002024CB"/>
    <w:rsid w:val="002029C0"/>
    <w:rsid w:val="00202BE2"/>
    <w:rsid w:val="00202D08"/>
    <w:rsid w:val="00203106"/>
    <w:rsid w:val="00203307"/>
    <w:rsid w:val="002033C3"/>
    <w:rsid w:val="00203594"/>
    <w:rsid w:val="00203B05"/>
    <w:rsid w:val="0020419B"/>
    <w:rsid w:val="00204CC8"/>
    <w:rsid w:val="00204DD3"/>
    <w:rsid w:val="00205C0E"/>
    <w:rsid w:val="00205D88"/>
    <w:rsid w:val="002062D3"/>
    <w:rsid w:val="00206314"/>
    <w:rsid w:val="002063DE"/>
    <w:rsid w:val="002064D0"/>
    <w:rsid w:val="00206B9C"/>
    <w:rsid w:val="0020751F"/>
    <w:rsid w:val="00207598"/>
    <w:rsid w:val="00207DF8"/>
    <w:rsid w:val="00210244"/>
    <w:rsid w:val="00210C01"/>
    <w:rsid w:val="00210D8A"/>
    <w:rsid w:val="00210E64"/>
    <w:rsid w:val="00210F1C"/>
    <w:rsid w:val="00211260"/>
    <w:rsid w:val="002113BC"/>
    <w:rsid w:val="00211420"/>
    <w:rsid w:val="00211FAA"/>
    <w:rsid w:val="00212342"/>
    <w:rsid w:val="0021237F"/>
    <w:rsid w:val="002126D8"/>
    <w:rsid w:val="00213DF2"/>
    <w:rsid w:val="00213E56"/>
    <w:rsid w:val="00213FEB"/>
    <w:rsid w:val="0021408A"/>
    <w:rsid w:val="002145D6"/>
    <w:rsid w:val="002151B9"/>
    <w:rsid w:val="00215732"/>
    <w:rsid w:val="0021584F"/>
    <w:rsid w:val="00215AB2"/>
    <w:rsid w:val="00216674"/>
    <w:rsid w:val="002168AA"/>
    <w:rsid w:val="00216C7A"/>
    <w:rsid w:val="00216FB4"/>
    <w:rsid w:val="002172F8"/>
    <w:rsid w:val="002173F8"/>
    <w:rsid w:val="002174D3"/>
    <w:rsid w:val="0021792E"/>
    <w:rsid w:val="00217DF4"/>
    <w:rsid w:val="002203CA"/>
    <w:rsid w:val="002203E6"/>
    <w:rsid w:val="00220427"/>
    <w:rsid w:val="00220452"/>
    <w:rsid w:val="00220737"/>
    <w:rsid w:val="002209CD"/>
    <w:rsid w:val="00220AF6"/>
    <w:rsid w:val="00220DD3"/>
    <w:rsid w:val="00221377"/>
    <w:rsid w:val="0022168C"/>
    <w:rsid w:val="00221753"/>
    <w:rsid w:val="00221AAD"/>
    <w:rsid w:val="00221B1D"/>
    <w:rsid w:val="00221D74"/>
    <w:rsid w:val="00222265"/>
    <w:rsid w:val="00222851"/>
    <w:rsid w:val="00222B50"/>
    <w:rsid w:val="00222E64"/>
    <w:rsid w:val="00222F1C"/>
    <w:rsid w:val="00222F30"/>
    <w:rsid w:val="0022326E"/>
    <w:rsid w:val="002235A8"/>
    <w:rsid w:val="00223DB6"/>
    <w:rsid w:val="002241A4"/>
    <w:rsid w:val="002248AB"/>
    <w:rsid w:val="00224BEB"/>
    <w:rsid w:val="00224D46"/>
    <w:rsid w:val="00224E17"/>
    <w:rsid w:val="00224F82"/>
    <w:rsid w:val="00225196"/>
    <w:rsid w:val="00225548"/>
    <w:rsid w:val="0022616B"/>
    <w:rsid w:val="002264A3"/>
    <w:rsid w:val="0022687D"/>
    <w:rsid w:val="00226DD0"/>
    <w:rsid w:val="002270DB"/>
    <w:rsid w:val="00227ABE"/>
    <w:rsid w:val="00227BB7"/>
    <w:rsid w:val="00227C67"/>
    <w:rsid w:val="00227DD8"/>
    <w:rsid w:val="00230126"/>
    <w:rsid w:val="00230174"/>
    <w:rsid w:val="002306C4"/>
    <w:rsid w:val="00230BBE"/>
    <w:rsid w:val="00230F21"/>
    <w:rsid w:val="00231117"/>
    <w:rsid w:val="0023137E"/>
    <w:rsid w:val="00231E86"/>
    <w:rsid w:val="00232E86"/>
    <w:rsid w:val="00232FE2"/>
    <w:rsid w:val="002335AE"/>
    <w:rsid w:val="002336C4"/>
    <w:rsid w:val="00233784"/>
    <w:rsid w:val="002337EF"/>
    <w:rsid w:val="00233833"/>
    <w:rsid w:val="00233D16"/>
    <w:rsid w:val="002341E8"/>
    <w:rsid w:val="002356F7"/>
    <w:rsid w:val="00235D73"/>
    <w:rsid w:val="00235FEA"/>
    <w:rsid w:val="00236088"/>
    <w:rsid w:val="002361C2"/>
    <w:rsid w:val="00236D0B"/>
    <w:rsid w:val="0023716D"/>
    <w:rsid w:val="00237264"/>
    <w:rsid w:val="00237421"/>
    <w:rsid w:val="00237892"/>
    <w:rsid w:val="00237EFC"/>
    <w:rsid w:val="00240043"/>
    <w:rsid w:val="00240846"/>
    <w:rsid w:val="00241192"/>
    <w:rsid w:val="0024162A"/>
    <w:rsid w:val="00241862"/>
    <w:rsid w:val="002418A7"/>
    <w:rsid w:val="00241E09"/>
    <w:rsid w:val="00241FC2"/>
    <w:rsid w:val="00242188"/>
    <w:rsid w:val="002421EF"/>
    <w:rsid w:val="00242744"/>
    <w:rsid w:val="002428B4"/>
    <w:rsid w:val="00243A55"/>
    <w:rsid w:val="002443E7"/>
    <w:rsid w:val="00244759"/>
    <w:rsid w:val="0024493F"/>
    <w:rsid w:val="00244D48"/>
    <w:rsid w:val="0024500C"/>
    <w:rsid w:val="00245AF8"/>
    <w:rsid w:val="00245C41"/>
    <w:rsid w:val="00245F6D"/>
    <w:rsid w:val="002461EB"/>
    <w:rsid w:val="0024622D"/>
    <w:rsid w:val="0024653D"/>
    <w:rsid w:val="002466CF"/>
    <w:rsid w:val="002466FF"/>
    <w:rsid w:val="00246D52"/>
    <w:rsid w:val="00246D59"/>
    <w:rsid w:val="00247154"/>
    <w:rsid w:val="002473C2"/>
    <w:rsid w:val="0025043A"/>
    <w:rsid w:val="00250496"/>
    <w:rsid w:val="00250823"/>
    <w:rsid w:val="00250C07"/>
    <w:rsid w:val="00250DA1"/>
    <w:rsid w:val="00250E8D"/>
    <w:rsid w:val="00251339"/>
    <w:rsid w:val="00251404"/>
    <w:rsid w:val="00251579"/>
    <w:rsid w:val="0025174B"/>
    <w:rsid w:val="00251920"/>
    <w:rsid w:val="00251B97"/>
    <w:rsid w:val="002522E8"/>
    <w:rsid w:val="0025281B"/>
    <w:rsid w:val="00252948"/>
    <w:rsid w:val="00252992"/>
    <w:rsid w:val="00252A70"/>
    <w:rsid w:val="0025355F"/>
    <w:rsid w:val="002537C3"/>
    <w:rsid w:val="00253841"/>
    <w:rsid w:val="0025390C"/>
    <w:rsid w:val="00253E15"/>
    <w:rsid w:val="0025417F"/>
    <w:rsid w:val="002546AA"/>
    <w:rsid w:val="002548E8"/>
    <w:rsid w:val="00254A1A"/>
    <w:rsid w:val="00254D60"/>
    <w:rsid w:val="00255226"/>
    <w:rsid w:val="00255972"/>
    <w:rsid w:val="002559AF"/>
    <w:rsid w:val="00255AAF"/>
    <w:rsid w:val="00255C9D"/>
    <w:rsid w:val="00255EF6"/>
    <w:rsid w:val="0025608F"/>
    <w:rsid w:val="002568AB"/>
    <w:rsid w:val="00256E2A"/>
    <w:rsid w:val="002574F8"/>
    <w:rsid w:val="0025768C"/>
    <w:rsid w:val="002576D3"/>
    <w:rsid w:val="0025775D"/>
    <w:rsid w:val="00257DB1"/>
    <w:rsid w:val="00257F38"/>
    <w:rsid w:val="0026029C"/>
    <w:rsid w:val="002607D9"/>
    <w:rsid w:val="00260944"/>
    <w:rsid w:val="00260C5C"/>
    <w:rsid w:val="00260DA0"/>
    <w:rsid w:val="00261AE5"/>
    <w:rsid w:val="00261B72"/>
    <w:rsid w:val="00261CF1"/>
    <w:rsid w:val="0026207E"/>
    <w:rsid w:val="002622B1"/>
    <w:rsid w:val="0026332C"/>
    <w:rsid w:val="00263A18"/>
    <w:rsid w:val="00263B80"/>
    <w:rsid w:val="00263F85"/>
    <w:rsid w:val="00264627"/>
    <w:rsid w:val="00264C76"/>
    <w:rsid w:val="00265279"/>
    <w:rsid w:val="00265614"/>
    <w:rsid w:val="00265E3E"/>
    <w:rsid w:val="00265E57"/>
    <w:rsid w:val="00266088"/>
    <w:rsid w:val="002662D1"/>
    <w:rsid w:val="002666A5"/>
    <w:rsid w:val="002666C9"/>
    <w:rsid w:val="0026712D"/>
    <w:rsid w:val="00267450"/>
    <w:rsid w:val="002674A7"/>
    <w:rsid w:val="0026753D"/>
    <w:rsid w:val="0026754D"/>
    <w:rsid w:val="00267A7E"/>
    <w:rsid w:val="0027012C"/>
    <w:rsid w:val="002707E1"/>
    <w:rsid w:val="00271071"/>
    <w:rsid w:val="002719BF"/>
    <w:rsid w:val="00271DAD"/>
    <w:rsid w:val="00271F62"/>
    <w:rsid w:val="0027210D"/>
    <w:rsid w:val="00272347"/>
    <w:rsid w:val="002726B4"/>
    <w:rsid w:val="00272E5C"/>
    <w:rsid w:val="002732F8"/>
    <w:rsid w:val="00273494"/>
    <w:rsid w:val="00273B21"/>
    <w:rsid w:val="00273EB6"/>
    <w:rsid w:val="0027408F"/>
    <w:rsid w:val="0027433A"/>
    <w:rsid w:val="00274971"/>
    <w:rsid w:val="00274BF3"/>
    <w:rsid w:val="00274D9F"/>
    <w:rsid w:val="00275056"/>
    <w:rsid w:val="00275796"/>
    <w:rsid w:val="002758C0"/>
    <w:rsid w:val="002758F5"/>
    <w:rsid w:val="00275B2E"/>
    <w:rsid w:val="00275F5B"/>
    <w:rsid w:val="0027673D"/>
    <w:rsid w:val="00276A06"/>
    <w:rsid w:val="00276C86"/>
    <w:rsid w:val="00277C50"/>
    <w:rsid w:val="00277D65"/>
    <w:rsid w:val="0028002B"/>
    <w:rsid w:val="0028067D"/>
    <w:rsid w:val="00280688"/>
    <w:rsid w:val="0028070E"/>
    <w:rsid w:val="00280879"/>
    <w:rsid w:val="00280DDC"/>
    <w:rsid w:val="00281140"/>
    <w:rsid w:val="0028141B"/>
    <w:rsid w:val="0028173A"/>
    <w:rsid w:val="00281AB1"/>
    <w:rsid w:val="002823CC"/>
    <w:rsid w:val="0028263A"/>
    <w:rsid w:val="00282F2F"/>
    <w:rsid w:val="0028310A"/>
    <w:rsid w:val="00283A12"/>
    <w:rsid w:val="00283C13"/>
    <w:rsid w:val="0028402D"/>
    <w:rsid w:val="00284351"/>
    <w:rsid w:val="002846D6"/>
    <w:rsid w:val="0028535B"/>
    <w:rsid w:val="0028543D"/>
    <w:rsid w:val="00285787"/>
    <w:rsid w:val="002857B4"/>
    <w:rsid w:val="00286A11"/>
    <w:rsid w:val="0028759F"/>
    <w:rsid w:val="00287958"/>
    <w:rsid w:val="00287D9D"/>
    <w:rsid w:val="0029056A"/>
    <w:rsid w:val="00290C92"/>
    <w:rsid w:val="002913B5"/>
    <w:rsid w:val="00291451"/>
    <w:rsid w:val="00291C41"/>
    <w:rsid w:val="00291DA1"/>
    <w:rsid w:val="00291DF8"/>
    <w:rsid w:val="00291F55"/>
    <w:rsid w:val="002929AE"/>
    <w:rsid w:val="00292DAF"/>
    <w:rsid w:val="00293110"/>
    <w:rsid w:val="00293D4C"/>
    <w:rsid w:val="002948B3"/>
    <w:rsid w:val="002949DA"/>
    <w:rsid w:val="00294A0C"/>
    <w:rsid w:val="002951D3"/>
    <w:rsid w:val="00295897"/>
    <w:rsid w:val="00295FD5"/>
    <w:rsid w:val="00296039"/>
    <w:rsid w:val="0029608D"/>
    <w:rsid w:val="00296495"/>
    <w:rsid w:val="00296570"/>
    <w:rsid w:val="00296662"/>
    <w:rsid w:val="00296897"/>
    <w:rsid w:val="00296BB6"/>
    <w:rsid w:val="0029715F"/>
    <w:rsid w:val="002977ED"/>
    <w:rsid w:val="00297EC2"/>
    <w:rsid w:val="002A0818"/>
    <w:rsid w:val="002A0B42"/>
    <w:rsid w:val="002A130B"/>
    <w:rsid w:val="002A13FA"/>
    <w:rsid w:val="002A16BF"/>
    <w:rsid w:val="002A1B34"/>
    <w:rsid w:val="002A1EB9"/>
    <w:rsid w:val="002A1F12"/>
    <w:rsid w:val="002A21C8"/>
    <w:rsid w:val="002A2541"/>
    <w:rsid w:val="002A2594"/>
    <w:rsid w:val="002A379D"/>
    <w:rsid w:val="002A3A91"/>
    <w:rsid w:val="002A3D52"/>
    <w:rsid w:val="002A43DE"/>
    <w:rsid w:val="002A441F"/>
    <w:rsid w:val="002A53A9"/>
    <w:rsid w:val="002A5467"/>
    <w:rsid w:val="002A54EA"/>
    <w:rsid w:val="002A5547"/>
    <w:rsid w:val="002A55A4"/>
    <w:rsid w:val="002A5608"/>
    <w:rsid w:val="002A578E"/>
    <w:rsid w:val="002A6182"/>
    <w:rsid w:val="002A630A"/>
    <w:rsid w:val="002A6613"/>
    <w:rsid w:val="002A6643"/>
    <w:rsid w:val="002A690B"/>
    <w:rsid w:val="002A6A54"/>
    <w:rsid w:val="002A6BB1"/>
    <w:rsid w:val="002A6C8E"/>
    <w:rsid w:val="002A76F0"/>
    <w:rsid w:val="002A79B1"/>
    <w:rsid w:val="002A7A97"/>
    <w:rsid w:val="002B0682"/>
    <w:rsid w:val="002B08E9"/>
    <w:rsid w:val="002B0CA1"/>
    <w:rsid w:val="002B1097"/>
    <w:rsid w:val="002B13C4"/>
    <w:rsid w:val="002B151D"/>
    <w:rsid w:val="002B1A2E"/>
    <w:rsid w:val="002B1E01"/>
    <w:rsid w:val="002B1ED9"/>
    <w:rsid w:val="002B23AE"/>
    <w:rsid w:val="002B2BDB"/>
    <w:rsid w:val="002B32A3"/>
    <w:rsid w:val="002B32D0"/>
    <w:rsid w:val="002B3809"/>
    <w:rsid w:val="002B3D22"/>
    <w:rsid w:val="002B3D3E"/>
    <w:rsid w:val="002B4432"/>
    <w:rsid w:val="002B44AA"/>
    <w:rsid w:val="002B459F"/>
    <w:rsid w:val="002B47C6"/>
    <w:rsid w:val="002B4E26"/>
    <w:rsid w:val="002B55A9"/>
    <w:rsid w:val="002B5960"/>
    <w:rsid w:val="002B5B0C"/>
    <w:rsid w:val="002B5C69"/>
    <w:rsid w:val="002B60A8"/>
    <w:rsid w:val="002B6AF5"/>
    <w:rsid w:val="002B6F7D"/>
    <w:rsid w:val="002B71F7"/>
    <w:rsid w:val="002B75A0"/>
    <w:rsid w:val="002B7C17"/>
    <w:rsid w:val="002B7D04"/>
    <w:rsid w:val="002B7D12"/>
    <w:rsid w:val="002B7EF1"/>
    <w:rsid w:val="002C009D"/>
    <w:rsid w:val="002C08AC"/>
    <w:rsid w:val="002C12B2"/>
    <w:rsid w:val="002C14E0"/>
    <w:rsid w:val="002C1638"/>
    <w:rsid w:val="002C1CAC"/>
    <w:rsid w:val="002C2167"/>
    <w:rsid w:val="002C2438"/>
    <w:rsid w:val="002C2BC9"/>
    <w:rsid w:val="002C2CAA"/>
    <w:rsid w:val="002C2FE5"/>
    <w:rsid w:val="002C34C3"/>
    <w:rsid w:val="002C350D"/>
    <w:rsid w:val="002C3522"/>
    <w:rsid w:val="002C37C3"/>
    <w:rsid w:val="002C49E3"/>
    <w:rsid w:val="002C4BB4"/>
    <w:rsid w:val="002C4BF4"/>
    <w:rsid w:val="002C4DBF"/>
    <w:rsid w:val="002C5024"/>
    <w:rsid w:val="002C541F"/>
    <w:rsid w:val="002C56C7"/>
    <w:rsid w:val="002C571A"/>
    <w:rsid w:val="002C5B31"/>
    <w:rsid w:val="002C5B5C"/>
    <w:rsid w:val="002C5E37"/>
    <w:rsid w:val="002C61D0"/>
    <w:rsid w:val="002C6711"/>
    <w:rsid w:val="002C67BA"/>
    <w:rsid w:val="002C68B2"/>
    <w:rsid w:val="002C6AA4"/>
    <w:rsid w:val="002C6C8C"/>
    <w:rsid w:val="002C6EEE"/>
    <w:rsid w:val="002C6F9F"/>
    <w:rsid w:val="002C707A"/>
    <w:rsid w:val="002C7685"/>
    <w:rsid w:val="002C7CCC"/>
    <w:rsid w:val="002D0344"/>
    <w:rsid w:val="002D07FA"/>
    <w:rsid w:val="002D0A61"/>
    <w:rsid w:val="002D0D09"/>
    <w:rsid w:val="002D0EBE"/>
    <w:rsid w:val="002D11A4"/>
    <w:rsid w:val="002D1342"/>
    <w:rsid w:val="002D134C"/>
    <w:rsid w:val="002D146C"/>
    <w:rsid w:val="002D1634"/>
    <w:rsid w:val="002D1C0B"/>
    <w:rsid w:val="002D1E00"/>
    <w:rsid w:val="002D23DA"/>
    <w:rsid w:val="002D2B2C"/>
    <w:rsid w:val="002D2BD8"/>
    <w:rsid w:val="002D2DAF"/>
    <w:rsid w:val="002D36BA"/>
    <w:rsid w:val="002D376B"/>
    <w:rsid w:val="002D3A8B"/>
    <w:rsid w:val="002D403B"/>
    <w:rsid w:val="002D4143"/>
    <w:rsid w:val="002D433D"/>
    <w:rsid w:val="002D4A9E"/>
    <w:rsid w:val="002D4DC2"/>
    <w:rsid w:val="002D4F7D"/>
    <w:rsid w:val="002D4F8C"/>
    <w:rsid w:val="002D5587"/>
    <w:rsid w:val="002D5C8B"/>
    <w:rsid w:val="002D607D"/>
    <w:rsid w:val="002D60C6"/>
    <w:rsid w:val="002D621D"/>
    <w:rsid w:val="002D635E"/>
    <w:rsid w:val="002D77CE"/>
    <w:rsid w:val="002D785B"/>
    <w:rsid w:val="002D7DFC"/>
    <w:rsid w:val="002E024C"/>
    <w:rsid w:val="002E034E"/>
    <w:rsid w:val="002E0455"/>
    <w:rsid w:val="002E0D4E"/>
    <w:rsid w:val="002E0DDD"/>
    <w:rsid w:val="002E0F19"/>
    <w:rsid w:val="002E0F6B"/>
    <w:rsid w:val="002E10FF"/>
    <w:rsid w:val="002E1AE8"/>
    <w:rsid w:val="002E2062"/>
    <w:rsid w:val="002E2E26"/>
    <w:rsid w:val="002E31C0"/>
    <w:rsid w:val="002E3219"/>
    <w:rsid w:val="002E33A0"/>
    <w:rsid w:val="002E3764"/>
    <w:rsid w:val="002E425C"/>
    <w:rsid w:val="002E45A1"/>
    <w:rsid w:val="002E4608"/>
    <w:rsid w:val="002E48DF"/>
    <w:rsid w:val="002E4AB5"/>
    <w:rsid w:val="002E4ED5"/>
    <w:rsid w:val="002E5400"/>
    <w:rsid w:val="002E569C"/>
    <w:rsid w:val="002E5AA3"/>
    <w:rsid w:val="002E5AC4"/>
    <w:rsid w:val="002E6183"/>
    <w:rsid w:val="002E64D0"/>
    <w:rsid w:val="002E6604"/>
    <w:rsid w:val="002E666F"/>
    <w:rsid w:val="002E6701"/>
    <w:rsid w:val="002E6831"/>
    <w:rsid w:val="002E6F39"/>
    <w:rsid w:val="002E6F7C"/>
    <w:rsid w:val="002E6FED"/>
    <w:rsid w:val="002E7029"/>
    <w:rsid w:val="002E7A05"/>
    <w:rsid w:val="002E7D35"/>
    <w:rsid w:val="002F0D30"/>
    <w:rsid w:val="002F0D45"/>
    <w:rsid w:val="002F0DA2"/>
    <w:rsid w:val="002F120E"/>
    <w:rsid w:val="002F13B6"/>
    <w:rsid w:val="002F17DC"/>
    <w:rsid w:val="002F1FC1"/>
    <w:rsid w:val="002F29C9"/>
    <w:rsid w:val="002F3A43"/>
    <w:rsid w:val="002F3E1F"/>
    <w:rsid w:val="002F4024"/>
    <w:rsid w:val="002F427A"/>
    <w:rsid w:val="002F43DC"/>
    <w:rsid w:val="002F4D06"/>
    <w:rsid w:val="002F4DDC"/>
    <w:rsid w:val="002F50F3"/>
    <w:rsid w:val="002F5CA1"/>
    <w:rsid w:val="002F5DFC"/>
    <w:rsid w:val="002F63E3"/>
    <w:rsid w:val="002F6481"/>
    <w:rsid w:val="002F6F14"/>
    <w:rsid w:val="002F7141"/>
    <w:rsid w:val="002F7247"/>
    <w:rsid w:val="0030007A"/>
    <w:rsid w:val="003002E3"/>
    <w:rsid w:val="003002ED"/>
    <w:rsid w:val="00300328"/>
    <w:rsid w:val="0030035C"/>
    <w:rsid w:val="0030061F"/>
    <w:rsid w:val="00300843"/>
    <w:rsid w:val="003008A0"/>
    <w:rsid w:val="00301627"/>
    <w:rsid w:val="003018B2"/>
    <w:rsid w:val="00301B3C"/>
    <w:rsid w:val="00301CEF"/>
    <w:rsid w:val="00301F0A"/>
    <w:rsid w:val="00302206"/>
    <w:rsid w:val="003024EF"/>
    <w:rsid w:val="003025F0"/>
    <w:rsid w:val="003027BA"/>
    <w:rsid w:val="00302A74"/>
    <w:rsid w:val="0030389B"/>
    <w:rsid w:val="00303A38"/>
    <w:rsid w:val="00303E09"/>
    <w:rsid w:val="00303FDC"/>
    <w:rsid w:val="0030471F"/>
    <w:rsid w:val="0030492D"/>
    <w:rsid w:val="00304C8D"/>
    <w:rsid w:val="00304E6C"/>
    <w:rsid w:val="00304FD6"/>
    <w:rsid w:val="00305315"/>
    <w:rsid w:val="003053EC"/>
    <w:rsid w:val="00305598"/>
    <w:rsid w:val="00305B6C"/>
    <w:rsid w:val="00305E86"/>
    <w:rsid w:val="003062F5"/>
    <w:rsid w:val="003068D7"/>
    <w:rsid w:val="003069A4"/>
    <w:rsid w:val="00306B2F"/>
    <w:rsid w:val="00306ED1"/>
    <w:rsid w:val="00307239"/>
    <w:rsid w:val="003072BB"/>
    <w:rsid w:val="003102E2"/>
    <w:rsid w:val="00310313"/>
    <w:rsid w:val="00310347"/>
    <w:rsid w:val="00310755"/>
    <w:rsid w:val="003109D7"/>
    <w:rsid w:val="00310A18"/>
    <w:rsid w:val="00310E29"/>
    <w:rsid w:val="00310E43"/>
    <w:rsid w:val="0031105D"/>
    <w:rsid w:val="003112CE"/>
    <w:rsid w:val="0031171D"/>
    <w:rsid w:val="0031194F"/>
    <w:rsid w:val="00311A2C"/>
    <w:rsid w:val="003121F6"/>
    <w:rsid w:val="0031254F"/>
    <w:rsid w:val="00312DCE"/>
    <w:rsid w:val="00313C60"/>
    <w:rsid w:val="00314363"/>
    <w:rsid w:val="003151BE"/>
    <w:rsid w:val="003152DC"/>
    <w:rsid w:val="00315B37"/>
    <w:rsid w:val="00316443"/>
    <w:rsid w:val="003168DB"/>
    <w:rsid w:val="00316EFF"/>
    <w:rsid w:val="00317115"/>
    <w:rsid w:val="003178F4"/>
    <w:rsid w:val="00317A59"/>
    <w:rsid w:val="0032026E"/>
    <w:rsid w:val="0032042E"/>
    <w:rsid w:val="00320864"/>
    <w:rsid w:val="00320980"/>
    <w:rsid w:val="00320AA4"/>
    <w:rsid w:val="0032171A"/>
    <w:rsid w:val="003218D9"/>
    <w:rsid w:val="00321CD5"/>
    <w:rsid w:val="0032206E"/>
    <w:rsid w:val="0032226B"/>
    <w:rsid w:val="003223D7"/>
    <w:rsid w:val="003230B9"/>
    <w:rsid w:val="00323268"/>
    <w:rsid w:val="00323640"/>
    <w:rsid w:val="003238AE"/>
    <w:rsid w:val="00324EA7"/>
    <w:rsid w:val="00324F78"/>
    <w:rsid w:val="00325100"/>
    <w:rsid w:val="00325AB6"/>
    <w:rsid w:val="00325B1E"/>
    <w:rsid w:val="00325B69"/>
    <w:rsid w:val="00325E29"/>
    <w:rsid w:val="0032689B"/>
    <w:rsid w:val="0032771D"/>
    <w:rsid w:val="0033006E"/>
    <w:rsid w:val="00330142"/>
    <w:rsid w:val="0033035D"/>
    <w:rsid w:val="0033069C"/>
    <w:rsid w:val="0033078E"/>
    <w:rsid w:val="00330856"/>
    <w:rsid w:val="00330938"/>
    <w:rsid w:val="0033094A"/>
    <w:rsid w:val="003309CE"/>
    <w:rsid w:val="00330D24"/>
    <w:rsid w:val="003311BA"/>
    <w:rsid w:val="00331963"/>
    <w:rsid w:val="00332157"/>
    <w:rsid w:val="003326E8"/>
    <w:rsid w:val="0033283E"/>
    <w:rsid w:val="00332A4F"/>
    <w:rsid w:val="00332C33"/>
    <w:rsid w:val="00332C4B"/>
    <w:rsid w:val="00332F66"/>
    <w:rsid w:val="003333BD"/>
    <w:rsid w:val="003336E2"/>
    <w:rsid w:val="003338A8"/>
    <w:rsid w:val="00333A19"/>
    <w:rsid w:val="00333AD8"/>
    <w:rsid w:val="00333DA6"/>
    <w:rsid w:val="00334151"/>
    <w:rsid w:val="00335336"/>
    <w:rsid w:val="00335AD7"/>
    <w:rsid w:val="0033636A"/>
    <w:rsid w:val="0033726D"/>
    <w:rsid w:val="00337385"/>
    <w:rsid w:val="003373C9"/>
    <w:rsid w:val="00337426"/>
    <w:rsid w:val="0033773F"/>
    <w:rsid w:val="00337D23"/>
    <w:rsid w:val="00337DD9"/>
    <w:rsid w:val="00337EDB"/>
    <w:rsid w:val="003407A4"/>
    <w:rsid w:val="00340866"/>
    <w:rsid w:val="00340A05"/>
    <w:rsid w:val="00340A1D"/>
    <w:rsid w:val="00340B26"/>
    <w:rsid w:val="00340B6E"/>
    <w:rsid w:val="00340E7B"/>
    <w:rsid w:val="00341125"/>
    <w:rsid w:val="00341ABD"/>
    <w:rsid w:val="00341B4A"/>
    <w:rsid w:val="00342C90"/>
    <w:rsid w:val="00342D31"/>
    <w:rsid w:val="00343045"/>
    <w:rsid w:val="00343EDB"/>
    <w:rsid w:val="00344254"/>
    <w:rsid w:val="0034452F"/>
    <w:rsid w:val="003449A8"/>
    <w:rsid w:val="00344F99"/>
    <w:rsid w:val="00345873"/>
    <w:rsid w:val="00345E7B"/>
    <w:rsid w:val="0034611B"/>
    <w:rsid w:val="003462B2"/>
    <w:rsid w:val="00346B4A"/>
    <w:rsid w:val="00346E95"/>
    <w:rsid w:val="00346F16"/>
    <w:rsid w:val="00347509"/>
    <w:rsid w:val="003476B6"/>
    <w:rsid w:val="003501FE"/>
    <w:rsid w:val="00350726"/>
    <w:rsid w:val="0035135B"/>
    <w:rsid w:val="0035183A"/>
    <w:rsid w:val="0035192E"/>
    <w:rsid w:val="00351C54"/>
    <w:rsid w:val="00352265"/>
    <w:rsid w:val="003524FA"/>
    <w:rsid w:val="00352F43"/>
    <w:rsid w:val="003531B8"/>
    <w:rsid w:val="003534A8"/>
    <w:rsid w:val="0035417B"/>
    <w:rsid w:val="00354206"/>
    <w:rsid w:val="0035484C"/>
    <w:rsid w:val="00354ED4"/>
    <w:rsid w:val="00356010"/>
    <w:rsid w:val="00356080"/>
    <w:rsid w:val="0035610F"/>
    <w:rsid w:val="00356541"/>
    <w:rsid w:val="00356FDB"/>
    <w:rsid w:val="003575EC"/>
    <w:rsid w:val="003579A6"/>
    <w:rsid w:val="00357D26"/>
    <w:rsid w:val="00360244"/>
    <w:rsid w:val="00360460"/>
    <w:rsid w:val="003604CC"/>
    <w:rsid w:val="00360765"/>
    <w:rsid w:val="0036090D"/>
    <w:rsid w:val="00360CD1"/>
    <w:rsid w:val="003612C2"/>
    <w:rsid w:val="00361907"/>
    <w:rsid w:val="00361A91"/>
    <w:rsid w:val="00362F42"/>
    <w:rsid w:val="003631BD"/>
    <w:rsid w:val="003631CB"/>
    <w:rsid w:val="0036337F"/>
    <w:rsid w:val="00363A0E"/>
    <w:rsid w:val="00363F1B"/>
    <w:rsid w:val="00363F1C"/>
    <w:rsid w:val="00364520"/>
    <w:rsid w:val="0036484E"/>
    <w:rsid w:val="00364B93"/>
    <w:rsid w:val="00364BFE"/>
    <w:rsid w:val="00364F53"/>
    <w:rsid w:val="00365230"/>
    <w:rsid w:val="0036526B"/>
    <w:rsid w:val="00366353"/>
    <w:rsid w:val="00366430"/>
    <w:rsid w:val="00367346"/>
    <w:rsid w:val="0036741E"/>
    <w:rsid w:val="00367526"/>
    <w:rsid w:val="00367622"/>
    <w:rsid w:val="0036780A"/>
    <w:rsid w:val="00367D43"/>
    <w:rsid w:val="003704CD"/>
    <w:rsid w:val="0037056A"/>
    <w:rsid w:val="00370897"/>
    <w:rsid w:val="00370AF2"/>
    <w:rsid w:val="00370B25"/>
    <w:rsid w:val="00370BF0"/>
    <w:rsid w:val="00371197"/>
    <w:rsid w:val="0037131B"/>
    <w:rsid w:val="0037167D"/>
    <w:rsid w:val="00371726"/>
    <w:rsid w:val="003718E3"/>
    <w:rsid w:val="00371ABA"/>
    <w:rsid w:val="00371DFF"/>
    <w:rsid w:val="00371F5F"/>
    <w:rsid w:val="0037218D"/>
    <w:rsid w:val="00372483"/>
    <w:rsid w:val="003727E5"/>
    <w:rsid w:val="00372C0D"/>
    <w:rsid w:val="00372D13"/>
    <w:rsid w:val="00372E10"/>
    <w:rsid w:val="00373558"/>
    <w:rsid w:val="00374044"/>
    <w:rsid w:val="003742ED"/>
    <w:rsid w:val="003746A6"/>
    <w:rsid w:val="0037507B"/>
    <w:rsid w:val="00375099"/>
    <w:rsid w:val="00375511"/>
    <w:rsid w:val="003756C8"/>
    <w:rsid w:val="003757C8"/>
    <w:rsid w:val="003758F0"/>
    <w:rsid w:val="003767DF"/>
    <w:rsid w:val="003768F5"/>
    <w:rsid w:val="00376A96"/>
    <w:rsid w:val="00376CA2"/>
    <w:rsid w:val="00377052"/>
    <w:rsid w:val="00377658"/>
    <w:rsid w:val="00377DA5"/>
    <w:rsid w:val="00377E62"/>
    <w:rsid w:val="0038026F"/>
    <w:rsid w:val="003804D8"/>
    <w:rsid w:val="00380708"/>
    <w:rsid w:val="0038081B"/>
    <w:rsid w:val="00380F1A"/>
    <w:rsid w:val="003815E0"/>
    <w:rsid w:val="00381603"/>
    <w:rsid w:val="003818BF"/>
    <w:rsid w:val="003820DE"/>
    <w:rsid w:val="00382290"/>
    <w:rsid w:val="0038324F"/>
    <w:rsid w:val="00383355"/>
    <w:rsid w:val="003834B1"/>
    <w:rsid w:val="00383DC1"/>
    <w:rsid w:val="003847EC"/>
    <w:rsid w:val="00384D25"/>
    <w:rsid w:val="003858CA"/>
    <w:rsid w:val="003858F7"/>
    <w:rsid w:val="00385A2C"/>
    <w:rsid w:val="00385BD7"/>
    <w:rsid w:val="003860AF"/>
    <w:rsid w:val="00386DA4"/>
    <w:rsid w:val="00386F1B"/>
    <w:rsid w:val="003876A8"/>
    <w:rsid w:val="00387F4F"/>
    <w:rsid w:val="00390B2B"/>
    <w:rsid w:val="00390BC6"/>
    <w:rsid w:val="00390C2B"/>
    <w:rsid w:val="003911C5"/>
    <w:rsid w:val="003911E6"/>
    <w:rsid w:val="00391286"/>
    <w:rsid w:val="00391A1C"/>
    <w:rsid w:val="00392121"/>
    <w:rsid w:val="00392444"/>
    <w:rsid w:val="00392B89"/>
    <w:rsid w:val="00393613"/>
    <w:rsid w:val="003937AC"/>
    <w:rsid w:val="0039386F"/>
    <w:rsid w:val="00393DB0"/>
    <w:rsid w:val="00394031"/>
    <w:rsid w:val="003940E8"/>
    <w:rsid w:val="0039444C"/>
    <w:rsid w:val="0039454C"/>
    <w:rsid w:val="00394B36"/>
    <w:rsid w:val="00394E37"/>
    <w:rsid w:val="00395725"/>
    <w:rsid w:val="00395AAC"/>
    <w:rsid w:val="00396468"/>
    <w:rsid w:val="00396493"/>
    <w:rsid w:val="00396844"/>
    <w:rsid w:val="00396F50"/>
    <w:rsid w:val="00396F92"/>
    <w:rsid w:val="003971FA"/>
    <w:rsid w:val="003973D9"/>
    <w:rsid w:val="00397C0F"/>
    <w:rsid w:val="00397CFD"/>
    <w:rsid w:val="003A04DA"/>
    <w:rsid w:val="003A076F"/>
    <w:rsid w:val="003A12E1"/>
    <w:rsid w:val="003A1714"/>
    <w:rsid w:val="003A1B1C"/>
    <w:rsid w:val="003A262B"/>
    <w:rsid w:val="003A2B86"/>
    <w:rsid w:val="003A2CAE"/>
    <w:rsid w:val="003A2D7F"/>
    <w:rsid w:val="003A356C"/>
    <w:rsid w:val="003A36A0"/>
    <w:rsid w:val="003A3A79"/>
    <w:rsid w:val="003A3CEC"/>
    <w:rsid w:val="003A447D"/>
    <w:rsid w:val="003A4615"/>
    <w:rsid w:val="003A4794"/>
    <w:rsid w:val="003A47E9"/>
    <w:rsid w:val="003A48F4"/>
    <w:rsid w:val="003A56AD"/>
    <w:rsid w:val="003A5B8E"/>
    <w:rsid w:val="003A5C20"/>
    <w:rsid w:val="003A5D3D"/>
    <w:rsid w:val="003A652A"/>
    <w:rsid w:val="003A65A0"/>
    <w:rsid w:val="003A6908"/>
    <w:rsid w:val="003A6B0D"/>
    <w:rsid w:val="003A6D7B"/>
    <w:rsid w:val="003A6E01"/>
    <w:rsid w:val="003A70FA"/>
    <w:rsid w:val="003A71BA"/>
    <w:rsid w:val="003A791A"/>
    <w:rsid w:val="003A7E16"/>
    <w:rsid w:val="003A7F4D"/>
    <w:rsid w:val="003B0038"/>
    <w:rsid w:val="003B03A9"/>
    <w:rsid w:val="003B0BE4"/>
    <w:rsid w:val="003B1630"/>
    <w:rsid w:val="003B1739"/>
    <w:rsid w:val="003B1A54"/>
    <w:rsid w:val="003B1B1B"/>
    <w:rsid w:val="003B2312"/>
    <w:rsid w:val="003B25DE"/>
    <w:rsid w:val="003B2619"/>
    <w:rsid w:val="003B26DC"/>
    <w:rsid w:val="003B2F1C"/>
    <w:rsid w:val="003B3246"/>
    <w:rsid w:val="003B387B"/>
    <w:rsid w:val="003B3EC6"/>
    <w:rsid w:val="003B46ED"/>
    <w:rsid w:val="003B4AA3"/>
    <w:rsid w:val="003B5129"/>
    <w:rsid w:val="003B51C8"/>
    <w:rsid w:val="003B568C"/>
    <w:rsid w:val="003B586E"/>
    <w:rsid w:val="003B5A4E"/>
    <w:rsid w:val="003B5BD9"/>
    <w:rsid w:val="003B5C43"/>
    <w:rsid w:val="003B6222"/>
    <w:rsid w:val="003B659A"/>
    <w:rsid w:val="003B65DA"/>
    <w:rsid w:val="003B6D4D"/>
    <w:rsid w:val="003B6DA0"/>
    <w:rsid w:val="003B6F84"/>
    <w:rsid w:val="003B70FB"/>
    <w:rsid w:val="003C00BB"/>
    <w:rsid w:val="003C0219"/>
    <w:rsid w:val="003C089F"/>
    <w:rsid w:val="003C0E4C"/>
    <w:rsid w:val="003C0F17"/>
    <w:rsid w:val="003C1614"/>
    <w:rsid w:val="003C1F32"/>
    <w:rsid w:val="003C1FB0"/>
    <w:rsid w:val="003C2054"/>
    <w:rsid w:val="003C2F99"/>
    <w:rsid w:val="003C30C3"/>
    <w:rsid w:val="003C3574"/>
    <w:rsid w:val="003C3A37"/>
    <w:rsid w:val="003C4242"/>
    <w:rsid w:val="003C42A0"/>
    <w:rsid w:val="003C4349"/>
    <w:rsid w:val="003C4481"/>
    <w:rsid w:val="003C4B62"/>
    <w:rsid w:val="003C4C40"/>
    <w:rsid w:val="003C55E0"/>
    <w:rsid w:val="003C589E"/>
    <w:rsid w:val="003C5929"/>
    <w:rsid w:val="003C5C9E"/>
    <w:rsid w:val="003C5E53"/>
    <w:rsid w:val="003C5E7D"/>
    <w:rsid w:val="003C5FF7"/>
    <w:rsid w:val="003C6616"/>
    <w:rsid w:val="003C676C"/>
    <w:rsid w:val="003C6AAE"/>
    <w:rsid w:val="003C6C26"/>
    <w:rsid w:val="003C6D33"/>
    <w:rsid w:val="003C6F37"/>
    <w:rsid w:val="003C6F8B"/>
    <w:rsid w:val="003C7298"/>
    <w:rsid w:val="003C7555"/>
    <w:rsid w:val="003C758F"/>
    <w:rsid w:val="003C7712"/>
    <w:rsid w:val="003C7885"/>
    <w:rsid w:val="003C789A"/>
    <w:rsid w:val="003C7C68"/>
    <w:rsid w:val="003D06D2"/>
    <w:rsid w:val="003D0704"/>
    <w:rsid w:val="003D0804"/>
    <w:rsid w:val="003D0B16"/>
    <w:rsid w:val="003D0DB8"/>
    <w:rsid w:val="003D0E1F"/>
    <w:rsid w:val="003D119D"/>
    <w:rsid w:val="003D142F"/>
    <w:rsid w:val="003D14C0"/>
    <w:rsid w:val="003D1647"/>
    <w:rsid w:val="003D16C3"/>
    <w:rsid w:val="003D1966"/>
    <w:rsid w:val="003D1EDF"/>
    <w:rsid w:val="003D1FC8"/>
    <w:rsid w:val="003D1FFC"/>
    <w:rsid w:val="003D2C3C"/>
    <w:rsid w:val="003D311D"/>
    <w:rsid w:val="003D34A2"/>
    <w:rsid w:val="003D389C"/>
    <w:rsid w:val="003D38E1"/>
    <w:rsid w:val="003D3F6A"/>
    <w:rsid w:val="003D3FCD"/>
    <w:rsid w:val="003D4166"/>
    <w:rsid w:val="003D44F2"/>
    <w:rsid w:val="003D4731"/>
    <w:rsid w:val="003D4803"/>
    <w:rsid w:val="003D4B28"/>
    <w:rsid w:val="003D5137"/>
    <w:rsid w:val="003D589B"/>
    <w:rsid w:val="003D5C45"/>
    <w:rsid w:val="003D5DAB"/>
    <w:rsid w:val="003D6283"/>
    <w:rsid w:val="003D665D"/>
    <w:rsid w:val="003D6808"/>
    <w:rsid w:val="003D73F0"/>
    <w:rsid w:val="003D7E73"/>
    <w:rsid w:val="003E010D"/>
    <w:rsid w:val="003E08FC"/>
    <w:rsid w:val="003E12BC"/>
    <w:rsid w:val="003E1432"/>
    <w:rsid w:val="003E1469"/>
    <w:rsid w:val="003E15EC"/>
    <w:rsid w:val="003E19C3"/>
    <w:rsid w:val="003E1BA1"/>
    <w:rsid w:val="003E26AF"/>
    <w:rsid w:val="003E291D"/>
    <w:rsid w:val="003E293F"/>
    <w:rsid w:val="003E2A1D"/>
    <w:rsid w:val="003E2A2D"/>
    <w:rsid w:val="003E2DAE"/>
    <w:rsid w:val="003E32E2"/>
    <w:rsid w:val="003E378B"/>
    <w:rsid w:val="003E3CF1"/>
    <w:rsid w:val="003E4111"/>
    <w:rsid w:val="003E446E"/>
    <w:rsid w:val="003E4CB1"/>
    <w:rsid w:val="003E5419"/>
    <w:rsid w:val="003E592F"/>
    <w:rsid w:val="003E5A72"/>
    <w:rsid w:val="003E5E1A"/>
    <w:rsid w:val="003E5F4D"/>
    <w:rsid w:val="003E6516"/>
    <w:rsid w:val="003E66A8"/>
    <w:rsid w:val="003E6838"/>
    <w:rsid w:val="003E6A9D"/>
    <w:rsid w:val="003E6B3E"/>
    <w:rsid w:val="003E6FA7"/>
    <w:rsid w:val="003E7244"/>
    <w:rsid w:val="003E73CB"/>
    <w:rsid w:val="003E79B9"/>
    <w:rsid w:val="003F0192"/>
    <w:rsid w:val="003F07CB"/>
    <w:rsid w:val="003F0CDC"/>
    <w:rsid w:val="003F117E"/>
    <w:rsid w:val="003F1217"/>
    <w:rsid w:val="003F1270"/>
    <w:rsid w:val="003F13EA"/>
    <w:rsid w:val="003F1980"/>
    <w:rsid w:val="003F1F07"/>
    <w:rsid w:val="003F2214"/>
    <w:rsid w:val="003F25F3"/>
    <w:rsid w:val="003F30DD"/>
    <w:rsid w:val="003F36CE"/>
    <w:rsid w:val="003F3851"/>
    <w:rsid w:val="003F39B8"/>
    <w:rsid w:val="003F3F85"/>
    <w:rsid w:val="003F423D"/>
    <w:rsid w:val="003F497E"/>
    <w:rsid w:val="003F4E3D"/>
    <w:rsid w:val="003F54F6"/>
    <w:rsid w:val="003F567C"/>
    <w:rsid w:val="003F5F1C"/>
    <w:rsid w:val="003F6298"/>
    <w:rsid w:val="003F6517"/>
    <w:rsid w:val="003F6721"/>
    <w:rsid w:val="003F6BA2"/>
    <w:rsid w:val="003F6E77"/>
    <w:rsid w:val="003F70FD"/>
    <w:rsid w:val="003F7468"/>
    <w:rsid w:val="003F74A4"/>
    <w:rsid w:val="003F74DE"/>
    <w:rsid w:val="003F7DC5"/>
    <w:rsid w:val="004001DB"/>
    <w:rsid w:val="004002D1"/>
    <w:rsid w:val="00401363"/>
    <w:rsid w:val="00401487"/>
    <w:rsid w:val="00401946"/>
    <w:rsid w:val="00401A0F"/>
    <w:rsid w:val="004029FA"/>
    <w:rsid w:val="00402D37"/>
    <w:rsid w:val="00402E66"/>
    <w:rsid w:val="004031B5"/>
    <w:rsid w:val="00403341"/>
    <w:rsid w:val="004039ED"/>
    <w:rsid w:val="00404615"/>
    <w:rsid w:val="004049B7"/>
    <w:rsid w:val="00404A9C"/>
    <w:rsid w:val="0040586A"/>
    <w:rsid w:val="00405B7D"/>
    <w:rsid w:val="00405B92"/>
    <w:rsid w:val="004063FF"/>
    <w:rsid w:val="004068AD"/>
    <w:rsid w:val="00406D9C"/>
    <w:rsid w:val="00406F4B"/>
    <w:rsid w:val="0040732E"/>
    <w:rsid w:val="004075CD"/>
    <w:rsid w:val="00407664"/>
    <w:rsid w:val="00407B3C"/>
    <w:rsid w:val="00407C39"/>
    <w:rsid w:val="00407CEB"/>
    <w:rsid w:val="00407D20"/>
    <w:rsid w:val="004100CA"/>
    <w:rsid w:val="00410308"/>
    <w:rsid w:val="004103CD"/>
    <w:rsid w:val="004109B6"/>
    <w:rsid w:val="00410C88"/>
    <w:rsid w:val="00410E76"/>
    <w:rsid w:val="00411B2F"/>
    <w:rsid w:val="00411F51"/>
    <w:rsid w:val="00411F9D"/>
    <w:rsid w:val="004131B4"/>
    <w:rsid w:val="00413D8D"/>
    <w:rsid w:val="00414163"/>
    <w:rsid w:val="00414297"/>
    <w:rsid w:val="00414963"/>
    <w:rsid w:val="00414973"/>
    <w:rsid w:val="00414A89"/>
    <w:rsid w:val="00414C02"/>
    <w:rsid w:val="0041514C"/>
    <w:rsid w:val="004153CC"/>
    <w:rsid w:val="00416C3C"/>
    <w:rsid w:val="00416D4A"/>
    <w:rsid w:val="0041755F"/>
    <w:rsid w:val="00417CD9"/>
    <w:rsid w:val="00417F57"/>
    <w:rsid w:val="00417F67"/>
    <w:rsid w:val="00420308"/>
    <w:rsid w:val="0042039C"/>
    <w:rsid w:val="00420442"/>
    <w:rsid w:val="00420606"/>
    <w:rsid w:val="00421778"/>
    <w:rsid w:val="00421DFE"/>
    <w:rsid w:val="004227AE"/>
    <w:rsid w:val="00422AB5"/>
    <w:rsid w:val="00422FB6"/>
    <w:rsid w:val="0042322D"/>
    <w:rsid w:val="00423315"/>
    <w:rsid w:val="004236BB"/>
    <w:rsid w:val="004237E9"/>
    <w:rsid w:val="00423934"/>
    <w:rsid w:val="00423C6C"/>
    <w:rsid w:val="00424078"/>
    <w:rsid w:val="004240B4"/>
    <w:rsid w:val="004240FB"/>
    <w:rsid w:val="0042419B"/>
    <w:rsid w:val="0042428C"/>
    <w:rsid w:val="00425573"/>
    <w:rsid w:val="0042587E"/>
    <w:rsid w:val="00425964"/>
    <w:rsid w:val="00425E8F"/>
    <w:rsid w:val="004269B1"/>
    <w:rsid w:val="00426F70"/>
    <w:rsid w:val="00426FC1"/>
    <w:rsid w:val="00427149"/>
    <w:rsid w:val="00427B74"/>
    <w:rsid w:val="00427E57"/>
    <w:rsid w:val="00427F07"/>
    <w:rsid w:val="004300A6"/>
    <w:rsid w:val="00430186"/>
    <w:rsid w:val="00430429"/>
    <w:rsid w:val="004304E1"/>
    <w:rsid w:val="00430852"/>
    <w:rsid w:val="00430BB2"/>
    <w:rsid w:val="00430E3E"/>
    <w:rsid w:val="0043158B"/>
    <w:rsid w:val="004316E7"/>
    <w:rsid w:val="004318C2"/>
    <w:rsid w:val="00431B1A"/>
    <w:rsid w:val="00431F87"/>
    <w:rsid w:val="00432084"/>
    <w:rsid w:val="0043272A"/>
    <w:rsid w:val="00433175"/>
    <w:rsid w:val="0043341B"/>
    <w:rsid w:val="00433483"/>
    <w:rsid w:val="0043383F"/>
    <w:rsid w:val="00433A1F"/>
    <w:rsid w:val="00433E2B"/>
    <w:rsid w:val="0043463C"/>
    <w:rsid w:val="00434E27"/>
    <w:rsid w:val="00435C84"/>
    <w:rsid w:val="00435CE3"/>
    <w:rsid w:val="0043603E"/>
    <w:rsid w:val="00436224"/>
    <w:rsid w:val="0043628A"/>
    <w:rsid w:val="004364FB"/>
    <w:rsid w:val="00436752"/>
    <w:rsid w:val="00436E96"/>
    <w:rsid w:val="004373BB"/>
    <w:rsid w:val="004373F3"/>
    <w:rsid w:val="0043780C"/>
    <w:rsid w:val="00437D1B"/>
    <w:rsid w:val="00440290"/>
    <w:rsid w:val="004402C6"/>
    <w:rsid w:val="00440350"/>
    <w:rsid w:val="00440422"/>
    <w:rsid w:val="0044062D"/>
    <w:rsid w:val="004409CA"/>
    <w:rsid w:val="004412A0"/>
    <w:rsid w:val="004415A9"/>
    <w:rsid w:val="004417C8"/>
    <w:rsid w:val="004419FA"/>
    <w:rsid w:val="00441A7F"/>
    <w:rsid w:val="0044223F"/>
    <w:rsid w:val="004425EE"/>
    <w:rsid w:val="00443199"/>
    <w:rsid w:val="004432B5"/>
    <w:rsid w:val="00443728"/>
    <w:rsid w:val="00443849"/>
    <w:rsid w:val="0044387E"/>
    <w:rsid w:val="00443EC3"/>
    <w:rsid w:val="00444073"/>
    <w:rsid w:val="0044411B"/>
    <w:rsid w:val="0044489A"/>
    <w:rsid w:val="00444C07"/>
    <w:rsid w:val="00444D78"/>
    <w:rsid w:val="00444E36"/>
    <w:rsid w:val="00444FD0"/>
    <w:rsid w:val="00445879"/>
    <w:rsid w:val="004458A8"/>
    <w:rsid w:val="004459FD"/>
    <w:rsid w:val="00446216"/>
    <w:rsid w:val="00446339"/>
    <w:rsid w:val="00446423"/>
    <w:rsid w:val="00446743"/>
    <w:rsid w:val="00446904"/>
    <w:rsid w:val="00446A24"/>
    <w:rsid w:val="00446A96"/>
    <w:rsid w:val="00446DB6"/>
    <w:rsid w:val="00446DFC"/>
    <w:rsid w:val="00446E64"/>
    <w:rsid w:val="00446E98"/>
    <w:rsid w:val="00446F2B"/>
    <w:rsid w:val="004470BA"/>
    <w:rsid w:val="00447653"/>
    <w:rsid w:val="00447B7F"/>
    <w:rsid w:val="00447C5D"/>
    <w:rsid w:val="00447E5F"/>
    <w:rsid w:val="00447FAF"/>
    <w:rsid w:val="00450565"/>
    <w:rsid w:val="00450865"/>
    <w:rsid w:val="00450937"/>
    <w:rsid w:val="00450BA7"/>
    <w:rsid w:val="00450D5B"/>
    <w:rsid w:val="0045128C"/>
    <w:rsid w:val="004515C3"/>
    <w:rsid w:val="00451973"/>
    <w:rsid w:val="00451B33"/>
    <w:rsid w:val="00451BE1"/>
    <w:rsid w:val="00451DBB"/>
    <w:rsid w:val="00451E39"/>
    <w:rsid w:val="00451F0B"/>
    <w:rsid w:val="00452074"/>
    <w:rsid w:val="0045247D"/>
    <w:rsid w:val="004524B2"/>
    <w:rsid w:val="00452867"/>
    <w:rsid w:val="00452897"/>
    <w:rsid w:val="00452A9D"/>
    <w:rsid w:val="00452E8E"/>
    <w:rsid w:val="00453071"/>
    <w:rsid w:val="00453415"/>
    <w:rsid w:val="0045387C"/>
    <w:rsid w:val="00453CDA"/>
    <w:rsid w:val="00453F1B"/>
    <w:rsid w:val="00454144"/>
    <w:rsid w:val="0045535A"/>
    <w:rsid w:val="004561BA"/>
    <w:rsid w:val="004564BF"/>
    <w:rsid w:val="004567BB"/>
    <w:rsid w:val="00456977"/>
    <w:rsid w:val="00456B27"/>
    <w:rsid w:val="00456EED"/>
    <w:rsid w:val="004573B7"/>
    <w:rsid w:val="004574FC"/>
    <w:rsid w:val="00457A8E"/>
    <w:rsid w:val="00457B68"/>
    <w:rsid w:val="00460053"/>
    <w:rsid w:val="0046053D"/>
    <w:rsid w:val="0046073D"/>
    <w:rsid w:val="00460AB4"/>
    <w:rsid w:val="00461301"/>
    <w:rsid w:val="00462D2E"/>
    <w:rsid w:val="00462D63"/>
    <w:rsid w:val="00462FE5"/>
    <w:rsid w:val="00463187"/>
    <w:rsid w:val="00463248"/>
    <w:rsid w:val="00463D61"/>
    <w:rsid w:val="00464062"/>
    <w:rsid w:val="00464437"/>
    <w:rsid w:val="00464901"/>
    <w:rsid w:val="004652C5"/>
    <w:rsid w:val="00465C5C"/>
    <w:rsid w:val="0046631F"/>
    <w:rsid w:val="0046637C"/>
    <w:rsid w:val="004663C0"/>
    <w:rsid w:val="0046649D"/>
    <w:rsid w:val="00466736"/>
    <w:rsid w:val="00466A71"/>
    <w:rsid w:val="00467500"/>
    <w:rsid w:val="00467C46"/>
    <w:rsid w:val="00467FEF"/>
    <w:rsid w:val="004701E2"/>
    <w:rsid w:val="0047051F"/>
    <w:rsid w:val="00470544"/>
    <w:rsid w:val="00470D5E"/>
    <w:rsid w:val="004711C6"/>
    <w:rsid w:val="004711E4"/>
    <w:rsid w:val="004712A3"/>
    <w:rsid w:val="0047158E"/>
    <w:rsid w:val="004716F1"/>
    <w:rsid w:val="004719DC"/>
    <w:rsid w:val="00471F5C"/>
    <w:rsid w:val="00471F7C"/>
    <w:rsid w:val="00472D6C"/>
    <w:rsid w:val="00472E90"/>
    <w:rsid w:val="00473717"/>
    <w:rsid w:val="00473946"/>
    <w:rsid w:val="00473BC2"/>
    <w:rsid w:val="00473C00"/>
    <w:rsid w:val="004740B4"/>
    <w:rsid w:val="004741DB"/>
    <w:rsid w:val="00474A68"/>
    <w:rsid w:val="00474E2A"/>
    <w:rsid w:val="00475070"/>
    <w:rsid w:val="0047535A"/>
    <w:rsid w:val="00475DFE"/>
    <w:rsid w:val="00475FD3"/>
    <w:rsid w:val="004761CA"/>
    <w:rsid w:val="00476621"/>
    <w:rsid w:val="004766D2"/>
    <w:rsid w:val="00476A80"/>
    <w:rsid w:val="00477504"/>
    <w:rsid w:val="00477B0D"/>
    <w:rsid w:val="00477E2B"/>
    <w:rsid w:val="0048021B"/>
    <w:rsid w:val="004805FB"/>
    <w:rsid w:val="004808DE"/>
    <w:rsid w:val="00480A1D"/>
    <w:rsid w:val="00481ADA"/>
    <w:rsid w:val="00482070"/>
    <w:rsid w:val="00482251"/>
    <w:rsid w:val="00482388"/>
    <w:rsid w:val="004823A3"/>
    <w:rsid w:val="00482C62"/>
    <w:rsid w:val="00482FB1"/>
    <w:rsid w:val="00483039"/>
    <w:rsid w:val="0048328D"/>
    <w:rsid w:val="004832DC"/>
    <w:rsid w:val="00483578"/>
    <w:rsid w:val="0048398E"/>
    <w:rsid w:val="00483A02"/>
    <w:rsid w:val="00483A4B"/>
    <w:rsid w:val="00483AA8"/>
    <w:rsid w:val="00483C51"/>
    <w:rsid w:val="00483D79"/>
    <w:rsid w:val="00484488"/>
    <w:rsid w:val="00484913"/>
    <w:rsid w:val="00484CCD"/>
    <w:rsid w:val="00485661"/>
    <w:rsid w:val="004858F3"/>
    <w:rsid w:val="00485908"/>
    <w:rsid w:val="00485A5F"/>
    <w:rsid w:val="00486882"/>
    <w:rsid w:val="00486E4F"/>
    <w:rsid w:val="00486F08"/>
    <w:rsid w:val="00486F68"/>
    <w:rsid w:val="004875F7"/>
    <w:rsid w:val="00487952"/>
    <w:rsid w:val="00487BE1"/>
    <w:rsid w:val="00487DFD"/>
    <w:rsid w:val="00490402"/>
    <w:rsid w:val="00490778"/>
    <w:rsid w:val="004907FD"/>
    <w:rsid w:val="004909E6"/>
    <w:rsid w:val="00490BAC"/>
    <w:rsid w:val="00490BDB"/>
    <w:rsid w:val="004910CF"/>
    <w:rsid w:val="0049112D"/>
    <w:rsid w:val="00491235"/>
    <w:rsid w:val="00491282"/>
    <w:rsid w:val="00491501"/>
    <w:rsid w:val="004922EA"/>
    <w:rsid w:val="004927C1"/>
    <w:rsid w:val="004929AA"/>
    <w:rsid w:val="00492F40"/>
    <w:rsid w:val="004930AA"/>
    <w:rsid w:val="00493192"/>
    <w:rsid w:val="00494499"/>
    <w:rsid w:val="00495142"/>
    <w:rsid w:val="0049517E"/>
    <w:rsid w:val="0049527C"/>
    <w:rsid w:val="004957DC"/>
    <w:rsid w:val="00495943"/>
    <w:rsid w:val="00495F63"/>
    <w:rsid w:val="00496041"/>
    <w:rsid w:val="004960F2"/>
    <w:rsid w:val="004962E7"/>
    <w:rsid w:val="004964E9"/>
    <w:rsid w:val="00496612"/>
    <w:rsid w:val="0049665F"/>
    <w:rsid w:val="00496A11"/>
    <w:rsid w:val="0049733A"/>
    <w:rsid w:val="0049740E"/>
    <w:rsid w:val="00497773"/>
    <w:rsid w:val="00497D6E"/>
    <w:rsid w:val="004A05FD"/>
    <w:rsid w:val="004A0691"/>
    <w:rsid w:val="004A0C04"/>
    <w:rsid w:val="004A123F"/>
    <w:rsid w:val="004A169F"/>
    <w:rsid w:val="004A1F02"/>
    <w:rsid w:val="004A248F"/>
    <w:rsid w:val="004A2792"/>
    <w:rsid w:val="004A2C57"/>
    <w:rsid w:val="004A2E05"/>
    <w:rsid w:val="004A375A"/>
    <w:rsid w:val="004A3918"/>
    <w:rsid w:val="004A3DC3"/>
    <w:rsid w:val="004A4072"/>
    <w:rsid w:val="004A4650"/>
    <w:rsid w:val="004A46DE"/>
    <w:rsid w:val="004A4844"/>
    <w:rsid w:val="004A496C"/>
    <w:rsid w:val="004A4A6F"/>
    <w:rsid w:val="004A5021"/>
    <w:rsid w:val="004A52B0"/>
    <w:rsid w:val="004A5D58"/>
    <w:rsid w:val="004A5D5D"/>
    <w:rsid w:val="004A5DDF"/>
    <w:rsid w:val="004A6121"/>
    <w:rsid w:val="004A68BB"/>
    <w:rsid w:val="004A6C30"/>
    <w:rsid w:val="004A6F2C"/>
    <w:rsid w:val="004A71A4"/>
    <w:rsid w:val="004A73DE"/>
    <w:rsid w:val="004A77FC"/>
    <w:rsid w:val="004A78EE"/>
    <w:rsid w:val="004A7B66"/>
    <w:rsid w:val="004B03F5"/>
    <w:rsid w:val="004B0703"/>
    <w:rsid w:val="004B0A35"/>
    <w:rsid w:val="004B0A77"/>
    <w:rsid w:val="004B0B76"/>
    <w:rsid w:val="004B0DEA"/>
    <w:rsid w:val="004B15E6"/>
    <w:rsid w:val="004B15F3"/>
    <w:rsid w:val="004B1AEE"/>
    <w:rsid w:val="004B1B36"/>
    <w:rsid w:val="004B1B99"/>
    <w:rsid w:val="004B1C8F"/>
    <w:rsid w:val="004B1D91"/>
    <w:rsid w:val="004B1ECD"/>
    <w:rsid w:val="004B2136"/>
    <w:rsid w:val="004B2367"/>
    <w:rsid w:val="004B257E"/>
    <w:rsid w:val="004B2F32"/>
    <w:rsid w:val="004B3183"/>
    <w:rsid w:val="004B3548"/>
    <w:rsid w:val="004B363F"/>
    <w:rsid w:val="004B3A62"/>
    <w:rsid w:val="004B3F4E"/>
    <w:rsid w:val="004B4525"/>
    <w:rsid w:val="004B57E8"/>
    <w:rsid w:val="004B5840"/>
    <w:rsid w:val="004B5924"/>
    <w:rsid w:val="004B6209"/>
    <w:rsid w:val="004B6260"/>
    <w:rsid w:val="004B6A2A"/>
    <w:rsid w:val="004B6CC6"/>
    <w:rsid w:val="004B714B"/>
    <w:rsid w:val="004B724C"/>
    <w:rsid w:val="004B78C5"/>
    <w:rsid w:val="004B7D41"/>
    <w:rsid w:val="004B7EE0"/>
    <w:rsid w:val="004C0465"/>
    <w:rsid w:val="004C05D4"/>
    <w:rsid w:val="004C0850"/>
    <w:rsid w:val="004C087C"/>
    <w:rsid w:val="004C0F1E"/>
    <w:rsid w:val="004C106F"/>
    <w:rsid w:val="004C10C3"/>
    <w:rsid w:val="004C1237"/>
    <w:rsid w:val="004C147E"/>
    <w:rsid w:val="004C15BA"/>
    <w:rsid w:val="004C16A0"/>
    <w:rsid w:val="004C1918"/>
    <w:rsid w:val="004C2033"/>
    <w:rsid w:val="004C20CC"/>
    <w:rsid w:val="004C26C9"/>
    <w:rsid w:val="004C274E"/>
    <w:rsid w:val="004C2818"/>
    <w:rsid w:val="004C2F2A"/>
    <w:rsid w:val="004C3429"/>
    <w:rsid w:val="004C3794"/>
    <w:rsid w:val="004C3A65"/>
    <w:rsid w:val="004C3BE2"/>
    <w:rsid w:val="004C3CCB"/>
    <w:rsid w:val="004C40E5"/>
    <w:rsid w:val="004C44FF"/>
    <w:rsid w:val="004C4AA0"/>
    <w:rsid w:val="004C4EE4"/>
    <w:rsid w:val="004C521B"/>
    <w:rsid w:val="004C62E4"/>
    <w:rsid w:val="004C64C6"/>
    <w:rsid w:val="004C6B33"/>
    <w:rsid w:val="004C6F6D"/>
    <w:rsid w:val="004C7389"/>
    <w:rsid w:val="004D0189"/>
    <w:rsid w:val="004D0352"/>
    <w:rsid w:val="004D047C"/>
    <w:rsid w:val="004D162C"/>
    <w:rsid w:val="004D19CF"/>
    <w:rsid w:val="004D1DFE"/>
    <w:rsid w:val="004D2B22"/>
    <w:rsid w:val="004D31BE"/>
    <w:rsid w:val="004D3B03"/>
    <w:rsid w:val="004D3D4F"/>
    <w:rsid w:val="004D3DBD"/>
    <w:rsid w:val="004D480F"/>
    <w:rsid w:val="004D61D3"/>
    <w:rsid w:val="004D63AC"/>
    <w:rsid w:val="004D6860"/>
    <w:rsid w:val="004D6906"/>
    <w:rsid w:val="004D69C6"/>
    <w:rsid w:val="004D6ADE"/>
    <w:rsid w:val="004D6D2A"/>
    <w:rsid w:val="004D7157"/>
    <w:rsid w:val="004D7349"/>
    <w:rsid w:val="004D774F"/>
    <w:rsid w:val="004D7803"/>
    <w:rsid w:val="004D7EF2"/>
    <w:rsid w:val="004E00DF"/>
    <w:rsid w:val="004E0236"/>
    <w:rsid w:val="004E04C5"/>
    <w:rsid w:val="004E0961"/>
    <w:rsid w:val="004E0C05"/>
    <w:rsid w:val="004E0D94"/>
    <w:rsid w:val="004E0E40"/>
    <w:rsid w:val="004E11E7"/>
    <w:rsid w:val="004E13A7"/>
    <w:rsid w:val="004E16D1"/>
    <w:rsid w:val="004E19BB"/>
    <w:rsid w:val="004E1ED1"/>
    <w:rsid w:val="004E2404"/>
    <w:rsid w:val="004E3049"/>
    <w:rsid w:val="004E382A"/>
    <w:rsid w:val="004E3AE7"/>
    <w:rsid w:val="004E3CE0"/>
    <w:rsid w:val="004E4648"/>
    <w:rsid w:val="004E491D"/>
    <w:rsid w:val="004E4C11"/>
    <w:rsid w:val="004E4DF8"/>
    <w:rsid w:val="004E4E88"/>
    <w:rsid w:val="004E5302"/>
    <w:rsid w:val="004E656E"/>
    <w:rsid w:val="004E6859"/>
    <w:rsid w:val="004E6900"/>
    <w:rsid w:val="004E6CF9"/>
    <w:rsid w:val="004E6D48"/>
    <w:rsid w:val="004E6E99"/>
    <w:rsid w:val="004E7291"/>
    <w:rsid w:val="004F0147"/>
    <w:rsid w:val="004F044A"/>
    <w:rsid w:val="004F0D06"/>
    <w:rsid w:val="004F0E2F"/>
    <w:rsid w:val="004F0E8E"/>
    <w:rsid w:val="004F1187"/>
    <w:rsid w:val="004F176C"/>
    <w:rsid w:val="004F1A78"/>
    <w:rsid w:val="004F1B79"/>
    <w:rsid w:val="004F1C64"/>
    <w:rsid w:val="004F1D39"/>
    <w:rsid w:val="004F1F9C"/>
    <w:rsid w:val="004F2626"/>
    <w:rsid w:val="004F26B5"/>
    <w:rsid w:val="004F2F35"/>
    <w:rsid w:val="004F31EB"/>
    <w:rsid w:val="004F3A46"/>
    <w:rsid w:val="004F3AA6"/>
    <w:rsid w:val="004F43D9"/>
    <w:rsid w:val="004F457A"/>
    <w:rsid w:val="004F5353"/>
    <w:rsid w:val="004F5F99"/>
    <w:rsid w:val="004F629C"/>
    <w:rsid w:val="004F62B6"/>
    <w:rsid w:val="004F6AC6"/>
    <w:rsid w:val="004F7269"/>
    <w:rsid w:val="004F7493"/>
    <w:rsid w:val="004F7B19"/>
    <w:rsid w:val="0050053F"/>
    <w:rsid w:val="005006AA"/>
    <w:rsid w:val="005009FF"/>
    <w:rsid w:val="00501826"/>
    <w:rsid w:val="00501C28"/>
    <w:rsid w:val="00501EA7"/>
    <w:rsid w:val="005020B9"/>
    <w:rsid w:val="005021C9"/>
    <w:rsid w:val="005026EA"/>
    <w:rsid w:val="0050273A"/>
    <w:rsid w:val="00502856"/>
    <w:rsid w:val="00502954"/>
    <w:rsid w:val="0050296F"/>
    <w:rsid w:val="005033B3"/>
    <w:rsid w:val="00503527"/>
    <w:rsid w:val="005042F7"/>
    <w:rsid w:val="00504BEE"/>
    <w:rsid w:val="00504D5C"/>
    <w:rsid w:val="00504F99"/>
    <w:rsid w:val="00504FF2"/>
    <w:rsid w:val="00505593"/>
    <w:rsid w:val="00505779"/>
    <w:rsid w:val="005065DF"/>
    <w:rsid w:val="00506BAF"/>
    <w:rsid w:val="00506C30"/>
    <w:rsid w:val="005072B5"/>
    <w:rsid w:val="0050749C"/>
    <w:rsid w:val="00507688"/>
    <w:rsid w:val="00507DFC"/>
    <w:rsid w:val="00507E0B"/>
    <w:rsid w:val="00510675"/>
    <w:rsid w:val="00510AAA"/>
    <w:rsid w:val="00510D18"/>
    <w:rsid w:val="00510D64"/>
    <w:rsid w:val="00510E85"/>
    <w:rsid w:val="00511069"/>
    <w:rsid w:val="00511286"/>
    <w:rsid w:val="005115BE"/>
    <w:rsid w:val="0051196E"/>
    <w:rsid w:val="00511989"/>
    <w:rsid w:val="00511A91"/>
    <w:rsid w:val="00511BAD"/>
    <w:rsid w:val="00511CE3"/>
    <w:rsid w:val="00512452"/>
    <w:rsid w:val="005124FF"/>
    <w:rsid w:val="00512553"/>
    <w:rsid w:val="005125D4"/>
    <w:rsid w:val="00512768"/>
    <w:rsid w:val="005127FF"/>
    <w:rsid w:val="0051299D"/>
    <w:rsid w:val="00512B72"/>
    <w:rsid w:val="00512F0D"/>
    <w:rsid w:val="00512FCC"/>
    <w:rsid w:val="005133C3"/>
    <w:rsid w:val="005134CA"/>
    <w:rsid w:val="00513621"/>
    <w:rsid w:val="0051367F"/>
    <w:rsid w:val="0051378B"/>
    <w:rsid w:val="00513DEB"/>
    <w:rsid w:val="00514248"/>
    <w:rsid w:val="0051447C"/>
    <w:rsid w:val="005148C8"/>
    <w:rsid w:val="00514FD0"/>
    <w:rsid w:val="005151BE"/>
    <w:rsid w:val="00515339"/>
    <w:rsid w:val="00515621"/>
    <w:rsid w:val="00515730"/>
    <w:rsid w:val="00515B33"/>
    <w:rsid w:val="00515BEF"/>
    <w:rsid w:val="00515DB6"/>
    <w:rsid w:val="00515F1A"/>
    <w:rsid w:val="005164FA"/>
    <w:rsid w:val="005166B0"/>
    <w:rsid w:val="00516878"/>
    <w:rsid w:val="005168CB"/>
    <w:rsid w:val="005169B7"/>
    <w:rsid w:val="005169EA"/>
    <w:rsid w:val="00516B24"/>
    <w:rsid w:val="00516C61"/>
    <w:rsid w:val="00516ED9"/>
    <w:rsid w:val="005179FF"/>
    <w:rsid w:val="00517A0B"/>
    <w:rsid w:val="00517B23"/>
    <w:rsid w:val="00520A73"/>
    <w:rsid w:val="00520F2A"/>
    <w:rsid w:val="00521124"/>
    <w:rsid w:val="00521F71"/>
    <w:rsid w:val="00522497"/>
    <w:rsid w:val="0052278E"/>
    <w:rsid w:val="005228EB"/>
    <w:rsid w:val="00522998"/>
    <w:rsid w:val="00523E82"/>
    <w:rsid w:val="00523F2F"/>
    <w:rsid w:val="005240CC"/>
    <w:rsid w:val="005244E6"/>
    <w:rsid w:val="00524ACA"/>
    <w:rsid w:val="005250EB"/>
    <w:rsid w:val="005253CF"/>
    <w:rsid w:val="005255ED"/>
    <w:rsid w:val="00525E39"/>
    <w:rsid w:val="00525E6A"/>
    <w:rsid w:val="00525F07"/>
    <w:rsid w:val="0052601F"/>
    <w:rsid w:val="0052624D"/>
    <w:rsid w:val="00526499"/>
    <w:rsid w:val="005266E8"/>
    <w:rsid w:val="00526A32"/>
    <w:rsid w:val="00526A7B"/>
    <w:rsid w:val="00526BC2"/>
    <w:rsid w:val="0052734F"/>
    <w:rsid w:val="0052736F"/>
    <w:rsid w:val="00527A45"/>
    <w:rsid w:val="00530254"/>
    <w:rsid w:val="00530461"/>
    <w:rsid w:val="005309AF"/>
    <w:rsid w:val="005309DE"/>
    <w:rsid w:val="00530C00"/>
    <w:rsid w:val="00530C33"/>
    <w:rsid w:val="00530EA6"/>
    <w:rsid w:val="00531113"/>
    <w:rsid w:val="00531435"/>
    <w:rsid w:val="00531455"/>
    <w:rsid w:val="00531739"/>
    <w:rsid w:val="00531A99"/>
    <w:rsid w:val="00531AB9"/>
    <w:rsid w:val="00531B96"/>
    <w:rsid w:val="00531D21"/>
    <w:rsid w:val="00531F7C"/>
    <w:rsid w:val="00532B4D"/>
    <w:rsid w:val="00533692"/>
    <w:rsid w:val="00533694"/>
    <w:rsid w:val="00533B2C"/>
    <w:rsid w:val="00533D70"/>
    <w:rsid w:val="00533E30"/>
    <w:rsid w:val="00533E47"/>
    <w:rsid w:val="005343C0"/>
    <w:rsid w:val="00534439"/>
    <w:rsid w:val="005345C3"/>
    <w:rsid w:val="00534D02"/>
    <w:rsid w:val="005350D5"/>
    <w:rsid w:val="005352FA"/>
    <w:rsid w:val="005359FA"/>
    <w:rsid w:val="00535AA9"/>
    <w:rsid w:val="00535B2B"/>
    <w:rsid w:val="0053612A"/>
    <w:rsid w:val="005366C7"/>
    <w:rsid w:val="00536A46"/>
    <w:rsid w:val="00537088"/>
    <w:rsid w:val="0053722E"/>
    <w:rsid w:val="00537A7E"/>
    <w:rsid w:val="00537AF6"/>
    <w:rsid w:val="00537BE6"/>
    <w:rsid w:val="00537D9C"/>
    <w:rsid w:val="005401FE"/>
    <w:rsid w:val="0054060D"/>
    <w:rsid w:val="00540744"/>
    <w:rsid w:val="0054080C"/>
    <w:rsid w:val="00540DB3"/>
    <w:rsid w:val="00540F4E"/>
    <w:rsid w:val="005415AB"/>
    <w:rsid w:val="0054177B"/>
    <w:rsid w:val="00541F35"/>
    <w:rsid w:val="00541FFC"/>
    <w:rsid w:val="00542373"/>
    <w:rsid w:val="00542A19"/>
    <w:rsid w:val="00542A46"/>
    <w:rsid w:val="00542C27"/>
    <w:rsid w:val="0054312A"/>
    <w:rsid w:val="0054345B"/>
    <w:rsid w:val="0054354F"/>
    <w:rsid w:val="0054382B"/>
    <w:rsid w:val="00544768"/>
    <w:rsid w:val="00544913"/>
    <w:rsid w:val="00544BF7"/>
    <w:rsid w:val="005457EE"/>
    <w:rsid w:val="005458AF"/>
    <w:rsid w:val="00545916"/>
    <w:rsid w:val="00545EFF"/>
    <w:rsid w:val="00545F0E"/>
    <w:rsid w:val="00546236"/>
    <w:rsid w:val="00546595"/>
    <w:rsid w:val="00546E86"/>
    <w:rsid w:val="005476B8"/>
    <w:rsid w:val="005476EA"/>
    <w:rsid w:val="005479DB"/>
    <w:rsid w:val="00550099"/>
    <w:rsid w:val="00550824"/>
    <w:rsid w:val="00550D96"/>
    <w:rsid w:val="005519A8"/>
    <w:rsid w:val="00551E87"/>
    <w:rsid w:val="00551F81"/>
    <w:rsid w:val="00551FBC"/>
    <w:rsid w:val="00552140"/>
    <w:rsid w:val="00552472"/>
    <w:rsid w:val="00553335"/>
    <w:rsid w:val="005533A5"/>
    <w:rsid w:val="00553527"/>
    <w:rsid w:val="005538F4"/>
    <w:rsid w:val="00553FCD"/>
    <w:rsid w:val="0055423F"/>
    <w:rsid w:val="005546A1"/>
    <w:rsid w:val="0055470D"/>
    <w:rsid w:val="00554FE5"/>
    <w:rsid w:val="00555011"/>
    <w:rsid w:val="0055531C"/>
    <w:rsid w:val="00555521"/>
    <w:rsid w:val="005558F6"/>
    <w:rsid w:val="005559D0"/>
    <w:rsid w:val="00555A89"/>
    <w:rsid w:val="00555F34"/>
    <w:rsid w:val="0055603E"/>
    <w:rsid w:val="005563D8"/>
    <w:rsid w:val="00556405"/>
    <w:rsid w:val="00556C63"/>
    <w:rsid w:val="00556F45"/>
    <w:rsid w:val="0055729D"/>
    <w:rsid w:val="00557601"/>
    <w:rsid w:val="00557C53"/>
    <w:rsid w:val="005607B2"/>
    <w:rsid w:val="00560C5B"/>
    <w:rsid w:val="00560F6C"/>
    <w:rsid w:val="00561F73"/>
    <w:rsid w:val="00562040"/>
    <w:rsid w:val="00562648"/>
    <w:rsid w:val="005626D9"/>
    <w:rsid w:val="00562BEC"/>
    <w:rsid w:val="0056343B"/>
    <w:rsid w:val="005636C4"/>
    <w:rsid w:val="00563D6B"/>
    <w:rsid w:val="00563E93"/>
    <w:rsid w:val="0056404E"/>
    <w:rsid w:val="00564DB4"/>
    <w:rsid w:val="0056531E"/>
    <w:rsid w:val="00565415"/>
    <w:rsid w:val="0056542B"/>
    <w:rsid w:val="005657F4"/>
    <w:rsid w:val="00565842"/>
    <w:rsid w:val="00566225"/>
    <w:rsid w:val="00566538"/>
    <w:rsid w:val="00566646"/>
    <w:rsid w:val="005669EE"/>
    <w:rsid w:val="00566BBF"/>
    <w:rsid w:val="00566C25"/>
    <w:rsid w:val="00567B81"/>
    <w:rsid w:val="00567CD4"/>
    <w:rsid w:val="0057004B"/>
    <w:rsid w:val="005702BE"/>
    <w:rsid w:val="0057059A"/>
    <w:rsid w:val="00570D12"/>
    <w:rsid w:val="00570D7B"/>
    <w:rsid w:val="0057126B"/>
    <w:rsid w:val="00572298"/>
    <w:rsid w:val="00573186"/>
    <w:rsid w:val="0057353E"/>
    <w:rsid w:val="005735B9"/>
    <w:rsid w:val="005735E2"/>
    <w:rsid w:val="005738D2"/>
    <w:rsid w:val="005738ED"/>
    <w:rsid w:val="00573932"/>
    <w:rsid w:val="00573B65"/>
    <w:rsid w:val="00574C88"/>
    <w:rsid w:val="00574F39"/>
    <w:rsid w:val="0057501E"/>
    <w:rsid w:val="00575726"/>
    <w:rsid w:val="00575792"/>
    <w:rsid w:val="00575963"/>
    <w:rsid w:val="00575ABC"/>
    <w:rsid w:val="00575ED6"/>
    <w:rsid w:val="00576391"/>
    <w:rsid w:val="005769DD"/>
    <w:rsid w:val="00577510"/>
    <w:rsid w:val="00577578"/>
    <w:rsid w:val="00577B46"/>
    <w:rsid w:val="005806CE"/>
    <w:rsid w:val="0058075D"/>
    <w:rsid w:val="00580B9E"/>
    <w:rsid w:val="00581AB7"/>
    <w:rsid w:val="0058269B"/>
    <w:rsid w:val="005827B5"/>
    <w:rsid w:val="005828F2"/>
    <w:rsid w:val="00582B4A"/>
    <w:rsid w:val="00583184"/>
    <w:rsid w:val="0058320A"/>
    <w:rsid w:val="0058350B"/>
    <w:rsid w:val="0058360F"/>
    <w:rsid w:val="005838E8"/>
    <w:rsid w:val="00583C22"/>
    <w:rsid w:val="00583FC6"/>
    <w:rsid w:val="00584117"/>
    <w:rsid w:val="0058426C"/>
    <w:rsid w:val="005844C1"/>
    <w:rsid w:val="005846F0"/>
    <w:rsid w:val="00584733"/>
    <w:rsid w:val="005849D0"/>
    <w:rsid w:val="005849F8"/>
    <w:rsid w:val="00584D0D"/>
    <w:rsid w:val="00585096"/>
    <w:rsid w:val="00585699"/>
    <w:rsid w:val="005857C6"/>
    <w:rsid w:val="00586B0C"/>
    <w:rsid w:val="005871B4"/>
    <w:rsid w:val="005874B8"/>
    <w:rsid w:val="00587623"/>
    <w:rsid w:val="00587E1A"/>
    <w:rsid w:val="00587ED1"/>
    <w:rsid w:val="00590131"/>
    <w:rsid w:val="00590360"/>
    <w:rsid w:val="0059054C"/>
    <w:rsid w:val="0059085D"/>
    <w:rsid w:val="005908FD"/>
    <w:rsid w:val="00590C43"/>
    <w:rsid w:val="005914E2"/>
    <w:rsid w:val="0059197B"/>
    <w:rsid w:val="00591A62"/>
    <w:rsid w:val="00591CBC"/>
    <w:rsid w:val="00592089"/>
    <w:rsid w:val="00592093"/>
    <w:rsid w:val="005921F2"/>
    <w:rsid w:val="00592403"/>
    <w:rsid w:val="00592492"/>
    <w:rsid w:val="00592525"/>
    <w:rsid w:val="00592559"/>
    <w:rsid w:val="00592CC4"/>
    <w:rsid w:val="00592CE0"/>
    <w:rsid w:val="00592DBF"/>
    <w:rsid w:val="00592F4E"/>
    <w:rsid w:val="005930F2"/>
    <w:rsid w:val="0059321E"/>
    <w:rsid w:val="00593441"/>
    <w:rsid w:val="0059364E"/>
    <w:rsid w:val="005936BE"/>
    <w:rsid w:val="0059379A"/>
    <w:rsid w:val="00593A66"/>
    <w:rsid w:val="00593B7C"/>
    <w:rsid w:val="00593FE6"/>
    <w:rsid w:val="005941E7"/>
    <w:rsid w:val="00594959"/>
    <w:rsid w:val="00594B84"/>
    <w:rsid w:val="0059582F"/>
    <w:rsid w:val="00595BFF"/>
    <w:rsid w:val="005966AF"/>
    <w:rsid w:val="00596861"/>
    <w:rsid w:val="00596C97"/>
    <w:rsid w:val="00596EC8"/>
    <w:rsid w:val="00596F4B"/>
    <w:rsid w:val="005971D3"/>
    <w:rsid w:val="00597867"/>
    <w:rsid w:val="00597937"/>
    <w:rsid w:val="00597C69"/>
    <w:rsid w:val="00597D15"/>
    <w:rsid w:val="00597D34"/>
    <w:rsid w:val="00597E30"/>
    <w:rsid w:val="005A046F"/>
    <w:rsid w:val="005A04D2"/>
    <w:rsid w:val="005A1249"/>
    <w:rsid w:val="005A17D9"/>
    <w:rsid w:val="005A187F"/>
    <w:rsid w:val="005A1AFF"/>
    <w:rsid w:val="005A23F2"/>
    <w:rsid w:val="005A248C"/>
    <w:rsid w:val="005A24E6"/>
    <w:rsid w:val="005A2913"/>
    <w:rsid w:val="005A2A33"/>
    <w:rsid w:val="005A2F10"/>
    <w:rsid w:val="005A2F1A"/>
    <w:rsid w:val="005A34EC"/>
    <w:rsid w:val="005A36AD"/>
    <w:rsid w:val="005A482B"/>
    <w:rsid w:val="005A49C2"/>
    <w:rsid w:val="005A49DE"/>
    <w:rsid w:val="005A4A46"/>
    <w:rsid w:val="005A596C"/>
    <w:rsid w:val="005A5A26"/>
    <w:rsid w:val="005A6983"/>
    <w:rsid w:val="005A69CF"/>
    <w:rsid w:val="005A6CBE"/>
    <w:rsid w:val="005A7050"/>
    <w:rsid w:val="005A70D1"/>
    <w:rsid w:val="005A76F9"/>
    <w:rsid w:val="005A7888"/>
    <w:rsid w:val="005A7AEA"/>
    <w:rsid w:val="005A7B1A"/>
    <w:rsid w:val="005A7F0C"/>
    <w:rsid w:val="005A7FC2"/>
    <w:rsid w:val="005B036D"/>
    <w:rsid w:val="005B0652"/>
    <w:rsid w:val="005B0691"/>
    <w:rsid w:val="005B0B81"/>
    <w:rsid w:val="005B0E19"/>
    <w:rsid w:val="005B19A8"/>
    <w:rsid w:val="005B2554"/>
    <w:rsid w:val="005B2562"/>
    <w:rsid w:val="005B29BE"/>
    <w:rsid w:val="005B2DCE"/>
    <w:rsid w:val="005B326D"/>
    <w:rsid w:val="005B36C0"/>
    <w:rsid w:val="005B3C4D"/>
    <w:rsid w:val="005B3DD8"/>
    <w:rsid w:val="005B46B2"/>
    <w:rsid w:val="005B4843"/>
    <w:rsid w:val="005B5021"/>
    <w:rsid w:val="005B5543"/>
    <w:rsid w:val="005B5AC7"/>
    <w:rsid w:val="005B5EC4"/>
    <w:rsid w:val="005B6649"/>
    <w:rsid w:val="005B67DD"/>
    <w:rsid w:val="005B6F1D"/>
    <w:rsid w:val="005B70A4"/>
    <w:rsid w:val="005B775F"/>
    <w:rsid w:val="005B77FD"/>
    <w:rsid w:val="005B78BC"/>
    <w:rsid w:val="005B7EA5"/>
    <w:rsid w:val="005B7F07"/>
    <w:rsid w:val="005C10E7"/>
    <w:rsid w:val="005C17A1"/>
    <w:rsid w:val="005C2C6A"/>
    <w:rsid w:val="005C2DE0"/>
    <w:rsid w:val="005C304B"/>
    <w:rsid w:val="005C34EA"/>
    <w:rsid w:val="005C3626"/>
    <w:rsid w:val="005C3B1C"/>
    <w:rsid w:val="005C3EC4"/>
    <w:rsid w:val="005C3EC6"/>
    <w:rsid w:val="005C3FB9"/>
    <w:rsid w:val="005C3FD6"/>
    <w:rsid w:val="005C4150"/>
    <w:rsid w:val="005C42E0"/>
    <w:rsid w:val="005C47BA"/>
    <w:rsid w:val="005C49AF"/>
    <w:rsid w:val="005C4FFF"/>
    <w:rsid w:val="005C5045"/>
    <w:rsid w:val="005C66C8"/>
    <w:rsid w:val="005C7030"/>
    <w:rsid w:val="005D0398"/>
    <w:rsid w:val="005D04E5"/>
    <w:rsid w:val="005D0B29"/>
    <w:rsid w:val="005D0BF5"/>
    <w:rsid w:val="005D12BD"/>
    <w:rsid w:val="005D1547"/>
    <w:rsid w:val="005D156B"/>
    <w:rsid w:val="005D17C3"/>
    <w:rsid w:val="005D182D"/>
    <w:rsid w:val="005D1987"/>
    <w:rsid w:val="005D1A9F"/>
    <w:rsid w:val="005D1F9C"/>
    <w:rsid w:val="005D293E"/>
    <w:rsid w:val="005D2D73"/>
    <w:rsid w:val="005D3076"/>
    <w:rsid w:val="005D38A1"/>
    <w:rsid w:val="005D3995"/>
    <w:rsid w:val="005D3A2B"/>
    <w:rsid w:val="005D4DF2"/>
    <w:rsid w:val="005D504F"/>
    <w:rsid w:val="005D5B0C"/>
    <w:rsid w:val="005D5BD1"/>
    <w:rsid w:val="005D5F2A"/>
    <w:rsid w:val="005D631F"/>
    <w:rsid w:val="005D67A0"/>
    <w:rsid w:val="005D6A2C"/>
    <w:rsid w:val="005D71B0"/>
    <w:rsid w:val="005D7406"/>
    <w:rsid w:val="005D7BF9"/>
    <w:rsid w:val="005D7D87"/>
    <w:rsid w:val="005D7DBE"/>
    <w:rsid w:val="005E0304"/>
    <w:rsid w:val="005E0964"/>
    <w:rsid w:val="005E19E7"/>
    <w:rsid w:val="005E2117"/>
    <w:rsid w:val="005E22A7"/>
    <w:rsid w:val="005E2C35"/>
    <w:rsid w:val="005E2DDD"/>
    <w:rsid w:val="005E33CD"/>
    <w:rsid w:val="005E35E5"/>
    <w:rsid w:val="005E3AB5"/>
    <w:rsid w:val="005E412F"/>
    <w:rsid w:val="005E4714"/>
    <w:rsid w:val="005E4E57"/>
    <w:rsid w:val="005E51B5"/>
    <w:rsid w:val="005E52FB"/>
    <w:rsid w:val="005E53B3"/>
    <w:rsid w:val="005E597D"/>
    <w:rsid w:val="005E5D18"/>
    <w:rsid w:val="005E5DA2"/>
    <w:rsid w:val="005E6299"/>
    <w:rsid w:val="005E667C"/>
    <w:rsid w:val="005E66C2"/>
    <w:rsid w:val="005E66E1"/>
    <w:rsid w:val="005E6B46"/>
    <w:rsid w:val="005E6B88"/>
    <w:rsid w:val="005E6EE8"/>
    <w:rsid w:val="005E738F"/>
    <w:rsid w:val="005E7842"/>
    <w:rsid w:val="005E789F"/>
    <w:rsid w:val="005E7B59"/>
    <w:rsid w:val="005F071F"/>
    <w:rsid w:val="005F0DE7"/>
    <w:rsid w:val="005F0F8B"/>
    <w:rsid w:val="005F127D"/>
    <w:rsid w:val="005F12BB"/>
    <w:rsid w:val="005F1701"/>
    <w:rsid w:val="005F17BF"/>
    <w:rsid w:val="005F2758"/>
    <w:rsid w:val="005F276E"/>
    <w:rsid w:val="005F2A82"/>
    <w:rsid w:val="005F2B0D"/>
    <w:rsid w:val="005F2DA8"/>
    <w:rsid w:val="005F3157"/>
    <w:rsid w:val="005F38E8"/>
    <w:rsid w:val="005F3A26"/>
    <w:rsid w:val="005F42AB"/>
    <w:rsid w:val="005F4A6A"/>
    <w:rsid w:val="005F4C8B"/>
    <w:rsid w:val="005F4CEE"/>
    <w:rsid w:val="005F519D"/>
    <w:rsid w:val="005F582C"/>
    <w:rsid w:val="005F5E51"/>
    <w:rsid w:val="005F5F3F"/>
    <w:rsid w:val="005F6068"/>
    <w:rsid w:val="005F6093"/>
    <w:rsid w:val="005F6196"/>
    <w:rsid w:val="005F659D"/>
    <w:rsid w:val="005F6791"/>
    <w:rsid w:val="005F67D4"/>
    <w:rsid w:val="005F6C59"/>
    <w:rsid w:val="005F6FD2"/>
    <w:rsid w:val="005F71A7"/>
    <w:rsid w:val="005F71EB"/>
    <w:rsid w:val="005F7220"/>
    <w:rsid w:val="005F78BA"/>
    <w:rsid w:val="005F79A2"/>
    <w:rsid w:val="005F79A3"/>
    <w:rsid w:val="005F7EB0"/>
    <w:rsid w:val="00600147"/>
    <w:rsid w:val="006003E8"/>
    <w:rsid w:val="00600B1B"/>
    <w:rsid w:val="00601246"/>
    <w:rsid w:val="006012B0"/>
    <w:rsid w:val="006013E4"/>
    <w:rsid w:val="0060146C"/>
    <w:rsid w:val="00601AE7"/>
    <w:rsid w:val="00601ED2"/>
    <w:rsid w:val="006020DE"/>
    <w:rsid w:val="00602D2C"/>
    <w:rsid w:val="006034B3"/>
    <w:rsid w:val="00603A74"/>
    <w:rsid w:val="0060428A"/>
    <w:rsid w:val="00605109"/>
    <w:rsid w:val="00605239"/>
    <w:rsid w:val="00605785"/>
    <w:rsid w:val="00605834"/>
    <w:rsid w:val="0060593B"/>
    <w:rsid w:val="00605D49"/>
    <w:rsid w:val="00606374"/>
    <w:rsid w:val="006067E7"/>
    <w:rsid w:val="006067F2"/>
    <w:rsid w:val="00606BD2"/>
    <w:rsid w:val="00606F76"/>
    <w:rsid w:val="0060727D"/>
    <w:rsid w:val="006072FE"/>
    <w:rsid w:val="0060738B"/>
    <w:rsid w:val="006073D9"/>
    <w:rsid w:val="00607472"/>
    <w:rsid w:val="00607789"/>
    <w:rsid w:val="00607871"/>
    <w:rsid w:val="00607DD2"/>
    <w:rsid w:val="00607E10"/>
    <w:rsid w:val="00607F57"/>
    <w:rsid w:val="00610535"/>
    <w:rsid w:val="0061057B"/>
    <w:rsid w:val="00610BC4"/>
    <w:rsid w:val="0061134B"/>
    <w:rsid w:val="0061156E"/>
    <w:rsid w:val="00611669"/>
    <w:rsid w:val="00611748"/>
    <w:rsid w:val="0061176E"/>
    <w:rsid w:val="00611AB8"/>
    <w:rsid w:val="00611AEA"/>
    <w:rsid w:val="00611F54"/>
    <w:rsid w:val="00612657"/>
    <w:rsid w:val="00612BE3"/>
    <w:rsid w:val="00612CFB"/>
    <w:rsid w:val="0061345F"/>
    <w:rsid w:val="00613A46"/>
    <w:rsid w:val="0061426B"/>
    <w:rsid w:val="006147CE"/>
    <w:rsid w:val="006148CA"/>
    <w:rsid w:val="0061496D"/>
    <w:rsid w:val="0061496E"/>
    <w:rsid w:val="00614E11"/>
    <w:rsid w:val="00614EC3"/>
    <w:rsid w:val="00615102"/>
    <w:rsid w:val="00615640"/>
    <w:rsid w:val="00615B83"/>
    <w:rsid w:val="00615CC0"/>
    <w:rsid w:val="0061618D"/>
    <w:rsid w:val="00616795"/>
    <w:rsid w:val="006170CE"/>
    <w:rsid w:val="006177D8"/>
    <w:rsid w:val="00617F40"/>
    <w:rsid w:val="0062035A"/>
    <w:rsid w:val="00620FE4"/>
    <w:rsid w:val="006218D8"/>
    <w:rsid w:val="00621E0F"/>
    <w:rsid w:val="00621F28"/>
    <w:rsid w:val="00622003"/>
    <w:rsid w:val="00622472"/>
    <w:rsid w:val="00622998"/>
    <w:rsid w:val="00622BF2"/>
    <w:rsid w:val="00622E0F"/>
    <w:rsid w:val="00622EC5"/>
    <w:rsid w:val="00622F38"/>
    <w:rsid w:val="00622FB4"/>
    <w:rsid w:val="0062349D"/>
    <w:rsid w:val="006236D2"/>
    <w:rsid w:val="006237C7"/>
    <w:rsid w:val="0062389B"/>
    <w:rsid w:val="00623ED5"/>
    <w:rsid w:val="006245C9"/>
    <w:rsid w:val="00624C60"/>
    <w:rsid w:val="00624E6E"/>
    <w:rsid w:val="006253B7"/>
    <w:rsid w:val="006253EF"/>
    <w:rsid w:val="00625C3B"/>
    <w:rsid w:val="00625E0D"/>
    <w:rsid w:val="00626014"/>
    <w:rsid w:val="006263B2"/>
    <w:rsid w:val="00626B00"/>
    <w:rsid w:val="0062718A"/>
    <w:rsid w:val="006273BC"/>
    <w:rsid w:val="00627DE0"/>
    <w:rsid w:val="00627FD5"/>
    <w:rsid w:val="00627FE8"/>
    <w:rsid w:val="006302FF"/>
    <w:rsid w:val="00630689"/>
    <w:rsid w:val="00630E7C"/>
    <w:rsid w:val="006310E8"/>
    <w:rsid w:val="006314D2"/>
    <w:rsid w:val="00631A7E"/>
    <w:rsid w:val="00631DB5"/>
    <w:rsid w:val="00631DC9"/>
    <w:rsid w:val="00631F32"/>
    <w:rsid w:val="006325CA"/>
    <w:rsid w:val="00632AA3"/>
    <w:rsid w:val="00632C9E"/>
    <w:rsid w:val="00632E8A"/>
    <w:rsid w:val="0063330C"/>
    <w:rsid w:val="0063340F"/>
    <w:rsid w:val="00633BCB"/>
    <w:rsid w:val="00633BD9"/>
    <w:rsid w:val="00634399"/>
    <w:rsid w:val="006344F7"/>
    <w:rsid w:val="00634C7D"/>
    <w:rsid w:val="00634FAE"/>
    <w:rsid w:val="00635E40"/>
    <w:rsid w:val="00636094"/>
    <w:rsid w:val="00636C4F"/>
    <w:rsid w:val="00636FC6"/>
    <w:rsid w:val="00637804"/>
    <w:rsid w:val="00637CFA"/>
    <w:rsid w:val="0064070C"/>
    <w:rsid w:val="00640AC6"/>
    <w:rsid w:val="00640BAA"/>
    <w:rsid w:val="00640C30"/>
    <w:rsid w:val="006412A5"/>
    <w:rsid w:val="0064152C"/>
    <w:rsid w:val="00641968"/>
    <w:rsid w:val="00641E70"/>
    <w:rsid w:val="00641F91"/>
    <w:rsid w:val="006426CC"/>
    <w:rsid w:val="00642863"/>
    <w:rsid w:val="006428D7"/>
    <w:rsid w:val="00643CD6"/>
    <w:rsid w:val="00643D58"/>
    <w:rsid w:val="00643D7D"/>
    <w:rsid w:val="006448EE"/>
    <w:rsid w:val="00644A89"/>
    <w:rsid w:val="00644DE9"/>
    <w:rsid w:val="00644ED3"/>
    <w:rsid w:val="00645310"/>
    <w:rsid w:val="00645A62"/>
    <w:rsid w:val="00647292"/>
    <w:rsid w:val="006474B4"/>
    <w:rsid w:val="006476A0"/>
    <w:rsid w:val="00647DDE"/>
    <w:rsid w:val="00647F14"/>
    <w:rsid w:val="00650051"/>
    <w:rsid w:val="006500A5"/>
    <w:rsid w:val="0065086D"/>
    <w:rsid w:val="00650D13"/>
    <w:rsid w:val="006519E5"/>
    <w:rsid w:val="00651ADF"/>
    <w:rsid w:val="00651D3A"/>
    <w:rsid w:val="0065214C"/>
    <w:rsid w:val="006521ED"/>
    <w:rsid w:val="006527C4"/>
    <w:rsid w:val="0065289F"/>
    <w:rsid w:val="00652AE8"/>
    <w:rsid w:val="00652D95"/>
    <w:rsid w:val="00652FDB"/>
    <w:rsid w:val="00653C90"/>
    <w:rsid w:val="00654014"/>
    <w:rsid w:val="0065504B"/>
    <w:rsid w:val="0065518D"/>
    <w:rsid w:val="0065544A"/>
    <w:rsid w:val="00655C2E"/>
    <w:rsid w:val="00655E29"/>
    <w:rsid w:val="0065610E"/>
    <w:rsid w:val="0065716B"/>
    <w:rsid w:val="00657597"/>
    <w:rsid w:val="006577C8"/>
    <w:rsid w:val="00657B92"/>
    <w:rsid w:val="00657DB8"/>
    <w:rsid w:val="00657F05"/>
    <w:rsid w:val="0066044E"/>
    <w:rsid w:val="006605BE"/>
    <w:rsid w:val="00660A86"/>
    <w:rsid w:val="00660C6B"/>
    <w:rsid w:val="006611CE"/>
    <w:rsid w:val="006615E1"/>
    <w:rsid w:val="00662590"/>
    <w:rsid w:val="00662E1A"/>
    <w:rsid w:val="00662F6D"/>
    <w:rsid w:val="00662F8F"/>
    <w:rsid w:val="00662F97"/>
    <w:rsid w:val="00663645"/>
    <w:rsid w:val="00663B0C"/>
    <w:rsid w:val="006640AD"/>
    <w:rsid w:val="00664632"/>
    <w:rsid w:val="00664F30"/>
    <w:rsid w:val="006651C2"/>
    <w:rsid w:val="00665280"/>
    <w:rsid w:val="006653EA"/>
    <w:rsid w:val="00665892"/>
    <w:rsid w:val="00665E95"/>
    <w:rsid w:val="0066603F"/>
    <w:rsid w:val="00666A87"/>
    <w:rsid w:val="00667262"/>
    <w:rsid w:val="00667341"/>
    <w:rsid w:val="0067062E"/>
    <w:rsid w:val="00670C07"/>
    <w:rsid w:val="00670D2E"/>
    <w:rsid w:val="00671AD5"/>
    <w:rsid w:val="006721DA"/>
    <w:rsid w:val="006728BE"/>
    <w:rsid w:val="00672A90"/>
    <w:rsid w:val="00672E0A"/>
    <w:rsid w:val="00672E45"/>
    <w:rsid w:val="00673188"/>
    <w:rsid w:val="00673A64"/>
    <w:rsid w:val="00673ADB"/>
    <w:rsid w:val="00673B61"/>
    <w:rsid w:val="00673E1E"/>
    <w:rsid w:val="0067410F"/>
    <w:rsid w:val="00674525"/>
    <w:rsid w:val="00674792"/>
    <w:rsid w:val="00674DCA"/>
    <w:rsid w:val="00675137"/>
    <w:rsid w:val="00675174"/>
    <w:rsid w:val="00675261"/>
    <w:rsid w:val="0067539E"/>
    <w:rsid w:val="0067542B"/>
    <w:rsid w:val="00676DBB"/>
    <w:rsid w:val="00676F80"/>
    <w:rsid w:val="00677809"/>
    <w:rsid w:val="00680193"/>
    <w:rsid w:val="0068036A"/>
    <w:rsid w:val="006805DD"/>
    <w:rsid w:val="00680870"/>
    <w:rsid w:val="006808F3"/>
    <w:rsid w:val="006809ED"/>
    <w:rsid w:val="00680F4F"/>
    <w:rsid w:val="00681448"/>
    <w:rsid w:val="006818F5"/>
    <w:rsid w:val="00681B8C"/>
    <w:rsid w:val="00681FC1"/>
    <w:rsid w:val="00682E34"/>
    <w:rsid w:val="00683CE9"/>
    <w:rsid w:val="006840B8"/>
    <w:rsid w:val="00684179"/>
    <w:rsid w:val="00684BAE"/>
    <w:rsid w:val="0068522A"/>
    <w:rsid w:val="006857A5"/>
    <w:rsid w:val="00685EF4"/>
    <w:rsid w:val="006865F9"/>
    <w:rsid w:val="0068673E"/>
    <w:rsid w:val="00686C3D"/>
    <w:rsid w:val="00686D85"/>
    <w:rsid w:val="00687736"/>
    <w:rsid w:val="00687AC0"/>
    <w:rsid w:val="00687DD3"/>
    <w:rsid w:val="0069030F"/>
    <w:rsid w:val="00690736"/>
    <w:rsid w:val="00690BCE"/>
    <w:rsid w:val="00690D2E"/>
    <w:rsid w:val="00690E13"/>
    <w:rsid w:val="0069104D"/>
    <w:rsid w:val="00691112"/>
    <w:rsid w:val="006914E1"/>
    <w:rsid w:val="00692520"/>
    <w:rsid w:val="00693874"/>
    <w:rsid w:val="0069388E"/>
    <w:rsid w:val="00694008"/>
    <w:rsid w:val="0069452E"/>
    <w:rsid w:val="00694A90"/>
    <w:rsid w:val="0069509C"/>
    <w:rsid w:val="006957D1"/>
    <w:rsid w:val="00695804"/>
    <w:rsid w:val="00695EEA"/>
    <w:rsid w:val="0069625D"/>
    <w:rsid w:val="006963A9"/>
    <w:rsid w:val="006964B5"/>
    <w:rsid w:val="006965DB"/>
    <w:rsid w:val="00696A5A"/>
    <w:rsid w:val="00697501"/>
    <w:rsid w:val="00697750"/>
    <w:rsid w:val="00697DBA"/>
    <w:rsid w:val="00697FCF"/>
    <w:rsid w:val="006A05C6"/>
    <w:rsid w:val="006A07CC"/>
    <w:rsid w:val="006A0944"/>
    <w:rsid w:val="006A0994"/>
    <w:rsid w:val="006A14B4"/>
    <w:rsid w:val="006A1589"/>
    <w:rsid w:val="006A176E"/>
    <w:rsid w:val="006A19D7"/>
    <w:rsid w:val="006A19EE"/>
    <w:rsid w:val="006A203F"/>
    <w:rsid w:val="006A2EA4"/>
    <w:rsid w:val="006A2F2B"/>
    <w:rsid w:val="006A3305"/>
    <w:rsid w:val="006A45A6"/>
    <w:rsid w:val="006A4646"/>
    <w:rsid w:val="006A48AB"/>
    <w:rsid w:val="006A49CD"/>
    <w:rsid w:val="006A4DED"/>
    <w:rsid w:val="006A4F38"/>
    <w:rsid w:val="006A5228"/>
    <w:rsid w:val="006A59C1"/>
    <w:rsid w:val="006A5CBC"/>
    <w:rsid w:val="006A5EA0"/>
    <w:rsid w:val="006A5ED3"/>
    <w:rsid w:val="006A6313"/>
    <w:rsid w:val="006A6341"/>
    <w:rsid w:val="006A6438"/>
    <w:rsid w:val="006A6497"/>
    <w:rsid w:val="006A6998"/>
    <w:rsid w:val="006A6C0A"/>
    <w:rsid w:val="006A7161"/>
    <w:rsid w:val="006A71B8"/>
    <w:rsid w:val="006A7509"/>
    <w:rsid w:val="006A7C80"/>
    <w:rsid w:val="006B0053"/>
    <w:rsid w:val="006B05EE"/>
    <w:rsid w:val="006B089E"/>
    <w:rsid w:val="006B12C7"/>
    <w:rsid w:val="006B145C"/>
    <w:rsid w:val="006B20F0"/>
    <w:rsid w:val="006B2813"/>
    <w:rsid w:val="006B2938"/>
    <w:rsid w:val="006B2BF0"/>
    <w:rsid w:val="006B33D8"/>
    <w:rsid w:val="006B388B"/>
    <w:rsid w:val="006B3E10"/>
    <w:rsid w:val="006B48A6"/>
    <w:rsid w:val="006B4959"/>
    <w:rsid w:val="006B4A08"/>
    <w:rsid w:val="006B4E86"/>
    <w:rsid w:val="006B5045"/>
    <w:rsid w:val="006B5372"/>
    <w:rsid w:val="006B5652"/>
    <w:rsid w:val="006B6E02"/>
    <w:rsid w:val="006B6F3E"/>
    <w:rsid w:val="006B7012"/>
    <w:rsid w:val="006B70D4"/>
    <w:rsid w:val="006B73E5"/>
    <w:rsid w:val="006B745B"/>
    <w:rsid w:val="006B76DF"/>
    <w:rsid w:val="006B774D"/>
    <w:rsid w:val="006B7DE0"/>
    <w:rsid w:val="006B7EDE"/>
    <w:rsid w:val="006C0085"/>
    <w:rsid w:val="006C0197"/>
    <w:rsid w:val="006C026C"/>
    <w:rsid w:val="006C0A69"/>
    <w:rsid w:val="006C0C9A"/>
    <w:rsid w:val="006C0DF8"/>
    <w:rsid w:val="006C12B5"/>
    <w:rsid w:val="006C1422"/>
    <w:rsid w:val="006C185E"/>
    <w:rsid w:val="006C20DE"/>
    <w:rsid w:val="006C21F0"/>
    <w:rsid w:val="006C25EC"/>
    <w:rsid w:val="006C2EF2"/>
    <w:rsid w:val="006C2FC1"/>
    <w:rsid w:val="006C3B91"/>
    <w:rsid w:val="006C3E66"/>
    <w:rsid w:val="006C40EC"/>
    <w:rsid w:val="006C43EE"/>
    <w:rsid w:val="006C4509"/>
    <w:rsid w:val="006C4978"/>
    <w:rsid w:val="006C4A3D"/>
    <w:rsid w:val="006C4CC7"/>
    <w:rsid w:val="006C523C"/>
    <w:rsid w:val="006C558F"/>
    <w:rsid w:val="006C5893"/>
    <w:rsid w:val="006C596F"/>
    <w:rsid w:val="006C5A0F"/>
    <w:rsid w:val="006C5AE6"/>
    <w:rsid w:val="006C5E8D"/>
    <w:rsid w:val="006C623B"/>
    <w:rsid w:val="006C6508"/>
    <w:rsid w:val="006C65DC"/>
    <w:rsid w:val="006C6727"/>
    <w:rsid w:val="006C6A42"/>
    <w:rsid w:val="006C6ABE"/>
    <w:rsid w:val="006C6EE2"/>
    <w:rsid w:val="006C72E3"/>
    <w:rsid w:val="006C77C7"/>
    <w:rsid w:val="006C7966"/>
    <w:rsid w:val="006C79CF"/>
    <w:rsid w:val="006C7C0A"/>
    <w:rsid w:val="006C7DAB"/>
    <w:rsid w:val="006D0034"/>
    <w:rsid w:val="006D01A9"/>
    <w:rsid w:val="006D07A6"/>
    <w:rsid w:val="006D0F8B"/>
    <w:rsid w:val="006D12EC"/>
    <w:rsid w:val="006D1596"/>
    <w:rsid w:val="006D163A"/>
    <w:rsid w:val="006D1EB0"/>
    <w:rsid w:val="006D224D"/>
    <w:rsid w:val="006D2368"/>
    <w:rsid w:val="006D3330"/>
    <w:rsid w:val="006D36FF"/>
    <w:rsid w:val="006D3EA8"/>
    <w:rsid w:val="006D3FC1"/>
    <w:rsid w:val="006D431B"/>
    <w:rsid w:val="006D4687"/>
    <w:rsid w:val="006D47D8"/>
    <w:rsid w:val="006D492D"/>
    <w:rsid w:val="006D5169"/>
    <w:rsid w:val="006D57D3"/>
    <w:rsid w:val="006D5D56"/>
    <w:rsid w:val="006D5E7C"/>
    <w:rsid w:val="006D6090"/>
    <w:rsid w:val="006D660E"/>
    <w:rsid w:val="006D6782"/>
    <w:rsid w:val="006D7B83"/>
    <w:rsid w:val="006D7C99"/>
    <w:rsid w:val="006D7DB0"/>
    <w:rsid w:val="006E040B"/>
    <w:rsid w:val="006E0D4F"/>
    <w:rsid w:val="006E0EDA"/>
    <w:rsid w:val="006E0FC9"/>
    <w:rsid w:val="006E1004"/>
    <w:rsid w:val="006E1513"/>
    <w:rsid w:val="006E160D"/>
    <w:rsid w:val="006E16B2"/>
    <w:rsid w:val="006E19B9"/>
    <w:rsid w:val="006E1A2B"/>
    <w:rsid w:val="006E2339"/>
    <w:rsid w:val="006E2A88"/>
    <w:rsid w:val="006E2C08"/>
    <w:rsid w:val="006E3CF2"/>
    <w:rsid w:val="006E4988"/>
    <w:rsid w:val="006E49E7"/>
    <w:rsid w:val="006E4CD0"/>
    <w:rsid w:val="006E5281"/>
    <w:rsid w:val="006E58C5"/>
    <w:rsid w:val="006E5A11"/>
    <w:rsid w:val="006E5C07"/>
    <w:rsid w:val="006E5F3D"/>
    <w:rsid w:val="006E6575"/>
    <w:rsid w:val="006E6776"/>
    <w:rsid w:val="006E6BD7"/>
    <w:rsid w:val="006E716D"/>
    <w:rsid w:val="006E727E"/>
    <w:rsid w:val="006E778E"/>
    <w:rsid w:val="006E7887"/>
    <w:rsid w:val="006E78F7"/>
    <w:rsid w:val="006E7AC5"/>
    <w:rsid w:val="006E7C9B"/>
    <w:rsid w:val="006E7F79"/>
    <w:rsid w:val="006F0021"/>
    <w:rsid w:val="006F0501"/>
    <w:rsid w:val="006F05FF"/>
    <w:rsid w:val="006F06B1"/>
    <w:rsid w:val="006F09C1"/>
    <w:rsid w:val="006F12CA"/>
    <w:rsid w:val="006F1453"/>
    <w:rsid w:val="006F14C7"/>
    <w:rsid w:val="006F1776"/>
    <w:rsid w:val="006F1945"/>
    <w:rsid w:val="006F1ECA"/>
    <w:rsid w:val="006F2012"/>
    <w:rsid w:val="006F2063"/>
    <w:rsid w:val="006F2503"/>
    <w:rsid w:val="006F2562"/>
    <w:rsid w:val="006F27EF"/>
    <w:rsid w:val="006F2832"/>
    <w:rsid w:val="006F38ED"/>
    <w:rsid w:val="006F3A08"/>
    <w:rsid w:val="006F3AE4"/>
    <w:rsid w:val="006F3B26"/>
    <w:rsid w:val="006F4071"/>
    <w:rsid w:val="006F484E"/>
    <w:rsid w:val="006F578C"/>
    <w:rsid w:val="006F59A1"/>
    <w:rsid w:val="006F5FCA"/>
    <w:rsid w:val="006F60F5"/>
    <w:rsid w:val="006F637B"/>
    <w:rsid w:val="006F6462"/>
    <w:rsid w:val="006F66FD"/>
    <w:rsid w:val="006F6A3B"/>
    <w:rsid w:val="006F6A6C"/>
    <w:rsid w:val="006F6C79"/>
    <w:rsid w:val="006F6E5C"/>
    <w:rsid w:val="006F6F87"/>
    <w:rsid w:val="006F7004"/>
    <w:rsid w:val="006F7390"/>
    <w:rsid w:val="006F7462"/>
    <w:rsid w:val="006F763E"/>
    <w:rsid w:val="007000BC"/>
    <w:rsid w:val="00700153"/>
    <w:rsid w:val="00700243"/>
    <w:rsid w:val="007006D5"/>
    <w:rsid w:val="007007B6"/>
    <w:rsid w:val="00700D32"/>
    <w:rsid w:val="007020FB"/>
    <w:rsid w:val="007023C1"/>
    <w:rsid w:val="007023D1"/>
    <w:rsid w:val="007024EB"/>
    <w:rsid w:val="00702C95"/>
    <w:rsid w:val="007037BA"/>
    <w:rsid w:val="00703D5D"/>
    <w:rsid w:val="00703FF1"/>
    <w:rsid w:val="00704830"/>
    <w:rsid w:val="00704B1A"/>
    <w:rsid w:val="00704DD1"/>
    <w:rsid w:val="0070540A"/>
    <w:rsid w:val="00705667"/>
    <w:rsid w:val="00705715"/>
    <w:rsid w:val="00705999"/>
    <w:rsid w:val="00706201"/>
    <w:rsid w:val="00706317"/>
    <w:rsid w:val="007069CB"/>
    <w:rsid w:val="00706FAA"/>
    <w:rsid w:val="007075A8"/>
    <w:rsid w:val="007076BD"/>
    <w:rsid w:val="007077F2"/>
    <w:rsid w:val="00707C63"/>
    <w:rsid w:val="00707F69"/>
    <w:rsid w:val="007106AC"/>
    <w:rsid w:val="00710A87"/>
    <w:rsid w:val="00710D0E"/>
    <w:rsid w:val="00711342"/>
    <w:rsid w:val="00711CD3"/>
    <w:rsid w:val="0071258F"/>
    <w:rsid w:val="00712A14"/>
    <w:rsid w:val="00712C47"/>
    <w:rsid w:val="00712DC9"/>
    <w:rsid w:val="00712FE4"/>
    <w:rsid w:val="0071361E"/>
    <w:rsid w:val="00713717"/>
    <w:rsid w:val="00713896"/>
    <w:rsid w:val="00713BA1"/>
    <w:rsid w:val="00713BE4"/>
    <w:rsid w:val="00713EF6"/>
    <w:rsid w:val="007141A8"/>
    <w:rsid w:val="0071505A"/>
    <w:rsid w:val="00715095"/>
    <w:rsid w:val="00715836"/>
    <w:rsid w:val="00715CB5"/>
    <w:rsid w:val="00715F85"/>
    <w:rsid w:val="00716132"/>
    <w:rsid w:val="007161BB"/>
    <w:rsid w:val="0071668E"/>
    <w:rsid w:val="007168A5"/>
    <w:rsid w:val="00716C9E"/>
    <w:rsid w:val="00716D66"/>
    <w:rsid w:val="00716E65"/>
    <w:rsid w:val="00716E79"/>
    <w:rsid w:val="0071706D"/>
    <w:rsid w:val="00717265"/>
    <w:rsid w:val="007172D3"/>
    <w:rsid w:val="00717317"/>
    <w:rsid w:val="007173AD"/>
    <w:rsid w:val="007175E1"/>
    <w:rsid w:val="00717619"/>
    <w:rsid w:val="007177CC"/>
    <w:rsid w:val="00717BC3"/>
    <w:rsid w:val="00717DB4"/>
    <w:rsid w:val="00717DCA"/>
    <w:rsid w:val="0072031C"/>
    <w:rsid w:val="007205A4"/>
    <w:rsid w:val="007206C3"/>
    <w:rsid w:val="007208D5"/>
    <w:rsid w:val="007210B9"/>
    <w:rsid w:val="007211B9"/>
    <w:rsid w:val="00721425"/>
    <w:rsid w:val="0072181B"/>
    <w:rsid w:val="00721855"/>
    <w:rsid w:val="00721CE6"/>
    <w:rsid w:val="00721D22"/>
    <w:rsid w:val="0072207C"/>
    <w:rsid w:val="0072211C"/>
    <w:rsid w:val="007221B9"/>
    <w:rsid w:val="007223AA"/>
    <w:rsid w:val="0072253E"/>
    <w:rsid w:val="00722AAB"/>
    <w:rsid w:val="00722E98"/>
    <w:rsid w:val="00723668"/>
    <w:rsid w:val="00723897"/>
    <w:rsid w:val="00724377"/>
    <w:rsid w:val="007246B0"/>
    <w:rsid w:val="00724C07"/>
    <w:rsid w:val="0072516F"/>
    <w:rsid w:val="00725177"/>
    <w:rsid w:val="00725550"/>
    <w:rsid w:val="007255EC"/>
    <w:rsid w:val="007257BD"/>
    <w:rsid w:val="007262BC"/>
    <w:rsid w:val="0072645A"/>
    <w:rsid w:val="007265CA"/>
    <w:rsid w:val="00726977"/>
    <w:rsid w:val="00726D55"/>
    <w:rsid w:val="00727019"/>
    <w:rsid w:val="00727038"/>
    <w:rsid w:val="00727489"/>
    <w:rsid w:val="00727540"/>
    <w:rsid w:val="007277AB"/>
    <w:rsid w:val="00727A6E"/>
    <w:rsid w:val="00727A79"/>
    <w:rsid w:val="00727EA9"/>
    <w:rsid w:val="0073079F"/>
    <w:rsid w:val="00730C16"/>
    <w:rsid w:val="00730D72"/>
    <w:rsid w:val="007311ED"/>
    <w:rsid w:val="0073145F"/>
    <w:rsid w:val="00731E5A"/>
    <w:rsid w:val="00731F6D"/>
    <w:rsid w:val="007320F1"/>
    <w:rsid w:val="007321C6"/>
    <w:rsid w:val="007323D5"/>
    <w:rsid w:val="0073298D"/>
    <w:rsid w:val="0073328E"/>
    <w:rsid w:val="00733312"/>
    <w:rsid w:val="00733F6A"/>
    <w:rsid w:val="0073465C"/>
    <w:rsid w:val="00735080"/>
    <w:rsid w:val="0073529B"/>
    <w:rsid w:val="00735376"/>
    <w:rsid w:val="007356BB"/>
    <w:rsid w:val="00735976"/>
    <w:rsid w:val="00735C6A"/>
    <w:rsid w:val="00736143"/>
    <w:rsid w:val="007364F4"/>
    <w:rsid w:val="007366AC"/>
    <w:rsid w:val="00736850"/>
    <w:rsid w:val="007368B4"/>
    <w:rsid w:val="00736AE7"/>
    <w:rsid w:val="00736BC8"/>
    <w:rsid w:val="007370EE"/>
    <w:rsid w:val="00737434"/>
    <w:rsid w:val="007374A5"/>
    <w:rsid w:val="00737523"/>
    <w:rsid w:val="007377CF"/>
    <w:rsid w:val="00737C1C"/>
    <w:rsid w:val="0074034C"/>
    <w:rsid w:val="007403D0"/>
    <w:rsid w:val="0074071C"/>
    <w:rsid w:val="00740880"/>
    <w:rsid w:val="00740985"/>
    <w:rsid w:val="00740A15"/>
    <w:rsid w:val="00740C65"/>
    <w:rsid w:val="00740F21"/>
    <w:rsid w:val="00741222"/>
    <w:rsid w:val="00741442"/>
    <w:rsid w:val="007414D5"/>
    <w:rsid w:val="00741D52"/>
    <w:rsid w:val="00742087"/>
    <w:rsid w:val="00742615"/>
    <w:rsid w:val="00742731"/>
    <w:rsid w:val="00743F72"/>
    <w:rsid w:val="00744228"/>
    <w:rsid w:val="00744428"/>
    <w:rsid w:val="00745114"/>
    <w:rsid w:val="0074520F"/>
    <w:rsid w:val="00745A9A"/>
    <w:rsid w:val="007465C1"/>
    <w:rsid w:val="007465D2"/>
    <w:rsid w:val="007474FC"/>
    <w:rsid w:val="007475EC"/>
    <w:rsid w:val="00747B7C"/>
    <w:rsid w:val="00747EF6"/>
    <w:rsid w:val="00750323"/>
    <w:rsid w:val="007503CF"/>
    <w:rsid w:val="00750488"/>
    <w:rsid w:val="007504E1"/>
    <w:rsid w:val="007508A3"/>
    <w:rsid w:val="00750D0F"/>
    <w:rsid w:val="00750E88"/>
    <w:rsid w:val="007512C3"/>
    <w:rsid w:val="007514A7"/>
    <w:rsid w:val="007519F8"/>
    <w:rsid w:val="00751F40"/>
    <w:rsid w:val="00752224"/>
    <w:rsid w:val="0075247D"/>
    <w:rsid w:val="007525C1"/>
    <w:rsid w:val="0075281F"/>
    <w:rsid w:val="00752AB1"/>
    <w:rsid w:val="007530F0"/>
    <w:rsid w:val="007539B7"/>
    <w:rsid w:val="00753C62"/>
    <w:rsid w:val="00754072"/>
    <w:rsid w:val="0075419B"/>
    <w:rsid w:val="00754431"/>
    <w:rsid w:val="00754970"/>
    <w:rsid w:val="00755A8B"/>
    <w:rsid w:val="00755B4D"/>
    <w:rsid w:val="00755E06"/>
    <w:rsid w:val="00756449"/>
    <w:rsid w:val="007565B5"/>
    <w:rsid w:val="00756684"/>
    <w:rsid w:val="00756D46"/>
    <w:rsid w:val="0075721B"/>
    <w:rsid w:val="007573ED"/>
    <w:rsid w:val="007577C8"/>
    <w:rsid w:val="007579A4"/>
    <w:rsid w:val="00757B2B"/>
    <w:rsid w:val="00760178"/>
    <w:rsid w:val="007605A1"/>
    <w:rsid w:val="007605AE"/>
    <w:rsid w:val="007609DA"/>
    <w:rsid w:val="00760CE6"/>
    <w:rsid w:val="0076152E"/>
    <w:rsid w:val="00761C78"/>
    <w:rsid w:val="00761FE2"/>
    <w:rsid w:val="00762247"/>
    <w:rsid w:val="00762389"/>
    <w:rsid w:val="00763E39"/>
    <w:rsid w:val="00763F4A"/>
    <w:rsid w:val="007641DB"/>
    <w:rsid w:val="00764349"/>
    <w:rsid w:val="007647F8"/>
    <w:rsid w:val="0076482D"/>
    <w:rsid w:val="00764AEF"/>
    <w:rsid w:val="00765794"/>
    <w:rsid w:val="00765A84"/>
    <w:rsid w:val="00765B74"/>
    <w:rsid w:val="00765C77"/>
    <w:rsid w:val="00765FA7"/>
    <w:rsid w:val="0076613C"/>
    <w:rsid w:val="0076619C"/>
    <w:rsid w:val="007663ED"/>
    <w:rsid w:val="007665B1"/>
    <w:rsid w:val="00766C51"/>
    <w:rsid w:val="00767264"/>
    <w:rsid w:val="007672E0"/>
    <w:rsid w:val="00767597"/>
    <w:rsid w:val="0076765E"/>
    <w:rsid w:val="00767AE8"/>
    <w:rsid w:val="00770404"/>
    <w:rsid w:val="00770585"/>
    <w:rsid w:val="00770622"/>
    <w:rsid w:val="00770A97"/>
    <w:rsid w:val="00771288"/>
    <w:rsid w:val="00771410"/>
    <w:rsid w:val="00771B37"/>
    <w:rsid w:val="0077217F"/>
    <w:rsid w:val="007721C7"/>
    <w:rsid w:val="00772FA6"/>
    <w:rsid w:val="00773225"/>
    <w:rsid w:val="00773F82"/>
    <w:rsid w:val="00774CC3"/>
    <w:rsid w:val="00774E06"/>
    <w:rsid w:val="007754F9"/>
    <w:rsid w:val="00776510"/>
    <w:rsid w:val="007768C8"/>
    <w:rsid w:val="00776CBA"/>
    <w:rsid w:val="00776D45"/>
    <w:rsid w:val="0077710C"/>
    <w:rsid w:val="00777144"/>
    <w:rsid w:val="007773AE"/>
    <w:rsid w:val="0077743F"/>
    <w:rsid w:val="007774DA"/>
    <w:rsid w:val="00777714"/>
    <w:rsid w:val="007777C1"/>
    <w:rsid w:val="00777F73"/>
    <w:rsid w:val="007802F8"/>
    <w:rsid w:val="00780518"/>
    <w:rsid w:val="007805C1"/>
    <w:rsid w:val="007807BE"/>
    <w:rsid w:val="00780F83"/>
    <w:rsid w:val="007812A1"/>
    <w:rsid w:val="007818E6"/>
    <w:rsid w:val="00781CB3"/>
    <w:rsid w:val="007821D8"/>
    <w:rsid w:val="00782A00"/>
    <w:rsid w:val="00782E07"/>
    <w:rsid w:val="0078340F"/>
    <w:rsid w:val="00783BBF"/>
    <w:rsid w:val="007844F8"/>
    <w:rsid w:val="00784749"/>
    <w:rsid w:val="007847F2"/>
    <w:rsid w:val="0078495B"/>
    <w:rsid w:val="0078495F"/>
    <w:rsid w:val="00784A21"/>
    <w:rsid w:val="00785166"/>
    <w:rsid w:val="007858EF"/>
    <w:rsid w:val="00785C8A"/>
    <w:rsid w:val="00785D68"/>
    <w:rsid w:val="00785D7A"/>
    <w:rsid w:val="007865EE"/>
    <w:rsid w:val="007867FC"/>
    <w:rsid w:val="0078695D"/>
    <w:rsid w:val="00786BB4"/>
    <w:rsid w:val="00786F96"/>
    <w:rsid w:val="0078707B"/>
    <w:rsid w:val="007876CD"/>
    <w:rsid w:val="00787C29"/>
    <w:rsid w:val="00787D98"/>
    <w:rsid w:val="00787E7F"/>
    <w:rsid w:val="00787EB5"/>
    <w:rsid w:val="00790701"/>
    <w:rsid w:val="00790763"/>
    <w:rsid w:val="00790808"/>
    <w:rsid w:val="00790BF5"/>
    <w:rsid w:val="00790D2F"/>
    <w:rsid w:val="00790FCD"/>
    <w:rsid w:val="007912F4"/>
    <w:rsid w:val="00791AD2"/>
    <w:rsid w:val="00791E4B"/>
    <w:rsid w:val="00791F41"/>
    <w:rsid w:val="0079208C"/>
    <w:rsid w:val="00792493"/>
    <w:rsid w:val="00792891"/>
    <w:rsid w:val="00792983"/>
    <w:rsid w:val="00792A19"/>
    <w:rsid w:val="00792AA9"/>
    <w:rsid w:val="00793008"/>
    <w:rsid w:val="0079326D"/>
    <w:rsid w:val="00793385"/>
    <w:rsid w:val="00793663"/>
    <w:rsid w:val="00793A4C"/>
    <w:rsid w:val="00793B70"/>
    <w:rsid w:val="00794605"/>
    <w:rsid w:val="00794747"/>
    <w:rsid w:val="00794F79"/>
    <w:rsid w:val="00794FA7"/>
    <w:rsid w:val="0079509E"/>
    <w:rsid w:val="007954FF"/>
    <w:rsid w:val="00795A0E"/>
    <w:rsid w:val="00795B7D"/>
    <w:rsid w:val="00796606"/>
    <w:rsid w:val="00796756"/>
    <w:rsid w:val="007969D8"/>
    <w:rsid w:val="00796DDB"/>
    <w:rsid w:val="00797098"/>
    <w:rsid w:val="0079772B"/>
    <w:rsid w:val="00797B04"/>
    <w:rsid w:val="00797BF3"/>
    <w:rsid w:val="007A08B9"/>
    <w:rsid w:val="007A0A44"/>
    <w:rsid w:val="007A0A87"/>
    <w:rsid w:val="007A0C08"/>
    <w:rsid w:val="007A0DBE"/>
    <w:rsid w:val="007A1639"/>
    <w:rsid w:val="007A194B"/>
    <w:rsid w:val="007A19F8"/>
    <w:rsid w:val="007A1B58"/>
    <w:rsid w:val="007A1DDA"/>
    <w:rsid w:val="007A1FEC"/>
    <w:rsid w:val="007A2B54"/>
    <w:rsid w:val="007A3222"/>
    <w:rsid w:val="007A3E26"/>
    <w:rsid w:val="007A3ED7"/>
    <w:rsid w:val="007A40BA"/>
    <w:rsid w:val="007A4164"/>
    <w:rsid w:val="007A41F8"/>
    <w:rsid w:val="007A4490"/>
    <w:rsid w:val="007A4706"/>
    <w:rsid w:val="007A477D"/>
    <w:rsid w:val="007A48C8"/>
    <w:rsid w:val="007A50FC"/>
    <w:rsid w:val="007A546C"/>
    <w:rsid w:val="007A56E6"/>
    <w:rsid w:val="007A59DF"/>
    <w:rsid w:val="007A6D1A"/>
    <w:rsid w:val="007A6F8D"/>
    <w:rsid w:val="007A745B"/>
    <w:rsid w:val="007A74F0"/>
    <w:rsid w:val="007A773C"/>
    <w:rsid w:val="007A79AB"/>
    <w:rsid w:val="007A7ABB"/>
    <w:rsid w:val="007A7B18"/>
    <w:rsid w:val="007A7B25"/>
    <w:rsid w:val="007A7CEA"/>
    <w:rsid w:val="007A7EC0"/>
    <w:rsid w:val="007B009D"/>
    <w:rsid w:val="007B0121"/>
    <w:rsid w:val="007B024F"/>
    <w:rsid w:val="007B04BD"/>
    <w:rsid w:val="007B050E"/>
    <w:rsid w:val="007B0AF4"/>
    <w:rsid w:val="007B0B3D"/>
    <w:rsid w:val="007B1283"/>
    <w:rsid w:val="007B1558"/>
    <w:rsid w:val="007B16DF"/>
    <w:rsid w:val="007B1998"/>
    <w:rsid w:val="007B19F0"/>
    <w:rsid w:val="007B1D7B"/>
    <w:rsid w:val="007B2085"/>
    <w:rsid w:val="007B20A6"/>
    <w:rsid w:val="007B24DC"/>
    <w:rsid w:val="007B2B85"/>
    <w:rsid w:val="007B2BE3"/>
    <w:rsid w:val="007B2BEA"/>
    <w:rsid w:val="007B33CD"/>
    <w:rsid w:val="007B442D"/>
    <w:rsid w:val="007B4514"/>
    <w:rsid w:val="007B4EF2"/>
    <w:rsid w:val="007B5269"/>
    <w:rsid w:val="007B52AC"/>
    <w:rsid w:val="007B597A"/>
    <w:rsid w:val="007B60D6"/>
    <w:rsid w:val="007B6213"/>
    <w:rsid w:val="007B64D9"/>
    <w:rsid w:val="007B6672"/>
    <w:rsid w:val="007B7373"/>
    <w:rsid w:val="007B7698"/>
    <w:rsid w:val="007B775C"/>
    <w:rsid w:val="007C026A"/>
    <w:rsid w:val="007C0AEF"/>
    <w:rsid w:val="007C0D95"/>
    <w:rsid w:val="007C0F60"/>
    <w:rsid w:val="007C12E4"/>
    <w:rsid w:val="007C14E8"/>
    <w:rsid w:val="007C1E75"/>
    <w:rsid w:val="007C20EE"/>
    <w:rsid w:val="007C21E4"/>
    <w:rsid w:val="007C254C"/>
    <w:rsid w:val="007C2936"/>
    <w:rsid w:val="007C2AA4"/>
    <w:rsid w:val="007C340B"/>
    <w:rsid w:val="007C377F"/>
    <w:rsid w:val="007C37CB"/>
    <w:rsid w:val="007C4659"/>
    <w:rsid w:val="007C4B8A"/>
    <w:rsid w:val="007C4BD5"/>
    <w:rsid w:val="007C5594"/>
    <w:rsid w:val="007C59E8"/>
    <w:rsid w:val="007C5A66"/>
    <w:rsid w:val="007C5B33"/>
    <w:rsid w:val="007C5DCD"/>
    <w:rsid w:val="007C5DDD"/>
    <w:rsid w:val="007C602F"/>
    <w:rsid w:val="007C62A8"/>
    <w:rsid w:val="007C6AAF"/>
    <w:rsid w:val="007C6C6B"/>
    <w:rsid w:val="007C6CCC"/>
    <w:rsid w:val="007C761F"/>
    <w:rsid w:val="007C7FC9"/>
    <w:rsid w:val="007D034C"/>
    <w:rsid w:val="007D0614"/>
    <w:rsid w:val="007D0839"/>
    <w:rsid w:val="007D0927"/>
    <w:rsid w:val="007D0B03"/>
    <w:rsid w:val="007D0D05"/>
    <w:rsid w:val="007D0DE2"/>
    <w:rsid w:val="007D0F48"/>
    <w:rsid w:val="007D16AD"/>
    <w:rsid w:val="007D1B34"/>
    <w:rsid w:val="007D2010"/>
    <w:rsid w:val="007D20D3"/>
    <w:rsid w:val="007D24FE"/>
    <w:rsid w:val="007D261F"/>
    <w:rsid w:val="007D27F5"/>
    <w:rsid w:val="007D283B"/>
    <w:rsid w:val="007D2EC9"/>
    <w:rsid w:val="007D3047"/>
    <w:rsid w:val="007D32ED"/>
    <w:rsid w:val="007D3D9F"/>
    <w:rsid w:val="007D3EB6"/>
    <w:rsid w:val="007D404D"/>
    <w:rsid w:val="007D410F"/>
    <w:rsid w:val="007D4793"/>
    <w:rsid w:val="007D5593"/>
    <w:rsid w:val="007D564F"/>
    <w:rsid w:val="007D5BC3"/>
    <w:rsid w:val="007D5EC3"/>
    <w:rsid w:val="007D608D"/>
    <w:rsid w:val="007D60B6"/>
    <w:rsid w:val="007D6355"/>
    <w:rsid w:val="007D69E9"/>
    <w:rsid w:val="007D6CF5"/>
    <w:rsid w:val="007D733F"/>
    <w:rsid w:val="007E0185"/>
    <w:rsid w:val="007E0DEE"/>
    <w:rsid w:val="007E0FEC"/>
    <w:rsid w:val="007E1546"/>
    <w:rsid w:val="007E16B1"/>
    <w:rsid w:val="007E1CD5"/>
    <w:rsid w:val="007E1E65"/>
    <w:rsid w:val="007E20DF"/>
    <w:rsid w:val="007E2280"/>
    <w:rsid w:val="007E2802"/>
    <w:rsid w:val="007E295E"/>
    <w:rsid w:val="007E2B65"/>
    <w:rsid w:val="007E2BCD"/>
    <w:rsid w:val="007E3129"/>
    <w:rsid w:val="007E32BF"/>
    <w:rsid w:val="007E33C6"/>
    <w:rsid w:val="007E3C7C"/>
    <w:rsid w:val="007E3E04"/>
    <w:rsid w:val="007E40C5"/>
    <w:rsid w:val="007E41A9"/>
    <w:rsid w:val="007E435C"/>
    <w:rsid w:val="007E4ED3"/>
    <w:rsid w:val="007E5161"/>
    <w:rsid w:val="007E56E4"/>
    <w:rsid w:val="007E5CE0"/>
    <w:rsid w:val="007E6AD2"/>
    <w:rsid w:val="007E739F"/>
    <w:rsid w:val="007E7409"/>
    <w:rsid w:val="007E7982"/>
    <w:rsid w:val="007F0512"/>
    <w:rsid w:val="007F0D2D"/>
    <w:rsid w:val="007F0E76"/>
    <w:rsid w:val="007F0EF6"/>
    <w:rsid w:val="007F105A"/>
    <w:rsid w:val="007F1364"/>
    <w:rsid w:val="007F18A0"/>
    <w:rsid w:val="007F38B2"/>
    <w:rsid w:val="007F3960"/>
    <w:rsid w:val="007F3EEA"/>
    <w:rsid w:val="007F405E"/>
    <w:rsid w:val="007F4784"/>
    <w:rsid w:val="007F48AA"/>
    <w:rsid w:val="007F48B5"/>
    <w:rsid w:val="007F4DF0"/>
    <w:rsid w:val="007F4FD5"/>
    <w:rsid w:val="007F52F4"/>
    <w:rsid w:val="007F5358"/>
    <w:rsid w:val="007F564C"/>
    <w:rsid w:val="007F5731"/>
    <w:rsid w:val="007F5ED1"/>
    <w:rsid w:val="007F6438"/>
    <w:rsid w:val="007F6611"/>
    <w:rsid w:val="007F6927"/>
    <w:rsid w:val="007F71E9"/>
    <w:rsid w:val="007F7278"/>
    <w:rsid w:val="007F72C2"/>
    <w:rsid w:val="007F747A"/>
    <w:rsid w:val="007F77D9"/>
    <w:rsid w:val="007F7A0A"/>
    <w:rsid w:val="007F7AB7"/>
    <w:rsid w:val="00800BCD"/>
    <w:rsid w:val="00800CD7"/>
    <w:rsid w:val="00801564"/>
    <w:rsid w:val="00801647"/>
    <w:rsid w:val="00801722"/>
    <w:rsid w:val="008019FE"/>
    <w:rsid w:val="00801D5B"/>
    <w:rsid w:val="00801F34"/>
    <w:rsid w:val="00801FD7"/>
    <w:rsid w:val="008026F3"/>
    <w:rsid w:val="0080286F"/>
    <w:rsid w:val="00802B4F"/>
    <w:rsid w:val="00802B8F"/>
    <w:rsid w:val="00802D1A"/>
    <w:rsid w:val="00803109"/>
    <w:rsid w:val="00804310"/>
    <w:rsid w:val="0080482B"/>
    <w:rsid w:val="00804C98"/>
    <w:rsid w:val="00804E02"/>
    <w:rsid w:val="00804F02"/>
    <w:rsid w:val="00804F13"/>
    <w:rsid w:val="008062C9"/>
    <w:rsid w:val="008063A8"/>
    <w:rsid w:val="00806C22"/>
    <w:rsid w:val="008074D3"/>
    <w:rsid w:val="00807AE7"/>
    <w:rsid w:val="00807E6D"/>
    <w:rsid w:val="00810BBB"/>
    <w:rsid w:val="00810E88"/>
    <w:rsid w:val="00811083"/>
    <w:rsid w:val="008115E3"/>
    <w:rsid w:val="008121A8"/>
    <w:rsid w:val="008122E6"/>
    <w:rsid w:val="008127E7"/>
    <w:rsid w:val="00812811"/>
    <w:rsid w:val="00812BF6"/>
    <w:rsid w:val="00812DC6"/>
    <w:rsid w:val="00812F75"/>
    <w:rsid w:val="00813F2C"/>
    <w:rsid w:val="00813FAC"/>
    <w:rsid w:val="0081445C"/>
    <w:rsid w:val="00814AF4"/>
    <w:rsid w:val="00814F2D"/>
    <w:rsid w:val="00815534"/>
    <w:rsid w:val="00815B0A"/>
    <w:rsid w:val="00815D2B"/>
    <w:rsid w:val="0081656F"/>
    <w:rsid w:val="00816AAC"/>
    <w:rsid w:val="00816B21"/>
    <w:rsid w:val="00816F3B"/>
    <w:rsid w:val="00817203"/>
    <w:rsid w:val="008173A2"/>
    <w:rsid w:val="008177CB"/>
    <w:rsid w:val="00817999"/>
    <w:rsid w:val="00817D7A"/>
    <w:rsid w:val="00817EC1"/>
    <w:rsid w:val="0082009A"/>
    <w:rsid w:val="00820557"/>
    <w:rsid w:val="0082084D"/>
    <w:rsid w:val="0082094B"/>
    <w:rsid w:val="008209B4"/>
    <w:rsid w:val="00820C13"/>
    <w:rsid w:val="00820F06"/>
    <w:rsid w:val="00821EBD"/>
    <w:rsid w:val="00821F52"/>
    <w:rsid w:val="008225F7"/>
    <w:rsid w:val="00822831"/>
    <w:rsid w:val="00822A19"/>
    <w:rsid w:val="00822D76"/>
    <w:rsid w:val="0082362D"/>
    <w:rsid w:val="00823895"/>
    <w:rsid w:val="008239F5"/>
    <w:rsid w:val="00824350"/>
    <w:rsid w:val="008243C7"/>
    <w:rsid w:val="0082473B"/>
    <w:rsid w:val="00824D2A"/>
    <w:rsid w:val="00824DEF"/>
    <w:rsid w:val="00824FFE"/>
    <w:rsid w:val="0082520A"/>
    <w:rsid w:val="0082541A"/>
    <w:rsid w:val="00825549"/>
    <w:rsid w:val="00825AAD"/>
    <w:rsid w:val="00825DDF"/>
    <w:rsid w:val="008260B0"/>
    <w:rsid w:val="008263C4"/>
    <w:rsid w:val="00826A91"/>
    <w:rsid w:val="00826B0B"/>
    <w:rsid w:val="00826B6D"/>
    <w:rsid w:val="00826BCD"/>
    <w:rsid w:val="00826BFD"/>
    <w:rsid w:val="00826C89"/>
    <w:rsid w:val="00826DB5"/>
    <w:rsid w:val="00826DBC"/>
    <w:rsid w:val="0082740A"/>
    <w:rsid w:val="00827638"/>
    <w:rsid w:val="00827786"/>
    <w:rsid w:val="00827EF2"/>
    <w:rsid w:val="0083051E"/>
    <w:rsid w:val="00830613"/>
    <w:rsid w:val="00830B3F"/>
    <w:rsid w:val="008310A0"/>
    <w:rsid w:val="00831310"/>
    <w:rsid w:val="00831EB8"/>
    <w:rsid w:val="0083321E"/>
    <w:rsid w:val="0083372E"/>
    <w:rsid w:val="00833B39"/>
    <w:rsid w:val="00833E80"/>
    <w:rsid w:val="00833F14"/>
    <w:rsid w:val="00834982"/>
    <w:rsid w:val="00834CD4"/>
    <w:rsid w:val="00835B98"/>
    <w:rsid w:val="00835D46"/>
    <w:rsid w:val="00835DF7"/>
    <w:rsid w:val="00835E3B"/>
    <w:rsid w:val="008361F6"/>
    <w:rsid w:val="00836201"/>
    <w:rsid w:val="00836264"/>
    <w:rsid w:val="008362D5"/>
    <w:rsid w:val="00836387"/>
    <w:rsid w:val="008366C1"/>
    <w:rsid w:val="008369B3"/>
    <w:rsid w:val="00837070"/>
    <w:rsid w:val="00837371"/>
    <w:rsid w:val="008373D5"/>
    <w:rsid w:val="00837987"/>
    <w:rsid w:val="008402E1"/>
    <w:rsid w:val="008406AB"/>
    <w:rsid w:val="008408B2"/>
    <w:rsid w:val="00840A0E"/>
    <w:rsid w:val="00840D6A"/>
    <w:rsid w:val="00841854"/>
    <w:rsid w:val="00842210"/>
    <w:rsid w:val="00842D5C"/>
    <w:rsid w:val="00843687"/>
    <w:rsid w:val="00843973"/>
    <w:rsid w:val="00843BCC"/>
    <w:rsid w:val="00843BEA"/>
    <w:rsid w:val="008440FD"/>
    <w:rsid w:val="0084418A"/>
    <w:rsid w:val="00844A2E"/>
    <w:rsid w:val="008453BD"/>
    <w:rsid w:val="00846543"/>
    <w:rsid w:val="00846617"/>
    <w:rsid w:val="0084682A"/>
    <w:rsid w:val="008468CD"/>
    <w:rsid w:val="00846AF2"/>
    <w:rsid w:val="00850127"/>
    <w:rsid w:val="00850435"/>
    <w:rsid w:val="00850A8E"/>
    <w:rsid w:val="00850C35"/>
    <w:rsid w:val="00850CCA"/>
    <w:rsid w:val="00851609"/>
    <w:rsid w:val="00851670"/>
    <w:rsid w:val="00851B2B"/>
    <w:rsid w:val="00851C42"/>
    <w:rsid w:val="00852157"/>
    <w:rsid w:val="00852493"/>
    <w:rsid w:val="008538AF"/>
    <w:rsid w:val="00853B3D"/>
    <w:rsid w:val="008541F8"/>
    <w:rsid w:val="00854560"/>
    <w:rsid w:val="00854609"/>
    <w:rsid w:val="00854EA4"/>
    <w:rsid w:val="00854FBF"/>
    <w:rsid w:val="00855A19"/>
    <w:rsid w:val="00855CAA"/>
    <w:rsid w:val="00855EFA"/>
    <w:rsid w:val="00855FDE"/>
    <w:rsid w:val="0085604A"/>
    <w:rsid w:val="008561F0"/>
    <w:rsid w:val="008567BF"/>
    <w:rsid w:val="00856BFD"/>
    <w:rsid w:val="008576FF"/>
    <w:rsid w:val="008578BC"/>
    <w:rsid w:val="00860638"/>
    <w:rsid w:val="00860998"/>
    <w:rsid w:val="00860D4D"/>
    <w:rsid w:val="00860F8A"/>
    <w:rsid w:val="0086141C"/>
    <w:rsid w:val="00861841"/>
    <w:rsid w:val="00861C3E"/>
    <w:rsid w:val="00861CB4"/>
    <w:rsid w:val="008620FF"/>
    <w:rsid w:val="008623C3"/>
    <w:rsid w:val="0086244C"/>
    <w:rsid w:val="00862536"/>
    <w:rsid w:val="008628AB"/>
    <w:rsid w:val="008629E8"/>
    <w:rsid w:val="008630A9"/>
    <w:rsid w:val="008632CA"/>
    <w:rsid w:val="0086344E"/>
    <w:rsid w:val="008638C4"/>
    <w:rsid w:val="008638DB"/>
    <w:rsid w:val="00863B45"/>
    <w:rsid w:val="00863FA9"/>
    <w:rsid w:val="0086401E"/>
    <w:rsid w:val="00864154"/>
    <w:rsid w:val="00864721"/>
    <w:rsid w:val="008649E1"/>
    <w:rsid w:val="00864A2F"/>
    <w:rsid w:val="00864F65"/>
    <w:rsid w:val="008662AC"/>
    <w:rsid w:val="0086696B"/>
    <w:rsid w:val="00866F67"/>
    <w:rsid w:val="00867082"/>
    <w:rsid w:val="0086769B"/>
    <w:rsid w:val="0086773A"/>
    <w:rsid w:val="00867C15"/>
    <w:rsid w:val="00867EF4"/>
    <w:rsid w:val="00867FCF"/>
    <w:rsid w:val="008707B4"/>
    <w:rsid w:val="00870CDC"/>
    <w:rsid w:val="00871061"/>
    <w:rsid w:val="0087116A"/>
    <w:rsid w:val="0087134B"/>
    <w:rsid w:val="00871676"/>
    <w:rsid w:val="00871C01"/>
    <w:rsid w:val="00871D4A"/>
    <w:rsid w:val="00871E04"/>
    <w:rsid w:val="00871FE7"/>
    <w:rsid w:val="00872008"/>
    <w:rsid w:val="008721BC"/>
    <w:rsid w:val="00872D4D"/>
    <w:rsid w:val="00872DF9"/>
    <w:rsid w:val="00872EBF"/>
    <w:rsid w:val="00872F0D"/>
    <w:rsid w:val="00873A10"/>
    <w:rsid w:val="0087414B"/>
    <w:rsid w:val="0087458D"/>
    <w:rsid w:val="00874A3A"/>
    <w:rsid w:val="00874AF2"/>
    <w:rsid w:val="00874CCA"/>
    <w:rsid w:val="00874EC2"/>
    <w:rsid w:val="008753CD"/>
    <w:rsid w:val="00875650"/>
    <w:rsid w:val="00875777"/>
    <w:rsid w:val="00875B2E"/>
    <w:rsid w:val="00876169"/>
    <w:rsid w:val="00876272"/>
    <w:rsid w:val="00876850"/>
    <w:rsid w:val="00877512"/>
    <w:rsid w:val="00877795"/>
    <w:rsid w:val="0087799D"/>
    <w:rsid w:val="008779D0"/>
    <w:rsid w:val="00877A9B"/>
    <w:rsid w:val="00877B95"/>
    <w:rsid w:val="00877DF0"/>
    <w:rsid w:val="0088020B"/>
    <w:rsid w:val="00880285"/>
    <w:rsid w:val="00880B58"/>
    <w:rsid w:val="00881A10"/>
    <w:rsid w:val="00882266"/>
    <w:rsid w:val="008824D3"/>
    <w:rsid w:val="008828C2"/>
    <w:rsid w:val="00882D55"/>
    <w:rsid w:val="0088311B"/>
    <w:rsid w:val="00883175"/>
    <w:rsid w:val="00883AFF"/>
    <w:rsid w:val="00884A63"/>
    <w:rsid w:val="00884CD2"/>
    <w:rsid w:val="00884F4C"/>
    <w:rsid w:val="00885875"/>
    <w:rsid w:val="00885BD6"/>
    <w:rsid w:val="00886056"/>
    <w:rsid w:val="00886862"/>
    <w:rsid w:val="00886906"/>
    <w:rsid w:val="008869CA"/>
    <w:rsid w:val="0088705B"/>
    <w:rsid w:val="00887ABB"/>
    <w:rsid w:val="008901D5"/>
    <w:rsid w:val="008909E8"/>
    <w:rsid w:val="00890AAA"/>
    <w:rsid w:val="00890BB0"/>
    <w:rsid w:val="00890FC4"/>
    <w:rsid w:val="00890FF0"/>
    <w:rsid w:val="0089111C"/>
    <w:rsid w:val="00892836"/>
    <w:rsid w:val="0089288F"/>
    <w:rsid w:val="008928A5"/>
    <w:rsid w:val="008928F3"/>
    <w:rsid w:val="00892DB0"/>
    <w:rsid w:val="00893125"/>
    <w:rsid w:val="00893783"/>
    <w:rsid w:val="00893858"/>
    <w:rsid w:val="00893A60"/>
    <w:rsid w:val="008943F5"/>
    <w:rsid w:val="00894973"/>
    <w:rsid w:val="00895450"/>
    <w:rsid w:val="00895F6B"/>
    <w:rsid w:val="00896484"/>
    <w:rsid w:val="00896791"/>
    <w:rsid w:val="00896B99"/>
    <w:rsid w:val="008976C4"/>
    <w:rsid w:val="008A0390"/>
    <w:rsid w:val="008A09DF"/>
    <w:rsid w:val="008A12F8"/>
    <w:rsid w:val="008A19EA"/>
    <w:rsid w:val="008A1AEB"/>
    <w:rsid w:val="008A2CEE"/>
    <w:rsid w:val="008A2D0F"/>
    <w:rsid w:val="008A3314"/>
    <w:rsid w:val="008A35DF"/>
    <w:rsid w:val="008A39AE"/>
    <w:rsid w:val="008A3D0F"/>
    <w:rsid w:val="008A3DB0"/>
    <w:rsid w:val="008A3ED2"/>
    <w:rsid w:val="008A4AF2"/>
    <w:rsid w:val="008A5498"/>
    <w:rsid w:val="008A561E"/>
    <w:rsid w:val="008A59AB"/>
    <w:rsid w:val="008A5F01"/>
    <w:rsid w:val="008A60B3"/>
    <w:rsid w:val="008A6510"/>
    <w:rsid w:val="008A671C"/>
    <w:rsid w:val="008A6D4D"/>
    <w:rsid w:val="008A6F5B"/>
    <w:rsid w:val="008A72EF"/>
    <w:rsid w:val="008A78FF"/>
    <w:rsid w:val="008B023C"/>
    <w:rsid w:val="008B0773"/>
    <w:rsid w:val="008B09A4"/>
    <w:rsid w:val="008B0C37"/>
    <w:rsid w:val="008B0D5F"/>
    <w:rsid w:val="008B0E57"/>
    <w:rsid w:val="008B0F24"/>
    <w:rsid w:val="008B16B8"/>
    <w:rsid w:val="008B18FC"/>
    <w:rsid w:val="008B19F6"/>
    <w:rsid w:val="008B1BD9"/>
    <w:rsid w:val="008B2114"/>
    <w:rsid w:val="008B24B9"/>
    <w:rsid w:val="008B2EFD"/>
    <w:rsid w:val="008B423B"/>
    <w:rsid w:val="008B4275"/>
    <w:rsid w:val="008B477B"/>
    <w:rsid w:val="008B49D1"/>
    <w:rsid w:val="008B4A74"/>
    <w:rsid w:val="008B50EE"/>
    <w:rsid w:val="008B5712"/>
    <w:rsid w:val="008B581A"/>
    <w:rsid w:val="008B5E3E"/>
    <w:rsid w:val="008B6384"/>
    <w:rsid w:val="008B6690"/>
    <w:rsid w:val="008B686C"/>
    <w:rsid w:val="008B730F"/>
    <w:rsid w:val="008B7466"/>
    <w:rsid w:val="008B7756"/>
    <w:rsid w:val="008C0A98"/>
    <w:rsid w:val="008C0CBC"/>
    <w:rsid w:val="008C0D65"/>
    <w:rsid w:val="008C12C0"/>
    <w:rsid w:val="008C14AC"/>
    <w:rsid w:val="008C2144"/>
    <w:rsid w:val="008C241E"/>
    <w:rsid w:val="008C24BD"/>
    <w:rsid w:val="008C27C8"/>
    <w:rsid w:val="008C2853"/>
    <w:rsid w:val="008C2A5A"/>
    <w:rsid w:val="008C3624"/>
    <w:rsid w:val="008C36EA"/>
    <w:rsid w:val="008C3C12"/>
    <w:rsid w:val="008C3E8E"/>
    <w:rsid w:val="008C4784"/>
    <w:rsid w:val="008C4A91"/>
    <w:rsid w:val="008C556F"/>
    <w:rsid w:val="008C5F88"/>
    <w:rsid w:val="008C6795"/>
    <w:rsid w:val="008C67E6"/>
    <w:rsid w:val="008C79B3"/>
    <w:rsid w:val="008C7E36"/>
    <w:rsid w:val="008D005D"/>
    <w:rsid w:val="008D0685"/>
    <w:rsid w:val="008D0AC4"/>
    <w:rsid w:val="008D11A7"/>
    <w:rsid w:val="008D19CA"/>
    <w:rsid w:val="008D1AC0"/>
    <w:rsid w:val="008D1BC4"/>
    <w:rsid w:val="008D1F6B"/>
    <w:rsid w:val="008D2592"/>
    <w:rsid w:val="008D2612"/>
    <w:rsid w:val="008D27E6"/>
    <w:rsid w:val="008D2F60"/>
    <w:rsid w:val="008D339C"/>
    <w:rsid w:val="008D3970"/>
    <w:rsid w:val="008D3BBD"/>
    <w:rsid w:val="008D3C8E"/>
    <w:rsid w:val="008D40B0"/>
    <w:rsid w:val="008D4595"/>
    <w:rsid w:val="008D4E05"/>
    <w:rsid w:val="008D50B9"/>
    <w:rsid w:val="008D513A"/>
    <w:rsid w:val="008D576B"/>
    <w:rsid w:val="008D59E0"/>
    <w:rsid w:val="008D5CD6"/>
    <w:rsid w:val="008D5E32"/>
    <w:rsid w:val="008D5ED4"/>
    <w:rsid w:val="008D637E"/>
    <w:rsid w:val="008D708A"/>
    <w:rsid w:val="008D71F4"/>
    <w:rsid w:val="008D7DB3"/>
    <w:rsid w:val="008E01D2"/>
    <w:rsid w:val="008E05CD"/>
    <w:rsid w:val="008E06A5"/>
    <w:rsid w:val="008E0BC9"/>
    <w:rsid w:val="008E0D89"/>
    <w:rsid w:val="008E0E47"/>
    <w:rsid w:val="008E0F43"/>
    <w:rsid w:val="008E0FB4"/>
    <w:rsid w:val="008E0FC6"/>
    <w:rsid w:val="008E1A05"/>
    <w:rsid w:val="008E1D25"/>
    <w:rsid w:val="008E2026"/>
    <w:rsid w:val="008E21A7"/>
    <w:rsid w:val="008E2BA8"/>
    <w:rsid w:val="008E2D0C"/>
    <w:rsid w:val="008E2E2A"/>
    <w:rsid w:val="008E33E3"/>
    <w:rsid w:val="008E347C"/>
    <w:rsid w:val="008E38ED"/>
    <w:rsid w:val="008E3B13"/>
    <w:rsid w:val="008E41A1"/>
    <w:rsid w:val="008E44EC"/>
    <w:rsid w:val="008E4607"/>
    <w:rsid w:val="008E4B84"/>
    <w:rsid w:val="008E56E0"/>
    <w:rsid w:val="008E5864"/>
    <w:rsid w:val="008E598A"/>
    <w:rsid w:val="008E5DC1"/>
    <w:rsid w:val="008E6AD5"/>
    <w:rsid w:val="008E7103"/>
    <w:rsid w:val="008E7403"/>
    <w:rsid w:val="008E793A"/>
    <w:rsid w:val="008E796E"/>
    <w:rsid w:val="008E7CB5"/>
    <w:rsid w:val="008E7D48"/>
    <w:rsid w:val="008F0AD1"/>
    <w:rsid w:val="008F0CCA"/>
    <w:rsid w:val="008F100F"/>
    <w:rsid w:val="008F13EA"/>
    <w:rsid w:val="008F1EB1"/>
    <w:rsid w:val="008F1EF0"/>
    <w:rsid w:val="008F25DE"/>
    <w:rsid w:val="008F3869"/>
    <w:rsid w:val="008F3ACD"/>
    <w:rsid w:val="008F3DD4"/>
    <w:rsid w:val="008F4226"/>
    <w:rsid w:val="008F428B"/>
    <w:rsid w:val="008F4747"/>
    <w:rsid w:val="008F48DB"/>
    <w:rsid w:val="008F4A5D"/>
    <w:rsid w:val="008F4D9B"/>
    <w:rsid w:val="008F4E83"/>
    <w:rsid w:val="008F50DE"/>
    <w:rsid w:val="008F50EA"/>
    <w:rsid w:val="008F51B8"/>
    <w:rsid w:val="008F57DF"/>
    <w:rsid w:val="008F5830"/>
    <w:rsid w:val="008F5BC2"/>
    <w:rsid w:val="008F5BEA"/>
    <w:rsid w:val="008F6459"/>
    <w:rsid w:val="008F6669"/>
    <w:rsid w:val="008F6766"/>
    <w:rsid w:val="008F6E46"/>
    <w:rsid w:val="008F6E87"/>
    <w:rsid w:val="008F7324"/>
    <w:rsid w:val="008F761D"/>
    <w:rsid w:val="008F7AD0"/>
    <w:rsid w:val="009002C1"/>
    <w:rsid w:val="009003B7"/>
    <w:rsid w:val="00900A6A"/>
    <w:rsid w:val="00900FF6"/>
    <w:rsid w:val="00901E56"/>
    <w:rsid w:val="009025BA"/>
    <w:rsid w:val="0090266B"/>
    <w:rsid w:val="00902867"/>
    <w:rsid w:val="00902B7C"/>
    <w:rsid w:val="00903F94"/>
    <w:rsid w:val="00904B71"/>
    <w:rsid w:val="00904D35"/>
    <w:rsid w:val="00904E71"/>
    <w:rsid w:val="00904E7A"/>
    <w:rsid w:val="009058E9"/>
    <w:rsid w:val="009061E3"/>
    <w:rsid w:val="00906536"/>
    <w:rsid w:val="009066A2"/>
    <w:rsid w:val="00906E09"/>
    <w:rsid w:val="00906EC1"/>
    <w:rsid w:val="00906F3F"/>
    <w:rsid w:val="00906F4A"/>
    <w:rsid w:val="00907114"/>
    <w:rsid w:val="009072E4"/>
    <w:rsid w:val="0090736A"/>
    <w:rsid w:val="00907D64"/>
    <w:rsid w:val="0091057D"/>
    <w:rsid w:val="009108A3"/>
    <w:rsid w:val="00910AA0"/>
    <w:rsid w:val="00910EB3"/>
    <w:rsid w:val="00911498"/>
    <w:rsid w:val="009115EA"/>
    <w:rsid w:val="0091195F"/>
    <w:rsid w:val="00911FB7"/>
    <w:rsid w:val="0091213F"/>
    <w:rsid w:val="00912508"/>
    <w:rsid w:val="00912971"/>
    <w:rsid w:val="00912B23"/>
    <w:rsid w:val="00912B4D"/>
    <w:rsid w:val="00912CCD"/>
    <w:rsid w:val="009133F1"/>
    <w:rsid w:val="00913468"/>
    <w:rsid w:val="0091359F"/>
    <w:rsid w:val="00913895"/>
    <w:rsid w:val="00913A98"/>
    <w:rsid w:val="00913CB3"/>
    <w:rsid w:val="0091410E"/>
    <w:rsid w:val="009149B3"/>
    <w:rsid w:val="00914E46"/>
    <w:rsid w:val="009151F0"/>
    <w:rsid w:val="0091520C"/>
    <w:rsid w:val="00915335"/>
    <w:rsid w:val="00915857"/>
    <w:rsid w:val="0091585D"/>
    <w:rsid w:val="00915BEA"/>
    <w:rsid w:val="00915DD5"/>
    <w:rsid w:val="009161AD"/>
    <w:rsid w:val="00916243"/>
    <w:rsid w:val="0091628B"/>
    <w:rsid w:val="009163F0"/>
    <w:rsid w:val="009167E3"/>
    <w:rsid w:val="00916851"/>
    <w:rsid w:val="0091685D"/>
    <w:rsid w:val="00916AC8"/>
    <w:rsid w:val="00916C38"/>
    <w:rsid w:val="0091747B"/>
    <w:rsid w:val="00917690"/>
    <w:rsid w:val="00917A20"/>
    <w:rsid w:val="00920758"/>
    <w:rsid w:val="00920B53"/>
    <w:rsid w:val="0092114A"/>
    <w:rsid w:val="009213EE"/>
    <w:rsid w:val="00921449"/>
    <w:rsid w:val="0092195C"/>
    <w:rsid w:val="009219F9"/>
    <w:rsid w:val="00921B7F"/>
    <w:rsid w:val="00921C04"/>
    <w:rsid w:val="00921F1B"/>
    <w:rsid w:val="009229D1"/>
    <w:rsid w:val="00922CDA"/>
    <w:rsid w:val="00923560"/>
    <w:rsid w:val="009238CF"/>
    <w:rsid w:val="00923B54"/>
    <w:rsid w:val="00923ECB"/>
    <w:rsid w:val="00923FC9"/>
    <w:rsid w:val="0092443B"/>
    <w:rsid w:val="00924599"/>
    <w:rsid w:val="009246AF"/>
    <w:rsid w:val="009247B3"/>
    <w:rsid w:val="00924CAF"/>
    <w:rsid w:val="0092506F"/>
    <w:rsid w:val="00925458"/>
    <w:rsid w:val="009257A2"/>
    <w:rsid w:val="00925809"/>
    <w:rsid w:val="009263A4"/>
    <w:rsid w:val="0092677B"/>
    <w:rsid w:val="009268E0"/>
    <w:rsid w:val="009269CD"/>
    <w:rsid w:val="00926B3C"/>
    <w:rsid w:val="00926F76"/>
    <w:rsid w:val="009270FD"/>
    <w:rsid w:val="0092751C"/>
    <w:rsid w:val="00930541"/>
    <w:rsid w:val="00930718"/>
    <w:rsid w:val="00931308"/>
    <w:rsid w:val="009319D0"/>
    <w:rsid w:val="00931CC0"/>
    <w:rsid w:val="00931EE3"/>
    <w:rsid w:val="00932019"/>
    <w:rsid w:val="00932217"/>
    <w:rsid w:val="009322C3"/>
    <w:rsid w:val="009323C1"/>
    <w:rsid w:val="00932A6C"/>
    <w:rsid w:val="0093337F"/>
    <w:rsid w:val="009334B3"/>
    <w:rsid w:val="00933654"/>
    <w:rsid w:val="00933A38"/>
    <w:rsid w:val="009343DA"/>
    <w:rsid w:val="00934B01"/>
    <w:rsid w:val="00934D9C"/>
    <w:rsid w:val="00935501"/>
    <w:rsid w:val="00935752"/>
    <w:rsid w:val="00935EB6"/>
    <w:rsid w:val="009363DF"/>
    <w:rsid w:val="0093671C"/>
    <w:rsid w:val="0093701A"/>
    <w:rsid w:val="009372CE"/>
    <w:rsid w:val="00937533"/>
    <w:rsid w:val="00937897"/>
    <w:rsid w:val="00937A46"/>
    <w:rsid w:val="00937B6E"/>
    <w:rsid w:val="009409DF"/>
    <w:rsid w:val="00940CD2"/>
    <w:rsid w:val="00940F66"/>
    <w:rsid w:val="0094119A"/>
    <w:rsid w:val="0094147E"/>
    <w:rsid w:val="0094170E"/>
    <w:rsid w:val="0094177D"/>
    <w:rsid w:val="00941813"/>
    <w:rsid w:val="009419C1"/>
    <w:rsid w:val="00941DBC"/>
    <w:rsid w:val="009422B8"/>
    <w:rsid w:val="009427A2"/>
    <w:rsid w:val="00942B78"/>
    <w:rsid w:val="00943093"/>
    <w:rsid w:val="009433B3"/>
    <w:rsid w:val="0094388E"/>
    <w:rsid w:val="00943ED8"/>
    <w:rsid w:val="0094410C"/>
    <w:rsid w:val="0094436B"/>
    <w:rsid w:val="009444A7"/>
    <w:rsid w:val="0094458E"/>
    <w:rsid w:val="009445A6"/>
    <w:rsid w:val="009445D2"/>
    <w:rsid w:val="00944649"/>
    <w:rsid w:val="009449AF"/>
    <w:rsid w:val="00945041"/>
    <w:rsid w:val="0094504F"/>
    <w:rsid w:val="009450E4"/>
    <w:rsid w:val="009457F2"/>
    <w:rsid w:val="00945F1A"/>
    <w:rsid w:val="00945F2E"/>
    <w:rsid w:val="00945FE2"/>
    <w:rsid w:val="009462ED"/>
    <w:rsid w:val="00946698"/>
    <w:rsid w:val="0094698E"/>
    <w:rsid w:val="00946C7A"/>
    <w:rsid w:val="00946CF1"/>
    <w:rsid w:val="00946CFD"/>
    <w:rsid w:val="00946FBD"/>
    <w:rsid w:val="009470AB"/>
    <w:rsid w:val="00947408"/>
    <w:rsid w:val="00947508"/>
    <w:rsid w:val="009478FA"/>
    <w:rsid w:val="009479D2"/>
    <w:rsid w:val="0095037A"/>
    <w:rsid w:val="0095049C"/>
    <w:rsid w:val="00950D1E"/>
    <w:rsid w:val="0095112B"/>
    <w:rsid w:val="009511B1"/>
    <w:rsid w:val="009514A6"/>
    <w:rsid w:val="00951FD1"/>
    <w:rsid w:val="00952490"/>
    <w:rsid w:val="00952DF4"/>
    <w:rsid w:val="00952F66"/>
    <w:rsid w:val="009530B3"/>
    <w:rsid w:val="00953C4F"/>
    <w:rsid w:val="00954426"/>
    <w:rsid w:val="009547E0"/>
    <w:rsid w:val="009547FA"/>
    <w:rsid w:val="00954BEB"/>
    <w:rsid w:val="00955476"/>
    <w:rsid w:val="009559BE"/>
    <w:rsid w:val="00955C5E"/>
    <w:rsid w:val="0095602E"/>
    <w:rsid w:val="00956928"/>
    <w:rsid w:val="009573BA"/>
    <w:rsid w:val="00957A37"/>
    <w:rsid w:val="00957A6C"/>
    <w:rsid w:val="00957C42"/>
    <w:rsid w:val="00960D1E"/>
    <w:rsid w:val="00960FDB"/>
    <w:rsid w:val="0096115F"/>
    <w:rsid w:val="009612A3"/>
    <w:rsid w:val="00961A6F"/>
    <w:rsid w:val="00961CDC"/>
    <w:rsid w:val="00961E7C"/>
    <w:rsid w:val="0096213B"/>
    <w:rsid w:val="00962810"/>
    <w:rsid w:val="00962D6C"/>
    <w:rsid w:val="00962F85"/>
    <w:rsid w:val="009632CD"/>
    <w:rsid w:val="009633B3"/>
    <w:rsid w:val="009637C0"/>
    <w:rsid w:val="009648DE"/>
    <w:rsid w:val="00964B3F"/>
    <w:rsid w:val="00964C23"/>
    <w:rsid w:val="00965507"/>
    <w:rsid w:val="0096648E"/>
    <w:rsid w:val="009670CC"/>
    <w:rsid w:val="0096728C"/>
    <w:rsid w:val="00967475"/>
    <w:rsid w:val="009678BF"/>
    <w:rsid w:val="00967C1E"/>
    <w:rsid w:val="00967E4D"/>
    <w:rsid w:val="00970697"/>
    <w:rsid w:val="00970698"/>
    <w:rsid w:val="00970D6C"/>
    <w:rsid w:val="009711CC"/>
    <w:rsid w:val="009713B0"/>
    <w:rsid w:val="009714B6"/>
    <w:rsid w:val="00971534"/>
    <w:rsid w:val="00971C38"/>
    <w:rsid w:val="00971FB3"/>
    <w:rsid w:val="009723A8"/>
    <w:rsid w:val="0097271E"/>
    <w:rsid w:val="00972776"/>
    <w:rsid w:val="00972974"/>
    <w:rsid w:val="00972BD8"/>
    <w:rsid w:val="00972CAC"/>
    <w:rsid w:val="00972D10"/>
    <w:rsid w:val="0097360C"/>
    <w:rsid w:val="00973877"/>
    <w:rsid w:val="00973B29"/>
    <w:rsid w:val="00973E68"/>
    <w:rsid w:val="00974036"/>
    <w:rsid w:val="009740BD"/>
    <w:rsid w:val="009740E2"/>
    <w:rsid w:val="009744E7"/>
    <w:rsid w:val="00974A29"/>
    <w:rsid w:val="00974DE6"/>
    <w:rsid w:val="00975144"/>
    <w:rsid w:val="0097536F"/>
    <w:rsid w:val="0097545D"/>
    <w:rsid w:val="00975B57"/>
    <w:rsid w:val="00976350"/>
    <w:rsid w:val="00976447"/>
    <w:rsid w:val="00976CF5"/>
    <w:rsid w:val="009774A2"/>
    <w:rsid w:val="0097754D"/>
    <w:rsid w:val="00977CF1"/>
    <w:rsid w:val="00977E11"/>
    <w:rsid w:val="00980242"/>
    <w:rsid w:val="0098067D"/>
    <w:rsid w:val="00980F5D"/>
    <w:rsid w:val="00980F68"/>
    <w:rsid w:val="0098106D"/>
    <w:rsid w:val="009811C2"/>
    <w:rsid w:val="009812D1"/>
    <w:rsid w:val="009812EC"/>
    <w:rsid w:val="009814CF"/>
    <w:rsid w:val="00981549"/>
    <w:rsid w:val="009816B0"/>
    <w:rsid w:val="00981D6C"/>
    <w:rsid w:val="00981DD7"/>
    <w:rsid w:val="00982B55"/>
    <w:rsid w:val="00982B92"/>
    <w:rsid w:val="00982F76"/>
    <w:rsid w:val="009833AC"/>
    <w:rsid w:val="009837C7"/>
    <w:rsid w:val="00983BB0"/>
    <w:rsid w:val="00983BC9"/>
    <w:rsid w:val="00983C04"/>
    <w:rsid w:val="0098425E"/>
    <w:rsid w:val="0098443D"/>
    <w:rsid w:val="00984A31"/>
    <w:rsid w:val="00984D09"/>
    <w:rsid w:val="00984F15"/>
    <w:rsid w:val="009852E7"/>
    <w:rsid w:val="00985760"/>
    <w:rsid w:val="009857DF"/>
    <w:rsid w:val="009859F4"/>
    <w:rsid w:val="00985A1E"/>
    <w:rsid w:val="00985C26"/>
    <w:rsid w:val="00985FCB"/>
    <w:rsid w:val="00986085"/>
    <w:rsid w:val="00986106"/>
    <w:rsid w:val="00986297"/>
    <w:rsid w:val="009863D4"/>
    <w:rsid w:val="009865A7"/>
    <w:rsid w:val="00986BF1"/>
    <w:rsid w:val="00987330"/>
    <w:rsid w:val="009873FF"/>
    <w:rsid w:val="0098770A"/>
    <w:rsid w:val="009877B0"/>
    <w:rsid w:val="009878A0"/>
    <w:rsid w:val="009905F0"/>
    <w:rsid w:val="009907BF"/>
    <w:rsid w:val="0099084A"/>
    <w:rsid w:val="00990996"/>
    <w:rsid w:val="00990C74"/>
    <w:rsid w:val="00990E07"/>
    <w:rsid w:val="00990E10"/>
    <w:rsid w:val="00991C26"/>
    <w:rsid w:val="00991FE8"/>
    <w:rsid w:val="00992073"/>
    <w:rsid w:val="00992156"/>
    <w:rsid w:val="0099228D"/>
    <w:rsid w:val="009927AC"/>
    <w:rsid w:val="00992803"/>
    <w:rsid w:val="00992864"/>
    <w:rsid w:val="00992AC5"/>
    <w:rsid w:val="00992F6C"/>
    <w:rsid w:val="00992FA5"/>
    <w:rsid w:val="00993559"/>
    <w:rsid w:val="00993AD1"/>
    <w:rsid w:val="00993EB4"/>
    <w:rsid w:val="0099419F"/>
    <w:rsid w:val="00994450"/>
    <w:rsid w:val="00994501"/>
    <w:rsid w:val="00994546"/>
    <w:rsid w:val="00995367"/>
    <w:rsid w:val="00995482"/>
    <w:rsid w:val="009957B5"/>
    <w:rsid w:val="009959AE"/>
    <w:rsid w:val="00995D44"/>
    <w:rsid w:val="009966E3"/>
    <w:rsid w:val="00996FBB"/>
    <w:rsid w:val="00997481"/>
    <w:rsid w:val="0099755A"/>
    <w:rsid w:val="00997698"/>
    <w:rsid w:val="009976C0"/>
    <w:rsid w:val="00997B37"/>
    <w:rsid w:val="00997B4D"/>
    <w:rsid w:val="00997DD5"/>
    <w:rsid w:val="00997F6F"/>
    <w:rsid w:val="009A0918"/>
    <w:rsid w:val="009A0C33"/>
    <w:rsid w:val="009A0DB6"/>
    <w:rsid w:val="009A0E46"/>
    <w:rsid w:val="009A0FAE"/>
    <w:rsid w:val="009A1255"/>
    <w:rsid w:val="009A14BE"/>
    <w:rsid w:val="009A1655"/>
    <w:rsid w:val="009A21C4"/>
    <w:rsid w:val="009A237B"/>
    <w:rsid w:val="009A23B4"/>
    <w:rsid w:val="009A25B2"/>
    <w:rsid w:val="009A25DA"/>
    <w:rsid w:val="009A2D02"/>
    <w:rsid w:val="009A2F27"/>
    <w:rsid w:val="009A30BA"/>
    <w:rsid w:val="009A36E0"/>
    <w:rsid w:val="009A38D9"/>
    <w:rsid w:val="009A3B65"/>
    <w:rsid w:val="009A3D19"/>
    <w:rsid w:val="009A3E00"/>
    <w:rsid w:val="009A3EE2"/>
    <w:rsid w:val="009A4190"/>
    <w:rsid w:val="009A4273"/>
    <w:rsid w:val="009A42CA"/>
    <w:rsid w:val="009A47FE"/>
    <w:rsid w:val="009A48CD"/>
    <w:rsid w:val="009A4A36"/>
    <w:rsid w:val="009A4C23"/>
    <w:rsid w:val="009A5554"/>
    <w:rsid w:val="009A5985"/>
    <w:rsid w:val="009A59CD"/>
    <w:rsid w:val="009A5C94"/>
    <w:rsid w:val="009A5F77"/>
    <w:rsid w:val="009A60AB"/>
    <w:rsid w:val="009A61AD"/>
    <w:rsid w:val="009A6336"/>
    <w:rsid w:val="009A652D"/>
    <w:rsid w:val="009A6BF3"/>
    <w:rsid w:val="009A7427"/>
    <w:rsid w:val="009A7FE9"/>
    <w:rsid w:val="009B05B3"/>
    <w:rsid w:val="009B063B"/>
    <w:rsid w:val="009B09BA"/>
    <w:rsid w:val="009B0AAA"/>
    <w:rsid w:val="009B0C96"/>
    <w:rsid w:val="009B109C"/>
    <w:rsid w:val="009B11CD"/>
    <w:rsid w:val="009B15BA"/>
    <w:rsid w:val="009B167A"/>
    <w:rsid w:val="009B19B9"/>
    <w:rsid w:val="009B1AD7"/>
    <w:rsid w:val="009B2C54"/>
    <w:rsid w:val="009B2CD4"/>
    <w:rsid w:val="009B2FBF"/>
    <w:rsid w:val="009B31D7"/>
    <w:rsid w:val="009B3283"/>
    <w:rsid w:val="009B38A4"/>
    <w:rsid w:val="009B3906"/>
    <w:rsid w:val="009B3A80"/>
    <w:rsid w:val="009B3A8A"/>
    <w:rsid w:val="009B3CEB"/>
    <w:rsid w:val="009B4DEA"/>
    <w:rsid w:val="009B6212"/>
    <w:rsid w:val="009B6650"/>
    <w:rsid w:val="009B68CE"/>
    <w:rsid w:val="009B6D0C"/>
    <w:rsid w:val="009B73DB"/>
    <w:rsid w:val="009B7894"/>
    <w:rsid w:val="009B7DB7"/>
    <w:rsid w:val="009B7FA3"/>
    <w:rsid w:val="009C049C"/>
    <w:rsid w:val="009C0B68"/>
    <w:rsid w:val="009C1547"/>
    <w:rsid w:val="009C154C"/>
    <w:rsid w:val="009C1975"/>
    <w:rsid w:val="009C1E3B"/>
    <w:rsid w:val="009C20FF"/>
    <w:rsid w:val="009C236E"/>
    <w:rsid w:val="009C25C1"/>
    <w:rsid w:val="009C297F"/>
    <w:rsid w:val="009C2A0D"/>
    <w:rsid w:val="009C2E0D"/>
    <w:rsid w:val="009C3357"/>
    <w:rsid w:val="009C3501"/>
    <w:rsid w:val="009C3DB5"/>
    <w:rsid w:val="009C40D6"/>
    <w:rsid w:val="009C43C3"/>
    <w:rsid w:val="009C466A"/>
    <w:rsid w:val="009C4AFB"/>
    <w:rsid w:val="009C5439"/>
    <w:rsid w:val="009C5833"/>
    <w:rsid w:val="009C5EAD"/>
    <w:rsid w:val="009C6256"/>
    <w:rsid w:val="009C6999"/>
    <w:rsid w:val="009C6FB3"/>
    <w:rsid w:val="009C7082"/>
    <w:rsid w:val="009C70F7"/>
    <w:rsid w:val="009C727E"/>
    <w:rsid w:val="009C7447"/>
    <w:rsid w:val="009C77DC"/>
    <w:rsid w:val="009C79CE"/>
    <w:rsid w:val="009C7D38"/>
    <w:rsid w:val="009C7D64"/>
    <w:rsid w:val="009C7F56"/>
    <w:rsid w:val="009D007E"/>
    <w:rsid w:val="009D01CF"/>
    <w:rsid w:val="009D0E76"/>
    <w:rsid w:val="009D0EE2"/>
    <w:rsid w:val="009D107A"/>
    <w:rsid w:val="009D1582"/>
    <w:rsid w:val="009D1C00"/>
    <w:rsid w:val="009D21BB"/>
    <w:rsid w:val="009D26D8"/>
    <w:rsid w:val="009D279E"/>
    <w:rsid w:val="009D2BFC"/>
    <w:rsid w:val="009D2CBB"/>
    <w:rsid w:val="009D3177"/>
    <w:rsid w:val="009D31AC"/>
    <w:rsid w:val="009D3379"/>
    <w:rsid w:val="009D353F"/>
    <w:rsid w:val="009D3559"/>
    <w:rsid w:val="009D36D5"/>
    <w:rsid w:val="009D3BC6"/>
    <w:rsid w:val="009D488A"/>
    <w:rsid w:val="009D5055"/>
    <w:rsid w:val="009D52EE"/>
    <w:rsid w:val="009D533D"/>
    <w:rsid w:val="009D5C7D"/>
    <w:rsid w:val="009D6102"/>
    <w:rsid w:val="009D6371"/>
    <w:rsid w:val="009D63E3"/>
    <w:rsid w:val="009D652A"/>
    <w:rsid w:val="009D6A80"/>
    <w:rsid w:val="009D7A99"/>
    <w:rsid w:val="009D7C32"/>
    <w:rsid w:val="009E0062"/>
    <w:rsid w:val="009E00DC"/>
    <w:rsid w:val="009E0760"/>
    <w:rsid w:val="009E0B76"/>
    <w:rsid w:val="009E134C"/>
    <w:rsid w:val="009E192F"/>
    <w:rsid w:val="009E1B9D"/>
    <w:rsid w:val="009E1D6D"/>
    <w:rsid w:val="009E1F18"/>
    <w:rsid w:val="009E2170"/>
    <w:rsid w:val="009E2A0D"/>
    <w:rsid w:val="009E2AA6"/>
    <w:rsid w:val="009E2D18"/>
    <w:rsid w:val="009E3572"/>
    <w:rsid w:val="009E442D"/>
    <w:rsid w:val="009E461F"/>
    <w:rsid w:val="009E4C10"/>
    <w:rsid w:val="009E4FCE"/>
    <w:rsid w:val="009E54F0"/>
    <w:rsid w:val="009E55F2"/>
    <w:rsid w:val="009E5712"/>
    <w:rsid w:val="009E5D62"/>
    <w:rsid w:val="009E5FAC"/>
    <w:rsid w:val="009E5FCA"/>
    <w:rsid w:val="009E632B"/>
    <w:rsid w:val="009E6736"/>
    <w:rsid w:val="009E6D57"/>
    <w:rsid w:val="009E7030"/>
    <w:rsid w:val="009E71C1"/>
    <w:rsid w:val="009E7255"/>
    <w:rsid w:val="009E731B"/>
    <w:rsid w:val="009E73BB"/>
    <w:rsid w:val="009E7400"/>
    <w:rsid w:val="009E7796"/>
    <w:rsid w:val="009E78A8"/>
    <w:rsid w:val="009E7A0F"/>
    <w:rsid w:val="009E7B23"/>
    <w:rsid w:val="009E7D1B"/>
    <w:rsid w:val="009E7E8F"/>
    <w:rsid w:val="009F083E"/>
    <w:rsid w:val="009F0AA1"/>
    <w:rsid w:val="009F0B1B"/>
    <w:rsid w:val="009F0C2D"/>
    <w:rsid w:val="009F0E29"/>
    <w:rsid w:val="009F0E62"/>
    <w:rsid w:val="009F17E0"/>
    <w:rsid w:val="009F1B99"/>
    <w:rsid w:val="009F208D"/>
    <w:rsid w:val="009F239E"/>
    <w:rsid w:val="009F294A"/>
    <w:rsid w:val="009F30B8"/>
    <w:rsid w:val="009F38BF"/>
    <w:rsid w:val="009F46CD"/>
    <w:rsid w:val="009F47FF"/>
    <w:rsid w:val="009F481C"/>
    <w:rsid w:val="009F4B3E"/>
    <w:rsid w:val="009F4E9B"/>
    <w:rsid w:val="009F54A4"/>
    <w:rsid w:val="009F56ED"/>
    <w:rsid w:val="009F5ABC"/>
    <w:rsid w:val="009F5BEE"/>
    <w:rsid w:val="009F5F7B"/>
    <w:rsid w:val="009F6271"/>
    <w:rsid w:val="009F6643"/>
    <w:rsid w:val="009F6660"/>
    <w:rsid w:val="009F6754"/>
    <w:rsid w:val="009F69F7"/>
    <w:rsid w:val="009F6D2A"/>
    <w:rsid w:val="009F6E61"/>
    <w:rsid w:val="009F73CE"/>
    <w:rsid w:val="009F740B"/>
    <w:rsid w:val="009F751D"/>
    <w:rsid w:val="009F7857"/>
    <w:rsid w:val="009F78BA"/>
    <w:rsid w:val="009F7A5A"/>
    <w:rsid w:val="009F7F3C"/>
    <w:rsid w:val="00A000DF"/>
    <w:rsid w:val="00A0044D"/>
    <w:rsid w:val="00A009D0"/>
    <w:rsid w:val="00A00BC9"/>
    <w:rsid w:val="00A01CFD"/>
    <w:rsid w:val="00A020F6"/>
    <w:rsid w:val="00A021BF"/>
    <w:rsid w:val="00A026B0"/>
    <w:rsid w:val="00A02959"/>
    <w:rsid w:val="00A02B0D"/>
    <w:rsid w:val="00A02D23"/>
    <w:rsid w:val="00A02D32"/>
    <w:rsid w:val="00A02DCA"/>
    <w:rsid w:val="00A034A6"/>
    <w:rsid w:val="00A0362C"/>
    <w:rsid w:val="00A03720"/>
    <w:rsid w:val="00A03726"/>
    <w:rsid w:val="00A03815"/>
    <w:rsid w:val="00A03BA5"/>
    <w:rsid w:val="00A03EA6"/>
    <w:rsid w:val="00A04004"/>
    <w:rsid w:val="00A0403D"/>
    <w:rsid w:val="00A040B3"/>
    <w:rsid w:val="00A047F1"/>
    <w:rsid w:val="00A0482E"/>
    <w:rsid w:val="00A04C04"/>
    <w:rsid w:val="00A04DA5"/>
    <w:rsid w:val="00A050E1"/>
    <w:rsid w:val="00A05157"/>
    <w:rsid w:val="00A0552C"/>
    <w:rsid w:val="00A05D7C"/>
    <w:rsid w:val="00A061C7"/>
    <w:rsid w:val="00A066E9"/>
    <w:rsid w:val="00A068F2"/>
    <w:rsid w:val="00A06C6E"/>
    <w:rsid w:val="00A06D26"/>
    <w:rsid w:val="00A07008"/>
    <w:rsid w:val="00A0753C"/>
    <w:rsid w:val="00A0772C"/>
    <w:rsid w:val="00A07CB2"/>
    <w:rsid w:val="00A107EA"/>
    <w:rsid w:val="00A10D99"/>
    <w:rsid w:val="00A11587"/>
    <w:rsid w:val="00A1172A"/>
    <w:rsid w:val="00A11F1B"/>
    <w:rsid w:val="00A1219D"/>
    <w:rsid w:val="00A1220E"/>
    <w:rsid w:val="00A12331"/>
    <w:rsid w:val="00A12447"/>
    <w:rsid w:val="00A12C44"/>
    <w:rsid w:val="00A12EAC"/>
    <w:rsid w:val="00A13573"/>
    <w:rsid w:val="00A137A5"/>
    <w:rsid w:val="00A14C8B"/>
    <w:rsid w:val="00A1595E"/>
    <w:rsid w:val="00A15A1E"/>
    <w:rsid w:val="00A1685B"/>
    <w:rsid w:val="00A16CCB"/>
    <w:rsid w:val="00A16F70"/>
    <w:rsid w:val="00A1706C"/>
    <w:rsid w:val="00A17145"/>
    <w:rsid w:val="00A172AE"/>
    <w:rsid w:val="00A17648"/>
    <w:rsid w:val="00A17928"/>
    <w:rsid w:val="00A204DA"/>
    <w:rsid w:val="00A2109F"/>
    <w:rsid w:val="00A213AC"/>
    <w:rsid w:val="00A21572"/>
    <w:rsid w:val="00A21A72"/>
    <w:rsid w:val="00A21BBC"/>
    <w:rsid w:val="00A21C81"/>
    <w:rsid w:val="00A21D2D"/>
    <w:rsid w:val="00A21EE6"/>
    <w:rsid w:val="00A22915"/>
    <w:rsid w:val="00A22B5C"/>
    <w:rsid w:val="00A22F69"/>
    <w:rsid w:val="00A2313A"/>
    <w:rsid w:val="00A234B8"/>
    <w:rsid w:val="00A2372B"/>
    <w:rsid w:val="00A2420D"/>
    <w:rsid w:val="00A2437B"/>
    <w:rsid w:val="00A24684"/>
    <w:rsid w:val="00A24A44"/>
    <w:rsid w:val="00A24CAC"/>
    <w:rsid w:val="00A25021"/>
    <w:rsid w:val="00A2522C"/>
    <w:rsid w:val="00A25419"/>
    <w:rsid w:val="00A25980"/>
    <w:rsid w:val="00A25B9F"/>
    <w:rsid w:val="00A25D88"/>
    <w:rsid w:val="00A25EDE"/>
    <w:rsid w:val="00A25FB7"/>
    <w:rsid w:val="00A26273"/>
    <w:rsid w:val="00A26374"/>
    <w:rsid w:val="00A26B6A"/>
    <w:rsid w:val="00A26D85"/>
    <w:rsid w:val="00A26E1F"/>
    <w:rsid w:val="00A2701D"/>
    <w:rsid w:val="00A2720E"/>
    <w:rsid w:val="00A27391"/>
    <w:rsid w:val="00A276EE"/>
    <w:rsid w:val="00A27741"/>
    <w:rsid w:val="00A27CF8"/>
    <w:rsid w:val="00A27DA9"/>
    <w:rsid w:val="00A3037F"/>
    <w:rsid w:val="00A30ACF"/>
    <w:rsid w:val="00A30CF3"/>
    <w:rsid w:val="00A30EDB"/>
    <w:rsid w:val="00A3124A"/>
    <w:rsid w:val="00A31A6F"/>
    <w:rsid w:val="00A31DBD"/>
    <w:rsid w:val="00A31EC6"/>
    <w:rsid w:val="00A3206B"/>
    <w:rsid w:val="00A32461"/>
    <w:rsid w:val="00A32588"/>
    <w:rsid w:val="00A327DB"/>
    <w:rsid w:val="00A32A4A"/>
    <w:rsid w:val="00A32C91"/>
    <w:rsid w:val="00A32D17"/>
    <w:rsid w:val="00A32E4E"/>
    <w:rsid w:val="00A32FFA"/>
    <w:rsid w:val="00A33509"/>
    <w:rsid w:val="00A33C1D"/>
    <w:rsid w:val="00A343EF"/>
    <w:rsid w:val="00A343FB"/>
    <w:rsid w:val="00A346C4"/>
    <w:rsid w:val="00A34DFA"/>
    <w:rsid w:val="00A34E1E"/>
    <w:rsid w:val="00A34EFE"/>
    <w:rsid w:val="00A34FD7"/>
    <w:rsid w:val="00A35015"/>
    <w:rsid w:val="00A350DB"/>
    <w:rsid w:val="00A35585"/>
    <w:rsid w:val="00A35E16"/>
    <w:rsid w:val="00A363BF"/>
    <w:rsid w:val="00A3640D"/>
    <w:rsid w:val="00A36B74"/>
    <w:rsid w:val="00A37B18"/>
    <w:rsid w:val="00A401F2"/>
    <w:rsid w:val="00A40536"/>
    <w:rsid w:val="00A40AEF"/>
    <w:rsid w:val="00A40BE0"/>
    <w:rsid w:val="00A40E2D"/>
    <w:rsid w:val="00A41880"/>
    <w:rsid w:val="00A42918"/>
    <w:rsid w:val="00A42CB7"/>
    <w:rsid w:val="00A430B7"/>
    <w:rsid w:val="00A4342F"/>
    <w:rsid w:val="00A435D5"/>
    <w:rsid w:val="00A439AC"/>
    <w:rsid w:val="00A43F21"/>
    <w:rsid w:val="00A440DE"/>
    <w:rsid w:val="00A44316"/>
    <w:rsid w:val="00A444DA"/>
    <w:rsid w:val="00A44BE4"/>
    <w:rsid w:val="00A45043"/>
    <w:rsid w:val="00A454E6"/>
    <w:rsid w:val="00A45711"/>
    <w:rsid w:val="00A45DA8"/>
    <w:rsid w:val="00A45FEA"/>
    <w:rsid w:val="00A475B9"/>
    <w:rsid w:val="00A47795"/>
    <w:rsid w:val="00A50229"/>
    <w:rsid w:val="00A50901"/>
    <w:rsid w:val="00A51266"/>
    <w:rsid w:val="00A51565"/>
    <w:rsid w:val="00A51662"/>
    <w:rsid w:val="00A519FE"/>
    <w:rsid w:val="00A51DBB"/>
    <w:rsid w:val="00A52A7C"/>
    <w:rsid w:val="00A52B15"/>
    <w:rsid w:val="00A52CC6"/>
    <w:rsid w:val="00A52FF5"/>
    <w:rsid w:val="00A5390D"/>
    <w:rsid w:val="00A540A6"/>
    <w:rsid w:val="00A54364"/>
    <w:rsid w:val="00A544B5"/>
    <w:rsid w:val="00A548DA"/>
    <w:rsid w:val="00A55108"/>
    <w:rsid w:val="00A551BB"/>
    <w:rsid w:val="00A5522F"/>
    <w:rsid w:val="00A55504"/>
    <w:rsid w:val="00A55A75"/>
    <w:rsid w:val="00A55AFB"/>
    <w:rsid w:val="00A55D07"/>
    <w:rsid w:val="00A55D64"/>
    <w:rsid w:val="00A55EE4"/>
    <w:rsid w:val="00A56053"/>
    <w:rsid w:val="00A571B1"/>
    <w:rsid w:val="00A57725"/>
    <w:rsid w:val="00A579DC"/>
    <w:rsid w:val="00A579FC"/>
    <w:rsid w:val="00A57B46"/>
    <w:rsid w:val="00A57F8A"/>
    <w:rsid w:val="00A57FCB"/>
    <w:rsid w:val="00A605EF"/>
    <w:rsid w:val="00A607D1"/>
    <w:rsid w:val="00A60EF3"/>
    <w:rsid w:val="00A60FE1"/>
    <w:rsid w:val="00A61097"/>
    <w:rsid w:val="00A61CF7"/>
    <w:rsid w:val="00A61D0B"/>
    <w:rsid w:val="00A61E7B"/>
    <w:rsid w:val="00A62277"/>
    <w:rsid w:val="00A6265A"/>
    <w:rsid w:val="00A6266E"/>
    <w:rsid w:val="00A628F8"/>
    <w:rsid w:val="00A62C06"/>
    <w:rsid w:val="00A62EA2"/>
    <w:rsid w:val="00A640FE"/>
    <w:rsid w:val="00A64335"/>
    <w:rsid w:val="00A64371"/>
    <w:rsid w:val="00A64B1B"/>
    <w:rsid w:val="00A64C3A"/>
    <w:rsid w:val="00A65190"/>
    <w:rsid w:val="00A651C0"/>
    <w:rsid w:val="00A6551F"/>
    <w:rsid w:val="00A65A33"/>
    <w:rsid w:val="00A65DC5"/>
    <w:rsid w:val="00A66502"/>
    <w:rsid w:val="00A66595"/>
    <w:rsid w:val="00A66656"/>
    <w:rsid w:val="00A6680A"/>
    <w:rsid w:val="00A66958"/>
    <w:rsid w:val="00A70006"/>
    <w:rsid w:val="00A7012E"/>
    <w:rsid w:val="00A708D9"/>
    <w:rsid w:val="00A709E4"/>
    <w:rsid w:val="00A716FF"/>
    <w:rsid w:val="00A71AA6"/>
    <w:rsid w:val="00A71B00"/>
    <w:rsid w:val="00A71BCE"/>
    <w:rsid w:val="00A7207F"/>
    <w:rsid w:val="00A720BE"/>
    <w:rsid w:val="00A728B1"/>
    <w:rsid w:val="00A72B7E"/>
    <w:rsid w:val="00A72C51"/>
    <w:rsid w:val="00A72FFE"/>
    <w:rsid w:val="00A73087"/>
    <w:rsid w:val="00A73C65"/>
    <w:rsid w:val="00A73FB2"/>
    <w:rsid w:val="00A74152"/>
    <w:rsid w:val="00A7449B"/>
    <w:rsid w:val="00A74589"/>
    <w:rsid w:val="00A74D18"/>
    <w:rsid w:val="00A74F64"/>
    <w:rsid w:val="00A753AC"/>
    <w:rsid w:val="00A75C37"/>
    <w:rsid w:val="00A75CAE"/>
    <w:rsid w:val="00A76161"/>
    <w:rsid w:val="00A762E6"/>
    <w:rsid w:val="00A76966"/>
    <w:rsid w:val="00A773E0"/>
    <w:rsid w:val="00A77A17"/>
    <w:rsid w:val="00A77C2F"/>
    <w:rsid w:val="00A80F5B"/>
    <w:rsid w:val="00A80F78"/>
    <w:rsid w:val="00A81188"/>
    <w:rsid w:val="00A8184C"/>
    <w:rsid w:val="00A81F13"/>
    <w:rsid w:val="00A83333"/>
    <w:rsid w:val="00A8394E"/>
    <w:rsid w:val="00A842A0"/>
    <w:rsid w:val="00A8488E"/>
    <w:rsid w:val="00A84B8B"/>
    <w:rsid w:val="00A85333"/>
    <w:rsid w:val="00A8536B"/>
    <w:rsid w:val="00A853DD"/>
    <w:rsid w:val="00A854B0"/>
    <w:rsid w:val="00A85DF4"/>
    <w:rsid w:val="00A86207"/>
    <w:rsid w:val="00A86BAF"/>
    <w:rsid w:val="00A872F9"/>
    <w:rsid w:val="00A87CC3"/>
    <w:rsid w:val="00A87CFC"/>
    <w:rsid w:val="00A87DCD"/>
    <w:rsid w:val="00A9056D"/>
    <w:rsid w:val="00A9062E"/>
    <w:rsid w:val="00A90C19"/>
    <w:rsid w:val="00A90CB9"/>
    <w:rsid w:val="00A916EF"/>
    <w:rsid w:val="00A91D2A"/>
    <w:rsid w:val="00A92350"/>
    <w:rsid w:val="00A923D1"/>
    <w:rsid w:val="00A92D29"/>
    <w:rsid w:val="00A92EE9"/>
    <w:rsid w:val="00A93CB4"/>
    <w:rsid w:val="00A93EEA"/>
    <w:rsid w:val="00A94048"/>
    <w:rsid w:val="00A947C0"/>
    <w:rsid w:val="00A94C1E"/>
    <w:rsid w:val="00A94E95"/>
    <w:rsid w:val="00A95482"/>
    <w:rsid w:val="00A9548A"/>
    <w:rsid w:val="00A95627"/>
    <w:rsid w:val="00A95A56"/>
    <w:rsid w:val="00A95A9A"/>
    <w:rsid w:val="00A95D5E"/>
    <w:rsid w:val="00A9627F"/>
    <w:rsid w:val="00A964CA"/>
    <w:rsid w:val="00A969B3"/>
    <w:rsid w:val="00A96A48"/>
    <w:rsid w:val="00A970AB"/>
    <w:rsid w:val="00A97329"/>
    <w:rsid w:val="00A97433"/>
    <w:rsid w:val="00AA0055"/>
    <w:rsid w:val="00AA03AA"/>
    <w:rsid w:val="00AA0689"/>
    <w:rsid w:val="00AA09F1"/>
    <w:rsid w:val="00AA109E"/>
    <w:rsid w:val="00AA140E"/>
    <w:rsid w:val="00AA177B"/>
    <w:rsid w:val="00AA1B4A"/>
    <w:rsid w:val="00AA1D34"/>
    <w:rsid w:val="00AA1D65"/>
    <w:rsid w:val="00AA1DB3"/>
    <w:rsid w:val="00AA2192"/>
    <w:rsid w:val="00AA21BB"/>
    <w:rsid w:val="00AA2298"/>
    <w:rsid w:val="00AA2394"/>
    <w:rsid w:val="00AA2B05"/>
    <w:rsid w:val="00AA2B40"/>
    <w:rsid w:val="00AA2DB3"/>
    <w:rsid w:val="00AA3252"/>
    <w:rsid w:val="00AA3CD3"/>
    <w:rsid w:val="00AA3EC2"/>
    <w:rsid w:val="00AA3FB8"/>
    <w:rsid w:val="00AA441C"/>
    <w:rsid w:val="00AA4562"/>
    <w:rsid w:val="00AA46E0"/>
    <w:rsid w:val="00AA4847"/>
    <w:rsid w:val="00AA4EAB"/>
    <w:rsid w:val="00AA4F17"/>
    <w:rsid w:val="00AA5042"/>
    <w:rsid w:val="00AA58EF"/>
    <w:rsid w:val="00AA5B33"/>
    <w:rsid w:val="00AA68D9"/>
    <w:rsid w:val="00AA7741"/>
    <w:rsid w:val="00AA7958"/>
    <w:rsid w:val="00AA7A5C"/>
    <w:rsid w:val="00AB05BB"/>
    <w:rsid w:val="00AB0B38"/>
    <w:rsid w:val="00AB0B87"/>
    <w:rsid w:val="00AB0CD8"/>
    <w:rsid w:val="00AB0EBE"/>
    <w:rsid w:val="00AB14C3"/>
    <w:rsid w:val="00AB1D21"/>
    <w:rsid w:val="00AB210D"/>
    <w:rsid w:val="00AB28E4"/>
    <w:rsid w:val="00AB2AED"/>
    <w:rsid w:val="00AB2DFA"/>
    <w:rsid w:val="00AB3038"/>
    <w:rsid w:val="00AB3988"/>
    <w:rsid w:val="00AB3B33"/>
    <w:rsid w:val="00AB4041"/>
    <w:rsid w:val="00AB4110"/>
    <w:rsid w:val="00AB4286"/>
    <w:rsid w:val="00AB467A"/>
    <w:rsid w:val="00AB5015"/>
    <w:rsid w:val="00AB522C"/>
    <w:rsid w:val="00AB5BCC"/>
    <w:rsid w:val="00AB634F"/>
    <w:rsid w:val="00AB662D"/>
    <w:rsid w:val="00AB6C8A"/>
    <w:rsid w:val="00AB6E72"/>
    <w:rsid w:val="00AB70F1"/>
    <w:rsid w:val="00AB7ABC"/>
    <w:rsid w:val="00AB7CAE"/>
    <w:rsid w:val="00AC0490"/>
    <w:rsid w:val="00AC155D"/>
    <w:rsid w:val="00AC17DB"/>
    <w:rsid w:val="00AC17E6"/>
    <w:rsid w:val="00AC1E12"/>
    <w:rsid w:val="00AC1ECC"/>
    <w:rsid w:val="00AC223C"/>
    <w:rsid w:val="00AC230E"/>
    <w:rsid w:val="00AC266C"/>
    <w:rsid w:val="00AC3245"/>
    <w:rsid w:val="00AC3DBA"/>
    <w:rsid w:val="00AC4251"/>
    <w:rsid w:val="00AC49D7"/>
    <w:rsid w:val="00AC527C"/>
    <w:rsid w:val="00AC52D3"/>
    <w:rsid w:val="00AC5EAD"/>
    <w:rsid w:val="00AC5F95"/>
    <w:rsid w:val="00AC6890"/>
    <w:rsid w:val="00AC6E9A"/>
    <w:rsid w:val="00AC7476"/>
    <w:rsid w:val="00AC7985"/>
    <w:rsid w:val="00AC7D6B"/>
    <w:rsid w:val="00AC7E2C"/>
    <w:rsid w:val="00AC7F9F"/>
    <w:rsid w:val="00AD01BC"/>
    <w:rsid w:val="00AD020A"/>
    <w:rsid w:val="00AD176A"/>
    <w:rsid w:val="00AD1D97"/>
    <w:rsid w:val="00AD1E33"/>
    <w:rsid w:val="00AD231D"/>
    <w:rsid w:val="00AD2953"/>
    <w:rsid w:val="00AD2AC4"/>
    <w:rsid w:val="00AD31E7"/>
    <w:rsid w:val="00AD3B7C"/>
    <w:rsid w:val="00AD41F0"/>
    <w:rsid w:val="00AD46C5"/>
    <w:rsid w:val="00AD560F"/>
    <w:rsid w:val="00AD56A3"/>
    <w:rsid w:val="00AD5A3D"/>
    <w:rsid w:val="00AD60B4"/>
    <w:rsid w:val="00AD631C"/>
    <w:rsid w:val="00AD6A3F"/>
    <w:rsid w:val="00AD6B12"/>
    <w:rsid w:val="00AD710D"/>
    <w:rsid w:val="00AD73A3"/>
    <w:rsid w:val="00AD74F4"/>
    <w:rsid w:val="00AD7AB7"/>
    <w:rsid w:val="00AD7F7E"/>
    <w:rsid w:val="00AE0DC4"/>
    <w:rsid w:val="00AE1675"/>
    <w:rsid w:val="00AE1AF7"/>
    <w:rsid w:val="00AE1F64"/>
    <w:rsid w:val="00AE22FD"/>
    <w:rsid w:val="00AE278A"/>
    <w:rsid w:val="00AE2973"/>
    <w:rsid w:val="00AE3570"/>
    <w:rsid w:val="00AE3ACC"/>
    <w:rsid w:val="00AE3DF0"/>
    <w:rsid w:val="00AE4061"/>
    <w:rsid w:val="00AE4086"/>
    <w:rsid w:val="00AE4358"/>
    <w:rsid w:val="00AE47C4"/>
    <w:rsid w:val="00AE5573"/>
    <w:rsid w:val="00AE562B"/>
    <w:rsid w:val="00AE6182"/>
    <w:rsid w:val="00AE6690"/>
    <w:rsid w:val="00AE70CE"/>
    <w:rsid w:val="00AE75CD"/>
    <w:rsid w:val="00AE7818"/>
    <w:rsid w:val="00AE7CFD"/>
    <w:rsid w:val="00AF0080"/>
    <w:rsid w:val="00AF040B"/>
    <w:rsid w:val="00AF05BC"/>
    <w:rsid w:val="00AF05F7"/>
    <w:rsid w:val="00AF07BA"/>
    <w:rsid w:val="00AF115E"/>
    <w:rsid w:val="00AF138C"/>
    <w:rsid w:val="00AF151B"/>
    <w:rsid w:val="00AF1718"/>
    <w:rsid w:val="00AF1A9B"/>
    <w:rsid w:val="00AF1B8C"/>
    <w:rsid w:val="00AF1E33"/>
    <w:rsid w:val="00AF1E96"/>
    <w:rsid w:val="00AF20D5"/>
    <w:rsid w:val="00AF25B5"/>
    <w:rsid w:val="00AF3610"/>
    <w:rsid w:val="00AF399A"/>
    <w:rsid w:val="00AF3CCB"/>
    <w:rsid w:val="00AF45A0"/>
    <w:rsid w:val="00AF45AF"/>
    <w:rsid w:val="00AF4C5A"/>
    <w:rsid w:val="00AF4E2D"/>
    <w:rsid w:val="00AF4F72"/>
    <w:rsid w:val="00AF6553"/>
    <w:rsid w:val="00AF6980"/>
    <w:rsid w:val="00AF7BA2"/>
    <w:rsid w:val="00B009CE"/>
    <w:rsid w:val="00B00A92"/>
    <w:rsid w:val="00B00B7B"/>
    <w:rsid w:val="00B00BBE"/>
    <w:rsid w:val="00B00D2D"/>
    <w:rsid w:val="00B011EA"/>
    <w:rsid w:val="00B01693"/>
    <w:rsid w:val="00B01959"/>
    <w:rsid w:val="00B019FB"/>
    <w:rsid w:val="00B01F36"/>
    <w:rsid w:val="00B02039"/>
    <w:rsid w:val="00B021B9"/>
    <w:rsid w:val="00B02335"/>
    <w:rsid w:val="00B026EF"/>
    <w:rsid w:val="00B02C38"/>
    <w:rsid w:val="00B02C55"/>
    <w:rsid w:val="00B03013"/>
    <w:rsid w:val="00B03DDF"/>
    <w:rsid w:val="00B0424C"/>
    <w:rsid w:val="00B04B04"/>
    <w:rsid w:val="00B04C01"/>
    <w:rsid w:val="00B055C0"/>
    <w:rsid w:val="00B055E8"/>
    <w:rsid w:val="00B056B5"/>
    <w:rsid w:val="00B05C98"/>
    <w:rsid w:val="00B05FAB"/>
    <w:rsid w:val="00B06934"/>
    <w:rsid w:val="00B069A3"/>
    <w:rsid w:val="00B06B3C"/>
    <w:rsid w:val="00B076DF"/>
    <w:rsid w:val="00B07D9B"/>
    <w:rsid w:val="00B10352"/>
    <w:rsid w:val="00B10666"/>
    <w:rsid w:val="00B10767"/>
    <w:rsid w:val="00B1098B"/>
    <w:rsid w:val="00B10998"/>
    <w:rsid w:val="00B10E5F"/>
    <w:rsid w:val="00B11F71"/>
    <w:rsid w:val="00B1216A"/>
    <w:rsid w:val="00B1244B"/>
    <w:rsid w:val="00B1299D"/>
    <w:rsid w:val="00B12FFB"/>
    <w:rsid w:val="00B14026"/>
    <w:rsid w:val="00B141A0"/>
    <w:rsid w:val="00B1457C"/>
    <w:rsid w:val="00B148C8"/>
    <w:rsid w:val="00B14C9E"/>
    <w:rsid w:val="00B152EA"/>
    <w:rsid w:val="00B156BC"/>
    <w:rsid w:val="00B15F59"/>
    <w:rsid w:val="00B168D0"/>
    <w:rsid w:val="00B17B6D"/>
    <w:rsid w:val="00B20313"/>
    <w:rsid w:val="00B207F0"/>
    <w:rsid w:val="00B20C26"/>
    <w:rsid w:val="00B20DC8"/>
    <w:rsid w:val="00B20EA0"/>
    <w:rsid w:val="00B217D7"/>
    <w:rsid w:val="00B21A20"/>
    <w:rsid w:val="00B21B15"/>
    <w:rsid w:val="00B22425"/>
    <w:rsid w:val="00B224FA"/>
    <w:rsid w:val="00B22B36"/>
    <w:rsid w:val="00B22FA9"/>
    <w:rsid w:val="00B2363B"/>
    <w:rsid w:val="00B23A43"/>
    <w:rsid w:val="00B23A92"/>
    <w:rsid w:val="00B24ADC"/>
    <w:rsid w:val="00B253BE"/>
    <w:rsid w:val="00B255B2"/>
    <w:rsid w:val="00B25909"/>
    <w:rsid w:val="00B25936"/>
    <w:rsid w:val="00B262BD"/>
    <w:rsid w:val="00B2654B"/>
    <w:rsid w:val="00B26632"/>
    <w:rsid w:val="00B266F2"/>
    <w:rsid w:val="00B2677A"/>
    <w:rsid w:val="00B26A15"/>
    <w:rsid w:val="00B26DDE"/>
    <w:rsid w:val="00B27065"/>
    <w:rsid w:val="00B27256"/>
    <w:rsid w:val="00B30CE9"/>
    <w:rsid w:val="00B311D2"/>
    <w:rsid w:val="00B311EE"/>
    <w:rsid w:val="00B318D4"/>
    <w:rsid w:val="00B31BB6"/>
    <w:rsid w:val="00B31BC2"/>
    <w:rsid w:val="00B31CDF"/>
    <w:rsid w:val="00B3205E"/>
    <w:rsid w:val="00B32431"/>
    <w:rsid w:val="00B324BB"/>
    <w:rsid w:val="00B325AB"/>
    <w:rsid w:val="00B32D36"/>
    <w:rsid w:val="00B32ED2"/>
    <w:rsid w:val="00B332B6"/>
    <w:rsid w:val="00B3366A"/>
    <w:rsid w:val="00B33794"/>
    <w:rsid w:val="00B33D34"/>
    <w:rsid w:val="00B33D65"/>
    <w:rsid w:val="00B33E47"/>
    <w:rsid w:val="00B33F4B"/>
    <w:rsid w:val="00B34109"/>
    <w:rsid w:val="00B345D6"/>
    <w:rsid w:val="00B346F8"/>
    <w:rsid w:val="00B34796"/>
    <w:rsid w:val="00B34893"/>
    <w:rsid w:val="00B34932"/>
    <w:rsid w:val="00B35711"/>
    <w:rsid w:val="00B359B7"/>
    <w:rsid w:val="00B35D26"/>
    <w:rsid w:val="00B36469"/>
    <w:rsid w:val="00B36D9F"/>
    <w:rsid w:val="00B3794F"/>
    <w:rsid w:val="00B379C4"/>
    <w:rsid w:val="00B37B20"/>
    <w:rsid w:val="00B4027A"/>
    <w:rsid w:val="00B406A8"/>
    <w:rsid w:val="00B406AB"/>
    <w:rsid w:val="00B40AAF"/>
    <w:rsid w:val="00B40AFA"/>
    <w:rsid w:val="00B40D68"/>
    <w:rsid w:val="00B40DA5"/>
    <w:rsid w:val="00B40E54"/>
    <w:rsid w:val="00B41186"/>
    <w:rsid w:val="00B414BC"/>
    <w:rsid w:val="00B41763"/>
    <w:rsid w:val="00B41EFF"/>
    <w:rsid w:val="00B4213D"/>
    <w:rsid w:val="00B421E3"/>
    <w:rsid w:val="00B422CA"/>
    <w:rsid w:val="00B42792"/>
    <w:rsid w:val="00B42B2C"/>
    <w:rsid w:val="00B42BFB"/>
    <w:rsid w:val="00B432B8"/>
    <w:rsid w:val="00B434B6"/>
    <w:rsid w:val="00B445CF"/>
    <w:rsid w:val="00B44A70"/>
    <w:rsid w:val="00B44BCC"/>
    <w:rsid w:val="00B4514F"/>
    <w:rsid w:val="00B45224"/>
    <w:rsid w:val="00B45663"/>
    <w:rsid w:val="00B4575B"/>
    <w:rsid w:val="00B457F7"/>
    <w:rsid w:val="00B45829"/>
    <w:rsid w:val="00B45A6D"/>
    <w:rsid w:val="00B460F4"/>
    <w:rsid w:val="00B4660A"/>
    <w:rsid w:val="00B47AC4"/>
    <w:rsid w:val="00B47DE7"/>
    <w:rsid w:val="00B47FC6"/>
    <w:rsid w:val="00B50124"/>
    <w:rsid w:val="00B5039D"/>
    <w:rsid w:val="00B5042D"/>
    <w:rsid w:val="00B5051F"/>
    <w:rsid w:val="00B50C1C"/>
    <w:rsid w:val="00B50CBC"/>
    <w:rsid w:val="00B50F1A"/>
    <w:rsid w:val="00B512EC"/>
    <w:rsid w:val="00B513C9"/>
    <w:rsid w:val="00B51583"/>
    <w:rsid w:val="00B5159D"/>
    <w:rsid w:val="00B51AA8"/>
    <w:rsid w:val="00B51DF4"/>
    <w:rsid w:val="00B52216"/>
    <w:rsid w:val="00B5240D"/>
    <w:rsid w:val="00B52743"/>
    <w:rsid w:val="00B52976"/>
    <w:rsid w:val="00B52CC1"/>
    <w:rsid w:val="00B52F9E"/>
    <w:rsid w:val="00B53041"/>
    <w:rsid w:val="00B5320B"/>
    <w:rsid w:val="00B53668"/>
    <w:rsid w:val="00B538AF"/>
    <w:rsid w:val="00B53AEC"/>
    <w:rsid w:val="00B53DB5"/>
    <w:rsid w:val="00B54003"/>
    <w:rsid w:val="00B5404F"/>
    <w:rsid w:val="00B542F4"/>
    <w:rsid w:val="00B54AB0"/>
    <w:rsid w:val="00B54CB9"/>
    <w:rsid w:val="00B55247"/>
    <w:rsid w:val="00B55ED0"/>
    <w:rsid w:val="00B56983"/>
    <w:rsid w:val="00B56BB8"/>
    <w:rsid w:val="00B56EE3"/>
    <w:rsid w:val="00B570C5"/>
    <w:rsid w:val="00B573BC"/>
    <w:rsid w:val="00B57653"/>
    <w:rsid w:val="00B57E6A"/>
    <w:rsid w:val="00B60BE4"/>
    <w:rsid w:val="00B60EFB"/>
    <w:rsid w:val="00B60F0B"/>
    <w:rsid w:val="00B614B6"/>
    <w:rsid w:val="00B619D0"/>
    <w:rsid w:val="00B627CC"/>
    <w:rsid w:val="00B62BE7"/>
    <w:rsid w:val="00B62E7A"/>
    <w:rsid w:val="00B62F73"/>
    <w:rsid w:val="00B63646"/>
    <w:rsid w:val="00B63768"/>
    <w:rsid w:val="00B63CD6"/>
    <w:rsid w:val="00B63D15"/>
    <w:rsid w:val="00B642AC"/>
    <w:rsid w:val="00B6446C"/>
    <w:rsid w:val="00B646DD"/>
    <w:rsid w:val="00B64FC0"/>
    <w:rsid w:val="00B65162"/>
    <w:rsid w:val="00B651FB"/>
    <w:rsid w:val="00B66196"/>
    <w:rsid w:val="00B67328"/>
    <w:rsid w:val="00B67B4B"/>
    <w:rsid w:val="00B67BB1"/>
    <w:rsid w:val="00B67DCF"/>
    <w:rsid w:val="00B700A3"/>
    <w:rsid w:val="00B706B8"/>
    <w:rsid w:val="00B70818"/>
    <w:rsid w:val="00B70DF4"/>
    <w:rsid w:val="00B70E7E"/>
    <w:rsid w:val="00B70E97"/>
    <w:rsid w:val="00B70F6B"/>
    <w:rsid w:val="00B7135F"/>
    <w:rsid w:val="00B72295"/>
    <w:rsid w:val="00B7267A"/>
    <w:rsid w:val="00B72D43"/>
    <w:rsid w:val="00B72D51"/>
    <w:rsid w:val="00B73054"/>
    <w:rsid w:val="00B735EE"/>
    <w:rsid w:val="00B737C2"/>
    <w:rsid w:val="00B73C54"/>
    <w:rsid w:val="00B73C9B"/>
    <w:rsid w:val="00B758E3"/>
    <w:rsid w:val="00B75927"/>
    <w:rsid w:val="00B75B0E"/>
    <w:rsid w:val="00B75D62"/>
    <w:rsid w:val="00B76294"/>
    <w:rsid w:val="00B769FC"/>
    <w:rsid w:val="00B76B3D"/>
    <w:rsid w:val="00B76D31"/>
    <w:rsid w:val="00B7758F"/>
    <w:rsid w:val="00B77693"/>
    <w:rsid w:val="00B777B1"/>
    <w:rsid w:val="00B80019"/>
    <w:rsid w:val="00B808CF"/>
    <w:rsid w:val="00B80E0C"/>
    <w:rsid w:val="00B80F78"/>
    <w:rsid w:val="00B8127C"/>
    <w:rsid w:val="00B814ED"/>
    <w:rsid w:val="00B81690"/>
    <w:rsid w:val="00B816D2"/>
    <w:rsid w:val="00B8193A"/>
    <w:rsid w:val="00B81B89"/>
    <w:rsid w:val="00B81BC1"/>
    <w:rsid w:val="00B81DEC"/>
    <w:rsid w:val="00B81DF8"/>
    <w:rsid w:val="00B81E01"/>
    <w:rsid w:val="00B82110"/>
    <w:rsid w:val="00B82D5A"/>
    <w:rsid w:val="00B830D9"/>
    <w:rsid w:val="00B83592"/>
    <w:rsid w:val="00B8366A"/>
    <w:rsid w:val="00B83A4A"/>
    <w:rsid w:val="00B83E98"/>
    <w:rsid w:val="00B83F17"/>
    <w:rsid w:val="00B83F3F"/>
    <w:rsid w:val="00B8419C"/>
    <w:rsid w:val="00B84573"/>
    <w:rsid w:val="00B848A9"/>
    <w:rsid w:val="00B8497B"/>
    <w:rsid w:val="00B84B0D"/>
    <w:rsid w:val="00B84C0D"/>
    <w:rsid w:val="00B84E38"/>
    <w:rsid w:val="00B84EFE"/>
    <w:rsid w:val="00B85333"/>
    <w:rsid w:val="00B85BB7"/>
    <w:rsid w:val="00B860BD"/>
    <w:rsid w:val="00B86DE9"/>
    <w:rsid w:val="00B86E56"/>
    <w:rsid w:val="00B876B5"/>
    <w:rsid w:val="00B8790C"/>
    <w:rsid w:val="00B87C67"/>
    <w:rsid w:val="00B900D7"/>
    <w:rsid w:val="00B907B5"/>
    <w:rsid w:val="00B90BB9"/>
    <w:rsid w:val="00B90BC0"/>
    <w:rsid w:val="00B90C12"/>
    <w:rsid w:val="00B90CB7"/>
    <w:rsid w:val="00B91077"/>
    <w:rsid w:val="00B9146A"/>
    <w:rsid w:val="00B91972"/>
    <w:rsid w:val="00B92366"/>
    <w:rsid w:val="00B92385"/>
    <w:rsid w:val="00B923F1"/>
    <w:rsid w:val="00B923FE"/>
    <w:rsid w:val="00B926E7"/>
    <w:rsid w:val="00B92DB8"/>
    <w:rsid w:val="00B936AC"/>
    <w:rsid w:val="00B93B03"/>
    <w:rsid w:val="00B93C56"/>
    <w:rsid w:val="00B940B0"/>
    <w:rsid w:val="00B9424B"/>
    <w:rsid w:val="00B9424D"/>
    <w:rsid w:val="00B94BD8"/>
    <w:rsid w:val="00B94DEB"/>
    <w:rsid w:val="00B95246"/>
    <w:rsid w:val="00B95834"/>
    <w:rsid w:val="00B95EFE"/>
    <w:rsid w:val="00B96244"/>
    <w:rsid w:val="00B96259"/>
    <w:rsid w:val="00B963CC"/>
    <w:rsid w:val="00B96A17"/>
    <w:rsid w:val="00B96DE5"/>
    <w:rsid w:val="00B96F22"/>
    <w:rsid w:val="00B96FB9"/>
    <w:rsid w:val="00B972E0"/>
    <w:rsid w:val="00B97955"/>
    <w:rsid w:val="00B9799A"/>
    <w:rsid w:val="00B979E0"/>
    <w:rsid w:val="00B97E23"/>
    <w:rsid w:val="00B97FB0"/>
    <w:rsid w:val="00B97FC5"/>
    <w:rsid w:val="00B97FEF"/>
    <w:rsid w:val="00BA0062"/>
    <w:rsid w:val="00BA065E"/>
    <w:rsid w:val="00BA0B38"/>
    <w:rsid w:val="00BA0E9F"/>
    <w:rsid w:val="00BA1D09"/>
    <w:rsid w:val="00BA1F55"/>
    <w:rsid w:val="00BA1F5D"/>
    <w:rsid w:val="00BA25BD"/>
    <w:rsid w:val="00BA25CD"/>
    <w:rsid w:val="00BA296B"/>
    <w:rsid w:val="00BA29EB"/>
    <w:rsid w:val="00BA2E94"/>
    <w:rsid w:val="00BA304E"/>
    <w:rsid w:val="00BA3081"/>
    <w:rsid w:val="00BA3536"/>
    <w:rsid w:val="00BA386D"/>
    <w:rsid w:val="00BA39E5"/>
    <w:rsid w:val="00BA3A2C"/>
    <w:rsid w:val="00BA3D30"/>
    <w:rsid w:val="00BA3EB5"/>
    <w:rsid w:val="00BA40F7"/>
    <w:rsid w:val="00BA42B3"/>
    <w:rsid w:val="00BA4444"/>
    <w:rsid w:val="00BA4DC9"/>
    <w:rsid w:val="00BA4E60"/>
    <w:rsid w:val="00BA4EC8"/>
    <w:rsid w:val="00BA54CD"/>
    <w:rsid w:val="00BA559F"/>
    <w:rsid w:val="00BA5C40"/>
    <w:rsid w:val="00BA5F18"/>
    <w:rsid w:val="00BA618E"/>
    <w:rsid w:val="00BA636A"/>
    <w:rsid w:val="00BA63B4"/>
    <w:rsid w:val="00BA699F"/>
    <w:rsid w:val="00BA6A4A"/>
    <w:rsid w:val="00BA7069"/>
    <w:rsid w:val="00BA72E2"/>
    <w:rsid w:val="00BA741F"/>
    <w:rsid w:val="00BA7463"/>
    <w:rsid w:val="00BA7D0B"/>
    <w:rsid w:val="00BA7D76"/>
    <w:rsid w:val="00BB0100"/>
    <w:rsid w:val="00BB0193"/>
    <w:rsid w:val="00BB01A8"/>
    <w:rsid w:val="00BB0971"/>
    <w:rsid w:val="00BB0E2D"/>
    <w:rsid w:val="00BB0E83"/>
    <w:rsid w:val="00BB1046"/>
    <w:rsid w:val="00BB13F1"/>
    <w:rsid w:val="00BB17E3"/>
    <w:rsid w:val="00BB17EA"/>
    <w:rsid w:val="00BB22F2"/>
    <w:rsid w:val="00BB2376"/>
    <w:rsid w:val="00BB2E28"/>
    <w:rsid w:val="00BB2E72"/>
    <w:rsid w:val="00BB2ECD"/>
    <w:rsid w:val="00BB314A"/>
    <w:rsid w:val="00BB36AE"/>
    <w:rsid w:val="00BB38D6"/>
    <w:rsid w:val="00BB3BF9"/>
    <w:rsid w:val="00BB42F6"/>
    <w:rsid w:val="00BB50F4"/>
    <w:rsid w:val="00BB540B"/>
    <w:rsid w:val="00BB628D"/>
    <w:rsid w:val="00BB63A8"/>
    <w:rsid w:val="00BB7C91"/>
    <w:rsid w:val="00BB7D89"/>
    <w:rsid w:val="00BC0904"/>
    <w:rsid w:val="00BC0CA0"/>
    <w:rsid w:val="00BC0F37"/>
    <w:rsid w:val="00BC1538"/>
    <w:rsid w:val="00BC17D3"/>
    <w:rsid w:val="00BC180C"/>
    <w:rsid w:val="00BC1B58"/>
    <w:rsid w:val="00BC2586"/>
    <w:rsid w:val="00BC2B86"/>
    <w:rsid w:val="00BC2D45"/>
    <w:rsid w:val="00BC30FA"/>
    <w:rsid w:val="00BC3542"/>
    <w:rsid w:val="00BC4535"/>
    <w:rsid w:val="00BC4887"/>
    <w:rsid w:val="00BC4A97"/>
    <w:rsid w:val="00BC4B69"/>
    <w:rsid w:val="00BC4FA9"/>
    <w:rsid w:val="00BC502F"/>
    <w:rsid w:val="00BC5C3A"/>
    <w:rsid w:val="00BC5C88"/>
    <w:rsid w:val="00BC63BB"/>
    <w:rsid w:val="00BC6492"/>
    <w:rsid w:val="00BC654E"/>
    <w:rsid w:val="00BC68FF"/>
    <w:rsid w:val="00BC7598"/>
    <w:rsid w:val="00BC78AC"/>
    <w:rsid w:val="00BC7D49"/>
    <w:rsid w:val="00BD0355"/>
    <w:rsid w:val="00BD05C2"/>
    <w:rsid w:val="00BD0BDF"/>
    <w:rsid w:val="00BD0DB2"/>
    <w:rsid w:val="00BD10FF"/>
    <w:rsid w:val="00BD1BCC"/>
    <w:rsid w:val="00BD1C60"/>
    <w:rsid w:val="00BD1F62"/>
    <w:rsid w:val="00BD21E6"/>
    <w:rsid w:val="00BD2607"/>
    <w:rsid w:val="00BD27B3"/>
    <w:rsid w:val="00BD2BAB"/>
    <w:rsid w:val="00BD2D26"/>
    <w:rsid w:val="00BD336C"/>
    <w:rsid w:val="00BD371E"/>
    <w:rsid w:val="00BD37E7"/>
    <w:rsid w:val="00BD3A6B"/>
    <w:rsid w:val="00BD3CEE"/>
    <w:rsid w:val="00BD3D27"/>
    <w:rsid w:val="00BD412D"/>
    <w:rsid w:val="00BD41AC"/>
    <w:rsid w:val="00BD41C4"/>
    <w:rsid w:val="00BD43AC"/>
    <w:rsid w:val="00BD4AAE"/>
    <w:rsid w:val="00BD4B41"/>
    <w:rsid w:val="00BD5ECA"/>
    <w:rsid w:val="00BD679D"/>
    <w:rsid w:val="00BD6E58"/>
    <w:rsid w:val="00BD70A2"/>
    <w:rsid w:val="00BD73C8"/>
    <w:rsid w:val="00BD755E"/>
    <w:rsid w:val="00BD7A18"/>
    <w:rsid w:val="00BE049F"/>
    <w:rsid w:val="00BE04EE"/>
    <w:rsid w:val="00BE0D02"/>
    <w:rsid w:val="00BE1338"/>
    <w:rsid w:val="00BE146A"/>
    <w:rsid w:val="00BE3323"/>
    <w:rsid w:val="00BE3852"/>
    <w:rsid w:val="00BE3A99"/>
    <w:rsid w:val="00BE404C"/>
    <w:rsid w:val="00BE45A3"/>
    <w:rsid w:val="00BE48D4"/>
    <w:rsid w:val="00BE49FE"/>
    <w:rsid w:val="00BE4B28"/>
    <w:rsid w:val="00BE4C96"/>
    <w:rsid w:val="00BE5117"/>
    <w:rsid w:val="00BE5699"/>
    <w:rsid w:val="00BE6142"/>
    <w:rsid w:val="00BE62EA"/>
    <w:rsid w:val="00BE6D87"/>
    <w:rsid w:val="00BE70A4"/>
    <w:rsid w:val="00BE7159"/>
    <w:rsid w:val="00BE7331"/>
    <w:rsid w:val="00BE7A88"/>
    <w:rsid w:val="00BE7E0B"/>
    <w:rsid w:val="00BE7E2C"/>
    <w:rsid w:val="00BF021E"/>
    <w:rsid w:val="00BF048A"/>
    <w:rsid w:val="00BF04F8"/>
    <w:rsid w:val="00BF05AE"/>
    <w:rsid w:val="00BF076A"/>
    <w:rsid w:val="00BF0A5A"/>
    <w:rsid w:val="00BF0C46"/>
    <w:rsid w:val="00BF1ECE"/>
    <w:rsid w:val="00BF20E1"/>
    <w:rsid w:val="00BF281B"/>
    <w:rsid w:val="00BF2D29"/>
    <w:rsid w:val="00BF31B6"/>
    <w:rsid w:val="00BF31FF"/>
    <w:rsid w:val="00BF3572"/>
    <w:rsid w:val="00BF35E8"/>
    <w:rsid w:val="00BF3FEF"/>
    <w:rsid w:val="00BF478B"/>
    <w:rsid w:val="00BF4D9A"/>
    <w:rsid w:val="00BF5021"/>
    <w:rsid w:val="00BF5AC2"/>
    <w:rsid w:val="00BF614F"/>
    <w:rsid w:val="00BF67D0"/>
    <w:rsid w:val="00BF6932"/>
    <w:rsid w:val="00BF6BB7"/>
    <w:rsid w:val="00BF6CCD"/>
    <w:rsid w:val="00BF703D"/>
    <w:rsid w:val="00BF7321"/>
    <w:rsid w:val="00BF744F"/>
    <w:rsid w:val="00BF7643"/>
    <w:rsid w:val="00BF774C"/>
    <w:rsid w:val="00BF79F6"/>
    <w:rsid w:val="00BF7B65"/>
    <w:rsid w:val="00C000AB"/>
    <w:rsid w:val="00C00102"/>
    <w:rsid w:val="00C0048A"/>
    <w:rsid w:val="00C01349"/>
    <w:rsid w:val="00C0141E"/>
    <w:rsid w:val="00C014C3"/>
    <w:rsid w:val="00C01559"/>
    <w:rsid w:val="00C015FD"/>
    <w:rsid w:val="00C017C4"/>
    <w:rsid w:val="00C0228F"/>
    <w:rsid w:val="00C0240B"/>
    <w:rsid w:val="00C02824"/>
    <w:rsid w:val="00C0335E"/>
    <w:rsid w:val="00C03BBA"/>
    <w:rsid w:val="00C042D9"/>
    <w:rsid w:val="00C043FA"/>
    <w:rsid w:val="00C045DC"/>
    <w:rsid w:val="00C04B96"/>
    <w:rsid w:val="00C04CEA"/>
    <w:rsid w:val="00C04D8B"/>
    <w:rsid w:val="00C051B3"/>
    <w:rsid w:val="00C056DD"/>
    <w:rsid w:val="00C0591A"/>
    <w:rsid w:val="00C060D7"/>
    <w:rsid w:val="00C06A3F"/>
    <w:rsid w:val="00C06AFE"/>
    <w:rsid w:val="00C06F0D"/>
    <w:rsid w:val="00C074DF"/>
    <w:rsid w:val="00C079D0"/>
    <w:rsid w:val="00C07AD2"/>
    <w:rsid w:val="00C1009C"/>
    <w:rsid w:val="00C1010E"/>
    <w:rsid w:val="00C10189"/>
    <w:rsid w:val="00C104B9"/>
    <w:rsid w:val="00C105F0"/>
    <w:rsid w:val="00C1061B"/>
    <w:rsid w:val="00C10840"/>
    <w:rsid w:val="00C10D39"/>
    <w:rsid w:val="00C10F41"/>
    <w:rsid w:val="00C114F3"/>
    <w:rsid w:val="00C11649"/>
    <w:rsid w:val="00C11F1F"/>
    <w:rsid w:val="00C1227D"/>
    <w:rsid w:val="00C128BC"/>
    <w:rsid w:val="00C12A8B"/>
    <w:rsid w:val="00C14116"/>
    <w:rsid w:val="00C14384"/>
    <w:rsid w:val="00C14FDA"/>
    <w:rsid w:val="00C156CD"/>
    <w:rsid w:val="00C15D3B"/>
    <w:rsid w:val="00C15F1B"/>
    <w:rsid w:val="00C16623"/>
    <w:rsid w:val="00C16687"/>
    <w:rsid w:val="00C16816"/>
    <w:rsid w:val="00C16B54"/>
    <w:rsid w:val="00C16BB5"/>
    <w:rsid w:val="00C1718B"/>
    <w:rsid w:val="00C171EB"/>
    <w:rsid w:val="00C17262"/>
    <w:rsid w:val="00C176B9"/>
    <w:rsid w:val="00C1791E"/>
    <w:rsid w:val="00C17C17"/>
    <w:rsid w:val="00C2039E"/>
    <w:rsid w:val="00C208EA"/>
    <w:rsid w:val="00C20B0F"/>
    <w:rsid w:val="00C21088"/>
    <w:rsid w:val="00C2195B"/>
    <w:rsid w:val="00C2246B"/>
    <w:rsid w:val="00C22834"/>
    <w:rsid w:val="00C22C99"/>
    <w:rsid w:val="00C22CAE"/>
    <w:rsid w:val="00C233C2"/>
    <w:rsid w:val="00C23BD8"/>
    <w:rsid w:val="00C23E4C"/>
    <w:rsid w:val="00C2409A"/>
    <w:rsid w:val="00C240A2"/>
    <w:rsid w:val="00C2439E"/>
    <w:rsid w:val="00C2466C"/>
    <w:rsid w:val="00C248A4"/>
    <w:rsid w:val="00C24C3F"/>
    <w:rsid w:val="00C261E0"/>
    <w:rsid w:val="00C26961"/>
    <w:rsid w:val="00C2717B"/>
    <w:rsid w:val="00C274C5"/>
    <w:rsid w:val="00C27586"/>
    <w:rsid w:val="00C27BA3"/>
    <w:rsid w:val="00C27FCE"/>
    <w:rsid w:val="00C30559"/>
    <w:rsid w:val="00C31872"/>
    <w:rsid w:val="00C31902"/>
    <w:rsid w:val="00C322A3"/>
    <w:rsid w:val="00C325FD"/>
    <w:rsid w:val="00C32AEF"/>
    <w:rsid w:val="00C338D1"/>
    <w:rsid w:val="00C33A0F"/>
    <w:rsid w:val="00C342F8"/>
    <w:rsid w:val="00C343E0"/>
    <w:rsid w:val="00C34701"/>
    <w:rsid w:val="00C3494D"/>
    <w:rsid w:val="00C34DA6"/>
    <w:rsid w:val="00C34FE6"/>
    <w:rsid w:val="00C35406"/>
    <w:rsid w:val="00C35664"/>
    <w:rsid w:val="00C356CB"/>
    <w:rsid w:val="00C35B7F"/>
    <w:rsid w:val="00C360BD"/>
    <w:rsid w:val="00C360F6"/>
    <w:rsid w:val="00C365DC"/>
    <w:rsid w:val="00C36D9D"/>
    <w:rsid w:val="00C36E1D"/>
    <w:rsid w:val="00C37CF8"/>
    <w:rsid w:val="00C37D33"/>
    <w:rsid w:val="00C4047E"/>
    <w:rsid w:val="00C40ACB"/>
    <w:rsid w:val="00C40D06"/>
    <w:rsid w:val="00C41EFE"/>
    <w:rsid w:val="00C4203D"/>
    <w:rsid w:val="00C4256B"/>
    <w:rsid w:val="00C4279F"/>
    <w:rsid w:val="00C42971"/>
    <w:rsid w:val="00C42BC8"/>
    <w:rsid w:val="00C42C7A"/>
    <w:rsid w:val="00C42E6D"/>
    <w:rsid w:val="00C42F0B"/>
    <w:rsid w:val="00C433FB"/>
    <w:rsid w:val="00C43CCB"/>
    <w:rsid w:val="00C4407B"/>
    <w:rsid w:val="00C44328"/>
    <w:rsid w:val="00C448FA"/>
    <w:rsid w:val="00C449FE"/>
    <w:rsid w:val="00C44EB0"/>
    <w:rsid w:val="00C44F4F"/>
    <w:rsid w:val="00C4587A"/>
    <w:rsid w:val="00C4587D"/>
    <w:rsid w:val="00C4598D"/>
    <w:rsid w:val="00C45F39"/>
    <w:rsid w:val="00C45FDE"/>
    <w:rsid w:val="00C45FEC"/>
    <w:rsid w:val="00C4666A"/>
    <w:rsid w:val="00C472BE"/>
    <w:rsid w:val="00C477A3"/>
    <w:rsid w:val="00C47A9B"/>
    <w:rsid w:val="00C47CA7"/>
    <w:rsid w:val="00C500E7"/>
    <w:rsid w:val="00C5040C"/>
    <w:rsid w:val="00C505C8"/>
    <w:rsid w:val="00C50968"/>
    <w:rsid w:val="00C50F7C"/>
    <w:rsid w:val="00C519CA"/>
    <w:rsid w:val="00C51B71"/>
    <w:rsid w:val="00C51B9A"/>
    <w:rsid w:val="00C51CD4"/>
    <w:rsid w:val="00C51DB8"/>
    <w:rsid w:val="00C51EEE"/>
    <w:rsid w:val="00C524D3"/>
    <w:rsid w:val="00C52784"/>
    <w:rsid w:val="00C52B25"/>
    <w:rsid w:val="00C52E1F"/>
    <w:rsid w:val="00C52E77"/>
    <w:rsid w:val="00C533E9"/>
    <w:rsid w:val="00C536D1"/>
    <w:rsid w:val="00C53A57"/>
    <w:rsid w:val="00C53FA6"/>
    <w:rsid w:val="00C5472C"/>
    <w:rsid w:val="00C547EB"/>
    <w:rsid w:val="00C54A6C"/>
    <w:rsid w:val="00C5572A"/>
    <w:rsid w:val="00C569FE"/>
    <w:rsid w:val="00C56CF0"/>
    <w:rsid w:val="00C5717E"/>
    <w:rsid w:val="00C5765F"/>
    <w:rsid w:val="00C57E07"/>
    <w:rsid w:val="00C600C8"/>
    <w:rsid w:val="00C600E3"/>
    <w:rsid w:val="00C60248"/>
    <w:rsid w:val="00C60F37"/>
    <w:rsid w:val="00C6111E"/>
    <w:rsid w:val="00C611A8"/>
    <w:rsid w:val="00C6144E"/>
    <w:rsid w:val="00C6157E"/>
    <w:rsid w:val="00C61B16"/>
    <w:rsid w:val="00C61DCB"/>
    <w:rsid w:val="00C623A6"/>
    <w:rsid w:val="00C623F4"/>
    <w:rsid w:val="00C62471"/>
    <w:rsid w:val="00C6258A"/>
    <w:rsid w:val="00C62644"/>
    <w:rsid w:val="00C62FD5"/>
    <w:rsid w:val="00C630C9"/>
    <w:rsid w:val="00C63150"/>
    <w:rsid w:val="00C631F6"/>
    <w:rsid w:val="00C632E2"/>
    <w:rsid w:val="00C6361C"/>
    <w:rsid w:val="00C63858"/>
    <w:rsid w:val="00C6395C"/>
    <w:rsid w:val="00C64006"/>
    <w:rsid w:val="00C64CDE"/>
    <w:rsid w:val="00C64E54"/>
    <w:rsid w:val="00C656DA"/>
    <w:rsid w:val="00C65A5C"/>
    <w:rsid w:val="00C65B10"/>
    <w:rsid w:val="00C65C60"/>
    <w:rsid w:val="00C65D43"/>
    <w:rsid w:val="00C65EDB"/>
    <w:rsid w:val="00C66267"/>
    <w:rsid w:val="00C6668B"/>
    <w:rsid w:val="00C669ED"/>
    <w:rsid w:val="00C67BBB"/>
    <w:rsid w:val="00C70726"/>
    <w:rsid w:val="00C70EDB"/>
    <w:rsid w:val="00C71756"/>
    <w:rsid w:val="00C71AF0"/>
    <w:rsid w:val="00C71BA3"/>
    <w:rsid w:val="00C7205B"/>
    <w:rsid w:val="00C721F4"/>
    <w:rsid w:val="00C72572"/>
    <w:rsid w:val="00C72857"/>
    <w:rsid w:val="00C73254"/>
    <w:rsid w:val="00C738D2"/>
    <w:rsid w:val="00C73911"/>
    <w:rsid w:val="00C740CF"/>
    <w:rsid w:val="00C7469B"/>
    <w:rsid w:val="00C747AB"/>
    <w:rsid w:val="00C74F8A"/>
    <w:rsid w:val="00C7521D"/>
    <w:rsid w:val="00C75260"/>
    <w:rsid w:val="00C75AFF"/>
    <w:rsid w:val="00C76576"/>
    <w:rsid w:val="00C76CFF"/>
    <w:rsid w:val="00C77FE5"/>
    <w:rsid w:val="00C80DF2"/>
    <w:rsid w:val="00C813E9"/>
    <w:rsid w:val="00C814C3"/>
    <w:rsid w:val="00C8165B"/>
    <w:rsid w:val="00C81B33"/>
    <w:rsid w:val="00C81C04"/>
    <w:rsid w:val="00C82259"/>
    <w:rsid w:val="00C822AB"/>
    <w:rsid w:val="00C823A0"/>
    <w:rsid w:val="00C82415"/>
    <w:rsid w:val="00C8258A"/>
    <w:rsid w:val="00C83795"/>
    <w:rsid w:val="00C837B7"/>
    <w:rsid w:val="00C838BA"/>
    <w:rsid w:val="00C83CE4"/>
    <w:rsid w:val="00C84589"/>
    <w:rsid w:val="00C846D4"/>
    <w:rsid w:val="00C849E4"/>
    <w:rsid w:val="00C84AB8"/>
    <w:rsid w:val="00C855AF"/>
    <w:rsid w:val="00C8586D"/>
    <w:rsid w:val="00C85C46"/>
    <w:rsid w:val="00C86294"/>
    <w:rsid w:val="00C8662E"/>
    <w:rsid w:val="00C86A05"/>
    <w:rsid w:val="00C86E34"/>
    <w:rsid w:val="00C873DB"/>
    <w:rsid w:val="00C87790"/>
    <w:rsid w:val="00C8786F"/>
    <w:rsid w:val="00C87976"/>
    <w:rsid w:val="00C90018"/>
    <w:rsid w:val="00C901F3"/>
    <w:rsid w:val="00C9067D"/>
    <w:rsid w:val="00C90D6E"/>
    <w:rsid w:val="00C91C30"/>
    <w:rsid w:val="00C92462"/>
    <w:rsid w:val="00C92900"/>
    <w:rsid w:val="00C92C34"/>
    <w:rsid w:val="00C93962"/>
    <w:rsid w:val="00C93BA1"/>
    <w:rsid w:val="00C93E43"/>
    <w:rsid w:val="00C94387"/>
    <w:rsid w:val="00C94423"/>
    <w:rsid w:val="00C94B24"/>
    <w:rsid w:val="00C94D6F"/>
    <w:rsid w:val="00C95ACF"/>
    <w:rsid w:val="00C962C4"/>
    <w:rsid w:val="00C966C1"/>
    <w:rsid w:val="00C966D5"/>
    <w:rsid w:val="00C96BB6"/>
    <w:rsid w:val="00C96E5A"/>
    <w:rsid w:val="00C96E68"/>
    <w:rsid w:val="00C96EDF"/>
    <w:rsid w:val="00C97403"/>
    <w:rsid w:val="00C976E1"/>
    <w:rsid w:val="00C97ADA"/>
    <w:rsid w:val="00C97D66"/>
    <w:rsid w:val="00CA0016"/>
    <w:rsid w:val="00CA069A"/>
    <w:rsid w:val="00CA0945"/>
    <w:rsid w:val="00CA0994"/>
    <w:rsid w:val="00CA0C1A"/>
    <w:rsid w:val="00CA0DAF"/>
    <w:rsid w:val="00CA1068"/>
    <w:rsid w:val="00CA123F"/>
    <w:rsid w:val="00CA2127"/>
    <w:rsid w:val="00CA21FD"/>
    <w:rsid w:val="00CA2318"/>
    <w:rsid w:val="00CA2492"/>
    <w:rsid w:val="00CA25AE"/>
    <w:rsid w:val="00CA2E8A"/>
    <w:rsid w:val="00CA325F"/>
    <w:rsid w:val="00CA3C7C"/>
    <w:rsid w:val="00CA3CD8"/>
    <w:rsid w:val="00CA3D18"/>
    <w:rsid w:val="00CA3E14"/>
    <w:rsid w:val="00CA409E"/>
    <w:rsid w:val="00CA4285"/>
    <w:rsid w:val="00CA46E9"/>
    <w:rsid w:val="00CA4AFD"/>
    <w:rsid w:val="00CA5007"/>
    <w:rsid w:val="00CA5075"/>
    <w:rsid w:val="00CA5334"/>
    <w:rsid w:val="00CA5611"/>
    <w:rsid w:val="00CA5757"/>
    <w:rsid w:val="00CA5E34"/>
    <w:rsid w:val="00CA5E39"/>
    <w:rsid w:val="00CA636C"/>
    <w:rsid w:val="00CA6750"/>
    <w:rsid w:val="00CA6B4F"/>
    <w:rsid w:val="00CA6CE0"/>
    <w:rsid w:val="00CA7354"/>
    <w:rsid w:val="00CA74A3"/>
    <w:rsid w:val="00CA7BCA"/>
    <w:rsid w:val="00CB03E8"/>
    <w:rsid w:val="00CB03EC"/>
    <w:rsid w:val="00CB07BD"/>
    <w:rsid w:val="00CB07CE"/>
    <w:rsid w:val="00CB11E2"/>
    <w:rsid w:val="00CB1728"/>
    <w:rsid w:val="00CB1816"/>
    <w:rsid w:val="00CB1822"/>
    <w:rsid w:val="00CB1C2D"/>
    <w:rsid w:val="00CB1F00"/>
    <w:rsid w:val="00CB25AF"/>
    <w:rsid w:val="00CB2884"/>
    <w:rsid w:val="00CB289A"/>
    <w:rsid w:val="00CB32A9"/>
    <w:rsid w:val="00CB375A"/>
    <w:rsid w:val="00CB3F0C"/>
    <w:rsid w:val="00CB442D"/>
    <w:rsid w:val="00CB4640"/>
    <w:rsid w:val="00CB48E2"/>
    <w:rsid w:val="00CB4B5B"/>
    <w:rsid w:val="00CB4BB8"/>
    <w:rsid w:val="00CB4D28"/>
    <w:rsid w:val="00CB4F88"/>
    <w:rsid w:val="00CB50C4"/>
    <w:rsid w:val="00CB5140"/>
    <w:rsid w:val="00CB554C"/>
    <w:rsid w:val="00CB5639"/>
    <w:rsid w:val="00CB579C"/>
    <w:rsid w:val="00CB5932"/>
    <w:rsid w:val="00CB5B30"/>
    <w:rsid w:val="00CB5B46"/>
    <w:rsid w:val="00CB5BEC"/>
    <w:rsid w:val="00CB6243"/>
    <w:rsid w:val="00CB663B"/>
    <w:rsid w:val="00CB70F8"/>
    <w:rsid w:val="00CB7108"/>
    <w:rsid w:val="00CB7365"/>
    <w:rsid w:val="00CB77C5"/>
    <w:rsid w:val="00CB7977"/>
    <w:rsid w:val="00CB7C61"/>
    <w:rsid w:val="00CC0A5B"/>
    <w:rsid w:val="00CC0A74"/>
    <w:rsid w:val="00CC0CBF"/>
    <w:rsid w:val="00CC0D5E"/>
    <w:rsid w:val="00CC1078"/>
    <w:rsid w:val="00CC199C"/>
    <w:rsid w:val="00CC1CB7"/>
    <w:rsid w:val="00CC1DF7"/>
    <w:rsid w:val="00CC20A0"/>
    <w:rsid w:val="00CC249A"/>
    <w:rsid w:val="00CC28AD"/>
    <w:rsid w:val="00CC2AB0"/>
    <w:rsid w:val="00CC2C51"/>
    <w:rsid w:val="00CC2D91"/>
    <w:rsid w:val="00CC3024"/>
    <w:rsid w:val="00CC3968"/>
    <w:rsid w:val="00CC398A"/>
    <w:rsid w:val="00CC3D5E"/>
    <w:rsid w:val="00CC3ED6"/>
    <w:rsid w:val="00CC4090"/>
    <w:rsid w:val="00CC49AD"/>
    <w:rsid w:val="00CC4D69"/>
    <w:rsid w:val="00CC5638"/>
    <w:rsid w:val="00CC5F27"/>
    <w:rsid w:val="00CC7581"/>
    <w:rsid w:val="00CC781C"/>
    <w:rsid w:val="00CC79EF"/>
    <w:rsid w:val="00CC7A33"/>
    <w:rsid w:val="00CD0128"/>
    <w:rsid w:val="00CD0445"/>
    <w:rsid w:val="00CD0700"/>
    <w:rsid w:val="00CD0A69"/>
    <w:rsid w:val="00CD0F0E"/>
    <w:rsid w:val="00CD0FAC"/>
    <w:rsid w:val="00CD12AF"/>
    <w:rsid w:val="00CD1CB0"/>
    <w:rsid w:val="00CD2409"/>
    <w:rsid w:val="00CD2484"/>
    <w:rsid w:val="00CD2690"/>
    <w:rsid w:val="00CD28BC"/>
    <w:rsid w:val="00CD2A11"/>
    <w:rsid w:val="00CD2A4E"/>
    <w:rsid w:val="00CD2E49"/>
    <w:rsid w:val="00CD3139"/>
    <w:rsid w:val="00CD33C1"/>
    <w:rsid w:val="00CD33C7"/>
    <w:rsid w:val="00CD35B4"/>
    <w:rsid w:val="00CD3787"/>
    <w:rsid w:val="00CD37E5"/>
    <w:rsid w:val="00CD391A"/>
    <w:rsid w:val="00CD399B"/>
    <w:rsid w:val="00CD3DD8"/>
    <w:rsid w:val="00CD3EEC"/>
    <w:rsid w:val="00CD43C3"/>
    <w:rsid w:val="00CD5335"/>
    <w:rsid w:val="00CD5499"/>
    <w:rsid w:val="00CD5DA7"/>
    <w:rsid w:val="00CD5F42"/>
    <w:rsid w:val="00CD6AC1"/>
    <w:rsid w:val="00CD7461"/>
    <w:rsid w:val="00CD77E0"/>
    <w:rsid w:val="00CD7F56"/>
    <w:rsid w:val="00CE01BC"/>
    <w:rsid w:val="00CE07BA"/>
    <w:rsid w:val="00CE11B8"/>
    <w:rsid w:val="00CE1646"/>
    <w:rsid w:val="00CE1CF1"/>
    <w:rsid w:val="00CE1DFE"/>
    <w:rsid w:val="00CE2E9A"/>
    <w:rsid w:val="00CE2F17"/>
    <w:rsid w:val="00CE3713"/>
    <w:rsid w:val="00CE3A96"/>
    <w:rsid w:val="00CE3E41"/>
    <w:rsid w:val="00CE48AD"/>
    <w:rsid w:val="00CE49F6"/>
    <w:rsid w:val="00CE4A5D"/>
    <w:rsid w:val="00CE4F44"/>
    <w:rsid w:val="00CE4FE4"/>
    <w:rsid w:val="00CE52EE"/>
    <w:rsid w:val="00CE5535"/>
    <w:rsid w:val="00CE5942"/>
    <w:rsid w:val="00CE613A"/>
    <w:rsid w:val="00CE6771"/>
    <w:rsid w:val="00CE6892"/>
    <w:rsid w:val="00CE7977"/>
    <w:rsid w:val="00CE7B92"/>
    <w:rsid w:val="00CE7C55"/>
    <w:rsid w:val="00CF01A9"/>
    <w:rsid w:val="00CF01E6"/>
    <w:rsid w:val="00CF041D"/>
    <w:rsid w:val="00CF06A9"/>
    <w:rsid w:val="00CF0CE2"/>
    <w:rsid w:val="00CF1360"/>
    <w:rsid w:val="00CF1393"/>
    <w:rsid w:val="00CF1925"/>
    <w:rsid w:val="00CF1965"/>
    <w:rsid w:val="00CF1968"/>
    <w:rsid w:val="00CF1B92"/>
    <w:rsid w:val="00CF1CAC"/>
    <w:rsid w:val="00CF267F"/>
    <w:rsid w:val="00CF2B00"/>
    <w:rsid w:val="00CF2E67"/>
    <w:rsid w:val="00CF332C"/>
    <w:rsid w:val="00CF3883"/>
    <w:rsid w:val="00CF3D08"/>
    <w:rsid w:val="00CF4121"/>
    <w:rsid w:val="00CF5AB2"/>
    <w:rsid w:val="00CF5FAE"/>
    <w:rsid w:val="00CF6216"/>
    <w:rsid w:val="00CF6437"/>
    <w:rsid w:val="00CF648F"/>
    <w:rsid w:val="00CF6574"/>
    <w:rsid w:val="00CF6AFD"/>
    <w:rsid w:val="00CF6C22"/>
    <w:rsid w:val="00CF71BD"/>
    <w:rsid w:val="00CF7297"/>
    <w:rsid w:val="00CF741E"/>
    <w:rsid w:val="00CF77B4"/>
    <w:rsid w:val="00CF7BBD"/>
    <w:rsid w:val="00CF7C11"/>
    <w:rsid w:val="00CF7C87"/>
    <w:rsid w:val="00D004F5"/>
    <w:rsid w:val="00D00678"/>
    <w:rsid w:val="00D00A77"/>
    <w:rsid w:val="00D00AF8"/>
    <w:rsid w:val="00D011EE"/>
    <w:rsid w:val="00D013C0"/>
    <w:rsid w:val="00D01539"/>
    <w:rsid w:val="00D01600"/>
    <w:rsid w:val="00D01A50"/>
    <w:rsid w:val="00D01A63"/>
    <w:rsid w:val="00D01EA8"/>
    <w:rsid w:val="00D01F48"/>
    <w:rsid w:val="00D02BFF"/>
    <w:rsid w:val="00D0304C"/>
    <w:rsid w:val="00D03211"/>
    <w:rsid w:val="00D0333D"/>
    <w:rsid w:val="00D03575"/>
    <w:rsid w:val="00D039C4"/>
    <w:rsid w:val="00D047D9"/>
    <w:rsid w:val="00D04AD6"/>
    <w:rsid w:val="00D04C44"/>
    <w:rsid w:val="00D04D0B"/>
    <w:rsid w:val="00D04E53"/>
    <w:rsid w:val="00D04ED7"/>
    <w:rsid w:val="00D04F7E"/>
    <w:rsid w:val="00D05242"/>
    <w:rsid w:val="00D05958"/>
    <w:rsid w:val="00D05A0C"/>
    <w:rsid w:val="00D05EB3"/>
    <w:rsid w:val="00D06187"/>
    <w:rsid w:val="00D06221"/>
    <w:rsid w:val="00D06B11"/>
    <w:rsid w:val="00D06D2D"/>
    <w:rsid w:val="00D06EAD"/>
    <w:rsid w:val="00D071DE"/>
    <w:rsid w:val="00D07885"/>
    <w:rsid w:val="00D07E88"/>
    <w:rsid w:val="00D104CF"/>
    <w:rsid w:val="00D1066A"/>
    <w:rsid w:val="00D10991"/>
    <w:rsid w:val="00D10A8F"/>
    <w:rsid w:val="00D111D5"/>
    <w:rsid w:val="00D114DB"/>
    <w:rsid w:val="00D118D4"/>
    <w:rsid w:val="00D11960"/>
    <w:rsid w:val="00D1288E"/>
    <w:rsid w:val="00D12B83"/>
    <w:rsid w:val="00D12D49"/>
    <w:rsid w:val="00D12DFD"/>
    <w:rsid w:val="00D130F3"/>
    <w:rsid w:val="00D13544"/>
    <w:rsid w:val="00D137FD"/>
    <w:rsid w:val="00D13BEC"/>
    <w:rsid w:val="00D13D80"/>
    <w:rsid w:val="00D13E68"/>
    <w:rsid w:val="00D146D2"/>
    <w:rsid w:val="00D148EE"/>
    <w:rsid w:val="00D14BFA"/>
    <w:rsid w:val="00D15029"/>
    <w:rsid w:val="00D151BF"/>
    <w:rsid w:val="00D152DD"/>
    <w:rsid w:val="00D15793"/>
    <w:rsid w:val="00D16808"/>
    <w:rsid w:val="00D16810"/>
    <w:rsid w:val="00D1681D"/>
    <w:rsid w:val="00D16B55"/>
    <w:rsid w:val="00D16F5E"/>
    <w:rsid w:val="00D17014"/>
    <w:rsid w:val="00D17644"/>
    <w:rsid w:val="00D17832"/>
    <w:rsid w:val="00D178B0"/>
    <w:rsid w:val="00D17B1B"/>
    <w:rsid w:val="00D212DB"/>
    <w:rsid w:val="00D21CFF"/>
    <w:rsid w:val="00D21F35"/>
    <w:rsid w:val="00D220AC"/>
    <w:rsid w:val="00D2265D"/>
    <w:rsid w:val="00D2289B"/>
    <w:rsid w:val="00D229EA"/>
    <w:rsid w:val="00D22B56"/>
    <w:rsid w:val="00D230A4"/>
    <w:rsid w:val="00D238FA"/>
    <w:rsid w:val="00D24229"/>
    <w:rsid w:val="00D245C9"/>
    <w:rsid w:val="00D248CE"/>
    <w:rsid w:val="00D24A48"/>
    <w:rsid w:val="00D24D62"/>
    <w:rsid w:val="00D2534D"/>
    <w:rsid w:val="00D2545A"/>
    <w:rsid w:val="00D2545C"/>
    <w:rsid w:val="00D258AC"/>
    <w:rsid w:val="00D25B1C"/>
    <w:rsid w:val="00D25C89"/>
    <w:rsid w:val="00D27BEC"/>
    <w:rsid w:val="00D27F76"/>
    <w:rsid w:val="00D3058E"/>
    <w:rsid w:val="00D30746"/>
    <w:rsid w:val="00D30A66"/>
    <w:rsid w:val="00D31472"/>
    <w:rsid w:val="00D31543"/>
    <w:rsid w:val="00D328B9"/>
    <w:rsid w:val="00D328F7"/>
    <w:rsid w:val="00D32A13"/>
    <w:rsid w:val="00D32EA2"/>
    <w:rsid w:val="00D33183"/>
    <w:rsid w:val="00D33282"/>
    <w:rsid w:val="00D33301"/>
    <w:rsid w:val="00D341B9"/>
    <w:rsid w:val="00D346E5"/>
    <w:rsid w:val="00D34764"/>
    <w:rsid w:val="00D34820"/>
    <w:rsid w:val="00D348BF"/>
    <w:rsid w:val="00D34944"/>
    <w:rsid w:val="00D34BA4"/>
    <w:rsid w:val="00D34D11"/>
    <w:rsid w:val="00D34ECC"/>
    <w:rsid w:val="00D35C06"/>
    <w:rsid w:val="00D36243"/>
    <w:rsid w:val="00D365B1"/>
    <w:rsid w:val="00D36B0D"/>
    <w:rsid w:val="00D3759D"/>
    <w:rsid w:val="00D37CA2"/>
    <w:rsid w:val="00D40153"/>
    <w:rsid w:val="00D402EC"/>
    <w:rsid w:val="00D40359"/>
    <w:rsid w:val="00D40992"/>
    <w:rsid w:val="00D4100E"/>
    <w:rsid w:val="00D41202"/>
    <w:rsid w:val="00D41242"/>
    <w:rsid w:val="00D413FC"/>
    <w:rsid w:val="00D419DC"/>
    <w:rsid w:val="00D420EB"/>
    <w:rsid w:val="00D428A7"/>
    <w:rsid w:val="00D42990"/>
    <w:rsid w:val="00D42BC4"/>
    <w:rsid w:val="00D42CA0"/>
    <w:rsid w:val="00D42FE3"/>
    <w:rsid w:val="00D4382A"/>
    <w:rsid w:val="00D4389A"/>
    <w:rsid w:val="00D43B72"/>
    <w:rsid w:val="00D44001"/>
    <w:rsid w:val="00D44510"/>
    <w:rsid w:val="00D44BA4"/>
    <w:rsid w:val="00D44C2B"/>
    <w:rsid w:val="00D44E86"/>
    <w:rsid w:val="00D44F20"/>
    <w:rsid w:val="00D453A6"/>
    <w:rsid w:val="00D45749"/>
    <w:rsid w:val="00D4590C"/>
    <w:rsid w:val="00D4596F"/>
    <w:rsid w:val="00D459D0"/>
    <w:rsid w:val="00D46299"/>
    <w:rsid w:val="00D4639D"/>
    <w:rsid w:val="00D4661A"/>
    <w:rsid w:val="00D4684C"/>
    <w:rsid w:val="00D47456"/>
    <w:rsid w:val="00D47B5F"/>
    <w:rsid w:val="00D50127"/>
    <w:rsid w:val="00D5013D"/>
    <w:rsid w:val="00D504AE"/>
    <w:rsid w:val="00D5083D"/>
    <w:rsid w:val="00D508FE"/>
    <w:rsid w:val="00D51A83"/>
    <w:rsid w:val="00D51BD1"/>
    <w:rsid w:val="00D51EA4"/>
    <w:rsid w:val="00D521FD"/>
    <w:rsid w:val="00D522CB"/>
    <w:rsid w:val="00D525C4"/>
    <w:rsid w:val="00D5276F"/>
    <w:rsid w:val="00D52EF6"/>
    <w:rsid w:val="00D5327A"/>
    <w:rsid w:val="00D53522"/>
    <w:rsid w:val="00D53B58"/>
    <w:rsid w:val="00D53C5F"/>
    <w:rsid w:val="00D53CAD"/>
    <w:rsid w:val="00D54CA4"/>
    <w:rsid w:val="00D54EF3"/>
    <w:rsid w:val="00D5544D"/>
    <w:rsid w:val="00D557DB"/>
    <w:rsid w:val="00D55ADC"/>
    <w:rsid w:val="00D55DFA"/>
    <w:rsid w:val="00D5668D"/>
    <w:rsid w:val="00D56C2A"/>
    <w:rsid w:val="00D56C32"/>
    <w:rsid w:val="00D570D1"/>
    <w:rsid w:val="00D57167"/>
    <w:rsid w:val="00D57278"/>
    <w:rsid w:val="00D5739A"/>
    <w:rsid w:val="00D5742A"/>
    <w:rsid w:val="00D574EE"/>
    <w:rsid w:val="00D605A0"/>
    <w:rsid w:val="00D60617"/>
    <w:rsid w:val="00D60974"/>
    <w:rsid w:val="00D60A59"/>
    <w:rsid w:val="00D60B8D"/>
    <w:rsid w:val="00D61134"/>
    <w:rsid w:val="00D61459"/>
    <w:rsid w:val="00D6187E"/>
    <w:rsid w:val="00D61A9E"/>
    <w:rsid w:val="00D61AEC"/>
    <w:rsid w:val="00D61BA3"/>
    <w:rsid w:val="00D61C89"/>
    <w:rsid w:val="00D61DB8"/>
    <w:rsid w:val="00D624CF"/>
    <w:rsid w:val="00D62AE2"/>
    <w:rsid w:val="00D62D7F"/>
    <w:rsid w:val="00D6367D"/>
    <w:rsid w:val="00D638A8"/>
    <w:rsid w:val="00D63B0C"/>
    <w:rsid w:val="00D63F48"/>
    <w:rsid w:val="00D64240"/>
    <w:rsid w:val="00D64928"/>
    <w:rsid w:val="00D649E2"/>
    <w:rsid w:val="00D64C66"/>
    <w:rsid w:val="00D64F17"/>
    <w:rsid w:val="00D6519B"/>
    <w:rsid w:val="00D6523B"/>
    <w:rsid w:val="00D6580B"/>
    <w:rsid w:val="00D65B0B"/>
    <w:rsid w:val="00D65EBC"/>
    <w:rsid w:val="00D66622"/>
    <w:rsid w:val="00D666A2"/>
    <w:rsid w:val="00D669A2"/>
    <w:rsid w:val="00D66A1B"/>
    <w:rsid w:val="00D66BDF"/>
    <w:rsid w:val="00D66C74"/>
    <w:rsid w:val="00D66FF0"/>
    <w:rsid w:val="00D67209"/>
    <w:rsid w:val="00D67420"/>
    <w:rsid w:val="00D675C5"/>
    <w:rsid w:val="00D6760B"/>
    <w:rsid w:val="00D676ED"/>
    <w:rsid w:val="00D67DF7"/>
    <w:rsid w:val="00D70752"/>
    <w:rsid w:val="00D70DB5"/>
    <w:rsid w:val="00D70DF6"/>
    <w:rsid w:val="00D70FB0"/>
    <w:rsid w:val="00D71003"/>
    <w:rsid w:val="00D71118"/>
    <w:rsid w:val="00D713C7"/>
    <w:rsid w:val="00D715BB"/>
    <w:rsid w:val="00D7160B"/>
    <w:rsid w:val="00D7164B"/>
    <w:rsid w:val="00D71782"/>
    <w:rsid w:val="00D71A1F"/>
    <w:rsid w:val="00D71A31"/>
    <w:rsid w:val="00D71F87"/>
    <w:rsid w:val="00D7218C"/>
    <w:rsid w:val="00D725F0"/>
    <w:rsid w:val="00D727F8"/>
    <w:rsid w:val="00D72AB9"/>
    <w:rsid w:val="00D73F53"/>
    <w:rsid w:val="00D74D98"/>
    <w:rsid w:val="00D75D4C"/>
    <w:rsid w:val="00D75D60"/>
    <w:rsid w:val="00D75EBC"/>
    <w:rsid w:val="00D762C7"/>
    <w:rsid w:val="00D7637C"/>
    <w:rsid w:val="00D768C6"/>
    <w:rsid w:val="00D76CD3"/>
    <w:rsid w:val="00D77463"/>
    <w:rsid w:val="00D775ED"/>
    <w:rsid w:val="00D779C5"/>
    <w:rsid w:val="00D77D69"/>
    <w:rsid w:val="00D800BD"/>
    <w:rsid w:val="00D802C1"/>
    <w:rsid w:val="00D80964"/>
    <w:rsid w:val="00D809CA"/>
    <w:rsid w:val="00D80A62"/>
    <w:rsid w:val="00D80A9F"/>
    <w:rsid w:val="00D80ACE"/>
    <w:rsid w:val="00D80F05"/>
    <w:rsid w:val="00D81769"/>
    <w:rsid w:val="00D81813"/>
    <w:rsid w:val="00D819BD"/>
    <w:rsid w:val="00D81A1A"/>
    <w:rsid w:val="00D81FCA"/>
    <w:rsid w:val="00D828F6"/>
    <w:rsid w:val="00D8310F"/>
    <w:rsid w:val="00D833A0"/>
    <w:rsid w:val="00D83E62"/>
    <w:rsid w:val="00D83FDF"/>
    <w:rsid w:val="00D842C5"/>
    <w:rsid w:val="00D84A22"/>
    <w:rsid w:val="00D84CDF"/>
    <w:rsid w:val="00D84F36"/>
    <w:rsid w:val="00D8519F"/>
    <w:rsid w:val="00D857C3"/>
    <w:rsid w:val="00D85B32"/>
    <w:rsid w:val="00D86142"/>
    <w:rsid w:val="00D8652D"/>
    <w:rsid w:val="00D8674D"/>
    <w:rsid w:val="00D8689A"/>
    <w:rsid w:val="00D86A9F"/>
    <w:rsid w:val="00D86CD7"/>
    <w:rsid w:val="00D86F43"/>
    <w:rsid w:val="00D872F1"/>
    <w:rsid w:val="00D87702"/>
    <w:rsid w:val="00D87987"/>
    <w:rsid w:val="00D87CCB"/>
    <w:rsid w:val="00D87F57"/>
    <w:rsid w:val="00D90042"/>
    <w:rsid w:val="00D90531"/>
    <w:rsid w:val="00D909B2"/>
    <w:rsid w:val="00D90E02"/>
    <w:rsid w:val="00D912C1"/>
    <w:rsid w:val="00D915C9"/>
    <w:rsid w:val="00D91D12"/>
    <w:rsid w:val="00D91E23"/>
    <w:rsid w:val="00D91EF7"/>
    <w:rsid w:val="00D92498"/>
    <w:rsid w:val="00D92694"/>
    <w:rsid w:val="00D92E4C"/>
    <w:rsid w:val="00D92F7A"/>
    <w:rsid w:val="00D93058"/>
    <w:rsid w:val="00D9312E"/>
    <w:rsid w:val="00D9347F"/>
    <w:rsid w:val="00D9385F"/>
    <w:rsid w:val="00D939C9"/>
    <w:rsid w:val="00D93A3A"/>
    <w:rsid w:val="00D93B57"/>
    <w:rsid w:val="00D93DC6"/>
    <w:rsid w:val="00D9443F"/>
    <w:rsid w:val="00D9494F"/>
    <w:rsid w:val="00D94A75"/>
    <w:rsid w:val="00D94C64"/>
    <w:rsid w:val="00D94D26"/>
    <w:rsid w:val="00D94F1D"/>
    <w:rsid w:val="00D9505F"/>
    <w:rsid w:val="00D95241"/>
    <w:rsid w:val="00D9569C"/>
    <w:rsid w:val="00D95B84"/>
    <w:rsid w:val="00D961CF"/>
    <w:rsid w:val="00D96221"/>
    <w:rsid w:val="00D96538"/>
    <w:rsid w:val="00D968C7"/>
    <w:rsid w:val="00D968EF"/>
    <w:rsid w:val="00D96980"/>
    <w:rsid w:val="00D96CAC"/>
    <w:rsid w:val="00D97506"/>
    <w:rsid w:val="00D97840"/>
    <w:rsid w:val="00D979C2"/>
    <w:rsid w:val="00D97FB2"/>
    <w:rsid w:val="00DA059F"/>
    <w:rsid w:val="00DA071E"/>
    <w:rsid w:val="00DA0781"/>
    <w:rsid w:val="00DA0D3B"/>
    <w:rsid w:val="00DA0D68"/>
    <w:rsid w:val="00DA0F45"/>
    <w:rsid w:val="00DA1014"/>
    <w:rsid w:val="00DA192B"/>
    <w:rsid w:val="00DA1951"/>
    <w:rsid w:val="00DA2172"/>
    <w:rsid w:val="00DA23A5"/>
    <w:rsid w:val="00DA244C"/>
    <w:rsid w:val="00DA2760"/>
    <w:rsid w:val="00DA316A"/>
    <w:rsid w:val="00DA31BA"/>
    <w:rsid w:val="00DA34BB"/>
    <w:rsid w:val="00DA3A8B"/>
    <w:rsid w:val="00DA3F9F"/>
    <w:rsid w:val="00DA49C2"/>
    <w:rsid w:val="00DA4E82"/>
    <w:rsid w:val="00DA4EEB"/>
    <w:rsid w:val="00DA5300"/>
    <w:rsid w:val="00DA5413"/>
    <w:rsid w:val="00DA566C"/>
    <w:rsid w:val="00DA5AA0"/>
    <w:rsid w:val="00DA5AFE"/>
    <w:rsid w:val="00DA64E5"/>
    <w:rsid w:val="00DA69B8"/>
    <w:rsid w:val="00DA6C57"/>
    <w:rsid w:val="00DA6F73"/>
    <w:rsid w:val="00DA7094"/>
    <w:rsid w:val="00DA735D"/>
    <w:rsid w:val="00DA7A18"/>
    <w:rsid w:val="00DA7C4E"/>
    <w:rsid w:val="00DA7D0F"/>
    <w:rsid w:val="00DB010F"/>
    <w:rsid w:val="00DB0882"/>
    <w:rsid w:val="00DB092B"/>
    <w:rsid w:val="00DB1116"/>
    <w:rsid w:val="00DB132E"/>
    <w:rsid w:val="00DB1415"/>
    <w:rsid w:val="00DB1E3F"/>
    <w:rsid w:val="00DB20A1"/>
    <w:rsid w:val="00DB2478"/>
    <w:rsid w:val="00DB28A0"/>
    <w:rsid w:val="00DB2B58"/>
    <w:rsid w:val="00DB2B59"/>
    <w:rsid w:val="00DB2C0F"/>
    <w:rsid w:val="00DB34DF"/>
    <w:rsid w:val="00DB3950"/>
    <w:rsid w:val="00DB3EE4"/>
    <w:rsid w:val="00DB4623"/>
    <w:rsid w:val="00DB471C"/>
    <w:rsid w:val="00DB49AF"/>
    <w:rsid w:val="00DB49DE"/>
    <w:rsid w:val="00DB5117"/>
    <w:rsid w:val="00DB5D85"/>
    <w:rsid w:val="00DB60EB"/>
    <w:rsid w:val="00DB6111"/>
    <w:rsid w:val="00DB6379"/>
    <w:rsid w:val="00DB6F59"/>
    <w:rsid w:val="00DB7849"/>
    <w:rsid w:val="00DB79EC"/>
    <w:rsid w:val="00DB7B66"/>
    <w:rsid w:val="00DC0036"/>
    <w:rsid w:val="00DC0155"/>
    <w:rsid w:val="00DC01D7"/>
    <w:rsid w:val="00DC02D6"/>
    <w:rsid w:val="00DC0579"/>
    <w:rsid w:val="00DC08D5"/>
    <w:rsid w:val="00DC0C2E"/>
    <w:rsid w:val="00DC0E87"/>
    <w:rsid w:val="00DC115E"/>
    <w:rsid w:val="00DC13DA"/>
    <w:rsid w:val="00DC14A8"/>
    <w:rsid w:val="00DC14DD"/>
    <w:rsid w:val="00DC15DC"/>
    <w:rsid w:val="00DC1D93"/>
    <w:rsid w:val="00DC20FD"/>
    <w:rsid w:val="00DC2381"/>
    <w:rsid w:val="00DC2A51"/>
    <w:rsid w:val="00DC2DC3"/>
    <w:rsid w:val="00DC2E90"/>
    <w:rsid w:val="00DC3532"/>
    <w:rsid w:val="00DC3718"/>
    <w:rsid w:val="00DC39AC"/>
    <w:rsid w:val="00DC3D4E"/>
    <w:rsid w:val="00DC4277"/>
    <w:rsid w:val="00DC428E"/>
    <w:rsid w:val="00DC43DC"/>
    <w:rsid w:val="00DC4D60"/>
    <w:rsid w:val="00DC4E30"/>
    <w:rsid w:val="00DC4F96"/>
    <w:rsid w:val="00DC50F3"/>
    <w:rsid w:val="00DC55EF"/>
    <w:rsid w:val="00DC5997"/>
    <w:rsid w:val="00DC5C5E"/>
    <w:rsid w:val="00DC6307"/>
    <w:rsid w:val="00DC6637"/>
    <w:rsid w:val="00DC6F2F"/>
    <w:rsid w:val="00DC7876"/>
    <w:rsid w:val="00DC7A4C"/>
    <w:rsid w:val="00DC7D5F"/>
    <w:rsid w:val="00DC7FD5"/>
    <w:rsid w:val="00DD0490"/>
    <w:rsid w:val="00DD05E3"/>
    <w:rsid w:val="00DD0607"/>
    <w:rsid w:val="00DD089C"/>
    <w:rsid w:val="00DD08E1"/>
    <w:rsid w:val="00DD0C1D"/>
    <w:rsid w:val="00DD0D57"/>
    <w:rsid w:val="00DD0E11"/>
    <w:rsid w:val="00DD0F1C"/>
    <w:rsid w:val="00DD0F8A"/>
    <w:rsid w:val="00DD1AB8"/>
    <w:rsid w:val="00DD1C18"/>
    <w:rsid w:val="00DD1D32"/>
    <w:rsid w:val="00DD209D"/>
    <w:rsid w:val="00DD29BC"/>
    <w:rsid w:val="00DD2C00"/>
    <w:rsid w:val="00DD30F0"/>
    <w:rsid w:val="00DD319D"/>
    <w:rsid w:val="00DD3EE2"/>
    <w:rsid w:val="00DD3EFE"/>
    <w:rsid w:val="00DD43A0"/>
    <w:rsid w:val="00DD444E"/>
    <w:rsid w:val="00DD476E"/>
    <w:rsid w:val="00DD479C"/>
    <w:rsid w:val="00DD4C1D"/>
    <w:rsid w:val="00DD4C34"/>
    <w:rsid w:val="00DD4E55"/>
    <w:rsid w:val="00DD4FF6"/>
    <w:rsid w:val="00DD55A1"/>
    <w:rsid w:val="00DD56B5"/>
    <w:rsid w:val="00DD5B73"/>
    <w:rsid w:val="00DD6440"/>
    <w:rsid w:val="00DD7A30"/>
    <w:rsid w:val="00DD7AA7"/>
    <w:rsid w:val="00DD7ADE"/>
    <w:rsid w:val="00DD7BA8"/>
    <w:rsid w:val="00DE005B"/>
    <w:rsid w:val="00DE0C93"/>
    <w:rsid w:val="00DE0CB3"/>
    <w:rsid w:val="00DE1716"/>
    <w:rsid w:val="00DE1907"/>
    <w:rsid w:val="00DE20BF"/>
    <w:rsid w:val="00DE2681"/>
    <w:rsid w:val="00DE2FE7"/>
    <w:rsid w:val="00DE31FE"/>
    <w:rsid w:val="00DE3526"/>
    <w:rsid w:val="00DE4141"/>
    <w:rsid w:val="00DE4223"/>
    <w:rsid w:val="00DE4DE1"/>
    <w:rsid w:val="00DE535C"/>
    <w:rsid w:val="00DE5507"/>
    <w:rsid w:val="00DE665E"/>
    <w:rsid w:val="00DE68A8"/>
    <w:rsid w:val="00DE7258"/>
    <w:rsid w:val="00DE7CC0"/>
    <w:rsid w:val="00DF0461"/>
    <w:rsid w:val="00DF055A"/>
    <w:rsid w:val="00DF05F2"/>
    <w:rsid w:val="00DF07CA"/>
    <w:rsid w:val="00DF081A"/>
    <w:rsid w:val="00DF081C"/>
    <w:rsid w:val="00DF093A"/>
    <w:rsid w:val="00DF0CD3"/>
    <w:rsid w:val="00DF11D6"/>
    <w:rsid w:val="00DF12D3"/>
    <w:rsid w:val="00DF158D"/>
    <w:rsid w:val="00DF164D"/>
    <w:rsid w:val="00DF19EA"/>
    <w:rsid w:val="00DF2B24"/>
    <w:rsid w:val="00DF2CCD"/>
    <w:rsid w:val="00DF2DB3"/>
    <w:rsid w:val="00DF2DF8"/>
    <w:rsid w:val="00DF2EA1"/>
    <w:rsid w:val="00DF2F4B"/>
    <w:rsid w:val="00DF3321"/>
    <w:rsid w:val="00DF41A2"/>
    <w:rsid w:val="00DF4201"/>
    <w:rsid w:val="00DF45A0"/>
    <w:rsid w:val="00DF4A28"/>
    <w:rsid w:val="00DF51C1"/>
    <w:rsid w:val="00DF52E8"/>
    <w:rsid w:val="00DF5ED1"/>
    <w:rsid w:val="00DF5F5F"/>
    <w:rsid w:val="00DF6597"/>
    <w:rsid w:val="00DF67B4"/>
    <w:rsid w:val="00DF6D1D"/>
    <w:rsid w:val="00DF6DF4"/>
    <w:rsid w:val="00DF76E5"/>
    <w:rsid w:val="00DF7EF4"/>
    <w:rsid w:val="00E00A20"/>
    <w:rsid w:val="00E00F9F"/>
    <w:rsid w:val="00E010FB"/>
    <w:rsid w:val="00E011B1"/>
    <w:rsid w:val="00E011B5"/>
    <w:rsid w:val="00E016CE"/>
    <w:rsid w:val="00E02084"/>
    <w:rsid w:val="00E02133"/>
    <w:rsid w:val="00E022A9"/>
    <w:rsid w:val="00E02612"/>
    <w:rsid w:val="00E02A11"/>
    <w:rsid w:val="00E036F1"/>
    <w:rsid w:val="00E03EFB"/>
    <w:rsid w:val="00E041D0"/>
    <w:rsid w:val="00E04D40"/>
    <w:rsid w:val="00E04E48"/>
    <w:rsid w:val="00E04F6E"/>
    <w:rsid w:val="00E04F7D"/>
    <w:rsid w:val="00E05C66"/>
    <w:rsid w:val="00E05FA7"/>
    <w:rsid w:val="00E06174"/>
    <w:rsid w:val="00E06449"/>
    <w:rsid w:val="00E07706"/>
    <w:rsid w:val="00E07D04"/>
    <w:rsid w:val="00E07E5D"/>
    <w:rsid w:val="00E07FCF"/>
    <w:rsid w:val="00E109BA"/>
    <w:rsid w:val="00E109C0"/>
    <w:rsid w:val="00E10BEC"/>
    <w:rsid w:val="00E10C97"/>
    <w:rsid w:val="00E10F1A"/>
    <w:rsid w:val="00E112BF"/>
    <w:rsid w:val="00E1159C"/>
    <w:rsid w:val="00E117A7"/>
    <w:rsid w:val="00E11D76"/>
    <w:rsid w:val="00E11E81"/>
    <w:rsid w:val="00E12065"/>
    <w:rsid w:val="00E12A4F"/>
    <w:rsid w:val="00E12F0B"/>
    <w:rsid w:val="00E1338D"/>
    <w:rsid w:val="00E135E2"/>
    <w:rsid w:val="00E136F0"/>
    <w:rsid w:val="00E13A9B"/>
    <w:rsid w:val="00E13AA6"/>
    <w:rsid w:val="00E13C93"/>
    <w:rsid w:val="00E13E12"/>
    <w:rsid w:val="00E145C3"/>
    <w:rsid w:val="00E1465F"/>
    <w:rsid w:val="00E14B41"/>
    <w:rsid w:val="00E14D86"/>
    <w:rsid w:val="00E14F88"/>
    <w:rsid w:val="00E15127"/>
    <w:rsid w:val="00E16446"/>
    <w:rsid w:val="00E16654"/>
    <w:rsid w:val="00E16E7D"/>
    <w:rsid w:val="00E16FC9"/>
    <w:rsid w:val="00E1711A"/>
    <w:rsid w:val="00E172DA"/>
    <w:rsid w:val="00E17B3C"/>
    <w:rsid w:val="00E20728"/>
    <w:rsid w:val="00E208F4"/>
    <w:rsid w:val="00E20DAC"/>
    <w:rsid w:val="00E20FA4"/>
    <w:rsid w:val="00E212B7"/>
    <w:rsid w:val="00E216C1"/>
    <w:rsid w:val="00E21798"/>
    <w:rsid w:val="00E21D65"/>
    <w:rsid w:val="00E2243A"/>
    <w:rsid w:val="00E2244E"/>
    <w:rsid w:val="00E228BA"/>
    <w:rsid w:val="00E22F44"/>
    <w:rsid w:val="00E23185"/>
    <w:rsid w:val="00E2338B"/>
    <w:rsid w:val="00E235A2"/>
    <w:rsid w:val="00E23B8F"/>
    <w:rsid w:val="00E23B9A"/>
    <w:rsid w:val="00E23FFD"/>
    <w:rsid w:val="00E241B8"/>
    <w:rsid w:val="00E2444F"/>
    <w:rsid w:val="00E2547F"/>
    <w:rsid w:val="00E259A7"/>
    <w:rsid w:val="00E25EE8"/>
    <w:rsid w:val="00E25FC9"/>
    <w:rsid w:val="00E25FD4"/>
    <w:rsid w:val="00E26931"/>
    <w:rsid w:val="00E269AB"/>
    <w:rsid w:val="00E26DD5"/>
    <w:rsid w:val="00E26E6A"/>
    <w:rsid w:val="00E27254"/>
    <w:rsid w:val="00E2737A"/>
    <w:rsid w:val="00E27687"/>
    <w:rsid w:val="00E27766"/>
    <w:rsid w:val="00E27ACB"/>
    <w:rsid w:val="00E27EE5"/>
    <w:rsid w:val="00E30069"/>
    <w:rsid w:val="00E3032A"/>
    <w:rsid w:val="00E30E71"/>
    <w:rsid w:val="00E31691"/>
    <w:rsid w:val="00E317D4"/>
    <w:rsid w:val="00E31A06"/>
    <w:rsid w:val="00E31AEC"/>
    <w:rsid w:val="00E31E89"/>
    <w:rsid w:val="00E31E94"/>
    <w:rsid w:val="00E31EB5"/>
    <w:rsid w:val="00E31FCA"/>
    <w:rsid w:val="00E32469"/>
    <w:rsid w:val="00E3270C"/>
    <w:rsid w:val="00E32B1F"/>
    <w:rsid w:val="00E336B5"/>
    <w:rsid w:val="00E337B3"/>
    <w:rsid w:val="00E33E3E"/>
    <w:rsid w:val="00E33FB9"/>
    <w:rsid w:val="00E340B9"/>
    <w:rsid w:val="00E343BA"/>
    <w:rsid w:val="00E345E2"/>
    <w:rsid w:val="00E349B2"/>
    <w:rsid w:val="00E34B2E"/>
    <w:rsid w:val="00E350AE"/>
    <w:rsid w:val="00E35229"/>
    <w:rsid w:val="00E35271"/>
    <w:rsid w:val="00E352CF"/>
    <w:rsid w:val="00E35403"/>
    <w:rsid w:val="00E35878"/>
    <w:rsid w:val="00E360CE"/>
    <w:rsid w:val="00E36193"/>
    <w:rsid w:val="00E361C4"/>
    <w:rsid w:val="00E36354"/>
    <w:rsid w:val="00E368D5"/>
    <w:rsid w:val="00E369F8"/>
    <w:rsid w:val="00E36B13"/>
    <w:rsid w:val="00E36C25"/>
    <w:rsid w:val="00E373B0"/>
    <w:rsid w:val="00E377C2"/>
    <w:rsid w:val="00E37A6A"/>
    <w:rsid w:val="00E37F9E"/>
    <w:rsid w:val="00E40151"/>
    <w:rsid w:val="00E4036D"/>
    <w:rsid w:val="00E4135F"/>
    <w:rsid w:val="00E41366"/>
    <w:rsid w:val="00E41E5B"/>
    <w:rsid w:val="00E41E7C"/>
    <w:rsid w:val="00E41EFA"/>
    <w:rsid w:val="00E4205E"/>
    <w:rsid w:val="00E4208C"/>
    <w:rsid w:val="00E421FC"/>
    <w:rsid w:val="00E42539"/>
    <w:rsid w:val="00E42B1E"/>
    <w:rsid w:val="00E42DBA"/>
    <w:rsid w:val="00E42EB8"/>
    <w:rsid w:val="00E42F6C"/>
    <w:rsid w:val="00E4389B"/>
    <w:rsid w:val="00E439D3"/>
    <w:rsid w:val="00E43BBE"/>
    <w:rsid w:val="00E442D1"/>
    <w:rsid w:val="00E4454C"/>
    <w:rsid w:val="00E44B78"/>
    <w:rsid w:val="00E450F5"/>
    <w:rsid w:val="00E456C6"/>
    <w:rsid w:val="00E4612A"/>
    <w:rsid w:val="00E46156"/>
    <w:rsid w:val="00E477BF"/>
    <w:rsid w:val="00E47A07"/>
    <w:rsid w:val="00E47ED3"/>
    <w:rsid w:val="00E5007F"/>
    <w:rsid w:val="00E501B7"/>
    <w:rsid w:val="00E503A5"/>
    <w:rsid w:val="00E50A3D"/>
    <w:rsid w:val="00E50ADD"/>
    <w:rsid w:val="00E50F50"/>
    <w:rsid w:val="00E50F59"/>
    <w:rsid w:val="00E515A3"/>
    <w:rsid w:val="00E51CEE"/>
    <w:rsid w:val="00E51EEC"/>
    <w:rsid w:val="00E524F2"/>
    <w:rsid w:val="00E52C2E"/>
    <w:rsid w:val="00E52F22"/>
    <w:rsid w:val="00E5313D"/>
    <w:rsid w:val="00E5329D"/>
    <w:rsid w:val="00E53301"/>
    <w:rsid w:val="00E535A6"/>
    <w:rsid w:val="00E536BD"/>
    <w:rsid w:val="00E53DCB"/>
    <w:rsid w:val="00E54465"/>
    <w:rsid w:val="00E54550"/>
    <w:rsid w:val="00E547AA"/>
    <w:rsid w:val="00E55459"/>
    <w:rsid w:val="00E5571E"/>
    <w:rsid w:val="00E56141"/>
    <w:rsid w:val="00E562EC"/>
    <w:rsid w:val="00E566B2"/>
    <w:rsid w:val="00E5683B"/>
    <w:rsid w:val="00E56AD5"/>
    <w:rsid w:val="00E56FD2"/>
    <w:rsid w:val="00E5710C"/>
    <w:rsid w:val="00E6042D"/>
    <w:rsid w:val="00E60BC4"/>
    <w:rsid w:val="00E60F2D"/>
    <w:rsid w:val="00E611B1"/>
    <w:rsid w:val="00E614F7"/>
    <w:rsid w:val="00E61640"/>
    <w:rsid w:val="00E619C7"/>
    <w:rsid w:val="00E61D4C"/>
    <w:rsid w:val="00E61DA4"/>
    <w:rsid w:val="00E61F66"/>
    <w:rsid w:val="00E627C4"/>
    <w:rsid w:val="00E62DE9"/>
    <w:rsid w:val="00E62EAF"/>
    <w:rsid w:val="00E62ECA"/>
    <w:rsid w:val="00E63472"/>
    <w:rsid w:val="00E6378E"/>
    <w:rsid w:val="00E63CE0"/>
    <w:rsid w:val="00E64087"/>
    <w:rsid w:val="00E64222"/>
    <w:rsid w:val="00E64264"/>
    <w:rsid w:val="00E643B3"/>
    <w:rsid w:val="00E64588"/>
    <w:rsid w:val="00E64A0C"/>
    <w:rsid w:val="00E64A53"/>
    <w:rsid w:val="00E64C9B"/>
    <w:rsid w:val="00E64F65"/>
    <w:rsid w:val="00E65187"/>
    <w:rsid w:val="00E65AC3"/>
    <w:rsid w:val="00E65B68"/>
    <w:rsid w:val="00E65FE6"/>
    <w:rsid w:val="00E663B3"/>
    <w:rsid w:val="00E66703"/>
    <w:rsid w:val="00E667A0"/>
    <w:rsid w:val="00E669D6"/>
    <w:rsid w:val="00E66EBF"/>
    <w:rsid w:val="00E67628"/>
    <w:rsid w:val="00E67755"/>
    <w:rsid w:val="00E679B9"/>
    <w:rsid w:val="00E679FB"/>
    <w:rsid w:val="00E67A96"/>
    <w:rsid w:val="00E67F65"/>
    <w:rsid w:val="00E67FE6"/>
    <w:rsid w:val="00E70151"/>
    <w:rsid w:val="00E7064E"/>
    <w:rsid w:val="00E70ACA"/>
    <w:rsid w:val="00E70B8A"/>
    <w:rsid w:val="00E72823"/>
    <w:rsid w:val="00E72F33"/>
    <w:rsid w:val="00E730BB"/>
    <w:rsid w:val="00E73654"/>
    <w:rsid w:val="00E73786"/>
    <w:rsid w:val="00E73A14"/>
    <w:rsid w:val="00E73F13"/>
    <w:rsid w:val="00E73FC7"/>
    <w:rsid w:val="00E740C9"/>
    <w:rsid w:val="00E744D9"/>
    <w:rsid w:val="00E74629"/>
    <w:rsid w:val="00E75163"/>
    <w:rsid w:val="00E75216"/>
    <w:rsid w:val="00E752AE"/>
    <w:rsid w:val="00E75D14"/>
    <w:rsid w:val="00E75F47"/>
    <w:rsid w:val="00E761DE"/>
    <w:rsid w:val="00E7629D"/>
    <w:rsid w:val="00E7678A"/>
    <w:rsid w:val="00E76807"/>
    <w:rsid w:val="00E76A7C"/>
    <w:rsid w:val="00E76CFA"/>
    <w:rsid w:val="00E77252"/>
    <w:rsid w:val="00E77B16"/>
    <w:rsid w:val="00E77D58"/>
    <w:rsid w:val="00E808C9"/>
    <w:rsid w:val="00E80AC1"/>
    <w:rsid w:val="00E80BCC"/>
    <w:rsid w:val="00E80F08"/>
    <w:rsid w:val="00E8106C"/>
    <w:rsid w:val="00E811C2"/>
    <w:rsid w:val="00E813A8"/>
    <w:rsid w:val="00E813EC"/>
    <w:rsid w:val="00E816FC"/>
    <w:rsid w:val="00E818CE"/>
    <w:rsid w:val="00E8194C"/>
    <w:rsid w:val="00E81A08"/>
    <w:rsid w:val="00E81AB0"/>
    <w:rsid w:val="00E81D31"/>
    <w:rsid w:val="00E82715"/>
    <w:rsid w:val="00E827A3"/>
    <w:rsid w:val="00E82B27"/>
    <w:rsid w:val="00E82CDC"/>
    <w:rsid w:val="00E82F3D"/>
    <w:rsid w:val="00E83033"/>
    <w:rsid w:val="00E83098"/>
    <w:rsid w:val="00E83462"/>
    <w:rsid w:val="00E8361E"/>
    <w:rsid w:val="00E83CC8"/>
    <w:rsid w:val="00E83DB5"/>
    <w:rsid w:val="00E8460A"/>
    <w:rsid w:val="00E8473F"/>
    <w:rsid w:val="00E84A30"/>
    <w:rsid w:val="00E84AF9"/>
    <w:rsid w:val="00E85471"/>
    <w:rsid w:val="00E8587A"/>
    <w:rsid w:val="00E85FA2"/>
    <w:rsid w:val="00E862AA"/>
    <w:rsid w:val="00E86497"/>
    <w:rsid w:val="00E86E7F"/>
    <w:rsid w:val="00E86EDF"/>
    <w:rsid w:val="00E8739F"/>
    <w:rsid w:val="00E87A7A"/>
    <w:rsid w:val="00E87D51"/>
    <w:rsid w:val="00E90137"/>
    <w:rsid w:val="00E90285"/>
    <w:rsid w:val="00E90695"/>
    <w:rsid w:val="00E906CF"/>
    <w:rsid w:val="00E90920"/>
    <w:rsid w:val="00E90A3B"/>
    <w:rsid w:val="00E90C6D"/>
    <w:rsid w:val="00E90D1F"/>
    <w:rsid w:val="00E90E7E"/>
    <w:rsid w:val="00E910B4"/>
    <w:rsid w:val="00E9246E"/>
    <w:rsid w:val="00E9247E"/>
    <w:rsid w:val="00E9259A"/>
    <w:rsid w:val="00E927A7"/>
    <w:rsid w:val="00E927CD"/>
    <w:rsid w:val="00E929B5"/>
    <w:rsid w:val="00E9325D"/>
    <w:rsid w:val="00E941D0"/>
    <w:rsid w:val="00E9459C"/>
    <w:rsid w:val="00E95071"/>
    <w:rsid w:val="00E95796"/>
    <w:rsid w:val="00E95B66"/>
    <w:rsid w:val="00E96F46"/>
    <w:rsid w:val="00E96FF6"/>
    <w:rsid w:val="00E979DE"/>
    <w:rsid w:val="00E97B1E"/>
    <w:rsid w:val="00E97BB2"/>
    <w:rsid w:val="00EA0ADC"/>
    <w:rsid w:val="00EA158A"/>
    <w:rsid w:val="00EA1783"/>
    <w:rsid w:val="00EA1A98"/>
    <w:rsid w:val="00EA20BE"/>
    <w:rsid w:val="00EA28DC"/>
    <w:rsid w:val="00EA2AC2"/>
    <w:rsid w:val="00EA2BB3"/>
    <w:rsid w:val="00EA2E51"/>
    <w:rsid w:val="00EA3A4C"/>
    <w:rsid w:val="00EA519B"/>
    <w:rsid w:val="00EA52D0"/>
    <w:rsid w:val="00EA5390"/>
    <w:rsid w:val="00EA5564"/>
    <w:rsid w:val="00EA55DF"/>
    <w:rsid w:val="00EA578D"/>
    <w:rsid w:val="00EA587E"/>
    <w:rsid w:val="00EA5A25"/>
    <w:rsid w:val="00EA5F3A"/>
    <w:rsid w:val="00EA6010"/>
    <w:rsid w:val="00EA6586"/>
    <w:rsid w:val="00EA6875"/>
    <w:rsid w:val="00EA68E3"/>
    <w:rsid w:val="00EA6E9F"/>
    <w:rsid w:val="00EA6EE1"/>
    <w:rsid w:val="00EA6FF9"/>
    <w:rsid w:val="00EA7142"/>
    <w:rsid w:val="00EA78DE"/>
    <w:rsid w:val="00EA796F"/>
    <w:rsid w:val="00EA7A21"/>
    <w:rsid w:val="00EA7D48"/>
    <w:rsid w:val="00EB021C"/>
    <w:rsid w:val="00EB095D"/>
    <w:rsid w:val="00EB0B13"/>
    <w:rsid w:val="00EB0D14"/>
    <w:rsid w:val="00EB0E3F"/>
    <w:rsid w:val="00EB0F15"/>
    <w:rsid w:val="00EB0FD3"/>
    <w:rsid w:val="00EB1337"/>
    <w:rsid w:val="00EB2281"/>
    <w:rsid w:val="00EB2362"/>
    <w:rsid w:val="00EB252B"/>
    <w:rsid w:val="00EB2620"/>
    <w:rsid w:val="00EB2B08"/>
    <w:rsid w:val="00EB3242"/>
    <w:rsid w:val="00EB33C1"/>
    <w:rsid w:val="00EB340C"/>
    <w:rsid w:val="00EB366C"/>
    <w:rsid w:val="00EB37BB"/>
    <w:rsid w:val="00EB4143"/>
    <w:rsid w:val="00EB435F"/>
    <w:rsid w:val="00EB45C7"/>
    <w:rsid w:val="00EB47F5"/>
    <w:rsid w:val="00EB4A1A"/>
    <w:rsid w:val="00EB5040"/>
    <w:rsid w:val="00EB5041"/>
    <w:rsid w:val="00EB52E3"/>
    <w:rsid w:val="00EB53F8"/>
    <w:rsid w:val="00EB5602"/>
    <w:rsid w:val="00EB562A"/>
    <w:rsid w:val="00EB5AC0"/>
    <w:rsid w:val="00EB5AEB"/>
    <w:rsid w:val="00EB5E9C"/>
    <w:rsid w:val="00EB5F99"/>
    <w:rsid w:val="00EB60F8"/>
    <w:rsid w:val="00EB6232"/>
    <w:rsid w:val="00EB6A78"/>
    <w:rsid w:val="00EB6D45"/>
    <w:rsid w:val="00EB7116"/>
    <w:rsid w:val="00EB721B"/>
    <w:rsid w:val="00EB7490"/>
    <w:rsid w:val="00EB7CAC"/>
    <w:rsid w:val="00EB7E78"/>
    <w:rsid w:val="00EC0708"/>
    <w:rsid w:val="00EC0A1C"/>
    <w:rsid w:val="00EC0D29"/>
    <w:rsid w:val="00EC13C4"/>
    <w:rsid w:val="00EC16F1"/>
    <w:rsid w:val="00EC17A3"/>
    <w:rsid w:val="00EC1802"/>
    <w:rsid w:val="00EC1B34"/>
    <w:rsid w:val="00EC1D6F"/>
    <w:rsid w:val="00EC2018"/>
    <w:rsid w:val="00EC23C6"/>
    <w:rsid w:val="00EC2E38"/>
    <w:rsid w:val="00EC3DC4"/>
    <w:rsid w:val="00EC41BD"/>
    <w:rsid w:val="00EC4238"/>
    <w:rsid w:val="00EC4572"/>
    <w:rsid w:val="00EC4D1E"/>
    <w:rsid w:val="00EC4F5C"/>
    <w:rsid w:val="00EC54F1"/>
    <w:rsid w:val="00EC5949"/>
    <w:rsid w:val="00EC6E0F"/>
    <w:rsid w:val="00EC7000"/>
    <w:rsid w:val="00EC742B"/>
    <w:rsid w:val="00EC7B9F"/>
    <w:rsid w:val="00ED0192"/>
    <w:rsid w:val="00ED0213"/>
    <w:rsid w:val="00ED049E"/>
    <w:rsid w:val="00ED0945"/>
    <w:rsid w:val="00ED10EC"/>
    <w:rsid w:val="00ED17C9"/>
    <w:rsid w:val="00ED1811"/>
    <w:rsid w:val="00ED2B51"/>
    <w:rsid w:val="00ED2C33"/>
    <w:rsid w:val="00ED37B2"/>
    <w:rsid w:val="00ED3C07"/>
    <w:rsid w:val="00ED3F05"/>
    <w:rsid w:val="00ED3F96"/>
    <w:rsid w:val="00ED461C"/>
    <w:rsid w:val="00ED4BA7"/>
    <w:rsid w:val="00ED4EC2"/>
    <w:rsid w:val="00ED5073"/>
    <w:rsid w:val="00ED521A"/>
    <w:rsid w:val="00ED5515"/>
    <w:rsid w:val="00ED5FE1"/>
    <w:rsid w:val="00ED61FB"/>
    <w:rsid w:val="00ED6327"/>
    <w:rsid w:val="00ED656C"/>
    <w:rsid w:val="00ED6D3B"/>
    <w:rsid w:val="00ED6F4F"/>
    <w:rsid w:val="00ED765C"/>
    <w:rsid w:val="00ED7F90"/>
    <w:rsid w:val="00EE0061"/>
    <w:rsid w:val="00EE02E6"/>
    <w:rsid w:val="00EE046E"/>
    <w:rsid w:val="00EE051B"/>
    <w:rsid w:val="00EE057D"/>
    <w:rsid w:val="00EE05C7"/>
    <w:rsid w:val="00EE0911"/>
    <w:rsid w:val="00EE0D2E"/>
    <w:rsid w:val="00EE0F5D"/>
    <w:rsid w:val="00EE106A"/>
    <w:rsid w:val="00EE10DD"/>
    <w:rsid w:val="00EE1265"/>
    <w:rsid w:val="00EE144B"/>
    <w:rsid w:val="00EE1542"/>
    <w:rsid w:val="00EE18AA"/>
    <w:rsid w:val="00EE1A3E"/>
    <w:rsid w:val="00EE1D72"/>
    <w:rsid w:val="00EE1D86"/>
    <w:rsid w:val="00EE1EE5"/>
    <w:rsid w:val="00EE2069"/>
    <w:rsid w:val="00EE23AC"/>
    <w:rsid w:val="00EE2CE3"/>
    <w:rsid w:val="00EE2F5B"/>
    <w:rsid w:val="00EE3065"/>
    <w:rsid w:val="00EE3879"/>
    <w:rsid w:val="00EE3E9D"/>
    <w:rsid w:val="00EE3EA3"/>
    <w:rsid w:val="00EE4670"/>
    <w:rsid w:val="00EE5933"/>
    <w:rsid w:val="00EE5C08"/>
    <w:rsid w:val="00EE5D58"/>
    <w:rsid w:val="00EE620A"/>
    <w:rsid w:val="00EE64DC"/>
    <w:rsid w:val="00EE663F"/>
    <w:rsid w:val="00EE6700"/>
    <w:rsid w:val="00EE6CA3"/>
    <w:rsid w:val="00EE71D8"/>
    <w:rsid w:val="00EE7543"/>
    <w:rsid w:val="00EE77B4"/>
    <w:rsid w:val="00EE77C8"/>
    <w:rsid w:val="00EE7867"/>
    <w:rsid w:val="00EE7A7E"/>
    <w:rsid w:val="00EE7BBD"/>
    <w:rsid w:val="00EE7DB3"/>
    <w:rsid w:val="00EE7FA7"/>
    <w:rsid w:val="00EF0352"/>
    <w:rsid w:val="00EF0724"/>
    <w:rsid w:val="00EF0F30"/>
    <w:rsid w:val="00EF1306"/>
    <w:rsid w:val="00EF1335"/>
    <w:rsid w:val="00EF1376"/>
    <w:rsid w:val="00EF1899"/>
    <w:rsid w:val="00EF1A1F"/>
    <w:rsid w:val="00EF1C1B"/>
    <w:rsid w:val="00EF1F82"/>
    <w:rsid w:val="00EF22A7"/>
    <w:rsid w:val="00EF2537"/>
    <w:rsid w:val="00EF3151"/>
    <w:rsid w:val="00EF3718"/>
    <w:rsid w:val="00EF3D14"/>
    <w:rsid w:val="00EF4006"/>
    <w:rsid w:val="00EF4671"/>
    <w:rsid w:val="00EF473E"/>
    <w:rsid w:val="00EF4BF0"/>
    <w:rsid w:val="00EF4E0E"/>
    <w:rsid w:val="00EF4F26"/>
    <w:rsid w:val="00EF50AA"/>
    <w:rsid w:val="00EF5253"/>
    <w:rsid w:val="00EF541B"/>
    <w:rsid w:val="00EF5ECF"/>
    <w:rsid w:val="00EF6106"/>
    <w:rsid w:val="00EF6382"/>
    <w:rsid w:val="00EF6880"/>
    <w:rsid w:val="00EF6D10"/>
    <w:rsid w:val="00EF6E26"/>
    <w:rsid w:val="00EF6EAF"/>
    <w:rsid w:val="00EF7067"/>
    <w:rsid w:val="00EF7193"/>
    <w:rsid w:val="00EF778F"/>
    <w:rsid w:val="00EF7D1F"/>
    <w:rsid w:val="00F0042A"/>
    <w:rsid w:val="00F008DB"/>
    <w:rsid w:val="00F01049"/>
    <w:rsid w:val="00F0136E"/>
    <w:rsid w:val="00F01586"/>
    <w:rsid w:val="00F01593"/>
    <w:rsid w:val="00F019FE"/>
    <w:rsid w:val="00F01DDD"/>
    <w:rsid w:val="00F0243F"/>
    <w:rsid w:val="00F02723"/>
    <w:rsid w:val="00F02B5F"/>
    <w:rsid w:val="00F034FA"/>
    <w:rsid w:val="00F037D9"/>
    <w:rsid w:val="00F038A5"/>
    <w:rsid w:val="00F0399E"/>
    <w:rsid w:val="00F03F2D"/>
    <w:rsid w:val="00F0482B"/>
    <w:rsid w:val="00F048A0"/>
    <w:rsid w:val="00F0518E"/>
    <w:rsid w:val="00F05981"/>
    <w:rsid w:val="00F05C25"/>
    <w:rsid w:val="00F06725"/>
    <w:rsid w:val="00F067F1"/>
    <w:rsid w:val="00F069C7"/>
    <w:rsid w:val="00F06DE7"/>
    <w:rsid w:val="00F06F88"/>
    <w:rsid w:val="00F07939"/>
    <w:rsid w:val="00F10292"/>
    <w:rsid w:val="00F102AF"/>
    <w:rsid w:val="00F104EF"/>
    <w:rsid w:val="00F107EB"/>
    <w:rsid w:val="00F10A78"/>
    <w:rsid w:val="00F11149"/>
    <w:rsid w:val="00F1167D"/>
    <w:rsid w:val="00F119D7"/>
    <w:rsid w:val="00F1237C"/>
    <w:rsid w:val="00F12BA5"/>
    <w:rsid w:val="00F130B8"/>
    <w:rsid w:val="00F13189"/>
    <w:rsid w:val="00F13549"/>
    <w:rsid w:val="00F137F4"/>
    <w:rsid w:val="00F1389C"/>
    <w:rsid w:val="00F139A2"/>
    <w:rsid w:val="00F1471D"/>
    <w:rsid w:val="00F14A10"/>
    <w:rsid w:val="00F14D7A"/>
    <w:rsid w:val="00F14E3B"/>
    <w:rsid w:val="00F14FF9"/>
    <w:rsid w:val="00F15540"/>
    <w:rsid w:val="00F1557C"/>
    <w:rsid w:val="00F15802"/>
    <w:rsid w:val="00F159C1"/>
    <w:rsid w:val="00F165FA"/>
    <w:rsid w:val="00F169BF"/>
    <w:rsid w:val="00F16BB3"/>
    <w:rsid w:val="00F17906"/>
    <w:rsid w:val="00F17D7B"/>
    <w:rsid w:val="00F17DF0"/>
    <w:rsid w:val="00F203C1"/>
    <w:rsid w:val="00F21026"/>
    <w:rsid w:val="00F21A1F"/>
    <w:rsid w:val="00F21D3E"/>
    <w:rsid w:val="00F22097"/>
    <w:rsid w:val="00F22177"/>
    <w:rsid w:val="00F2289C"/>
    <w:rsid w:val="00F22B60"/>
    <w:rsid w:val="00F22E48"/>
    <w:rsid w:val="00F22E5B"/>
    <w:rsid w:val="00F2308E"/>
    <w:rsid w:val="00F2344B"/>
    <w:rsid w:val="00F23ABA"/>
    <w:rsid w:val="00F24926"/>
    <w:rsid w:val="00F25B53"/>
    <w:rsid w:val="00F25C23"/>
    <w:rsid w:val="00F25E60"/>
    <w:rsid w:val="00F26FF5"/>
    <w:rsid w:val="00F272CD"/>
    <w:rsid w:val="00F273BA"/>
    <w:rsid w:val="00F277EF"/>
    <w:rsid w:val="00F27D9E"/>
    <w:rsid w:val="00F30455"/>
    <w:rsid w:val="00F3047A"/>
    <w:rsid w:val="00F305ED"/>
    <w:rsid w:val="00F306B1"/>
    <w:rsid w:val="00F30F24"/>
    <w:rsid w:val="00F31340"/>
    <w:rsid w:val="00F31374"/>
    <w:rsid w:val="00F317C7"/>
    <w:rsid w:val="00F31969"/>
    <w:rsid w:val="00F33337"/>
    <w:rsid w:val="00F33B46"/>
    <w:rsid w:val="00F33C6B"/>
    <w:rsid w:val="00F33CA1"/>
    <w:rsid w:val="00F33DBF"/>
    <w:rsid w:val="00F34201"/>
    <w:rsid w:val="00F34299"/>
    <w:rsid w:val="00F34913"/>
    <w:rsid w:val="00F34D2E"/>
    <w:rsid w:val="00F34D31"/>
    <w:rsid w:val="00F354B4"/>
    <w:rsid w:val="00F359B2"/>
    <w:rsid w:val="00F35B99"/>
    <w:rsid w:val="00F35EC9"/>
    <w:rsid w:val="00F35F3E"/>
    <w:rsid w:val="00F35FE4"/>
    <w:rsid w:val="00F36060"/>
    <w:rsid w:val="00F3681E"/>
    <w:rsid w:val="00F3726F"/>
    <w:rsid w:val="00F37461"/>
    <w:rsid w:val="00F37DDE"/>
    <w:rsid w:val="00F37EEA"/>
    <w:rsid w:val="00F40093"/>
    <w:rsid w:val="00F40572"/>
    <w:rsid w:val="00F40967"/>
    <w:rsid w:val="00F409A4"/>
    <w:rsid w:val="00F40A7B"/>
    <w:rsid w:val="00F40FDE"/>
    <w:rsid w:val="00F41186"/>
    <w:rsid w:val="00F415F5"/>
    <w:rsid w:val="00F42054"/>
    <w:rsid w:val="00F425BC"/>
    <w:rsid w:val="00F42829"/>
    <w:rsid w:val="00F42D66"/>
    <w:rsid w:val="00F4339B"/>
    <w:rsid w:val="00F43CED"/>
    <w:rsid w:val="00F440A7"/>
    <w:rsid w:val="00F445A1"/>
    <w:rsid w:val="00F449C8"/>
    <w:rsid w:val="00F44B29"/>
    <w:rsid w:val="00F44CC7"/>
    <w:rsid w:val="00F45103"/>
    <w:rsid w:val="00F45987"/>
    <w:rsid w:val="00F463D6"/>
    <w:rsid w:val="00F471B6"/>
    <w:rsid w:val="00F47B03"/>
    <w:rsid w:val="00F501CE"/>
    <w:rsid w:val="00F5085A"/>
    <w:rsid w:val="00F50A4F"/>
    <w:rsid w:val="00F50CAC"/>
    <w:rsid w:val="00F50F5F"/>
    <w:rsid w:val="00F51270"/>
    <w:rsid w:val="00F51B05"/>
    <w:rsid w:val="00F534C2"/>
    <w:rsid w:val="00F53544"/>
    <w:rsid w:val="00F53A43"/>
    <w:rsid w:val="00F53B87"/>
    <w:rsid w:val="00F5481F"/>
    <w:rsid w:val="00F54924"/>
    <w:rsid w:val="00F54A89"/>
    <w:rsid w:val="00F54C13"/>
    <w:rsid w:val="00F54E4E"/>
    <w:rsid w:val="00F550BE"/>
    <w:rsid w:val="00F55DEF"/>
    <w:rsid w:val="00F55FBB"/>
    <w:rsid w:val="00F56124"/>
    <w:rsid w:val="00F5638A"/>
    <w:rsid w:val="00F56534"/>
    <w:rsid w:val="00F5665C"/>
    <w:rsid w:val="00F5674F"/>
    <w:rsid w:val="00F5685E"/>
    <w:rsid w:val="00F56AEE"/>
    <w:rsid w:val="00F56FA2"/>
    <w:rsid w:val="00F577AD"/>
    <w:rsid w:val="00F57894"/>
    <w:rsid w:val="00F579D5"/>
    <w:rsid w:val="00F57D27"/>
    <w:rsid w:val="00F6022A"/>
    <w:rsid w:val="00F602FE"/>
    <w:rsid w:val="00F605D0"/>
    <w:rsid w:val="00F60AE7"/>
    <w:rsid w:val="00F60FA6"/>
    <w:rsid w:val="00F61114"/>
    <w:rsid w:val="00F611BB"/>
    <w:rsid w:val="00F613B6"/>
    <w:rsid w:val="00F61F2C"/>
    <w:rsid w:val="00F62090"/>
    <w:rsid w:val="00F62218"/>
    <w:rsid w:val="00F626FC"/>
    <w:rsid w:val="00F62D07"/>
    <w:rsid w:val="00F62FF9"/>
    <w:rsid w:val="00F632F2"/>
    <w:rsid w:val="00F633E5"/>
    <w:rsid w:val="00F634DD"/>
    <w:rsid w:val="00F645CD"/>
    <w:rsid w:val="00F64883"/>
    <w:rsid w:val="00F6563E"/>
    <w:rsid w:val="00F656DB"/>
    <w:rsid w:val="00F657B9"/>
    <w:rsid w:val="00F6597A"/>
    <w:rsid w:val="00F65DC3"/>
    <w:rsid w:val="00F66074"/>
    <w:rsid w:val="00F6667A"/>
    <w:rsid w:val="00F66B43"/>
    <w:rsid w:val="00F66B83"/>
    <w:rsid w:val="00F671D0"/>
    <w:rsid w:val="00F67296"/>
    <w:rsid w:val="00F676BB"/>
    <w:rsid w:val="00F6779A"/>
    <w:rsid w:val="00F679FF"/>
    <w:rsid w:val="00F67E07"/>
    <w:rsid w:val="00F67FB1"/>
    <w:rsid w:val="00F7013D"/>
    <w:rsid w:val="00F70767"/>
    <w:rsid w:val="00F70889"/>
    <w:rsid w:val="00F70C89"/>
    <w:rsid w:val="00F715F0"/>
    <w:rsid w:val="00F72862"/>
    <w:rsid w:val="00F731B7"/>
    <w:rsid w:val="00F73465"/>
    <w:rsid w:val="00F735E9"/>
    <w:rsid w:val="00F73729"/>
    <w:rsid w:val="00F7372C"/>
    <w:rsid w:val="00F73C8A"/>
    <w:rsid w:val="00F73DDE"/>
    <w:rsid w:val="00F73E1A"/>
    <w:rsid w:val="00F741B6"/>
    <w:rsid w:val="00F7470F"/>
    <w:rsid w:val="00F74A28"/>
    <w:rsid w:val="00F74FE4"/>
    <w:rsid w:val="00F752C0"/>
    <w:rsid w:val="00F75E8C"/>
    <w:rsid w:val="00F76033"/>
    <w:rsid w:val="00F76613"/>
    <w:rsid w:val="00F76816"/>
    <w:rsid w:val="00F76A78"/>
    <w:rsid w:val="00F76A99"/>
    <w:rsid w:val="00F76B91"/>
    <w:rsid w:val="00F7777C"/>
    <w:rsid w:val="00F77BBC"/>
    <w:rsid w:val="00F77EE6"/>
    <w:rsid w:val="00F80805"/>
    <w:rsid w:val="00F80A64"/>
    <w:rsid w:val="00F80B48"/>
    <w:rsid w:val="00F80F48"/>
    <w:rsid w:val="00F81913"/>
    <w:rsid w:val="00F81AEF"/>
    <w:rsid w:val="00F81D8B"/>
    <w:rsid w:val="00F82065"/>
    <w:rsid w:val="00F826FB"/>
    <w:rsid w:val="00F82735"/>
    <w:rsid w:val="00F8297E"/>
    <w:rsid w:val="00F82AD5"/>
    <w:rsid w:val="00F82B7A"/>
    <w:rsid w:val="00F83105"/>
    <w:rsid w:val="00F833BF"/>
    <w:rsid w:val="00F83A73"/>
    <w:rsid w:val="00F83D26"/>
    <w:rsid w:val="00F84796"/>
    <w:rsid w:val="00F84D43"/>
    <w:rsid w:val="00F85C15"/>
    <w:rsid w:val="00F85CA1"/>
    <w:rsid w:val="00F86389"/>
    <w:rsid w:val="00F866AE"/>
    <w:rsid w:val="00F87151"/>
    <w:rsid w:val="00F871E1"/>
    <w:rsid w:val="00F90294"/>
    <w:rsid w:val="00F90362"/>
    <w:rsid w:val="00F904A1"/>
    <w:rsid w:val="00F90914"/>
    <w:rsid w:val="00F92386"/>
    <w:rsid w:val="00F925F0"/>
    <w:rsid w:val="00F92644"/>
    <w:rsid w:val="00F92B0F"/>
    <w:rsid w:val="00F93444"/>
    <w:rsid w:val="00F936C2"/>
    <w:rsid w:val="00F9384A"/>
    <w:rsid w:val="00F93AEE"/>
    <w:rsid w:val="00F93D5F"/>
    <w:rsid w:val="00F94100"/>
    <w:rsid w:val="00F941FE"/>
    <w:rsid w:val="00F95EC6"/>
    <w:rsid w:val="00F965D2"/>
    <w:rsid w:val="00F96A60"/>
    <w:rsid w:val="00F96E9D"/>
    <w:rsid w:val="00F96EC2"/>
    <w:rsid w:val="00F96F26"/>
    <w:rsid w:val="00F973D5"/>
    <w:rsid w:val="00F97AAE"/>
    <w:rsid w:val="00F97D78"/>
    <w:rsid w:val="00FA041C"/>
    <w:rsid w:val="00FA045F"/>
    <w:rsid w:val="00FA141B"/>
    <w:rsid w:val="00FA199D"/>
    <w:rsid w:val="00FA21E3"/>
    <w:rsid w:val="00FA3C50"/>
    <w:rsid w:val="00FA3C73"/>
    <w:rsid w:val="00FA41BB"/>
    <w:rsid w:val="00FA42C8"/>
    <w:rsid w:val="00FA451B"/>
    <w:rsid w:val="00FA4BD2"/>
    <w:rsid w:val="00FA512E"/>
    <w:rsid w:val="00FA5ABD"/>
    <w:rsid w:val="00FA5E5A"/>
    <w:rsid w:val="00FA5E8B"/>
    <w:rsid w:val="00FA5F17"/>
    <w:rsid w:val="00FA61CE"/>
    <w:rsid w:val="00FA635D"/>
    <w:rsid w:val="00FA6656"/>
    <w:rsid w:val="00FA682A"/>
    <w:rsid w:val="00FA6EA6"/>
    <w:rsid w:val="00FA7080"/>
    <w:rsid w:val="00FA77F6"/>
    <w:rsid w:val="00FB01AF"/>
    <w:rsid w:val="00FB0344"/>
    <w:rsid w:val="00FB13B1"/>
    <w:rsid w:val="00FB166E"/>
    <w:rsid w:val="00FB231A"/>
    <w:rsid w:val="00FB2454"/>
    <w:rsid w:val="00FB2867"/>
    <w:rsid w:val="00FB2F39"/>
    <w:rsid w:val="00FB2FC5"/>
    <w:rsid w:val="00FB31C7"/>
    <w:rsid w:val="00FB379B"/>
    <w:rsid w:val="00FB3873"/>
    <w:rsid w:val="00FB3F1E"/>
    <w:rsid w:val="00FB3F1F"/>
    <w:rsid w:val="00FB4091"/>
    <w:rsid w:val="00FB41E9"/>
    <w:rsid w:val="00FB4363"/>
    <w:rsid w:val="00FB44A3"/>
    <w:rsid w:val="00FB4D91"/>
    <w:rsid w:val="00FB508F"/>
    <w:rsid w:val="00FB58A6"/>
    <w:rsid w:val="00FB60EF"/>
    <w:rsid w:val="00FB6566"/>
    <w:rsid w:val="00FB6BE5"/>
    <w:rsid w:val="00FB7713"/>
    <w:rsid w:val="00FC01E8"/>
    <w:rsid w:val="00FC084B"/>
    <w:rsid w:val="00FC08D1"/>
    <w:rsid w:val="00FC0AF3"/>
    <w:rsid w:val="00FC0FE1"/>
    <w:rsid w:val="00FC1148"/>
    <w:rsid w:val="00FC157A"/>
    <w:rsid w:val="00FC1A51"/>
    <w:rsid w:val="00FC23C4"/>
    <w:rsid w:val="00FC286D"/>
    <w:rsid w:val="00FC2C59"/>
    <w:rsid w:val="00FC2D7E"/>
    <w:rsid w:val="00FC2FAB"/>
    <w:rsid w:val="00FC3045"/>
    <w:rsid w:val="00FC3644"/>
    <w:rsid w:val="00FC371D"/>
    <w:rsid w:val="00FC373A"/>
    <w:rsid w:val="00FC3D6E"/>
    <w:rsid w:val="00FC41C7"/>
    <w:rsid w:val="00FC42C2"/>
    <w:rsid w:val="00FC4D03"/>
    <w:rsid w:val="00FC51CE"/>
    <w:rsid w:val="00FC5354"/>
    <w:rsid w:val="00FC5393"/>
    <w:rsid w:val="00FC5487"/>
    <w:rsid w:val="00FC5BBF"/>
    <w:rsid w:val="00FC5BE9"/>
    <w:rsid w:val="00FC6070"/>
    <w:rsid w:val="00FC6629"/>
    <w:rsid w:val="00FC71D0"/>
    <w:rsid w:val="00FC75FF"/>
    <w:rsid w:val="00FC7717"/>
    <w:rsid w:val="00FC780D"/>
    <w:rsid w:val="00FC7866"/>
    <w:rsid w:val="00FC7B8C"/>
    <w:rsid w:val="00FC7D9C"/>
    <w:rsid w:val="00FD02DF"/>
    <w:rsid w:val="00FD0404"/>
    <w:rsid w:val="00FD07AC"/>
    <w:rsid w:val="00FD0A25"/>
    <w:rsid w:val="00FD0C40"/>
    <w:rsid w:val="00FD0E48"/>
    <w:rsid w:val="00FD0FC5"/>
    <w:rsid w:val="00FD1339"/>
    <w:rsid w:val="00FD1371"/>
    <w:rsid w:val="00FD1615"/>
    <w:rsid w:val="00FD1FC2"/>
    <w:rsid w:val="00FD206F"/>
    <w:rsid w:val="00FD29AD"/>
    <w:rsid w:val="00FD2C36"/>
    <w:rsid w:val="00FD311E"/>
    <w:rsid w:val="00FD347A"/>
    <w:rsid w:val="00FD355C"/>
    <w:rsid w:val="00FD3A1B"/>
    <w:rsid w:val="00FD3C21"/>
    <w:rsid w:val="00FD3CB3"/>
    <w:rsid w:val="00FD42A7"/>
    <w:rsid w:val="00FD441F"/>
    <w:rsid w:val="00FD489F"/>
    <w:rsid w:val="00FD553D"/>
    <w:rsid w:val="00FD57AA"/>
    <w:rsid w:val="00FD57F1"/>
    <w:rsid w:val="00FD5821"/>
    <w:rsid w:val="00FD5BD7"/>
    <w:rsid w:val="00FD601E"/>
    <w:rsid w:val="00FD7181"/>
    <w:rsid w:val="00FD74D7"/>
    <w:rsid w:val="00FD7C66"/>
    <w:rsid w:val="00FE01A3"/>
    <w:rsid w:val="00FE0502"/>
    <w:rsid w:val="00FE0617"/>
    <w:rsid w:val="00FE07EF"/>
    <w:rsid w:val="00FE0C95"/>
    <w:rsid w:val="00FE12CD"/>
    <w:rsid w:val="00FE174E"/>
    <w:rsid w:val="00FE189E"/>
    <w:rsid w:val="00FE2A3D"/>
    <w:rsid w:val="00FE2C1F"/>
    <w:rsid w:val="00FE2DAA"/>
    <w:rsid w:val="00FE3A8B"/>
    <w:rsid w:val="00FE3B5B"/>
    <w:rsid w:val="00FE41B6"/>
    <w:rsid w:val="00FE47CE"/>
    <w:rsid w:val="00FE5132"/>
    <w:rsid w:val="00FE5565"/>
    <w:rsid w:val="00FE585C"/>
    <w:rsid w:val="00FE5AC5"/>
    <w:rsid w:val="00FE5CE2"/>
    <w:rsid w:val="00FE6349"/>
    <w:rsid w:val="00FE639A"/>
    <w:rsid w:val="00FE6DAC"/>
    <w:rsid w:val="00FE736A"/>
    <w:rsid w:val="00FE7601"/>
    <w:rsid w:val="00FE7615"/>
    <w:rsid w:val="00FE769B"/>
    <w:rsid w:val="00FE7C8F"/>
    <w:rsid w:val="00FE7CC5"/>
    <w:rsid w:val="00FE7DC8"/>
    <w:rsid w:val="00FE7FF6"/>
    <w:rsid w:val="00FF05C3"/>
    <w:rsid w:val="00FF0904"/>
    <w:rsid w:val="00FF0ABB"/>
    <w:rsid w:val="00FF0AEE"/>
    <w:rsid w:val="00FF0FF7"/>
    <w:rsid w:val="00FF1271"/>
    <w:rsid w:val="00FF1666"/>
    <w:rsid w:val="00FF1DC0"/>
    <w:rsid w:val="00FF201A"/>
    <w:rsid w:val="00FF2201"/>
    <w:rsid w:val="00FF2320"/>
    <w:rsid w:val="00FF23D5"/>
    <w:rsid w:val="00FF273D"/>
    <w:rsid w:val="00FF326C"/>
    <w:rsid w:val="00FF3445"/>
    <w:rsid w:val="00FF3584"/>
    <w:rsid w:val="00FF394E"/>
    <w:rsid w:val="00FF3AF7"/>
    <w:rsid w:val="00FF3B80"/>
    <w:rsid w:val="00FF4166"/>
    <w:rsid w:val="00FF4226"/>
    <w:rsid w:val="00FF4263"/>
    <w:rsid w:val="00FF4AF0"/>
    <w:rsid w:val="00FF4B81"/>
    <w:rsid w:val="00FF4CFF"/>
    <w:rsid w:val="00FF4E43"/>
    <w:rsid w:val="00FF529B"/>
    <w:rsid w:val="00FF59BD"/>
    <w:rsid w:val="00FF5A4C"/>
    <w:rsid w:val="00FF5D1F"/>
    <w:rsid w:val="00FF60D7"/>
    <w:rsid w:val="00FF6817"/>
    <w:rsid w:val="00FF73CA"/>
    <w:rsid w:val="00FF7430"/>
    <w:rsid w:val="00FF744D"/>
    <w:rsid w:val="00FF75A0"/>
    <w:rsid w:val="00FF75BB"/>
    <w:rsid w:val="00FF77B0"/>
    <w:rsid w:val="00FF7F2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C3E6BE3"/>
  <w15:docId w15:val="{E2B0B933-101F-4057-B70E-1B4E1B9A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_tradnl" w:eastAsia="es-ES_tradn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8105F"/>
    <w:pPr>
      <w:jc w:val="both"/>
    </w:pPr>
    <w:rPr>
      <w:lang w:eastAsia="es-ES"/>
    </w:rPr>
  </w:style>
  <w:style w:type="paragraph" w:styleId="Ttulo1">
    <w:name w:val="heading 1"/>
    <w:basedOn w:val="Normal"/>
    <w:next w:val="Normal"/>
    <w:qFormat/>
    <w:rsid w:val="0008105F"/>
    <w:pPr>
      <w:keepNext/>
      <w:jc w:val="center"/>
      <w:outlineLvl w:val="0"/>
    </w:pPr>
    <w:rPr>
      <w:rFonts w:ascii="Arial" w:hAnsi="Arial" w:cs="Arial"/>
      <w:bCs/>
      <w:sz w:val="24"/>
      <w:szCs w:val="24"/>
    </w:rPr>
  </w:style>
  <w:style w:type="paragraph" w:styleId="Ttulo2">
    <w:name w:val="heading 2"/>
    <w:basedOn w:val="Normal"/>
    <w:next w:val="Normal"/>
    <w:qFormat/>
    <w:rsid w:val="0008105F"/>
    <w:pPr>
      <w:keepNext/>
      <w:outlineLvl w:val="1"/>
    </w:pPr>
    <w:rPr>
      <w:rFonts w:ascii="Arial" w:hAnsi="Arial"/>
      <w:b/>
      <w:sz w:val="24"/>
    </w:rPr>
  </w:style>
  <w:style w:type="paragraph" w:styleId="Ttulo3">
    <w:name w:val="heading 3"/>
    <w:basedOn w:val="Normal"/>
    <w:next w:val="Normal"/>
    <w:qFormat/>
    <w:rsid w:val="0008105F"/>
    <w:pPr>
      <w:keepNext/>
      <w:jc w:val="center"/>
      <w:outlineLvl w:val="2"/>
    </w:pPr>
    <w:rPr>
      <w:rFonts w:ascii="Arial" w:hAnsi="Arial" w:cs="Arial"/>
      <w:b/>
      <w:sz w:val="24"/>
      <w:szCs w:val="24"/>
    </w:rPr>
  </w:style>
  <w:style w:type="paragraph" w:styleId="Ttulo4">
    <w:name w:val="heading 4"/>
    <w:basedOn w:val="Normal"/>
    <w:next w:val="Normal"/>
    <w:qFormat/>
    <w:rsid w:val="0008105F"/>
    <w:pPr>
      <w:keepNext/>
      <w:outlineLvl w:val="3"/>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semiHidden/>
    <w:rsid w:val="0008105F"/>
    <w:pPr>
      <w:tabs>
        <w:tab w:val="center" w:pos="4252"/>
        <w:tab w:val="right" w:pos="8504"/>
      </w:tabs>
    </w:pPr>
  </w:style>
  <w:style w:type="paragraph" w:styleId="Piedepgina">
    <w:name w:val="footer"/>
    <w:basedOn w:val="Normal"/>
    <w:link w:val="PiedepginaCar"/>
    <w:uiPriority w:val="99"/>
    <w:rsid w:val="0008105F"/>
    <w:pPr>
      <w:tabs>
        <w:tab w:val="center" w:pos="4252"/>
        <w:tab w:val="right" w:pos="8504"/>
      </w:tabs>
    </w:pPr>
  </w:style>
  <w:style w:type="character" w:customStyle="1" w:styleId="PiedepginaCar">
    <w:name w:val="Pie de página Car"/>
    <w:basedOn w:val="Fuentedeprrafopredeter"/>
    <w:link w:val="Piedepgina"/>
    <w:uiPriority w:val="99"/>
    <w:rsid w:val="00C76576"/>
    <w:rPr>
      <w:lang w:val="es-ES_tradnl" w:eastAsia="es-ES" w:bidi="ar-SA"/>
    </w:rPr>
  </w:style>
  <w:style w:type="paragraph" w:styleId="Textoindependiente2">
    <w:name w:val="Body Text 2"/>
    <w:basedOn w:val="Normal"/>
    <w:rsid w:val="0008105F"/>
    <w:rPr>
      <w:rFonts w:ascii="Arial" w:hAnsi="Arial"/>
      <w:sz w:val="24"/>
    </w:rPr>
  </w:style>
  <w:style w:type="character" w:styleId="Hipervnculo">
    <w:name w:val="Hyperlink"/>
    <w:basedOn w:val="Fuentedeprrafopredeter"/>
    <w:uiPriority w:val="99"/>
    <w:qFormat/>
    <w:rsid w:val="0008105F"/>
    <w:rPr>
      <w:color w:val="0000FF"/>
      <w:u w:val="single"/>
    </w:rPr>
  </w:style>
  <w:style w:type="paragraph" w:styleId="Textodeglobo">
    <w:name w:val="Balloon Text"/>
    <w:basedOn w:val="Normal"/>
    <w:link w:val="TextodegloboCar"/>
    <w:uiPriority w:val="99"/>
    <w:semiHidden/>
    <w:unhideWhenUsed/>
    <w:rsid w:val="00FB60EF"/>
    <w:rPr>
      <w:rFonts w:ascii="Tahoma" w:hAnsi="Tahoma" w:cs="Tahoma"/>
      <w:sz w:val="16"/>
      <w:szCs w:val="16"/>
    </w:rPr>
  </w:style>
  <w:style w:type="character" w:customStyle="1" w:styleId="TextodegloboCar">
    <w:name w:val="Texto de globo Car"/>
    <w:basedOn w:val="Fuentedeprrafopredeter"/>
    <w:link w:val="Textodeglobo"/>
    <w:uiPriority w:val="99"/>
    <w:semiHidden/>
    <w:rsid w:val="00FB60EF"/>
    <w:rPr>
      <w:rFonts w:ascii="Tahoma" w:hAnsi="Tahoma" w:cs="Tahoma"/>
      <w:sz w:val="16"/>
      <w:szCs w:val="16"/>
      <w:lang w:eastAsia="es-ES"/>
    </w:rPr>
  </w:style>
  <w:style w:type="table" w:styleId="Tablaconcuadrcula">
    <w:name w:val="Table Grid"/>
    <w:basedOn w:val="Tablanormal"/>
    <w:uiPriority w:val="39"/>
    <w:rsid w:val="00190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rsid w:val="003B6222"/>
    <w:pPr>
      <w:spacing w:after="120"/>
    </w:pPr>
  </w:style>
  <w:style w:type="character" w:customStyle="1" w:styleId="TextoindependienteCar">
    <w:name w:val="Texto independiente Car"/>
    <w:basedOn w:val="Fuentedeprrafopredeter"/>
    <w:link w:val="Textoindependiente"/>
    <w:rsid w:val="003B6222"/>
    <w:rPr>
      <w:lang w:val="es-ES_tradnl" w:eastAsia="es-ES"/>
    </w:rPr>
  </w:style>
  <w:style w:type="paragraph" w:styleId="Prrafodelista">
    <w:name w:val="List Paragraph"/>
    <w:basedOn w:val="Normal"/>
    <w:uiPriority w:val="34"/>
    <w:qFormat/>
    <w:rsid w:val="003B6222"/>
    <w:pPr>
      <w:ind w:left="720"/>
      <w:contextualSpacing/>
    </w:pPr>
  </w:style>
  <w:style w:type="paragraph" w:customStyle="1" w:styleId="Default">
    <w:name w:val="Default"/>
    <w:rsid w:val="00836387"/>
    <w:pPr>
      <w:autoSpaceDE w:val="0"/>
      <w:autoSpaceDN w:val="0"/>
      <w:adjustRightInd w:val="0"/>
    </w:pPr>
    <w:rPr>
      <w:rFonts w:ascii="Arial" w:eastAsiaTheme="minorHAnsi" w:hAnsi="Arial" w:cs="Arial"/>
      <w:color w:val="000000"/>
      <w:sz w:val="24"/>
      <w:szCs w:val="24"/>
      <w:lang w:val="es-ES" w:eastAsia="en-US"/>
    </w:rPr>
  </w:style>
  <w:style w:type="character" w:styleId="Hipervnculovisitado">
    <w:name w:val="FollowedHyperlink"/>
    <w:basedOn w:val="Fuentedeprrafopredeter"/>
    <w:uiPriority w:val="99"/>
    <w:semiHidden/>
    <w:unhideWhenUsed/>
    <w:rsid w:val="007821D8"/>
    <w:rPr>
      <w:color w:val="800080"/>
      <w:u w:val="single"/>
    </w:rPr>
  </w:style>
  <w:style w:type="paragraph" w:customStyle="1" w:styleId="xl65">
    <w:name w:val="xl65"/>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66">
    <w:name w:val="xl66"/>
    <w:basedOn w:val="Normal"/>
    <w:rsid w:val="007821D8"/>
    <w:pPr>
      <w:spacing w:before="100" w:beforeAutospacing="1" w:after="100" w:afterAutospacing="1"/>
      <w:jc w:val="left"/>
    </w:pPr>
    <w:rPr>
      <w:rFonts w:ascii="Arial" w:hAnsi="Arial" w:cs="Arial"/>
      <w:sz w:val="16"/>
      <w:szCs w:val="16"/>
      <w:lang w:val="es-CO" w:eastAsia="es-CO"/>
    </w:rPr>
  </w:style>
  <w:style w:type="paragraph" w:customStyle="1" w:styleId="xl67">
    <w:name w:val="xl67"/>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8">
    <w:name w:val="xl68"/>
    <w:basedOn w:val="Normal"/>
    <w:rsid w:val="007821D8"/>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69">
    <w:name w:val="xl6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0">
    <w:name w:val="xl70"/>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1">
    <w:name w:val="xl71"/>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2">
    <w:name w:val="xl72"/>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3">
    <w:name w:val="xl73"/>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4">
    <w:name w:val="xl74"/>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16"/>
      <w:szCs w:val="16"/>
      <w:lang w:val="es-CO" w:eastAsia="es-CO"/>
    </w:rPr>
  </w:style>
  <w:style w:type="paragraph" w:customStyle="1" w:styleId="xl75">
    <w:name w:val="xl75"/>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76">
    <w:name w:val="xl76"/>
    <w:basedOn w:val="Normal"/>
    <w:rsid w:val="007821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6"/>
      <w:szCs w:val="16"/>
      <w:lang w:val="es-CO" w:eastAsia="es-CO"/>
    </w:rPr>
  </w:style>
  <w:style w:type="paragraph" w:customStyle="1" w:styleId="xl77">
    <w:name w:val="xl77"/>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78">
    <w:name w:val="xl78"/>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79">
    <w:name w:val="xl79"/>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0">
    <w:name w:val="xl80"/>
    <w:basedOn w:val="Normal"/>
    <w:rsid w:val="007821D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sz w:val="16"/>
      <w:szCs w:val="16"/>
      <w:lang w:val="es-CO" w:eastAsia="es-CO"/>
    </w:rPr>
  </w:style>
  <w:style w:type="paragraph" w:customStyle="1" w:styleId="xl81">
    <w:name w:val="xl81"/>
    <w:basedOn w:val="Normal"/>
    <w:rsid w:val="007821D8"/>
    <w:pPr>
      <w:spacing w:before="100" w:beforeAutospacing="1" w:after="100" w:afterAutospacing="1"/>
      <w:jc w:val="center"/>
      <w:textAlignment w:val="center"/>
    </w:pPr>
    <w:rPr>
      <w:rFonts w:ascii="Arial" w:hAnsi="Arial" w:cs="Arial"/>
      <w:sz w:val="16"/>
      <w:szCs w:val="16"/>
      <w:lang w:val="es-CO" w:eastAsia="es-CO"/>
    </w:rPr>
  </w:style>
  <w:style w:type="paragraph" w:customStyle="1" w:styleId="xl82">
    <w:name w:val="xl82"/>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sz w:val="16"/>
      <w:szCs w:val="16"/>
      <w:lang w:val="es-CO" w:eastAsia="es-CO"/>
    </w:rPr>
  </w:style>
  <w:style w:type="paragraph" w:customStyle="1" w:styleId="xl83">
    <w:name w:val="xl83"/>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w:hAnsi="Arial" w:cs="Arial"/>
      <w:sz w:val="16"/>
      <w:szCs w:val="16"/>
      <w:lang w:val="es-CO" w:eastAsia="es-CO"/>
    </w:rPr>
  </w:style>
  <w:style w:type="paragraph" w:customStyle="1" w:styleId="xl84">
    <w:name w:val="xl84"/>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Arial" w:hAnsi="Arial" w:cs="Arial"/>
      <w:sz w:val="16"/>
      <w:szCs w:val="16"/>
      <w:lang w:val="es-CO" w:eastAsia="es-CO"/>
    </w:rPr>
  </w:style>
  <w:style w:type="paragraph" w:customStyle="1" w:styleId="xl85">
    <w:name w:val="xl85"/>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6">
    <w:name w:val="xl86"/>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7">
    <w:name w:val="xl87"/>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88">
    <w:name w:val="xl88"/>
    <w:basedOn w:val="Normal"/>
    <w:rsid w:val="007821D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center"/>
    </w:pPr>
    <w:rPr>
      <w:rFonts w:ascii="Arial" w:hAnsi="Arial" w:cs="Arial"/>
      <w:sz w:val="16"/>
      <w:szCs w:val="16"/>
      <w:lang w:val="es-CO" w:eastAsia="es-CO"/>
    </w:rPr>
  </w:style>
  <w:style w:type="paragraph" w:customStyle="1" w:styleId="xl89">
    <w:name w:val="xl89"/>
    <w:basedOn w:val="Normal"/>
    <w:rsid w:val="007821D8"/>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Arial" w:hAnsi="Arial" w:cs="Arial"/>
      <w:sz w:val="16"/>
      <w:szCs w:val="16"/>
      <w:lang w:val="es-CO" w:eastAsia="es-CO"/>
    </w:rPr>
  </w:style>
  <w:style w:type="paragraph" w:customStyle="1" w:styleId="xl90">
    <w:name w:val="xl90"/>
    <w:basedOn w:val="Normal"/>
    <w:rsid w:val="007821D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1">
    <w:name w:val="xl91"/>
    <w:basedOn w:val="Normal"/>
    <w:rsid w:val="007821D8"/>
    <w:pPr>
      <w:pBdr>
        <w:top w:val="single" w:sz="4" w:space="0" w:color="auto"/>
        <w:bottom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2">
    <w:name w:val="xl92"/>
    <w:basedOn w:val="Normal"/>
    <w:rsid w:val="007821D8"/>
    <w:pPr>
      <w:pBdr>
        <w:top w:val="single" w:sz="4"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3">
    <w:name w:val="xl93"/>
    <w:basedOn w:val="Normal"/>
    <w:rsid w:val="007821D8"/>
    <w:pPr>
      <w:spacing w:before="100" w:beforeAutospacing="1" w:after="100" w:afterAutospacing="1"/>
      <w:jc w:val="center"/>
      <w:textAlignment w:val="center"/>
    </w:pPr>
    <w:rPr>
      <w:rFonts w:ascii="Arial" w:hAnsi="Arial" w:cs="Arial"/>
      <w:b/>
      <w:bCs/>
      <w:sz w:val="16"/>
      <w:szCs w:val="16"/>
      <w:lang w:val="es-CO" w:eastAsia="es-CO"/>
    </w:rPr>
  </w:style>
  <w:style w:type="paragraph" w:customStyle="1" w:styleId="xl94">
    <w:name w:val="xl94"/>
    <w:basedOn w:val="Normal"/>
    <w:rsid w:val="007821D8"/>
    <w:pPr>
      <w:pBdr>
        <w:bottom w:val="single" w:sz="8" w:space="0" w:color="auto"/>
      </w:pBdr>
      <w:spacing w:before="100" w:beforeAutospacing="1" w:after="100" w:afterAutospacing="1"/>
      <w:jc w:val="center"/>
      <w:textAlignment w:val="center"/>
    </w:pPr>
    <w:rPr>
      <w:rFonts w:ascii="Arial" w:hAnsi="Arial" w:cs="Arial"/>
      <w:b/>
      <w:bCs/>
      <w:sz w:val="16"/>
      <w:szCs w:val="16"/>
      <w:lang w:val="es-CO" w:eastAsia="es-CO"/>
    </w:rPr>
  </w:style>
  <w:style w:type="paragraph" w:styleId="NormalWeb">
    <w:name w:val="Normal (Web)"/>
    <w:basedOn w:val="Normal"/>
    <w:uiPriority w:val="99"/>
    <w:unhideWhenUsed/>
    <w:rsid w:val="00150B6D"/>
    <w:pPr>
      <w:spacing w:before="100" w:beforeAutospacing="1" w:after="100" w:afterAutospacing="1"/>
      <w:jc w:val="left"/>
    </w:pPr>
    <w:rPr>
      <w:sz w:val="24"/>
      <w:szCs w:val="24"/>
      <w:lang w:val="es-CO" w:eastAsia="es-CO"/>
    </w:rPr>
  </w:style>
  <w:style w:type="paragraph" w:styleId="TtuloTDC">
    <w:name w:val="TOC Heading"/>
    <w:basedOn w:val="Ttulo1"/>
    <w:next w:val="Normal"/>
    <w:uiPriority w:val="39"/>
    <w:unhideWhenUsed/>
    <w:qFormat/>
    <w:rsid w:val="00BF7643"/>
    <w:pPr>
      <w:keepLines/>
      <w:spacing w:before="480" w:line="276" w:lineRule="auto"/>
      <w:jc w:val="left"/>
      <w:outlineLvl w:val="9"/>
    </w:pPr>
    <w:rPr>
      <w:rFonts w:asciiTheme="majorHAnsi" w:eastAsiaTheme="majorEastAsia" w:hAnsiTheme="majorHAnsi" w:cstheme="majorBidi"/>
      <w:b/>
      <w:color w:val="365F91" w:themeColor="accent1" w:themeShade="BF"/>
      <w:sz w:val="28"/>
      <w:szCs w:val="28"/>
      <w:lang w:val="es-CO" w:eastAsia="es-CO"/>
    </w:rPr>
  </w:style>
  <w:style w:type="paragraph" w:styleId="TDC1">
    <w:name w:val="toc 1"/>
    <w:basedOn w:val="Normal"/>
    <w:next w:val="Normal"/>
    <w:autoRedefine/>
    <w:uiPriority w:val="39"/>
    <w:unhideWhenUsed/>
    <w:rsid w:val="00BF7643"/>
    <w:pPr>
      <w:spacing w:after="100"/>
    </w:pPr>
  </w:style>
  <w:style w:type="paragraph" w:styleId="TDC2">
    <w:name w:val="toc 2"/>
    <w:basedOn w:val="Normal"/>
    <w:next w:val="Normal"/>
    <w:autoRedefine/>
    <w:uiPriority w:val="39"/>
    <w:unhideWhenUsed/>
    <w:rsid w:val="00BF7643"/>
    <w:pPr>
      <w:spacing w:after="100"/>
      <w:ind w:left="200"/>
    </w:pPr>
  </w:style>
  <w:style w:type="paragraph" w:styleId="Textonotapie">
    <w:name w:val="footnote text"/>
    <w:basedOn w:val="Normal"/>
    <w:link w:val="TextonotapieCar"/>
    <w:uiPriority w:val="99"/>
    <w:unhideWhenUsed/>
    <w:rsid w:val="00CE7B92"/>
  </w:style>
  <w:style w:type="character" w:customStyle="1" w:styleId="TextonotapieCar">
    <w:name w:val="Texto nota pie Car"/>
    <w:basedOn w:val="Fuentedeprrafopredeter"/>
    <w:link w:val="Textonotapie"/>
    <w:uiPriority w:val="99"/>
    <w:rsid w:val="00CE7B92"/>
    <w:rPr>
      <w:lang w:eastAsia="es-ES"/>
    </w:rPr>
  </w:style>
  <w:style w:type="character" w:styleId="Refdenotaalpie">
    <w:name w:val="footnote reference"/>
    <w:basedOn w:val="Fuentedeprrafopredeter"/>
    <w:unhideWhenUsed/>
    <w:rsid w:val="00CE7B92"/>
    <w:rPr>
      <w:vertAlign w:val="superscript"/>
    </w:rPr>
  </w:style>
  <w:style w:type="character" w:styleId="Refdecomentario">
    <w:name w:val="annotation reference"/>
    <w:basedOn w:val="Fuentedeprrafopredeter"/>
    <w:uiPriority w:val="99"/>
    <w:semiHidden/>
    <w:unhideWhenUsed/>
    <w:rsid w:val="00BD2607"/>
    <w:rPr>
      <w:sz w:val="16"/>
      <w:szCs w:val="16"/>
    </w:rPr>
  </w:style>
  <w:style w:type="paragraph" w:styleId="Textocomentario">
    <w:name w:val="annotation text"/>
    <w:basedOn w:val="Normal"/>
    <w:link w:val="TextocomentarioCar"/>
    <w:uiPriority w:val="99"/>
    <w:semiHidden/>
    <w:unhideWhenUsed/>
    <w:rsid w:val="00BD2607"/>
  </w:style>
  <w:style w:type="character" w:customStyle="1" w:styleId="TextocomentarioCar">
    <w:name w:val="Texto comentario Car"/>
    <w:basedOn w:val="Fuentedeprrafopredeter"/>
    <w:link w:val="Textocomentario"/>
    <w:uiPriority w:val="99"/>
    <w:semiHidden/>
    <w:rsid w:val="00BD2607"/>
    <w:rPr>
      <w:lang w:eastAsia="es-ES"/>
    </w:rPr>
  </w:style>
  <w:style w:type="paragraph" w:styleId="Asuntodelcomentario">
    <w:name w:val="annotation subject"/>
    <w:basedOn w:val="Textocomentario"/>
    <w:next w:val="Textocomentario"/>
    <w:link w:val="AsuntodelcomentarioCar"/>
    <w:uiPriority w:val="99"/>
    <w:semiHidden/>
    <w:unhideWhenUsed/>
    <w:rsid w:val="00BD2607"/>
    <w:rPr>
      <w:b/>
      <w:bCs/>
    </w:rPr>
  </w:style>
  <w:style w:type="character" w:customStyle="1" w:styleId="AsuntodelcomentarioCar">
    <w:name w:val="Asunto del comentario Car"/>
    <w:basedOn w:val="TextocomentarioCar"/>
    <w:link w:val="Asuntodelcomentario"/>
    <w:uiPriority w:val="99"/>
    <w:semiHidden/>
    <w:rsid w:val="00BD2607"/>
    <w:rPr>
      <w:b/>
      <w:bCs/>
      <w:lang w:eastAsia="es-ES"/>
    </w:rPr>
  </w:style>
  <w:style w:type="character" w:customStyle="1" w:styleId="Mencinsinresolver1">
    <w:name w:val="Mención sin resolver1"/>
    <w:basedOn w:val="Fuentedeprrafopredeter"/>
    <w:uiPriority w:val="99"/>
    <w:semiHidden/>
    <w:unhideWhenUsed/>
    <w:rsid w:val="00574F39"/>
    <w:rPr>
      <w:color w:val="808080"/>
      <w:shd w:val="clear" w:color="auto" w:fill="E6E6E6"/>
    </w:rPr>
  </w:style>
  <w:style w:type="paragraph" w:styleId="Lista">
    <w:name w:val="List"/>
    <w:basedOn w:val="Textoindependiente"/>
    <w:rsid w:val="0032026E"/>
    <w:pPr>
      <w:keepNext/>
      <w:widowControl w:val="0"/>
      <w:shd w:val="clear" w:color="auto" w:fill="FFFFFF"/>
      <w:suppressAutoHyphens/>
      <w:overflowPunct w:val="0"/>
      <w:spacing w:after="140" w:line="288" w:lineRule="auto"/>
      <w:jc w:val="left"/>
      <w:textAlignment w:val="baseline"/>
    </w:pPr>
    <w:rPr>
      <w:rFonts w:eastAsia="Arial Unicode MS" w:cs="Tahoma"/>
      <w:color w:val="00000A"/>
      <w:sz w:val="24"/>
      <w:szCs w:val="24"/>
      <w:lang w:val="es-ES" w:eastAsia="es-US"/>
    </w:rPr>
  </w:style>
  <w:style w:type="character" w:customStyle="1" w:styleId="markzrf2ey196">
    <w:name w:val="markzrf2ey196"/>
    <w:basedOn w:val="Fuentedeprrafopredeter"/>
    <w:rsid w:val="004A4072"/>
  </w:style>
  <w:style w:type="character" w:customStyle="1" w:styleId="UnresolvedMention">
    <w:name w:val="Unresolved Mention"/>
    <w:basedOn w:val="Fuentedeprrafopredeter"/>
    <w:uiPriority w:val="99"/>
    <w:semiHidden/>
    <w:unhideWhenUsed/>
    <w:rsid w:val="000675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79316">
      <w:bodyDiv w:val="1"/>
      <w:marLeft w:val="0"/>
      <w:marRight w:val="0"/>
      <w:marTop w:val="0"/>
      <w:marBottom w:val="0"/>
      <w:divBdr>
        <w:top w:val="none" w:sz="0" w:space="0" w:color="auto"/>
        <w:left w:val="none" w:sz="0" w:space="0" w:color="auto"/>
        <w:bottom w:val="none" w:sz="0" w:space="0" w:color="auto"/>
        <w:right w:val="none" w:sz="0" w:space="0" w:color="auto"/>
      </w:divBdr>
    </w:div>
    <w:div w:id="19820587">
      <w:bodyDiv w:val="1"/>
      <w:marLeft w:val="0"/>
      <w:marRight w:val="0"/>
      <w:marTop w:val="0"/>
      <w:marBottom w:val="0"/>
      <w:divBdr>
        <w:top w:val="none" w:sz="0" w:space="0" w:color="auto"/>
        <w:left w:val="none" w:sz="0" w:space="0" w:color="auto"/>
        <w:bottom w:val="none" w:sz="0" w:space="0" w:color="auto"/>
        <w:right w:val="none" w:sz="0" w:space="0" w:color="auto"/>
      </w:divBdr>
    </w:div>
    <w:div w:id="22752014">
      <w:bodyDiv w:val="1"/>
      <w:marLeft w:val="0"/>
      <w:marRight w:val="0"/>
      <w:marTop w:val="0"/>
      <w:marBottom w:val="0"/>
      <w:divBdr>
        <w:top w:val="none" w:sz="0" w:space="0" w:color="auto"/>
        <w:left w:val="none" w:sz="0" w:space="0" w:color="auto"/>
        <w:bottom w:val="none" w:sz="0" w:space="0" w:color="auto"/>
        <w:right w:val="none" w:sz="0" w:space="0" w:color="auto"/>
      </w:divBdr>
    </w:div>
    <w:div w:id="22872379">
      <w:bodyDiv w:val="1"/>
      <w:marLeft w:val="0"/>
      <w:marRight w:val="0"/>
      <w:marTop w:val="0"/>
      <w:marBottom w:val="0"/>
      <w:divBdr>
        <w:top w:val="none" w:sz="0" w:space="0" w:color="auto"/>
        <w:left w:val="none" w:sz="0" w:space="0" w:color="auto"/>
        <w:bottom w:val="none" w:sz="0" w:space="0" w:color="auto"/>
        <w:right w:val="none" w:sz="0" w:space="0" w:color="auto"/>
      </w:divBdr>
    </w:div>
    <w:div w:id="26219559">
      <w:bodyDiv w:val="1"/>
      <w:marLeft w:val="0"/>
      <w:marRight w:val="0"/>
      <w:marTop w:val="0"/>
      <w:marBottom w:val="0"/>
      <w:divBdr>
        <w:top w:val="none" w:sz="0" w:space="0" w:color="auto"/>
        <w:left w:val="none" w:sz="0" w:space="0" w:color="auto"/>
        <w:bottom w:val="none" w:sz="0" w:space="0" w:color="auto"/>
        <w:right w:val="none" w:sz="0" w:space="0" w:color="auto"/>
      </w:divBdr>
    </w:div>
    <w:div w:id="26418359">
      <w:bodyDiv w:val="1"/>
      <w:marLeft w:val="0"/>
      <w:marRight w:val="0"/>
      <w:marTop w:val="0"/>
      <w:marBottom w:val="0"/>
      <w:divBdr>
        <w:top w:val="none" w:sz="0" w:space="0" w:color="auto"/>
        <w:left w:val="none" w:sz="0" w:space="0" w:color="auto"/>
        <w:bottom w:val="none" w:sz="0" w:space="0" w:color="auto"/>
        <w:right w:val="none" w:sz="0" w:space="0" w:color="auto"/>
      </w:divBdr>
    </w:div>
    <w:div w:id="26833612">
      <w:bodyDiv w:val="1"/>
      <w:marLeft w:val="0"/>
      <w:marRight w:val="0"/>
      <w:marTop w:val="0"/>
      <w:marBottom w:val="0"/>
      <w:divBdr>
        <w:top w:val="none" w:sz="0" w:space="0" w:color="auto"/>
        <w:left w:val="none" w:sz="0" w:space="0" w:color="auto"/>
        <w:bottom w:val="none" w:sz="0" w:space="0" w:color="auto"/>
        <w:right w:val="none" w:sz="0" w:space="0" w:color="auto"/>
      </w:divBdr>
    </w:div>
    <w:div w:id="27606394">
      <w:bodyDiv w:val="1"/>
      <w:marLeft w:val="0"/>
      <w:marRight w:val="0"/>
      <w:marTop w:val="0"/>
      <w:marBottom w:val="0"/>
      <w:divBdr>
        <w:top w:val="none" w:sz="0" w:space="0" w:color="auto"/>
        <w:left w:val="none" w:sz="0" w:space="0" w:color="auto"/>
        <w:bottom w:val="none" w:sz="0" w:space="0" w:color="auto"/>
        <w:right w:val="none" w:sz="0" w:space="0" w:color="auto"/>
      </w:divBdr>
    </w:div>
    <w:div w:id="44379430">
      <w:bodyDiv w:val="1"/>
      <w:marLeft w:val="0"/>
      <w:marRight w:val="0"/>
      <w:marTop w:val="0"/>
      <w:marBottom w:val="0"/>
      <w:divBdr>
        <w:top w:val="none" w:sz="0" w:space="0" w:color="auto"/>
        <w:left w:val="none" w:sz="0" w:space="0" w:color="auto"/>
        <w:bottom w:val="none" w:sz="0" w:space="0" w:color="auto"/>
        <w:right w:val="none" w:sz="0" w:space="0" w:color="auto"/>
      </w:divBdr>
    </w:div>
    <w:div w:id="60717927">
      <w:bodyDiv w:val="1"/>
      <w:marLeft w:val="0"/>
      <w:marRight w:val="0"/>
      <w:marTop w:val="0"/>
      <w:marBottom w:val="0"/>
      <w:divBdr>
        <w:top w:val="none" w:sz="0" w:space="0" w:color="auto"/>
        <w:left w:val="none" w:sz="0" w:space="0" w:color="auto"/>
        <w:bottom w:val="none" w:sz="0" w:space="0" w:color="auto"/>
        <w:right w:val="none" w:sz="0" w:space="0" w:color="auto"/>
      </w:divBdr>
    </w:div>
    <w:div w:id="88159799">
      <w:bodyDiv w:val="1"/>
      <w:marLeft w:val="0"/>
      <w:marRight w:val="0"/>
      <w:marTop w:val="0"/>
      <w:marBottom w:val="0"/>
      <w:divBdr>
        <w:top w:val="none" w:sz="0" w:space="0" w:color="auto"/>
        <w:left w:val="none" w:sz="0" w:space="0" w:color="auto"/>
        <w:bottom w:val="none" w:sz="0" w:space="0" w:color="auto"/>
        <w:right w:val="none" w:sz="0" w:space="0" w:color="auto"/>
      </w:divBdr>
    </w:div>
    <w:div w:id="96564331">
      <w:bodyDiv w:val="1"/>
      <w:marLeft w:val="0"/>
      <w:marRight w:val="0"/>
      <w:marTop w:val="0"/>
      <w:marBottom w:val="0"/>
      <w:divBdr>
        <w:top w:val="none" w:sz="0" w:space="0" w:color="auto"/>
        <w:left w:val="none" w:sz="0" w:space="0" w:color="auto"/>
        <w:bottom w:val="none" w:sz="0" w:space="0" w:color="auto"/>
        <w:right w:val="none" w:sz="0" w:space="0" w:color="auto"/>
      </w:divBdr>
    </w:div>
    <w:div w:id="128481941">
      <w:bodyDiv w:val="1"/>
      <w:marLeft w:val="0"/>
      <w:marRight w:val="0"/>
      <w:marTop w:val="0"/>
      <w:marBottom w:val="0"/>
      <w:divBdr>
        <w:top w:val="none" w:sz="0" w:space="0" w:color="auto"/>
        <w:left w:val="none" w:sz="0" w:space="0" w:color="auto"/>
        <w:bottom w:val="none" w:sz="0" w:space="0" w:color="auto"/>
        <w:right w:val="none" w:sz="0" w:space="0" w:color="auto"/>
      </w:divBdr>
      <w:divsChild>
        <w:div w:id="1582175030">
          <w:marLeft w:val="0"/>
          <w:marRight w:val="0"/>
          <w:marTop w:val="0"/>
          <w:marBottom w:val="0"/>
          <w:divBdr>
            <w:top w:val="none" w:sz="0" w:space="0" w:color="auto"/>
            <w:left w:val="none" w:sz="0" w:space="0" w:color="auto"/>
            <w:bottom w:val="none" w:sz="0" w:space="0" w:color="auto"/>
            <w:right w:val="none" w:sz="0" w:space="0" w:color="auto"/>
          </w:divBdr>
        </w:div>
      </w:divsChild>
    </w:div>
    <w:div w:id="129203239">
      <w:bodyDiv w:val="1"/>
      <w:marLeft w:val="0"/>
      <w:marRight w:val="0"/>
      <w:marTop w:val="0"/>
      <w:marBottom w:val="0"/>
      <w:divBdr>
        <w:top w:val="none" w:sz="0" w:space="0" w:color="auto"/>
        <w:left w:val="none" w:sz="0" w:space="0" w:color="auto"/>
        <w:bottom w:val="none" w:sz="0" w:space="0" w:color="auto"/>
        <w:right w:val="none" w:sz="0" w:space="0" w:color="auto"/>
      </w:divBdr>
    </w:div>
    <w:div w:id="134687110">
      <w:bodyDiv w:val="1"/>
      <w:marLeft w:val="0"/>
      <w:marRight w:val="0"/>
      <w:marTop w:val="0"/>
      <w:marBottom w:val="0"/>
      <w:divBdr>
        <w:top w:val="none" w:sz="0" w:space="0" w:color="auto"/>
        <w:left w:val="none" w:sz="0" w:space="0" w:color="auto"/>
        <w:bottom w:val="none" w:sz="0" w:space="0" w:color="auto"/>
        <w:right w:val="none" w:sz="0" w:space="0" w:color="auto"/>
      </w:divBdr>
    </w:div>
    <w:div w:id="139540047">
      <w:bodyDiv w:val="1"/>
      <w:marLeft w:val="0"/>
      <w:marRight w:val="0"/>
      <w:marTop w:val="0"/>
      <w:marBottom w:val="0"/>
      <w:divBdr>
        <w:top w:val="none" w:sz="0" w:space="0" w:color="auto"/>
        <w:left w:val="none" w:sz="0" w:space="0" w:color="auto"/>
        <w:bottom w:val="none" w:sz="0" w:space="0" w:color="auto"/>
        <w:right w:val="none" w:sz="0" w:space="0" w:color="auto"/>
      </w:divBdr>
    </w:div>
    <w:div w:id="144052570">
      <w:bodyDiv w:val="1"/>
      <w:marLeft w:val="0"/>
      <w:marRight w:val="0"/>
      <w:marTop w:val="0"/>
      <w:marBottom w:val="0"/>
      <w:divBdr>
        <w:top w:val="none" w:sz="0" w:space="0" w:color="auto"/>
        <w:left w:val="none" w:sz="0" w:space="0" w:color="auto"/>
        <w:bottom w:val="none" w:sz="0" w:space="0" w:color="auto"/>
        <w:right w:val="none" w:sz="0" w:space="0" w:color="auto"/>
      </w:divBdr>
    </w:div>
    <w:div w:id="147215094">
      <w:bodyDiv w:val="1"/>
      <w:marLeft w:val="0"/>
      <w:marRight w:val="0"/>
      <w:marTop w:val="0"/>
      <w:marBottom w:val="0"/>
      <w:divBdr>
        <w:top w:val="none" w:sz="0" w:space="0" w:color="auto"/>
        <w:left w:val="none" w:sz="0" w:space="0" w:color="auto"/>
        <w:bottom w:val="none" w:sz="0" w:space="0" w:color="auto"/>
        <w:right w:val="none" w:sz="0" w:space="0" w:color="auto"/>
      </w:divBdr>
    </w:div>
    <w:div w:id="148255129">
      <w:bodyDiv w:val="1"/>
      <w:marLeft w:val="0"/>
      <w:marRight w:val="0"/>
      <w:marTop w:val="0"/>
      <w:marBottom w:val="0"/>
      <w:divBdr>
        <w:top w:val="none" w:sz="0" w:space="0" w:color="auto"/>
        <w:left w:val="none" w:sz="0" w:space="0" w:color="auto"/>
        <w:bottom w:val="none" w:sz="0" w:space="0" w:color="auto"/>
        <w:right w:val="none" w:sz="0" w:space="0" w:color="auto"/>
      </w:divBdr>
    </w:div>
    <w:div w:id="150146799">
      <w:bodyDiv w:val="1"/>
      <w:marLeft w:val="0"/>
      <w:marRight w:val="0"/>
      <w:marTop w:val="0"/>
      <w:marBottom w:val="0"/>
      <w:divBdr>
        <w:top w:val="none" w:sz="0" w:space="0" w:color="auto"/>
        <w:left w:val="none" w:sz="0" w:space="0" w:color="auto"/>
        <w:bottom w:val="none" w:sz="0" w:space="0" w:color="auto"/>
        <w:right w:val="none" w:sz="0" w:space="0" w:color="auto"/>
      </w:divBdr>
    </w:div>
    <w:div w:id="155079549">
      <w:bodyDiv w:val="1"/>
      <w:marLeft w:val="0"/>
      <w:marRight w:val="0"/>
      <w:marTop w:val="0"/>
      <w:marBottom w:val="0"/>
      <w:divBdr>
        <w:top w:val="none" w:sz="0" w:space="0" w:color="auto"/>
        <w:left w:val="none" w:sz="0" w:space="0" w:color="auto"/>
        <w:bottom w:val="none" w:sz="0" w:space="0" w:color="auto"/>
        <w:right w:val="none" w:sz="0" w:space="0" w:color="auto"/>
      </w:divBdr>
      <w:divsChild>
        <w:div w:id="2047829626">
          <w:marLeft w:val="0"/>
          <w:marRight w:val="0"/>
          <w:marTop w:val="0"/>
          <w:marBottom w:val="0"/>
          <w:divBdr>
            <w:top w:val="none" w:sz="0" w:space="0" w:color="auto"/>
            <w:left w:val="none" w:sz="0" w:space="0" w:color="auto"/>
            <w:bottom w:val="none" w:sz="0" w:space="0" w:color="auto"/>
            <w:right w:val="none" w:sz="0" w:space="0" w:color="auto"/>
          </w:divBdr>
          <w:divsChild>
            <w:div w:id="695733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9376">
      <w:bodyDiv w:val="1"/>
      <w:marLeft w:val="0"/>
      <w:marRight w:val="0"/>
      <w:marTop w:val="0"/>
      <w:marBottom w:val="0"/>
      <w:divBdr>
        <w:top w:val="none" w:sz="0" w:space="0" w:color="auto"/>
        <w:left w:val="none" w:sz="0" w:space="0" w:color="auto"/>
        <w:bottom w:val="none" w:sz="0" w:space="0" w:color="auto"/>
        <w:right w:val="none" w:sz="0" w:space="0" w:color="auto"/>
      </w:divBdr>
    </w:div>
    <w:div w:id="160583960">
      <w:bodyDiv w:val="1"/>
      <w:marLeft w:val="0"/>
      <w:marRight w:val="0"/>
      <w:marTop w:val="0"/>
      <w:marBottom w:val="0"/>
      <w:divBdr>
        <w:top w:val="none" w:sz="0" w:space="0" w:color="auto"/>
        <w:left w:val="none" w:sz="0" w:space="0" w:color="auto"/>
        <w:bottom w:val="none" w:sz="0" w:space="0" w:color="auto"/>
        <w:right w:val="none" w:sz="0" w:space="0" w:color="auto"/>
      </w:divBdr>
    </w:div>
    <w:div w:id="182017886">
      <w:bodyDiv w:val="1"/>
      <w:marLeft w:val="0"/>
      <w:marRight w:val="0"/>
      <w:marTop w:val="0"/>
      <w:marBottom w:val="0"/>
      <w:divBdr>
        <w:top w:val="none" w:sz="0" w:space="0" w:color="auto"/>
        <w:left w:val="none" w:sz="0" w:space="0" w:color="auto"/>
        <w:bottom w:val="none" w:sz="0" w:space="0" w:color="auto"/>
        <w:right w:val="none" w:sz="0" w:space="0" w:color="auto"/>
      </w:divBdr>
    </w:div>
    <w:div w:id="185799662">
      <w:bodyDiv w:val="1"/>
      <w:marLeft w:val="0"/>
      <w:marRight w:val="0"/>
      <w:marTop w:val="0"/>
      <w:marBottom w:val="0"/>
      <w:divBdr>
        <w:top w:val="none" w:sz="0" w:space="0" w:color="auto"/>
        <w:left w:val="none" w:sz="0" w:space="0" w:color="auto"/>
        <w:bottom w:val="none" w:sz="0" w:space="0" w:color="auto"/>
        <w:right w:val="none" w:sz="0" w:space="0" w:color="auto"/>
      </w:divBdr>
    </w:div>
    <w:div w:id="188570968">
      <w:bodyDiv w:val="1"/>
      <w:marLeft w:val="0"/>
      <w:marRight w:val="0"/>
      <w:marTop w:val="0"/>
      <w:marBottom w:val="0"/>
      <w:divBdr>
        <w:top w:val="none" w:sz="0" w:space="0" w:color="auto"/>
        <w:left w:val="none" w:sz="0" w:space="0" w:color="auto"/>
        <w:bottom w:val="none" w:sz="0" w:space="0" w:color="auto"/>
        <w:right w:val="none" w:sz="0" w:space="0" w:color="auto"/>
      </w:divBdr>
    </w:div>
    <w:div w:id="198324166">
      <w:bodyDiv w:val="1"/>
      <w:marLeft w:val="0"/>
      <w:marRight w:val="0"/>
      <w:marTop w:val="0"/>
      <w:marBottom w:val="0"/>
      <w:divBdr>
        <w:top w:val="none" w:sz="0" w:space="0" w:color="auto"/>
        <w:left w:val="none" w:sz="0" w:space="0" w:color="auto"/>
        <w:bottom w:val="none" w:sz="0" w:space="0" w:color="auto"/>
        <w:right w:val="none" w:sz="0" w:space="0" w:color="auto"/>
      </w:divBdr>
    </w:div>
    <w:div w:id="244385206">
      <w:bodyDiv w:val="1"/>
      <w:marLeft w:val="0"/>
      <w:marRight w:val="0"/>
      <w:marTop w:val="0"/>
      <w:marBottom w:val="0"/>
      <w:divBdr>
        <w:top w:val="none" w:sz="0" w:space="0" w:color="auto"/>
        <w:left w:val="none" w:sz="0" w:space="0" w:color="auto"/>
        <w:bottom w:val="none" w:sz="0" w:space="0" w:color="auto"/>
        <w:right w:val="none" w:sz="0" w:space="0" w:color="auto"/>
      </w:divBdr>
    </w:div>
    <w:div w:id="245846623">
      <w:bodyDiv w:val="1"/>
      <w:marLeft w:val="0"/>
      <w:marRight w:val="0"/>
      <w:marTop w:val="0"/>
      <w:marBottom w:val="0"/>
      <w:divBdr>
        <w:top w:val="none" w:sz="0" w:space="0" w:color="auto"/>
        <w:left w:val="none" w:sz="0" w:space="0" w:color="auto"/>
        <w:bottom w:val="none" w:sz="0" w:space="0" w:color="auto"/>
        <w:right w:val="none" w:sz="0" w:space="0" w:color="auto"/>
      </w:divBdr>
    </w:div>
    <w:div w:id="246114111">
      <w:bodyDiv w:val="1"/>
      <w:marLeft w:val="0"/>
      <w:marRight w:val="0"/>
      <w:marTop w:val="0"/>
      <w:marBottom w:val="0"/>
      <w:divBdr>
        <w:top w:val="none" w:sz="0" w:space="0" w:color="auto"/>
        <w:left w:val="none" w:sz="0" w:space="0" w:color="auto"/>
        <w:bottom w:val="none" w:sz="0" w:space="0" w:color="auto"/>
        <w:right w:val="none" w:sz="0" w:space="0" w:color="auto"/>
      </w:divBdr>
      <w:divsChild>
        <w:div w:id="1652561465">
          <w:marLeft w:val="0"/>
          <w:marRight w:val="0"/>
          <w:marTop w:val="0"/>
          <w:marBottom w:val="0"/>
          <w:divBdr>
            <w:top w:val="none" w:sz="0" w:space="0" w:color="auto"/>
            <w:left w:val="none" w:sz="0" w:space="0" w:color="auto"/>
            <w:bottom w:val="none" w:sz="0" w:space="0" w:color="auto"/>
            <w:right w:val="none" w:sz="0" w:space="0" w:color="auto"/>
          </w:divBdr>
        </w:div>
      </w:divsChild>
    </w:div>
    <w:div w:id="246884453">
      <w:bodyDiv w:val="1"/>
      <w:marLeft w:val="0"/>
      <w:marRight w:val="0"/>
      <w:marTop w:val="0"/>
      <w:marBottom w:val="0"/>
      <w:divBdr>
        <w:top w:val="none" w:sz="0" w:space="0" w:color="auto"/>
        <w:left w:val="none" w:sz="0" w:space="0" w:color="auto"/>
        <w:bottom w:val="none" w:sz="0" w:space="0" w:color="auto"/>
        <w:right w:val="none" w:sz="0" w:space="0" w:color="auto"/>
      </w:divBdr>
    </w:div>
    <w:div w:id="258955005">
      <w:bodyDiv w:val="1"/>
      <w:marLeft w:val="0"/>
      <w:marRight w:val="0"/>
      <w:marTop w:val="0"/>
      <w:marBottom w:val="0"/>
      <w:divBdr>
        <w:top w:val="none" w:sz="0" w:space="0" w:color="auto"/>
        <w:left w:val="none" w:sz="0" w:space="0" w:color="auto"/>
        <w:bottom w:val="none" w:sz="0" w:space="0" w:color="auto"/>
        <w:right w:val="none" w:sz="0" w:space="0" w:color="auto"/>
      </w:divBdr>
    </w:div>
    <w:div w:id="261452419">
      <w:bodyDiv w:val="1"/>
      <w:marLeft w:val="0"/>
      <w:marRight w:val="0"/>
      <w:marTop w:val="0"/>
      <w:marBottom w:val="0"/>
      <w:divBdr>
        <w:top w:val="none" w:sz="0" w:space="0" w:color="auto"/>
        <w:left w:val="none" w:sz="0" w:space="0" w:color="auto"/>
        <w:bottom w:val="none" w:sz="0" w:space="0" w:color="auto"/>
        <w:right w:val="none" w:sz="0" w:space="0" w:color="auto"/>
      </w:divBdr>
    </w:div>
    <w:div w:id="269315247">
      <w:bodyDiv w:val="1"/>
      <w:marLeft w:val="0"/>
      <w:marRight w:val="0"/>
      <w:marTop w:val="0"/>
      <w:marBottom w:val="0"/>
      <w:divBdr>
        <w:top w:val="none" w:sz="0" w:space="0" w:color="auto"/>
        <w:left w:val="none" w:sz="0" w:space="0" w:color="auto"/>
        <w:bottom w:val="none" w:sz="0" w:space="0" w:color="auto"/>
        <w:right w:val="none" w:sz="0" w:space="0" w:color="auto"/>
      </w:divBdr>
    </w:div>
    <w:div w:id="273906971">
      <w:bodyDiv w:val="1"/>
      <w:marLeft w:val="0"/>
      <w:marRight w:val="0"/>
      <w:marTop w:val="0"/>
      <w:marBottom w:val="0"/>
      <w:divBdr>
        <w:top w:val="none" w:sz="0" w:space="0" w:color="auto"/>
        <w:left w:val="none" w:sz="0" w:space="0" w:color="auto"/>
        <w:bottom w:val="none" w:sz="0" w:space="0" w:color="auto"/>
        <w:right w:val="none" w:sz="0" w:space="0" w:color="auto"/>
      </w:divBdr>
    </w:div>
    <w:div w:id="289021063">
      <w:bodyDiv w:val="1"/>
      <w:marLeft w:val="0"/>
      <w:marRight w:val="0"/>
      <w:marTop w:val="0"/>
      <w:marBottom w:val="0"/>
      <w:divBdr>
        <w:top w:val="none" w:sz="0" w:space="0" w:color="auto"/>
        <w:left w:val="none" w:sz="0" w:space="0" w:color="auto"/>
        <w:bottom w:val="none" w:sz="0" w:space="0" w:color="auto"/>
        <w:right w:val="none" w:sz="0" w:space="0" w:color="auto"/>
      </w:divBdr>
    </w:div>
    <w:div w:id="302004991">
      <w:bodyDiv w:val="1"/>
      <w:marLeft w:val="0"/>
      <w:marRight w:val="0"/>
      <w:marTop w:val="0"/>
      <w:marBottom w:val="0"/>
      <w:divBdr>
        <w:top w:val="none" w:sz="0" w:space="0" w:color="auto"/>
        <w:left w:val="none" w:sz="0" w:space="0" w:color="auto"/>
        <w:bottom w:val="none" w:sz="0" w:space="0" w:color="auto"/>
        <w:right w:val="none" w:sz="0" w:space="0" w:color="auto"/>
      </w:divBdr>
      <w:divsChild>
        <w:div w:id="276520870">
          <w:marLeft w:val="0"/>
          <w:marRight w:val="0"/>
          <w:marTop w:val="0"/>
          <w:marBottom w:val="0"/>
          <w:divBdr>
            <w:top w:val="none" w:sz="0" w:space="0" w:color="auto"/>
            <w:left w:val="none" w:sz="0" w:space="0" w:color="auto"/>
            <w:bottom w:val="none" w:sz="0" w:space="0" w:color="auto"/>
            <w:right w:val="none" w:sz="0" w:space="0" w:color="auto"/>
          </w:divBdr>
        </w:div>
        <w:div w:id="355274667">
          <w:marLeft w:val="0"/>
          <w:marRight w:val="0"/>
          <w:marTop w:val="0"/>
          <w:marBottom w:val="0"/>
          <w:divBdr>
            <w:top w:val="none" w:sz="0" w:space="0" w:color="auto"/>
            <w:left w:val="none" w:sz="0" w:space="0" w:color="auto"/>
            <w:bottom w:val="none" w:sz="0" w:space="0" w:color="auto"/>
            <w:right w:val="none" w:sz="0" w:space="0" w:color="auto"/>
          </w:divBdr>
        </w:div>
        <w:div w:id="631596410">
          <w:marLeft w:val="0"/>
          <w:marRight w:val="0"/>
          <w:marTop w:val="0"/>
          <w:marBottom w:val="0"/>
          <w:divBdr>
            <w:top w:val="none" w:sz="0" w:space="0" w:color="auto"/>
            <w:left w:val="none" w:sz="0" w:space="0" w:color="auto"/>
            <w:bottom w:val="none" w:sz="0" w:space="0" w:color="auto"/>
            <w:right w:val="none" w:sz="0" w:space="0" w:color="auto"/>
          </w:divBdr>
        </w:div>
      </w:divsChild>
    </w:div>
    <w:div w:id="317005115">
      <w:bodyDiv w:val="1"/>
      <w:marLeft w:val="0"/>
      <w:marRight w:val="0"/>
      <w:marTop w:val="0"/>
      <w:marBottom w:val="0"/>
      <w:divBdr>
        <w:top w:val="none" w:sz="0" w:space="0" w:color="auto"/>
        <w:left w:val="none" w:sz="0" w:space="0" w:color="auto"/>
        <w:bottom w:val="none" w:sz="0" w:space="0" w:color="auto"/>
        <w:right w:val="none" w:sz="0" w:space="0" w:color="auto"/>
      </w:divBdr>
    </w:div>
    <w:div w:id="329413298">
      <w:bodyDiv w:val="1"/>
      <w:marLeft w:val="0"/>
      <w:marRight w:val="0"/>
      <w:marTop w:val="0"/>
      <w:marBottom w:val="0"/>
      <w:divBdr>
        <w:top w:val="none" w:sz="0" w:space="0" w:color="auto"/>
        <w:left w:val="none" w:sz="0" w:space="0" w:color="auto"/>
        <w:bottom w:val="none" w:sz="0" w:space="0" w:color="auto"/>
        <w:right w:val="none" w:sz="0" w:space="0" w:color="auto"/>
      </w:divBdr>
    </w:div>
    <w:div w:id="339770792">
      <w:bodyDiv w:val="1"/>
      <w:marLeft w:val="0"/>
      <w:marRight w:val="0"/>
      <w:marTop w:val="0"/>
      <w:marBottom w:val="0"/>
      <w:divBdr>
        <w:top w:val="none" w:sz="0" w:space="0" w:color="auto"/>
        <w:left w:val="none" w:sz="0" w:space="0" w:color="auto"/>
        <w:bottom w:val="none" w:sz="0" w:space="0" w:color="auto"/>
        <w:right w:val="none" w:sz="0" w:space="0" w:color="auto"/>
      </w:divBdr>
      <w:divsChild>
        <w:div w:id="1814365175">
          <w:marLeft w:val="0"/>
          <w:marRight w:val="0"/>
          <w:marTop w:val="0"/>
          <w:marBottom w:val="0"/>
          <w:divBdr>
            <w:top w:val="none" w:sz="0" w:space="0" w:color="auto"/>
            <w:left w:val="none" w:sz="0" w:space="0" w:color="auto"/>
            <w:bottom w:val="none" w:sz="0" w:space="0" w:color="auto"/>
            <w:right w:val="none" w:sz="0" w:space="0" w:color="auto"/>
          </w:divBdr>
        </w:div>
        <w:div w:id="290669738">
          <w:marLeft w:val="0"/>
          <w:marRight w:val="0"/>
          <w:marTop w:val="0"/>
          <w:marBottom w:val="0"/>
          <w:divBdr>
            <w:top w:val="none" w:sz="0" w:space="0" w:color="auto"/>
            <w:left w:val="none" w:sz="0" w:space="0" w:color="auto"/>
            <w:bottom w:val="none" w:sz="0" w:space="0" w:color="auto"/>
            <w:right w:val="none" w:sz="0" w:space="0" w:color="auto"/>
          </w:divBdr>
        </w:div>
        <w:div w:id="1071269044">
          <w:marLeft w:val="0"/>
          <w:marRight w:val="0"/>
          <w:marTop w:val="0"/>
          <w:marBottom w:val="0"/>
          <w:divBdr>
            <w:top w:val="none" w:sz="0" w:space="0" w:color="auto"/>
            <w:left w:val="none" w:sz="0" w:space="0" w:color="auto"/>
            <w:bottom w:val="none" w:sz="0" w:space="0" w:color="auto"/>
            <w:right w:val="none" w:sz="0" w:space="0" w:color="auto"/>
          </w:divBdr>
        </w:div>
        <w:div w:id="1109011077">
          <w:marLeft w:val="0"/>
          <w:marRight w:val="0"/>
          <w:marTop w:val="0"/>
          <w:marBottom w:val="0"/>
          <w:divBdr>
            <w:top w:val="none" w:sz="0" w:space="0" w:color="auto"/>
            <w:left w:val="none" w:sz="0" w:space="0" w:color="auto"/>
            <w:bottom w:val="none" w:sz="0" w:space="0" w:color="auto"/>
            <w:right w:val="none" w:sz="0" w:space="0" w:color="auto"/>
          </w:divBdr>
        </w:div>
        <w:div w:id="1420560721">
          <w:marLeft w:val="0"/>
          <w:marRight w:val="0"/>
          <w:marTop w:val="0"/>
          <w:marBottom w:val="0"/>
          <w:divBdr>
            <w:top w:val="none" w:sz="0" w:space="0" w:color="auto"/>
            <w:left w:val="none" w:sz="0" w:space="0" w:color="auto"/>
            <w:bottom w:val="none" w:sz="0" w:space="0" w:color="auto"/>
            <w:right w:val="none" w:sz="0" w:space="0" w:color="auto"/>
          </w:divBdr>
        </w:div>
        <w:div w:id="14696227">
          <w:marLeft w:val="0"/>
          <w:marRight w:val="0"/>
          <w:marTop w:val="0"/>
          <w:marBottom w:val="0"/>
          <w:divBdr>
            <w:top w:val="none" w:sz="0" w:space="0" w:color="auto"/>
            <w:left w:val="none" w:sz="0" w:space="0" w:color="auto"/>
            <w:bottom w:val="none" w:sz="0" w:space="0" w:color="auto"/>
            <w:right w:val="none" w:sz="0" w:space="0" w:color="auto"/>
          </w:divBdr>
        </w:div>
        <w:div w:id="1202133995">
          <w:marLeft w:val="0"/>
          <w:marRight w:val="0"/>
          <w:marTop w:val="0"/>
          <w:marBottom w:val="0"/>
          <w:divBdr>
            <w:top w:val="none" w:sz="0" w:space="0" w:color="auto"/>
            <w:left w:val="none" w:sz="0" w:space="0" w:color="auto"/>
            <w:bottom w:val="none" w:sz="0" w:space="0" w:color="auto"/>
            <w:right w:val="none" w:sz="0" w:space="0" w:color="auto"/>
          </w:divBdr>
        </w:div>
        <w:div w:id="519008138">
          <w:marLeft w:val="0"/>
          <w:marRight w:val="0"/>
          <w:marTop w:val="0"/>
          <w:marBottom w:val="0"/>
          <w:divBdr>
            <w:top w:val="none" w:sz="0" w:space="0" w:color="auto"/>
            <w:left w:val="none" w:sz="0" w:space="0" w:color="auto"/>
            <w:bottom w:val="none" w:sz="0" w:space="0" w:color="auto"/>
            <w:right w:val="none" w:sz="0" w:space="0" w:color="auto"/>
          </w:divBdr>
        </w:div>
        <w:div w:id="866799492">
          <w:marLeft w:val="0"/>
          <w:marRight w:val="0"/>
          <w:marTop w:val="0"/>
          <w:marBottom w:val="0"/>
          <w:divBdr>
            <w:top w:val="none" w:sz="0" w:space="0" w:color="auto"/>
            <w:left w:val="none" w:sz="0" w:space="0" w:color="auto"/>
            <w:bottom w:val="none" w:sz="0" w:space="0" w:color="auto"/>
            <w:right w:val="none" w:sz="0" w:space="0" w:color="auto"/>
          </w:divBdr>
        </w:div>
      </w:divsChild>
    </w:div>
    <w:div w:id="342364348">
      <w:bodyDiv w:val="1"/>
      <w:marLeft w:val="0"/>
      <w:marRight w:val="0"/>
      <w:marTop w:val="0"/>
      <w:marBottom w:val="0"/>
      <w:divBdr>
        <w:top w:val="none" w:sz="0" w:space="0" w:color="auto"/>
        <w:left w:val="none" w:sz="0" w:space="0" w:color="auto"/>
        <w:bottom w:val="none" w:sz="0" w:space="0" w:color="auto"/>
        <w:right w:val="none" w:sz="0" w:space="0" w:color="auto"/>
      </w:divBdr>
    </w:div>
    <w:div w:id="364060023">
      <w:bodyDiv w:val="1"/>
      <w:marLeft w:val="0"/>
      <w:marRight w:val="0"/>
      <w:marTop w:val="0"/>
      <w:marBottom w:val="0"/>
      <w:divBdr>
        <w:top w:val="none" w:sz="0" w:space="0" w:color="auto"/>
        <w:left w:val="none" w:sz="0" w:space="0" w:color="auto"/>
        <w:bottom w:val="none" w:sz="0" w:space="0" w:color="auto"/>
        <w:right w:val="none" w:sz="0" w:space="0" w:color="auto"/>
      </w:divBdr>
    </w:div>
    <w:div w:id="377512407">
      <w:bodyDiv w:val="1"/>
      <w:marLeft w:val="0"/>
      <w:marRight w:val="0"/>
      <w:marTop w:val="0"/>
      <w:marBottom w:val="0"/>
      <w:divBdr>
        <w:top w:val="none" w:sz="0" w:space="0" w:color="auto"/>
        <w:left w:val="none" w:sz="0" w:space="0" w:color="auto"/>
        <w:bottom w:val="none" w:sz="0" w:space="0" w:color="auto"/>
        <w:right w:val="none" w:sz="0" w:space="0" w:color="auto"/>
      </w:divBdr>
    </w:div>
    <w:div w:id="388265304">
      <w:bodyDiv w:val="1"/>
      <w:marLeft w:val="0"/>
      <w:marRight w:val="0"/>
      <w:marTop w:val="0"/>
      <w:marBottom w:val="0"/>
      <w:divBdr>
        <w:top w:val="none" w:sz="0" w:space="0" w:color="auto"/>
        <w:left w:val="none" w:sz="0" w:space="0" w:color="auto"/>
        <w:bottom w:val="none" w:sz="0" w:space="0" w:color="auto"/>
        <w:right w:val="none" w:sz="0" w:space="0" w:color="auto"/>
      </w:divBdr>
    </w:div>
    <w:div w:id="391780161">
      <w:bodyDiv w:val="1"/>
      <w:marLeft w:val="0"/>
      <w:marRight w:val="0"/>
      <w:marTop w:val="0"/>
      <w:marBottom w:val="0"/>
      <w:divBdr>
        <w:top w:val="none" w:sz="0" w:space="0" w:color="auto"/>
        <w:left w:val="none" w:sz="0" w:space="0" w:color="auto"/>
        <w:bottom w:val="none" w:sz="0" w:space="0" w:color="auto"/>
        <w:right w:val="none" w:sz="0" w:space="0" w:color="auto"/>
      </w:divBdr>
    </w:div>
    <w:div w:id="392505718">
      <w:bodyDiv w:val="1"/>
      <w:marLeft w:val="0"/>
      <w:marRight w:val="0"/>
      <w:marTop w:val="0"/>
      <w:marBottom w:val="0"/>
      <w:divBdr>
        <w:top w:val="none" w:sz="0" w:space="0" w:color="auto"/>
        <w:left w:val="none" w:sz="0" w:space="0" w:color="auto"/>
        <w:bottom w:val="none" w:sz="0" w:space="0" w:color="auto"/>
        <w:right w:val="none" w:sz="0" w:space="0" w:color="auto"/>
      </w:divBdr>
    </w:div>
    <w:div w:id="399333520">
      <w:bodyDiv w:val="1"/>
      <w:marLeft w:val="0"/>
      <w:marRight w:val="0"/>
      <w:marTop w:val="0"/>
      <w:marBottom w:val="0"/>
      <w:divBdr>
        <w:top w:val="none" w:sz="0" w:space="0" w:color="auto"/>
        <w:left w:val="none" w:sz="0" w:space="0" w:color="auto"/>
        <w:bottom w:val="none" w:sz="0" w:space="0" w:color="auto"/>
        <w:right w:val="none" w:sz="0" w:space="0" w:color="auto"/>
      </w:divBdr>
    </w:div>
    <w:div w:id="407385412">
      <w:bodyDiv w:val="1"/>
      <w:marLeft w:val="0"/>
      <w:marRight w:val="0"/>
      <w:marTop w:val="0"/>
      <w:marBottom w:val="0"/>
      <w:divBdr>
        <w:top w:val="none" w:sz="0" w:space="0" w:color="auto"/>
        <w:left w:val="none" w:sz="0" w:space="0" w:color="auto"/>
        <w:bottom w:val="none" w:sz="0" w:space="0" w:color="auto"/>
        <w:right w:val="none" w:sz="0" w:space="0" w:color="auto"/>
      </w:divBdr>
    </w:div>
    <w:div w:id="410662105">
      <w:bodyDiv w:val="1"/>
      <w:marLeft w:val="0"/>
      <w:marRight w:val="0"/>
      <w:marTop w:val="0"/>
      <w:marBottom w:val="0"/>
      <w:divBdr>
        <w:top w:val="none" w:sz="0" w:space="0" w:color="auto"/>
        <w:left w:val="none" w:sz="0" w:space="0" w:color="auto"/>
        <w:bottom w:val="none" w:sz="0" w:space="0" w:color="auto"/>
        <w:right w:val="none" w:sz="0" w:space="0" w:color="auto"/>
      </w:divBdr>
    </w:div>
    <w:div w:id="441926246">
      <w:bodyDiv w:val="1"/>
      <w:marLeft w:val="0"/>
      <w:marRight w:val="0"/>
      <w:marTop w:val="0"/>
      <w:marBottom w:val="0"/>
      <w:divBdr>
        <w:top w:val="none" w:sz="0" w:space="0" w:color="auto"/>
        <w:left w:val="none" w:sz="0" w:space="0" w:color="auto"/>
        <w:bottom w:val="none" w:sz="0" w:space="0" w:color="auto"/>
        <w:right w:val="none" w:sz="0" w:space="0" w:color="auto"/>
      </w:divBdr>
    </w:div>
    <w:div w:id="443619488">
      <w:bodyDiv w:val="1"/>
      <w:marLeft w:val="0"/>
      <w:marRight w:val="0"/>
      <w:marTop w:val="0"/>
      <w:marBottom w:val="0"/>
      <w:divBdr>
        <w:top w:val="none" w:sz="0" w:space="0" w:color="auto"/>
        <w:left w:val="none" w:sz="0" w:space="0" w:color="auto"/>
        <w:bottom w:val="none" w:sz="0" w:space="0" w:color="auto"/>
        <w:right w:val="none" w:sz="0" w:space="0" w:color="auto"/>
      </w:divBdr>
    </w:div>
    <w:div w:id="456264336">
      <w:bodyDiv w:val="1"/>
      <w:marLeft w:val="0"/>
      <w:marRight w:val="0"/>
      <w:marTop w:val="0"/>
      <w:marBottom w:val="0"/>
      <w:divBdr>
        <w:top w:val="none" w:sz="0" w:space="0" w:color="auto"/>
        <w:left w:val="none" w:sz="0" w:space="0" w:color="auto"/>
        <w:bottom w:val="none" w:sz="0" w:space="0" w:color="auto"/>
        <w:right w:val="none" w:sz="0" w:space="0" w:color="auto"/>
      </w:divBdr>
    </w:div>
    <w:div w:id="457796357">
      <w:bodyDiv w:val="1"/>
      <w:marLeft w:val="0"/>
      <w:marRight w:val="0"/>
      <w:marTop w:val="0"/>
      <w:marBottom w:val="0"/>
      <w:divBdr>
        <w:top w:val="none" w:sz="0" w:space="0" w:color="auto"/>
        <w:left w:val="none" w:sz="0" w:space="0" w:color="auto"/>
        <w:bottom w:val="none" w:sz="0" w:space="0" w:color="auto"/>
        <w:right w:val="none" w:sz="0" w:space="0" w:color="auto"/>
      </w:divBdr>
      <w:divsChild>
        <w:div w:id="1627812387">
          <w:marLeft w:val="0"/>
          <w:marRight w:val="0"/>
          <w:marTop w:val="0"/>
          <w:marBottom w:val="0"/>
          <w:divBdr>
            <w:top w:val="none" w:sz="0" w:space="0" w:color="auto"/>
            <w:left w:val="none" w:sz="0" w:space="0" w:color="auto"/>
            <w:bottom w:val="none" w:sz="0" w:space="0" w:color="auto"/>
            <w:right w:val="none" w:sz="0" w:space="0" w:color="auto"/>
          </w:divBdr>
        </w:div>
        <w:div w:id="1887906603">
          <w:marLeft w:val="0"/>
          <w:marRight w:val="0"/>
          <w:marTop w:val="0"/>
          <w:marBottom w:val="0"/>
          <w:divBdr>
            <w:top w:val="none" w:sz="0" w:space="0" w:color="auto"/>
            <w:left w:val="none" w:sz="0" w:space="0" w:color="auto"/>
            <w:bottom w:val="none" w:sz="0" w:space="0" w:color="auto"/>
            <w:right w:val="none" w:sz="0" w:space="0" w:color="auto"/>
          </w:divBdr>
        </w:div>
      </w:divsChild>
    </w:div>
    <w:div w:id="459424496">
      <w:bodyDiv w:val="1"/>
      <w:marLeft w:val="0"/>
      <w:marRight w:val="0"/>
      <w:marTop w:val="0"/>
      <w:marBottom w:val="0"/>
      <w:divBdr>
        <w:top w:val="none" w:sz="0" w:space="0" w:color="auto"/>
        <w:left w:val="none" w:sz="0" w:space="0" w:color="auto"/>
        <w:bottom w:val="none" w:sz="0" w:space="0" w:color="auto"/>
        <w:right w:val="none" w:sz="0" w:space="0" w:color="auto"/>
      </w:divBdr>
    </w:div>
    <w:div w:id="463816420">
      <w:bodyDiv w:val="1"/>
      <w:marLeft w:val="0"/>
      <w:marRight w:val="0"/>
      <w:marTop w:val="0"/>
      <w:marBottom w:val="0"/>
      <w:divBdr>
        <w:top w:val="none" w:sz="0" w:space="0" w:color="auto"/>
        <w:left w:val="none" w:sz="0" w:space="0" w:color="auto"/>
        <w:bottom w:val="none" w:sz="0" w:space="0" w:color="auto"/>
        <w:right w:val="none" w:sz="0" w:space="0" w:color="auto"/>
      </w:divBdr>
    </w:div>
    <w:div w:id="464198679">
      <w:bodyDiv w:val="1"/>
      <w:marLeft w:val="0"/>
      <w:marRight w:val="0"/>
      <w:marTop w:val="0"/>
      <w:marBottom w:val="0"/>
      <w:divBdr>
        <w:top w:val="none" w:sz="0" w:space="0" w:color="auto"/>
        <w:left w:val="none" w:sz="0" w:space="0" w:color="auto"/>
        <w:bottom w:val="none" w:sz="0" w:space="0" w:color="auto"/>
        <w:right w:val="none" w:sz="0" w:space="0" w:color="auto"/>
      </w:divBdr>
    </w:div>
    <w:div w:id="469903543">
      <w:bodyDiv w:val="1"/>
      <w:marLeft w:val="0"/>
      <w:marRight w:val="0"/>
      <w:marTop w:val="0"/>
      <w:marBottom w:val="0"/>
      <w:divBdr>
        <w:top w:val="none" w:sz="0" w:space="0" w:color="auto"/>
        <w:left w:val="none" w:sz="0" w:space="0" w:color="auto"/>
        <w:bottom w:val="none" w:sz="0" w:space="0" w:color="auto"/>
        <w:right w:val="none" w:sz="0" w:space="0" w:color="auto"/>
      </w:divBdr>
    </w:div>
    <w:div w:id="506210151">
      <w:bodyDiv w:val="1"/>
      <w:marLeft w:val="0"/>
      <w:marRight w:val="0"/>
      <w:marTop w:val="0"/>
      <w:marBottom w:val="0"/>
      <w:divBdr>
        <w:top w:val="none" w:sz="0" w:space="0" w:color="auto"/>
        <w:left w:val="none" w:sz="0" w:space="0" w:color="auto"/>
        <w:bottom w:val="none" w:sz="0" w:space="0" w:color="auto"/>
        <w:right w:val="none" w:sz="0" w:space="0" w:color="auto"/>
      </w:divBdr>
    </w:div>
    <w:div w:id="508133366">
      <w:bodyDiv w:val="1"/>
      <w:marLeft w:val="0"/>
      <w:marRight w:val="0"/>
      <w:marTop w:val="0"/>
      <w:marBottom w:val="0"/>
      <w:divBdr>
        <w:top w:val="none" w:sz="0" w:space="0" w:color="auto"/>
        <w:left w:val="none" w:sz="0" w:space="0" w:color="auto"/>
        <w:bottom w:val="none" w:sz="0" w:space="0" w:color="auto"/>
        <w:right w:val="none" w:sz="0" w:space="0" w:color="auto"/>
      </w:divBdr>
      <w:divsChild>
        <w:div w:id="131362318">
          <w:marLeft w:val="0"/>
          <w:marRight w:val="0"/>
          <w:marTop w:val="0"/>
          <w:marBottom w:val="0"/>
          <w:divBdr>
            <w:top w:val="none" w:sz="0" w:space="0" w:color="auto"/>
            <w:left w:val="none" w:sz="0" w:space="0" w:color="auto"/>
            <w:bottom w:val="none" w:sz="0" w:space="0" w:color="auto"/>
            <w:right w:val="none" w:sz="0" w:space="0" w:color="auto"/>
          </w:divBdr>
        </w:div>
        <w:div w:id="656111552">
          <w:marLeft w:val="0"/>
          <w:marRight w:val="0"/>
          <w:marTop w:val="0"/>
          <w:marBottom w:val="0"/>
          <w:divBdr>
            <w:top w:val="none" w:sz="0" w:space="0" w:color="auto"/>
            <w:left w:val="none" w:sz="0" w:space="0" w:color="auto"/>
            <w:bottom w:val="none" w:sz="0" w:space="0" w:color="auto"/>
            <w:right w:val="none" w:sz="0" w:space="0" w:color="auto"/>
          </w:divBdr>
        </w:div>
        <w:div w:id="486243678">
          <w:marLeft w:val="0"/>
          <w:marRight w:val="0"/>
          <w:marTop w:val="0"/>
          <w:marBottom w:val="0"/>
          <w:divBdr>
            <w:top w:val="none" w:sz="0" w:space="0" w:color="auto"/>
            <w:left w:val="none" w:sz="0" w:space="0" w:color="auto"/>
            <w:bottom w:val="none" w:sz="0" w:space="0" w:color="auto"/>
            <w:right w:val="none" w:sz="0" w:space="0" w:color="auto"/>
          </w:divBdr>
        </w:div>
      </w:divsChild>
    </w:div>
    <w:div w:id="508302002">
      <w:bodyDiv w:val="1"/>
      <w:marLeft w:val="0"/>
      <w:marRight w:val="0"/>
      <w:marTop w:val="0"/>
      <w:marBottom w:val="0"/>
      <w:divBdr>
        <w:top w:val="none" w:sz="0" w:space="0" w:color="auto"/>
        <w:left w:val="none" w:sz="0" w:space="0" w:color="auto"/>
        <w:bottom w:val="none" w:sz="0" w:space="0" w:color="auto"/>
        <w:right w:val="none" w:sz="0" w:space="0" w:color="auto"/>
      </w:divBdr>
    </w:div>
    <w:div w:id="525142935">
      <w:bodyDiv w:val="1"/>
      <w:marLeft w:val="0"/>
      <w:marRight w:val="0"/>
      <w:marTop w:val="0"/>
      <w:marBottom w:val="0"/>
      <w:divBdr>
        <w:top w:val="none" w:sz="0" w:space="0" w:color="auto"/>
        <w:left w:val="none" w:sz="0" w:space="0" w:color="auto"/>
        <w:bottom w:val="none" w:sz="0" w:space="0" w:color="auto"/>
        <w:right w:val="none" w:sz="0" w:space="0" w:color="auto"/>
      </w:divBdr>
    </w:div>
    <w:div w:id="530847269">
      <w:bodyDiv w:val="1"/>
      <w:marLeft w:val="0"/>
      <w:marRight w:val="0"/>
      <w:marTop w:val="0"/>
      <w:marBottom w:val="0"/>
      <w:divBdr>
        <w:top w:val="none" w:sz="0" w:space="0" w:color="auto"/>
        <w:left w:val="none" w:sz="0" w:space="0" w:color="auto"/>
        <w:bottom w:val="none" w:sz="0" w:space="0" w:color="auto"/>
        <w:right w:val="none" w:sz="0" w:space="0" w:color="auto"/>
      </w:divBdr>
      <w:divsChild>
        <w:div w:id="957637274">
          <w:marLeft w:val="0"/>
          <w:marRight w:val="0"/>
          <w:marTop w:val="0"/>
          <w:marBottom w:val="0"/>
          <w:divBdr>
            <w:top w:val="none" w:sz="0" w:space="0" w:color="auto"/>
            <w:left w:val="none" w:sz="0" w:space="0" w:color="auto"/>
            <w:bottom w:val="none" w:sz="0" w:space="0" w:color="auto"/>
            <w:right w:val="none" w:sz="0" w:space="0" w:color="auto"/>
          </w:divBdr>
        </w:div>
        <w:div w:id="1374310797">
          <w:marLeft w:val="0"/>
          <w:marRight w:val="0"/>
          <w:marTop w:val="0"/>
          <w:marBottom w:val="0"/>
          <w:divBdr>
            <w:top w:val="none" w:sz="0" w:space="0" w:color="auto"/>
            <w:left w:val="none" w:sz="0" w:space="0" w:color="auto"/>
            <w:bottom w:val="none" w:sz="0" w:space="0" w:color="auto"/>
            <w:right w:val="none" w:sz="0" w:space="0" w:color="auto"/>
          </w:divBdr>
        </w:div>
      </w:divsChild>
    </w:div>
    <w:div w:id="547763484">
      <w:bodyDiv w:val="1"/>
      <w:marLeft w:val="0"/>
      <w:marRight w:val="0"/>
      <w:marTop w:val="0"/>
      <w:marBottom w:val="0"/>
      <w:divBdr>
        <w:top w:val="none" w:sz="0" w:space="0" w:color="auto"/>
        <w:left w:val="none" w:sz="0" w:space="0" w:color="auto"/>
        <w:bottom w:val="none" w:sz="0" w:space="0" w:color="auto"/>
        <w:right w:val="none" w:sz="0" w:space="0" w:color="auto"/>
      </w:divBdr>
    </w:div>
    <w:div w:id="559830417">
      <w:bodyDiv w:val="1"/>
      <w:marLeft w:val="0"/>
      <w:marRight w:val="0"/>
      <w:marTop w:val="0"/>
      <w:marBottom w:val="0"/>
      <w:divBdr>
        <w:top w:val="none" w:sz="0" w:space="0" w:color="auto"/>
        <w:left w:val="none" w:sz="0" w:space="0" w:color="auto"/>
        <w:bottom w:val="none" w:sz="0" w:space="0" w:color="auto"/>
        <w:right w:val="none" w:sz="0" w:space="0" w:color="auto"/>
      </w:divBdr>
    </w:div>
    <w:div w:id="561985458">
      <w:bodyDiv w:val="1"/>
      <w:marLeft w:val="0"/>
      <w:marRight w:val="0"/>
      <w:marTop w:val="0"/>
      <w:marBottom w:val="0"/>
      <w:divBdr>
        <w:top w:val="none" w:sz="0" w:space="0" w:color="auto"/>
        <w:left w:val="none" w:sz="0" w:space="0" w:color="auto"/>
        <w:bottom w:val="none" w:sz="0" w:space="0" w:color="auto"/>
        <w:right w:val="none" w:sz="0" w:space="0" w:color="auto"/>
      </w:divBdr>
    </w:div>
    <w:div w:id="563953779">
      <w:bodyDiv w:val="1"/>
      <w:marLeft w:val="0"/>
      <w:marRight w:val="0"/>
      <w:marTop w:val="0"/>
      <w:marBottom w:val="0"/>
      <w:divBdr>
        <w:top w:val="none" w:sz="0" w:space="0" w:color="auto"/>
        <w:left w:val="none" w:sz="0" w:space="0" w:color="auto"/>
        <w:bottom w:val="none" w:sz="0" w:space="0" w:color="auto"/>
        <w:right w:val="none" w:sz="0" w:space="0" w:color="auto"/>
      </w:divBdr>
    </w:div>
    <w:div w:id="565724329">
      <w:bodyDiv w:val="1"/>
      <w:marLeft w:val="0"/>
      <w:marRight w:val="0"/>
      <w:marTop w:val="0"/>
      <w:marBottom w:val="0"/>
      <w:divBdr>
        <w:top w:val="none" w:sz="0" w:space="0" w:color="auto"/>
        <w:left w:val="none" w:sz="0" w:space="0" w:color="auto"/>
        <w:bottom w:val="none" w:sz="0" w:space="0" w:color="auto"/>
        <w:right w:val="none" w:sz="0" w:space="0" w:color="auto"/>
      </w:divBdr>
    </w:div>
    <w:div w:id="568808196">
      <w:bodyDiv w:val="1"/>
      <w:marLeft w:val="0"/>
      <w:marRight w:val="0"/>
      <w:marTop w:val="0"/>
      <w:marBottom w:val="0"/>
      <w:divBdr>
        <w:top w:val="none" w:sz="0" w:space="0" w:color="auto"/>
        <w:left w:val="none" w:sz="0" w:space="0" w:color="auto"/>
        <w:bottom w:val="none" w:sz="0" w:space="0" w:color="auto"/>
        <w:right w:val="none" w:sz="0" w:space="0" w:color="auto"/>
      </w:divBdr>
      <w:divsChild>
        <w:div w:id="339046439">
          <w:marLeft w:val="0"/>
          <w:marRight w:val="0"/>
          <w:marTop w:val="0"/>
          <w:marBottom w:val="0"/>
          <w:divBdr>
            <w:top w:val="none" w:sz="0" w:space="0" w:color="auto"/>
            <w:left w:val="none" w:sz="0" w:space="0" w:color="auto"/>
            <w:bottom w:val="none" w:sz="0" w:space="0" w:color="auto"/>
            <w:right w:val="none" w:sz="0" w:space="0" w:color="auto"/>
          </w:divBdr>
          <w:divsChild>
            <w:div w:id="245116310">
              <w:marLeft w:val="0"/>
              <w:marRight w:val="0"/>
              <w:marTop w:val="0"/>
              <w:marBottom w:val="0"/>
              <w:divBdr>
                <w:top w:val="none" w:sz="0" w:space="0" w:color="auto"/>
                <w:left w:val="none" w:sz="0" w:space="0" w:color="auto"/>
                <w:bottom w:val="none" w:sz="0" w:space="0" w:color="auto"/>
                <w:right w:val="none" w:sz="0" w:space="0" w:color="auto"/>
              </w:divBdr>
            </w:div>
            <w:div w:id="20356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0798181">
      <w:bodyDiv w:val="1"/>
      <w:marLeft w:val="0"/>
      <w:marRight w:val="0"/>
      <w:marTop w:val="0"/>
      <w:marBottom w:val="0"/>
      <w:divBdr>
        <w:top w:val="none" w:sz="0" w:space="0" w:color="auto"/>
        <w:left w:val="none" w:sz="0" w:space="0" w:color="auto"/>
        <w:bottom w:val="none" w:sz="0" w:space="0" w:color="auto"/>
        <w:right w:val="none" w:sz="0" w:space="0" w:color="auto"/>
      </w:divBdr>
      <w:divsChild>
        <w:div w:id="158547016">
          <w:marLeft w:val="0"/>
          <w:marRight w:val="0"/>
          <w:marTop w:val="0"/>
          <w:marBottom w:val="0"/>
          <w:divBdr>
            <w:top w:val="none" w:sz="0" w:space="0" w:color="auto"/>
            <w:left w:val="none" w:sz="0" w:space="0" w:color="auto"/>
            <w:bottom w:val="none" w:sz="0" w:space="0" w:color="auto"/>
            <w:right w:val="none" w:sz="0" w:space="0" w:color="auto"/>
          </w:divBdr>
        </w:div>
        <w:div w:id="232157309">
          <w:marLeft w:val="0"/>
          <w:marRight w:val="0"/>
          <w:marTop w:val="0"/>
          <w:marBottom w:val="0"/>
          <w:divBdr>
            <w:top w:val="none" w:sz="0" w:space="0" w:color="auto"/>
            <w:left w:val="none" w:sz="0" w:space="0" w:color="auto"/>
            <w:bottom w:val="none" w:sz="0" w:space="0" w:color="auto"/>
            <w:right w:val="none" w:sz="0" w:space="0" w:color="auto"/>
          </w:divBdr>
        </w:div>
        <w:div w:id="305941887">
          <w:marLeft w:val="0"/>
          <w:marRight w:val="0"/>
          <w:marTop w:val="0"/>
          <w:marBottom w:val="0"/>
          <w:divBdr>
            <w:top w:val="none" w:sz="0" w:space="0" w:color="auto"/>
            <w:left w:val="none" w:sz="0" w:space="0" w:color="auto"/>
            <w:bottom w:val="none" w:sz="0" w:space="0" w:color="auto"/>
            <w:right w:val="none" w:sz="0" w:space="0" w:color="auto"/>
          </w:divBdr>
        </w:div>
        <w:div w:id="557472928">
          <w:marLeft w:val="0"/>
          <w:marRight w:val="0"/>
          <w:marTop w:val="0"/>
          <w:marBottom w:val="0"/>
          <w:divBdr>
            <w:top w:val="none" w:sz="0" w:space="0" w:color="auto"/>
            <w:left w:val="none" w:sz="0" w:space="0" w:color="auto"/>
            <w:bottom w:val="none" w:sz="0" w:space="0" w:color="auto"/>
            <w:right w:val="none" w:sz="0" w:space="0" w:color="auto"/>
          </w:divBdr>
        </w:div>
        <w:div w:id="639261921">
          <w:marLeft w:val="0"/>
          <w:marRight w:val="0"/>
          <w:marTop w:val="0"/>
          <w:marBottom w:val="0"/>
          <w:divBdr>
            <w:top w:val="none" w:sz="0" w:space="0" w:color="auto"/>
            <w:left w:val="none" w:sz="0" w:space="0" w:color="auto"/>
            <w:bottom w:val="none" w:sz="0" w:space="0" w:color="auto"/>
            <w:right w:val="none" w:sz="0" w:space="0" w:color="auto"/>
          </w:divBdr>
        </w:div>
        <w:div w:id="654069875">
          <w:marLeft w:val="0"/>
          <w:marRight w:val="0"/>
          <w:marTop w:val="0"/>
          <w:marBottom w:val="0"/>
          <w:divBdr>
            <w:top w:val="none" w:sz="0" w:space="0" w:color="auto"/>
            <w:left w:val="none" w:sz="0" w:space="0" w:color="auto"/>
            <w:bottom w:val="none" w:sz="0" w:space="0" w:color="auto"/>
            <w:right w:val="none" w:sz="0" w:space="0" w:color="auto"/>
          </w:divBdr>
        </w:div>
        <w:div w:id="1143304893">
          <w:marLeft w:val="0"/>
          <w:marRight w:val="0"/>
          <w:marTop w:val="0"/>
          <w:marBottom w:val="0"/>
          <w:divBdr>
            <w:top w:val="none" w:sz="0" w:space="0" w:color="auto"/>
            <w:left w:val="none" w:sz="0" w:space="0" w:color="auto"/>
            <w:bottom w:val="none" w:sz="0" w:space="0" w:color="auto"/>
            <w:right w:val="none" w:sz="0" w:space="0" w:color="auto"/>
          </w:divBdr>
        </w:div>
        <w:div w:id="1910650957">
          <w:marLeft w:val="0"/>
          <w:marRight w:val="0"/>
          <w:marTop w:val="0"/>
          <w:marBottom w:val="0"/>
          <w:divBdr>
            <w:top w:val="none" w:sz="0" w:space="0" w:color="auto"/>
            <w:left w:val="none" w:sz="0" w:space="0" w:color="auto"/>
            <w:bottom w:val="none" w:sz="0" w:space="0" w:color="auto"/>
            <w:right w:val="none" w:sz="0" w:space="0" w:color="auto"/>
          </w:divBdr>
        </w:div>
        <w:div w:id="2019304287">
          <w:marLeft w:val="0"/>
          <w:marRight w:val="0"/>
          <w:marTop w:val="0"/>
          <w:marBottom w:val="0"/>
          <w:divBdr>
            <w:top w:val="none" w:sz="0" w:space="0" w:color="auto"/>
            <w:left w:val="none" w:sz="0" w:space="0" w:color="auto"/>
            <w:bottom w:val="none" w:sz="0" w:space="0" w:color="auto"/>
            <w:right w:val="none" w:sz="0" w:space="0" w:color="auto"/>
          </w:divBdr>
        </w:div>
      </w:divsChild>
    </w:div>
    <w:div w:id="583153532">
      <w:bodyDiv w:val="1"/>
      <w:marLeft w:val="0"/>
      <w:marRight w:val="0"/>
      <w:marTop w:val="0"/>
      <w:marBottom w:val="0"/>
      <w:divBdr>
        <w:top w:val="none" w:sz="0" w:space="0" w:color="auto"/>
        <w:left w:val="none" w:sz="0" w:space="0" w:color="auto"/>
        <w:bottom w:val="none" w:sz="0" w:space="0" w:color="auto"/>
        <w:right w:val="none" w:sz="0" w:space="0" w:color="auto"/>
      </w:divBdr>
    </w:div>
    <w:div w:id="585267579">
      <w:bodyDiv w:val="1"/>
      <w:marLeft w:val="0"/>
      <w:marRight w:val="0"/>
      <w:marTop w:val="0"/>
      <w:marBottom w:val="0"/>
      <w:divBdr>
        <w:top w:val="none" w:sz="0" w:space="0" w:color="auto"/>
        <w:left w:val="none" w:sz="0" w:space="0" w:color="auto"/>
        <w:bottom w:val="none" w:sz="0" w:space="0" w:color="auto"/>
        <w:right w:val="none" w:sz="0" w:space="0" w:color="auto"/>
      </w:divBdr>
      <w:divsChild>
        <w:div w:id="33308618">
          <w:marLeft w:val="0"/>
          <w:marRight w:val="0"/>
          <w:marTop w:val="0"/>
          <w:marBottom w:val="0"/>
          <w:divBdr>
            <w:top w:val="none" w:sz="0" w:space="0" w:color="auto"/>
            <w:left w:val="none" w:sz="0" w:space="0" w:color="auto"/>
            <w:bottom w:val="none" w:sz="0" w:space="0" w:color="auto"/>
            <w:right w:val="none" w:sz="0" w:space="0" w:color="auto"/>
          </w:divBdr>
        </w:div>
        <w:div w:id="744687430">
          <w:marLeft w:val="0"/>
          <w:marRight w:val="0"/>
          <w:marTop w:val="0"/>
          <w:marBottom w:val="0"/>
          <w:divBdr>
            <w:top w:val="none" w:sz="0" w:space="0" w:color="auto"/>
            <w:left w:val="none" w:sz="0" w:space="0" w:color="auto"/>
            <w:bottom w:val="none" w:sz="0" w:space="0" w:color="auto"/>
            <w:right w:val="none" w:sz="0" w:space="0" w:color="auto"/>
          </w:divBdr>
          <w:divsChild>
            <w:div w:id="1821537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6420631">
      <w:bodyDiv w:val="1"/>
      <w:marLeft w:val="0"/>
      <w:marRight w:val="0"/>
      <w:marTop w:val="0"/>
      <w:marBottom w:val="0"/>
      <w:divBdr>
        <w:top w:val="none" w:sz="0" w:space="0" w:color="auto"/>
        <w:left w:val="none" w:sz="0" w:space="0" w:color="auto"/>
        <w:bottom w:val="none" w:sz="0" w:space="0" w:color="auto"/>
        <w:right w:val="none" w:sz="0" w:space="0" w:color="auto"/>
      </w:divBdr>
      <w:divsChild>
        <w:div w:id="520558002">
          <w:marLeft w:val="0"/>
          <w:marRight w:val="0"/>
          <w:marTop w:val="0"/>
          <w:marBottom w:val="0"/>
          <w:divBdr>
            <w:top w:val="none" w:sz="0" w:space="0" w:color="auto"/>
            <w:left w:val="none" w:sz="0" w:space="0" w:color="auto"/>
            <w:bottom w:val="none" w:sz="0" w:space="0" w:color="auto"/>
            <w:right w:val="none" w:sz="0" w:space="0" w:color="auto"/>
          </w:divBdr>
        </w:div>
        <w:div w:id="604387683">
          <w:marLeft w:val="0"/>
          <w:marRight w:val="0"/>
          <w:marTop w:val="0"/>
          <w:marBottom w:val="0"/>
          <w:divBdr>
            <w:top w:val="none" w:sz="0" w:space="0" w:color="auto"/>
            <w:left w:val="none" w:sz="0" w:space="0" w:color="auto"/>
            <w:bottom w:val="none" w:sz="0" w:space="0" w:color="auto"/>
            <w:right w:val="none" w:sz="0" w:space="0" w:color="auto"/>
          </w:divBdr>
        </w:div>
        <w:div w:id="692922328">
          <w:marLeft w:val="0"/>
          <w:marRight w:val="0"/>
          <w:marTop w:val="0"/>
          <w:marBottom w:val="0"/>
          <w:divBdr>
            <w:top w:val="none" w:sz="0" w:space="0" w:color="auto"/>
            <w:left w:val="none" w:sz="0" w:space="0" w:color="auto"/>
            <w:bottom w:val="none" w:sz="0" w:space="0" w:color="auto"/>
            <w:right w:val="none" w:sz="0" w:space="0" w:color="auto"/>
          </w:divBdr>
        </w:div>
        <w:div w:id="817654005">
          <w:marLeft w:val="0"/>
          <w:marRight w:val="0"/>
          <w:marTop w:val="0"/>
          <w:marBottom w:val="0"/>
          <w:divBdr>
            <w:top w:val="none" w:sz="0" w:space="0" w:color="auto"/>
            <w:left w:val="none" w:sz="0" w:space="0" w:color="auto"/>
            <w:bottom w:val="none" w:sz="0" w:space="0" w:color="auto"/>
            <w:right w:val="none" w:sz="0" w:space="0" w:color="auto"/>
          </w:divBdr>
        </w:div>
        <w:div w:id="1423187357">
          <w:marLeft w:val="0"/>
          <w:marRight w:val="0"/>
          <w:marTop w:val="0"/>
          <w:marBottom w:val="0"/>
          <w:divBdr>
            <w:top w:val="none" w:sz="0" w:space="0" w:color="auto"/>
            <w:left w:val="none" w:sz="0" w:space="0" w:color="auto"/>
            <w:bottom w:val="none" w:sz="0" w:space="0" w:color="auto"/>
            <w:right w:val="none" w:sz="0" w:space="0" w:color="auto"/>
          </w:divBdr>
        </w:div>
      </w:divsChild>
    </w:div>
    <w:div w:id="593783169">
      <w:bodyDiv w:val="1"/>
      <w:marLeft w:val="0"/>
      <w:marRight w:val="0"/>
      <w:marTop w:val="0"/>
      <w:marBottom w:val="0"/>
      <w:divBdr>
        <w:top w:val="none" w:sz="0" w:space="0" w:color="auto"/>
        <w:left w:val="none" w:sz="0" w:space="0" w:color="auto"/>
        <w:bottom w:val="none" w:sz="0" w:space="0" w:color="auto"/>
        <w:right w:val="none" w:sz="0" w:space="0" w:color="auto"/>
      </w:divBdr>
    </w:div>
    <w:div w:id="600379635">
      <w:bodyDiv w:val="1"/>
      <w:marLeft w:val="0"/>
      <w:marRight w:val="0"/>
      <w:marTop w:val="0"/>
      <w:marBottom w:val="0"/>
      <w:divBdr>
        <w:top w:val="none" w:sz="0" w:space="0" w:color="auto"/>
        <w:left w:val="none" w:sz="0" w:space="0" w:color="auto"/>
        <w:bottom w:val="none" w:sz="0" w:space="0" w:color="auto"/>
        <w:right w:val="none" w:sz="0" w:space="0" w:color="auto"/>
      </w:divBdr>
      <w:divsChild>
        <w:div w:id="390277457">
          <w:marLeft w:val="0"/>
          <w:marRight w:val="0"/>
          <w:marTop w:val="0"/>
          <w:marBottom w:val="0"/>
          <w:divBdr>
            <w:top w:val="none" w:sz="0" w:space="0" w:color="auto"/>
            <w:left w:val="none" w:sz="0" w:space="0" w:color="auto"/>
            <w:bottom w:val="none" w:sz="0" w:space="0" w:color="auto"/>
            <w:right w:val="none" w:sz="0" w:space="0" w:color="auto"/>
          </w:divBdr>
        </w:div>
        <w:div w:id="430124460">
          <w:marLeft w:val="0"/>
          <w:marRight w:val="0"/>
          <w:marTop w:val="0"/>
          <w:marBottom w:val="0"/>
          <w:divBdr>
            <w:top w:val="none" w:sz="0" w:space="0" w:color="auto"/>
            <w:left w:val="none" w:sz="0" w:space="0" w:color="auto"/>
            <w:bottom w:val="none" w:sz="0" w:space="0" w:color="auto"/>
            <w:right w:val="none" w:sz="0" w:space="0" w:color="auto"/>
          </w:divBdr>
        </w:div>
      </w:divsChild>
    </w:div>
    <w:div w:id="614144518">
      <w:bodyDiv w:val="1"/>
      <w:marLeft w:val="0"/>
      <w:marRight w:val="0"/>
      <w:marTop w:val="0"/>
      <w:marBottom w:val="0"/>
      <w:divBdr>
        <w:top w:val="none" w:sz="0" w:space="0" w:color="auto"/>
        <w:left w:val="none" w:sz="0" w:space="0" w:color="auto"/>
        <w:bottom w:val="none" w:sz="0" w:space="0" w:color="auto"/>
        <w:right w:val="none" w:sz="0" w:space="0" w:color="auto"/>
      </w:divBdr>
      <w:divsChild>
        <w:div w:id="27876291">
          <w:marLeft w:val="0"/>
          <w:marRight w:val="0"/>
          <w:marTop w:val="0"/>
          <w:marBottom w:val="0"/>
          <w:divBdr>
            <w:top w:val="none" w:sz="0" w:space="0" w:color="auto"/>
            <w:left w:val="none" w:sz="0" w:space="0" w:color="auto"/>
            <w:bottom w:val="none" w:sz="0" w:space="0" w:color="auto"/>
            <w:right w:val="none" w:sz="0" w:space="0" w:color="auto"/>
          </w:divBdr>
        </w:div>
        <w:div w:id="349765803">
          <w:marLeft w:val="0"/>
          <w:marRight w:val="0"/>
          <w:marTop w:val="0"/>
          <w:marBottom w:val="0"/>
          <w:divBdr>
            <w:top w:val="none" w:sz="0" w:space="0" w:color="auto"/>
            <w:left w:val="none" w:sz="0" w:space="0" w:color="auto"/>
            <w:bottom w:val="none" w:sz="0" w:space="0" w:color="auto"/>
            <w:right w:val="none" w:sz="0" w:space="0" w:color="auto"/>
          </w:divBdr>
        </w:div>
        <w:div w:id="1625502497">
          <w:marLeft w:val="0"/>
          <w:marRight w:val="0"/>
          <w:marTop w:val="0"/>
          <w:marBottom w:val="0"/>
          <w:divBdr>
            <w:top w:val="none" w:sz="0" w:space="0" w:color="auto"/>
            <w:left w:val="none" w:sz="0" w:space="0" w:color="auto"/>
            <w:bottom w:val="none" w:sz="0" w:space="0" w:color="auto"/>
            <w:right w:val="none" w:sz="0" w:space="0" w:color="auto"/>
          </w:divBdr>
        </w:div>
      </w:divsChild>
    </w:div>
    <w:div w:id="628557806">
      <w:bodyDiv w:val="1"/>
      <w:marLeft w:val="0"/>
      <w:marRight w:val="0"/>
      <w:marTop w:val="0"/>
      <w:marBottom w:val="0"/>
      <w:divBdr>
        <w:top w:val="none" w:sz="0" w:space="0" w:color="auto"/>
        <w:left w:val="none" w:sz="0" w:space="0" w:color="auto"/>
        <w:bottom w:val="none" w:sz="0" w:space="0" w:color="auto"/>
        <w:right w:val="none" w:sz="0" w:space="0" w:color="auto"/>
      </w:divBdr>
    </w:div>
    <w:div w:id="634524413">
      <w:bodyDiv w:val="1"/>
      <w:marLeft w:val="0"/>
      <w:marRight w:val="0"/>
      <w:marTop w:val="0"/>
      <w:marBottom w:val="0"/>
      <w:divBdr>
        <w:top w:val="none" w:sz="0" w:space="0" w:color="auto"/>
        <w:left w:val="none" w:sz="0" w:space="0" w:color="auto"/>
        <w:bottom w:val="none" w:sz="0" w:space="0" w:color="auto"/>
        <w:right w:val="none" w:sz="0" w:space="0" w:color="auto"/>
      </w:divBdr>
    </w:div>
    <w:div w:id="638417660">
      <w:bodyDiv w:val="1"/>
      <w:marLeft w:val="0"/>
      <w:marRight w:val="0"/>
      <w:marTop w:val="0"/>
      <w:marBottom w:val="0"/>
      <w:divBdr>
        <w:top w:val="none" w:sz="0" w:space="0" w:color="auto"/>
        <w:left w:val="none" w:sz="0" w:space="0" w:color="auto"/>
        <w:bottom w:val="none" w:sz="0" w:space="0" w:color="auto"/>
        <w:right w:val="none" w:sz="0" w:space="0" w:color="auto"/>
      </w:divBdr>
    </w:div>
    <w:div w:id="639189513">
      <w:bodyDiv w:val="1"/>
      <w:marLeft w:val="0"/>
      <w:marRight w:val="0"/>
      <w:marTop w:val="0"/>
      <w:marBottom w:val="0"/>
      <w:divBdr>
        <w:top w:val="none" w:sz="0" w:space="0" w:color="auto"/>
        <w:left w:val="none" w:sz="0" w:space="0" w:color="auto"/>
        <w:bottom w:val="none" w:sz="0" w:space="0" w:color="auto"/>
        <w:right w:val="none" w:sz="0" w:space="0" w:color="auto"/>
      </w:divBdr>
    </w:div>
    <w:div w:id="656614371">
      <w:bodyDiv w:val="1"/>
      <w:marLeft w:val="0"/>
      <w:marRight w:val="0"/>
      <w:marTop w:val="0"/>
      <w:marBottom w:val="0"/>
      <w:divBdr>
        <w:top w:val="none" w:sz="0" w:space="0" w:color="auto"/>
        <w:left w:val="none" w:sz="0" w:space="0" w:color="auto"/>
        <w:bottom w:val="none" w:sz="0" w:space="0" w:color="auto"/>
        <w:right w:val="none" w:sz="0" w:space="0" w:color="auto"/>
      </w:divBdr>
    </w:div>
    <w:div w:id="698317588">
      <w:bodyDiv w:val="1"/>
      <w:marLeft w:val="0"/>
      <w:marRight w:val="0"/>
      <w:marTop w:val="0"/>
      <w:marBottom w:val="0"/>
      <w:divBdr>
        <w:top w:val="none" w:sz="0" w:space="0" w:color="auto"/>
        <w:left w:val="none" w:sz="0" w:space="0" w:color="auto"/>
        <w:bottom w:val="none" w:sz="0" w:space="0" w:color="auto"/>
        <w:right w:val="none" w:sz="0" w:space="0" w:color="auto"/>
      </w:divBdr>
    </w:div>
    <w:div w:id="704140788">
      <w:bodyDiv w:val="1"/>
      <w:marLeft w:val="0"/>
      <w:marRight w:val="0"/>
      <w:marTop w:val="0"/>
      <w:marBottom w:val="0"/>
      <w:divBdr>
        <w:top w:val="none" w:sz="0" w:space="0" w:color="auto"/>
        <w:left w:val="none" w:sz="0" w:space="0" w:color="auto"/>
        <w:bottom w:val="none" w:sz="0" w:space="0" w:color="auto"/>
        <w:right w:val="none" w:sz="0" w:space="0" w:color="auto"/>
      </w:divBdr>
    </w:div>
    <w:div w:id="716272982">
      <w:bodyDiv w:val="1"/>
      <w:marLeft w:val="0"/>
      <w:marRight w:val="0"/>
      <w:marTop w:val="0"/>
      <w:marBottom w:val="0"/>
      <w:divBdr>
        <w:top w:val="none" w:sz="0" w:space="0" w:color="auto"/>
        <w:left w:val="none" w:sz="0" w:space="0" w:color="auto"/>
        <w:bottom w:val="none" w:sz="0" w:space="0" w:color="auto"/>
        <w:right w:val="none" w:sz="0" w:space="0" w:color="auto"/>
      </w:divBdr>
    </w:div>
    <w:div w:id="718087445">
      <w:bodyDiv w:val="1"/>
      <w:marLeft w:val="0"/>
      <w:marRight w:val="0"/>
      <w:marTop w:val="0"/>
      <w:marBottom w:val="0"/>
      <w:divBdr>
        <w:top w:val="none" w:sz="0" w:space="0" w:color="auto"/>
        <w:left w:val="none" w:sz="0" w:space="0" w:color="auto"/>
        <w:bottom w:val="none" w:sz="0" w:space="0" w:color="auto"/>
        <w:right w:val="none" w:sz="0" w:space="0" w:color="auto"/>
      </w:divBdr>
    </w:div>
    <w:div w:id="723719985">
      <w:bodyDiv w:val="1"/>
      <w:marLeft w:val="0"/>
      <w:marRight w:val="0"/>
      <w:marTop w:val="0"/>
      <w:marBottom w:val="0"/>
      <w:divBdr>
        <w:top w:val="none" w:sz="0" w:space="0" w:color="auto"/>
        <w:left w:val="none" w:sz="0" w:space="0" w:color="auto"/>
        <w:bottom w:val="none" w:sz="0" w:space="0" w:color="auto"/>
        <w:right w:val="none" w:sz="0" w:space="0" w:color="auto"/>
      </w:divBdr>
    </w:div>
    <w:div w:id="729154167">
      <w:bodyDiv w:val="1"/>
      <w:marLeft w:val="0"/>
      <w:marRight w:val="0"/>
      <w:marTop w:val="0"/>
      <w:marBottom w:val="0"/>
      <w:divBdr>
        <w:top w:val="none" w:sz="0" w:space="0" w:color="auto"/>
        <w:left w:val="none" w:sz="0" w:space="0" w:color="auto"/>
        <w:bottom w:val="none" w:sz="0" w:space="0" w:color="auto"/>
        <w:right w:val="none" w:sz="0" w:space="0" w:color="auto"/>
      </w:divBdr>
    </w:div>
    <w:div w:id="732776250">
      <w:bodyDiv w:val="1"/>
      <w:marLeft w:val="0"/>
      <w:marRight w:val="0"/>
      <w:marTop w:val="0"/>
      <w:marBottom w:val="0"/>
      <w:divBdr>
        <w:top w:val="none" w:sz="0" w:space="0" w:color="auto"/>
        <w:left w:val="none" w:sz="0" w:space="0" w:color="auto"/>
        <w:bottom w:val="none" w:sz="0" w:space="0" w:color="auto"/>
        <w:right w:val="none" w:sz="0" w:space="0" w:color="auto"/>
      </w:divBdr>
    </w:div>
    <w:div w:id="742072807">
      <w:bodyDiv w:val="1"/>
      <w:marLeft w:val="0"/>
      <w:marRight w:val="0"/>
      <w:marTop w:val="0"/>
      <w:marBottom w:val="0"/>
      <w:divBdr>
        <w:top w:val="none" w:sz="0" w:space="0" w:color="auto"/>
        <w:left w:val="none" w:sz="0" w:space="0" w:color="auto"/>
        <w:bottom w:val="none" w:sz="0" w:space="0" w:color="auto"/>
        <w:right w:val="none" w:sz="0" w:space="0" w:color="auto"/>
      </w:divBdr>
    </w:div>
    <w:div w:id="751464512">
      <w:bodyDiv w:val="1"/>
      <w:marLeft w:val="0"/>
      <w:marRight w:val="0"/>
      <w:marTop w:val="0"/>
      <w:marBottom w:val="0"/>
      <w:divBdr>
        <w:top w:val="none" w:sz="0" w:space="0" w:color="auto"/>
        <w:left w:val="none" w:sz="0" w:space="0" w:color="auto"/>
        <w:bottom w:val="none" w:sz="0" w:space="0" w:color="auto"/>
        <w:right w:val="none" w:sz="0" w:space="0" w:color="auto"/>
      </w:divBdr>
      <w:divsChild>
        <w:div w:id="827333185">
          <w:marLeft w:val="0"/>
          <w:marRight w:val="0"/>
          <w:marTop w:val="0"/>
          <w:marBottom w:val="0"/>
          <w:divBdr>
            <w:top w:val="none" w:sz="0" w:space="0" w:color="auto"/>
            <w:left w:val="none" w:sz="0" w:space="0" w:color="auto"/>
            <w:bottom w:val="none" w:sz="0" w:space="0" w:color="auto"/>
            <w:right w:val="none" w:sz="0" w:space="0" w:color="auto"/>
          </w:divBdr>
        </w:div>
        <w:div w:id="886338109">
          <w:marLeft w:val="0"/>
          <w:marRight w:val="0"/>
          <w:marTop w:val="0"/>
          <w:marBottom w:val="0"/>
          <w:divBdr>
            <w:top w:val="none" w:sz="0" w:space="0" w:color="auto"/>
            <w:left w:val="none" w:sz="0" w:space="0" w:color="auto"/>
            <w:bottom w:val="none" w:sz="0" w:space="0" w:color="auto"/>
            <w:right w:val="none" w:sz="0" w:space="0" w:color="auto"/>
          </w:divBdr>
        </w:div>
        <w:div w:id="1200312804">
          <w:marLeft w:val="0"/>
          <w:marRight w:val="0"/>
          <w:marTop w:val="0"/>
          <w:marBottom w:val="0"/>
          <w:divBdr>
            <w:top w:val="none" w:sz="0" w:space="0" w:color="auto"/>
            <w:left w:val="none" w:sz="0" w:space="0" w:color="auto"/>
            <w:bottom w:val="none" w:sz="0" w:space="0" w:color="auto"/>
            <w:right w:val="none" w:sz="0" w:space="0" w:color="auto"/>
          </w:divBdr>
        </w:div>
      </w:divsChild>
    </w:div>
    <w:div w:id="751775762">
      <w:bodyDiv w:val="1"/>
      <w:marLeft w:val="0"/>
      <w:marRight w:val="0"/>
      <w:marTop w:val="0"/>
      <w:marBottom w:val="0"/>
      <w:divBdr>
        <w:top w:val="none" w:sz="0" w:space="0" w:color="auto"/>
        <w:left w:val="none" w:sz="0" w:space="0" w:color="auto"/>
        <w:bottom w:val="none" w:sz="0" w:space="0" w:color="auto"/>
        <w:right w:val="none" w:sz="0" w:space="0" w:color="auto"/>
      </w:divBdr>
    </w:div>
    <w:div w:id="769468958">
      <w:bodyDiv w:val="1"/>
      <w:marLeft w:val="0"/>
      <w:marRight w:val="0"/>
      <w:marTop w:val="0"/>
      <w:marBottom w:val="0"/>
      <w:divBdr>
        <w:top w:val="none" w:sz="0" w:space="0" w:color="auto"/>
        <w:left w:val="none" w:sz="0" w:space="0" w:color="auto"/>
        <w:bottom w:val="none" w:sz="0" w:space="0" w:color="auto"/>
        <w:right w:val="none" w:sz="0" w:space="0" w:color="auto"/>
      </w:divBdr>
    </w:div>
    <w:div w:id="833032540">
      <w:bodyDiv w:val="1"/>
      <w:marLeft w:val="0"/>
      <w:marRight w:val="0"/>
      <w:marTop w:val="0"/>
      <w:marBottom w:val="0"/>
      <w:divBdr>
        <w:top w:val="none" w:sz="0" w:space="0" w:color="auto"/>
        <w:left w:val="none" w:sz="0" w:space="0" w:color="auto"/>
        <w:bottom w:val="none" w:sz="0" w:space="0" w:color="auto"/>
        <w:right w:val="none" w:sz="0" w:space="0" w:color="auto"/>
      </w:divBdr>
    </w:div>
    <w:div w:id="844780389">
      <w:bodyDiv w:val="1"/>
      <w:marLeft w:val="0"/>
      <w:marRight w:val="0"/>
      <w:marTop w:val="0"/>
      <w:marBottom w:val="0"/>
      <w:divBdr>
        <w:top w:val="none" w:sz="0" w:space="0" w:color="auto"/>
        <w:left w:val="none" w:sz="0" w:space="0" w:color="auto"/>
        <w:bottom w:val="none" w:sz="0" w:space="0" w:color="auto"/>
        <w:right w:val="none" w:sz="0" w:space="0" w:color="auto"/>
      </w:divBdr>
    </w:div>
    <w:div w:id="858202024">
      <w:bodyDiv w:val="1"/>
      <w:marLeft w:val="0"/>
      <w:marRight w:val="0"/>
      <w:marTop w:val="0"/>
      <w:marBottom w:val="0"/>
      <w:divBdr>
        <w:top w:val="none" w:sz="0" w:space="0" w:color="auto"/>
        <w:left w:val="none" w:sz="0" w:space="0" w:color="auto"/>
        <w:bottom w:val="none" w:sz="0" w:space="0" w:color="auto"/>
        <w:right w:val="none" w:sz="0" w:space="0" w:color="auto"/>
      </w:divBdr>
    </w:div>
    <w:div w:id="868688056">
      <w:bodyDiv w:val="1"/>
      <w:marLeft w:val="0"/>
      <w:marRight w:val="0"/>
      <w:marTop w:val="0"/>
      <w:marBottom w:val="0"/>
      <w:divBdr>
        <w:top w:val="none" w:sz="0" w:space="0" w:color="auto"/>
        <w:left w:val="none" w:sz="0" w:space="0" w:color="auto"/>
        <w:bottom w:val="none" w:sz="0" w:space="0" w:color="auto"/>
        <w:right w:val="none" w:sz="0" w:space="0" w:color="auto"/>
      </w:divBdr>
    </w:div>
    <w:div w:id="868688570">
      <w:bodyDiv w:val="1"/>
      <w:marLeft w:val="0"/>
      <w:marRight w:val="0"/>
      <w:marTop w:val="0"/>
      <w:marBottom w:val="0"/>
      <w:divBdr>
        <w:top w:val="none" w:sz="0" w:space="0" w:color="auto"/>
        <w:left w:val="none" w:sz="0" w:space="0" w:color="auto"/>
        <w:bottom w:val="none" w:sz="0" w:space="0" w:color="auto"/>
        <w:right w:val="none" w:sz="0" w:space="0" w:color="auto"/>
      </w:divBdr>
    </w:div>
    <w:div w:id="885265397">
      <w:bodyDiv w:val="1"/>
      <w:marLeft w:val="0"/>
      <w:marRight w:val="0"/>
      <w:marTop w:val="0"/>
      <w:marBottom w:val="0"/>
      <w:divBdr>
        <w:top w:val="none" w:sz="0" w:space="0" w:color="auto"/>
        <w:left w:val="none" w:sz="0" w:space="0" w:color="auto"/>
        <w:bottom w:val="none" w:sz="0" w:space="0" w:color="auto"/>
        <w:right w:val="none" w:sz="0" w:space="0" w:color="auto"/>
      </w:divBdr>
    </w:div>
    <w:div w:id="889851154">
      <w:bodyDiv w:val="1"/>
      <w:marLeft w:val="0"/>
      <w:marRight w:val="0"/>
      <w:marTop w:val="0"/>
      <w:marBottom w:val="0"/>
      <w:divBdr>
        <w:top w:val="none" w:sz="0" w:space="0" w:color="auto"/>
        <w:left w:val="none" w:sz="0" w:space="0" w:color="auto"/>
        <w:bottom w:val="none" w:sz="0" w:space="0" w:color="auto"/>
        <w:right w:val="none" w:sz="0" w:space="0" w:color="auto"/>
      </w:divBdr>
    </w:div>
    <w:div w:id="892934838">
      <w:bodyDiv w:val="1"/>
      <w:marLeft w:val="0"/>
      <w:marRight w:val="0"/>
      <w:marTop w:val="0"/>
      <w:marBottom w:val="0"/>
      <w:divBdr>
        <w:top w:val="none" w:sz="0" w:space="0" w:color="auto"/>
        <w:left w:val="none" w:sz="0" w:space="0" w:color="auto"/>
        <w:bottom w:val="none" w:sz="0" w:space="0" w:color="auto"/>
        <w:right w:val="none" w:sz="0" w:space="0" w:color="auto"/>
      </w:divBdr>
      <w:divsChild>
        <w:div w:id="834343179">
          <w:marLeft w:val="0"/>
          <w:marRight w:val="0"/>
          <w:marTop w:val="0"/>
          <w:marBottom w:val="0"/>
          <w:divBdr>
            <w:top w:val="none" w:sz="0" w:space="0" w:color="auto"/>
            <w:left w:val="none" w:sz="0" w:space="0" w:color="auto"/>
            <w:bottom w:val="none" w:sz="0" w:space="0" w:color="auto"/>
            <w:right w:val="none" w:sz="0" w:space="0" w:color="auto"/>
          </w:divBdr>
        </w:div>
        <w:div w:id="905728801">
          <w:marLeft w:val="0"/>
          <w:marRight w:val="0"/>
          <w:marTop w:val="0"/>
          <w:marBottom w:val="0"/>
          <w:divBdr>
            <w:top w:val="none" w:sz="0" w:space="0" w:color="auto"/>
            <w:left w:val="none" w:sz="0" w:space="0" w:color="auto"/>
            <w:bottom w:val="none" w:sz="0" w:space="0" w:color="auto"/>
            <w:right w:val="none" w:sz="0" w:space="0" w:color="auto"/>
          </w:divBdr>
          <w:divsChild>
            <w:div w:id="564410240">
              <w:marLeft w:val="0"/>
              <w:marRight w:val="0"/>
              <w:marTop w:val="0"/>
              <w:marBottom w:val="0"/>
              <w:divBdr>
                <w:top w:val="none" w:sz="0" w:space="0" w:color="auto"/>
                <w:left w:val="none" w:sz="0" w:space="0" w:color="auto"/>
                <w:bottom w:val="none" w:sz="0" w:space="0" w:color="auto"/>
                <w:right w:val="none" w:sz="0" w:space="0" w:color="auto"/>
              </w:divBdr>
              <w:divsChild>
                <w:div w:id="1862742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004376">
          <w:marLeft w:val="0"/>
          <w:marRight w:val="0"/>
          <w:marTop w:val="0"/>
          <w:marBottom w:val="0"/>
          <w:divBdr>
            <w:top w:val="none" w:sz="0" w:space="0" w:color="auto"/>
            <w:left w:val="none" w:sz="0" w:space="0" w:color="auto"/>
            <w:bottom w:val="none" w:sz="0" w:space="0" w:color="auto"/>
            <w:right w:val="none" w:sz="0" w:space="0" w:color="auto"/>
          </w:divBdr>
        </w:div>
      </w:divsChild>
    </w:div>
    <w:div w:id="895051437">
      <w:bodyDiv w:val="1"/>
      <w:marLeft w:val="0"/>
      <w:marRight w:val="0"/>
      <w:marTop w:val="0"/>
      <w:marBottom w:val="0"/>
      <w:divBdr>
        <w:top w:val="none" w:sz="0" w:space="0" w:color="auto"/>
        <w:left w:val="none" w:sz="0" w:space="0" w:color="auto"/>
        <w:bottom w:val="none" w:sz="0" w:space="0" w:color="auto"/>
        <w:right w:val="none" w:sz="0" w:space="0" w:color="auto"/>
      </w:divBdr>
    </w:div>
    <w:div w:id="913784058">
      <w:bodyDiv w:val="1"/>
      <w:marLeft w:val="0"/>
      <w:marRight w:val="0"/>
      <w:marTop w:val="0"/>
      <w:marBottom w:val="0"/>
      <w:divBdr>
        <w:top w:val="none" w:sz="0" w:space="0" w:color="auto"/>
        <w:left w:val="none" w:sz="0" w:space="0" w:color="auto"/>
        <w:bottom w:val="none" w:sz="0" w:space="0" w:color="auto"/>
        <w:right w:val="none" w:sz="0" w:space="0" w:color="auto"/>
      </w:divBdr>
    </w:div>
    <w:div w:id="914166902">
      <w:bodyDiv w:val="1"/>
      <w:marLeft w:val="0"/>
      <w:marRight w:val="0"/>
      <w:marTop w:val="0"/>
      <w:marBottom w:val="0"/>
      <w:divBdr>
        <w:top w:val="none" w:sz="0" w:space="0" w:color="auto"/>
        <w:left w:val="none" w:sz="0" w:space="0" w:color="auto"/>
        <w:bottom w:val="none" w:sz="0" w:space="0" w:color="auto"/>
        <w:right w:val="none" w:sz="0" w:space="0" w:color="auto"/>
      </w:divBdr>
    </w:div>
    <w:div w:id="920140019">
      <w:bodyDiv w:val="1"/>
      <w:marLeft w:val="0"/>
      <w:marRight w:val="0"/>
      <w:marTop w:val="0"/>
      <w:marBottom w:val="0"/>
      <w:divBdr>
        <w:top w:val="none" w:sz="0" w:space="0" w:color="auto"/>
        <w:left w:val="none" w:sz="0" w:space="0" w:color="auto"/>
        <w:bottom w:val="none" w:sz="0" w:space="0" w:color="auto"/>
        <w:right w:val="none" w:sz="0" w:space="0" w:color="auto"/>
      </w:divBdr>
    </w:div>
    <w:div w:id="920941664">
      <w:bodyDiv w:val="1"/>
      <w:marLeft w:val="0"/>
      <w:marRight w:val="0"/>
      <w:marTop w:val="0"/>
      <w:marBottom w:val="0"/>
      <w:divBdr>
        <w:top w:val="none" w:sz="0" w:space="0" w:color="auto"/>
        <w:left w:val="none" w:sz="0" w:space="0" w:color="auto"/>
        <w:bottom w:val="none" w:sz="0" w:space="0" w:color="auto"/>
        <w:right w:val="none" w:sz="0" w:space="0" w:color="auto"/>
      </w:divBdr>
    </w:div>
    <w:div w:id="933250170">
      <w:bodyDiv w:val="1"/>
      <w:marLeft w:val="0"/>
      <w:marRight w:val="0"/>
      <w:marTop w:val="0"/>
      <w:marBottom w:val="0"/>
      <w:divBdr>
        <w:top w:val="none" w:sz="0" w:space="0" w:color="auto"/>
        <w:left w:val="none" w:sz="0" w:space="0" w:color="auto"/>
        <w:bottom w:val="none" w:sz="0" w:space="0" w:color="auto"/>
        <w:right w:val="none" w:sz="0" w:space="0" w:color="auto"/>
      </w:divBdr>
    </w:div>
    <w:div w:id="942540441">
      <w:bodyDiv w:val="1"/>
      <w:marLeft w:val="0"/>
      <w:marRight w:val="0"/>
      <w:marTop w:val="0"/>
      <w:marBottom w:val="0"/>
      <w:divBdr>
        <w:top w:val="none" w:sz="0" w:space="0" w:color="auto"/>
        <w:left w:val="none" w:sz="0" w:space="0" w:color="auto"/>
        <w:bottom w:val="none" w:sz="0" w:space="0" w:color="auto"/>
        <w:right w:val="none" w:sz="0" w:space="0" w:color="auto"/>
      </w:divBdr>
    </w:div>
    <w:div w:id="942953908">
      <w:bodyDiv w:val="1"/>
      <w:marLeft w:val="0"/>
      <w:marRight w:val="0"/>
      <w:marTop w:val="0"/>
      <w:marBottom w:val="0"/>
      <w:divBdr>
        <w:top w:val="none" w:sz="0" w:space="0" w:color="auto"/>
        <w:left w:val="none" w:sz="0" w:space="0" w:color="auto"/>
        <w:bottom w:val="none" w:sz="0" w:space="0" w:color="auto"/>
        <w:right w:val="none" w:sz="0" w:space="0" w:color="auto"/>
      </w:divBdr>
    </w:div>
    <w:div w:id="946542048">
      <w:bodyDiv w:val="1"/>
      <w:marLeft w:val="0"/>
      <w:marRight w:val="0"/>
      <w:marTop w:val="0"/>
      <w:marBottom w:val="0"/>
      <w:divBdr>
        <w:top w:val="none" w:sz="0" w:space="0" w:color="auto"/>
        <w:left w:val="none" w:sz="0" w:space="0" w:color="auto"/>
        <w:bottom w:val="none" w:sz="0" w:space="0" w:color="auto"/>
        <w:right w:val="none" w:sz="0" w:space="0" w:color="auto"/>
      </w:divBdr>
    </w:div>
    <w:div w:id="954680626">
      <w:bodyDiv w:val="1"/>
      <w:marLeft w:val="0"/>
      <w:marRight w:val="0"/>
      <w:marTop w:val="0"/>
      <w:marBottom w:val="0"/>
      <w:divBdr>
        <w:top w:val="none" w:sz="0" w:space="0" w:color="auto"/>
        <w:left w:val="none" w:sz="0" w:space="0" w:color="auto"/>
        <w:bottom w:val="none" w:sz="0" w:space="0" w:color="auto"/>
        <w:right w:val="none" w:sz="0" w:space="0" w:color="auto"/>
      </w:divBdr>
    </w:div>
    <w:div w:id="956135444">
      <w:bodyDiv w:val="1"/>
      <w:marLeft w:val="0"/>
      <w:marRight w:val="0"/>
      <w:marTop w:val="0"/>
      <w:marBottom w:val="0"/>
      <w:divBdr>
        <w:top w:val="none" w:sz="0" w:space="0" w:color="auto"/>
        <w:left w:val="none" w:sz="0" w:space="0" w:color="auto"/>
        <w:bottom w:val="none" w:sz="0" w:space="0" w:color="auto"/>
        <w:right w:val="none" w:sz="0" w:space="0" w:color="auto"/>
      </w:divBdr>
    </w:div>
    <w:div w:id="957566678">
      <w:bodyDiv w:val="1"/>
      <w:marLeft w:val="0"/>
      <w:marRight w:val="0"/>
      <w:marTop w:val="0"/>
      <w:marBottom w:val="0"/>
      <w:divBdr>
        <w:top w:val="none" w:sz="0" w:space="0" w:color="auto"/>
        <w:left w:val="none" w:sz="0" w:space="0" w:color="auto"/>
        <w:bottom w:val="none" w:sz="0" w:space="0" w:color="auto"/>
        <w:right w:val="none" w:sz="0" w:space="0" w:color="auto"/>
      </w:divBdr>
      <w:divsChild>
        <w:div w:id="260534752">
          <w:marLeft w:val="0"/>
          <w:marRight w:val="0"/>
          <w:marTop w:val="0"/>
          <w:marBottom w:val="0"/>
          <w:divBdr>
            <w:top w:val="none" w:sz="0" w:space="0" w:color="auto"/>
            <w:left w:val="none" w:sz="0" w:space="0" w:color="auto"/>
            <w:bottom w:val="none" w:sz="0" w:space="0" w:color="auto"/>
            <w:right w:val="none" w:sz="0" w:space="0" w:color="auto"/>
          </w:divBdr>
        </w:div>
      </w:divsChild>
    </w:div>
    <w:div w:id="968166313">
      <w:bodyDiv w:val="1"/>
      <w:marLeft w:val="0"/>
      <w:marRight w:val="0"/>
      <w:marTop w:val="0"/>
      <w:marBottom w:val="0"/>
      <w:divBdr>
        <w:top w:val="none" w:sz="0" w:space="0" w:color="auto"/>
        <w:left w:val="none" w:sz="0" w:space="0" w:color="auto"/>
        <w:bottom w:val="none" w:sz="0" w:space="0" w:color="auto"/>
        <w:right w:val="none" w:sz="0" w:space="0" w:color="auto"/>
      </w:divBdr>
    </w:div>
    <w:div w:id="986593050">
      <w:bodyDiv w:val="1"/>
      <w:marLeft w:val="0"/>
      <w:marRight w:val="0"/>
      <w:marTop w:val="0"/>
      <w:marBottom w:val="0"/>
      <w:divBdr>
        <w:top w:val="none" w:sz="0" w:space="0" w:color="auto"/>
        <w:left w:val="none" w:sz="0" w:space="0" w:color="auto"/>
        <w:bottom w:val="none" w:sz="0" w:space="0" w:color="auto"/>
        <w:right w:val="none" w:sz="0" w:space="0" w:color="auto"/>
      </w:divBdr>
    </w:div>
    <w:div w:id="1006710113">
      <w:bodyDiv w:val="1"/>
      <w:marLeft w:val="0"/>
      <w:marRight w:val="0"/>
      <w:marTop w:val="0"/>
      <w:marBottom w:val="0"/>
      <w:divBdr>
        <w:top w:val="none" w:sz="0" w:space="0" w:color="auto"/>
        <w:left w:val="none" w:sz="0" w:space="0" w:color="auto"/>
        <w:bottom w:val="none" w:sz="0" w:space="0" w:color="auto"/>
        <w:right w:val="none" w:sz="0" w:space="0" w:color="auto"/>
      </w:divBdr>
    </w:div>
    <w:div w:id="1022899151">
      <w:bodyDiv w:val="1"/>
      <w:marLeft w:val="0"/>
      <w:marRight w:val="0"/>
      <w:marTop w:val="0"/>
      <w:marBottom w:val="0"/>
      <w:divBdr>
        <w:top w:val="none" w:sz="0" w:space="0" w:color="auto"/>
        <w:left w:val="none" w:sz="0" w:space="0" w:color="auto"/>
        <w:bottom w:val="none" w:sz="0" w:space="0" w:color="auto"/>
        <w:right w:val="none" w:sz="0" w:space="0" w:color="auto"/>
      </w:divBdr>
    </w:div>
    <w:div w:id="1031150290">
      <w:bodyDiv w:val="1"/>
      <w:marLeft w:val="0"/>
      <w:marRight w:val="0"/>
      <w:marTop w:val="0"/>
      <w:marBottom w:val="0"/>
      <w:divBdr>
        <w:top w:val="none" w:sz="0" w:space="0" w:color="auto"/>
        <w:left w:val="none" w:sz="0" w:space="0" w:color="auto"/>
        <w:bottom w:val="none" w:sz="0" w:space="0" w:color="auto"/>
        <w:right w:val="none" w:sz="0" w:space="0" w:color="auto"/>
      </w:divBdr>
    </w:div>
    <w:div w:id="1036387449">
      <w:bodyDiv w:val="1"/>
      <w:marLeft w:val="0"/>
      <w:marRight w:val="0"/>
      <w:marTop w:val="0"/>
      <w:marBottom w:val="0"/>
      <w:divBdr>
        <w:top w:val="none" w:sz="0" w:space="0" w:color="auto"/>
        <w:left w:val="none" w:sz="0" w:space="0" w:color="auto"/>
        <w:bottom w:val="none" w:sz="0" w:space="0" w:color="auto"/>
        <w:right w:val="none" w:sz="0" w:space="0" w:color="auto"/>
      </w:divBdr>
    </w:div>
    <w:div w:id="1052389338">
      <w:bodyDiv w:val="1"/>
      <w:marLeft w:val="0"/>
      <w:marRight w:val="0"/>
      <w:marTop w:val="0"/>
      <w:marBottom w:val="0"/>
      <w:divBdr>
        <w:top w:val="none" w:sz="0" w:space="0" w:color="auto"/>
        <w:left w:val="none" w:sz="0" w:space="0" w:color="auto"/>
        <w:bottom w:val="none" w:sz="0" w:space="0" w:color="auto"/>
        <w:right w:val="none" w:sz="0" w:space="0" w:color="auto"/>
      </w:divBdr>
    </w:div>
    <w:div w:id="1060638465">
      <w:bodyDiv w:val="1"/>
      <w:marLeft w:val="0"/>
      <w:marRight w:val="0"/>
      <w:marTop w:val="0"/>
      <w:marBottom w:val="0"/>
      <w:divBdr>
        <w:top w:val="none" w:sz="0" w:space="0" w:color="auto"/>
        <w:left w:val="none" w:sz="0" w:space="0" w:color="auto"/>
        <w:bottom w:val="none" w:sz="0" w:space="0" w:color="auto"/>
        <w:right w:val="none" w:sz="0" w:space="0" w:color="auto"/>
      </w:divBdr>
      <w:divsChild>
        <w:div w:id="925962149">
          <w:marLeft w:val="0"/>
          <w:marRight w:val="0"/>
          <w:marTop w:val="0"/>
          <w:marBottom w:val="0"/>
          <w:divBdr>
            <w:top w:val="none" w:sz="0" w:space="0" w:color="auto"/>
            <w:left w:val="none" w:sz="0" w:space="0" w:color="auto"/>
            <w:bottom w:val="none" w:sz="0" w:space="0" w:color="auto"/>
            <w:right w:val="none" w:sz="0" w:space="0" w:color="auto"/>
          </w:divBdr>
        </w:div>
        <w:div w:id="1172917065">
          <w:marLeft w:val="0"/>
          <w:marRight w:val="0"/>
          <w:marTop w:val="0"/>
          <w:marBottom w:val="0"/>
          <w:divBdr>
            <w:top w:val="none" w:sz="0" w:space="0" w:color="auto"/>
            <w:left w:val="none" w:sz="0" w:space="0" w:color="auto"/>
            <w:bottom w:val="none" w:sz="0" w:space="0" w:color="auto"/>
            <w:right w:val="none" w:sz="0" w:space="0" w:color="auto"/>
          </w:divBdr>
        </w:div>
        <w:div w:id="1300769623">
          <w:marLeft w:val="0"/>
          <w:marRight w:val="0"/>
          <w:marTop w:val="0"/>
          <w:marBottom w:val="0"/>
          <w:divBdr>
            <w:top w:val="none" w:sz="0" w:space="0" w:color="auto"/>
            <w:left w:val="none" w:sz="0" w:space="0" w:color="auto"/>
            <w:bottom w:val="none" w:sz="0" w:space="0" w:color="auto"/>
            <w:right w:val="none" w:sz="0" w:space="0" w:color="auto"/>
          </w:divBdr>
        </w:div>
        <w:div w:id="819228652">
          <w:marLeft w:val="0"/>
          <w:marRight w:val="0"/>
          <w:marTop w:val="0"/>
          <w:marBottom w:val="0"/>
          <w:divBdr>
            <w:top w:val="none" w:sz="0" w:space="0" w:color="auto"/>
            <w:left w:val="none" w:sz="0" w:space="0" w:color="auto"/>
            <w:bottom w:val="none" w:sz="0" w:space="0" w:color="auto"/>
            <w:right w:val="none" w:sz="0" w:space="0" w:color="auto"/>
          </w:divBdr>
        </w:div>
        <w:div w:id="1819760748">
          <w:marLeft w:val="0"/>
          <w:marRight w:val="0"/>
          <w:marTop w:val="0"/>
          <w:marBottom w:val="0"/>
          <w:divBdr>
            <w:top w:val="none" w:sz="0" w:space="0" w:color="auto"/>
            <w:left w:val="none" w:sz="0" w:space="0" w:color="auto"/>
            <w:bottom w:val="none" w:sz="0" w:space="0" w:color="auto"/>
            <w:right w:val="none" w:sz="0" w:space="0" w:color="auto"/>
          </w:divBdr>
        </w:div>
        <w:div w:id="1160804787">
          <w:marLeft w:val="0"/>
          <w:marRight w:val="0"/>
          <w:marTop w:val="0"/>
          <w:marBottom w:val="0"/>
          <w:divBdr>
            <w:top w:val="none" w:sz="0" w:space="0" w:color="auto"/>
            <w:left w:val="none" w:sz="0" w:space="0" w:color="auto"/>
            <w:bottom w:val="none" w:sz="0" w:space="0" w:color="auto"/>
            <w:right w:val="none" w:sz="0" w:space="0" w:color="auto"/>
          </w:divBdr>
        </w:div>
        <w:div w:id="1938295496">
          <w:marLeft w:val="0"/>
          <w:marRight w:val="0"/>
          <w:marTop w:val="0"/>
          <w:marBottom w:val="0"/>
          <w:divBdr>
            <w:top w:val="none" w:sz="0" w:space="0" w:color="auto"/>
            <w:left w:val="none" w:sz="0" w:space="0" w:color="auto"/>
            <w:bottom w:val="none" w:sz="0" w:space="0" w:color="auto"/>
            <w:right w:val="none" w:sz="0" w:space="0" w:color="auto"/>
          </w:divBdr>
        </w:div>
        <w:div w:id="747847199">
          <w:marLeft w:val="0"/>
          <w:marRight w:val="0"/>
          <w:marTop w:val="0"/>
          <w:marBottom w:val="0"/>
          <w:divBdr>
            <w:top w:val="none" w:sz="0" w:space="0" w:color="auto"/>
            <w:left w:val="none" w:sz="0" w:space="0" w:color="auto"/>
            <w:bottom w:val="none" w:sz="0" w:space="0" w:color="auto"/>
            <w:right w:val="none" w:sz="0" w:space="0" w:color="auto"/>
          </w:divBdr>
        </w:div>
      </w:divsChild>
    </w:div>
    <w:div w:id="1089427067">
      <w:bodyDiv w:val="1"/>
      <w:marLeft w:val="0"/>
      <w:marRight w:val="0"/>
      <w:marTop w:val="0"/>
      <w:marBottom w:val="0"/>
      <w:divBdr>
        <w:top w:val="none" w:sz="0" w:space="0" w:color="auto"/>
        <w:left w:val="none" w:sz="0" w:space="0" w:color="auto"/>
        <w:bottom w:val="none" w:sz="0" w:space="0" w:color="auto"/>
        <w:right w:val="none" w:sz="0" w:space="0" w:color="auto"/>
      </w:divBdr>
    </w:div>
    <w:div w:id="1095855890">
      <w:bodyDiv w:val="1"/>
      <w:marLeft w:val="0"/>
      <w:marRight w:val="0"/>
      <w:marTop w:val="0"/>
      <w:marBottom w:val="0"/>
      <w:divBdr>
        <w:top w:val="none" w:sz="0" w:space="0" w:color="auto"/>
        <w:left w:val="none" w:sz="0" w:space="0" w:color="auto"/>
        <w:bottom w:val="none" w:sz="0" w:space="0" w:color="auto"/>
        <w:right w:val="none" w:sz="0" w:space="0" w:color="auto"/>
      </w:divBdr>
    </w:div>
    <w:div w:id="1099066309">
      <w:bodyDiv w:val="1"/>
      <w:marLeft w:val="0"/>
      <w:marRight w:val="0"/>
      <w:marTop w:val="0"/>
      <w:marBottom w:val="0"/>
      <w:divBdr>
        <w:top w:val="none" w:sz="0" w:space="0" w:color="auto"/>
        <w:left w:val="none" w:sz="0" w:space="0" w:color="auto"/>
        <w:bottom w:val="none" w:sz="0" w:space="0" w:color="auto"/>
        <w:right w:val="none" w:sz="0" w:space="0" w:color="auto"/>
      </w:divBdr>
    </w:div>
    <w:div w:id="1105491627">
      <w:bodyDiv w:val="1"/>
      <w:marLeft w:val="0"/>
      <w:marRight w:val="0"/>
      <w:marTop w:val="0"/>
      <w:marBottom w:val="0"/>
      <w:divBdr>
        <w:top w:val="none" w:sz="0" w:space="0" w:color="auto"/>
        <w:left w:val="none" w:sz="0" w:space="0" w:color="auto"/>
        <w:bottom w:val="none" w:sz="0" w:space="0" w:color="auto"/>
        <w:right w:val="none" w:sz="0" w:space="0" w:color="auto"/>
      </w:divBdr>
    </w:div>
    <w:div w:id="1106655740">
      <w:bodyDiv w:val="1"/>
      <w:marLeft w:val="0"/>
      <w:marRight w:val="0"/>
      <w:marTop w:val="0"/>
      <w:marBottom w:val="0"/>
      <w:divBdr>
        <w:top w:val="none" w:sz="0" w:space="0" w:color="auto"/>
        <w:left w:val="none" w:sz="0" w:space="0" w:color="auto"/>
        <w:bottom w:val="none" w:sz="0" w:space="0" w:color="auto"/>
        <w:right w:val="none" w:sz="0" w:space="0" w:color="auto"/>
      </w:divBdr>
    </w:div>
    <w:div w:id="1120151677">
      <w:bodyDiv w:val="1"/>
      <w:marLeft w:val="0"/>
      <w:marRight w:val="0"/>
      <w:marTop w:val="0"/>
      <w:marBottom w:val="0"/>
      <w:divBdr>
        <w:top w:val="none" w:sz="0" w:space="0" w:color="auto"/>
        <w:left w:val="none" w:sz="0" w:space="0" w:color="auto"/>
        <w:bottom w:val="none" w:sz="0" w:space="0" w:color="auto"/>
        <w:right w:val="none" w:sz="0" w:space="0" w:color="auto"/>
      </w:divBdr>
    </w:div>
    <w:div w:id="1130593411">
      <w:bodyDiv w:val="1"/>
      <w:marLeft w:val="0"/>
      <w:marRight w:val="0"/>
      <w:marTop w:val="0"/>
      <w:marBottom w:val="0"/>
      <w:divBdr>
        <w:top w:val="none" w:sz="0" w:space="0" w:color="auto"/>
        <w:left w:val="none" w:sz="0" w:space="0" w:color="auto"/>
        <w:bottom w:val="none" w:sz="0" w:space="0" w:color="auto"/>
        <w:right w:val="none" w:sz="0" w:space="0" w:color="auto"/>
      </w:divBdr>
    </w:div>
    <w:div w:id="1136414181">
      <w:bodyDiv w:val="1"/>
      <w:marLeft w:val="0"/>
      <w:marRight w:val="0"/>
      <w:marTop w:val="0"/>
      <w:marBottom w:val="0"/>
      <w:divBdr>
        <w:top w:val="none" w:sz="0" w:space="0" w:color="auto"/>
        <w:left w:val="none" w:sz="0" w:space="0" w:color="auto"/>
        <w:bottom w:val="none" w:sz="0" w:space="0" w:color="auto"/>
        <w:right w:val="none" w:sz="0" w:space="0" w:color="auto"/>
      </w:divBdr>
    </w:div>
    <w:div w:id="1139034392">
      <w:bodyDiv w:val="1"/>
      <w:marLeft w:val="0"/>
      <w:marRight w:val="0"/>
      <w:marTop w:val="0"/>
      <w:marBottom w:val="0"/>
      <w:divBdr>
        <w:top w:val="none" w:sz="0" w:space="0" w:color="auto"/>
        <w:left w:val="none" w:sz="0" w:space="0" w:color="auto"/>
        <w:bottom w:val="none" w:sz="0" w:space="0" w:color="auto"/>
        <w:right w:val="none" w:sz="0" w:space="0" w:color="auto"/>
      </w:divBdr>
      <w:divsChild>
        <w:div w:id="2055883396">
          <w:marLeft w:val="0"/>
          <w:marRight w:val="0"/>
          <w:marTop w:val="0"/>
          <w:marBottom w:val="0"/>
          <w:divBdr>
            <w:top w:val="none" w:sz="0" w:space="0" w:color="auto"/>
            <w:left w:val="none" w:sz="0" w:space="0" w:color="auto"/>
            <w:bottom w:val="none" w:sz="0" w:space="0" w:color="auto"/>
            <w:right w:val="none" w:sz="0" w:space="0" w:color="auto"/>
          </w:divBdr>
        </w:div>
      </w:divsChild>
    </w:div>
    <w:div w:id="1148743841">
      <w:bodyDiv w:val="1"/>
      <w:marLeft w:val="0"/>
      <w:marRight w:val="0"/>
      <w:marTop w:val="0"/>
      <w:marBottom w:val="0"/>
      <w:divBdr>
        <w:top w:val="none" w:sz="0" w:space="0" w:color="auto"/>
        <w:left w:val="none" w:sz="0" w:space="0" w:color="auto"/>
        <w:bottom w:val="none" w:sz="0" w:space="0" w:color="auto"/>
        <w:right w:val="none" w:sz="0" w:space="0" w:color="auto"/>
      </w:divBdr>
    </w:div>
    <w:div w:id="1153713321">
      <w:bodyDiv w:val="1"/>
      <w:marLeft w:val="0"/>
      <w:marRight w:val="0"/>
      <w:marTop w:val="0"/>
      <w:marBottom w:val="0"/>
      <w:divBdr>
        <w:top w:val="none" w:sz="0" w:space="0" w:color="auto"/>
        <w:left w:val="none" w:sz="0" w:space="0" w:color="auto"/>
        <w:bottom w:val="none" w:sz="0" w:space="0" w:color="auto"/>
        <w:right w:val="none" w:sz="0" w:space="0" w:color="auto"/>
      </w:divBdr>
    </w:div>
    <w:div w:id="1164855510">
      <w:bodyDiv w:val="1"/>
      <w:marLeft w:val="0"/>
      <w:marRight w:val="0"/>
      <w:marTop w:val="0"/>
      <w:marBottom w:val="0"/>
      <w:divBdr>
        <w:top w:val="none" w:sz="0" w:space="0" w:color="auto"/>
        <w:left w:val="none" w:sz="0" w:space="0" w:color="auto"/>
        <w:bottom w:val="none" w:sz="0" w:space="0" w:color="auto"/>
        <w:right w:val="none" w:sz="0" w:space="0" w:color="auto"/>
      </w:divBdr>
    </w:div>
    <w:div w:id="1165709125">
      <w:bodyDiv w:val="1"/>
      <w:marLeft w:val="0"/>
      <w:marRight w:val="0"/>
      <w:marTop w:val="0"/>
      <w:marBottom w:val="0"/>
      <w:divBdr>
        <w:top w:val="none" w:sz="0" w:space="0" w:color="auto"/>
        <w:left w:val="none" w:sz="0" w:space="0" w:color="auto"/>
        <w:bottom w:val="none" w:sz="0" w:space="0" w:color="auto"/>
        <w:right w:val="none" w:sz="0" w:space="0" w:color="auto"/>
      </w:divBdr>
    </w:div>
    <w:div w:id="1198204861">
      <w:bodyDiv w:val="1"/>
      <w:marLeft w:val="0"/>
      <w:marRight w:val="0"/>
      <w:marTop w:val="0"/>
      <w:marBottom w:val="0"/>
      <w:divBdr>
        <w:top w:val="none" w:sz="0" w:space="0" w:color="auto"/>
        <w:left w:val="none" w:sz="0" w:space="0" w:color="auto"/>
        <w:bottom w:val="none" w:sz="0" w:space="0" w:color="auto"/>
        <w:right w:val="none" w:sz="0" w:space="0" w:color="auto"/>
      </w:divBdr>
    </w:div>
    <w:div w:id="1198663360">
      <w:bodyDiv w:val="1"/>
      <w:marLeft w:val="0"/>
      <w:marRight w:val="0"/>
      <w:marTop w:val="0"/>
      <w:marBottom w:val="0"/>
      <w:divBdr>
        <w:top w:val="none" w:sz="0" w:space="0" w:color="auto"/>
        <w:left w:val="none" w:sz="0" w:space="0" w:color="auto"/>
        <w:bottom w:val="none" w:sz="0" w:space="0" w:color="auto"/>
        <w:right w:val="none" w:sz="0" w:space="0" w:color="auto"/>
      </w:divBdr>
    </w:div>
    <w:div w:id="1224364182">
      <w:bodyDiv w:val="1"/>
      <w:marLeft w:val="0"/>
      <w:marRight w:val="0"/>
      <w:marTop w:val="0"/>
      <w:marBottom w:val="0"/>
      <w:divBdr>
        <w:top w:val="none" w:sz="0" w:space="0" w:color="auto"/>
        <w:left w:val="none" w:sz="0" w:space="0" w:color="auto"/>
        <w:bottom w:val="none" w:sz="0" w:space="0" w:color="auto"/>
        <w:right w:val="none" w:sz="0" w:space="0" w:color="auto"/>
      </w:divBdr>
    </w:div>
    <w:div w:id="1226337115">
      <w:bodyDiv w:val="1"/>
      <w:marLeft w:val="0"/>
      <w:marRight w:val="0"/>
      <w:marTop w:val="0"/>
      <w:marBottom w:val="0"/>
      <w:divBdr>
        <w:top w:val="none" w:sz="0" w:space="0" w:color="auto"/>
        <w:left w:val="none" w:sz="0" w:space="0" w:color="auto"/>
        <w:bottom w:val="none" w:sz="0" w:space="0" w:color="auto"/>
        <w:right w:val="none" w:sz="0" w:space="0" w:color="auto"/>
      </w:divBdr>
    </w:div>
    <w:div w:id="1241528712">
      <w:bodyDiv w:val="1"/>
      <w:marLeft w:val="0"/>
      <w:marRight w:val="0"/>
      <w:marTop w:val="0"/>
      <w:marBottom w:val="0"/>
      <w:divBdr>
        <w:top w:val="none" w:sz="0" w:space="0" w:color="auto"/>
        <w:left w:val="none" w:sz="0" w:space="0" w:color="auto"/>
        <w:bottom w:val="none" w:sz="0" w:space="0" w:color="auto"/>
        <w:right w:val="none" w:sz="0" w:space="0" w:color="auto"/>
      </w:divBdr>
    </w:div>
    <w:div w:id="1246913835">
      <w:bodyDiv w:val="1"/>
      <w:marLeft w:val="0"/>
      <w:marRight w:val="0"/>
      <w:marTop w:val="0"/>
      <w:marBottom w:val="0"/>
      <w:divBdr>
        <w:top w:val="none" w:sz="0" w:space="0" w:color="auto"/>
        <w:left w:val="none" w:sz="0" w:space="0" w:color="auto"/>
        <w:bottom w:val="none" w:sz="0" w:space="0" w:color="auto"/>
        <w:right w:val="none" w:sz="0" w:space="0" w:color="auto"/>
      </w:divBdr>
    </w:div>
    <w:div w:id="1249578597">
      <w:bodyDiv w:val="1"/>
      <w:marLeft w:val="0"/>
      <w:marRight w:val="0"/>
      <w:marTop w:val="0"/>
      <w:marBottom w:val="0"/>
      <w:divBdr>
        <w:top w:val="none" w:sz="0" w:space="0" w:color="auto"/>
        <w:left w:val="none" w:sz="0" w:space="0" w:color="auto"/>
        <w:bottom w:val="none" w:sz="0" w:space="0" w:color="auto"/>
        <w:right w:val="none" w:sz="0" w:space="0" w:color="auto"/>
      </w:divBdr>
    </w:div>
    <w:div w:id="1275944981">
      <w:bodyDiv w:val="1"/>
      <w:marLeft w:val="0"/>
      <w:marRight w:val="0"/>
      <w:marTop w:val="0"/>
      <w:marBottom w:val="0"/>
      <w:divBdr>
        <w:top w:val="none" w:sz="0" w:space="0" w:color="auto"/>
        <w:left w:val="none" w:sz="0" w:space="0" w:color="auto"/>
        <w:bottom w:val="none" w:sz="0" w:space="0" w:color="auto"/>
        <w:right w:val="none" w:sz="0" w:space="0" w:color="auto"/>
      </w:divBdr>
    </w:div>
    <w:div w:id="1285189216">
      <w:bodyDiv w:val="1"/>
      <w:marLeft w:val="0"/>
      <w:marRight w:val="0"/>
      <w:marTop w:val="0"/>
      <w:marBottom w:val="0"/>
      <w:divBdr>
        <w:top w:val="none" w:sz="0" w:space="0" w:color="auto"/>
        <w:left w:val="none" w:sz="0" w:space="0" w:color="auto"/>
        <w:bottom w:val="none" w:sz="0" w:space="0" w:color="auto"/>
        <w:right w:val="none" w:sz="0" w:space="0" w:color="auto"/>
      </w:divBdr>
    </w:div>
    <w:div w:id="1291204410">
      <w:bodyDiv w:val="1"/>
      <w:marLeft w:val="0"/>
      <w:marRight w:val="0"/>
      <w:marTop w:val="0"/>
      <w:marBottom w:val="0"/>
      <w:divBdr>
        <w:top w:val="none" w:sz="0" w:space="0" w:color="auto"/>
        <w:left w:val="none" w:sz="0" w:space="0" w:color="auto"/>
        <w:bottom w:val="none" w:sz="0" w:space="0" w:color="auto"/>
        <w:right w:val="none" w:sz="0" w:space="0" w:color="auto"/>
      </w:divBdr>
      <w:divsChild>
        <w:div w:id="118844821">
          <w:marLeft w:val="0"/>
          <w:marRight w:val="0"/>
          <w:marTop w:val="0"/>
          <w:marBottom w:val="0"/>
          <w:divBdr>
            <w:top w:val="none" w:sz="0" w:space="0" w:color="auto"/>
            <w:left w:val="none" w:sz="0" w:space="0" w:color="auto"/>
            <w:bottom w:val="none" w:sz="0" w:space="0" w:color="auto"/>
            <w:right w:val="none" w:sz="0" w:space="0" w:color="auto"/>
          </w:divBdr>
        </w:div>
        <w:div w:id="379282384">
          <w:marLeft w:val="0"/>
          <w:marRight w:val="0"/>
          <w:marTop w:val="0"/>
          <w:marBottom w:val="0"/>
          <w:divBdr>
            <w:top w:val="none" w:sz="0" w:space="0" w:color="auto"/>
            <w:left w:val="none" w:sz="0" w:space="0" w:color="auto"/>
            <w:bottom w:val="none" w:sz="0" w:space="0" w:color="auto"/>
            <w:right w:val="none" w:sz="0" w:space="0" w:color="auto"/>
          </w:divBdr>
        </w:div>
        <w:div w:id="425080544">
          <w:marLeft w:val="0"/>
          <w:marRight w:val="0"/>
          <w:marTop w:val="0"/>
          <w:marBottom w:val="0"/>
          <w:divBdr>
            <w:top w:val="none" w:sz="0" w:space="0" w:color="auto"/>
            <w:left w:val="none" w:sz="0" w:space="0" w:color="auto"/>
            <w:bottom w:val="none" w:sz="0" w:space="0" w:color="auto"/>
            <w:right w:val="none" w:sz="0" w:space="0" w:color="auto"/>
          </w:divBdr>
        </w:div>
        <w:div w:id="1393429328">
          <w:marLeft w:val="0"/>
          <w:marRight w:val="0"/>
          <w:marTop w:val="0"/>
          <w:marBottom w:val="0"/>
          <w:divBdr>
            <w:top w:val="none" w:sz="0" w:space="0" w:color="auto"/>
            <w:left w:val="none" w:sz="0" w:space="0" w:color="auto"/>
            <w:bottom w:val="none" w:sz="0" w:space="0" w:color="auto"/>
            <w:right w:val="none" w:sz="0" w:space="0" w:color="auto"/>
          </w:divBdr>
        </w:div>
      </w:divsChild>
    </w:div>
    <w:div w:id="1307206068">
      <w:bodyDiv w:val="1"/>
      <w:marLeft w:val="0"/>
      <w:marRight w:val="0"/>
      <w:marTop w:val="0"/>
      <w:marBottom w:val="0"/>
      <w:divBdr>
        <w:top w:val="none" w:sz="0" w:space="0" w:color="auto"/>
        <w:left w:val="none" w:sz="0" w:space="0" w:color="auto"/>
        <w:bottom w:val="none" w:sz="0" w:space="0" w:color="auto"/>
        <w:right w:val="none" w:sz="0" w:space="0" w:color="auto"/>
      </w:divBdr>
    </w:div>
    <w:div w:id="1319728555">
      <w:bodyDiv w:val="1"/>
      <w:marLeft w:val="0"/>
      <w:marRight w:val="0"/>
      <w:marTop w:val="0"/>
      <w:marBottom w:val="0"/>
      <w:divBdr>
        <w:top w:val="none" w:sz="0" w:space="0" w:color="auto"/>
        <w:left w:val="none" w:sz="0" w:space="0" w:color="auto"/>
        <w:bottom w:val="none" w:sz="0" w:space="0" w:color="auto"/>
        <w:right w:val="none" w:sz="0" w:space="0" w:color="auto"/>
      </w:divBdr>
    </w:div>
    <w:div w:id="1323703568">
      <w:bodyDiv w:val="1"/>
      <w:marLeft w:val="0"/>
      <w:marRight w:val="0"/>
      <w:marTop w:val="0"/>
      <w:marBottom w:val="0"/>
      <w:divBdr>
        <w:top w:val="none" w:sz="0" w:space="0" w:color="auto"/>
        <w:left w:val="none" w:sz="0" w:space="0" w:color="auto"/>
        <w:bottom w:val="none" w:sz="0" w:space="0" w:color="auto"/>
        <w:right w:val="none" w:sz="0" w:space="0" w:color="auto"/>
      </w:divBdr>
    </w:div>
    <w:div w:id="1327395013">
      <w:bodyDiv w:val="1"/>
      <w:marLeft w:val="0"/>
      <w:marRight w:val="0"/>
      <w:marTop w:val="0"/>
      <w:marBottom w:val="0"/>
      <w:divBdr>
        <w:top w:val="none" w:sz="0" w:space="0" w:color="auto"/>
        <w:left w:val="none" w:sz="0" w:space="0" w:color="auto"/>
        <w:bottom w:val="none" w:sz="0" w:space="0" w:color="auto"/>
        <w:right w:val="none" w:sz="0" w:space="0" w:color="auto"/>
      </w:divBdr>
      <w:divsChild>
        <w:div w:id="1899314655">
          <w:marLeft w:val="0"/>
          <w:marRight w:val="0"/>
          <w:marTop w:val="0"/>
          <w:marBottom w:val="0"/>
          <w:divBdr>
            <w:top w:val="none" w:sz="0" w:space="0" w:color="auto"/>
            <w:left w:val="none" w:sz="0" w:space="0" w:color="auto"/>
            <w:bottom w:val="none" w:sz="0" w:space="0" w:color="auto"/>
            <w:right w:val="none" w:sz="0" w:space="0" w:color="auto"/>
          </w:divBdr>
        </w:div>
        <w:div w:id="1082990377">
          <w:marLeft w:val="0"/>
          <w:marRight w:val="0"/>
          <w:marTop w:val="0"/>
          <w:marBottom w:val="0"/>
          <w:divBdr>
            <w:top w:val="none" w:sz="0" w:space="0" w:color="auto"/>
            <w:left w:val="none" w:sz="0" w:space="0" w:color="auto"/>
            <w:bottom w:val="none" w:sz="0" w:space="0" w:color="auto"/>
            <w:right w:val="none" w:sz="0" w:space="0" w:color="auto"/>
          </w:divBdr>
        </w:div>
        <w:div w:id="2043825351">
          <w:marLeft w:val="0"/>
          <w:marRight w:val="0"/>
          <w:marTop w:val="0"/>
          <w:marBottom w:val="0"/>
          <w:divBdr>
            <w:top w:val="none" w:sz="0" w:space="0" w:color="auto"/>
            <w:left w:val="none" w:sz="0" w:space="0" w:color="auto"/>
            <w:bottom w:val="none" w:sz="0" w:space="0" w:color="auto"/>
            <w:right w:val="none" w:sz="0" w:space="0" w:color="auto"/>
          </w:divBdr>
        </w:div>
        <w:div w:id="291205728">
          <w:marLeft w:val="0"/>
          <w:marRight w:val="0"/>
          <w:marTop w:val="0"/>
          <w:marBottom w:val="0"/>
          <w:divBdr>
            <w:top w:val="none" w:sz="0" w:space="0" w:color="auto"/>
            <w:left w:val="none" w:sz="0" w:space="0" w:color="auto"/>
            <w:bottom w:val="none" w:sz="0" w:space="0" w:color="auto"/>
            <w:right w:val="none" w:sz="0" w:space="0" w:color="auto"/>
          </w:divBdr>
        </w:div>
        <w:div w:id="91358134">
          <w:marLeft w:val="0"/>
          <w:marRight w:val="0"/>
          <w:marTop w:val="0"/>
          <w:marBottom w:val="0"/>
          <w:divBdr>
            <w:top w:val="none" w:sz="0" w:space="0" w:color="auto"/>
            <w:left w:val="none" w:sz="0" w:space="0" w:color="auto"/>
            <w:bottom w:val="none" w:sz="0" w:space="0" w:color="auto"/>
            <w:right w:val="none" w:sz="0" w:space="0" w:color="auto"/>
          </w:divBdr>
        </w:div>
        <w:div w:id="1639914213">
          <w:marLeft w:val="0"/>
          <w:marRight w:val="0"/>
          <w:marTop w:val="0"/>
          <w:marBottom w:val="0"/>
          <w:divBdr>
            <w:top w:val="none" w:sz="0" w:space="0" w:color="auto"/>
            <w:left w:val="none" w:sz="0" w:space="0" w:color="auto"/>
            <w:bottom w:val="none" w:sz="0" w:space="0" w:color="auto"/>
            <w:right w:val="none" w:sz="0" w:space="0" w:color="auto"/>
          </w:divBdr>
        </w:div>
      </w:divsChild>
    </w:div>
    <w:div w:id="1336030182">
      <w:bodyDiv w:val="1"/>
      <w:marLeft w:val="0"/>
      <w:marRight w:val="0"/>
      <w:marTop w:val="0"/>
      <w:marBottom w:val="0"/>
      <w:divBdr>
        <w:top w:val="none" w:sz="0" w:space="0" w:color="auto"/>
        <w:left w:val="none" w:sz="0" w:space="0" w:color="auto"/>
        <w:bottom w:val="none" w:sz="0" w:space="0" w:color="auto"/>
        <w:right w:val="none" w:sz="0" w:space="0" w:color="auto"/>
      </w:divBdr>
    </w:div>
    <w:div w:id="1347832018">
      <w:bodyDiv w:val="1"/>
      <w:marLeft w:val="0"/>
      <w:marRight w:val="0"/>
      <w:marTop w:val="0"/>
      <w:marBottom w:val="0"/>
      <w:divBdr>
        <w:top w:val="none" w:sz="0" w:space="0" w:color="auto"/>
        <w:left w:val="none" w:sz="0" w:space="0" w:color="auto"/>
        <w:bottom w:val="none" w:sz="0" w:space="0" w:color="auto"/>
        <w:right w:val="none" w:sz="0" w:space="0" w:color="auto"/>
      </w:divBdr>
    </w:div>
    <w:div w:id="1352613185">
      <w:bodyDiv w:val="1"/>
      <w:marLeft w:val="0"/>
      <w:marRight w:val="0"/>
      <w:marTop w:val="0"/>
      <w:marBottom w:val="0"/>
      <w:divBdr>
        <w:top w:val="none" w:sz="0" w:space="0" w:color="auto"/>
        <w:left w:val="none" w:sz="0" w:space="0" w:color="auto"/>
        <w:bottom w:val="none" w:sz="0" w:space="0" w:color="auto"/>
        <w:right w:val="none" w:sz="0" w:space="0" w:color="auto"/>
      </w:divBdr>
    </w:div>
    <w:div w:id="1381124440">
      <w:bodyDiv w:val="1"/>
      <w:marLeft w:val="0"/>
      <w:marRight w:val="0"/>
      <w:marTop w:val="0"/>
      <w:marBottom w:val="0"/>
      <w:divBdr>
        <w:top w:val="none" w:sz="0" w:space="0" w:color="auto"/>
        <w:left w:val="none" w:sz="0" w:space="0" w:color="auto"/>
        <w:bottom w:val="none" w:sz="0" w:space="0" w:color="auto"/>
        <w:right w:val="none" w:sz="0" w:space="0" w:color="auto"/>
      </w:divBdr>
    </w:div>
    <w:div w:id="1384793182">
      <w:bodyDiv w:val="1"/>
      <w:marLeft w:val="0"/>
      <w:marRight w:val="0"/>
      <w:marTop w:val="0"/>
      <w:marBottom w:val="0"/>
      <w:divBdr>
        <w:top w:val="none" w:sz="0" w:space="0" w:color="auto"/>
        <w:left w:val="none" w:sz="0" w:space="0" w:color="auto"/>
        <w:bottom w:val="none" w:sz="0" w:space="0" w:color="auto"/>
        <w:right w:val="none" w:sz="0" w:space="0" w:color="auto"/>
      </w:divBdr>
    </w:div>
    <w:div w:id="1392312808">
      <w:bodyDiv w:val="1"/>
      <w:marLeft w:val="0"/>
      <w:marRight w:val="0"/>
      <w:marTop w:val="0"/>
      <w:marBottom w:val="0"/>
      <w:divBdr>
        <w:top w:val="none" w:sz="0" w:space="0" w:color="auto"/>
        <w:left w:val="none" w:sz="0" w:space="0" w:color="auto"/>
        <w:bottom w:val="none" w:sz="0" w:space="0" w:color="auto"/>
        <w:right w:val="none" w:sz="0" w:space="0" w:color="auto"/>
      </w:divBdr>
      <w:divsChild>
        <w:div w:id="864296045">
          <w:marLeft w:val="0"/>
          <w:marRight w:val="0"/>
          <w:marTop w:val="0"/>
          <w:marBottom w:val="0"/>
          <w:divBdr>
            <w:top w:val="none" w:sz="0" w:space="0" w:color="auto"/>
            <w:left w:val="none" w:sz="0" w:space="0" w:color="auto"/>
            <w:bottom w:val="none" w:sz="0" w:space="0" w:color="auto"/>
            <w:right w:val="none" w:sz="0" w:space="0" w:color="auto"/>
          </w:divBdr>
        </w:div>
      </w:divsChild>
    </w:div>
    <w:div w:id="1397043868">
      <w:bodyDiv w:val="1"/>
      <w:marLeft w:val="0"/>
      <w:marRight w:val="0"/>
      <w:marTop w:val="0"/>
      <w:marBottom w:val="0"/>
      <w:divBdr>
        <w:top w:val="none" w:sz="0" w:space="0" w:color="auto"/>
        <w:left w:val="none" w:sz="0" w:space="0" w:color="auto"/>
        <w:bottom w:val="none" w:sz="0" w:space="0" w:color="auto"/>
        <w:right w:val="none" w:sz="0" w:space="0" w:color="auto"/>
      </w:divBdr>
    </w:div>
    <w:div w:id="1417552022">
      <w:bodyDiv w:val="1"/>
      <w:marLeft w:val="0"/>
      <w:marRight w:val="0"/>
      <w:marTop w:val="0"/>
      <w:marBottom w:val="0"/>
      <w:divBdr>
        <w:top w:val="none" w:sz="0" w:space="0" w:color="auto"/>
        <w:left w:val="none" w:sz="0" w:space="0" w:color="auto"/>
        <w:bottom w:val="none" w:sz="0" w:space="0" w:color="auto"/>
        <w:right w:val="none" w:sz="0" w:space="0" w:color="auto"/>
      </w:divBdr>
    </w:div>
    <w:div w:id="1419641451">
      <w:bodyDiv w:val="1"/>
      <w:marLeft w:val="0"/>
      <w:marRight w:val="0"/>
      <w:marTop w:val="0"/>
      <w:marBottom w:val="0"/>
      <w:divBdr>
        <w:top w:val="none" w:sz="0" w:space="0" w:color="auto"/>
        <w:left w:val="none" w:sz="0" w:space="0" w:color="auto"/>
        <w:bottom w:val="none" w:sz="0" w:space="0" w:color="auto"/>
        <w:right w:val="none" w:sz="0" w:space="0" w:color="auto"/>
      </w:divBdr>
      <w:divsChild>
        <w:div w:id="144663465">
          <w:marLeft w:val="0"/>
          <w:marRight w:val="0"/>
          <w:marTop w:val="0"/>
          <w:marBottom w:val="0"/>
          <w:divBdr>
            <w:top w:val="none" w:sz="0" w:space="0" w:color="auto"/>
            <w:left w:val="none" w:sz="0" w:space="0" w:color="auto"/>
            <w:bottom w:val="none" w:sz="0" w:space="0" w:color="auto"/>
            <w:right w:val="none" w:sz="0" w:space="0" w:color="auto"/>
          </w:divBdr>
          <w:divsChild>
            <w:div w:id="1648247546">
              <w:marLeft w:val="0"/>
              <w:marRight w:val="0"/>
              <w:marTop w:val="0"/>
              <w:marBottom w:val="0"/>
              <w:divBdr>
                <w:top w:val="none" w:sz="0" w:space="0" w:color="auto"/>
                <w:left w:val="none" w:sz="0" w:space="0" w:color="auto"/>
                <w:bottom w:val="none" w:sz="0" w:space="0" w:color="auto"/>
                <w:right w:val="none" w:sz="0" w:space="0" w:color="auto"/>
              </w:divBdr>
            </w:div>
          </w:divsChild>
        </w:div>
        <w:div w:id="1581525955">
          <w:marLeft w:val="0"/>
          <w:marRight w:val="0"/>
          <w:marTop w:val="0"/>
          <w:marBottom w:val="0"/>
          <w:divBdr>
            <w:top w:val="none" w:sz="0" w:space="0" w:color="auto"/>
            <w:left w:val="none" w:sz="0" w:space="0" w:color="auto"/>
            <w:bottom w:val="none" w:sz="0" w:space="0" w:color="auto"/>
            <w:right w:val="none" w:sz="0" w:space="0" w:color="auto"/>
          </w:divBdr>
        </w:div>
        <w:div w:id="1851866422">
          <w:marLeft w:val="0"/>
          <w:marRight w:val="0"/>
          <w:marTop w:val="0"/>
          <w:marBottom w:val="0"/>
          <w:divBdr>
            <w:top w:val="none" w:sz="0" w:space="0" w:color="auto"/>
            <w:left w:val="none" w:sz="0" w:space="0" w:color="auto"/>
            <w:bottom w:val="none" w:sz="0" w:space="0" w:color="auto"/>
            <w:right w:val="none" w:sz="0" w:space="0" w:color="auto"/>
          </w:divBdr>
        </w:div>
      </w:divsChild>
    </w:div>
    <w:div w:id="1428772059">
      <w:bodyDiv w:val="1"/>
      <w:marLeft w:val="0"/>
      <w:marRight w:val="0"/>
      <w:marTop w:val="0"/>
      <w:marBottom w:val="0"/>
      <w:divBdr>
        <w:top w:val="none" w:sz="0" w:space="0" w:color="auto"/>
        <w:left w:val="none" w:sz="0" w:space="0" w:color="auto"/>
        <w:bottom w:val="none" w:sz="0" w:space="0" w:color="auto"/>
        <w:right w:val="none" w:sz="0" w:space="0" w:color="auto"/>
      </w:divBdr>
    </w:div>
    <w:div w:id="1432698764">
      <w:bodyDiv w:val="1"/>
      <w:marLeft w:val="0"/>
      <w:marRight w:val="0"/>
      <w:marTop w:val="0"/>
      <w:marBottom w:val="0"/>
      <w:divBdr>
        <w:top w:val="none" w:sz="0" w:space="0" w:color="auto"/>
        <w:left w:val="none" w:sz="0" w:space="0" w:color="auto"/>
        <w:bottom w:val="none" w:sz="0" w:space="0" w:color="auto"/>
        <w:right w:val="none" w:sz="0" w:space="0" w:color="auto"/>
      </w:divBdr>
    </w:div>
    <w:div w:id="1436944108">
      <w:bodyDiv w:val="1"/>
      <w:marLeft w:val="0"/>
      <w:marRight w:val="0"/>
      <w:marTop w:val="0"/>
      <w:marBottom w:val="0"/>
      <w:divBdr>
        <w:top w:val="none" w:sz="0" w:space="0" w:color="auto"/>
        <w:left w:val="none" w:sz="0" w:space="0" w:color="auto"/>
        <w:bottom w:val="none" w:sz="0" w:space="0" w:color="auto"/>
        <w:right w:val="none" w:sz="0" w:space="0" w:color="auto"/>
      </w:divBdr>
      <w:divsChild>
        <w:div w:id="1267883174">
          <w:marLeft w:val="0"/>
          <w:marRight w:val="0"/>
          <w:marTop w:val="0"/>
          <w:marBottom w:val="0"/>
          <w:divBdr>
            <w:top w:val="none" w:sz="0" w:space="0" w:color="auto"/>
            <w:left w:val="none" w:sz="0" w:space="0" w:color="auto"/>
            <w:bottom w:val="none" w:sz="0" w:space="0" w:color="auto"/>
            <w:right w:val="none" w:sz="0" w:space="0" w:color="auto"/>
          </w:divBdr>
        </w:div>
      </w:divsChild>
    </w:div>
    <w:div w:id="1452935515">
      <w:bodyDiv w:val="1"/>
      <w:marLeft w:val="0"/>
      <w:marRight w:val="0"/>
      <w:marTop w:val="0"/>
      <w:marBottom w:val="0"/>
      <w:divBdr>
        <w:top w:val="none" w:sz="0" w:space="0" w:color="auto"/>
        <w:left w:val="none" w:sz="0" w:space="0" w:color="auto"/>
        <w:bottom w:val="none" w:sz="0" w:space="0" w:color="auto"/>
        <w:right w:val="none" w:sz="0" w:space="0" w:color="auto"/>
      </w:divBdr>
    </w:div>
    <w:div w:id="1458332545">
      <w:bodyDiv w:val="1"/>
      <w:marLeft w:val="0"/>
      <w:marRight w:val="0"/>
      <w:marTop w:val="0"/>
      <w:marBottom w:val="0"/>
      <w:divBdr>
        <w:top w:val="none" w:sz="0" w:space="0" w:color="auto"/>
        <w:left w:val="none" w:sz="0" w:space="0" w:color="auto"/>
        <w:bottom w:val="none" w:sz="0" w:space="0" w:color="auto"/>
        <w:right w:val="none" w:sz="0" w:space="0" w:color="auto"/>
      </w:divBdr>
    </w:div>
    <w:div w:id="1464349210">
      <w:bodyDiv w:val="1"/>
      <w:marLeft w:val="0"/>
      <w:marRight w:val="0"/>
      <w:marTop w:val="0"/>
      <w:marBottom w:val="0"/>
      <w:divBdr>
        <w:top w:val="none" w:sz="0" w:space="0" w:color="auto"/>
        <w:left w:val="none" w:sz="0" w:space="0" w:color="auto"/>
        <w:bottom w:val="none" w:sz="0" w:space="0" w:color="auto"/>
        <w:right w:val="none" w:sz="0" w:space="0" w:color="auto"/>
      </w:divBdr>
    </w:div>
    <w:div w:id="1464544835">
      <w:bodyDiv w:val="1"/>
      <w:marLeft w:val="0"/>
      <w:marRight w:val="0"/>
      <w:marTop w:val="0"/>
      <w:marBottom w:val="0"/>
      <w:divBdr>
        <w:top w:val="none" w:sz="0" w:space="0" w:color="auto"/>
        <w:left w:val="none" w:sz="0" w:space="0" w:color="auto"/>
        <w:bottom w:val="none" w:sz="0" w:space="0" w:color="auto"/>
        <w:right w:val="none" w:sz="0" w:space="0" w:color="auto"/>
      </w:divBdr>
    </w:div>
    <w:div w:id="1471745871">
      <w:bodyDiv w:val="1"/>
      <w:marLeft w:val="0"/>
      <w:marRight w:val="0"/>
      <w:marTop w:val="0"/>
      <w:marBottom w:val="0"/>
      <w:divBdr>
        <w:top w:val="none" w:sz="0" w:space="0" w:color="auto"/>
        <w:left w:val="none" w:sz="0" w:space="0" w:color="auto"/>
        <w:bottom w:val="none" w:sz="0" w:space="0" w:color="auto"/>
        <w:right w:val="none" w:sz="0" w:space="0" w:color="auto"/>
      </w:divBdr>
    </w:div>
    <w:div w:id="1477607116">
      <w:bodyDiv w:val="1"/>
      <w:marLeft w:val="0"/>
      <w:marRight w:val="0"/>
      <w:marTop w:val="0"/>
      <w:marBottom w:val="0"/>
      <w:divBdr>
        <w:top w:val="none" w:sz="0" w:space="0" w:color="auto"/>
        <w:left w:val="none" w:sz="0" w:space="0" w:color="auto"/>
        <w:bottom w:val="none" w:sz="0" w:space="0" w:color="auto"/>
        <w:right w:val="none" w:sz="0" w:space="0" w:color="auto"/>
      </w:divBdr>
    </w:div>
    <w:div w:id="1488473011">
      <w:bodyDiv w:val="1"/>
      <w:marLeft w:val="0"/>
      <w:marRight w:val="0"/>
      <w:marTop w:val="0"/>
      <w:marBottom w:val="0"/>
      <w:divBdr>
        <w:top w:val="none" w:sz="0" w:space="0" w:color="auto"/>
        <w:left w:val="none" w:sz="0" w:space="0" w:color="auto"/>
        <w:bottom w:val="none" w:sz="0" w:space="0" w:color="auto"/>
        <w:right w:val="none" w:sz="0" w:space="0" w:color="auto"/>
      </w:divBdr>
    </w:div>
    <w:div w:id="1544830244">
      <w:bodyDiv w:val="1"/>
      <w:marLeft w:val="0"/>
      <w:marRight w:val="0"/>
      <w:marTop w:val="0"/>
      <w:marBottom w:val="0"/>
      <w:divBdr>
        <w:top w:val="none" w:sz="0" w:space="0" w:color="auto"/>
        <w:left w:val="none" w:sz="0" w:space="0" w:color="auto"/>
        <w:bottom w:val="none" w:sz="0" w:space="0" w:color="auto"/>
        <w:right w:val="none" w:sz="0" w:space="0" w:color="auto"/>
      </w:divBdr>
      <w:divsChild>
        <w:div w:id="539165882">
          <w:marLeft w:val="0"/>
          <w:marRight w:val="0"/>
          <w:marTop w:val="0"/>
          <w:marBottom w:val="0"/>
          <w:divBdr>
            <w:top w:val="none" w:sz="0" w:space="0" w:color="auto"/>
            <w:left w:val="none" w:sz="0" w:space="0" w:color="auto"/>
            <w:bottom w:val="none" w:sz="0" w:space="0" w:color="auto"/>
            <w:right w:val="none" w:sz="0" w:space="0" w:color="auto"/>
          </w:divBdr>
        </w:div>
      </w:divsChild>
    </w:div>
    <w:div w:id="1551107373">
      <w:bodyDiv w:val="1"/>
      <w:marLeft w:val="0"/>
      <w:marRight w:val="0"/>
      <w:marTop w:val="0"/>
      <w:marBottom w:val="0"/>
      <w:divBdr>
        <w:top w:val="none" w:sz="0" w:space="0" w:color="auto"/>
        <w:left w:val="none" w:sz="0" w:space="0" w:color="auto"/>
        <w:bottom w:val="none" w:sz="0" w:space="0" w:color="auto"/>
        <w:right w:val="none" w:sz="0" w:space="0" w:color="auto"/>
      </w:divBdr>
      <w:divsChild>
        <w:div w:id="1971086511">
          <w:blockQuote w:val="1"/>
          <w:marLeft w:val="720"/>
          <w:marRight w:val="720"/>
          <w:marTop w:val="0"/>
          <w:marBottom w:val="0"/>
          <w:divBdr>
            <w:top w:val="none" w:sz="0" w:space="0" w:color="auto"/>
            <w:left w:val="none" w:sz="0" w:space="0" w:color="auto"/>
            <w:bottom w:val="none" w:sz="0" w:space="0" w:color="auto"/>
            <w:right w:val="none" w:sz="0" w:space="0" w:color="auto"/>
          </w:divBdr>
        </w:div>
        <w:div w:id="833299526">
          <w:blockQuote w:val="1"/>
          <w:marLeft w:val="720"/>
          <w:marRight w:val="720"/>
          <w:marTop w:val="0"/>
          <w:marBottom w:val="0"/>
          <w:divBdr>
            <w:top w:val="none" w:sz="0" w:space="0" w:color="auto"/>
            <w:left w:val="none" w:sz="0" w:space="0" w:color="auto"/>
            <w:bottom w:val="none" w:sz="0" w:space="0" w:color="auto"/>
            <w:right w:val="none" w:sz="0" w:space="0" w:color="auto"/>
          </w:divBdr>
          <w:divsChild>
            <w:div w:id="1261449034">
              <w:marLeft w:val="0"/>
              <w:marRight w:val="0"/>
              <w:marTop w:val="0"/>
              <w:marBottom w:val="0"/>
              <w:divBdr>
                <w:top w:val="none" w:sz="0" w:space="0" w:color="auto"/>
                <w:left w:val="none" w:sz="0" w:space="0" w:color="auto"/>
                <w:bottom w:val="none" w:sz="0" w:space="0" w:color="auto"/>
                <w:right w:val="none" w:sz="0" w:space="0" w:color="auto"/>
              </w:divBdr>
            </w:div>
          </w:divsChild>
        </w:div>
        <w:div w:id="598172641">
          <w:blockQuote w:val="1"/>
          <w:marLeft w:val="720"/>
          <w:marRight w:val="720"/>
          <w:marTop w:val="0"/>
          <w:marBottom w:val="0"/>
          <w:divBdr>
            <w:top w:val="none" w:sz="0" w:space="0" w:color="auto"/>
            <w:left w:val="none" w:sz="0" w:space="0" w:color="auto"/>
            <w:bottom w:val="none" w:sz="0" w:space="0" w:color="auto"/>
            <w:right w:val="none" w:sz="0" w:space="0" w:color="auto"/>
          </w:divBdr>
          <w:divsChild>
            <w:div w:id="168166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035193">
      <w:bodyDiv w:val="1"/>
      <w:marLeft w:val="0"/>
      <w:marRight w:val="0"/>
      <w:marTop w:val="0"/>
      <w:marBottom w:val="0"/>
      <w:divBdr>
        <w:top w:val="none" w:sz="0" w:space="0" w:color="auto"/>
        <w:left w:val="none" w:sz="0" w:space="0" w:color="auto"/>
        <w:bottom w:val="none" w:sz="0" w:space="0" w:color="auto"/>
        <w:right w:val="none" w:sz="0" w:space="0" w:color="auto"/>
      </w:divBdr>
    </w:div>
    <w:div w:id="1554538935">
      <w:bodyDiv w:val="1"/>
      <w:marLeft w:val="0"/>
      <w:marRight w:val="0"/>
      <w:marTop w:val="0"/>
      <w:marBottom w:val="0"/>
      <w:divBdr>
        <w:top w:val="none" w:sz="0" w:space="0" w:color="auto"/>
        <w:left w:val="none" w:sz="0" w:space="0" w:color="auto"/>
        <w:bottom w:val="none" w:sz="0" w:space="0" w:color="auto"/>
        <w:right w:val="none" w:sz="0" w:space="0" w:color="auto"/>
      </w:divBdr>
    </w:div>
    <w:div w:id="1556115233">
      <w:bodyDiv w:val="1"/>
      <w:marLeft w:val="0"/>
      <w:marRight w:val="0"/>
      <w:marTop w:val="0"/>
      <w:marBottom w:val="0"/>
      <w:divBdr>
        <w:top w:val="none" w:sz="0" w:space="0" w:color="auto"/>
        <w:left w:val="none" w:sz="0" w:space="0" w:color="auto"/>
        <w:bottom w:val="none" w:sz="0" w:space="0" w:color="auto"/>
        <w:right w:val="none" w:sz="0" w:space="0" w:color="auto"/>
      </w:divBdr>
    </w:div>
    <w:div w:id="1562860557">
      <w:bodyDiv w:val="1"/>
      <w:marLeft w:val="0"/>
      <w:marRight w:val="0"/>
      <w:marTop w:val="0"/>
      <w:marBottom w:val="0"/>
      <w:divBdr>
        <w:top w:val="none" w:sz="0" w:space="0" w:color="auto"/>
        <w:left w:val="none" w:sz="0" w:space="0" w:color="auto"/>
        <w:bottom w:val="none" w:sz="0" w:space="0" w:color="auto"/>
        <w:right w:val="none" w:sz="0" w:space="0" w:color="auto"/>
      </w:divBdr>
    </w:div>
    <w:div w:id="1635987924">
      <w:bodyDiv w:val="1"/>
      <w:marLeft w:val="0"/>
      <w:marRight w:val="0"/>
      <w:marTop w:val="0"/>
      <w:marBottom w:val="0"/>
      <w:divBdr>
        <w:top w:val="none" w:sz="0" w:space="0" w:color="auto"/>
        <w:left w:val="none" w:sz="0" w:space="0" w:color="auto"/>
        <w:bottom w:val="none" w:sz="0" w:space="0" w:color="auto"/>
        <w:right w:val="none" w:sz="0" w:space="0" w:color="auto"/>
      </w:divBdr>
    </w:div>
    <w:div w:id="1638336558">
      <w:bodyDiv w:val="1"/>
      <w:marLeft w:val="0"/>
      <w:marRight w:val="0"/>
      <w:marTop w:val="0"/>
      <w:marBottom w:val="0"/>
      <w:divBdr>
        <w:top w:val="none" w:sz="0" w:space="0" w:color="auto"/>
        <w:left w:val="none" w:sz="0" w:space="0" w:color="auto"/>
        <w:bottom w:val="none" w:sz="0" w:space="0" w:color="auto"/>
        <w:right w:val="none" w:sz="0" w:space="0" w:color="auto"/>
      </w:divBdr>
    </w:div>
    <w:div w:id="1639262459">
      <w:bodyDiv w:val="1"/>
      <w:marLeft w:val="0"/>
      <w:marRight w:val="0"/>
      <w:marTop w:val="0"/>
      <w:marBottom w:val="0"/>
      <w:divBdr>
        <w:top w:val="none" w:sz="0" w:space="0" w:color="auto"/>
        <w:left w:val="none" w:sz="0" w:space="0" w:color="auto"/>
        <w:bottom w:val="none" w:sz="0" w:space="0" w:color="auto"/>
        <w:right w:val="none" w:sz="0" w:space="0" w:color="auto"/>
      </w:divBdr>
    </w:div>
    <w:div w:id="1641766242">
      <w:bodyDiv w:val="1"/>
      <w:marLeft w:val="0"/>
      <w:marRight w:val="0"/>
      <w:marTop w:val="0"/>
      <w:marBottom w:val="0"/>
      <w:divBdr>
        <w:top w:val="none" w:sz="0" w:space="0" w:color="auto"/>
        <w:left w:val="none" w:sz="0" w:space="0" w:color="auto"/>
        <w:bottom w:val="none" w:sz="0" w:space="0" w:color="auto"/>
        <w:right w:val="none" w:sz="0" w:space="0" w:color="auto"/>
      </w:divBdr>
    </w:div>
    <w:div w:id="1643346795">
      <w:bodyDiv w:val="1"/>
      <w:marLeft w:val="0"/>
      <w:marRight w:val="0"/>
      <w:marTop w:val="0"/>
      <w:marBottom w:val="0"/>
      <w:divBdr>
        <w:top w:val="none" w:sz="0" w:space="0" w:color="auto"/>
        <w:left w:val="none" w:sz="0" w:space="0" w:color="auto"/>
        <w:bottom w:val="none" w:sz="0" w:space="0" w:color="auto"/>
        <w:right w:val="none" w:sz="0" w:space="0" w:color="auto"/>
      </w:divBdr>
      <w:divsChild>
        <w:div w:id="1557546992">
          <w:marLeft w:val="0"/>
          <w:marRight w:val="0"/>
          <w:marTop w:val="0"/>
          <w:marBottom w:val="0"/>
          <w:divBdr>
            <w:top w:val="none" w:sz="0" w:space="0" w:color="auto"/>
            <w:left w:val="none" w:sz="0" w:space="0" w:color="auto"/>
            <w:bottom w:val="none" w:sz="0" w:space="0" w:color="auto"/>
            <w:right w:val="none" w:sz="0" w:space="0" w:color="auto"/>
          </w:divBdr>
          <w:divsChild>
            <w:div w:id="1894384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779958">
      <w:bodyDiv w:val="1"/>
      <w:marLeft w:val="0"/>
      <w:marRight w:val="0"/>
      <w:marTop w:val="0"/>
      <w:marBottom w:val="0"/>
      <w:divBdr>
        <w:top w:val="none" w:sz="0" w:space="0" w:color="auto"/>
        <w:left w:val="none" w:sz="0" w:space="0" w:color="auto"/>
        <w:bottom w:val="none" w:sz="0" w:space="0" w:color="auto"/>
        <w:right w:val="none" w:sz="0" w:space="0" w:color="auto"/>
      </w:divBdr>
    </w:div>
    <w:div w:id="1660844139">
      <w:bodyDiv w:val="1"/>
      <w:marLeft w:val="0"/>
      <w:marRight w:val="0"/>
      <w:marTop w:val="0"/>
      <w:marBottom w:val="0"/>
      <w:divBdr>
        <w:top w:val="none" w:sz="0" w:space="0" w:color="auto"/>
        <w:left w:val="none" w:sz="0" w:space="0" w:color="auto"/>
        <w:bottom w:val="none" w:sz="0" w:space="0" w:color="auto"/>
        <w:right w:val="none" w:sz="0" w:space="0" w:color="auto"/>
      </w:divBdr>
    </w:div>
    <w:div w:id="1672440291">
      <w:bodyDiv w:val="1"/>
      <w:marLeft w:val="0"/>
      <w:marRight w:val="0"/>
      <w:marTop w:val="0"/>
      <w:marBottom w:val="0"/>
      <w:divBdr>
        <w:top w:val="none" w:sz="0" w:space="0" w:color="auto"/>
        <w:left w:val="none" w:sz="0" w:space="0" w:color="auto"/>
        <w:bottom w:val="none" w:sz="0" w:space="0" w:color="auto"/>
        <w:right w:val="none" w:sz="0" w:space="0" w:color="auto"/>
      </w:divBdr>
    </w:div>
    <w:div w:id="1697583750">
      <w:bodyDiv w:val="1"/>
      <w:marLeft w:val="0"/>
      <w:marRight w:val="0"/>
      <w:marTop w:val="0"/>
      <w:marBottom w:val="0"/>
      <w:divBdr>
        <w:top w:val="none" w:sz="0" w:space="0" w:color="auto"/>
        <w:left w:val="none" w:sz="0" w:space="0" w:color="auto"/>
        <w:bottom w:val="none" w:sz="0" w:space="0" w:color="auto"/>
        <w:right w:val="none" w:sz="0" w:space="0" w:color="auto"/>
      </w:divBdr>
    </w:div>
    <w:div w:id="1703432929">
      <w:bodyDiv w:val="1"/>
      <w:marLeft w:val="0"/>
      <w:marRight w:val="0"/>
      <w:marTop w:val="0"/>
      <w:marBottom w:val="0"/>
      <w:divBdr>
        <w:top w:val="none" w:sz="0" w:space="0" w:color="auto"/>
        <w:left w:val="none" w:sz="0" w:space="0" w:color="auto"/>
        <w:bottom w:val="none" w:sz="0" w:space="0" w:color="auto"/>
        <w:right w:val="none" w:sz="0" w:space="0" w:color="auto"/>
      </w:divBdr>
    </w:div>
    <w:div w:id="1705520743">
      <w:bodyDiv w:val="1"/>
      <w:marLeft w:val="0"/>
      <w:marRight w:val="0"/>
      <w:marTop w:val="0"/>
      <w:marBottom w:val="0"/>
      <w:divBdr>
        <w:top w:val="none" w:sz="0" w:space="0" w:color="auto"/>
        <w:left w:val="none" w:sz="0" w:space="0" w:color="auto"/>
        <w:bottom w:val="none" w:sz="0" w:space="0" w:color="auto"/>
        <w:right w:val="none" w:sz="0" w:space="0" w:color="auto"/>
      </w:divBdr>
    </w:div>
    <w:div w:id="1715696487">
      <w:bodyDiv w:val="1"/>
      <w:marLeft w:val="0"/>
      <w:marRight w:val="0"/>
      <w:marTop w:val="0"/>
      <w:marBottom w:val="0"/>
      <w:divBdr>
        <w:top w:val="none" w:sz="0" w:space="0" w:color="auto"/>
        <w:left w:val="none" w:sz="0" w:space="0" w:color="auto"/>
        <w:bottom w:val="none" w:sz="0" w:space="0" w:color="auto"/>
        <w:right w:val="none" w:sz="0" w:space="0" w:color="auto"/>
      </w:divBdr>
    </w:div>
    <w:div w:id="1718509963">
      <w:bodyDiv w:val="1"/>
      <w:marLeft w:val="0"/>
      <w:marRight w:val="0"/>
      <w:marTop w:val="0"/>
      <w:marBottom w:val="0"/>
      <w:divBdr>
        <w:top w:val="none" w:sz="0" w:space="0" w:color="auto"/>
        <w:left w:val="none" w:sz="0" w:space="0" w:color="auto"/>
        <w:bottom w:val="none" w:sz="0" w:space="0" w:color="auto"/>
        <w:right w:val="none" w:sz="0" w:space="0" w:color="auto"/>
      </w:divBdr>
    </w:div>
    <w:div w:id="1730415291">
      <w:bodyDiv w:val="1"/>
      <w:marLeft w:val="0"/>
      <w:marRight w:val="0"/>
      <w:marTop w:val="0"/>
      <w:marBottom w:val="0"/>
      <w:divBdr>
        <w:top w:val="none" w:sz="0" w:space="0" w:color="auto"/>
        <w:left w:val="none" w:sz="0" w:space="0" w:color="auto"/>
        <w:bottom w:val="none" w:sz="0" w:space="0" w:color="auto"/>
        <w:right w:val="none" w:sz="0" w:space="0" w:color="auto"/>
      </w:divBdr>
    </w:div>
    <w:div w:id="1744832158">
      <w:bodyDiv w:val="1"/>
      <w:marLeft w:val="0"/>
      <w:marRight w:val="0"/>
      <w:marTop w:val="0"/>
      <w:marBottom w:val="0"/>
      <w:divBdr>
        <w:top w:val="none" w:sz="0" w:space="0" w:color="auto"/>
        <w:left w:val="none" w:sz="0" w:space="0" w:color="auto"/>
        <w:bottom w:val="none" w:sz="0" w:space="0" w:color="auto"/>
        <w:right w:val="none" w:sz="0" w:space="0" w:color="auto"/>
      </w:divBdr>
    </w:div>
    <w:div w:id="1762868531">
      <w:bodyDiv w:val="1"/>
      <w:marLeft w:val="0"/>
      <w:marRight w:val="0"/>
      <w:marTop w:val="0"/>
      <w:marBottom w:val="0"/>
      <w:divBdr>
        <w:top w:val="none" w:sz="0" w:space="0" w:color="auto"/>
        <w:left w:val="none" w:sz="0" w:space="0" w:color="auto"/>
        <w:bottom w:val="none" w:sz="0" w:space="0" w:color="auto"/>
        <w:right w:val="none" w:sz="0" w:space="0" w:color="auto"/>
      </w:divBdr>
    </w:div>
    <w:div w:id="1770811203">
      <w:bodyDiv w:val="1"/>
      <w:marLeft w:val="0"/>
      <w:marRight w:val="0"/>
      <w:marTop w:val="0"/>
      <w:marBottom w:val="0"/>
      <w:divBdr>
        <w:top w:val="none" w:sz="0" w:space="0" w:color="auto"/>
        <w:left w:val="none" w:sz="0" w:space="0" w:color="auto"/>
        <w:bottom w:val="none" w:sz="0" w:space="0" w:color="auto"/>
        <w:right w:val="none" w:sz="0" w:space="0" w:color="auto"/>
      </w:divBdr>
    </w:div>
    <w:div w:id="1771927575">
      <w:bodyDiv w:val="1"/>
      <w:marLeft w:val="0"/>
      <w:marRight w:val="0"/>
      <w:marTop w:val="0"/>
      <w:marBottom w:val="0"/>
      <w:divBdr>
        <w:top w:val="none" w:sz="0" w:space="0" w:color="auto"/>
        <w:left w:val="none" w:sz="0" w:space="0" w:color="auto"/>
        <w:bottom w:val="none" w:sz="0" w:space="0" w:color="auto"/>
        <w:right w:val="none" w:sz="0" w:space="0" w:color="auto"/>
      </w:divBdr>
    </w:div>
    <w:div w:id="1783451559">
      <w:bodyDiv w:val="1"/>
      <w:marLeft w:val="0"/>
      <w:marRight w:val="0"/>
      <w:marTop w:val="0"/>
      <w:marBottom w:val="0"/>
      <w:divBdr>
        <w:top w:val="none" w:sz="0" w:space="0" w:color="auto"/>
        <w:left w:val="none" w:sz="0" w:space="0" w:color="auto"/>
        <w:bottom w:val="none" w:sz="0" w:space="0" w:color="auto"/>
        <w:right w:val="none" w:sz="0" w:space="0" w:color="auto"/>
      </w:divBdr>
    </w:div>
    <w:div w:id="1786922497">
      <w:bodyDiv w:val="1"/>
      <w:marLeft w:val="0"/>
      <w:marRight w:val="0"/>
      <w:marTop w:val="0"/>
      <w:marBottom w:val="0"/>
      <w:divBdr>
        <w:top w:val="none" w:sz="0" w:space="0" w:color="auto"/>
        <w:left w:val="none" w:sz="0" w:space="0" w:color="auto"/>
        <w:bottom w:val="none" w:sz="0" w:space="0" w:color="auto"/>
        <w:right w:val="none" w:sz="0" w:space="0" w:color="auto"/>
      </w:divBdr>
    </w:div>
    <w:div w:id="1801605465">
      <w:bodyDiv w:val="1"/>
      <w:marLeft w:val="0"/>
      <w:marRight w:val="0"/>
      <w:marTop w:val="0"/>
      <w:marBottom w:val="0"/>
      <w:divBdr>
        <w:top w:val="none" w:sz="0" w:space="0" w:color="auto"/>
        <w:left w:val="none" w:sz="0" w:space="0" w:color="auto"/>
        <w:bottom w:val="none" w:sz="0" w:space="0" w:color="auto"/>
        <w:right w:val="none" w:sz="0" w:space="0" w:color="auto"/>
      </w:divBdr>
    </w:div>
    <w:div w:id="1812089588">
      <w:bodyDiv w:val="1"/>
      <w:marLeft w:val="0"/>
      <w:marRight w:val="0"/>
      <w:marTop w:val="0"/>
      <w:marBottom w:val="0"/>
      <w:divBdr>
        <w:top w:val="none" w:sz="0" w:space="0" w:color="auto"/>
        <w:left w:val="none" w:sz="0" w:space="0" w:color="auto"/>
        <w:bottom w:val="none" w:sz="0" w:space="0" w:color="auto"/>
        <w:right w:val="none" w:sz="0" w:space="0" w:color="auto"/>
      </w:divBdr>
    </w:div>
    <w:div w:id="1827471836">
      <w:bodyDiv w:val="1"/>
      <w:marLeft w:val="0"/>
      <w:marRight w:val="0"/>
      <w:marTop w:val="0"/>
      <w:marBottom w:val="0"/>
      <w:divBdr>
        <w:top w:val="none" w:sz="0" w:space="0" w:color="auto"/>
        <w:left w:val="none" w:sz="0" w:space="0" w:color="auto"/>
        <w:bottom w:val="none" w:sz="0" w:space="0" w:color="auto"/>
        <w:right w:val="none" w:sz="0" w:space="0" w:color="auto"/>
      </w:divBdr>
      <w:divsChild>
        <w:div w:id="628173299">
          <w:marLeft w:val="0"/>
          <w:marRight w:val="0"/>
          <w:marTop w:val="0"/>
          <w:marBottom w:val="0"/>
          <w:divBdr>
            <w:top w:val="none" w:sz="0" w:space="0" w:color="auto"/>
            <w:left w:val="none" w:sz="0" w:space="0" w:color="auto"/>
            <w:bottom w:val="none" w:sz="0" w:space="0" w:color="auto"/>
            <w:right w:val="none" w:sz="0" w:space="0" w:color="auto"/>
          </w:divBdr>
          <w:divsChild>
            <w:div w:id="52980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002022">
      <w:bodyDiv w:val="1"/>
      <w:marLeft w:val="0"/>
      <w:marRight w:val="0"/>
      <w:marTop w:val="0"/>
      <w:marBottom w:val="0"/>
      <w:divBdr>
        <w:top w:val="none" w:sz="0" w:space="0" w:color="auto"/>
        <w:left w:val="none" w:sz="0" w:space="0" w:color="auto"/>
        <w:bottom w:val="none" w:sz="0" w:space="0" w:color="auto"/>
        <w:right w:val="none" w:sz="0" w:space="0" w:color="auto"/>
      </w:divBdr>
    </w:div>
    <w:div w:id="1867062808">
      <w:bodyDiv w:val="1"/>
      <w:marLeft w:val="0"/>
      <w:marRight w:val="0"/>
      <w:marTop w:val="0"/>
      <w:marBottom w:val="0"/>
      <w:divBdr>
        <w:top w:val="none" w:sz="0" w:space="0" w:color="auto"/>
        <w:left w:val="none" w:sz="0" w:space="0" w:color="auto"/>
        <w:bottom w:val="none" w:sz="0" w:space="0" w:color="auto"/>
        <w:right w:val="none" w:sz="0" w:space="0" w:color="auto"/>
      </w:divBdr>
    </w:div>
    <w:div w:id="1869757232">
      <w:bodyDiv w:val="1"/>
      <w:marLeft w:val="0"/>
      <w:marRight w:val="0"/>
      <w:marTop w:val="0"/>
      <w:marBottom w:val="0"/>
      <w:divBdr>
        <w:top w:val="none" w:sz="0" w:space="0" w:color="auto"/>
        <w:left w:val="none" w:sz="0" w:space="0" w:color="auto"/>
        <w:bottom w:val="none" w:sz="0" w:space="0" w:color="auto"/>
        <w:right w:val="none" w:sz="0" w:space="0" w:color="auto"/>
      </w:divBdr>
    </w:div>
    <w:div w:id="1871605480">
      <w:bodyDiv w:val="1"/>
      <w:marLeft w:val="0"/>
      <w:marRight w:val="0"/>
      <w:marTop w:val="0"/>
      <w:marBottom w:val="0"/>
      <w:divBdr>
        <w:top w:val="none" w:sz="0" w:space="0" w:color="auto"/>
        <w:left w:val="none" w:sz="0" w:space="0" w:color="auto"/>
        <w:bottom w:val="none" w:sz="0" w:space="0" w:color="auto"/>
        <w:right w:val="none" w:sz="0" w:space="0" w:color="auto"/>
      </w:divBdr>
    </w:div>
    <w:div w:id="1872186576">
      <w:bodyDiv w:val="1"/>
      <w:marLeft w:val="0"/>
      <w:marRight w:val="0"/>
      <w:marTop w:val="0"/>
      <w:marBottom w:val="0"/>
      <w:divBdr>
        <w:top w:val="none" w:sz="0" w:space="0" w:color="auto"/>
        <w:left w:val="none" w:sz="0" w:space="0" w:color="auto"/>
        <w:bottom w:val="none" w:sz="0" w:space="0" w:color="auto"/>
        <w:right w:val="none" w:sz="0" w:space="0" w:color="auto"/>
      </w:divBdr>
    </w:div>
    <w:div w:id="1875264066">
      <w:bodyDiv w:val="1"/>
      <w:marLeft w:val="0"/>
      <w:marRight w:val="0"/>
      <w:marTop w:val="0"/>
      <w:marBottom w:val="0"/>
      <w:divBdr>
        <w:top w:val="none" w:sz="0" w:space="0" w:color="auto"/>
        <w:left w:val="none" w:sz="0" w:space="0" w:color="auto"/>
        <w:bottom w:val="none" w:sz="0" w:space="0" w:color="auto"/>
        <w:right w:val="none" w:sz="0" w:space="0" w:color="auto"/>
      </w:divBdr>
    </w:div>
    <w:div w:id="1884322714">
      <w:bodyDiv w:val="1"/>
      <w:marLeft w:val="0"/>
      <w:marRight w:val="0"/>
      <w:marTop w:val="0"/>
      <w:marBottom w:val="0"/>
      <w:divBdr>
        <w:top w:val="none" w:sz="0" w:space="0" w:color="auto"/>
        <w:left w:val="none" w:sz="0" w:space="0" w:color="auto"/>
        <w:bottom w:val="none" w:sz="0" w:space="0" w:color="auto"/>
        <w:right w:val="none" w:sz="0" w:space="0" w:color="auto"/>
      </w:divBdr>
    </w:div>
    <w:div w:id="1887525250">
      <w:bodyDiv w:val="1"/>
      <w:marLeft w:val="0"/>
      <w:marRight w:val="0"/>
      <w:marTop w:val="0"/>
      <w:marBottom w:val="0"/>
      <w:divBdr>
        <w:top w:val="none" w:sz="0" w:space="0" w:color="auto"/>
        <w:left w:val="none" w:sz="0" w:space="0" w:color="auto"/>
        <w:bottom w:val="none" w:sz="0" w:space="0" w:color="auto"/>
        <w:right w:val="none" w:sz="0" w:space="0" w:color="auto"/>
      </w:divBdr>
    </w:div>
    <w:div w:id="1888713042">
      <w:bodyDiv w:val="1"/>
      <w:marLeft w:val="0"/>
      <w:marRight w:val="0"/>
      <w:marTop w:val="0"/>
      <w:marBottom w:val="0"/>
      <w:divBdr>
        <w:top w:val="none" w:sz="0" w:space="0" w:color="auto"/>
        <w:left w:val="none" w:sz="0" w:space="0" w:color="auto"/>
        <w:bottom w:val="none" w:sz="0" w:space="0" w:color="auto"/>
        <w:right w:val="none" w:sz="0" w:space="0" w:color="auto"/>
      </w:divBdr>
    </w:div>
    <w:div w:id="1889145907">
      <w:bodyDiv w:val="1"/>
      <w:marLeft w:val="0"/>
      <w:marRight w:val="0"/>
      <w:marTop w:val="0"/>
      <w:marBottom w:val="0"/>
      <w:divBdr>
        <w:top w:val="none" w:sz="0" w:space="0" w:color="auto"/>
        <w:left w:val="none" w:sz="0" w:space="0" w:color="auto"/>
        <w:bottom w:val="none" w:sz="0" w:space="0" w:color="auto"/>
        <w:right w:val="none" w:sz="0" w:space="0" w:color="auto"/>
      </w:divBdr>
      <w:divsChild>
        <w:div w:id="766577794">
          <w:marLeft w:val="0"/>
          <w:marRight w:val="0"/>
          <w:marTop w:val="0"/>
          <w:marBottom w:val="0"/>
          <w:divBdr>
            <w:top w:val="none" w:sz="0" w:space="0" w:color="auto"/>
            <w:left w:val="none" w:sz="0" w:space="0" w:color="auto"/>
            <w:bottom w:val="none" w:sz="0" w:space="0" w:color="auto"/>
            <w:right w:val="none" w:sz="0" w:space="0" w:color="auto"/>
          </w:divBdr>
        </w:div>
        <w:div w:id="1371758243">
          <w:marLeft w:val="0"/>
          <w:marRight w:val="0"/>
          <w:marTop w:val="0"/>
          <w:marBottom w:val="0"/>
          <w:divBdr>
            <w:top w:val="none" w:sz="0" w:space="0" w:color="auto"/>
            <w:left w:val="none" w:sz="0" w:space="0" w:color="auto"/>
            <w:bottom w:val="none" w:sz="0" w:space="0" w:color="auto"/>
            <w:right w:val="none" w:sz="0" w:space="0" w:color="auto"/>
          </w:divBdr>
          <w:divsChild>
            <w:div w:id="1635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299719">
      <w:bodyDiv w:val="1"/>
      <w:marLeft w:val="0"/>
      <w:marRight w:val="0"/>
      <w:marTop w:val="0"/>
      <w:marBottom w:val="0"/>
      <w:divBdr>
        <w:top w:val="none" w:sz="0" w:space="0" w:color="auto"/>
        <w:left w:val="none" w:sz="0" w:space="0" w:color="auto"/>
        <w:bottom w:val="none" w:sz="0" w:space="0" w:color="auto"/>
        <w:right w:val="none" w:sz="0" w:space="0" w:color="auto"/>
      </w:divBdr>
    </w:div>
    <w:div w:id="1910191933">
      <w:bodyDiv w:val="1"/>
      <w:marLeft w:val="0"/>
      <w:marRight w:val="0"/>
      <w:marTop w:val="0"/>
      <w:marBottom w:val="0"/>
      <w:divBdr>
        <w:top w:val="none" w:sz="0" w:space="0" w:color="auto"/>
        <w:left w:val="none" w:sz="0" w:space="0" w:color="auto"/>
        <w:bottom w:val="none" w:sz="0" w:space="0" w:color="auto"/>
        <w:right w:val="none" w:sz="0" w:space="0" w:color="auto"/>
      </w:divBdr>
    </w:div>
    <w:div w:id="1942295958">
      <w:bodyDiv w:val="1"/>
      <w:marLeft w:val="0"/>
      <w:marRight w:val="0"/>
      <w:marTop w:val="0"/>
      <w:marBottom w:val="0"/>
      <w:divBdr>
        <w:top w:val="none" w:sz="0" w:space="0" w:color="auto"/>
        <w:left w:val="none" w:sz="0" w:space="0" w:color="auto"/>
        <w:bottom w:val="none" w:sz="0" w:space="0" w:color="auto"/>
        <w:right w:val="none" w:sz="0" w:space="0" w:color="auto"/>
      </w:divBdr>
    </w:div>
    <w:div w:id="1948154600">
      <w:bodyDiv w:val="1"/>
      <w:marLeft w:val="0"/>
      <w:marRight w:val="0"/>
      <w:marTop w:val="0"/>
      <w:marBottom w:val="0"/>
      <w:divBdr>
        <w:top w:val="none" w:sz="0" w:space="0" w:color="auto"/>
        <w:left w:val="none" w:sz="0" w:space="0" w:color="auto"/>
        <w:bottom w:val="none" w:sz="0" w:space="0" w:color="auto"/>
        <w:right w:val="none" w:sz="0" w:space="0" w:color="auto"/>
      </w:divBdr>
      <w:divsChild>
        <w:div w:id="802040611">
          <w:marLeft w:val="0"/>
          <w:marRight w:val="0"/>
          <w:marTop w:val="0"/>
          <w:marBottom w:val="0"/>
          <w:divBdr>
            <w:top w:val="none" w:sz="0" w:space="0" w:color="auto"/>
            <w:left w:val="none" w:sz="0" w:space="0" w:color="auto"/>
            <w:bottom w:val="none" w:sz="0" w:space="0" w:color="auto"/>
            <w:right w:val="none" w:sz="0" w:space="0" w:color="auto"/>
          </w:divBdr>
        </w:div>
        <w:div w:id="2003314562">
          <w:marLeft w:val="0"/>
          <w:marRight w:val="0"/>
          <w:marTop w:val="0"/>
          <w:marBottom w:val="0"/>
          <w:divBdr>
            <w:top w:val="none" w:sz="0" w:space="0" w:color="auto"/>
            <w:left w:val="none" w:sz="0" w:space="0" w:color="auto"/>
            <w:bottom w:val="none" w:sz="0" w:space="0" w:color="auto"/>
            <w:right w:val="none" w:sz="0" w:space="0" w:color="auto"/>
          </w:divBdr>
        </w:div>
      </w:divsChild>
    </w:div>
    <w:div w:id="1950433073">
      <w:bodyDiv w:val="1"/>
      <w:marLeft w:val="0"/>
      <w:marRight w:val="0"/>
      <w:marTop w:val="0"/>
      <w:marBottom w:val="0"/>
      <w:divBdr>
        <w:top w:val="none" w:sz="0" w:space="0" w:color="auto"/>
        <w:left w:val="none" w:sz="0" w:space="0" w:color="auto"/>
        <w:bottom w:val="none" w:sz="0" w:space="0" w:color="auto"/>
        <w:right w:val="none" w:sz="0" w:space="0" w:color="auto"/>
      </w:divBdr>
    </w:div>
    <w:div w:id="1954701230">
      <w:bodyDiv w:val="1"/>
      <w:marLeft w:val="0"/>
      <w:marRight w:val="0"/>
      <w:marTop w:val="0"/>
      <w:marBottom w:val="0"/>
      <w:divBdr>
        <w:top w:val="none" w:sz="0" w:space="0" w:color="auto"/>
        <w:left w:val="none" w:sz="0" w:space="0" w:color="auto"/>
        <w:bottom w:val="none" w:sz="0" w:space="0" w:color="auto"/>
        <w:right w:val="none" w:sz="0" w:space="0" w:color="auto"/>
      </w:divBdr>
    </w:div>
    <w:div w:id="1954896976">
      <w:bodyDiv w:val="1"/>
      <w:marLeft w:val="0"/>
      <w:marRight w:val="0"/>
      <w:marTop w:val="0"/>
      <w:marBottom w:val="0"/>
      <w:divBdr>
        <w:top w:val="none" w:sz="0" w:space="0" w:color="auto"/>
        <w:left w:val="none" w:sz="0" w:space="0" w:color="auto"/>
        <w:bottom w:val="none" w:sz="0" w:space="0" w:color="auto"/>
        <w:right w:val="none" w:sz="0" w:space="0" w:color="auto"/>
      </w:divBdr>
      <w:divsChild>
        <w:div w:id="1764177920">
          <w:marLeft w:val="0"/>
          <w:marRight w:val="0"/>
          <w:marTop w:val="0"/>
          <w:marBottom w:val="0"/>
          <w:divBdr>
            <w:top w:val="none" w:sz="0" w:space="0" w:color="auto"/>
            <w:left w:val="none" w:sz="0" w:space="0" w:color="auto"/>
            <w:bottom w:val="none" w:sz="0" w:space="0" w:color="auto"/>
            <w:right w:val="none" w:sz="0" w:space="0" w:color="auto"/>
          </w:divBdr>
          <w:divsChild>
            <w:div w:id="86764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565133">
      <w:bodyDiv w:val="1"/>
      <w:marLeft w:val="0"/>
      <w:marRight w:val="0"/>
      <w:marTop w:val="0"/>
      <w:marBottom w:val="0"/>
      <w:divBdr>
        <w:top w:val="none" w:sz="0" w:space="0" w:color="auto"/>
        <w:left w:val="none" w:sz="0" w:space="0" w:color="auto"/>
        <w:bottom w:val="none" w:sz="0" w:space="0" w:color="auto"/>
        <w:right w:val="none" w:sz="0" w:space="0" w:color="auto"/>
      </w:divBdr>
    </w:div>
    <w:div w:id="1964187193">
      <w:bodyDiv w:val="1"/>
      <w:marLeft w:val="0"/>
      <w:marRight w:val="0"/>
      <w:marTop w:val="0"/>
      <w:marBottom w:val="0"/>
      <w:divBdr>
        <w:top w:val="none" w:sz="0" w:space="0" w:color="auto"/>
        <w:left w:val="none" w:sz="0" w:space="0" w:color="auto"/>
        <w:bottom w:val="none" w:sz="0" w:space="0" w:color="auto"/>
        <w:right w:val="none" w:sz="0" w:space="0" w:color="auto"/>
      </w:divBdr>
    </w:div>
    <w:div w:id="1974403880">
      <w:bodyDiv w:val="1"/>
      <w:marLeft w:val="0"/>
      <w:marRight w:val="0"/>
      <w:marTop w:val="0"/>
      <w:marBottom w:val="0"/>
      <w:divBdr>
        <w:top w:val="none" w:sz="0" w:space="0" w:color="auto"/>
        <w:left w:val="none" w:sz="0" w:space="0" w:color="auto"/>
        <w:bottom w:val="none" w:sz="0" w:space="0" w:color="auto"/>
        <w:right w:val="none" w:sz="0" w:space="0" w:color="auto"/>
      </w:divBdr>
      <w:divsChild>
        <w:div w:id="181407598">
          <w:marLeft w:val="0"/>
          <w:marRight w:val="0"/>
          <w:marTop w:val="0"/>
          <w:marBottom w:val="0"/>
          <w:divBdr>
            <w:top w:val="none" w:sz="0" w:space="0" w:color="auto"/>
            <w:left w:val="none" w:sz="0" w:space="0" w:color="auto"/>
            <w:bottom w:val="none" w:sz="0" w:space="0" w:color="auto"/>
            <w:right w:val="none" w:sz="0" w:space="0" w:color="auto"/>
          </w:divBdr>
        </w:div>
      </w:divsChild>
    </w:div>
    <w:div w:id="1993830916">
      <w:bodyDiv w:val="1"/>
      <w:marLeft w:val="0"/>
      <w:marRight w:val="0"/>
      <w:marTop w:val="0"/>
      <w:marBottom w:val="0"/>
      <w:divBdr>
        <w:top w:val="none" w:sz="0" w:space="0" w:color="auto"/>
        <w:left w:val="none" w:sz="0" w:space="0" w:color="auto"/>
        <w:bottom w:val="none" w:sz="0" w:space="0" w:color="auto"/>
        <w:right w:val="none" w:sz="0" w:space="0" w:color="auto"/>
      </w:divBdr>
    </w:div>
    <w:div w:id="1996378756">
      <w:bodyDiv w:val="1"/>
      <w:marLeft w:val="0"/>
      <w:marRight w:val="0"/>
      <w:marTop w:val="0"/>
      <w:marBottom w:val="0"/>
      <w:divBdr>
        <w:top w:val="none" w:sz="0" w:space="0" w:color="auto"/>
        <w:left w:val="none" w:sz="0" w:space="0" w:color="auto"/>
        <w:bottom w:val="none" w:sz="0" w:space="0" w:color="auto"/>
        <w:right w:val="none" w:sz="0" w:space="0" w:color="auto"/>
      </w:divBdr>
      <w:divsChild>
        <w:div w:id="1127621752">
          <w:blockQuote w:val="1"/>
          <w:marLeft w:val="720"/>
          <w:marRight w:val="720"/>
          <w:marTop w:val="0"/>
          <w:marBottom w:val="0"/>
          <w:divBdr>
            <w:top w:val="none" w:sz="0" w:space="0" w:color="auto"/>
            <w:left w:val="none" w:sz="0" w:space="0" w:color="auto"/>
            <w:bottom w:val="none" w:sz="0" w:space="0" w:color="auto"/>
            <w:right w:val="none" w:sz="0" w:space="0" w:color="auto"/>
          </w:divBdr>
        </w:div>
        <w:div w:id="1966691441">
          <w:blockQuote w:val="1"/>
          <w:marLeft w:val="720"/>
          <w:marRight w:val="720"/>
          <w:marTop w:val="0"/>
          <w:marBottom w:val="0"/>
          <w:divBdr>
            <w:top w:val="none" w:sz="0" w:space="0" w:color="auto"/>
            <w:left w:val="none" w:sz="0" w:space="0" w:color="auto"/>
            <w:bottom w:val="none" w:sz="0" w:space="0" w:color="auto"/>
            <w:right w:val="none" w:sz="0" w:space="0" w:color="auto"/>
          </w:divBdr>
          <w:divsChild>
            <w:div w:id="1972592122">
              <w:marLeft w:val="0"/>
              <w:marRight w:val="0"/>
              <w:marTop w:val="0"/>
              <w:marBottom w:val="0"/>
              <w:divBdr>
                <w:top w:val="none" w:sz="0" w:space="0" w:color="auto"/>
                <w:left w:val="none" w:sz="0" w:space="0" w:color="auto"/>
                <w:bottom w:val="none" w:sz="0" w:space="0" w:color="auto"/>
                <w:right w:val="none" w:sz="0" w:space="0" w:color="auto"/>
              </w:divBdr>
            </w:div>
          </w:divsChild>
        </w:div>
        <w:div w:id="1805345739">
          <w:blockQuote w:val="1"/>
          <w:marLeft w:val="720"/>
          <w:marRight w:val="720"/>
          <w:marTop w:val="0"/>
          <w:marBottom w:val="0"/>
          <w:divBdr>
            <w:top w:val="none" w:sz="0" w:space="0" w:color="auto"/>
            <w:left w:val="none" w:sz="0" w:space="0" w:color="auto"/>
            <w:bottom w:val="none" w:sz="0" w:space="0" w:color="auto"/>
            <w:right w:val="none" w:sz="0" w:space="0" w:color="auto"/>
          </w:divBdr>
          <w:divsChild>
            <w:div w:id="86671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647556">
      <w:bodyDiv w:val="1"/>
      <w:marLeft w:val="0"/>
      <w:marRight w:val="0"/>
      <w:marTop w:val="0"/>
      <w:marBottom w:val="0"/>
      <w:divBdr>
        <w:top w:val="none" w:sz="0" w:space="0" w:color="auto"/>
        <w:left w:val="none" w:sz="0" w:space="0" w:color="auto"/>
        <w:bottom w:val="none" w:sz="0" w:space="0" w:color="auto"/>
        <w:right w:val="none" w:sz="0" w:space="0" w:color="auto"/>
      </w:divBdr>
    </w:div>
    <w:div w:id="2008362524">
      <w:bodyDiv w:val="1"/>
      <w:marLeft w:val="0"/>
      <w:marRight w:val="0"/>
      <w:marTop w:val="0"/>
      <w:marBottom w:val="0"/>
      <w:divBdr>
        <w:top w:val="none" w:sz="0" w:space="0" w:color="auto"/>
        <w:left w:val="none" w:sz="0" w:space="0" w:color="auto"/>
        <w:bottom w:val="none" w:sz="0" w:space="0" w:color="auto"/>
        <w:right w:val="none" w:sz="0" w:space="0" w:color="auto"/>
      </w:divBdr>
    </w:div>
    <w:div w:id="2034456705">
      <w:bodyDiv w:val="1"/>
      <w:marLeft w:val="0"/>
      <w:marRight w:val="0"/>
      <w:marTop w:val="0"/>
      <w:marBottom w:val="0"/>
      <w:divBdr>
        <w:top w:val="none" w:sz="0" w:space="0" w:color="auto"/>
        <w:left w:val="none" w:sz="0" w:space="0" w:color="auto"/>
        <w:bottom w:val="none" w:sz="0" w:space="0" w:color="auto"/>
        <w:right w:val="none" w:sz="0" w:space="0" w:color="auto"/>
      </w:divBdr>
    </w:div>
    <w:div w:id="2040735259">
      <w:bodyDiv w:val="1"/>
      <w:marLeft w:val="0"/>
      <w:marRight w:val="0"/>
      <w:marTop w:val="0"/>
      <w:marBottom w:val="0"/>
      <w:divBdr>
        <w:top w:val="none" w:sz="0" w:space="0" w:color="auto"/>
        <w:left w:val="none" w:sz="0" w:space="0" w:color="auto"/>
        <w:bottom w:val="none" w:sz="0" w:space="0" w:color="auto"/>
        <w:right w:val="none" w:sz="0" w:space="0" w:color="auto"/>
      </w:divBdr>
    </w:div>
    <w:div w:id="2048990048">
      <w:bodyDiv w:val="1"/>
      <w:marLeft w:val="0"/>
      <w:marRight w:val="0"/>
      <w:marTop w:val="0"/>
      <w:marBottom w:val="0"/>
      <w:divBdr>
        <w:top w:val="none" w:sz="0" w:space="0" w:color="auto"/>
        <w:left w:val="none" w:sz="0" w:space="0" w:color="auto"/>
        <w:bottom w:val="none" w:sz="0" w:space="0" w:color="auto"/>
        <w:right w:val="none" w:sz="0" w:space="0" w:color="auto"/>
      </w:divBdr>
    </w:div>
    <w:div w:id="2068146030">
      <w:bodyDiv w:val="1"/>
      <w:marLeft w:val="0"/>
      <w:marRight w:val="0"/>
      <w:marTop w:val="0"/>
      <w:marBottom w:val="0"/>
      <w:divBdr>
        <w:top w:val="none" w:sz="0" w:space="0" w:color="auto"/>
        <w:left w:val="none" w:sz="0" w:space="0" w:color="auto"/>
        <w:bottom w:val="none" w:sz="0" w:space="0" w:color="auto"/>
        <w:right w:val="none" w:sz="0" w:space="0" w:color="auto"/>
      </w:divBdr>
    </w:div>
    <w:div w:id="2080862670">
      <w:bodyDiv w:val="1"/>
      <w:marLeft w:val="0"/>
      <w:marRight w:val="0"/>
      <w:marTop w:val="0"/>
      <w:marBottom w:val="0"/>
      <w:divBdr>
        <w:top w:val="none" w:sz="0" w:space="0" w:color="auto"/>
        <w:left w:val="none" w:sz="0" w:space="0" w:color="auto"/>
        <w:bottom w:val="none" w:sz="0" w:space="0" w:color="auto"/>
        <w:right w:val="none" w:sz="0" w:space="0" w:color="auto"/>
      </w:divBdr>
    </w:div>
    <w:div w:id="2086147044">
      <w:bodyDiv w:val="1"/>
      <w:marLeft w:val="0"/>
      <w:marRight w:val="0"/>
      <w:marTop w:val="0"/>
      <w:marBottom w:val="0"/>
      <w:divBdr>
        <w:top w:val="none" w:sz="0" w:space="0" w:color="auto"/>
        <w:left w:val="none" w:sz="0" w:space="0" w:color="auto"/>
        <w:bottom w:val="none" w:sz="0" w:space="0" w:color="auto"/>
        <w:right w:val="none" w:sz="0" w:space="0" w:color="auto"/>
      </w:divBdr>
    </w:div>
    <w:div w:id="2123304018">
      <w:bodyDiv w:val="1"/>
      <w:marLeft w:val="0"/>
      <w:marRight w:val="0"/>
      <w:marTop w:val="0"/>
      <w:marBottom w:val="0"/>
      <w:divBdr>
        <w:top w:val="none" w:sz="0" w:space="0" w:color="auto"/>
        <w:left w:val="none" w:sz="0" w:space="0" w:color="auto"/>
        <w:bottom w:val="none" w:sz="0" w:space="0" w:color="auto"/>
        <w:right w:val="none" w:sz="0" w:space="0" w:color="auto"/>
      </w:divBdr>
    </w:div>
    <w:div w:id="2131051995">
      <w:bodyDiv w:val="1"/>
      <w:marLeft w:val="0"/>
      <w:marRight w:val="0"/>
      <w:marTop w:val="0"/>
      <w:marBottom w:val="0"/>
      <w:divBdr>
        <w:top w:val="none" w:sz="0" w:space="0" w:color="auto"/>
        <w:left w:val="none" w:sz="0" w:space="0" w:color="auto"/>
        <w:bottom w:val="none" w:sz="0" w:space="0" w:color="auto"/>
        <w:right w:val="none" w:sz="0" w:space="0" w:color="auto"/>
      </w:divBdr>
    </w:div>
    <w:div w:id="2131321093">
      <w:bodyDiv w:val="1"/>
      <w:marLeft w:val="0"/>
      <w:marRight w:val="0"/>
      <w:marTop w:val="0"/>
      <w:marBottom w:val="0"/>
      <w:divBdr>
        <w:top w:val="none" w:sz="0" w:space="0" w:color="auto"/>
        <w:left w:val="none" w:sz="0" w:space="0" w:color="auto"/>
        <w:bottom w:val="none" w:sz="0" w:space="0" w:color="auto"/>
        <w:right w:val="none" w:sz="0" w:space="0" w:color="auto"/>
      </w:divBdr>
    </w:div>
    <w:div w:id="2137943131">
      <w:bodyDiv w:val="1"/>
      <w:marLeft w:val="0"/>
      <w:marRight w:val="0"/>
      <w:marTop w:val="0"/>
      <w:marBottom w:val="0"/>
      <w:divBdr>
        <w:top w:val="none" w:sz="0" w:space="0" w:color="auto"/>
        <w:left w:val="none" w:sz="0" w:space="0" w:color="auto"/>
        <w:bottom w:val="none" w:sz="0" w:space="0" w:color="auto"/>
        <w:right w:val="none" w:sz="0" w:space="0" w:color="auto"/>
      </w:divBdr>
    </w:div>
    <w:div w:id="2142574950">
      <w:bodyDiv w:val="1"/>
      <w:marLeft w:val="0"/>
      <w:marRight w:val="0"/>
      <w:marTop w:val="0"/>
      <w:marBottom w:val="0"/>
      <w:divBdr>
        <w:top w:val="none" w:sz="0" w:space="0" w:color="auto"/>
        <w:left w:val="none" w:sz="0" w:space="0" w:color="auto"/>
        <w:bottom w:val="none" w:sz="0" w:space="0" w:color="auto"/>
        <w:right w:val="none" w:sz="0" w:space="0" w:color="auto"/>
      </w:divBdr>
    </w:div>
    <w:div w:id="21462420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lombiacompra.gov.co/compradores/secop-i/consulte-en-el-secop-i" TargetMode="External"/><Relationship Id="rId18" Type="http://schemas.openxmlformats.org/officeDocument/2006/relationships/chart" Target="charts/chart3.xml"/><Relationship Id="rId26" Type="http://schemas.openxmlformats.org/officeDocument/2006/relationships/chart" Target="charts/chart8.xml"/><Relationship Id="rId39" Type="http://schemas.openxmlformats.org/officeDocument/2006/relationships/chart" Target="charts/chart17.xml"/><Relationship Id="rId21" Type="http://schemas.openxmlformats.org/officeDocument/2006/relationships/image" Target="media/image4.emf"/><Relationship Id="rId34" Type="http://schemas.openxmlformats.org/officeDocument/2006/relationships/chart" Target="charts/chart14.xml"/><Relationship Id="rId42" Type="http://schemas.openxmlformats.org/officeDocument/2006/relationships/image" Target="media/image10.emf"/><Relationship Id="rId47"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hart" Target="charts/chart1.xml"/><Relationship Id="rId29" Type="http://schemas.openxmlformats.org/officeDocument/2006/relationships/hyperlink" Target="mailto:jose.guerra@umv.gov.co" TargetMode="External"/><Relationship Id="rId11" Type="http://schemas.openxmlformats.org/officeDocument/2006/relationships/hyperlink" Target="https://www.alcaldiabogota.gov.co/sisjur/normas/Norma1.jsp?dt=S&amp;i=85976" TargetMode="External"/><Relationship Id="rId24" Type="http://schemas.openxmlformats.org/officeDocument/2006/relationships/chart" Target="charts/chart6.xml"/><Relationship Id="rId32" Type="http://schemas.openxmlformats.org/officeDocument/2006/relationships/chart" Target="charts/chart12.xml"/><Relationship Id="rId37" Type="http://schemas.openxmlformats.org/officeDocument/2006/relationships/chart" Target="charts/chart15.xml"/><Relationship Id="rId40" Type="http://schemas.openxmlformats.org/officeDocument/2006/relationships/image" Target="media/image9.emf"/><Relationship Id="rId45" Type="http://schemas.openxmlformats.org/officeDocument/2006/relationships/image" Target="media/image13.emf"/><Relationship Id="rId5" Type="http://schemas.openxmlformats.org/officeDocument/2006/relationships/numbering" Target="numbering.xml"/><Relationship Id="rId15" Type="http://schemas.openxmlformats.org/officeDocument/2006/relationships/image" Target="media/image3.emf"/><Relationship Id="rId23" Type="http://schemas.openxmlformats.org/officeDocument/2006/relationships/image" Target="media/image6.emf"/><Relationship Id="rId28" Type="http://schemas.openxmlformats.org/officeDocument/2006/relationships/hyperlink" Target="mailto:grandesclientes@avantel.com.co" TargetMode="External"/><Relationship Id="rId36" Type="http://schemas.openxmlformats.org/officeDocument/2006/relationships/image" Target="media/image8.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chart" Target="charts/chart4.xml"/><Relationship Id="rId31" Type="http://schemas.openxmlformats.org/officeDocument/2006/relationships/chart" Target="charts/chart11.xml"/><Relationship Id="rId44" Type="http://schemas.openxmlformats.org/officeDocument/2006/relationships/image" Target="media/image12.e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image" Target="media/image5.emf"/><Relationship Id="rId27" Type="http://schemas.openxmlformats.org/officeDocument/2006/relationships/chart" Target="charts/chart9.xml"/><Relationship Id="rId30" Type="http://schemas.openxmlformats.org/officeDocument/2006/relationships/chart" Target="charts/chart10.xml"/><Relationship Id="rId35" Type="http://schemas.openxmlformats.org/officeDocument/2006/relationships/image" Target="media/image7.emf"/><Relationship Id="rId43" Type="http://schemas.openxmlformats.org/officeDocument/2006/relationships/image" Target="media/image11.emf"/><Relationship Id="rId48"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emf"/><Relationship Id="rId17" Type="http://schemas.openxmlformats.org/officeDocument/2006/relationships/chart" Target="charts/chart2.xml"/><Relationship Id="rId25" Type="http://schemas.openxmlformats.org/officeDocument/2006/relationships/chart" Target="charts/chart7.xml"/><Relationship Id="rId33" Type="http://schemas.openxmlformats.org/officeDocument/2006/relationships/chart" Target="charts/chart13.xml"/><Relationship Id="rId38" Type="http://schemas.openxmlformats.org/officeDocument/2006/relationships/chart" Target="charts/chart16.xml"/><Relationship Id="rId46" Type="http://schemas.openxmlformats.org/officeDocument/2006/relationships/header" Target="header1.xml"/><Relationship Id="rId20" Type="http://schemas.openxmlformats.org/officeDocument/2006/relationships/chart" Target="charts/chart5.xml"/><Relationship Id="rId41" Type="http://schemas.openxmlformats.org/officeDocument/2006/relationships/chart" Target="charts/chart18.xml"/><Relationship Id="rId1" Type="http://schemas.openxmlformats.org/officeDocument/2006/relationships/customXml" Target="../customXml/item1.xml"/><Relationship Id="rId6"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15.png"/><Relationship Id="rId1" Type="http://schemas.openxmlformats.org/officeDocument/2006/relationships/hyperlink" Target="http://www.umv.gov.co"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shd.gov.co/shd/informes-presupuestales?field_subtipo_de_documento_value=2&amp;field_vigencia_value=2011&amp;field_mes_value=7" TargetMode="External"/><Relationship Id="rId1" Type="http://schemas.openxmlformats.org/officeDocument/2006/relationships/hyperlink" Target="https://community.secop.gov.co/Public/Tendering/OpportunityDetail/Index?noticeUID=CO1.NTC.1254204&amp;isFromPublicArea=True&amp;isModal=Fals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4.png"/></Relationships>
</file>

<file path=word/charts/_rels/chart1.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15.xml"/><Relationship Id="rId1" Type="http://schemas.microsoft.com/office/2011/relationships/chartStyle" Target="style15.xml"/></Relationships>
</file>

<file path=word/charts/_rels/chart16.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16.xml"/><Relationship Id="rId1" Type="http://schemas.microsoft.com/office/2011/relationships/chartStyle" Target="style16.xml"/></Relationships>
</file>

<file path=word/charts/_rels/chart17.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17.xml"/><Relationship Id="rId1" Type="http://schemas.microsoft.com/office/2011/relationships/chartStyle" Target="style17.xml"/></Relationships>
</file>

<file path=word/charts/_rels/chart18.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2.%20INFORME\DIC2018.xlsx" TargetMode="External"/><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oleObject" Target="file:///D:\umv\OneDrive%20-%20uaermv\equipo%20119\AUSTERIDAD%20DE%20GASTOS\2021\3ER%20TRIMESTRE\2.%20INFORME\DIC20181.xlsx" TargetMode="External"/><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100" b="1"/>
              <a:t>ACUMULADO</a:t>
            </a:r>
            <a:r>
              <a:rPr lang="es-ES" sz="1100" b="1" baseline="0"/>
              <a:t> </a:t>
            </a:r>
            <a:r>
              <a:rPr lang="es-ES" sz="1100" b="1"/>
              <a:t>EJECUCIÓN GASTOS DE PERSONAL</a:t>
            </a:r>
          </a:p>
          <a:p>
            <a:pPr>
              <a:defRPr sz="1100"/>
            </a:pPr>
            <a:r>
              <a:rPr lang="es-ES" sz="1100" b="1"/>
              <a:t>AL TERCER</a:t>
            </a:r>
            <a:r>
              <a:rPr lang="es-ES" sz="1100" b="1" baseline="0"/>
              <a:t> </a:t>
            </a:r>
            <a:r>
              <a:rPr lang="es-ES" sz="1100" b="1"/>
              <a:t>TRIMESTRE 2021</a:t>
            </a:r>
            <a:r>
              <a:rPr lang="es-ES" sz="1100" b="1" baseline="0"/>
              <a:t> Vs. 2020</a:t>
            </a:r>
            <a:endParaRPr lang="es-ES" sz="1100" b="1"/>
          </a:p>
        </c:rich>
      </c:tx>
      <c:layout>
        <c:manualLayout>
          <c:xMode val="edge"/>
          <c:yMode val="edge"/>
          <c:x val="0.17845892880360015"/>
          <c:y val="2.3148148148148147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Hoja1!$F$4</c:f>
              <c:strCache>
                <c:ptCount val="1"/>
                <c:pt idx="0">
                  <c:v> 2.021   </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6.1347826662801301E-2"/>
                  <c:y val="3.780308253882118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B168-464D-8782-084151DC60EF}"/>
                </c:ext>
              </c:extLst>
            </c:dLbl>
            <c:dLbl>
              <c:idx val="1"/>
              <c:layout>
                <c:manualLayout>
                  <c:x val="-4.4994636006304434E-2"/>
                  <c:y val="6.050087413306044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B168-464D-8782-084151DC60EF}"/>
                </c:ext>
              </c:extLst>
            </c:dLbl>
            <c:dLbl>
              <c:idx val="2"/>
              <c:layout>
                <c:manualLayout>
                  <c:x val="-3.7986125724948701E-2"/>
                  <c:y val="4.688219917651697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B168-464D-8782-084151DC60EF}"/>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Hoja1!$G$3:$I$3</c:f>
              <c:strCache>
                <c:ptCount val="3"/>
                <c:pt idx="0">
                  <c:v>I TRIMESTRE</c:v>
                </c:pt>
                <c:pt idx="1">
                  <c:v>II TRIMESTRE</c:v>
                </c:pt>
                <c:pt idx="2">
                  <c:v>III TRIMESTRE</c:v>
                </c:pt>
              </c:strCache>
            </c:strRef>
          </c:cat>
          <c:val>
            <c:numRef>
              <c:f>Hoja1!$G$4:$I$4</c:f>
              <c:numCache>
                <c:formatCode>0.00%</c:formatCode>
                <c:ptCount val="3"/>
                <c:pt idx="0">
                  <c:v>0.14779955858658034</c:v>
                </c:pt>
                <c:pt idx="1">
                  <c:v>0.39062047664706973</c:v>
                </c:pt>
                <c:pt idx="2">
                  <c:v>0.54447028376603124</c:v>
                </c:pt>
              </c:numCache>
            </c:numRef>
          </c:val>
          <c:smooth val="0"/>
          <c:extLst>
            <c:ext xmlns:c16="http://schemas.microsoft.com/office/drawing/2014/chart" uri="{C3380CC4-5D6E-409C-BE32-E72D297353CC}">
              <c16:uniqueId val="{00000003-B168-464D-8782-084151DC60EF}"/>
            </c:ext>
          </c:extLst>
        </c:ser>
        <c:ser>
          <c:idx val="1"/>
          <c:order val="1"/>
          <c:tx>
            <c:strRef>
              <c:f>Hoja1!$F$5</c:f>
              <c:strCache>
                <c:ptCount val="1"/>
                <c:pt idx="0">
                  <c:v> 2.020   </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6.1347826662801301E-2"/>
                  <c:y val="-5.596131581421268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B168-464D-8782-084151DC60EF}"/>
                </c:ext>
              </c:extLst>
            </c:dLbl>
            <c:dLbl>
              <c:idx val="1"/>
              <c:layout>
                <c:manualLayout>
                  <c:x val="-6.1347826662801253E-2"/>
                  <c:y val="-4.2342640857669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B168-464D-8782-084151DC60EF}"/>
                </c:ext>
              </c:extLst>
            </c:dLbl>
            <c:dLbl>
              <c:idx val="2"/>
              <c:layout>
                <c:manualLayout>
                  <c:x val="-4.2658465912519247E-2"/>
                  <c:y val="-4.2342640857669117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B168-464D-8782-084151DC60E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Hoja1!$G$3:$I$3</c:f>
              <c:strCache>
                <c:ptCount val="3"/>
                <c:pt idx="0">
                  <c:v>I TRIMESTRE</c:v>
                </c:pt>
                <c:pt idx="1">
                  <c:v>II TRIMESTRE</c:v>
                </c:pt>
                <c:pt idx="2">
                  <c:v>III TRIMESTRE</c:v>
                </c:pt>
              </c:strCache>
            </c:strRef>
          </c:cat>
          <c:val>
            <c:numRef>
              <c:f>Hoja1!$G$5:$I$5</c:f>
              <c:numCache>
                <c:formatCode>0.00%</c:formatCode>
                <c:ptCount val="3"/>
                <c:pt idx="0">
                  <c:v>0.16090962595388106</c:v>
                </c:pt>
                <c:pt idx="1">
                  <c:v>0.39398912751821064</c:v>
                </c:pt>
                <c:pt idx="2">
                  <c:v>0.60019945508487837</c:v>
                </c:pt>
              </c:numCache>
            </c:numRef>
          </c:val>
          <c:smooth val="0"/>
          <c:extLst>
            <c:ext xmlns:c16="http://schemas.microsoft.com/office/drawing/2014/chart" uri="{C3380CC4-5D6E-409C-BE32-E72D297353CC}">
              <c16:uniqueId val="{00000007-B168-464D-8782-084151DC60EF}"/>
            </c:ext>
          </c:extLst>
        </c:ser>
        <c:dLbls>
          <c:showLegendKey val="0"/>
          <c:showVal val="0"/>
          <c:showCatName val="0"/>
          <c:showSerName val="0"/>
          <c:showPercent val="0"/>
          <c:showBubbleSize val="0"/>
        </c:dLbls>
        <c:marker val="1"/>
        <c:smooth val="0"/>
        <c:axId val="182537848"/>
        <c:axId val="182538632"/>
      </c:lineChart>
      <c:catAx>
        <c:axId val="18253784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82538632"/>
        <c:crosses val="autoZero"/>
        <c:auto val="1"/>
        <c:lblAlgn val="ctr"/>
        <c:lblOffset val="100"/>
        <c:noMultiLvlLbl val="0"/>
      </c:catAx>
      <c:valAx>
        <c:axId val="182538632"/>
        <c:scaling>
          <c:orientation val="minMax"/>
          <c:max val="1"/>
        </c:scaling>
        <c:delete val="0"/>
        <c:axPos val="l"/>
        <c:majorGridlines>
          <c:spPr>
            <a:ln w="9525" cap="flat" cmpd="sng" algn="ctr">
              <a:noFill/>
              <a:round/>
            </a:ln>
            <a:effectLst/>
          </c:spPr>
        </c:majorGridlines>
        <c:numFmt formatCode="0.0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182537848"/>
        <c:crosses val="autoZero"/>
        <c:crossBetween val="between"/>
        <c:minorUnit val="1.0000000000000002E-2"/>
      </c:valAx>
      <c:spPr>
        <a:noFill/>
        <a:ln>
          <a:noFill/>
        </a:ln>
        <a:effectLst/>
      </c:spPr>
    </c:plotArea>
    <c:legend>
      <c:legendPos val="b"/>
      <c:legendEntry>
        <c:idx val="0"/>
        <c:txPr>
          <a:bodyPr rot="0" spcFirstLastPara="1" vertOverflow="ellipsis" vert="horz" wrap="square" anchor="ctr" anchorCtr="1"/>
          <a:lstStyle/>
          <a:p>
            <a:pPr>
              <a:defRPr sz="1000" b="0"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legendEntry>
      <c:legendEntry>
        <c:idx val="1"/>
        <c:txPr>
          <a:bodyPr rot="0" spcFirstLastPara="1" vertOverflow="ellipsis" vert="horz" wrap="square" anchor="ctr" anchorCtr="1"/>
          <a:lstStyle/>
          <a:p>
            <a:pPr>
              <a:defRPr sz="1000" b="0"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legendEntry>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TELEFONÍA MÓVIL - AVANTEL</a:t>
            </a:r>
          </a:p>
          <a:p>
            <a:pPr>
              <a:defRPr sz="1100"/>
            </a:pPr>
            <a:r>
              <a:rPr lang="es-ES" sz="850" b="0" i="0" u="none" strike="noStrike" baseline="0">
                <a:effectLst/>
              </a:rPr>
              <a:t>ACUMULADO AL 3ER TRIMESTRE 2021 Vs. 2020</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TELEFONIA!$B$126</c:f>
              <c:strCache>
                <c:ptCount val="1"/>
                <c:pt idx="0">
                  <c:v>2021</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3198622047244093"/>
                  <c:y val="-6.579945363972367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4A4-4001-AF75-E2E36FB80B2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TELEFONIA!$C$123:$F$123</c:f>
              <c:strCache>
                <c:ptCount val="3"/>
                <c:pt idx="0">
                  <c:v> I-TRIMESTRE</c:v>
                </c:pt>
                <c:pt idx="1">
                  <c:v> II-TRIMESTRE</c:v>
                </c:pt>
                <c:pt idx="2">
                  <c:v> III-TRIMESTRE</c:v>
                </c:pt>
              </c:strCache>
              <c:extLst/>
            </c:strRef>
          </c:cat>
          <c:val>
            <c:numRef>
              <c:f>TELEFONIA!$C$126:$F$126</c:f>
              <c:numCache>
                <c:formatCode>[$$-240A]\ #,##0</c:formatCode>
                <c:ptCount val="3"/>
                <c:pt idx="0">
                  <c:v>15059.208000000001</c:v>
                </c:pt>
                <c:pt idx="1">
                  <c:v>24710.828000000001</c:v>
                </c:pt>
                <c:pt idx="2">
                  <c:v>44210.285000000003</c:v>
                </c:pt>
              </c:numCache>
              <c:extLst/>
            </c:numRef>
          </c:val>
          <c:smooth val="0"/>
          <c:extLst>
            <c:ext xmlns:c16="http://schemas.microsoft.com/office/drawing/2014/chart" uri="{C3380CC4-5D6E-409C-BE32-E72D297353CC}">
              <c16:uniqueId val="{00000000-F4A4-4001-AF75-E2E36FB80B25}"/>
            </c:ext>
          </c:extLst>
        </c:ser>
        <c:ser>
          <c:idx val="1"/>
          <c:order val="1"/>
          <c:tx>
            <c:strRef>
              <c:f>TELEFONIA!$B$127</c:f>
              <c:strCache>
                <c:ptCount val="1"/>
                <c:pt idx="0">
                  <c:v>2020</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0.1333681102362205"/>
                  <c:y val="-2.49831271091113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4A4-4001-AF75-E2E36FB80B25}"/>
                </c:ext>
              </c:extLst>
            </c:dLbl>
            <c:dLbl>
              <c:idx val="1"/>
              <c:layout>
                <c:manualLayout>
                  <c:x val="-1.9479221347331585E-2"/>
                  <c:y val="-6.579945363972372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4A4-4001-AF75-E2E36FB80B2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TELEFONIA!$C$123:$F$123</c:f>
              <c:strCache>
                <c:ptCount val="3"/>
                <c:pt idx="0">
                  <c:v> I-TRIMESTRE</c:v>
                </c:pt>
                <c:pt idx="1">
                  <c:v> II-TRIMESTRE</c:v>
                </c:pt>
                <c:pt idx="2">
                  <c:v> III-TRIMESTRE</c:v>
                </c:pt>
              </c:strCache>
              <c:extLst/>
            </c:strRef>
          </c:cat>
          <c:val>
            <c:numRef>
              <c:f>TELEFONIA!$C$127:$F$127</c:f>
              <c:numCache>
                <c:formatCode>[$$-240A]\ #,##0</c:formatCode>
                <c:ptCount val="3"/>
                <c:pt idx="0">
                  <c:v>4553.6189999999997</c:v>
                </c:pt>
                <c:pt idx="1">
                  <c:v>5833.317</c:v>
                </c:pt>
                <c:pt idx="2">
                  <c:v>9910.5859999999993</c:v>
                </c:pt>
              </c:numCache>
              <c:extLst/>
            </c:numRef>
          </c:val>
          <c:smooth val="0"/>
          <c:extLst>
            <c:ext xmlns:c16="http://schemas.microsoft.com/office/drawing/2014/chart" uri="{C3380CC4-5D6E-409C-BE32-E72D297353CC}">
              <c16:uniqueId val="{00000001-F4A4-4001-AF75-E2E36FB80B25}"/>
            </c:ext>
          </c:extLst>
        </c:ser>
        <c:dLbls>
          <c:showLegendKey val="0"/>
          <c:showVal val="0"/>
          <c:showCatName val="0"/>
          <c:showSerName val="0"/>
          <c:showPercent val="0"/>
          <c:showBubbleSize val="0"/>
        </c:dLbls>
        <c:marker val="1"/>
        <c:smooth val="0"/>
        <c:axId val="228437792"/>
        <c:axId val="228438184"/>
      </c:lineChart>
      <c:catAx>
        <c:axId val="228437792"/>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8184"/>
        <c:crosses val="autoZero"/>
        <c:auto val="1"/>
        <c:lblAlgn val="ctr"/>
        <c:lblOffset val="100"/>
        <c:noMultiLvlLbl val="0"/>
      </c:catAx>
      <c:valAx>
        <c:axId val="22843818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779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ENERGÍA SEDE ADMINISTRATIVA</a:t>
            </a:r>
          </a:p>
          <a:p>
            <a:pPr>
              <a:defRPr sz="1100"/>
            </a:pPr>
            <a:r>
              <a:rPr lang="es-ES" sz="850" b="0" i="0" u="none" strike="noStrike" baseline="0">
                <a:effectLst/>
              </a:rPr>
              <a:t>AL 3ER TRIMESTRE 2021 Vs. 2020</a:t>
            </a:r>
          </a:p>
          <a:p>
            <a:pPr>
              <a:defRPr sz="1100"/>
            </a:pPr>
            <a:r>
              <a:rPr lang="es-ES" sz="850" b="0" i="0" u="none" strike="noStrike" baseline="0">
                <a:effectLst/>
              </a:rPr>
              <a:t>(Cifras expresadas en miles de pesos)</a:t>
            </a:r>
          </a:p>
        </c:rich>
      </c:tx>
      <c:layout>
        <c:manualLayout>
          <c:xMode val="edge"/>
          <c:yMode val="edge"/>
          <c:x val="0.24291358024691359"/>
          <c:y val="1.2500000000000001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2165490424808011"/>
          <c:y val="0.21818733595800524"/>
          <c:w val="0.85118460192475942"/>
          <c:h val="0.5115192139444108"/>
        </c:manualLayout>
      </c:layout>
      <c:lineChart>
        <c:grouping val="standard"/>
        <c:varyColors val="0"/>
        <c:ser>
          <c:idx val="0"/>
          <c:order val="0"/>
          <c:tx>
            <c:strRef>
              <c:f>ENERGIA!$B$97</c:f>
              <c:strCache>
                <c:ptCount val="1"/>
                <c:pt idx="0">
                  <c:v>2021</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1861006504621704"/>
                  <c:y val="-2.511124570967090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FE4E-4EAB-8FEB-0E10FFA8241D}"/>
                </c:ext>
              </c:extLst>
            </c:dLbl>
            <c:dLbl>
              <c:idx val="1"/>
              <c:layout>
                <c:manualLayout>
                  <c:x val="-9.2622908302470094E-3"/>
                  <c:y val="6.37776431792179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FE4E-4EAB-8FEB-0E10FFA8241D}"/>
                </c:ext>
              </c:extLst>
            </c:dLbl>
            <c:dLbl>
              <c:idx val="2"/>
              <c:layout>
                <c:manualLayout>
                  <c:x val="-6.7233305323000633E-2"/>
                  <c:y val="6.377764317921798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FE4E-4EAB-8FEB-0E10FFA824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ENERGIA!$C$95:$F$95</c:f>
              <c:strCache>
                <c:ptCount val="3"/>
                <c:pt idx="0">
                  <c:v>I TRIMESTRE </c:v>
                </c:pt>
                <c:pt idx="1">
                  <c:v>II TRIMESTRE </c:v>
                </c:pt>
                <c:pt idx="2">
                  <c:v>III TRIMESTRE </c:v>
                </c:pt>
              </c:strCache>
              <c:extLst/>
            </c:strRef>
          </c:cat>
          <c:val>
            <c:numRef>
              <c:f>ENERGIA!$C$97:$F$97</c:f>
              <c:numCache>
                <c:formatCode>[$$-240A]\ #,##0</c:formatCode>
                <c:ptCount val="3"/>
                <c:pt idx="0">
                  <c:v>5103.29</c:v>
                </c:pt>
                <c:pt idx="1">
                  <c:v>16375.81</c:v>
                </c:pt>
                <c:pt idx="2">
                  <c:v>25220.06</c:v>
                </c:pt>
              </c:numCache>
              <c:extLst/>
            </c:numRef>
          </c:val>
          <c:smooth val="0"/>
          <c:extLst>
            <c:ext xmlns:c16="http://schemas.microsoft.com/office/drawing/2014/chart" uri="{C3380CC4-5D6E-409C-BE32-E72D297353CC}">
              <c16:uniqueId val="{00000000-FE4E-4EAB-8FEB-0E10FFA8241D}"/>
            </c:ext>
          </c:extLst>
        </c:ser>
        <c:ser>
          <c:idx val="1"/>
          <c:order val="1"/>
          <c:tx>
            <c:strRef>
              <c:f>ENERGIA!$B$98</c:f>
              <c:strCache>
                <c:ptCount val="1"/>
                <c:pt idx="0">
                  <c:v>2020</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0.13310945815567524"/>
                  <c:y val="-5.2461673060098322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FE4E-4EAB-8FEB-0E10FFA824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ENERGIA!$C$95:$F$95</c:f>
              <c:strCache>
                <c:ptCount val="3"/>
                <c:pt idx="0">
                  <c:v>I TRIMESTRE </c:v>
                </c:pt>
                <c:pt idx="1">
                  <c:v>II TRIMESTRE </c:v>
                </c:pt>
                <c:pt idx="2">
                  <c:v>III TRIMESTRE </c:v>
                </c:pt>
              </c:strCache>
              <c:extLst/>
            </c:strRef>
          </c:cat>
          <c:val>
            <c:numRef>
              <c:f>ENERGIA!$C$98:$F$98</c:f>
              <c:numCache>
                <c:formatCode>[$$-240A]\ #,##0</c:formatCode>
                <c:ptCount val="3"/>
                <c:pt idx="0">
                  <c:v>18363.669999999998</c:v>
                </c:pt>
                <c:pt idx="1">
                  <c:v>28902.03</c:v>
                </c:pt>
                <c:pt idx="2">
                  <c:v>44226.83</c:v>
                </c:pt>
              </c:numCache>
              <c:extLst/>
            </c:numRef>
          </c:val>
          <c:smooth val="0"/>
          <c:extLst>
            <c:ext xmlns:c16="http://schemas.microsoft.com/office/drawing/2014/chart" uri="{C3380CC4-5D6E-409C-BE32-E72D297353CC}">
              <c16:uniqueId val="{00000001-FE4E-4EAB-8FEB-0E10FFA8241D}"/>
            </c:ext>
          </c:extLst>
        </c:ser>
        <c:dLbls>
          <c:showLegendKey val="0"/>
          <c:showVal val="0"/>
          <c:showCatName val="0"/>
          <c:showSerName val="0"/>
          <c:showPercent val="0"/>
          <c:showBubbleSize val="0"/>
        </c:dLbls>
        <c:marker val="1"/>
        <c:smooth val="0"/>
        <c:axId val="279444768"/>
        <c:axId val="279445160"/>
      </c:lineChart>
      <c:catAx>
        <c:axId val="279444768"/>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5160"/>
        <c:crosses val="autoZero"/>
        <c:auto val="1"/>
        <c:lblAlgn val="ctr"/>
        <c:lblOffset val="100"/>
        <c:noMultiLvlLbl val="0"/>
      </c:catAx>
      <c:valAx>
        <c:axId val="279445160"/>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4768"/>
        <c:crosses val="autoZero"/>
        <c:crossBetween val="between"/>
      </c:valAx>
      <c:spPr>
        <a:noFill/>
        <a:ln>
          <a:noFill/>
        </a:ln>
        <a:effectLst/>
      </c:spPr>
    </c:plotArea>
    <c:legend>
      <c:legendPos val="b"/>
      <c:layout>
        <c:manualLayout>
          <c:xMode val="edge"/>
          <c:yMode val="edge"/>
          <c:x val="0.37486684717769958"/>
          <c:y val="0.88332835318662073"/>
          <c:w val="0.29242683597356656"/>
          <c:h val="0.11667164681337909"/>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ENERGÍA LA ESMERALDA</a:t>
            </a:r>
          </a:p>
          <a:p>
            <a:pPr>
              <a:defRPr sz="1100"/>
            </a:pPr>
            <a:r>
              <a:rPr lang="es-ES" sz="850" b="0" i="0" u="none" strike="noStrike" baseline="0">
                <a:effectLst/>
              </a:rPr>
              <a:t>AL 3ER TRIMESTRE 2021 Vs. 2020</a:t>
            </a:r>
          </a:p>
          <a:p>
            <a:pPr>
              <a:defRPr sz="1100"/>
            </a:pPr>
            <a:r>
              <a:rPr lang="es-ES" sz="850" b="0" i="0" u="none" strike="noStrike" baseline="0">
                <a:effectLst/>
              </a:rPr>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52820146130382339"/>
        </c:manualLayout>
      </c:layout>
      <c:lineChart>
        <c:grouping val="standard"/>
        <c:varyColors val="0"/>
        <c:ser>
          <c:idx val="0"/>
          <c:order val="0"/>
          <c:tx>
            <c:strRef>
              <c:f>ENERGIA!$B$7</c:f>
              <c:strCache>
                <c:ptCount val="1"/>
                <c:pt idx="0">
                  <c:v>2020</c:v>
                </c:pt>
              </c:strCache>
            </c:strRef>
          </c:tx>
          <c:spPr>
            <a:ln w="28575" cap="rnd">
              <a:solidFill>
                <a:srgbClr val="002060"/>
              </a:solidFill>
              <a:round/>
            </a:ln>
            <a:effectLst/>
          </c:spPr>
          <c:marker>
            <c:symbol val="diamond"/>
            <c:size val="6"/>
            <c:spPr>
              <a:solidFill>
                <a:srgbClr val="002060"/>
              </a:solidFill>
              <a:ln w="9525">
                <a:solidFill>
                  <a:srgbClr val="002060"/>
                </a:solidFill>
              </a:ln>
              <a:effectLst/>
            </c:spPr>
          </c:marker>
          <c:dLbls>
            <c:dLbl>
              <c:idx val="0"/>
              <c:layout>
                <c:manualLayout>
                  <c:x val="-7.9055701370662007E-2"/>
                  <c:y val="-5.2481612875313666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D917-4B1A-8ED2-89D2A766A41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3"/>
                <c:pt idx="0">
                  <c:v> I-TRIMESTRE</c:v>
                </c:pt>
                <c:pt idx="1">
                  <c:v> II-TRIMESTRE</c:v>
                </c:pt>
                <c:pt idx="2">
                  <c:v> III-TRIMESTRE</c:v>
                </c:pt>
              </c:strCache>
              <c:extLst/>
            </c:strRef>
          </c:cat>
          <c:val>
            <c:numRef>
              <c:f>ENERGIA!$C$7:$F$7</c:f>
              <c:numCache>
                <c:formatCode>[$$-240A]\ #,##0</c:formatCode>
                <c:ptCount val="3"/>
                <c:pt idx="0">
                  <c:v>107631.75</c:v>
                </c:pt>
                <c:pt idx="1">
                  <c:v>174363.44</c:v>
                </c:pt>
                <c:pt idx="2">
                  <c:v>317772.40000000002</c:v>
                </c:pt>
              </c:numCache>
              <c:extLst/>
            </c:numRef>
          </c:val>
          <c:smooth val="0"/>
          <c:extLst>
            <c:ext xmlns:c16="http://schemas.microsoft.com/office/drawing/2014/chart" uri="{C3380CC4-5D6E-409C-BE32-E72D297353CC}">
              <c16:uniqueId val="{00000001-D917-4B1A-8ED2-89D2A766A41E}"/>
            </c:ext>
          </c:extLst>
        </c:ser>
        <c:ser>
          <c:idx val="1"/>
          <c:order val="1"/>
          <c:tx>
            <c:strRef>
              <c:f>ENERGIA!$B$6</c:f>
              <c:strCache>
                <c:ptCount val="1"/>
                <c:pt idx="0">
                  <c:v>2021</c:v>
                </c:pt>
              </c:strCache>
            </c:strRef>
          </c:tx>
          <c:spPr>
            <a:ln w="28575" cap="rnd">
              <a:solidFill>
                <a:schemeClr val="accent3">
                  <a:lumMod val="50000"/>
                </a:schemeClr>
              </a:solidFill>
              <a:round/>
            </a:ln>
            <a:effectLst/>
          </c:spPr>
          <c:marker>
            <c:symbol val="diamond"/>
            <c:size val="6"/>
            <c:spPr>
              <a:solidFill>
                <a:schemeClr val="accent3">
                  <a:lumMod val="50000"/>
                </a:schemeClr>
              </a:solidFill>
              <a:ln w="9525">
                <a:solidFill>
                  <a:schemeClr val="accent3">
                    <a:lumMod val="50000"/>
                  </a:schemeClr>
                </a:solidFill>
              </a:ln>
              <a:effectLst/>
            </c:spPr>
          </c:marker>
          <c:dLbls>
            <c:dLbl>
              <c:idx val="0"/>
              <c:layout>
                <c:manualLayout>
                  <c:x val="-8.8932244580538541E-2"/>
                  <c:y val="3.782959822329901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D917-4B1A-8ED2-89D2A766A41E}"/>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3"/>
                <c:pt idx="0">
                  <c:v> I-TRIMESTRE</c:v>
                </c:pt>
                <c:pt idx="1">
                  <c:v> II-TRIMESTRE</c:v>
                </c:pt>
                <c:pt idx="2">
                  <c:v> III-TRIMESTRE</c:v>
                </c:pt>
              </c:strCache>
              <c:extLst/>
            </c:strRef>
          </c:cat>
          <c:val>
            <c:numRef>
              <c:f>ENERGIA!$C$6:$F$6</c:f>
              <c:numCache>
                <c:formatCode>[$$-240A]\ #,##0</c:formatCode>
                <c:ptCount val="3"/>
                <c:pt idx="0">
                  <c:v>106076.73</c:v>
                </c:pt>
                <c:pt idx="1">
                  <c:v>223218.58</c:v>
                </c:pt>
                <c:pt idx="2">
                  <c:v>352866.48</c:v>
                </c:pt>
              </c:numCache>
              <c:extLst/>
            </c:numRef>
          </c:val>
          <c:smooth val="0"/>
          <c:extLst>
            <c:ext xmlns:c16="http://schemas.microsoft.com/office/drawing/2014/chart" uri="{C3380CC4-5D6E-409C-BE32-E72D297353CC}">
              <c16:uniqueId val="{00000003-D917-4B1A-8ED2-89D2A766A41E}"/>
            </c:ext>
          </c:extLst>
        </c:ser>
        <c:dLbls>
          <c:showLegendKey val="0"/>
          <c:showVal val="0"/>
          <c:showCatName val="0"/>
          <c:showSerName val="0"/>
          <c:showPercent val="0"/>
          <c:showBubbleSize val="0"/>
        </c:dLbls>
        <c:marker val="1"/>
        <c:smooth val="0"/>
        <c:axId val="278862104"/>
        <c:axId val="278862496"/>
      </c:lineChart>
      <c:catAx>
        <c:axId val="27886210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2496"/>
        <c:crosses val="autoZero"/>
        <c:auto val="1"/>
        <c:lblAlgn val="ctr"/>
        <c:lblOffset val="100"/>
        <c:noMultiLvlLbl val="0"/>
      </c:catAx>
      <c:valAx>
        <c:axId val="27886249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2104"/>
        <c:crosses val="autoZero"/>
        <c:crossBetween val="between"/>
      </c:valAx>
      <c:spPr>
        <a:noFill/>
        <a:ln>
          <a:noFill/>
        </a:ln>
        <a:effectLst/>
      </c:spPr>
    </c:plotArea>
    <c:legend>
      <c:legendPos val="b"/>
      <c:layout>
        <c:manualLayout>
          <c:xMode val="edge"/>
          <c:yMode val="edge"/>
          <c:x val="0.36345370621775724"/>
          <c:y val="0.877021777683195"/>
          <c:w val="0.30013788844345773"/>
          <c:h val="0.122978222316805"/>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ENERGÍA SEDE AV 3RA</a:t>
            </a:r>
          </a:p>
          <a:p>
            <a:pPr>
              <a:defRPr/>
            </a:pPr>
            <a:r>
              <a:rPr lang="es-ES" sz="800" b="0" baseline="0">
                <a:solidFill>
                  <a:sysClr val="windowText" lastClr="000000"/>
                </a:solidFill>
              </a:rPr>
              <a:t>CORTE AL 3ER TRIMESTRE 2021 Vs. 2020</a:t>
            </a:r>
          </a:p>
          <a:p>
            <a:pPr>
              <a:defRPr/>
            </a:pPr>
            <a:r>
              <a:rPr lang="es-ES" sz="800" b="0" baseline="0">
                <a:solidFill>
                  <a:sysClr val="windowText" lastClr="000000"/>
                </a:solidFill>
              </a:rPr>
              <a:t>(Cifras expresadas en miles de pesos)</a:t>
            </a:r>
          </a:p>
        </c:rich>
      </c:tx>
      <c:layout>
        <c:manualLayout>
          <c:xMode val="edge"/>
          <c:yMode val="edge"/>
          <c:x val="0.21829523217994695"/>
          <c:y val="0"/>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6075619146828436"/>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1E9F-46B6-920A-9293419D8734}"/>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2-1E9F-46B6-920A-9293419D8734}"/>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1E9F-46B6-920A-9293419D8734}"/>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ENERGIA!$B$37:$B$38</c:f>
              <c:numCache>
                <c:formatCode>General</c:formatCode>
                <c:ptCount val="2"/>
                <c:pt idx="0">
                  <c:v>2021</c:v>
                </c:pt>
                <c:pt idx="1">
                  <c:v>2020</c:v>
                </c:pt>
              </c:numCache>
            </c:numRef>
          </c:cat>
          <c:val>
            <c:numRef>
              <c:f>ENERGIA!$E$37:$E$38</c:f>
              <c:numCache>
                <c:formatCode>[$$-240A]\ #,##0</c:formatCode>
                <c:ptCount val="2"/>
                <c:pt idx="0">
                  <c:v>0</c:v>
                </c:pt>
                <c:pt idx="1">
                  <c:v>6443.57</c:v>
                </c:pt>
              </c:numCache>
            </c:numRef>
          </c:val>
          <c:extLst>
            <c:ext xmlns:c16="http://schemas.microsoft.com/office/drawing/2014/chart" uri="{C3380CC4-5D6E-409C-BE32-E72D297353CC}">
              <c16:uniqueId val="{00000003-1E9F-46B6-920A-9293419D8734}"/>
            </c:ext>
          </c:extLst>
        </c:ser>
        <c:dLbls>
          <c:showLegendKey val="0"/>
          <c:showVal val="0"/>
          <c:showCatName val="0"/>
          <c:showSerName val="0"/>
          <c:showPercent val="0"/>
          <c:showBubbleSize val="0"/>
        </c:dLbls>
        <c:gapWidth val="100"/>
        <c:overlap val="-24"/>
        <c:axId val="278863280"/>
        <c:axId val="227852192"/>
      </c:barChart>
      <c:catAx>
        <c:axId val="278863280"/>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2192"/>
        <c:crosses val="autoZero"/>
        <c:auto val="1"/>
        <c:lblAlgn val="ctr"/>
        <c:lblOffset val="100"/>
        <c:noMultiLvlLbl val="0"/>
      </c:catAx>
      <c:valAx>
        <c:axId val="227852192"/>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328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ENERGÍA SEDE LA ELVIRA</a:t>
            </a:r>
          </a:p>
          <a:p>
            <a:pPr>
              <a:defRPr sz="1100"/>
            </a:pPr>
            <a:r>
              <a:rPr lang="es-ES" sz="850" b="0" i="0" u="none" strike="noStrike" baseline="0">
                <a:effectLst/>
              </a:rPr>
              <a:t>AL 3ER TRIMESTRE 2021 Vs. 2020</a:t>
            </a:r>
          </a:p>
          <a:p>
            <a:pPr>
              <a:defRPr sz="1100"/>
            </a:pPr>
            <a:r>
              <a:rPr lang="es-ES" sz="850" b="0" i="0" u="none" strike="noStrike" baseline="0">
                <a:effectLst/>
              </a:rPr>
              <a:t>(Cifras expresadas en miles de pesos)</a:t>
            </a:r>
            <a:endParaRPr lang="es-ES" sz="800" b="0"/>
          </a:p>
        </c:rich>
      </c:tx>
      <c:layout>
        <c:manualLayout>
          <c:xMode val="edge"/>
          <c:yMode val="edge"/>
          <c:x val="0.29452415133191218"/>
          <c:y val="2.665098851734115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52067868565609632"/>
        </c:manualLayout>
      </c:layout>
      <c:lineChart>
        <c:grouping val="standard"/>
        <c:varyColors val="0"/>
        <c:ser>
          <c:idx val="0"/>
          <c:order val="0"/>
          <c:tx>
            <c:strRef>
              <c:f>ENERGIA!$B$64</c:f>
              <c:strCache>
                <c:ptCount val="1"/>
                <c:pt idx="0">
                  <c:v>2021</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7.82472613458529E-2"/>
                  <c:y val="7.285974499089253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7A9D-4101-8D1E-5C79488C2675}"/>
                </c:ext>
              </c:extLst>
            </c:dLbl>
            <c:dLbl>
              <c:idx val="1"/>
              <c:layout>
                <c:manualLayout>
                  <c:x val="-5.6338028169014197E-2"/>
                  <c:y val="0.10200364298724948"/>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7A9D-4101-8D1E-5C79488C2675}"/>
                </c:ext>
              </c:extLst>
            </c:dLbl>
            <c:dLbl>
              <c:idx val="2"/>
              <c:layout>
                <c:manualLayout>
                  <c:x val="-1.4732965009208104E-2"/>
                  <c:y val="-5.7205720572057209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7A9D-4101-8D1E-5C79488C267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3"/>
                <c:pt idx="0">
                  <c:v> I-TRIMESTRE</c:v>
                </c:pt>
                <c:pt idx="1">
                  <c:v> II-TRIMESTRE</c:v>
                </c:pt>
                <c:pt idx="2">
                  <c:v> III-TRIMESTRE</c:v>
                </c:pt>
              </c:strCache>
              <c:extLst/>
            </c:strRef>
          </c:cat>
          <c:val>
            <c:numRef>
              <c:f>ENERGIA!$C$64:$F$64</c:f>
              <c:numCache>
                <c:formatCode>[$$-240A]\ #,##0</c:formatCode>
                <c:ptCount val="3"/>
                <c:pt idx="0">
                  <c:v>26658.737000000001</c:v>
                </c:pt>
                <c:pt idx="1">
                  <c:v>57630.427000000003</c:v>
                </c:pt>
                <c:pt idx="2">
                  <c:v>93608.997000000003</c:v>
                </c:pt>
              </c:numCache>
              <c:extLst/>
            </c:numRef>
          </c:val>
          <c:smooth val="0"/>
          <c:extLst>
            <c:ext xmlns:c16="http://schemas.microsoft.com/office/drawing/2014/chart" uri="{C3380CC4-5D6E-409C-BE32-E72D297353CC}">
              <c16:uniqueId val="{00000001-7A9D-4101-8D1E-5C79488C2675}"/>
            </c:ext>
          </c:extLst>
        </c:ser>
        <c:ser>
          <c:idx val="1"/>
          <c:order val="1"/>
          <c:tx>
            <c:strRef>
              <c:f>ENERGIA!$B$65</c:f>
              <c:strCache>
                <c:ptCount val="1"/>
                <c:pt idx="0">
                  <c:v>2020</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2"/>
              <c:layout>
                <c:manualLayout>
                  <c:x val="-2.82751120198373E-2"/>
                  <c:y val="3.664457784361113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7A9D-4101-8D1E-5C79488C2675}"/>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3"/>
                <c:pt idx="0">
                  <c:v> I-TRIMESTRE</c:v>
                </c:pt>
                <c:pt idx="1">
                  <c:v> II-TRIMESTRE</c:v>
                </c:pt>
                <c:pt idx="2">
                  <c:v> III-TRIMESTRE</c:v>
                </c:pt>
              </c:strCache>
              <c:extLst/>
            </c:strRef>
          </c:cat>
          <c:val>
            <c:numRef>
              <c:f>ENERGIA!$C$65:$F$65</c:f>
              <c:numCache>
                <c:formatCode>[$$-240A]\ #,##0</c:formatCode>
                <c:ptCount val="3"/>
                <c:pt idx="0">
                  <c:v>29573.52</c:v>
                </c:pt>
                <c:pt idx="1">
                  <c:v>58709.608</c:v>
                </c:pt>
                <c:pt idx="2">
                  <c:v>90650.008000000002</c:v>
                </c:pt>
              </c:numCache>
              <c:extLst/>
            </c:numRef>
          </c:val>
          <c:smooth val="0"/>
          <c:extLst>
            <c:ext xmlns:c16="http://schemas.microsoft.com/office/drawing/2014/chart" uri="{C3380CC4-5D6E-409C-BE32-E72D297353CC}">
              <c16:uniqueId val="{00000003-7A9D-4101-8D1E-5C79488C2675}"/>
            </c:ext>
          </c:extLst>
        </c:ser>
        <c:dLbls>
          <c:showLegendKey val="0"/>
          <c:showVal val="0"/>
          <c:showCatName val="0"/>
          <c:showSerName val="0"/>
          <c:showPercent val="0"/>
          <c:showBubbleSize val="0"/>
        </c:dLbls>
        <c:marker val="1"/>
        <c:smooth val="0"/>
        <c:axId val="280438744"/>
        <c:axId val="280595944"/>
      </c:lineChart>
      <c:catAx>
        <c:axId val="2804387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5944"/>
        <c:crosses val="autoZero"/>
        <c:auto val="1"/>
        <c:lblAlgn val="ctr"/>
        <c:lblOffset val="100"/>
        <c:noMultiLvlLbl val="0"/>
      </c:catAx>
      <c:valAx>
        <c:axId val="28059594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438744"/>
        <c:crosses val="autoZero"/>
        <c:crossBetween val="between"/>
      </c:valAx>
      <c:spPr>
        <a:noFill/>
        <a:ln>
          <a:noFill/>
        </a:ln>
        <a:effectLst/>
      </c:spPr>
    </c:plotArea>
    <c:legend>
      <c:legendPos val="b"/>
      <c:layout>
        <c:manualLayout>
          <c:xMode val="edge"/>
          <c:yMode val="edge"/>
          <c:x val="0.37327689672593745"/>
          <c:y val="0.87567775339557952"/>
          <c:w val="0.34734267371508137"/>
          <c:h val="0.12432224660442034"/>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SEDE ADMINISTRATIVA</a:t>
            </a:r>
          </a:p>
          <a:p>
            <a:pPr>
              <a:defRPr sz="1100"/>
            </a:pPr>
            <a:r>
              <a:rPr lang="es-ES" sz="850" b="0" i="0" u="none" strike="noStrike" baseline="0">
                <a:effectLst/>
              </a:rPr>
              <a:t>AL 3ER TRIMESTRE 2021 Vs. 2020</a:t>
            </a:r>
          </a:p>
          <a:p>
            <a:pPr>
              <a:defRPr sz="1100"/>
            </a:pPr>
            <a:r>
              <a:rPr lang="es-ES" sz="850" b="0" i="0" u="none" strike="noStrike" baseline="0">
                <a:effectLst/>
              </a:rPr>
              <a:t>(Cifras expresadas en miles de pesos)</a:t>
            </a:r>
            <a:endParaRPr lang="es-ES" sz="850" b="0"/>
          </a:p>
        </c:rich>
      </c:tx>
      <c:layout>
        <c:manualLayout>
          <c:xMode val="edge"/>
          <c:yMode val="edge"/>
          <c:x val="0.19500394745568539"/>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177836103820356"/>
          <c:y val="0.22652054073178157"/>
          <c:w val="0.85118460192475942"/>
          <c:h val="0.48977552797791296"/>
        </c:manualLayout>
      </c:layout>
      <c:lineChart>
        <c:grouping val="standard"/>
        <c:varyColors val="0"/>
        <c:ser>
          <c:idx val="0"/>
          <c:order val="0"/>
          <c:tx>
            <c:strRef>
              <c:f>ENERGIA!$B$186</c:f>
              <c:strCache>
                <c:ptCount val="1"/>
                <c:pt idx="0">
                  <c:v>2021</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ENERGIA!$C$184:$F$184</c:f>
              <c:strCache>
                <c:ptCount val="4"/>
                <c:pt idx="0">
                  <c:v>I TRIMESTRE </c:v>
                </c:pt>
                <c:pt idx="1">
                  <c:v>II TRIMESTRE </c:v>
                </c:pt>
                <c:pt idx="2">
                  <c:v>III TRIMESTRE </c:v>
                </c:pt>
                <c:pt idx="3">
                  <c:v>IV TRIMESTRE </c:v>
                </c:pt>
              </c:strCache>
            </c:strRef>
          </c:cat>
          <c:val>
            <c:numRef>
              <c:f>ENERGIA!$C$186:$F$186</c:f>
              <c:numCache>
                <c:formatCode>[$$-240A]\ #,##0</c:formatCode>
                <c:ptCount val="4"/>
                <c:pt idx="0">
                  <c:v>539.73900000000003</c:v>
                </c:pt>
                <c:pt idx="1">
                  <c:v>1328.6969999999999</c:v>
                </c:pt>
                <c:pt idx="2">
                  <c:v>1688.356</c:v>
                </c:pt>
                <c:pt idx="3">
                  <c:v>1688.356</c:v>
                </c:pt>
              </c:numCache>
            </c:numRef>
          </c:val>
          <c:smooth val="0"/>
          <c:extLst>
            <c:ext xmlns:c16="http://schemas.microsoft.com/office/drawing/2014/chart" uri="{C3380CC4-5D6E-409C-BE32-E72D297353CC}">
              <c16:uniqueId val="{00000000-156A-4DB2-B37D-C7B17A00F0CC}"/>
            </c:ext>
          </c:extLst>
        </c:ser>
        <c:ser>
          <c:idx val="1"/>
          <c:order val="1"/>
          <c:tx>
            <c:strRef>
              <c:f>ENERGIA!$B$187</c:f>
              <c:strCache>
                <c:ptCount val="1"/>
                <c:pt idx="0">
                  <c:v>2020</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ENERGIA!$C$184:$F$184</c:f>
              <c:strCache>
                <c:ptCount val="4"/>
                <c:pt idx="0">
                  <c:v>I TRIMESTRE </c:v>
                </c:pt>
                <c:pt idx="1">
                  <c:v>II TRIMESTRE </c:v>
                </c:pt>
                <c:pt idx="2">
                  <c:v>III TRIMESTRE </c:v>
                </c:pt>
                <c:pt idx="3">
                  <c:v>IV TRIMESTRE </c:v>
                </c:pt>
              </c:strCache>
            </c:strRef>
          </c:cat>
          <c:val>
            <c:numRef>
              <c:f>ENERGIA!$C$187:$F$187</c:f>
              <c:numCache>
                <c:formatCode>[$$-240A]\ #,##0</c:formatCode>
                <c:ptCount val="4"/>
                <c:pt idx="0">
                  <c:v>3150.91</c:v>
                </c:pt>
                <c:pt idx="1">
                  <c:v>4872.3</c:v>
                </c:pt>
                <c:pt idx="2">
                  <c:v>6228.24</c:v>
                </c:pt>
                <c:pt idx="3">
                  <c:v>6808.01</c:v>
                </c:pt>
              </c:numCache>
            </c:numRef>
          </c:val>
          <c:smooth val="0"/>
          <c:extLst>
            <c:ext xmlns:c16="http://schemas.microsoft.com/office/drawing/2014/chart" uri="{C3380CC4-5D6E-409C-BE32-E72D297353CC}">
              <c16:uniqueId val="{00000001-156A-4DB2-B37D-C7B17A00F0CC}"/>
            </c:ext>
          </c:extLst>
        </c:ser>
        <c:dLbls>
          <c:showLegendKey val="0"/>
          <c:showVal val="0"/>
          <c:showCatName val="0"/>
          <c:showSerName val="0"/>
          <c:showPercent val="0"/>
          <c:showBubbleSize val="0"/>
        </c:dLbls>
        <c:marker val="1"/>
        <c:smooth val="0"/>
        <c:axId val="279445944"/>
        <c:axId val="279446336"/>
      </c:lineChart>
      <c:catAx>
        <c:axId val="27944594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6336"/>
        <c:crosses val="autoZero"/>
        <c:auto val="1"/>
        <c:lblAlgn val="ctr"/>
        <c:lblOffset val="100"/>
        <c:noMultiLvlLbl val="0"/>
      </c:catAx>
      <c:valAx>
        <c:axId val="27944633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9445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GASTO ACUEDUCTO SEDE  AV 3RA</a:t>
            </a:r>
          </a:p>
          <a:p>
            <a:pPr>
              <a:defRPr/>
            </a:pPr>
            <a:r>
              <a:rPr lang="es-ES" sz="800" b="0" baseline="0">
                <a:solidFill>
                  <a:sysClr val="windowText" lastClr="000000"/>
                </a:solidFill>
              </a:rPr>
              <a:t>CORTE AL 3ER TRIMESTRE 2021 Vs. 2020</a:t>
            </a:r>
          </a:p>
          <a:p>
            <a:pPr>
              <a:defRPr/>
            </a:pPr>
            <a:r>
              <a:rPr lang="es-ES" sz="800" b="0" baseline="0">
                <a:solidFill>
                  <a:sysClr val="windowText" lastClr="000000"/>
                </a:solidFill>
              </a:rPr>
              <a:t>(Cifras expresadas en miles de pesos)</a:t>
            </a:r>
          </a:p>
        </c:rich>
      </c:tx>
      <c:layout>
        <c:manualLayout>
          <c:xMode val="edge"/>
          <c:yMode val="edge"/>
          <c:x val="0.29692930615620533"/>
          <c:y val="5.1880674448767832E-3"/>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29379658282014354"/>
          <c:w val="0.78777519007307184"/>
          <c:h val="0.5637021688078464"/>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00C2-44F9-8012-42A3977173B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2-00C2-44F9-8012-42A3977173B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00C2-44F9-8012-42A3977173B8}"/>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ENERGIA!$B$128:$B$129</c:f>
              <c:numCache>
                <c:formatCode>General</c:formatCode>
                <c:ptCount val="2"/>
                <c:pt idx="0">
                  <c:v>2021</c:v>
                </c:pt>
                <c:pt idx="1">
                  <c:v>2020</c:v>
                </c:pt>
              </c:numCache>
            </c:numRef>
          </c:cat>
          <c:val>
            <c:numRef>
              <c:f>ENERGIA!$E$128:$E$129</c:f>
              <c:numCache>
                <c:formatCode>[$$-240A]\ #,##0</c:formatCode>
                <c:ptCount val="2"/>
                <c:pt idx="0">
                  <c:v>0</c:v>
                </c:pt>
                <c:pt idx="1">
                  <c:v>5522.32</c:v>
                </c:pt>
              </c:numCache>
            </c:numRef>
          </c:val>
          <c:extLst>
            <c:ext xmlns:c16="http://schemas.microsoft.com/office/drawing/2014/chart" uri="{C3380CC4-5D6E-409C-BE32-E72D297353CC}">
              <c16:uniqueId val="{00000003-00C2-44F9-8012-42A3977173B8}"/>
            </c:ext>
          </c:extLst>
        </c:ser>
        <c:dLbls>
          <c:showLegendKey val="0"/>
          <c:showVal val="0"/>
          <c:showCatName val="0"/>
          <c:showSerName val="0"/>
          <c:showPercent val="0"/>
          <c:showBubbleSize val="0"/>
        </c:dLbls>
        <c:gapWidth val="100"/>
        <c:overlap val="-24"/>
        <c:axId val="227854152"/>
        <c:axId val="227854544"/>
      </c:barChart>
      <c:catAx>
        <c:axId val="227854152"/>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4544"/>
        <c:crosses val="autoZero"/>
        <c:auto val="1"/>
        <c:lblAlgn val="ctr"/>
        <c:lblOffset val="100"/>
        <c:noMultiLvlLbl val="0"/>
      </c:catAx>
      <c:valAx>
        <c:axId val="22785454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785415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 ACUEDUCTO SEDE LA ELVIRA</a:t>
            </a:r>
          </a:p>
          <a:p>
            <a:pPr>
              <a:defRPr sz="1100"/>
            </a:pPr>
            <a:r>
              <a:rPr lang="es-ES" sz="850" b="0" i="0" u="none" strike="noStrike" baseline="0">
                <a:effectLst/>
              </a:rPr>
              <a:t>AL 3ER TRIMESTRE 2021 Vs. 2020</a:t>
            </a:r>
          </a:p>
          <a:p>
            <a:pPr>
              <a:defRPr sz="1100"/>
            </a:pPr>
            <a:r>
              <a:rPr lang="es-ES" sz="850" b="0" i="0" u="none" strike="noStrike" baseline="0">
                <a:effectLst/>
              </a:rPr>
              <a:t>(Cifras expresadas en miles de pesos)</a:t>
            </a:r>
          </a:p>
        </c:rich>
      </c:tx>
      <c:layout>
        <c:manualLayout>
          <c:xMode val="edge"/>
          <c:yMode val="edge"/>
          <c:x val="0.30903612186598223"/>
          <c:y val="4.8404840484048403E-2"/>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3401302614950908"/>
          <c:y val="0.24164370078740158"/>
          <c:w val="0.81413512199863902"/>
          <c:h val="0.52620063240126469"/>
        </c:manualLayout>
      </c:layout>
      <c:lineChart>
        <c:grouping val="standard"/>
        <c:varyColors val="0"/>
        <c:ser>
          <c:idx val="0"/>
          <c:order val="0"/>
          <c:tx>
            <c:strRef>
              <c:f>ENERGIA!$B$153</c:f>
              <c:strCache>
                <c:ptCount val="1"/>
                <c:pt idx="0">
                  <c:v>2021</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ENERGIA!$C$3:$F$3</c:f>
              <c:strCache>
                <c:ptCount val="3"/>
                <c:pt idx="0">
                  <c:v> I-TRIMESTRE</c:v>
                </c:pt>
                <c:pt idx="1">
                  <c:v> II-TRIMESTRE</c:v>
                </c:pt>
                <c:pt idx="2">
                  <c:v> III-TRIMESTRE</c:v>
                </c:pt>
              </c:strCache>
              <c:extLst/>
            </c:strRef>
          </c:cat>
          <c:val>
            <c:numRef>
              <c:f>ENERGIA!$C$153:$F$153</c:f>
              <c:numCache>
                <c:formatCode>[$$-240A]\ #,##0</c:formatCode>
                <c:ptCount val="3"/>
                <c:pt idx="0">
                  <c:v>1871.8420000000001</c:v>
                </c:pt>
                <c:pt idx="1">
                  <c:v>2853.5639999999999</c:v>
                </c:pt>
                <c:pt idx="2">
                  <c:v>4793.518</c:v>
                </c:pt>
              </c:numCache>
              <c:extLst/>
            </c:numRef>
          </c:val>
          <c:smooth val="0"/>
          <c:extLst>
            <c:ext xmlns:c16="http://schemas.microsoft.com/office/drawing/2014/chart" uri="{C3380CC4-5D6E-409C-BE32-E72D297353CC}">
              <c16:uniqueId val="{00000000-259A-4D85-B96C-7F996522D221}"/>
            </c:ext>
          </c:extLst>
        </c:ser>
        <c:ser>
          <c:idx val="1"/>
          <c:order val="1"/>
          <c:tx>
            <c:strRef>
              <c:f>ENERGIA!$B$154</c:f>
              <c:strCache>
                <c:ptCount val="1"/>
                <c:pt idx="0">
                  <c:v>2020</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ENERGIA!$C$3:$F$3</c:f>
              <c:strCache>
                <c:ptCount val="3"/>
                <c:pt idx="0">
                  <c:v> I-TRIMESTRE</c:v>
                </c:pt>
                <c:pt idx="1">
                  <c:v> II-TRIMESTRE</c:v>
                </c:pt>
                <c:pt idx="2">
                  <c:v> III-TRIMESTRE</c:v>
                </c:pt>
              </c:strCache>
              <c:extLst/>
            </c:strRef>
          </c:cat>
          <c:val>
            <c:numRef>
              <c:f>ENERGIA!$C$154:$F$154</c:f>
              <c:numCache>
                <c:formatCode>[$$-240A]\ #,##0</c:formatCode>
                <c:ptCount val="3"/>
                <c:pt idx="0">
                  <c:v>1862.7</c:v>
                </c:pt>
                <c:pt idx="1">
                  <c:v>2411.11</c:v>
                </c:pt>
                <c:pt idx="2">
                  <c:v>4264.1499999999996</c:v>
                </c:pt>
              </c:numCache>
              <c:extLst/>
            </c:numRef>
          </c:val>
          <c:smooth val="0"/>
          <c:extLst>
            <c:ext xmlns:c16="http://schemas.microsoft.com/office/drawing/2014/chart" uri="{C3380CC4-5D6E-409C-BE32-E72D297353CC}">
              <c16:uniqueId val="{00000001-259A-4D85-B96C-7F996522D221}"/>
            </c:ext>
          </c:extLst>
        </c:ser>
        <c:dLbls>
          <c:showLegendKey val="0"/>
          <c:showVal val="0"/>
          <c:showCatName val="0"/>
          <c:showSerName val="0"/>
          <c:showPercent val="0"/>
          <c:showBubbleSize val="0"/>
        </c:dLbls>
        <c:marker val="1"/>
        <c:smooth val="0"/>
        <c:axId val="280597904"/>
        <c:axId val="280598296"/>
      </c:lineChart>
      <c:catAx>
        <c:axId val="280597904"/>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8296"/>
        <c:crosses val="autoZero"/>
        <c:auto val="1"/>
        <c:lblAlgn val="ctr"/>
        <c:lblOffset val="100"/>
        <c:noMultiLvlLbl val="0"/>
      </c:catAx>
      <c:valAx>
        <c:axId val="280598296"/>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7904"/>
        <c:crosses val="autoZero"/>
        <c:crossBetween val="between"/>
        <c:minorUnit val="500"/>
      </c:valAx>
      <c:spPr>
        <a:noFill/>
        <a:ln>
          <a:noFill/>
        </a:ln>
        <a:effectLst/>
      </c:spPr>
    </c:plotArea>
    <c:legend>
      <c:legendPos val="b"/>
      <c:layout>
        <c:manualLayout>
          <c:xMode val="edge"/>
          <c:yMode val="edge"/>
          <c:x val="0.36040746793443273"/>
          <c:y val="0.87635341777929932"/>
          <c:w val="0.27918486604268805"/>
          <c:h val="0.12364658222070067"/>
        </c:manualLayout>
      </c:layout>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ACUMULADO DE GALONES CONSUMIDOS POR TIPO DE COMBUSTIBLE </a:t>
            </a:r>
          </a:p>
          <a:p>
            <a:pPr>
              <a:defRPr sz="1000"/>
            </a:pPr>
            <a:r>
              <a:rPr lang="es-ES" sz="1000" baseline="0">
                <a:solidFill>
                  <a:sysClr val="windowText" lastClr="000000"/>
                </a:solidFill>
              </a:rPr>
              <a:t>AL 3ER TRIMESTRE 2021 Vs. 2020</a:t>
            </a:r>
          </a:p>
        </c:rich>
      </c:tx>
      <c:layout>
        <c:manualLayout>
          <c:xMode val="edge"/>
          <c:yMode val="edge"/>
          <c:x val="0.21413617415470126"/>
          <c:y val="1.7315959356183418E-2"/>
        </c:manualLayout>
      </c:layout>
      <c:overlay val="0"/>
      <c:spPr>
        <a:noFill/>
        <a:ln>
          <a:noFill/>
        </a:ln>
        <a:effectLst/>
      </c:spPr>
      <c:txPr>
        <a:bodyPr rot="0" spcFirstLastPara="1" vertOverflow="ellipsis" vert="horz" wrap="square" anchor="ctr" anchorCtr="1"/>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4071288291760733"/>
          <c:y val="0.22461701998725495"/>
          <c:w val="0.85108619527297247"/>
          <c:h val="0.5631688459045594"/>
        </c:manualLayout>
      </c:layout>
      <c:barChart>
        <c:barDir val="col"/>
        <c:grouping val="clustered"/>
        <c:varyColors val="0"/>
        <c:ser>
          <c:idx val="0"/>
          <c:order val="0"/>
          <c:tx>
            <c:strRef>
              <c:f>COMBUSTIBLE!$C$10</c:f>
              <c:strCache>
                <c:ptCount val="1"/>
                <c:pt idx="0">
                  <c:v>2021</c:v>
                </c:pt>
              </c:strCache>
            </c:strRef>
          </c:tx>
          <c:spPr>
            <a:solidFill>
              <a:schemeClr val="accent3">
                <a:lumMod val="5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COMBUSTIBLE!$C$11:$C$13</c:f>
              <c:numCache>
                <c:formatCode>_-* #,##0\ _€_-;\-* #,##0\ _€_-;_-* "-"??\ _€_-;_-@_-</c:formatCode>
                <c:ptCount val="3"/>
                <c:pt idx="0">
                  <c:v>213478.87599999999</c:v>
                </c:pt>
                <c:pt idx="1">
                  <c:v>249914</c:v>
                </c:pt>
                <c:pt idx="2">
                  <c:v>5915.5689999999995</c:v>
                </c:pt>
              </c:numCache>
            </c:numRef>
          </c:val>
          <c:extLst>
            <c:ext xmlns:c16="http://schemas.microsoft.com/office/drawing/2014/chart" uri="{C3380CC4-5D6E-409C-BE32-E72D297353CC}">
              <c16:uniqueId val="{00000000-9E7F-4F9E-B85E-89F467346268}"/>
            </c:ext>
          </c:extLst>
        </c:ser>
        <c:ser>
          <c:idx val="1"/>
          <c:order val="1"/>
          <c:tx>
            <c:strRef>
              <c:f>COMBUSTIBLE!$B$10</c:f>
              <c:strCache>
                <c:ptCount val="1"/>
                <c:pt idx="0">
                  <c:v>2020</c:v>
                </c:pt>
              </c:strCache>
            </c:strRef>
          </c:tx>
          <c:spPr>
            <a:solidFill>
              <a:srgbClr val="002060"/>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COMBUSTIBLE!$A$11:$A$13</c:f>
              <c:strCache>
                <c:ptCount val="3"/>
                <c:pt idx="0">
                  <c:v>ACPM</c:v>
                </c:pt>
                <c:pt idx="1">
                  <c:v>CC-1 o CC-3</c:v>
                </c:pt>
                <c:pt idx="2">
                  <c:v>GASOLINA</c:v>
                </c:pt>
              </c:strCache>
            </c:strRef>
          </c:cat>
          <c:val>
            <c:numRef>
              <c:f>COMBUSTIBLE!$B$11:$B$13</c:f>
              <c:numCache>
                <c:formatCode>_-* #,##0\ _€_-;\-* #,##0\ _€_-;_-* "-"??\ _€_-;_-@_-</c:formatCode>
                <c:ptCount val="3"/>
                <c:pt idx="0">
                  <c:v>198301.734</c:v>
                </c:pt>
                <c:pt idx="1">
                  <c:v>200707</c:v>
                </c:pt>
                <c:pt idx="2">
                  <c:v>4807.88</c:v>
                </c:pt>
              </c:numCache>
            </c:numRef>
          </c:val>
          <c:extLst>
            <c:ext xmlns:c16="http://schemas.microsoft.com/office/drawing/2014/chart" uri="{C3380CC4-5D6E-409C-BE32-E72D297353CC}">
              <c16:uniqueId val="{00000001-9E7F-4F9E-B85E-89F467346268}"/>
            </c:ext>
          </c:extLst>
        </c:ser>
        <c:dLbls>
          <c:showLegendKey val="0"/>
          <c:showVal val="0"/>
          <c:showCatName val="0"/>
          <c:showSerName val="0"/>
          <c:showPercent val="0"/>
          <c:showBubbleSize val="0"/>
        </c:dLbls>
        <c:gapWidth val="100"/>
        <c:overlap val="-24"/>
        <c:axId val="280599080"/>
        <c:axId val="280599472"/>
      </c:barChart>
      <c:catAx>
        <c:axId val="280599080"/>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9472"/>
        <c:crosses val="autoZero"/>
        <c:auto val="1"/>
        <c:lblAlgn val="ctr"/>
        <c:lblOffset val="100"/>
        <c:noMultiLvlLbl val="0"/>
      </c:catAx>
      <c:valAx>
        <c:axId val="280599472"/>
        <c:scaling>
          <c:orientation val="minMax"/>
        </c:scaling>
        <c:delete val="0"/>
        <c:axPos val="l"/>
        <c:majorGridlines>
          <c:spPr>
            <a:ln w="9525" cap="flat" cmpd="sng" algn="ctr">
              <a:noFill/>
              <a:round/>
            </a:ln>
            <a:effectLst/>
          </c:spPr>
        </c:majorGridlines>
        <c:numFmt formatCode="_-* #,##0\ _€_-;\-* #,##0\ _€_-;_-* &quot;-&quot;??\ _€_-;_-@_-"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80599080"/>
        <c:crosses val="autoZero"/>
        <c:crossBetween val="between"/>
      </c:valAx>
      <c:spPr>
        <a:noFill/>
        <a:ln>
          <a:noFill/>
        </a:ln>
        <a:effectLst/>
      </c:spPr>
    </c:plotArea>
    <c:legend>
      <c:legendPos val="r"/>
      <c:layout>
        <c:manualLayout>
          <c:xMode val="edge"/>
          <c:yMode val="edge"/>
          <c:x val="0.33856065194647872"/>
          <c:y val="0.88302227766625074"/>
          <c:w val="0.38638107299524621"/>
          <c:h val="9.6492551917341407E-2"/>
        </c:manualLayout>
      </c:layout>
      <c:overlay val="0"/>
      <c:spPr>
        <a:noFill/>
        <a:ln>
          <a:noFill/>
        </a:ln>
        <a:effectLst/>
      </c:spPr>
      <c:txPr>
        <a:bodyPr rot="0" spcFirstLastPara="1" vertOverflow="ellipsis" vert="horz" wrap="square" anchor="ctr" anchorCtr="1"/>
        <a:lstStyle/>
        <a:p>
          <a:pPr>
            <a:defRPr sz="1000" b="0"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r>
              <a:rPr lang="es-ES" sz="1000" b="1">
                <a:latin typeface="Arial" panose="020B0604020202020204" pitchFamily="34" charset="0"/>
                <a:cs typeface="Arial" panose="020B0604020202020204" pitchFamily="34" charset="0"/>
              </a:rPr>
              <a:t>ACUMULADO GASTO DE HORAS EXTRAS</a:t>
            </a:r>
            <a:endParaRPr lang="es-CO" sz="1000" b="1">
              <a:latin typeface="Arial" panose="020B0604020202020204" pitchFamily="34" charset="0"/>
              <a:cs typeface="Arial" panose="020B0604020202020204" pitchFamily="34" charset="0"/>
            </a:endParaRPr>
          </a:p>
          <a:p>
            <a:pPr>
              <a:defRPr/>
            </a:pPr>
            <a:r>
              <a:rPr lang="es-ES" sz="850" b="0">
                <a:latin typeface="Arial" panose="020B0604020202020204" pitchFamily="34" charset="0"/>
                <a:cs typeface="Arial" panose="020B0604020202020204" pitchFamily="34" charset="0"/>
              </a:rPr>
              <a:t>AL 3ER TRIMESTRE 2021 Vs. 2020</a:t>
            </a:r>
            <a:endParaRPr lang="es-CO" sz="850" b="0">
              <a:latin typeface="Arial" panose="020B0604020202020204" pitchFamily="34" charset="0"/>
              <a:cs typeface="Arial" panose="020B0604020202020204" pitchFamily="34" charset="0"/>
            </a:endParaRPr>
          </a:p>
          <a:p>
            <a:pPr>
              <a:defRPr/>
            </a:pPr>
            <a:r>
              <a:rPr lang="es-ES" sz="800">
                <a:latin typeface="Arial" panose="020B0604020202020204" pitchFamily="34" charset="0"/>
                <a:cs typeface="Arial" panose="020B0604020202020204" pitchFamily="34" charset="0"/>
              </a:rPr>
              <a:t>(Cifras expresadas en miles de pesos)</a:t>
            </a:r>
            <a:endParaRPr lang="es-CO" sz="800">
              <a:latin typeface="Arial" panose="020B0604020202020204" pitchFamily="34" charset="0"/>
              <a:cs typeface="Arial" panose="020B0604020202020204" pitchFamily="34" charset="0"/>
            </a:endParaRPr>
          </a:p>
        </c:rich>
      </c:tx>
      <c:overlay val="0"/>
      <c:spPr>
        <a:noFill/>
        <a:ln>
          <a:noFill/>
        </a:ln>
        <a:effectLst/>
      </c:spPr>
      <c:txPr>
        <a:bodyPr rot="0" spcFirstLastPara="1" vertOverflow="ellipsis" vert="horz" wrap="square" anchor="ctr" anchorCtr="1"/>
        <a:lstStyle/>
        <a:p>
          <a:pPr>
            <a:defRPr sz="1400" b="0" i="0" u="none" strike="noStrike" kern="1200" spc="0" baseline="0">
              <a:solidFill>
                <a:sysClr val="windowText" lastClr="000000"/>
              </a:solidFill>
              <a:latin typeface="+mn-lt"/>
              <a:ea typeface="+mn-ea"/>
              <a:cs typeface="+mn-cs"/>
            </a:defRPr>
          </a:pPr>
          <a:endParaRPr lang="es-CO"/>
        </a:p>
      </c:txPr>
    </c:title>
    <c:autoTitleDeleted val="0"/>
    <c:plotArea>
      <c:layout>
        <c:manualLayout>
          <c:layoutTarget val="inner"/>
          <c:xMode val="edge"/>
          <c:yMode val="edge"/>
          <c:x val="0.13272425194131349"/>
          <c:y val="0.2608099978371462"/>
          <c:w val="0.84156091433628666"/>
          <c:h val="0.52521345546092446"/>
        </c:manualLayout>
      </c:layout>
      <c:lineChart>
        <c:grouping val="standard"/>
        <c:varyColors val="0"/>
        <c:ser>
          <c:idx val="0"/>
          <c:order val="0"/>
          <c:tx>
            <c:strRef>
              <c:f>Hoja1!$E$37</c:f>
              <c:strCache>
                <c:ptCount val="1"/>
                <c:pt idx="0">
                  <c:v> 2.021   </c:v>
                </c:pt>
              </c:strCache>
            </c:strRef>
          </c:tx>
          <c:spPr>
            <a:ln w="28575" cap="rnd">
              <a:solidFill>
                <a:schemeClr val="accent3">
                  <a:lumMod val="50000"/>
                </a:schemeClr>
              </a:solidFill>
              <a:round/>
            </a:ln>
            <a:effectLst/>
          </c:spPr>
          <c:marker>
            <c:symbol val="diamond"/>
            <c:size val="7"/>
            <c:spPr>
              <a:solidFill>
                <a:schemeClr val="accent3">
                  <a:lumMod val="50000"/>
                </a:schemeClr>
              </a:solidFill>
              <a:ln w="9525">
                <a:solidFill>
                  <a:schemeClr val="accent3">
                    <a:lumMod val="50000"/>
                  </a:schemeClr>
                </a:solidFill>
              </a:ln>
              <a:effectLst/>
            </c:spPr>
          </c:marker>
          <c:dLbls>
            <c:spPr>
              <a:noFill/>
              <a:ln>
                <a:noFill/>
              </a:ln>
              <a:effectLst/>
            </c:spPr>
            <c:txPr>
              <a:bodyPr rot="0" spcFirstLastPara="1" vertOverflow="ellipsis" vert="horz" wrap="square" anchor="ctr" anchorCtr="1"/>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Hoja1!$F$36:$I$36</c:f>
              <c:strCache>
                <c:ptCount val="3"/>
                <c:pt idx="0">
                  <c:v>I TRIMESTRE</c:v>
                </c:pt>
                <c:pt idx="1">
                  <c:v>II TRIMESTRE</c:v>
                </c:pt>
                <c:pt idx="2">
                  <c:v>III TRIMESTRE</c:v>
                </c:pt>
              </c:strCache>
            </c:strRef>
          </c:cat>
          <c:val>
            <c:numRef>
              <c:f>Hoja1!$F$37:$I$37</c:f>
              <c:numCache>
                <c:formatCode>[$$-240A]\ #,##0_ ;\-[$$-240A]\ #,##0\ </c:formatCode>
                <c:ptCount val="3"/>
                <c:pt idx="0">
                  <c:v>65045.593000000001</c:v>
                </c:pt>
                <c:pt idx="1">
                  <c:v>143925.986</c:v>
                </c:pt>
                <c:pt idx="2">
                  <c:v>263126.53100000002</c:v>
                </c:pt>
              </c:numCache>
            </c:numRef>
          </c:val>
          <c:smooth val="0"/>
          <c:extLst>
            <c:ext xmlns:c16="http://schemas.microsoft.com/office/drawing/2014/chart" uri="{C3380CC4-5D6E-409C-BE32-E72D297353CC}">
              <c16:uniqueId val="{00000000-FF2F-4F30-A7FA-45A57C89FB7D}"/>
            </c:ext>
          </c:extLst>
        </c:ser>
        <c:ser>
          <c:idx val="1"/>
          <c:order val="1"/>
          <c:tx>
            <c:strRef>
              <c:f>Hoja1!$E$38</c:f>
              <c:strCache>
                <c:ptCount val="1"/>
                <c:pt idx="0">
                  <c:v> 2.020   </c:v>
                </c:pt>
              </c:strCache>
            </c:strRef>
          </c:tx>
          <c:spPr>
            <a:ln w="28575" cap="rnd">
              <a:solidFill>
                <a:srgbClr val="002060"/>
              </a:solidFill>
              <a:round/>
            </a:ln>
            <a:effectLst/>
          </c:spPr>
          <c:marker>
            <c:symbol val="diamond"/>
            <c:size val="7"/>
            <c:spPr>
              <a:solidFill>
                <a:srgbClr val="002060"/>
              </a:solidFill>
              <a:ln w="9525">
                <a:solidFill>
                  <a:srgbClr val="002060"/>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Hoja1!$F$36:$I$36</c:f>
              <c:strCache>
                <c:ptCount val="3"/>
                <c:pt idx="0">
                  <c:v>I TRIMESTRE</c:v>
                </c:pt>
                <c:pt idx="1">
                  <c:v>II TRIMESTRE</c:v>
                </c:pt>
                <c:pt idx="2">
                  <c:v>III TRIMESTRE</c:v>
                </c:pt>
              </c:strCache>
            </c:strRef>
          </c:cat>
          <c:val>
            <c:numRef>
              <c:f>Hoja1!$F$38:$I$38</c:f>
              <c:numCache>
                <c:formatCode>[$$-240A]\ #,##0_ ;\-[$$-240A]\ #,##0\ </c:formatCode>
                <c:ptCount val="3"/>
                <c:pt idx="0">
                  <c:v>140196.32999999999</c:v>
                </c:pt>
                <c:pt idx="1">
                  <c:v>216948.48199999999</c:v>
                </c:pt>
                <c:pt idx="2">
                  <c:v>275463.88099999999</c:v>
                </c:pt>
              </c:numCache>
            </c:numRef>
          </c:val>
          <c:smooth val="0"/>
          <c:extLst>
            <c:ext xmlns:c16="http://schemas.microsoft.com/office/drawing/2014/chart" uri="{C3380CC4-5D6E-409C-BE32-E72D297353CC}">
              <c16:uniqueId val="{00000001-FF2F-4F30-A7FA-45A57C89FB7D}"/>
            </c:ext>
          </c:extLst>
        </c:ser>
        <c:ser>
          <c:idx val="2"/>
          <c:order val="2"/>
          <c:tx>
            <c:strRef>
              <c:f>Hoja1!$E$41</c:f>
              <c:strCache>
                <c:ptCount val="1"/>
                <c:pt idx="0">
                  <c:v>2016</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Hoja1!$F$36:$I$36</c:f>
              <c:strCache>
                <c:ptCount val="4"/>
                <c:pt idx="0">
                  <c:v>I TRIMESTRE</c:v>
                </c:pt>
                <c:pt idx="1">
                  <c:v>II TRIMESTRE</c:v>
                </c:pt>
                <c:pt idx="2">
                  <c:v>III TRIMESTRE</c:v>
                </c:pt>
                <c:pt idx="3">
                  <c:v>IV TRIMESTRE</c:v>
                </c:pt>
              </c:strCache>
            </c:strRef>
          </c:cat>
          <c:val>
            <c:numRef>
              <c:f>Hoja1!$F$41:$I$41</c:f>
            </c:numRef>
          </c:val>
          <c:smooth val="0"/>
          <c:extLst>
            <c:ext xmlns:c16="http://schemas.microsoft.com/office/drawing/2014/chart" uri="{C3380CC4-5D6E-409C-BE32-E72D297353CC}">
              <c16:uniqueId val="{00000002-FF2F-4F30-A7FA-45A57C89FB7D}"/>
            </c:ext>
          </c:extLst>
        </c:ser>
        <c:dLbls>
          <c:showLegendKey val="0"/>
          <c:showVal val="0"/>
          <c:showCatName val="0"/>
          <c:showSerName val="0"/>
          <c:showPercent val="0"/>
          <c:showBubbleSize val="0"/>
        </c:dLbls>
        <c:marker val="1"/>
        <c:smooth val="0"/>
        <c:axId val="233225256"/>
        <c:axId val="233107200"/>
      </c:lineChart>
      <c:catAx>
        <c:axId val="233225256"/>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7200"/>
        <c:crosses val="autoZero"/>
        <c:auto val="1"/>
        <c:lblAlgn val="ctr"/>
        <c:lblOffset val="100"/>
        <c:noMultiLvlLbl val="0"/>
      </c:catAx>
      <c:valAx>
        <c:axId val="233107200"/>
        <c:scaling>
          <c:orientation val="minMax"/>
        </c:scaling>
        <c:delete val="0"/>
        <c:axPos val="l"/>
        <c:majorGridlines>
          <c:spPr>
            <a:ln w="9525" cap="flat" cmpd="sng" algn="ctr">
              <a:noFill/>
              <a:round/>
            </a:ln>
            <a:effectLst/>
          </c:spPr>
        </c:majorGridlines>
        <c:numFmt formatCode="[$$-240A]\ #,##0_ ;\-[$$-240A]\ #,##0\ "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225256"/>
        <c:crosses val="autoZero"/>
        <c:crossBetween val="between"/>
      </c:valAx>
      <c:spPr>
        <a:noFill/>
        <a:ln>
          <a:noFill/>
        </a:ln>
        <a:effectLst/>
      </c:spPr>
    </c:plotArea>
    <c:legend>
      <c:legendPos val="b"/>
      <c:layout>
        <c:manualLayout>
          <c:xMode val="edge"/>
          <c:yMode val="edge"/>
          <c:x val="0.33460169810379919"/>
          <c:y val="0.89149981252343447"/>
          <c:w val="0.31237385482255131"/>
          <c:h val="0.10850018747656542"/>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solidFill>
            <a:sysClr val="windowText" lastClr="000000"/>
          </a:solidFill>
        </a:defRPr>
      </a:pPr>
      <a:endParaRPr lang="es-CO"/>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4.0029038923326073E-4"/>
          <c:y val="0.13594182644213318"/>
          <c:w val="0.78774043670073157"/>
          <c:h val="0.72444607314827569"/>
        </c:manualLayout>
      </c:layout>
      <c:pie3DChart>
        <c:varyColors val="1"/>
        <c:ser>
          <c:idx val="0"/>
          <c:order val="0"/>
          <c:dPt>
            <c:idx val="0"/>
            <c:bubble3D val="0"/>
            <c:spPr>
              <a:solidFill>
                <a:schemeClr val="accent3">
                  <a:lumMod val="50000"/>
                </a:schemeClr>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6B85-4D74-AEAA-304C036EA4A8}"/>
              </c:ext>
            </c:extLst>
          </c:dPt>
          <c:dPt>
            <c:idx val="1"/>
            <c:bubble3D val="0"/>
            <c:spPr>
              <a:solidFill>
                <a:srgbClr val="002060"/>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3-6B85-4D74-AEAA-304C036EA4A8}"/>
              </c:ext>
            </c:extLst>
          </c:dPt>
          <c:dLbls>
            <c:dLbl>
              <c:idx val="0"/>
              <c:layout>
                <c:manualLayout>
                  <c:x val="-8.3082960218208018E-2"/>
                  <c:y val="0.12217436064666212"/>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6B85-4D74-AEAA-304C036EA4A8}"/>
                </c:ext>
              </c:extLst>
            </c:dLbl>
            <c:dLbl>
              <c:idx val="1"/>
              <c:layout>
                <c:manualLayout>
                  <c:x val="0.11369795687303787"/>
                  <c:y val="-0.25508297516148543"/>
                </c:manualLayout>
              </c:layout>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100" b="1" i="0" u="none" strike="noStrike" kern="1200" baseline="0">
                      <a:solidFill>
                        <a:schemeClr val="lt1"/>
                      </a:solidFill>
                      <a:latin typeface="+mn-lt"/>
                      <a:ea typeface="+mn-ea"/>
                      <a:cs typeface="+mn-cs"/>
                    </a:defRPr>
                  </a:pPr>
                  <a:endParaRPr lang="es-CO"/>
                </a:p>
              </c:txPr>
              <c:dLblPos val="bestFit"/>
              <c:showLegendKey val="0"/>
              <c:showVal val="0"/>
              <c:showCatName val="0"/>
              <c:showSerName val="0"/>
              <c:showPercent val="1"/>
              <c:showBubbleSize val="0"/>
              <c:extLst>
                <c:ext xmlns:c15="http://schemas.microsoft.com/office/drawing/2012/chart" uri="{CE6537A1-D6FC-4f65-9D91-7224C49458BB}">
                  <c15:layout>
                    <c:manualLayout>
                      <c:w val="0.1157843137254902"/>
                      <c:h val="0.13366461464374621"/>
                    </c:manualLayout>
                  </c15:layout>
                </c:ext>
                <c:ext xmlns:c16="http://schemas.microsoft.com/office/drawing/2014/chart" uri="{C3380CC4-5D6E-409C-BE32-E72D297353CC}">
                  <c16:uniqueId val="{00000003-6B85-4D74-AEAA-304C036EA4A8}"/>
                </c:ext>
              </c:extLst>
            </c:dLbl>
            <c:spPr>
              <a:no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es-CO"/>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Hoja1!$H$87:$I$87</c:f>
              <c:strCache>
                <c:ptCount val="2"/>
                <c:pt idx="0">
                  <c:v>EMPLEADOS PÚBLICOS
$76.32 millones</c:v>
                </c:pt>
                <c:pt idx="1">
                  <c:v>TRABAJADORES OFICIALES
$186,81 millones</c:v>
                </c:pt>
              </c:strCache>
            </c:strRef>
          </c:cat>
          <c:val>
            <c:numRef>
              <c:f>Hoja1!$H$88:$I$88</c:f>
              <c:numCache>
                <c:formatCode>_-* #,##0.00\ _€_-;\-* #,##0.00\ _€_-;_-* "-"??\ _€_-;_-@_-</c:formatCode>
                <c:ptCount val="2"/>
                <c:pt idx="0">
                  <c:v>76.316157000000004</c:v>
                </c:pt>
                <c:pt idx="1">
                  <c:v>186.810374</c:v>
                </c:pt>
              </c:numCache>
            </c:numRef>
          </c:val>
          <c:extLst>
            <c:ext xmlns:c16="http://schemas.microsoft.com/office/drawing/2014/chart" uri="{C3380CC4-5D6E-409C-BE32-E72D297353CC}">
              <c16:uniqueId val="{00000004-6B85-4D74-AEAA-304C036EA4A8}"/>
            </c:ext>
          </c:extLst>
        </c:ser>
        <c:dLbls>
          <c:dLblPos val="ctr"/>
          <c:showLegendKey val="0"/>
          <c:showVal val="0"/>
          <c:showCatName val="1"/>
          <c:showSerName val="0"/>
          <c:showPercent val="0"/>
          <c:showBubbleSize val="0"/>
          <c:showLeaderLines val="1"/>
        </c:dLbls>
      </c:pie3DChart>
      <c:spPr>
        <a:noFill/>
        <a:ln>
          <a:noFill/>
        </a:ln>
        <a:effectLst/>
      </c:spPr>
    </c:plotArea>
    <c:legend>
      <c:legendPos val="r"/>
      <c:layout>
        <c:manualLayout>
          <c:xMode val="edge"/>
          <c:yMode val="edge"/>
          <c:x val="0.63691190583555923"/>
          <c:y val="0.20654480977738224"/>
          <c:w val="0.36308809416444088"/>
          <c:h val="0.57736709909512096"/>
        </c:manualLayout>
      </c:layout>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EMPLEADOS PÚBLICOS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3ER TRIMESTRE 2021 Vs. 2020</a:t>
            </a:r>
          </a:p>
          <a:p>
            <a:pPr>
              <a:defRPr/>
            </a:pPr>
            <a:r>
              <a:rPr lang="es-ES" sz="8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8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8620265520179197"/>
          <c:y val="0"/>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manualLayout>
          <c:layoutTarget val="inner"/>
          <c:xMode val="edge"/>
          <c:yMode val="edge"/>
          <c:x val="0.1400812037003418"/>
          <c:y val="0.32493420689862601"/>
          <c:w val="0.83647216630655674"/>
          <c:h val="0.5241106025896165"/>
        </c:manualLayout>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4FB1-4605-82CB-795FE12F921D}"/>
              </c:ext>
            </c:extLst>
          </c:dPt>
          <c:dPt>
            <c:idx val="1"/>
            <c:invertIfNegative val="0"/>
            <c:bubble3D val="0"/>
            <c:spPr>
              <a:solidFill>
                <a:srgbClr val="002060"/>
              </a:solidFill>
              <a:ln>
                <a:noFill/>
              </a:ln>
              <a:effectLst/>
            </c:spPr>
            <c:extLst>
              <c:ext xmlns:c16="http://schemas.microsoft.com/office/drawing/2014/chart" uri="{C3380CC4-5D6E-409C-BE32-E72D297353CC}">
                <c16:uniqueId val="{00000003-4FB1-4605-82CB-795FE12F921D}"/>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4FB1-4605-82CB-795FE12F921D}"/>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4FB1-4605-82CB-795FE12F921D}"/>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Hoja1!$P$123:$Q$123</c:f>
              <c:numCache>
                <c:formatCode>General</c:formatCode>
                <c:ptCount val="2"/>
                <c:pt idx="0">
                  <c:v>2021</c:v>
                </c:pt>
                <c:pt idx="1">
                  <c:v>2020</c:v>
                </c:pt>
              </c:numCache>
            </c:numRef>
          </c:cat>
          <c:val>
            <c:numRef>
              <c:f>Hoja1!$P$124:$Q$124</c:f>
              <c:numCache>
                <c:formatCode>_(* #,##0_);_(* \(#,##0\);_(* "-"_);_(@_)</c:formatCode>
                <c:ptCount val="2"/>
                <c:pt idx="0">
                  <c:v>76316.157000000007</c:v>
                </c:pt>
                <c:pt idx="1">
                  <c:v>69981.548999999999</c:v>
                </c:pt>
              </c:numCache>
            </c:numRef>
          </c:val>
          <c:extLst>
            <c:ext xmlns:c16="http://schemas.microsoft.com/office/drawing/2014/chart" uri="{C3380CC4-5D6E-409C-BE32-E72D297353CC}">
              <c16:uniqueId val="{00000004-4FB1-4605-82CB-795FE12F921D}"/>
            </c:ext>
          </c:extLst>
        </c:ser>
        <c:dLbls>
          <c:showLegendKey val="0"/>
          <c:showVal val="0"/>
          <c:showCatName val="0"/>
          <c:showSerName val="0"/>
          <c:showPercent val="0"/>
          <c:showBubbleSize val="0"/>
        </c:dLbls>
        <c:gapWidth val="219"/>
        <c:overlap val="-27"/>
        <c:axId val="233104848"/>
        <c:axId val="233105240"/>
      </c:barChart>
      <c:catAx>
        <c:axId val="233104848"/>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5240"/>
        <c:crosses val="autoZero"/>
        <c:auto val="1"/>
        <c:lblAlgn val="ctr"/>
        <c:lblOffset val="100"/>
        <c:noMultiLvlLbl val="0"/>
      </c:catAx>
      <c:valAx>
        <c:axId val="233105240"/>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4848"/>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es-ES" sz="1000" b="1" i="0" baseline="0">
                <a:solidFill>
                  <a:sysClr val="windowText" lastClr="000000"/>
                </a:solidFill>
                <a:effectLst/>
                <a:latin typeface="Arial" panose="020B0604020202020204" pitchFamily="34" charset="0"/>
                <a:cs typeface="Arial" panose="020B0604020202020204" pitchFamily="34" charset="0"/>
              </a:rPr>
              <a:t>TRABAJADORES OFICIALES</a:t>
            </a:r>
            <a:endParaRPr lang="es-ES" sz="1000" b="1">
              <a:solidFill>
                <a:sysClr val="windowText" lastClr="000000"/>
              </a:solidFill>
              <a:effectLst/>
              <a:latin typeface="Arial" panose="020B0604020202020204" pitchFamily="34" charset="0"/>
              <a:cs typeface="Arial" panose="020B0604020202020204" pitchFamily="34" charset="0"/>
            </a:endParaRPr>
          </a:p>
          <a:p>
            <a:pPr>
              <a:defRPr/>
            </a:pPr>
            <a:r>
              <a:rPr lang="es-ES" sz="900" b="0" i="0" baseline="0">
                <a:solidFill>
                  <a:sysClr val="windowText" lastClr="000000"/>
                </a:solidFill>
                <a:effectLst/>
                <a:latin typeface="Arial" panose="020B0604020202020204" pitchFamily="34" charset="0"/>
                <a:cs typeface="Arial" panose="020B0604020202020204" pitchFamily="34" charset="0"/>
              </a:rPr>
              <a:t>HORAS EXTRAS AL 3ER TRIMESTRE 2021 Vs. 2020</a:t>
            </a:r>
          </a:p>
          <a:p>
            <a:pPr>
              <a:defRPr/>
            </a:pPr>
            <a:r>
              <a:rPr lang="es-ES" sz="800" b="0" i="0" baseline="0">
                <a:solidFill>
                  <a:sysClr val="windowText" lastClr="000000"/>
                </a:solidFill>
                <a:effectLst/>
                <a:latin typeface="Arial" panose="020B0604020202020204" pitchFamily="34" charset="0"/>
                <a:cs typeface="Arial" panose="020B0604020202020204" pitchFamily="34" charset="0"/>
              </a:rPr>
              <a:t>(Cifras expresadas en miles de pesos)</a:t>
            </a:r>
            <a:endParaRPr lang="es-ES" sz="800">
              <a:solidFill>
                <a:sysClr val="windowText" lastClr="000000"/>
              </a:solidFill>
              <a:effectLst/>
              <a:latin typeface="Arial" panose="020B0604020202020204" pitchFamily="34" charset="0"/>
              <a:cs typeface="Arial" panose="020B0604020202020204" pitchFamily="34" charset="0"/>
            </a:endParaRPr>
          </a:p>
        </c:rich>
      </c:tx>
      <c:layout>
        <c:manualLayout>
          <c:xMode val="edge"/>
          <c:yMode val="edge"/>
          <c:x val="0.19925000000000004"/>
          <c:y val="1.3888888888888888E-2"/>
        </c:manualLayout>
      </c:layout>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s-CO"/>
        </a:p>
      </c:txPr>
    </c:title>
    <c:autoTitleDeleted val="0"/>
    <c:plotArea>
      <c:layout/>
      <c:barChart>
        <c:barDir val="col"/>
        <c:grouping val="clustered"/>
        <c:varyColors val="0"/>
        <c:ser>
          <c:idx val="0"/>
          <c:order val="0"/>
          <c:spPr>
            <a:solidFill>
              <a:schemeClr val="accent1"/>
            </a:soli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BC00-4F3B-8145-DC57181995A5}"/>
              </c:ext>
            </c:extLst>
          </c:dPt>
          <c:dPt>
            <c:idx val="1"/>
            <c:invertIfNegative val="0"/>
            <c:bubble3D val="0"/>
            <c:spPr>
              <a:solidFill>
                <a:srgbClr val="002060"/>
              </a:solidFill>
              <a:ln>
                <a:noFill/>
              </a:ln>
              <a:effectLst/>
            </c:spPr>
            <c:extLst>
              <c:ext xmlns:c16="http://schemas.microsoft.com/office/drawing/2014/chart" uri="{C3380CC4-5D6E-409C-BE32-E72D297353CC}">
                <c16:uniqueId val="{00000003-BC00-4F3B-8145-DC57181995A5}"/>
              </c:ext>
            </c:extLst>
          </c:dPt>
          <c:dLbls>
            <c:dLbl>
              <c:idx val="0"/>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BC00-4F3B-8145-DC57181995A5}"/>
                </c:ext>
              </c:extLst>
            </c:dLbl>
            <c:dLbl>
              <c:idx val="1"/>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BC00-4F3B-8145-DC57181995A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Hoja1!$W$123:$X$123</c:f>
              <c:numCache>
                <c:formatCode>General</c:formatCode>
                <c:ptCount val="2"/>
                <c:pt idx="0">
                  <c:v>2021</c:v>
                </c:pt>
                <c:pt idx="1">
                  <c:v>2020</c:v>
                </c:pt>
              </c:numCache>
            </c:numRef>
          </c:cat>
          <c:val>
            <c:numRef>
              <c:f>Hoja1!$W$124:$X$124</c:f>
              <c:numCache>
                <c:formatCode>_(* #,##0_);_(* \(#,##0\);_(* "-"_);_(@_)</c:formatCode>
                <c:ptCount val="2"/>
                <c:pt idx="0">
                  <c:v>186810.37400000001</c:v>
                </c:pt>
                <c:pt idx="1">
                  <c:v>205482.33199999999</c:v>
                </c:pt>
              </c:numCache>
            </c:numRef>
          </c:val>
          <c:extLst>
            <c:ext xmlns:c16="http://schemas.microsoft.com/office/drawing/2014/chart" uri="{C3380CC4-5D6E-409C-BE32-E72D297353CC}">
              <c16:uniqueId val="{00000004-BC00-4F3B-8145-DC57181995A5}"/>
            </c:ext>
          </c:extLst>
        </c:ser>
        <c:dLbls>
          <c:showLegendKey val="0"/>
          <c:showVal val="0"/>
          <c:showCatName val="0"/>
          <c:showSerName val="0"/>
          <c:showPercent val="0"/>
          <c:showBubbleSize val="0"/>
        </c:dLbls>
        <c:gapWidth val="219"/>
        <c:overlap val="-27"/>
        <c:axId val="233106024"/>
        <c:axId val="233106416"/>
      </c:barChart>
      <c:catAx>
        <c:axId val="233106024"/>
        <c:scaling>
          <c:orientation val="minMax"/>
        </c:scaling>
        <c:delete val="0"/>
        <c:axPos val="b"/>
        <c:numFmt formatCode="General" sourceLinked="1"/>
        <c:majorTickMark val="none"/>
        <c:minorTickMark val="none"/>
        <c:tickLblPos val="nextTo"/>
        <c:spPr>
          <a:noFill/>
          <a:ln w="9525" cap="flat" cmpd="sng" algn="ctr">
            <a:solidFill>
              <a:schemeClr val="tx1"/>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6416"/>
        <c:crosses val="autoZero"/>
        <c:auto val="1"/>
        <c:lblAlgn val="ctr"/>
        <c:lblOffset val="100"/>
        <c:noMultiLvlLbl val="0"/>
      </c:catAx>
      <c:valAx>
        <c:axId val="233106416"/>
        <c:scaling>
          <c:orientation val="minMax"/>
          <c:min val="0"/>
        </c:scaling>
        <c:delete val="0"/>
        <c:axPos val="l"/>
        <c:majorGridlines>
          <c:spPr>
            <a:ln w="9525" cap="flat" cmpd="sng" algn="ctr">
              <a:noFill/>
              <a:round/>
            </a:ln>
            <a:effectLst/>
          </c:spPr>
        </c:majorGridlines>
        <c:numFmt formatCode="_(* #,##0_);_(* \(#,##0\);_(* &quot;-&quot;_);_(@_)"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33106024"/>
        <c:crosses val="autoZero"/>
        <c:crossBetween val="between"/>
      </c:valAx>
      <c:spPr>
        <a:noFill/>
        <a:ln>
          <a:noFill/>
        </a:ln>
        <a:effectLst/>
      </c:spPr>
    </c:plotArea>
    <c:plotVisOnly val="1"/>
    <c:dispBlanksAs val="gap"/>
    <c:showDLblsOverMax val="0"/>
  </c:chart>
  <c:spPr>
    <a:noFill/>
    <a:ln w="9525" cap="flat" cmpd="sng" algn="ctr">
      <a:noFill/>
      <a:round/>
    </a:ln>
    <a:effectLst/>
  </c:spPr>
  <c:txPr>
    <a:bodyPr/>
    <a:lstStyle/>
    <a:p>
      <a:pPr>
        <a:defRPr/>
      </a:pPr>
      <a:endParaRPr lang="es-CO"/>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1000" baseline="0">
                <a:solidFill>
                  <a:sysClr val="windowText" lastClr="000000"/>
                </a:solidFill>
              </a:rPr>
              <a:t>CONTRATOS CELEBRADOS </a:t>
            </a:r>
          </a:p>
          <a:p>
            <a:pPr>
              <a:defRPr/>
            </a:pPr>
            <a:r>
              <a:rPr lang="es-ES" sz="900" b="0" baseline="0">
                <a:solidFill>
                  <a:sysClr val="windowText" lastClr="000000"/>
                </a:solidFill>
              </a:rPr>
              <a:t>A 30 DE SEPTIEMBRE VIGENCIAS 2021 Vs. 2020</a:t>
            </a:r>
            <a:endParaRPr lang="es-ES" sz="800" b="0" baseline="0">
              <a:solidFill>
                <a:sysClr val="windowText" lastClr="000000"/>
              </a:solidFill>
            </a:endParaRPr>
          </a:p>
        </c:rich>
      </c:tx>
      <c:layout>
        <c:manualLayout>
          <c:xMode val="edge"/>
          <c:yMode val="edge"/>
          <c:x val="0.24785088304639885"/>
          <c:y val="6.5836717778698706E-2"/>
        </c:manualLayout>
      </c:layout>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601493475286"/>
          <c:y val="0.33011305493428106"/>
          <c:w val="0.78777519007307184"/>
          <c:h val="0.5712454425687061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0"/>
            <c:invertIfNegative val="0"/>
            <c:bubble3D val="0"/>
            <c:spPr>
              <a:solidFill>
                <a:schemeClr val="accent3">
                  <a:lumMod val="50000"/>
                </a:schemeClr>
              </a:solidFill>
              <a:ln>
                <a:noFill/>
              </a:ln>
              <a:effectLst/>
            </c:spPr>
            <c:extLst>
              <c:ext xmlns:c16="http://schemas.microsoft.com/office/drawing/2014/chart" uri="{C3380CC4-5D6E-409C-BE32-E72D297353CC}">
                <c16:uniqueId val="{00000001-2876-4492-81D8-4F3F06795800}"/>
              </c:ext>
            </c:extLst>
          </c:dPt>
          <c:dPt>
            <c:idx val="1"/>
            <c:invertIfNegative val="0"/>
            <c:bubble3D val="0"/>
            <c:spPr>
              <a:solidFill>
                <a:srgbClr val="002060"/>
              </a:solidFill>
              <a:ln>
                <a:noFill/>
              </a:ln>
              <a:effectLst/>
            </c:spPr>
            <c:extLst>
              <c:ext xmlns:c16="http://schemas.microsoft.com/office/drawing/2014/chart" uri="{C3380CC4-5D6E-409C-BE32-E72D297353CC}">
                <c16:uniqueId val="{00000003-2876-4492-81D8-4F3F06795800}"/>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2876-4492-81D8-4F3F06795800}"/>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3-2876-4492-81D8-4F3F06795800}"/>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NOMINA!$I$73:$I$74</c:f>
              <c:numCache>
                <c:formatCode>General</c:formatCode>
                <c:ptCount val="2"/>
                <c:pt idx="0">
                  <c:v>2021</c:v>
                </c:pt>
                <c:pt idx="1">
                  <c:v>2020</c:v>
                </c:pt>
              </c:numCache>
            </c:numRef>
          </c:cat>
          <c:val>
            <c:numRef>
              <c:f>NOMINA!$L$73:$L$74</c:f>
              <c:numCache>
                <c:formatCode>General</c:formatCode>
                <c:ptCount val="2"/>
                <c:pt idx="0">
                  <c:v>470</c:v>
                </c:pt>
                <c:pt idx="1">
                  <c:v>385</c:v>
                </c:pt>
              </c:numCache>
            </c:numRef>
          </c:val>
          <c:extLst>
            <c:ext xmlns:c16="http://schemas.microsoft.com/office/drawing/2014/chart" uri="{C3380CC4-5D6E-409C-BE32-E72D297353CC}">
              <c16:uniqueId val="{00000004-2876-4492-81D8-4F3F06795800}"/>
            </c:ext>
          </c:extLst>
        </c:ser>
        <c:dLbls>
          <c:showLegendKey val="0"/>
          <c:showVal val="0"/>
          <c:showCatName val="0"/>
          <c:showSerName val="0"/>
          <c:showPercent val="0"/>
          <c:showBubbleSize val="0"/>
        </c:dLbls>
        <c:gapWidth val="167"/>
        <c:overlap val="2"/>
        <c:axId val="228944088"/>
        <c:axId val="228944480"/>
      </c:barChart>
      <c:catAx>
        <c:axId val="228944088"/>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944480"/>
        <c:crosses val="autoZero"/>
        <c:auto val="1"/>
        <c:lblAlgn val="ctr"/>
        <c:lblOffset val="100"/>
        <c:noMultiLvlLbl val="0"/>
      </c:catAx>
      <c:valAx>
        <c:axId val="228944480"/>
        <c:scaling>
          <c:orientation val="minMax"/>
          <c:min val="0"/>
        </c:scaling>
        <c:delete val="0"/>
        <c:axPos val="l"/>
        <c:majorGridlines>
          <c:spPr>
            <a:ln w="9525" cap="flat" cmpd="sng" algn="ctr">
              <a:noFill/>
              <a:round/>
            </a:ln>
            <a:effectLst/>
          </c:spPr>
        </c:majorGridlines>
        <c:numFmt formatCode="General"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944088"/>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950" b="1" i="0" u="none" strike="noStrike" baseline="0">
                <a:effectLst/>
              </a:rPr>
              <a:t>GASTO </a:t>
            </a:r>
            <a:r>
              <a:rPr lang="es-ES" sz="950" b="1"/>
              <a:t>TELEFONÍA</a:t>
            </a:r>
            <a:r>
              <a:rPr lang="es-ES" sz="950" b="1" baseline="0"/>
              <a:t> FIJA E INTERNET - ETB</a:t>
            </a:r>
          </a:p>
          <a:p>
            <a:pPr>
              <a:defRPr sz="1100"/>
            </a:pPr>
            <a:r>
              <a:rPr lang="es-ES" sz="950" b="1" baseline="0"/>
              <a:t>SEDE ADMINISTRATIVA</a:t>
            </a:r>
          </a:p>
          <a:p>
            <a:pPr>
              <a:defRPr sz="1100"/>
            </a:pPr>
            <a:r>
              <a:rPr lang="es-ES" sz="850" b="0" i="0" baseline="0">
                <a:effectLst/>
              </a:rPr>
              <a:t>ACUMULADO AL 3ER TRIMESTRE 2021 Vs. 2020</a:t>
            </a:r>
            <a:endParaRPr lang="es-CO" sz="850">
              <a:effectLst/>
            </a:endParaRPr>
          </a:p>
          <a:p>
            <a:pPr>
              <a:defRPr sz="1100"/>
            </a:pPr>
            <a:r>
              <a:rPr lang="es-ES" sz="800" b="0" i="0" baseline="0">
                <a:effectLst/>
              </a:rPr>
              <a:t>(Cifras expresadas en miles de pesos)</a:t>
            </a:r>
            <a:endParaRPr lang="es-ES" sz="800" b="0"/>
          </a:p>
        </c:rich>
      </c:tx>
      <c:layout>
        <c:manualLayout>
          <c:xMode val="edge"/>
          <c:yMode val="edge"/>
          <c:x val="0.24426010291877534"/>
          <c:y val="0"/>
        </c:manualLayout>
      </c:layout>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1815404369417852"/>
          <c:y val="0.35106918238993712"/>
          <c:w val="0.85546705942332746"/>
          <c:h val="0.3907973059971277"/>
        </c:manualLayout>
      </c:layout>
      <c:lineChart>
        <c:grouping val="standard"/>
        <c:varyColors val="0"/>
        <c:ser>
          <c:idx val="0"/>
          <c:order val="0"/>
          <c:tx>
            <c:strRef>
              <c:f>TELEFONIA!$B$5</c:f>
              <c:strCache>
                <c:ptCount val="1"/>
                <c:pt idx="0">
                  <c:v>2021</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115468570025869"/>
                  <c:y val="-9.8569306195216158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61D3-4FDC-91F4-0453DF9CB9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TELEFONIA!$C$2:$F$2</c:f>
              <c:strCache>
                <c:ptCount val="3"/>
                <c:pt idx="0">
                  <c:v> I-TRIMESTRE</c:v>
                </c:pt>
                <c:pt idx="1">
                  <c:v> II-TRIMESTRE</c:v>
                </c:pt>
                <c:pt idx="2">
                  <c:v> III-TRIMESTRE</c:v>
                </c:pt>
              </c:strCache>
              <c:extLst/>
            </c:strRef>
          </c:cat>
          <c:val>
            <c:numRef>
              <c:f>TELEFONIA!$C$5:$F$5</c:f>
              <c:numCache>
                <c:formatCode>[$$-240A]\ #,##0</c:formatCode>
                <c:ptCount val="3"/>
                <c:pt idx="0">
                  <c:v>14090.79</c:v>
                </c:pt>
                <c:pt idx="1">
                  <c:v>44095.534</c:v>
                </c:pt>
                <c:pt idx="2">
                  <c:v>57706.796000000002</c:v>
                </c:pt>
              </c:numCache>
              <c:extLst/>
            </c:numRef>
          </c:val>
          <c:smooth val="0"/>
          <c:extLst>
            <c:ext xmlns:c16="http://schemas.microsoft.com/office/drawing/2014/chart" uri="{C3380CC4-5D6E-409C-BE32-E72D297353CC}">
              <c16:uniqueId val="{00000000-61D3-4FDC-91F4-0453DF9CB9AF}"/>
            </c:ext>
          </c:extLst>
        </c:ser>
        <c:ser>
          <c:idx val="1"/>
          <c:order val="1"/>
          <c:tx>
            <c:strRef>
              <c:f>TELEFONIA!$B$6</c:f>
              <c:strCache>
                <c:ptCount val="1"/>
                <c:pt idx="0">
                  <c:v>2020</c:v>
                </c:pt>
              </c:strCache>
            </c:strRef>
          </c:tx>
          <c:spPr>
            <a:ln w="28575" cap="rnd">
              <a:solidFill>
                <a:srgbClr val="002060"/>
              </a:solidFill>
              <a:round/>
            </a:ln>
            <a:effectLst/>
          </c:spPr>
          <c:marker>
            <c:symbol val="star"/>
            <c:size val="6"/>
            <c:spPr>
              <a:solidFill>
                <a:srgbClr val="002060"/>
              </a:solidFill>
              <a:ln w="9525">
                <a:solidFill>
                  <a:srgbClr val="002060"/>
                </a:solidFill>
              </a:ln>
              <a:effectLst/>
            </c:spPr>
          </c:marker>
          <c:dLbls>
            <c:dLbl>
              <c:idx val="0"/>
              <c:layout>
                <c:manualLayout>
                  <c:x val="-0.11874110160690346"/>
                  <c:y val="4.2296835537067303E-3"/>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61D3-4FDC-91F4-0453DF9CB9AF}"/>
                </c:ext>
              </c:extLst>
            </c:dLbl>
            <c:dLbl>
              <c:idx val="1"/>
              <c:layout>
                <c:manualLayout>
                  <c:x val="8.3572197360222058E-3"/>
                  <c:y val="2.9386916258109245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61D3-4FDC-91F4-0453DF9CB9AF}"/>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TELEFONIA!$C$2:$F$2</c:f>
              <c:strCache>
                <c:ptCount val="3"/>
                <c:pt idx="0">
                  <c:v> I-TRIMESTRE</c:v>
                </c:pt>
                <c:pt idx="1">
                  <c:v> II-TRIMESTRE</c:v>
                </c:pt>
                <c:pt idx="2">
                  <c:v> III-TRIMESTRE</c:v>
                </c:pt>
              </c:strCache>
              <c:extLst/>
            </c:strRef>
          </c:cat>
          <c:val>
            <c:numRef>
              <c:f>TELEFONIA!$C$6:$F$6</c:f>
              <c:numCache>
                <c:formatCode>[$$-240A]\ #,##0</c:formatCode>
                <c:ptCount val="3"/>
                <c:pt idx="0">
                  <c:v>14091.07</c:v>
                </c:pt>
                <c:pt idx="1">
                  <c:v>14091.07</c:v>
                </c:pt>
                <c:pt idx="2">
                  <c:v>32878.79</c:v>
                </c:pt>
              </c:numCache>
              <c:extLst/>
            </c:numRef>
          </c:val>
          <c:smooth val="0"/>
          <c:extLst>
            <c:ext xmlns:c16="http://schemas.microsoft.com/office/drawing/2014/chart" uri="{C3380CC4-5D6E-409C-BE32-E72D297353CC}">
              <c16:uniqueId val="{00000001-61D3-4FDC-91F4-0453DF9CB9AF}"/>
            </c:ext>
          </c:extLst>
        </c:ser>
        <c:dLbls>
          <c:showLegendKey val="0"/>
          <c:showVal val="0"/>
          <c:showCatName val="0"/>
          <c:showSerName val="0"/>
          <c:showPercent val="0"/>
          <c:showBubbleSize val="0"/>
        </c:dLbls>
        <c:marker val="1"/>
        <c:smooth val="0"/>
        <c:axId val="228436616"/>
        <c:axId val="228437008"/>
      </c:lineChart>
      <c:catAx>
        <c:axId val="228436616"/>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7008"/>
        <c:crosses val="autoZero"/>
        <c:auto val="1"/>
        <c:lblAlgn val="ctr"/>
        <c:lblOffset val="100"/>
        <c:noMultiLvlLbl val="0"/>
      </c:catAx>
      <c:valAx>
        <c:axId val="228437008"/>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2843661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r>
              <a:rPr lang="es-ES" sz="950" baseline="0">
                <a:solidFill>
                  <a:sysClr val="windowText" lastClr="000000"/>
                </a:solidFill>
              </a:rPr>
              <a:t>GASTO TELEFONÍA FIJA E INTERNET ETB </a:t>
            </a:r>
          </a:p>
          <a:p>
            <a:pPr>
              <a:defRPr/>
            </a:pPr>
            <a:r>
              <a:rPr lang="es-ES" sz="950" baseline="0">
                <a:solidFill>
                  <a:sysClr val="windowText" lastClr="000000"/>
                </a:solidFill>
              </a:rPr>
              <a:t>SEDE OPERATIVA LA ELVIRA</a:t>
            </a:r>
          </a:p>
          <a:p>
            <a:pPr>
              <a:defRPr/>
            </a:pPr>
            <a:r>
              <a:rPr lang="es-ES" sz="800" b="0" baseline="0">
                <a:solidFill>
                  <a:sysClr val="windowText" lastClr="000000"/>
                </a:solidFill>
              </a:rPr>
              <a:t>CORTE AL 3ER TRIMESTRE 2021 Vs. 2020</a:t>
            </a:r>
          </a:p>
          <a:p>
            <a:pPr>
              <a:defRPr/>
            </a:pPr>
            <a:r>
              <a:rPr lang="es-ES" sz="800" b="0" baseline="0">
                <a:solidFill>
                  <a:sysClr val="windowText" lastClr="000000"/>
                </a:solidFill>
              </a:rPr>
              <a:t>(Cifras expresadas en miles de pesos)</a:t>
            </a:r>
            <a:endParaRPr lang="es-ES" sz="800" b="0">
              <a:solidFill>
                <a:sysClr val="windowText" lastClr="000000"/>
              </a:solidFill>
            </a:endParaRPr>
          </a:p>
        </c:rich>
      </c:tx>
      <c:overlay val="0"/>
      <c:spPr>
        <a:noFill/>
        <a:ln>
          <a:noFill/>
        </a:ln>
        <a:effectLst/>
      </c:spPr>
      <c:txPr>
        <a:bodyPr rot="0" spcFirstLastPara="1" vertOverflow="ellipsis" vert="horz" wrap="square" anchor="ctr" anchorCtr="1"/>
        <a:lstStyle/>
        <a:p>
          <a:pPr>
            <a:defRPr sz="12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title>
    <c:autoTitleDeleted val="0"/>
    <c:plotArea>
      <c:layout>
        <c:manualLayout>
          <c:layoutTarget val="inner"/>
          <c:xMode val="edge"/>
          <c:yMode val="edge"/>
          <c:x val="0.17779596478521242"/>
          <c:y val="0.31454885259965071"/>
          <c:w val="0.78777519007307184"/>
          <c:h val="0.57124544256870613"/>
        </c:manualLayout>
      </c:layout>
      <c:barChart>
        <c:barDir val="col"/>
        <c:grouping val="clustered"/>
        <c:varyColors val="0"/>
        <c:ser>
          <c:idx val="0"/>
          <c:order val="0"/>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Pt>
            <c:idx val="1"/>
            <c:invertIfNegative val="0"/>
            <c:bubble3D val="0"/>
            <c:spPr>
              <a:solidFill>
                <a:srgbClr val="002060"/>
              </a:solidFill>
              <a:ln>
                <a:noFill/>
              </a:ln>
              <a:effectLst/>
            </c:spPr>
            <c:extLst>
              <c:ext xmlns:c16="http://schemas.microsoft.com/office/drawing/2014/chart" uri="{C3380CC4-5D6E-409C-BE32-E72D297353CC}">
                <c16:uniqueId val="{00000001-3DFF-40CD-B8D4-71565FA263C7}"/>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2-3DFF-40CD-B8D4-71565FA263C7}"/>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extLst>
                <c:ext xmlns:c16="http://schemas.microsoft.com/office/drawing/2014/chart" uri="{C3380CC4-5D6E-409C-BE32-E72D297353CC}">
                  <c16:uniqueId val="{00000001-3DFF-40CD-B8D4-71565FA263C7}"/>
                </c:ext>
              </c:extLst>
            </c:dLbl>
            <c:spPr>
              <a:noFill/>
              <a:ln>
                <a:noFill/>
              </a:ln>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tx2"/>
                    </a:solidFill>
                    <a:latin typeface="Arial" panose="020B0604020202020204" pitchFamily="34" charset="0"/>
                    <a:ea typeface="+mn-ea"/>
                    <a:cs typeface="Arial" panose="020B0604020202020204" pitchFamily="34" charset="0"/>
                  </a:defRPr>
                </a:pPr>
                <a:endParaRPr lang="es-CO"/>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TELEFONIA!$B$30:$B$31</c:f>
              <c:numCache>
                <c:formatCode>General</c:formatCode>
                <c:ptCount val="2"/>
                <c:pt idx="0">
                  <c:v>2021</c:v>
                </c:pt>
                <c:pt idx="1">
                  <c:v>2020</c:v>
                </c:pt>
              </c:numCache>
            </c:numRef>
          </c:cat>
          <c:val>
            <c:numRef>
              <c:f>TELEFONIA!$C$30:$C$31</c:f>
              <c:numCache>
                <c:formatCode>[$$-240A]\ #,##0</c:formatCode>
                <c:ptCount val="2"/>
                <c:pt idx="0">
                  <c:v>0</c:v>
                </c:pt>
                <c:pt idx="1">
                  <c:v>1660.01</c:v>
                </c:pt>
              </c:numCache>
            </c:numRef>
          </c:val>
          <c:extLst>
            <c:ext xmlns:c16="http://schemas.microsoft.com/office/drawing/2014/chart" uri="{C3380CC4-5D6E-409C-BE32-E72D297353CC}">
              <c16:uniqueId val="{00000003-3DFF-40CD-B8D4-71565FA263C7}"/>
            </c:ext>
          </c:extLst>
        </c:ser>
        <c:dLbls>
          <c:showLegendKey val="0"/>
          <c:showVal val="0"/>
          <c:showCatName val="0"/>
          <c:showSerName val="0"/>
          <c:showPercent val="0"/>
          <c:showBubbleSize val="0"/>
        </c:dLbls>
        <c:gapWidth val="100"/>
        <c:overlap val="-24"/>
        <c:axId val="278623872"/>
        <c:axId val="278624264"/>
      </c:barChart>
      <c:catAx>
        <c:axId val="278623872"/>
        <c:scaling>
          <c:orientation val="minMax"/>
        </c:scaling>
        <c:delete val="0"/>
        <c:axPos val="b"/>
        <c:numFmt formatCode="General" sourceLinked="1"/>
        <c:majorTickMark val="none"/>
        <c:minorTickMark val="none"/>
        <c:tickLblPos val="nextTo"/>
        <c:spPr>
          <a:noFill/>
          <a:ln w="9525" cap="flat" cmpd="sng" algn="ctr">
            <a:solidFill>
              <a:schemeClr val="accent6">
                <a:lumMod val="50000"/>
              </a:schemeClr>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624264"/>
        <c:crosses val="autoZero"/>
        <c:auto val="1"/>
        <c:lblAlgn val="ctr"/>
        <c:lblOffset val="100"/>
        <c:noMultiLvlLbl val="0"/>
      </c:catAx>
      <c:valAx>
        <c:axId val="278624264"/>
        <c:scaling>
          <c:orientation val="minMax"/>
          <c:min val="0"/>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chemeClr val="accent6">
                <a:lumMod val="50000"/>
              </a:schemeClr>
            </a:solidFill>
          </a:ln>
          <a:effectLst/>
        </c:spPr>
        <c:txPr>
          <a:bodyPr rot="-6000000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623872"/>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1000">
          <a:latin typeface="Arial" panose="020B0604020202020204" pitchFamily="34" charset="0"/>
          <a:cs typeface="Arial" panose="020B0604020202020204" pitchFamily="34" charset="0"/>
        </a:defRPr>
      </a:pPr>
      <a:endParaRPr lang="es-CO"/>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r>
              <a:rPr lang="es-ES" sz="1000" b="1" i="0" u="none" strike="noStrike" baseline="0">
                <a:effectLst/>
              </a:rPr>
              <a:t>GASTO</a:t>
            </a:r>
            <a:r>
              <a:rPr lang="es-ES" sz="1000" b="1"/>
              <a:t> INTERNET</a:t>
            </a:r>
            <a:r>
              <a:rPr lang="es-ES" sz="1000" b="1" baseline="0"/>
              <a:t> INTERNEXA S.A.</a:t>
            </a:r>
          </a:p>
          <a:p>
            <a:pPr>
              <a:defRPr sz="1100"/>
            </a:pPr>
            <a:r>
              <a:rPr lang="es-ES" sz="850" b="0"/>
              <a:t>ACUMULADO AL 3ER TRIMESTRE 2021 Vs. 2020</a:t>
            </a:r>
          </a:p>
          <a:p>
            <a:pPr>
              <a:defRPr sz="1100"/>
            </a:pPr>
            <a:r>
              <a:rPr lang="es-ES" sz="850" b="0"/>
              <a:t>(Cifras expresadas en miles de pesos)</a:t>
            </a:r>
          </a:p>
        </c:rich>
      </c:tx>
      <c:overlay val="0"/>
      <c:spPr>
        <a:noFill/>
        <a:ln>
          <a:noFill/>
        </a:ln>
        <a:effectLst/>
      </c:spPr>
      <c:txPr>
        <a:bodyPr rot="0" spcFirstLastPara="1" vertOverflow="ellipsis" vert="horz" wrap="square" anchor="ctr" anchorCtr="1"/>
        <a:lstStyle/>
        <a:p>
          <a:pPr>
            <a:defRPr sz="1100" b="0" i="0" u="none" strike="noStrike" kern="1200" spc="0" baseline="0">
              <a:solidFill>
                <a:sysClr val="windowText" lastClr="000000"/>
              </a:solidFill>
              <a:latin typeface="Arial" panose="020B0604020202020204" pitchFamily="34" charset="0"/>
              <a:ea typeface="+mn-ea"/>
              <a:cs typeface="Arial" panose="020B0604020202020204" pitchFamily="34" charset="0"/>
            </a:defRPr>
          </a:pPr>
          <a:endParaRPr lang="es-CO"/>
        </a:p>
      </c:txPr>
    </c:title>
    <c:autoTitleDeleted val="0"/>
    <c:plotArea>
      <c:layout/>
      <c:lineChart>
        <c:grouping val="standard"/>
        <c:varyColors val="0"/>
        <c:ser>
          <c:idx val="0"/>
          <c:order val="0"/>
          <c:tx>
            <c:strRef>
              <c:f>TELEFONIA!$B$101</c:f>
              <c:strCache>
                <c:ptCount val="1"/>
                <c:pt idx="0">
                  <c:v>2021</c:v>
                </c:pt>
              </c:strCache>
            </c:strRef>
          </c:tx>
          <c:spPr>
            <a:ln w="28575" cap="rnd">
              <a:solidFill>
                <a:schemeClr val="accent3">
                  <a:lumMod val="50000"/>
                </a:schemeClr>
              </a:solidFill>
              <a:round/>
            </a:ln>
            <a:effectLst/>
          </c:spPr>
          <c:marker>
            <c:symbol val="star"/>
            <c:size val="6"/>
            <c:spPr>
              <a:solidFill>
                <a:schemeClr val="accent3">
                  <a:lumMod val="50000"/>
                </a:schemeClr>
              </a:solidFill>
              <a:ln w="9525">
                <a:solidFill>
                  <a:schemeClr val="accent3">
                    <a:lumMod val="50000"/>
                  </a:schemeClr>
                </a:solidFill>
              </a:ln>
              <a:effectLst/>
            </c:spPr>
          </c:marker>
          <c:dLbls>
            <c:dLbl>
              <c:idx val="0"/>
              <c:layout>
                <c:manualLayout>
                  <c:x val="-0.12764469736452891"/>
                  <c:y val="-8.007911333358211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A3E-40CB-BEAA-1432237D7A8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accent3">
                        <a:lumMod val="50000"/>
                      </a:schemeClr>
                    </a:solidFill>
                    <a:latin typeface="Arial" panose="020B0604020202020204" pitchFamily="34" charset="0"/>
                    <a:ea typeface="+mn-ea"/>
                    <a:cs typeface="Arial" panose="020B0604020202020204" pitchFamily="34" charset="0"/>
                  </a:defRPr>
                </a:pPr>
                <a:endParaRPr lang="es-CO"/>
              </a:p>
            </c:txPr>
            <c:dLblPos val="t"/>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TELEFONIA!$C$54:$F$54</c:f>
              <c:strCache>
                <c:ptCount val="3"/>
                <c:pt idx="0">
                  <c:v> I-TRIMESTRE</c:v>
                </c:pt>
                <c:pt idx="1">
                  <c:v> II-TRIMESTRE</c:v>
                </c:pt>
                <c:pt idx="2">
                  <c:v> III-TRIMESTRE</c:v>
                </c:pt>
              </c:strCache>
              <c:extLst/>
            </c:strRef>
          </c:cat>
          <c:val>
            <c:numRef>
              <c:f>TELEFONIA!$C$101:$F$101</c:f>
              <c:numCache>
                <c:formatCode>[$$-240A]\ #,##0</c:formatCode>
                <c:ptCount val="3"/>
                <c:pt idx="0">
                  <c:v>22000</c:v>
                </c:pt>
                <c:pt idx="1">
                  <c:v>66000</c:v>
                </c:pt>
                <c:pt idx="2">
                  <c:v>99000</c:v>
                </c:pt>
              </c:numCache>
              <c:extLst/>
            </c:numRef>
          </c:val>
          <c:smooth val="0"/>
          <c:extLst>
            <c:ext xmlns:c16="http://schemas.microsoft.com/office/drawing/2014/chart" uri="{C3380CC4-5D6E-409C-BE32-E72D297353CC}">
              <c16:uniqueId val="{00000000-9A3E-40CB-BEAA-1432237D7A83}"/>
            </c:ext>
          </c:extLst>
        </c:ser>
        <c:ser>
          <c:idx val="1"/>
          <c:order val="1"/>
          <c:tx>
            <c:strRef>
              <c:f>TELEFONIA!$B$102</c:f>
              <c:strCache>
                <c:ptCount val="1"/>
                <c:pt idx="0">
                  <c:v>2020</c:v>
                </c:pt>
              </c:strCache>
            </c:strRef>
          </c:tx>
          <c:spPr>
            <a:ln w="28575" cap="rnd">
              <a:solidFill>
                <a:srgbClr val="002060"/>
              </a:solidFill>
              <a:round/>
            </a:ln>
            <a:effectLst/>
          </c:spPr>
          <c:marker>
            <c:symbol val="diamond"/>
            <c:size val="8"/>
            <c:spPr>
              <a:solidFill>
                <a:srgbClr val="002060"/>
              </a:solidFill>
              <a:ln w="9525">
                <a:solidFill>
                  <a:srgbClr val="002060"/>
                </a:solidFill>
              </a:ln>
              <a:effectLst/>
            </c:spPr>
          </c:marker>
          <c:dLbls>
            <c:dLbl>
              <c:idx val="0"/>
              <c:layout>
                <c:manualLayout>
                  <c:x val="-0.12287427398945439"/>
                  <c:y val="1.0568844771180854E-2"/>
                </c:manualLayout>
              </c:layout>
              <c:dLblPos val="r"/>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A3E-40CB-BEAA-1432237D7A83}"/>
                </c:ext>
              </c:extLst>
            </c:dLbl>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rgbClr val="002060"/>
                    </a:solidFill>
                    <a:latin typeface="Arial" panose="020B0604020202020204" pitchFamily="34" charset="0"/>
                    <a:ea typeface="+mn-ea"/>
                    <a:cs typeface="Arial" panose="020B0604020202020204" pitchFamily="34" charset="0"/>
                  </a:defRPr>
                </a:pPr>
                <a:endParaRPr lang="es-CO"/>
              </a:p>
            </c:txPr>
            <c:dLblPos val="b"/>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TELEFONIA!$C$54:$F$54</c:f>
              <c:strCache>
                <c:ptCount val="3"/>
                <c:pt idx="0">
                  <c:v> I-TRIMESTRE</c:v>
                </c:pt>
                <c:pt idx="1">
                  <c:v> II-TRIMESTRE</c:v>
                </c:pt>
                <c:pt idx="2">
                  <c:v> III-TRIMESTRE</c:v>
                </c:pt>
              </c:strCache>
              <c:extLst/>
            </c:strRef>
          </c:cat>
          <c:val>
            <c:numRef>
              <c:f>TELEFONIA!$C$102:$F$102</c:f>
              <c:numCache>
                <c:formatCode>[$$-240A]\ #,##0</c:formatCode>
                <c:ptCount val="3"/>
                <c:pt idx="0">
                  <c:v>18234.37</c:v>
                </c:pt>
                <c:pt idx="1">
                  <c:v>54703.11</c:v>
                </c:pt>
                <c:pt idx="2">
                  <c:v>72937.48</c:v>
                </c:pt>
              </c:numCache>
              <c:extLst/>
            </c:numRef>
          </c:val>
          <c:smooth val="0"/>
          <c:extLst>
            <c:ext xmlns:c16="http://schemas.microsoft.com/office/drawing/2014/chart" uri="{C3380CC4-5D6E-409C-BE32-E72D297353CC}">
              <c16:uniqueId val="{00000001-9A3E-40CB-BEAA-1432237D7A83}"/>
            </c:ext>
          </c:extLst>
        </c:ser>
        <c:dLbls>
          <c:showLegendKey val="0"/>
          <c:showVal val="0"/>
          <c:showCatName val="0"/>
          <c:showSerName val="0"/>
          <c:showPercent val="0"/>
          <c:showBubbleSize val="0"/>
        </c:dLbls>
        <c:marker val="1"/>
        <c:smooth val="0"/>
        <c:axId val="278859752"/>
        <c:axId val="278860144"/>
      </c:lineChart>
      <c:catAx>
        <c:axId val="278859752"/>
        <c:scaling>
          <c:orientation val="minMax"/>
        </c:scaling>
        <c:delete val="0"/>
        <c:axPos val="b"/>
        <c:numFmt formatCode="General" sourceLinked="1"/>
        <c:majorTickMark val="none"/>
        <c:minorTickMark val="none"/>
        <c:tickLblPos val="nextTo"/>
        <c:spPr>
          <a:noFill/>
          <a:ln w="9525" cap="flat" cmpd="sng" algn="ctr">
            <a:solidFill>
              <a:srgbClr val="002060"/>
            </a:solidFill>
            <a:round/>
          </a:ln>
          <a:effectLst/>
        </c:spPr>
        <c:txPr>
          <a:bodyPr rot="-60000000" spcFirstLastPara="1" vertOverflow="ellipsis" vert="horz" wrap="square" anchor="ctr" anchorCtr="1"/>
          <a:lstStyle/>
          <a:p>
            <a:pPr>
              <a:defRPr sz="900" b="1"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60144"/>
        <c:crosses val="autoZero"/>
        <c:auto val="1"/>
        <c:lblAlgn val="ctr"/>
        <c:lblOffset val="100"/>
        <c:noMultiLvlLbl val="0"/>
      </c:catAx>
      <c:valAx>
        <c:axId val="278860144"/>
        <c:scaling>
          <c:orientation val="minMax"/>
        </c:scaling>
        <c:delete val="0"/>
        <c:axPos val="l"/>
        <c:majorGridlines>
          <c:spPr>
            <a:ln w="9525" cap="flat" cmpd="sng" algn="ctr">
              <a:noFill/>
              <a:round/>
            </a:ln>
            <a:effectLst/>
          </c:spPr>
        </c:majorGridlines>
        <c:numFmt formatCode="[$$-240A]\ #,##0" sourceLinked="1"/>
        <c:majorTickMark val="none"/>
        <c:minorTickMark val="none"/>
        <c:tickLblPos val="nextTo"/>
        <c:spPr>
          <a:noFill/>
          <a:ln>
            <a:solidFill>
              <a:srgbClr val="002060"/>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crossAx val="27885975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Arial" panose="020B0604020202020204" pitchFamily="34" charset="0"/>
              <a:ea typeface="+mn-ea"/>
              <a:cs typeface="Arial" panose="020B0604020202020204" pitchFamily="34" charset="0"/>
            </a:defRPr>
          </a:pPr>
          <a:endParaRPr lang="es-CO"/>
        </a:p>
      </c:txPr>
    </c:legend>
    <c:plotVisOnly val="1"/>
    <c:dispBlanksAs val="zero"/>
    <c:showDLblsOverMax val="0"/>
  </c:chart>
  <c:spPr>
    <a:solidFill>
      <a:schemeClr val="bg1"/>
    </a:solidFill>
    <a:ln w="9525" cap="flat" cmpd="sng" algn="ctr">
      <a:noFill/>
      <a:round/>
    </a:ln>
    <a:effectLst/>
  </c:spPr>
  <c:txPr>
    <a:bodyPr/>
    <a:lstStyle/>
    <a:p>
      <a:pPr>
        <a:defRPr>
          <a:solidFill>
            <a:sysClr val="windowText" lastClr="000000"/>
          </a:solidFill>
          <a:latin typeface="Arial" panose="020B0604020202020204" pitchFamily="34" charset="0"/>
          <a:cs typeface="Arial" panose="020B0604020202020204" pitchFamily="34" charset="0"/>
        </a:defRPr>
      </a:pPr>
      <a:endParaRPr lang="es-CO"/>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0.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4.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1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2.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7.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332">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4DD9F090486EC40AE19B4D155EA74C5" ma:contentTypeVersion="8" ma:contentTypeDescription="Crear nuevo documento." ma:contentTypeScope="" ma:versionID="133f14fd3fdde5c8340fd0729bc1ddac">
  <xsd:schema xmlns:xsd="http://www.w3.org/2001/XMLSchema" xmlns:xs="http://www.w3.org/2001/XMLSchema" xmlns:p="http://schemas.microsoft.com/office/2006/metadata/properties" xmlns:ns3="7a094bdd-a36f-422c-aad8-60d4e7e2607b" targetNamespace="http://schemas.microsoft.com/office/2006/metadata/properties" ma:root="true" ma:fieldsID="29338359140d4cb28cf6d60eb46f43a9" ns3:_="">
    <xsd:import namespace="7a094bdd-a36f-422c-aad8-60d4e7e2607b"/>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094bdd-a36f-422c-aad8-60d4e7e2607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1D41D9-5DD5-4D76-93B6-879DC642CE2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CDA1B6A-AC08-4950-A18F-0999D53E07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094bdd-a36f-422c-aad8-60d4e7e2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36ABA-9152-42AD-8216-7F0F8C77D33A}">
  <ds:schemaRefs>
    <ds:schemaRef ds:uri="http://schemas.microsoft.com/sharepoint/v3/contenttype/forms"/>
  </ds:schemaRefs>
</ds:datastoreItem>
</file>

<file path=customXml/itemProps4.xml><?xml version="1.0" encoding="utf-8"?>
<ds:datastoreItem xmlns:ds="http://schemas.openxmlformats.org/officeDocument/2006/customXml" ds:itemID="{11863E32-69CC-42D7-8F85-F29CA552DA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60</Pages>
  <Words>18345</Words>
  <Characters>100899</Characters>
  <Application>Microsoft Office Word</Application>
  <DocSecurity>0</DocSecurity>
  <Lines>840</Lines>
  <Paragraphs>238</Paragraphs>
  <ScaleCrop>false</ScaleCrop>
  <HeadingPairs>
    <vt:vector size="2" baseType="variant">
      <vt:variant>
        <vt:lpstr>Título</vt:lpstr>
      </vt:variant>
      <vt:variant>
        <vt:i4>1</vt:i4>
      </vt:variant>
    </vt:vector>
  </HeadingPairs>
  <TitlesOfParts>
    <vt:vector size="1" baseType="lpstr">
      <vt:lpstr>Doctor</vt:lpstr>
    </vt:vector>
  </TitlesOfParts>
  <Company>Personal</Company>
  <LinksUpToDate>false</LinksUpToDate>
  <CharactersWithSpaces>119006</CharactersWithSpaces>
  <SharedDoc>false</SharedDoc>
  <HLinks>
    <vt:vector size="6" baseType="variant">
      <vt:variant>
        <vt:i4>7667773</vt:i4>
      </vt:variant>
      <vt:variant>
        <vt:i4>3</vt:i4>
      </vt:variant>
      <vt:variant>
        <vt:i4>0</vt:i4>
      </vt:variant>
      <vt:variant>
        <vt:i4>5</vt:i4>
      </vt:variant>
      <vt:variant>
        <vt:lpwstr>http://www.umv.gov.co/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Doctor</dc:title>
  <dc:subject/>
  <dc:creator>Orlando</dc:creator>
  <cp:keywords/>
  <dc:description/>
  <cp:lastModifiedBy>German Hernando Agudelo Cely</cp:lastModifiedBy>
  <cp:revision>3</cp:revision>
  <cp:lastPrinted>2021-12-02T20:34:00Z</cp:lastPrinted>
  <dcterms:created xsi:type="dcterms:W3CDTF">2021-12-15T21:52:00Z</dcterms:created>
  <dcterms:modified xsi:type="dcterms:W3CDTF">2021-12-15T22:26:00Z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0x010100C4DD9F090486EC40AE19B4D155EA74C5</vt:lpwstr>
  </property>
</Properties>
</file>