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DD0" w:rsidRPr="0035002D" w:rsidRDefault="002150DE" w:rsidP="00C90855">
      <w:pPr>
        <w:pStyle w:val="Sinespaciado"/>
      </w:pPr>
      <w:bookmarkStart w:id="0" w:name="_Hlk13488819"/>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32279" w:rsidRPr="00220A7D" w:rsidRDefault="00532279" w:rsidP="00220A7D">
                            <w:pPr>
                              <w:jc w:val="center"/>
                              <w:rPr>
                                <w:b/>
                                <w:color w:val="FFFFFF" w:themeColor="background1"/>
                                <w:lang w:val="es-ES"/>
                              </w:rPr>
                            </w:pPr>
                            <w:r w:rsidRPr="00220A7D">
                              <w:rPr>
                                <w:b/>
                                <w:color w:val="FFFFFF" w:themeColor="background1"/>
                                <w:lang w:val="es-ES"/>
                              </w:rPr>
                              <w:t>INFORME INDICADORES DE GESTIÓN</w:t>
                            </w:r>
                          </w:p>
                          <w:p w:rsidR="00532279" w:rsidRPr="00220A7D" w:rsidRDefault="00532279" w:rsidP="00220A7D">
                            <w:pPr>
                              <w:jc w:val="center"/>
                              <w:rPr>
                                <w:color w:val="FFFFFF" w:themeColor="background1"/>
                                <w:lang w:val="es-ES"/>
                              </w:rPr>
                            </w:pPr>
                          </w:p>
                          <w:p w:rsidR="00532279" w:rsidRPr="00220A7D" w:rsidRDefault="00532279"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532279" w:rsidRPr="00220A7D" w:rsidRDefault="00532279" w:rsidP="00220A7D">
                            <w:pPr>
                              <w:jc w:val="center"/>
                              <w:rPr>
                                <w:b/>
                                <w:color w:val="FFFFFF" w:themeColor="background1"/>
                                <w:lang w:val="es-ES"/>
                              </w:rPr>
                            </w:pPr>
                          </w:p>
                          <w:p w:rsidR="00532279" w:rsidRPr="00220A7D" w:rsidRDefault="00532279" w:rsidP="00220A7D">
                            <w:pPr>
                              <w:jc w:val="center"/>
                              <w:rPr>
                                <w:b/>
                                <w:color w:val="FFFFFF" w:themeColor="background1"/>
                                <w:lang w:val="es-ES"/>
                              </w:rPr>
                            </w:pPr>
                            <w:r>
                              <w:rPr>
                                <w:b/>
                                <w:color w:val="FFFFFF" w:themeColor="background1"/>
                                <w:lang w:val="es-ES"/>
                              </w:rPr>
                              <w:t>3er Trimestre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rsidR="00532279" w:rsidRPr="00220A7D" w:rsidRDefault="00532279" w:rsidP="00220A7D">
                      <w:pPr>
                        <w:jc w:val="center"/>
                        <w:rPr>
                          <w:b/>
                          <w:color w:val="FFFFFF" w:themeColor="background1"/>
                          <w:lang w:val="es-ES"/>
                        </w:rPr>
                      </w:pPr>
                      <w:r w:rsidRPr="00220A7D">
                        <w:rPr>
                          <w:b/>
                          <w:color w:val="FFFFFF" w:themeColor="background1"/>
                          <w:lang w:val="es-ES"/>
                        </w:rPr>
                        <w:t>INFORME INDICADORES DE GESTIÓN</w:t>
                      </w:r>
                    </w:p>
                    <w:p w:rsidR="00532279" w:rsidRPr="00220A7D" w:rsidRDefault="00532279" w:rsidP="00220A7D">
                      <w:pPr>
                        <w:jc w:val="center"/>
                        <w:rPr>
                          <w:color w:val="FFFFFF" w:themeColor="background1"/>
                          <w:lang w:val="es-ES"/>
                        </w:rPr>
                      </w:pPr>
                    </w:p>
                    <w:p w:rsidR="00532279" w:rsidRPr="00220A7D" w:rsidRDefault="00532279"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532279" w:rsidRPr="00220A7D" w:rsidRDefault="00532279" w:rsidP="00220A7D">
                      <w:pPr>
                        <w:jc w:val="center"/>
                        <w:rPr>
                          <w:b/>
                          <w:color w:val="FFFFFF" w:themeColor="background1"/>
                          <w:lang w:val="es-ES"/>
                        </w:rPr>
                      </w:pPr>
                    </w:p>
                    <w:p w:rsidR="00532279" w:rsidRPr="00220A7D" w:rsidRDefault="00532279" w:rsidP="00220A7D">
                      <w:pPr>
                        <w:jc w:val="center"/>
                        <w:rPr>
                          <w:b/>
                          <w:color w:val="FFFFFF" w:themeColor="background1"/>
                          <w:lang w:val="es-ES"/>
                        </w:rPr>
                      </w:pPr>
                      <w:r>
                        <w:rPr>
                          <w:b/>
                          <w:color w:val="FFFFFF" w:themeColor="background1"/>
                          <w:lang w:val="es-ES"/>
                        </w:rPr>
                        <w:t>3er Trimestre de 2021</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32279" w:rsidRPr="00DA0D7F" w:rsidRDefault="0053227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pl</w:t>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B6DA0"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rsidR="00081130" w:rsidRPr="00081130" w:rsidRDefault="00081130" w:rsidP="00081130">
          <w:pPr>
            <w:rPr>
              <w:lang w:val="es-ES"/>
            </w:rPr>
          </w:pPr>
        </w:p>
        <w:p w:rsidR="00CB6C5C"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78461384" w:history="1">
            <w:r w:rsidR="00CB6C5C" w:rsidRPr="000B5710">
              <w:rPr>
                <w:rStyle w:val="Hipervnculo"/>
                <w:rFonts w:cs="Arial"/>
                <w:noProof/>
              </w:rPr>
              <w:t>Listado de tablas</w:t>
            </w:r>
            <w:r w:rsidR="00CB6C5C">
              <w:rPr>
                <w:noProof/>
                <w:webHidden/>
              </w:rPr>
              <w:tab/>
            </w:r>
            <w:r w:rsidR="00CB6C5C">
              <w:rPr>
                <w:noProof/>
                <w:webHidden/>
              </w:rPr>
              <w:fldChar w:fldCharType="begin"/>
            </w:r>
            <w:r w:rsidR="00CB6C5C">
              <w:rPr>
                <w:noProof/>
                <w:webHidden/>
              </w:rPr>
              <w:instrText xml:space="preserve"> PAGEREF _Toc78461384 \h </w:instrText>
            </w:r>
            <w:r w:rsidR="00CB6C5C">
              <w:rPr>
                <w:noProof/>
                <w:webHidden/>
              </w:rPr>
            </w:r>
            <w:r w:rsidR="00CB6C5C">
              <w:rPr>
                <w:noProof/>
                <w:webHidden/>
              </w:rPr>
              <w:fldChar w:fldCharType="separate"/>
            </w:r>
            <w:r w:rsidR="00CB6C5C">
              <w:rPr>
                <w:noProof/>
                <w:webHidden/>
              </w:rPr>
              <w:t>3</w:t>
            </w:r>
            <w:r w:rsidR="00CB6C5C">
              <w:rPr>
                <w:noProof/>
                <w:webHidden/>
              </w:rPr>
              <w:fldChar w:fldCharType="end"/>
            </w:r>
          </w:hyperlink>
        </w:p>
        <w:p w:rsidR="00CB6C5C" w:rsidRDefault="006B76C3">
          <w:pPr>
            <w:pStyle w:val="TDC1"/>
            <w:tabs>
              <w:tab w:val="right" w:leader="dot" w:pos="9449"/>
            </w:tabs>
            <w:rPr>
              <w:rFonts w:asciiTheme="minorHAnsi" w:eastAsiaTheme="minorEastAsia" w:hAnsiTheme="minorHAnsi" w:cstheme="minorBidi"/>
              <w:noProof/>
              <w:lang w:eastAsia="es-CO"/>
            </w:rPr>
          </w:pPr>
          <w:hyperlink w:anchor="_Toc78461385" w:history="1">
            <w:r w:rsidR="00CB6C5C" w:rsidRPr="000B5710">
              <w:rPr>
                <w:rStyle w:val="Hipervnculo"/>
                <w:rFonts w:cs="Arial"/>
                <w:noProof/>
              </w:rPr>
              <w:t>INTRODUCCIÓN</w:t>
            </w:r>
            <w:r w:rsidR="00CB6C5C">
              <w:rPr>
                <w:noProof/>
                <w:webHidden/>
              </w:rPr>
              <w:tab/>
            </w:r>
            <w:r w:rsidR="00CB6C5C">
              <w:rPr>
                <w:noProof/>
                <w:webHidden/>
              </w:rPr>
              <w:fldChar w:fldCharType="begin"/>
            </w:r>
            <w:r w:rsidR="00CB6C5C">
              <w:rPr>
                <w:noProof/>
                <w:webHidden/>
              </w:rPr>
              <w:instrText xml:space="preserve"> PAGEREF _Toc78461385 \h </w:instrText>
            </w:r>
            <w:r w:rsidR="00CB6C5C">
              <w:rPr>
                <w:noProof/>
                <w:webHidden/>
              </w:rPr>
            </w:r>
            <w:r w:rsidR="00CB6C5C">
              <w:rPr>
                <w:noProof/>
                <w:webHidden/>
              </w:rPr>
              <w:fldChar w:fldCharType="separate"/>
            </w:r>
            <w:r w:rsidR="00CB6C5C">
              <w:rPr>
                <w:noProof/>
                <w:webHidden/>
              </w:rPr>
              <w:t>5</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86" w:history="1">
            <w:r w:rsidR="00CB6C5C" w:rsidRPr="000B5710">
              <w:rPr>
                <w:rStyle w:val="Hipervnculo"/>
                <w:noProof/>
              </w:rPr>
              <w:t>INDICADORES</w:t>
            </w:r>
            <w:r w:rsidR="00CB6C5C">
              <w:rPr>
                <w:noProof/>
                <w:webHidden/>
              </w:rPr>
              <w:tab/>
            </w:r>
            <w:r w:rsidR="00CB6C5C">
              <w:rPr>
                <w:noProof/>
                <w:webHidden/>
              </w:rPr>
              <w:fldChar w:fldCharType="begin"/>
            </w:r>
            <w:r w:rsidR="00CB6C5C">
              <w:rPr>
                <w:noProof/>
                <w:webHidden/>
              </w:rPr>
              <w:instrText xml:space="preserve"> PAGEREF _Toc78461386 \h </w:instrText>
            </w:r>
            <w:r w:rsidR="00CB6C5C">
              <w:rPr>
                <w:noProof/>
                <w:webHidden/>
              </w:rPr>
            </w:r>
            <w:r w:rsidR="00CB6C5C">
              <w:rPr>
                <w:noProof/>
                <w:webHidden/>
              </w:rPr>
              <w:fldChar w:fldCharType="separate"/>
            </w:r>
            <w:r w:rsidR="00CB6C5C">
              <w:rPr>
                <w:noProof/>
                <w:webHidden/>
              </w:rPr>
              <w:t>8</w:t>
            </w:r>
            <w:r w:rsidR="00CB6C5C">
              <w:rPr>
                <w:noProof/>
                <w:webHidden/>
              </w:rPr>
              <w:fldChar w:fldCharType="end"/>
            </w:r>
          </w:hyperlink>
        </w:p>
        <w:p w:rsidR="00CB6C5C" w:rsidRDefault="006B76C3">
          <w:pPr>
            <w:pStyle w:val="TDC3"/>
            <w:rPr>
              <w:rFonts w:asciiTheme="minorHAnsi" w:eastAsiaTheme="minorEastAsia" w:hAnsiTheme="minorHAnsi" w:cstheme="minorBidi"/>
              <w:noProof/>
              <w:lang w:eastAsia="es-CO"/>
            </w:rPr>
          </w:pPr>
          <w:hyperlink w:anchor="_Toc78461387" w:history="1">
            <w:r w:rsidR="00CB6C5C" w:rsidRPr="000B5710">
              <w:rPr>
                <w:rStyle w:val="Hipervnculo"/>
                <w:noProof/>
              </w:rPr>
              <w:t>Indicadores Instituc</w:t>
            </w:r>
            <w:r w:rsidR="00CB6C5C" w:rsidRPr="000B5710">
              <w:rPr>
                <w:rStyle w:val="Hipervnculo"/>
                <w:noProof/>
                <w:lang w:eastAsia="es-CO"/>
              </w:rPr>
              <w:t>ionales</w:t>
            </w:r>
            <w:r w:rsidR="00CB6C5C">
              <w:rPr>
                <w:noProof/>
                <w:webHidden/>
              </w:rPr>
              <w:tab/>
            </w:r>
            <w:r w:rsidR="00CB6C5C">
              <w:rPr>
                <w:noProof/>
                <w:webHidden/>
              </w:rPr>
              <w:fldChar w:fldCharType="begin"/>
            </w:r>
            <w:r w:rsidR="00CB6C5C">
              <w:rPr>
                <w:noProof/>
                <w:webHidden/>
              </w:rPr>
              <w:instrText xml:space="preserve"> PAGEREF _Toc78461387 \h </w:instrText>
            </w:r>
            <w:r w:rsidR="00CB6C5C">
              <w:rPr>
                <w:noProof/>
                <w:webHidden/>
              </w:rPr>
            </w:r>
            <w:r w:rsidR="00CB6C5C">
              <w:rPr>
                <w:noProof/>
                <w:webHidden/>
              </w:rPr>
              <w:fldChar w:fldCharType="separate"/>
            </w:r>
            <w:r w:rsidR="00CB6C5C">
              <w:rPr>
                <w:noProof/>
                <w:webHidden/>
              </w:rPr>
              <w:t>8</w:t>
            </w:r>
            <w:r w:rsidR="00CB6C5C">
              <w:rPr>
                <w:noProof/>
                <w:webHidden/>
              </w:rPr>
              <w:fldChar w:fldCharType="end"/>
            </w:r>
          </w:hyperlink>
        </w:p>
        <w:p w:rsidR="00CB6C5C" w:rsidRDefault="006B76C3">
          <w:pPr>
            <w:pStyle w:val="TDC3"/>
            <w:rPr>
              <w:rFonts w:asciiTheme="minorHAnsi" w:eastAsiaTheme="minorEastAsia" w:hAnsiTheme="minorHAnsi" w:cstheme="minorBidi"/>
              <w:noProof/>
              <w:lang w:eastAsia="es-CO"/>
            </w:rPr>
          </w:pPr>
          <w:hyperlink w:anchor="_Toc78461388" w:history="1">
            <w:r w:rsidR="00CB6C5C" w:rsidRPr="000B5710">
              <w:rPr>
                <w:rStyle w:val="Hipervnculo"/>
                <w:noProof/>
                <w:lang w:eastAsia="es-CO"/>
              </w:rPr>
              <w:t>Indicadores estratégicos</w:t>
            </w:r>
            <w:r w:rsidR="00CB6C5C">
              <w:rPr>
                <w:noProof/>
                <w:webHidden/>
              </w:rPr>
              <w:tab/>
            </w:r>
            <w:r w:rsidR="00CB6C5C">
              <w:rPr>
                <w:noProof/>
                <w:webHidden/>
              </w:rPr>
              <w:fldChar w:fldCharType="begin"/>
            </w:r>
            <w:r w:rsidR="00CB6C5C">
              <w:rPr>
                <w:noProof/>
                <w:webHidden/>
              </w:rPr>
              <w:instrText xml:space="preserve"> PAGEREF _Toc78461388 \h </w:instrText>
            </w:r>
            <w:r w:rsidR="00CB6C5C">
              <w:rPr>
                <w:noProof/>
                <w:webHidden/>
              </w:rPr>
            </w:r>
            <w:r w:rsidR="00CB6C5C">
              <w:rPr>
                <w:noProof/>
                <w:webHidden/>
              </w:rPr>
              <w:fldChar w:fldCharType="separate"/>
            </w:r>
            <w:r w:rsidR="00CB6C5C">
              <w:rPr>
                <w:noProof/>
                <w:webHidden/>
              </w:rPr>
              <w:t>11</w:t>
            </w:r>
            <w:r w:rsidR="00CB6C5C">
              <w:rPr>
                <w:noProof/>
                <w:webHidden/>
              </w:rPr>
              <w:fldChar w:fldCharType="end"/>
            </w:r>
          </w:hyperlink>
        </w:p>
        <w:p w:rsidR="00CB6C5C" w:rsidRDefault="006B76C3">
          <w:pPr>
            <w:pStyle w:val="TDC3"/>
            <w:rPr>
              <w:rFonts w:asciiTheme="minorHAnsi" w:eastAsiaTheme="minorEastAsia" w:hAnsiTheme="minorHAnsi" w:cstheme="minorBidi"/>
              <w:noProof/>
              <w:lang w:eastAsia="es-CO"/>
            </w:rPr>
          </w:pPr>
          <w:hyperlink w:anchor="_Toc78461389" w:history="1">
            <w:r w:rsidR="00CB6C5C" w:rsidRPr="000B5710">
              <w:rPr>
                <w:rStyle w:val="Hipervnculo"/>
                <w:noProof/>
                <w:lang w:eastAsia="es-CO"/>
              </w:rPr>
              <w:t>Indicadores de proceso</w:t>
            </w:r>
            <w:r w:rsidR="00CB6C5C">
              <w:rPr>
                <w:noProof/>
                <w:webHidden/>
              </w:rPr>
              <w:tab/>
            </w:r>
            <w:r w:rsidR="00CB6C5C">
              <w:rPr>
                <w:noProof/>
                <w:webHidden/>
              </w:rPr>
              <w:fldChar w:fldCharType="begin"/>
            </w:r>
            <w:r w:rsidR="00CB6C5C">
              <w:rPr>
                <w:noProof/>
                <w:webHidden/>
              </w:rPr>
              <w:instrText xml:space="preserve"> PAGEREF _Toc78461389 \h </w:instrText>
            </w:r>
            <w:r w:rsidR="00CB6C5C">
              <w:rPr>
                <w:noProof/>
                <w:webHidden/>
              </w:rPr>
            </w:r>
            <w:r w:rsidR="00CB6C5C">
              <w:rPr>
                <w:noProof/>
                <w:webHidden/>
              </w:rPr>
              <w:fldChar w:fldCharType="separate"/>
            </w:r>
            <w:r w:rsidR="00CB6C5C">
              <w:rPr>
                <w:noProof/>
                <w:webHidden/>
              </w:rPr>
              <w:t>14</w:t>
            </w:r>
            <w:r w:rsidR="00CB6C5C">
              <w:rPr>
                <w:noProof/>
                <w:webHidden/>
              </w:rPr>
              <w:fldChar w:fldCharType="end"/>
            </w:r>
          </w:hyperlink>
        </w:p>
        <w:p w:rsidR="00CB6C5C" w:rsidRDefault="006B76C3">
          <w:pPr>
            <w:pStyle w:val="TDC1"/>
            <w:tabs>
              <w:tab w:val="right" w:leader="dot" w:pos="9449"/>
            </w:tabs>
            <w:rPr>
              <w:rFonts w:asciiTheme="minorHAnsi" w:eastAsiaTheme="minorEastAsia" w:hAnsiTheme="minorHAnsi" w:cstheme="minorBidi"/>
              <w:noProof/>
              <w:lang w:eastAsia="es-CO"/>
            </w:rPr>
          </w:pPr>
          <w:hyperlink w:anchor="_Toc78461390" w:history="1">
            <w:r w:rsidR="00CB6C5C" w:rsidRPr="000B5710">
              <w:rPr>
                <w:rStyle w:val="Hipervnculo"/>
                <w:noProof/>
                <w:lang w:val="es-ES_tradnl" w:eastAsia="es-ES"/>
              </w:rPr>
              <w:t>INDICADORES POR PROCESO</w:t>
            </w:r>
            <w:r w:rsidR="00CB6C5C">
              <w:rPr>
                <w:noProof/>
                <w:webHidden/>
              </w:rPr>
              <w:tab/>
            </w:r>
            <w:r w:rsidR="00CB6C5C">
              <w:rPr>
                <w:noProof/>
                <w:webHidden/>
              </w:rPr>
              <w:fldChar w:fldCharType="begin"/>
            </w:r>
            <w:r w:rsidR="00CB6C5C">
              <w:rPr>
                <w:noProof/>
                <w:webHidden/>
              </w:rPr>
              <w:instrText xml:space="preserve"> PAGEREF _Toc78461390 \h </w:instrText>
            </w:r>
            <w:r w:rsidR="00CB6C5C">
              <w:rPr>
                <w:noProof/>
                <w:webHidden/>
              </w:rPr>
            </w:r>
            <w:r w:rsidR="00CB6C5C">
              <w:rPr>
                <w:noProof/>
                <w:webHidden/>
              </w:rPr>
              <w:fldChar w:fldCharType="separate"/>
            </w:r>
            <w:r w:rsidR="00CB6C5C">
              <w:rPr>
                <w:noProof/>
                <w:webHidden/>
              </w:rPr>
              <w:t>17</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1" w:history="1">
            <w:r w:rsidR="00CB6C5C" w:rsidRPr="000B5710">
              <w:rPr>
                <w:rStyle w:val="Hipervnculo"/>
                <w:noProof/>
              </w:rPr>
              <w:t>Direccionamiento Estratégico e Innovación</w:t>
            </w:r>
            <w:r w:rsidR="00CB6C5C">
              <w:rPr>
                <w:noProof/>
                <w:webHidden/>
              </w:rPr>
              <w:tab/>
            </w:r>
            <w:r w:rsidR="00CB6C5C">
              <w:rPr>
                <w:noProof/>
                <w:webHidden/>
              </w:rPr>
              <w:fldChar w:fldCharType="begin"/>
            </w:r>
            <w:r w:rsidR="00CB6C5C">
              <w:rPr>
                <w:noProof/>
                <w:webHidden/>
              </w:rPr>
              <w:instrText xml:space="preserve"> PAGEREF _Toc78461391 \h </w:instrText>
            </w:r>
            <w:r w:rsidR="00CB6C5C">
              <w:rPr>
                <w:noProof/>
                <w:webHidden/>
              </w:rPr>
            </w:r>
            <w:r w:rsidR="00CB6C5C">
              <w:rPr>
                <w:noProof/>
                <w:webHidden/>
              </w:rPr>
              <w:fldChar w:fldCharType="separate"/>
            </w:r>
            <w:r w:rsidR="00CB6C5C">
              <w:rPr>
                <w:noProof/>
                <w:webHidden/>
              </w:rPr>
              <w:t>17</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2" w:history="1">
            <w:r w:rsidR="00CB6C5C" w:rsidRPr="000B5710">
              <w:rPr>
                <w:rStyle w:val="Hipervnculo"/>
                <w:noProof/>
              </w:rPr>
              <w:t>Atención a partes interesadas y comunicaciones</w:t>
            </w:r>
            <w:r w:rsidR="00CB6C5C">
              <w:rPr>
                <w:noProof/>
                <w:webHidden/>
              </w:rPr>
              <w:tab/>
            </w:r>
            <w:r w:rsidR="00CB6C5C">
              <w:rPr>
                <w:noProof/>
                <w:webHidden/>
              </w:rPr>
              <w:fldChar w:fldCharType="begin"/>
            </w:r>
            <w:r w:rsidR="00CB6C5C">
              <w:rPr>
                <w:noProof/>
                <w:webHidden/>
              </w:rPr>
              <w:instrText xml:space="preserve"> PAGEREF _Toc78461392 \h </w:instrText>
            </w:r>
            <w:r w:rsidR="00CB6C5C">
              <w:rPr>
                <w:noProof/>
                <w:webHidden/>
              </w:rPr>
            </w:r>
            <w:r w:rsidR="00CB6C5C">
              <w:rPr>
                <w:noProof/>
                <w:webHidden/>
              </w:rPr>
              <w:fldChar w:fldCharType="separate"/>
            </w:r>
            <w:r w:rsidR="00CB6C5C">
              <w:rPr>
                <w:noProof/>
                <w:webHidden/>
              </w:rPr>
              <w:t>17</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3" w:history="1">
            <w:r w:rsidR="00CB6C5C" w:rsidRPr="000B5710">
              <w:rPr>
                <w:rStyle w:val="Hipervnculo"/>
                <w:noProof/>
              </w:rPr>
              <w:t>Estrategia y Gobierno de TI</w:t>
            </w:r>
            <w:r w:rsidR="00CB6C5C">
              <w:rPr>
                <w:noProof/>
                <w:webHidden/>
              </w:rPr>
              <w:tab/>
            </w:r>
            <w:r w:rsidR="00CB6C5C">
              <w:rPr>
                <w:noProof/>
                <w:webHidden/>
              </w:rPr>
              <w:fldChar w:fldCharType="begin"/>
            </w:r>
            <w:r w:rsidR="00CB6C5C">
              <w:rPr>
                <w:noProof/>
                <w:webHidden/>
              </w:rPr>
              <w:instrText xml:space="preserve"> PAGEREF _Toc78461393 \h </w:instrText>
            </w:r>
            <w:r w:rsidR="00CB6C5C">
              <w:rPr>
                <w:noProof/>
                <w:webHidden/>
              </w:rPr>
            </w:r>
            <w:r w:rsidR="00CB6C5C">
              <w:rPr>
                <w:noProof/>
                <w:webHidden/>
              </w:rPr>
              <w:fldChar w:fldCharType="separate"/>
            </w:r>
            <w:r w:rsidR="00CB6C5C">
              <w:rPr>
                <w:noProof/>
                <w:webHidden/>
              </w:rPr>
              <w:t>24</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4" w:history="1">
            <w:r w:rsidR="00CB6C5C" w:rsidRPr="000B5710">
              <w:rPr>
                <w:rStyle w:val="Hipervnculo"/>
                <w:noProof/>
                <w:lang w:val="es-ES"/>
              </w:rPr>
              <w:t>Planificación de la Intervención Vial</w:t>
            </w:r>
            <w:r w:rsidR="00CB6C5C">
              <w:rPr>
                <w:noProof/>
                <w:webHidden/>
              </w:rPr>
              <w:tab/>
            </w:r>
            <w:r w:rsidR="00CB6C5C">
              <w:rPr>
                <w:noProof/>
                <w:webHidden/>
              </w:rPr>
              <w:fldChar w:fldCharType="begin"/>
            </w:r>
            <w:r w:rsidR="00CB6C5C">
              <w:rPr>
                <w:noProof/>
                <w:webHidden/>
              </w:rPr>
              <w:instrText xml:space="preserve"> PAGEREF _Toc78461394 \h </w:instrText>
            </w:r>
            <w:r w:rsidR="00CB6C5C">
              <w:rPr>
                <w:noProof/>
                <w:webHidden/>
              </w:rPr>
            </w:r>
            <w:r w:rsidR="00CB6C5C">
              <w:rPr>
                <w:noProof/>
                <w:webHidden/>
              </w:rPr>
              <w:fldChar w:fldCharType="separate"/>
            </w:r>
            <w:r w:rsidR="00CB6C5C">
              <w:rPr>
                <w:noProof/>
                <w:webHidden/>
              </w:rPr>
              <w:t>28</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5" w:history="1">
            <w:r w:rsidR="00CB6C5C" w:rsidRPr="000B5710">
              <w:rPr>
                <w:rStyle w:val="Hipervnculo"/>
                <w:noProof/>
              </w:rPr>
              <w:t>Producción de Mezcla Asfáltica y Provisión de Maquinaria de Equipo</w:t>
            </w:r>
            <w:r w:rsidR="00CB6C5C">
              <w:rPr>
                <w:noProof/>
                <w:webHidden/>
              </w:rPr>
              <w:tab/>
            </w:r>
            <w:r w:rsidR="00CB6C5C">
              <w:rPr>
                <w:noProof/>
                <w:webHidden/>
              </w:rPr>
              <w:fldChar w:fldCharType="begin"/>
            </w:r>
            <w:r w:rsidR="00CB6C5C">
              <w:rPr>
                <w:noProof/>
                <w:webHidden/>
              </w:rPr>
              <w:instrText xml:space="preserve"> PAGEREF _Toc78461395 \h </w:instrText>
            </w:r>
            <w:r w:rsidR="00CB6C5C">
              <w:rPr>
                <w:noProof/>
                <w:webHidden/>
              </w:rPr>
            </w:r>
            <w:r w:rsidR="00CB6C5C">
              <w:rPr>
                <w:noProof/>
                <w:webHidden/>
              </w:rPr>
              <w:fldChar w:fldCharType="separate"/>
            </w:r>
            <w:r w:rsidR="00CB6C5C">
              <w:rPr>
                <w:noProof/>
                <w:webHidden/>
              </w:rPr>
              <w:t>30</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6" w:history="1">
            <w:r w:rsidR="00CB6C5C" w:rsidRPr="000B5710">
              <w:rPr>
                <w:rStyle w:val="Hipervnculo"/>
                <w:noProof/>
              </w:rPr>
              <w:t>Gestión de Servicios de Infraestructura Tecnológica</w:t>
            </w:r>
            <w:r w:rsidR="00CB6C5C">
              <w:rPr>
                <w:noProof/>
                <w:webHidden/>
              </w:rPr>
              <w:tab/>
            </w:r>
            <w:r w:rsidR="00CB6C5C">
              <w:rPr>
                <w:noProof/>
                <w:webHidden/>
              </w:rPr>
              <w:fldChar w:fldCharType="begin"/>
            </w:r>
            <w:r w:rsidR="00CB6C5C">
              <w:rPr>
                <w:noProof/>
                <w:webHidden/>
              </w:rPr>
              <w:instrText xml:space="preserve"> PAGEREF _Toc78461396 \h </w:instrText>
            </w:r>
            <w:r w:rsidR="00CB6C5C">
              <w:rPr>
                <w:noProof/>
                <w:webHidden/>
              </w:rPr>
            </w:r>
            <w:r w:rsidR="00CB6C5C">
              <w:rPr>
                <w:noProof/>
                <w:webHidden/>
              </w:rPr>
              <w:fldChar w:fldCharType="separate"/>
            </w:r>
            <w:r w:rsidR="00CB6C5C">
              <w:rPr>
                <w:noProof/>
                <w:webHidden/>
              </w:rPr>
              <w:t>33</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7" w:history="1">
            <w:r w:rsidR="00CB6C5C" w:rsidRPr="000B5710">
              <w:rPr>
                <w:rStyle w:val="Hipervnculo"/>
                <w:noProof/>
              </w:rPr>
              <w:t>Gestión de Recursos físicos</w:t>
            </w:r>
            <w:r w:rsidR="00CB6C5C">
              <w:rPr>
                <w:noProof/>
                <w:webHidden/>
              </w:rPr>
              <w:tab/>
            </w:r>
            <w:r w:rsidR="00CB6C5C">
              <w:rPr>
                <w:noProof/>
                <w:webHidden/>
              </w:rPr>
              <w:fldChar w:fldCharType="begin"/>
            </w:r>
            <w:r w:rsidR="00CB6C5C">
              <w:rPr>
                <w:noProof/>
                <w:webHidden/>
              </w:rPr>
              <w:instrText xml:space="preserve"> PAGEREF _Toc78461397 \h </w:instrText>
            </w:r>
            <w:r w:rsidR="00CB6C5C">
              <w:rPr>
                <w:noProof/>
                <w:webHidden/>
              </w:rPr>
            </w:r>
            <w:r w:rsidR="00CB6C5C">
              <w:rPr>
                <w:noProof/>
                <w:webHidden/>
              </w:rPr>
              <w:fldChar w:fldCharType="separate"/>
            </w:r>
            <w:r w:rsidR="00CB6C5C">
              <w:rPr>
                <w:noProof/>
                <w:webHidden/>
              </w:rPr>
              <w:t>34</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8" w:history="1">
            <w:r w:rsidR="00CB6C5C" w:rsidRPr="000B5710">
              <w:rPr>
                <w:rStyle w:val="Hipervnculo"/>
                <w:noProof/>
              </w:rPr>
              <w:t>Gestión Contractual</w:t>
            </w:r>
            <w:r w:rsidR="00CB6C5C">
              <w:rPr>
                <w:noProof/>
                <w:webHidden/>
              </w:rPr>
              <w:tab/>
            </w:r>
            <w:r w:rsidR="00CB6C5C">
              <w:rPr>
                <w:noProof/>
                <w:webHidden/>
              </w:rPr>
              <w:fldChar w:fldCharType="begin"/>
            </w:r>
            <w:r w:rsidR="00CB6C5C">
              <w:rPr>
                <w:noProof/>
                <w:webHidden/>
              </w:rPr>
              <w:instrText xml:space="preserve"> PAGEREF _Toc78461398 \h </w:instrText>
            </w:r>
            <w:r w:rsidR="00CB6C5C">
              <w:rPr>
                <w:noProof/>
                <w:webHidden/>
              </w:rPr>
            </w:r>
            <w:r w:rsidR="00CB6C5C">
              <w:rPr>
                <w:noProof/>
                <w:webHidden/>
              </w:rPr>
              <w:fldChar w:fldCharType="separate"/>
            </w:r>
            <w:r w:rsidR="00CB6C5C">
              <w:rPr>
                <w:noProof/>
                <w:webHidden/>
              </w:rPr>
              <w:t>35</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399" w:history="1">
            <w:r w:rsidR="00CB6C5C" w:rsidRPr="000B5710">
              <w:rPr>
                <w:rStyle w:val="Hipervnculo"/>
                <w:noProof/>
              </w:rPr>
              <w:t>Gestión Financiera</w:t>
            </w:r>
            <w:r w:rsidR="00CB6C5C">
              <w:rPr>
                <w:noProof/>
                <w:webHidden/>
              </w:rPr>
              <w:tab/>
            </w:r>
            <w:r w:rsidR="00CB6C5C">
              <w:rPr>
                <w:noProof/>
                <w:webHidden/>
              </w:rPr>
              <w:fldChar w:fldCharType="begin"/>
            </w:r>
            <w:r w:rsidR="00CB6C5C">
              <w:rPr>
                <w:noProof/>
                <w:webHidden/>
              </w:rPr>
              <w:instrText xml:space="preserve"> PAGEREF _Toc78461399 \h </w:instrText>
            </w:r>
            <w:r w:rsidR="00CB6C5C">
              <w:rPr>
                <w:noProof/>
                <w:webHidden/>
              </w:rPr>
            </w:r>
            <w:r w:rsidR="00CB6C5C">
              <w:rPr>
                <w:noProof/>
                <w:webHidden/>
              </w:rPr>
              <w:fldChar w:fldCharType="separate"/>
            </w:r>
            <w:r w:rsidR="00CB6C5C">
              <w:rPr>
                <w:noProof/>
                <w:webHidden/>
              </w:rPr>
              <w:t>36</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0" w:history="1">
            <w:r w:rsidR="00CB6C5C" w:rsidRPr="000B5710">
              <w:rPr>
                <w:rStyle w:val="Hipervnculo"/>
                <w:noProof/>
              </w:rPr>
              <w:t>Gestión de Laboratorio</w:t>
            </w:r>
            <w:r w:rsidR="00CB6C5C">
              <w:rPr>
                <w:noProof/>
                <w:webHidden/>
              </w:rPr>
              <w:tab/>
            </w:r>
            <w:r w:rsidR="00CB6C5C">
              <w:rPr>
                <w:noProof/>
                <w:webHidden/>
              </w:rPr>
              <w:fldChar w:fldCharType="begin"/>
            </w:r>
            <w:r w:rsidR="00CB6C5C">
              <w:rPr>
                <w:noProof/>
                <w:webHidden/>
              </w:rPr>
              <w:instrText xml:space="preserve"> PAGEREF _Toc78461400 \h </w:instrText>
            </w:r>
            <w:r w:rsidR="00CB6C5C">
              <w:rPr>
                <w:noProof/>
                <w:webHidden/>
              </w:rPr>
            </w:r>
            <w:r w:rsidR="00CB6C5C">
              <w:rPr>
                <w:noProof/>
                <w:webHidden/>
              </w:rPr>
              <w:fldChar w:fldCharType="separate"/>
            </w:r>
            <w:r w:rsidR="00CB6C5C">
              <w:rPr>
                <w:noProof/>
                <w:webHidden/>
              </w:rPr>
              <w:t>39</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1" w:history="1">
            <w:r w:rsidR="00CB6C5C" w:rsidRPr="000B5710">
              <w:rPr>
                <w:rStyle w:val="Hipervnculo"/>
                <w:noProof/>
              </w:rPr>
              <w:t>Gestión del Talento Humano</w:t>
            </w:r>
            <w:r w:rsidR="00CB6C5C">
              <w:rPr>
                <w:noProof/>
                <w:webHidden/>
              </w:rPr>
              <w:tab/>
            </w:r>
            <w:r w:rsidR="00CB6C5C">
              <w:rPr>
                <w:noProof/>
                <w:webHidden/>
              </w:rPr>
              <w:fldChar w:fldCharType="begin"/>
            </w:r>
            <w:r w:rsidR="00CB6C5C">
              <w:rPr>
                <w:noProof/>
                <w:webHidden/>
              </w:rPr>
              <w:instrText xml:space="preserve"> PAGEREF _Toc78461401 \h </w:instrText>
            </w:r>
            <w:r w:rsidR="00CB6C5C">
              <w:rPr>
                <w:noProof/>
                <w:webHidden/>
              </w:rPr>
            </w:r>
            <w:r w:rsidR="00CB6C5C">
              <w:rPr>
                <w:noProof/>
                <w:webHidden/>
              </w:rPr>
              <w:fldChar w:fldCharType="separate"/>
            </w:r>
            <w:r w:rsidR="00CB6C5C">
              <w:rPr>
                <w:noProof/>
                <w:webHidden/>
              </w:rPr>
              <w:t>43</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2" w:history="1">
            <w:r w:rsidR="00CB6C5C" w:rsidRPr="000B5710">
              <w:rPr>
                <w:rStyle w:val="Hipervnculo"/>
                <w:noProof/>
                <w:lang w:eastAsia="es-CO"/>
              </w:rPr>
              <w:t>Gestión Ambiental</w:t>
            </w:r>
            <w:r w:rsidR="00CB6C5C">
              <w:rPr>
                <w:noProof/>
                <w:webHidden/>
              </w:rPr>
              <w:tab/>
            </w:r>
            <w:r w:rsidR="00CB6C5C">
              <w:rPr>
                <w:noProof/>
                <w:webHidden/>
              </w:rPr>
              <w:fldChar w:fldCharType="begin"/>
            </w:r>
            <w:r w:rsidR="00CB6C5C">
              <w:rPr>
                <w:noProof/>
                <w:webHidden/>
              </w:rPr>
              <w:instrText xml:space="preserve"> PAGEREF _Toc78461402 \h </w:instrText>
            </w:r>
            <w:r w:rsidR="00CB6C5C">
              <w:rPr>
                <w:noProof/>
                <w:webHidden/>
              </w:rPr>
            </w:r>
            <w:r w:rsidR="00CB6C5C">
              <w:rPr>
                <w:noProof/>
                <w:webHidden/>
              </w:rPr>
              <w:fldChar w:fldCharType="separate"/>
            </w:r>
            <w:r w:rsidR="00CB6C5C">
              <w:rPr>
                <w:noProof/>
                <w:webHidden/>
              </w:rPr>
              <w:t>48</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3" w:history="1">
            <w:r w:rsidR="00CB6C5C" w:rsidRPr="000B5710">
              <w:rPr>
                <w:rStyle w:val="Hipervnculo"/>
                <w:noProof/>
              </w:rPr>
              <w:t>Gestión Documental</w:t>
            </w:r>
            <w:r w:rsidR="00CB6C5C">
              <w:rPr>
                <w:noProof/>
                <w:webHidden/>
              </w:rPr>
              <w:tab/>
            </w:r>
            <w:r w:rsidR="00CB6C5C">
              <w:rPr>
                <w:noProof/>
                <w:webHidden/>
              </w:rPr>
              <w:fldChar w:fldCharType="begin"/>
            </w:r>
            <w:r w:rsidR="00CB6C5C">
              <w:rPr>
                <w:noProof/>
                <w:webHidden/>
              </w:rPr>
              <w:instrText xml:space="preserve"> PAGEREF _Toc78461403 \h </w:instrText>
            </w:r>
            <w:r w:rsidR="00CB6C5C">
              <w:rPr>
                <w:noProof/>
                <w:webHidden/>
              </w:rPr>
            </w:r>
            <w:r w:rsidR="00CB6C5C">
              <w:rPr>
                <w:noProof/>
                <w:webHidden/>
              </w:rPr>
              <w:fldChar w:fldCharType="separate"/>
            </w:r>
            <w:r w:rsidR="00CB6C5C">
              <w:rPr>
                <w:noProof/>
                <w:webHidden/>
              </w:rPr>
              <w:t>49</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4" w:history="1">
            <w:r w:rsidR="00CB6C5C" w:rsidRPr="000B5710">
              <w:rPr>
                <w:rStyle w:val="Hipervnculo"/>
                <w:noProof/>
              </w:rPr>
              <w:t>Gestión Jurídica</w:t>
            </w:r>
            <w:r w:rsidR="00CB6C5C">
              <w:rPr>
                <w:noProof/>
                <w:webHidden/>
              </w:rPr>
              <w:tab/>
            </w:r>
            <w:r w:rsidR="00CB6C5C">
              <w:rPr>
                <w:noProof/>
                <w:webHidden/>
              </w:rPr>
              <w:fldChar w:fldCharType="begin"/>
            </w:r>
            <w:r w:rsidR="00CB6C5C">
              <w:rPr>
                <w:noProof/>
                <w:webHidden/>
              </w:rPr>
              <w:instrText xml:space="preserve"> PAGEREF _Toc78461404 \h </w:instrText>
            </w:r>
            <w:r w:rsidR="00CB6C5C">
              <w:rPr>
                <w:noProof/>
                <w:webHidden/>
              </w:rPr>
            </w:r>
            <w:r w:rsidR="00CB6C5C">
              <w:rPr>
                <w:noProof/>
                <w:webHidden/>
              </w:rPr>
              <w:fldChar w:fldCharType="separate"/>
            </w:r>
            <w:r w:rsidR="00CB6C5C">
              <w:rPr>
                <w:noProof/>
                <w:webHidden/>
              </w:rPr>
              <w:t>52</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5" w:history="1">
            <w:r w:rsidR="00CB6C5C" w:rsidRPr="000B5710">
              <w:rPr>
                <w:rStyle w:val="Hipervnculo"/>
                <w:noProof/>
              </w:rPr>
              <w:t>Control Disciplinario Interno</w:t>
            </w:r>
            <w:r w:rsidR="00CB6C5C">
              <w:rPr>
                <w:noProof/>
                <w:webHidden/>
              </w:rPr>
              <w:tab/>
            </w:r>
            <w:r w:rsidR="00CB6C5C">
              <w:rPr>
                <w:noProof/>
                <w:webHidden/>
              </w:rPr>
              <w:fldChar w:fldCharType="begin"/>
            </w:r>
            <w:r w:rsidR="00CB6C5C">
              <w:rPr>
                <w:noProof/>
                <w:webHidden/>
              </w:rPr>
              <w:instrText xml:space="preserve"> PAGEREF _Toc78461405 \h </w:instrText>
            </w:r>
            <w:r w:rsidR="00CB6C5C">
              <w:rPr>
                <w:noProof/>
                <w:webHidden/>
              </w:rPr>
            </w:r>
            <w:r w:rsidR="00CB6C5C">
              <w:rPr>
                <w:noProof/>
                <w:webHidden/>
              </w:rPr>
              <w:fldChar w:fldCharType="separate"/>
            </w:r>
            <w:r w:rsidR="00CB6C5C">
              <w:rPr>
                <w:noProof/>
                <w:webHidden/>
              </w:rPr>
              <w:t>53</w:t>
            </w:r>
            <w:r w:rsidR="00CB6C5C">
              <w:rPr>
                <w:noProof/>
                <w:webHidden/>
              </w:rPr>
              <w:fldChar w:fldCharType="end"/>
            </w:r>
          </w:hyperlink>
        </w:p>
        <w:p w:rsidR="00CB6C5C" w:rsidRDefault="006B76C3">
          <w:pPr>
            <w:pStyle w:val="TDC2"/>
            <w:tabs>
              <w:tab w:val="right" w:leader="dot" w:pos="9449"/>
            </w:tabs>
            <w:rPr>
              <w:rFonts w:asciiTheme="minorHAnsi" w:eastAsiaTheme="minorEastAsia" w:hAnsiTheme="minorHAnsi" w:cstheme="minorBidi"/>
              <w:noProof/>
              <w:lang w:eastAsia="es-CO"/>
            </w:rPr>
          </w:pPr>
          <w:hyperlink w:anchor="_Toc78461406" w:history="1">
            <w:r w:rsidR="00CB6C5C" w:rsidRPr="000B5710">
              <w:rPr>
                <w:rStyle w:val="Hipervnculo"/>
                <w:noProof/>
              </w:rPr>
              <w:t>Control, Evaluación y Mejora de la Gestión</w:t>
            </w:r>
            <w:r w:rsidR="00CB6C5C">
              <w:rPr>
                <w:noProof/>
                <w:webHidden/>
              </w:rPr>
              <w:tab/>
            </w:r>
            <w:r w:rsidR="00CB6C5C">
              <w:rPr>
                <w:noProof/>
                <w:webHidden/>
              </w:rPr>
              <w:fldChar w:fldCharType="begin"/>
            </w:r>
            <w:r w:rsidR="00CB6C5C">
              <w:rPr>
                <w:noProof/>
                <w:webHidden/>
              </w:rPr>
              <w:instrText xml:space="preserve"> PAGEREF _Toc78461406 \h </w:instrText>
            </w:r>
            <w:r w:rsidR="00CB6C5C">
              <w:rPr>
                <w:noProof/>
                <w:webHidden/>
              </w:rPr>
            </w:r>
            <w:r w:rsidR="00CB6C5C">
              <w:rPr>
                <w:noProof/>
                <w:webHidden/>
              </w:rPr>
              <w:fldChar w:fldCharType="separate"/>
            </w:r>
            <w:r w:rsidR="00CB6C5C">
              <w:rPr>
                <w:noProof/>
                <w:webHidden/>
              </w:rPr>
              <w:t>53</w:t>
            </w:r>
            <w:r w:rsidR="00CB6C5C">
              <w:rPr>
                <w:noProof/>
                <w:webHidden/>
              </w:rPr>
              <w:fldChar w:fldCharType="end"/>
            </w:r>
          </w:hyperlink>
        </w:p>
        <w:p w:rsidR="008415BD" w:rsidRPr="008415BD" w:rsidRDefault="001B26DD" w:rsidP="008415BD">
          <w:r w:rsidRPr="00242B6E">
            <w:rPr>
              <w:rFonts w:cs="Arial"/>
              <w:b/>
              <w:lang w:val="es-ES"/>
            </w:rPr>
            <w:fldChar w:fldCharType="end"/>
          </w:r>
        </w:p>
      </w:sdtContent>
    </w:sdt>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5D1AA1" w:rsidRDefault="005D1AA1">
      <w:pPr>
        <w:widowControl/>
        <w:jc w:val="left"/>
        <w:rPr>
          <w:rFonts w:eastAsia="Arial" w:cs="Arial"/>
          <w:b/>
          <w:bCs/>
          <w:sz w:val="24"/>
          <w:szCs w:val="24"/>
        </w:rPr>
      </w:pPr>
      <w:bookmarkStart w:id="2" w:name="_Toc32311977"/>
    </w:p>
    <w:p w:rsidR="00425BEA" w:rsidRDefault="009129BE" w:rsidP="00C06015">
      <w:pPr>
        <w:pStyle w:val="Ttulo1"/>
        <w:ind w:left="0" w:firstLine="720"/>
        <w:rPr>
          <w:rFonts w:cs="Arial"/>
        </w:rPr>
      </w:pPr>
      <w:bookmarkStart w:id="3" w:name="_Toc78461384"/>
      <w:r>
        <w:rPr>
          <w:rFonts w:cs="Arial"/>
        </w:rPr>
        <w:lastRenderedPageBreak/>
        <w:t>Listado de tablas</w:t>
      </w:r>
      <w:bookmarkEnd w:id="2"/>
      <w:bookmarkEnd w:id="3"/>
      <w:r>
        <w:rPr>
          <w:rFonts w:cs="Arial"/>
        </w:rPr>
        <w:t xml:space="preserve"> </w:t>
      </w:r>
    </w:p>
    <w:p w:rsidR="00AE4E85" w:rsidRPr="00410A89" w:rsidRDefault="00AE4E85" w:rsidP="00410A89"/>
    <w:p w:rsidR="00532279" w:rsidRPr="00532279"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86048633" w:history="1">
        <w:r w:rsidR="00532279" w:rsidRPr="00532279">
          <w:rPr>
            <w:rStyle w:val="Hipervnculo"/>
            <w:noProof/>
          </w:rPr>
          <w:t>Tabla 1.</w:t>
        </w:r>
        <w:r w:rsidR="00532279" w:rsidRPr="00532279">
          <w:rPr>
            <w:rStyle w:val="Hipervnculo"/>
            <w:rFonts w:cs="Arial"/>
            <w:noProof/>
          </w:rPr>
          <w:t xml:space="preserve"> Indicadores Institucionales.</w:t>
        </w:r>
        <w:r w:rsidR="00532279" w:rsidRPr="00532279">
          <w:rPr>
            <w:noProof/>
            <w:webHidden/>
          </w:rPr>
          <w:tab/>
        </w:r>
        <w:r w:rsidR="00532279" w:rsidRPr="00532279">
          <w:rPr>
            <w:noProof/>
            <w:webHidden/>
          </w:rPr>
          <w:fldChar w:fldCharType="begin"/>
        </w:r>
        <w:r w:rsidR="00532279" w:rsidRPr="00532279">
          <w:rPr>
            <w:noProof/>
            <w:webHidden/>
          </w:rPr>
          <w:instrText xml:space="preserve"> PAGEREF _Toc86048633 \h </w:instrText>
        </w:r>
        <w:r w:rsidR="00532279" w:rsidRPr="00532279">
          <w:rPr>
            <w:noProof/>
            <w:webHidden/>
          </w:rPr>
        </w:r>
        <w:r w:rsidR="00532279" w:rsidRPr="00532279">
          <w:rPr>
            <w:noProof/>
            <w:webHidden/>
          </w:rPr>
          <w:fldChar w:fldCharType="separate"/>
        </w:r>
        <w:r w:rsidR="00532279" w:rsidRPr="00532279">
          <w:rPr>
            <w:noProof/>
            <w:webHidden/>
          </w:rPr>
          <w:t>8</w:t>
        </w:r>
        <w:r w:rsidR="00532279"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34" w:history="1">
        <w:r w:rsidRPr="00532279">
          <w:rPr>
            <w:rStyle w:val="Hipervnculo"/>
            <w:noProof/>
          </w:rPr>
          <w:t>Tabla 2. Cumplimiento de Metas de Intervención de Vías</w:t>
        </w:r>
        <w:r w:rsidRPr="00532279">
          <w:rPr>
            <w:noProof/>
            <w:webHidden/>
          </w:rPr>
          <w:tab/>
        </w:r>
        <w:r w:rsidRPr="00532279">
          <w:rPr>
            <w:noProof/>
            <w:webHidden/>
          </w:rPr>
          <w:fldChar w:fldCharType="begin"/>
        </w:r>
        <w:r w:rsidRPr="00532279">
          <w:rPr>
            <w:noProof/>
            <w:webHidden/>
          </w:rPr>
          <w:instrText xml:space="preserve"> PAGEREF _Toc86048634 \h </w:instrText>
        </w:r>
        <w:r w:rsidRPr="00532279">
          <w:rPr>
            <w:noProof/>
            <w:webHidden/>
          </w:rPr>
        </w:r>
        <w:r w:rsidRPr="00532279">
          <w:rPr>
            <w:noProof/>
            <w:webHidden/>
          </w:rPr>
          <w:fldChar w:fldCharType="separate"/>
        </w:r>
        <w:r w:rsidRPr="00532279">
          <w:rPr>
            <w:noProof/>
            <w:webHidden/>
          </w:rPr>
          <w:t>8</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35" w:history="1">
        <w:r w:rsidRPr="00532279">
          <w:rPr>
            <w:rStyle w:val="Hipervnculo"/>
            <w:noProof/>
          </w:rPr>
          <w:t xml:space="preserve">Tabla 3. </w:t>
        </w:r>
        <w:r w:rsidRPr="00532279">
          <w:rPr>
            <w:rStyle w:val="Hipervnculo"/>
            <w:rFonts w:cs="Arial"/>
            <w:noProof/>
            <w:lang w:eastAsia="es-CO"/>
          </w:rPr>
          <w:t>Ejecución Presupuestal De Gastos</w:t>
        </w:r>
        <w:r w:rsidRPr="00532279">
          <w:rPr>
            <w:noProof/>
            <w:webHidden/>
          </w:rPr>
          <w:tab/>
        </w:r>
        <w:r w:rsidRPr="00532279">
          <w:rPr>
            <w:noProof/>
            <w:webHidden/>
          </w:rPr>
          <w:fldChar w:fldCharType="begin"/>
        </w:r>
        <w:r w:rsidRPr="00532279">
          <w:rPr>
            <w:noProof/>
            <w:webHidden/>
          </w:rPr>
          <w:instrText xml:space="preserve"> PAGEREF _Toc86048635 \h </w:instrText>
        </w:r>
        <w:r w:rsidRPr="00532279">
          <w:rPr>
            <w:noProof/>
            <w:webHidden/>
          </w:rPr>
        </w:r>
        <w:r w:rsidRPr="00532279">
          <w:rPr>
            <w:noProof/>
            <w:webHidden/>
          </w:rPr>
          <w:fldChar w:fldCharType="separate"/>
        </w:r>
        <w:r w:rsidRPr="00532279">
          <w:rPr>
            <w:noProof/>
            <w:webHidden/>
          </w:rPr>
          <w:t>10</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36" w:history="1">
        <w:r w:rsidRPr="00532279">
          <w:rPr>
            <w:rStyle w:val="Hipervnculo"/>
            <w:noProof/>
          </w:rPr>
          <w:t>Tabla 4.</w:t>
        </w:r>
        <w:r w:rsidRPr="00532279">
          <w:rPr>
            <w:rStyle w:val="Hipervnculo"/>
            <w:rFonts w:cs="Arial"/>
            <w:noProof/>
          </w:rPr>
          <w:t xml:space="preserve"> Indicadores estratégicos.</w:t>
        </w:r>
        <w:r w:rsidRPr="00532279">
          <w:rPr>
            <w:noProof/>
            <w:webHidden/>
          </w:rPr>
          <w:tab/>
        </w:r>
        <w:r w:rsidRPr="00532279">
          <w:rPr>
            <w:noProof/>
            <w:webHidden/>
          </w:rPr>
          <w:fldChar w:fldCharType="begin"/>
        </w:r>
        <w:r w:rsidRPr="00532279">
          <w:rPr>
            <w:noProof/>
            <w:webHidden/>
          </w:rPr>
          <w:instrText xml:space="preserve"> PAGEREF _Toc86048636 \h </w:instrText>
        </w:r>
        <w:r w:rsidRPr="00532279">
          <w:rPr>
            <w:noProof/>
            <w:webHidden/>
          </w:rPr>
        </w:r>
        <w:r w:rsidRPr="00532279">
          <w:rPr>
            <w:noProof/>
            <w:webHidden/>
          </w:rPr>
          <w:fldChar w:fldCharType="separate"/>
        </w:r>
        <w:r w:rsidRPr="00532279">
          <w:rPr>
            <w:noProof/>
            <w:webHidden/>
          </w:rPr>
          <w:t>12</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37" w:history="1">
        <w:r w:rsidRPr="00532279">
          <w:rPr>
            <w:rStyle w:val="Hipervnculo"/>
            <w:noProof/>
          </w:rPr>
          <w:t>Tabla 5. Seguimiento a intervenciones ejecutadas</w:t>
        </w:r>
        <w:r w:rsidRPr="00532279">
          <w:rPr>
            <w:noProof/>
            <w:webHidden/>
          </w:rPr>
          <w:tab/>
        </w:r>
        <w:r w:rsidRPr="00532279">
          <w:rPr>
            <w:noProof/>
            <w:webHidden/>
          </w:rPr>
          <w:fldChar w:fldCharType="begin"/>
        </w:r>
        <w:r w:rsidRPr="00532279">
          <w:rPr>
            <w:noProof/>
            <w:webHidden/>
          </w:rPr>
          <w:instrText xml:space="preserve"> PAGEREF _Toc86048637 \h </w:instrText>
        </w:r>
        <w:r w:rsidRPr="00532279">
          <w:rPr>
            <w:noProof/>
            <w:webHidden/>
          </w:rPr>
        </w:r>
        <w:r w:rsidRPr="00532279">
          <w:rPr>
            <w:noProof/>
            <w:webHidden/>
          </w:rPr>
          <w:fldChar w:fldCharType="separate"/>
        </w:r>
        <w:r w:rsidRPr="00532279">
          <w:rPr>
            <w:noProof/>
            <w:webHidden/>
          </w:rPr>
          <w:t>12</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38" w:history="1">
        <w:r w:rsidRPr="00532279">
          <w:rPr>
            <w:rStyle w:val="Hipervnculo"/>
            <w:noProof/>
          </w:rPr>
          <w:t xml:space="preserve">Tabla 6. </w:t>
        </w:r>
        <w:r w:rsidRPr="00532279">
          <w:rPr>
            <w:rStyle w:val="Hipervnculo"/>
            <w:rFonts w:cs="Arial"/>
            <w:noProof/>
            <w:lang w:eastAsia="es-CO"/>
          </w:rPr>
          <w:t>Porcentaje de cumplimiento de entregas de mezclas autorizadas</w:t>
        </w:r>
        <w:r w:rsidRPr="00532279">
          <w:rPr>
            <w:noProof/>
            <w:webHidden/>
          </w:rPr>
          <w:tab/>
        </w:r>
        <w:r w:rsidRPr="00532279">
          <w:rPr>
            <w:noProof/>
            <w:webHidden/>
          </w:rPr>
          <w:fldChar w:fldCharType="begin"/>
        </w:r>
        <w:r w:rsidRPr="00532279">
          <w:rPr>
            <w:noProof/>
            <w:webHidden/>
          </w:rPr>
          <w:instrText xml:space="preserve"> PAGEREF _Toc86048638 \h </w:instrText>
        </w:r>
        <w:r w:rsidRPr="00532279">
          <w:rPr>
            <w:noProof/>
            <w:webHidden/>
          </w:rPr>
        </w:r>
        <w:r w:rsidRPr="00532279">
          <w:rPr>
            <w:noProof/>
            <w:webHidden/>
          </w:rPr>
          <w:fldChar w:fldCharType="separate"/>
        </w:r>
        <w:r w:rsidRPr="00532279">
          <w:rPr>
            <w:noProof/>
            <w:webHidden/>
          </w:rPr>
          <w:t>13</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39" w:history="1">
        <w:r w:rsidRPr="00532279">
          <w:rPr>
            <w:rStyle w:val="Hipervnculo"/>
            <w:noProof/>
          </w:rPr>
          <w:t xml:space="preserve">Tabla 7. </w:t>
        </w:r>
        <w:r w:rsidRPr="00532279">
          <w:rPr>
            <w:rStyle w:val="Hipervnculo"/>
            <w:rFonts w:cs="Arial"/>
            <w:noProof/>
            <w:lang w:eastAsia="es-CO"/>
          </w:rPr>
          <w:t>Porcentaje de cumplimiento de parámetros de producción de mezcla asfáltica y concreta</w:t>
        </w:r>
        <w:r w:rsidRPr="00532279">
          <w:rPr>
            <w:noProof/>
            <w:webHidden/>
          </w:rPr>
          <w:tab/>
        </w:r>
        <w:r w:rsidRPr="00532279">
          <w:rPr>
            <w:noProof/>
            <w:webHidden/>
          </w:rPr>
          <w:fldChar w:fldCharType="begin"/>
        </w:r>
        <w:r w:rsidRPr="00532279">
          <w:rPr>
            <w:noProof/>
            <w:webHidden/>
          </w:rPr>
          <w:instrText xml:space="preserve"> PAGEREF _Toc86048639 \h </w:instrText>
        </w:r>
        <w:r w:rsidRPr="00532279">
          <w:rPr>
            <w:noProof/>
            <w:webHidden/>
          </w:rPr>
        </w:r>
        <w:r w:rsidRPr="00532279">
          <w:rPr>
            <w:noProof/>
            <w:webHidden/>
          </w:rPr>
          <w:fldChar w:fldCharType="separate"/>
        </w:r>
        <w:r w:rsidRPr="00532279">
          <w:rPr>
            <w:noProof/>
            <w:webHidden/>
          </w:rPr>
          <w:t>13</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0" w:history="1">
        <w:r w:rsidRPr="00532279">
          <w:rPr>
            <w:rStyle w:val="Hipervnculo"/>
            <w:noProof/>
          </w:rPr>
          <w:t xml:space="preserve">Tabla 8. </w:t>
        </w:r>
        <w:r w:rsidRPr="00532279">
          <w:rPr>
            <w:rStyle w:val="Hipervnculo"/>
            <w:rFonts w:cs="Arial"/>
            <w:noProof/>
          </w:rPr>
          <w:t>Disponibilidad de los Vehículos</w:t>
        </w:r>
        <w:r w:rsidRPr="00532279">
          <w:rPr>
            <w:noProof/>
            <w:webHidden/>
          </w:rPr>
          <w:tab/>
        </w:r>
        <w:r w:rsidRPr="00532279">
          <w:rPr>
            <w:noProof/>
            <w:webHidden/>
          </w:rPr>
          <w:fldChar w:fldCharType="begin"/>
        </w:r>
        <w:r w:rsidRPr="00532279">
          <w:rPr>
            <w:noProof/>
            <w:webHidden/>
          </w:rPr>
          <w:instrText xml:space="preserve"> PAGEREF _Toc86048640 \h </w:instrText>
        </w:r>
        <w:r w:rsidRPr="00532279">
          <w:rPr>
            <w:noProof/>
            <w:webHidden/>
          </w:rPr>
        </w:r>
        <w:r w:rsidRPr="00532279">
          <w:rPr>
            <w:noProof/>
            <w:webHidden/>
          </w:rPr>
          <w:fldChar w:fldCharType="separate"/>
        </w:r>
        <w:r w:rsidRPr="00532279">
          <w:rPr>
            <w:noProof/>
            <w:webHidden/>
          </w:rPr>
          <w:t>15</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1" w:history="1">
        <w:r w:rsidRPr="00532279">
          <w:rPr>
            <w:rStyle w:val="Hipervnculo"/>
            <w:noProof/>
          </w:rPr>
          <w:t>Tabla 9. Ejecución presupuestal pasivos exigibles</w:t>
        </w:r>
        <w:r w:rsidRPr="00532279">
          <w:rPr>
            <w:noProof/>
            <w:webHidden/>
          </w:rPr>
          <w:tab/>
        </w:r>
        <w:r w:rsidRPr="00532279">
          <w:rPr>
            <w:noProof/>
            <w:webHidden/>
          </w:rPr>
          <w:fldChar w:fldCharType="begin"/>
        </w:r>
        <w:r w:rsidRPr="00532279">
          <w:rPr>
            <w:noProof/>
            <w:webHidden/>
          </w:rPr>
          <w:instrText xml:space="preserve"> PAGEREF _Toc86048641 \h </w:instrText>
        </w:r>
        <w:r w:rsidRPr="00532279">
          <w:rPr>
            <w:noProof/>
            <w:webHidden/>
          </w:rPr>
        </w:r>
        <w:r w:rsidRPr="00532279">
          <w:rPr>
            <w:noProof/>
            <w:webHidden/>
          </w:rPr>
          <w:fldChar w:fldCharType="separate"/>
        </w:r>
        <w:r w:rsidRPr="00532279">
          <w:rPr>
            <w:noProof/>
            <w:webHidden/>
          </w:rPr>
          <w:t>16</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2" w:history="1">
        <w:r w:rsidRPr="00532279">
          <w:rPr>
            <w:rStyle w:val="Hipervnculo"/>
            <w:rFonts w:cs="Arial"/>
            <w:noProof/>
          </w:rPr>
          <w:t>Tabla 10. Indicadores de proceso.</w:t>
        </w:r>
        <w:r w:rsidRPr="00532279">
          <w:rPr>
            <w:noProof/>
            <w:webHidden/>
          </w:rPr>
          <w:tab/>
        </w:r>
        <w:r w:rsidRPr="00532279">
          <w:rPr>
            <w:noProof/>
            <w:webHidden/>
          </w:rPr>
          <w:fldChar w:fldCharType="begin"/>
        </w:r>
        <w:r w:rsidRPr="00532279">
          <w:rPr>
            <w:noProof/>
            <w:webHidden/>
          </w:rPr>
          <w:instrText xml:space="preserve"> PAGEREF _Toc86048642 \h </w:instrText>
        </w:r>
        <w:r w:rsidRPr="00532279">
          <w:rPr>
            <w:noProof/>
            <w:webHidden/>
          </w:rPr>
        </w:r>
        <w:r w:rsidRPr="00532279">
          <w:rPr>
            <w:noProof/>
            <w:webHidden/>
          </w:rPr>
          <w:fldChar w:fldCharType="separate"/>
        </w:r>
        <w:r w:rsidRPr="00532279">
          <w:rPr>
            <w:noProof/>
            <w:webHidden/>
          </w:rPr>
          <w:t>17</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3" w:history="1">
        <w:r w:rsidRPr="00532279">
          <w:rPr>
            <w:rStyle w:val="Hipervnculo"/>
            <w:noProof/>
          </w:rPr>
          <w:t>Tabla 11</w:t>
        </w:r>
        <w:r w:rsidRPr="00532279">
          <w:rPr>
            <w:rStyle w:val="Hipervnculo"/>
            <w:rFonts w:cs="Arial"/>
            <w:noProof/>
          </w:rPr>
          <w:t>. Productos de direccionamiento estratégico cumplidos</w:t>
        </w:r>
        <w:r w:rsidRPr="00532279">
          <w:rPr>
            <w:noProof/>
            <w:webHidden/>
          </w:rPr>
          <w:tab/>
        </w:r>
        <w:r w:rsidRPr="00532279">
          <w:rPr>
            <w:noProof/>
            <w:webHidden/>
          </w:rPr>
          <w:fldChar w:fldCharType="begin"/>
        </w:r>
        <w:r w:rsidRPr="00532279">
          <w:rPr>
            <w:noProof/>
            <w:webHidden/>
          </w:rPr>
          <w:instrText xml:space="preserve"> PAGEREF _Toc86048643 \h </w:instrText>
        </w:r>
        <w:r w:rsidRPr="00532279">
          <w:rPr>
            <w:noProof/>
            <w:webHidden/>
          </w:rPr>
        </w:r>
        <w:r w:rsidRPr="00532279">
          <w:rPr>
            <w:noProof/>
            <w:webHidden/>
          </w:rPr>
          <w:fldChar w:fldCharType="separate"/>
        </w:r>
        <w:r w:rsidRPr="00532279">
          <w:rPr>
            <w:noProof/>
            <w:webHidden/>
          </w:rPr>
          <w:t>18</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4" w:history="1">
        <w:r w:rsidRPr="00532279">
          <w:rPr>
            <w:rStyle w:val="Hipervnculo"/>
            <w:noProof/>
          </w:rPr>
          <w:t>Tabla 12.  P</w:t>
        </w:r>
        <w:r w:rsidRPr="00532279">
          <w:rPr>
            <w:rStyle w:val="Hipervnculo"/>
            <w:rFonts w:eastAsia="Times New Roman" w:cs="Arial"/>
            <w:noProof/>
            <w:lang w:eastAsia="es-ES"/>
          </w:rPr>
          <w:t>orcentaje de desatención de PQRSFD con términos de 10 días hábiles</w:t>
        </w:r>
        <w:r w:rsidRPr="00532279">
          <w:rPr>
            <w:noProof/>
            <w:webHidden/>
          </w:rPr>
          <w:tab/>
        </w:r>
        <w:r w:rsidRPr="00532279">
          <w:rPr>
            <w:noProof/>
            <w:webHidden/>
          </w:rPr>
          <w:fldChar w:fldCharType="begin"/>
        </w:r>
        <w:r w:rsidRPr="00532279">
          <w:rPr>
            <w:noProof/>
            <w:webHidden/>
          </w:rPr>
          <w:instrText xml:space="preserve"> PAGEREF _Toc86048644 \h </w:instrText>
        </w:r>
        <w:r w:rsidRPr="00532279">
          <w:rPr>
            <w:noProof/>
            <w:webHidden/>
          </w:rPr>
        </w:r>
        <w:r w:rsidRPr="00532279">
          <w:rPr>
            <w:noProof/>
            <w:webHidden/>
          </w:rPr>
          <w:fldChar w:fldCharType="separate"/>
        </w:r>
        <w:r w:rsidRPr="00532279">
          <w:rPr>
            <w:noProof/>
            <w:webHidden/>
          </w:rPr>
          <w:t>20</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5" w:history="1">
        <w:r w:rsidRPr="00532279">
          <w:rPr>
            <w:rStyle w:val="Hipervnculo"/>
            <w:noProof/>
          </w:rPr>
          <w:t>Tabla 13. C</w:t>
        </w:r>
        <w:r w:rsidRPr="00532279">
          <w:rPr>
            <w:rStyle w:val="Hipervnculo"/>
            <w:rFonts w:eastAsia="Times New Roman" w:cs="Arial"/>
            <w:noProof/>
            <w:lang w:eastAsia="es-ES"/>
          </w:rPr>
          <w:t>laridad de las respuestas a PQRSFD ciudadanas</w:t>
        </w:r>
        <w:r w:rsidRPr="00532279">
          <w:rPr>
            <w:noProof/>
            <w:webHidden/>
          </w:rPr>
          <w:tab/>
        </w:r>
        <w:r w:rsidRPr="00532279">
          <w:rPr>
            <w:noProof/>
            <w:webHidden/>
          </w:rPr>
          <w:fldChar w:fldCharType="begin"/>
        </w:r>
        <w:r w:rsidRPr="00532279">
          <w:rPr>
            <w:noProof/>
            <w:webHidden/>
          </w:rPr>
          <w:instrText xml:space="preserve"> PAGEREF _Toc86048645 \h </w:instrText>
        </w:r>
        <w:r w:rsidRPr="00532279">
          <w:rPr>
            <w:noProof/>
            <w:webHidden/>
          </w:rPr>
        </w:r>
        <w:r w:rsidRPr="00532279">
          <w:rPr>
            <w:noProof/>
            <w:webHidden/>
          </w:rPr>
          <w:fldChar w:fldCharType="separate"/>
        </w:r>
        <w:r w:rsidRPr="00532279">
          <w:rPr>
            <w:noProof/>
            <w:webHidden/>
          </w:rPr>
          <w:t>21</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6" w:history="1">
        <w:r w:rsidRPr="00532279">
          <w:rPr>
            <w:rStyle w:val="Hipervnculo"/>
            <w:noProof/>
          </w:rPr>
          <w:t>Tabla 14. Porcentaje de desatención de PQRSFD con términos de 15 días hábiles</w:t>
        </w:r>
        <w:r w:rsidRPr="00532279">
          <w:rPr>
            <w:noProof/>
            <w:webHidden/>
          </w:rPr>
          <w:tab/>
        </w:r>
        <w:r w:rsidRPr="00532279">
          <w:rPr>
            <w:noProof/>
            <w:webHidden/>
          </w:rPr>
          <w:fldChar w:fldCharType="begin"/>
        </w:r>
        <w:r w:rsidRPr="00532279">
          <w:rPr>
            <w:noProof/>
            <w:webHidden/>
          </w:rPr>
          <w:instrText xml:space="preserve"> PAGEREF _Toc86048646 \h </w:instrText>
        </w:r>
        <w:r w:rsidRPr="00532279">
          <w:rPr>
            <w:noProof/>
            <w:webHidden/>
          </w:rPr>
        </w:r>
        <w:r w:rsidRPr="00532279">
          <w:rPr>
            <w:noProof/>
            <w:webHidden/>
          </w:rPr>
          <w:fldChar w:fldCharType="separate"/>
        </w:r>
        <w:r w:rsidRPr="00532279">
          <w:rPr>
            <w:noProof/>
            <w:webHidden/>
          </w:rPr>
          <w:t>21</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7" w:history="1">
        <w:r w:rsidRPr="00532279">
          <w:rPr>
            <w:rStyle w:val="Hipervnculo"/>
            <w:noProof/>
          </w:rPr>
          <w:t>Tabla 15. Porcentaje de desatención de PQRSFD con términos de 30 días hábiles</w:t>
        </w:r>
        <w:r w:rsidRPr="00532279">
          <w:rPr>
            <w:noProof/>
            <w:webHidden/>
          </w:rPr>
          <w:tab/>
        </w:r>
        <w:r w:rsidRPr="00532279">
          <w:rPr>
            <w:noProof/>
            <w:webHidden/>
          </w:rPr>
          <w:fldChar w:fldCharType="begin"/>
        </w:r>
        <w:r w:rsidRPr="00532279">
          <w:rPr>
            <w:noProof/>
            <w:webHidden/>
          </w:rPr>
          <w:instrText xml:space="preserve"> PAGEREF _Toc86048647 \h </w:instrText>
        </w:r>
        <w:r w:rsidRPr="00532279">
          <w:rPr>
            <w:noProof/>
            <w:webHidden/>
          </w:rPr>
        </w:r>
        <w:r w:rsidRPr="00532279">
          <w:rPr>
            <w:noProof/>
            <w:webHidden/>
          </w:rPr>
          <w:fldChar w:fldCharType="separate"/>
        </w:r>
        <w:r w:rsidRPr="00532279">
          <w:rPr>
            <w:noProof/>
            <w:webHidden/>
          </w:rPr>
          <w:t>22</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8" w:history="1">
        <w:r w:rsidRPr="00532279">
          <w:rPr>
            <w:rStyle w:val="Hipervnculo"/>
            <w:noProof/>
          </w:rPr>
          <w:t>Tabla 16. Efectividad de la página WEB de la UAERMV</w:t>
        </w:r>
        <w:r w:rsidRPr="00532279">
          <w:rPr>
            <w:noProof/>
            <w:webHidden/>
          </w:rPr>
          <w:tab/>
        </w:r>
        <w:r w:rsidRPr="00532279">
          <w:rPr>
            <w:noProof/>
            <w:webHidden/>
          </w:rPr>
          <w:fldChar w:fldCharType="begin"/>
        </w:r>
        <w:r w:rsidRPr="00532279">
          <w:rPr>
            <w:noProof/>
            <w:webHidden/>
          </w:rPr>
          <w:instrText xml:space="preserve"> PAGEREF _Toc86048648 \h </w:instrText>
        </w:r>
        <w:r w:rsidRPr="00532279">
          <w:rPr>
            <w:noProof/>
            <w:webHidden/>
          </w:rPr>
        </w:r>
        <w:r w:rsidRPr="00532279">
          <w:rPr>
            <w:noProof/>
            <w:webHidden/>
          </w:rPr>
          <w:fldChar w:fldCharType="separate"/>
        </w:r>
        <w:r w:rsidRPr="00532279">
          <w:rPr>
            <w:noProof/>
            <w:webHidden/>
          </w:rPr>
          <w:t>23</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49" w:history="1">
        <w:r w:rsidRPr="00532279">
          <w:rPr>
            <w:rStyle w:val="Hipervnculo"/>
            <w:noProof/>
          </w:rPr>
          <w:t>Tabla 17. Actividades del plan estratégico de comunicaciones cumplidas</w:t>
        </w:r>
        <w:r w:rsidRPr="00532279">
          <w:rPr>
            <w:noProof/>
            <w:webHidden/>
          </w:rPr>
          <w:tab/>
        </w:r>
        <w:r w:rsidRPr="00532279">
          <w:rPr>
            <w:noProof/>
            <w:webHidden/>
          </w:rPr>
          <w:fldChar w:fldCharType="begin"/>
        </w:r>
        <w:r w:rsidRPr="00532279">
          <w:rPr>
            <w:noProof/>
            <w:webHidden/>
          </w:rPr>
          <w:instrText xml:space="preserve"> PAGEREF _Toc86048649 \h </w:instrText>
        </w:r>
        <w:r w:rsidRPr="00532279">
          <w:rPr>
            <w:noProof/>
            <w:webHidden/>
          </w:rPr>
        </w:r>
        <w:r w:rsidRPr="00532279">
          <w:rPr>
            <w:noProof/>
            <w:webHidden/>
          </w:rPr>
          <w:fldChar w:fldCharType="separate"/>
        </w:r>
        <w:r w:rsidRPr="00532279">
          <w:rPr>
            <w:noProof/>
            <w:webHidden/>
          </w:rPr>
          <w:t>23</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0" w:history="1">
        <w:r w:rsidRPr="00532279">
          <w:rPr>
            <w:rStyle w:val="Hipervnculo"/>
            <w:noProof/>
          </w:rPr>
          <w:t>Tabla 18.</w:t>
        </w:r>
        <w:r w:rsidRPr="00532279">
          <w:rPr>
            <w:rStyle w:val="Hipervnculo"/>
            <w:rFonts w:eastAsia="Times New Roman" w:cs="Arial"/>
            <w:noProof/>
            <w:lang w:val="es-ES_tradnl" w:eastAsia="es-ES"/>
          </w:rPr>
          <w:t>Cumplimiento de las acciones del plan estratégico</w:t>
        </w:r>
        <w:r w:rsidRPr="00532279">
          <w:rPr>
            <w:noProof/>
            <w:webHidden/>
          </w:rPr>
          <w:tab/>
        </w:r>
        <w:r w:rsidRPr="00532279">
          <w:rPr>
            <w:noProof/>
            <w:webHidden/>
          </w:rPr>
          <w:fldChar w:fldCharType="begin"/>
        </w:r>
        <w:r w:rsidRPr="00532279">
          <w:rPr>
            <w:noProof/>
            <w:webHidden/>
          </w:rPr>
          <w:instrText xml:space="preserve"> PAGEREF _Toc86048650 \h </w:instrText>
        </w:r>
        <w:r w:rsidRPr="00532279">
          <w:rPr>
            <w:noProof/>
            <w:webHidden/>
          </w:rPr>
        </w:r>
        <w:r w:rsidRPr="00532279">
          <w:rPr>
            <w:noProof/>
            <w:webHidden/>
          </w:rPr>
          <w:fldChar w:fldCharType="separate"/>
        </w:r>
        <w:r w:rsidRPr="00532279">
          <w:rPr>
            <w:noProof/>
            <w:webHidden/>
          </w:rPr>
          <w:t>24</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1" w:history="1">
        <w:r w:rsidRPr="00532279">
          <w:rPr>
            <w:rStyle w:val="Hipervnculo"/>
            <w:noProof/>
          </w:rPr>
          <w:t>Tabla 19.</w:t>
        </w:r>
        <w:r w:rsidRPr="00532279">
          <w:rPr>
            <w:rStyle w:val="Hipervnculo"/>
            <w:rFonts w:eastAsia="Times New Roman" w:cs="Arial"/>
            <w:noProof/>
            <w:lang w:val="es-ES_tradnl" w:eastAsia="es-ES"/>
          </w:rPr>
          <w:t xml:space="preserve"> </w:t>
        </w:r>
        <w:r w:rsidRPr="00532279">
          <w:rPr>
            <w:rStyle w:val="Hipervnculo"/>
            <w:rFonts w:eastAsia="Times New Roman" w:cs="Arial"/>
            <w:bCs/>
            <w:noProof/>
            <w:lang w:val="es-ES_tradnl" w:eastAsia="es-ES"/>
          </w:rPr>
          <w:t>Cumplimiento de las</w:t>
        </w:r>
        <w:r w:rsidRPr="00532279">
          <w:rPr>
            <w:rStyle w:val="Hipervnculo"/>
            <w:rFonts w:eastAsia="Times New Roman" w:cs="Arial"/>
            <w:noProof/>
            <w:lang w:val="es-ES_tradnl" w:eastAsia="es-ES"/>
          </w:rPr>
          <w:t xml:space="preserve"> </w:t>
        </w:r>
        <w:r w:rsidRPr="00532279">
          <w:rPr>
            <w:rStyle w:val="Hipervnculo"/>
            <w:rFonts w:eastAsia="Times New Roman" w:cs="Arial"/>
            <w:bCs/>
            <w:noProof/>
            <w:lang w:val="es-ES_tradnl" w:eastAsia="es-ES"/>
          </w:rPr>
          <w:t>actividades para fomentar el uso y</w:t>
        </w:r>
        <w:r w:rsidRPr="00532279">
          <w:rPr>
            <w:noProof/>
            <w:webHidden/>
          </w:rPr>
          <w:tab/>
        </w:r>
        <w:r w:rsidRPr="00532279">
          <w:rPr>
            <w:noProof/>
            <w:webHidden/>
          </w:rPr>
          <w:fldChar w:fldCharType="begin"/>
        </w:r>
        <w:r w:rsidRPr="00532279">
          <w:rPr>
            <w:noProof/>
            <w:webHidden/>
          </w:rPr>
          <w:instrText xml:space="preserve"> PAGEREF _Toc86048651 \h </w:instrText>
        </w:r>
        <w:r w:rsidRPr="00532279">
          <w:rPr>
            <w:noProof/>
            <w:webHidden/>
          </w:rPr>
        </w:r>
        <w:r w:rsidRPr="00532279">
          <w:rPr>
            <w:noProof/>
            <w:webHidden/>
          </w:rPr>
          <w:fldChar w:fldCharType="separate"/>
        </w:r>
        <w:r w:rsidRPr="00532279">
          <w:rPr>
            <w:noProof/>
            <w:webHidden/>
          </w:rPr>
          <w:t>32</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2" w:history="1">
        <w:r w:rsidRPr="00532279">
          <w:rPr>
            <w:rStyle w:val="Hipervnculo"/>
            <w:noProof/>
          </w:rPr>
          <w:t>Tabla 20.</w:t>
        </w:r>
        <w:r w:rsidRPr="00532279">
          <w:rPr>
            <w:rStyle w:val="Hipervnculo"/>
            <w:rFonts w:eastAsia="Times New Roman" w:cs="Arial"/>
            <w:noProof/>
            <w:lang w:val="es-ES_tradnl" w:eastAsia="es-ES"/>
          </w:rPr>
          <w:t>Intervenciones priorizadas para misionalidad</w:t>
        </w:r>
        <w:r w:rsidRPr="00532279">
          <w:rPr>
            <w:noProof/>
            <w:webHidden/>
          </w:rPr>
          <w:tab/>
        </w:r>
        <w:r w:rsidRPr="00532279">
          <w:rPr>
            <w:noProof/>
            <w:webHidden/>
          </w:rPr>
          <w:fldChar w:fldCharType="begin"/>
        </w:r>
        <w:r w:rsidRPr="00532279">
          <w:rPr>
            <w:noProof/>
            <w:webHidden/>
          </w:rPr>
          <w:instrText xml:space="preserve"> PAGEREF _Toc86048652 \h </w:instrText>
        </w:r>
        <w:r w:rsidRPr="00532279">
          <w:rPr>
            <w:noProof/>
            <w:webHidden/>
          </w:rPr>
        </w:r>
        <w:r w:rsidRPr="00532279">
          <w:rPr>
            <w:noProof/>
            <w:webHidden/>
          </w:rPr>
          <w:fldChar w:fldCharType="separate"/>
        </w:r>
        <w:r w:rsidRPr="00532279">
          <w:rPr>
            <w:noProof/>
            <w:webHidden/>
          </w:rPr>
          <w:t>34</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3" w:history="1">
        <w:r w:rsidRPr="00532279">
          <w:rPr>
            <w:rStyle w:val="Hipervnculo"/>
            <w:noProof/>
          </w:rPr>
          <w:t>Tabla 21.</w:t>
        </w:r>
        <w:r w:rsidRPr="00532279">
          <w:rPr>
            <w:rStyle w:val="Hipervnculo"/>
            <w:rFonts w:eastAsia="Times New Roman" w:cs="Arial"/>
            <w:noProof/>
            <w:lang w:val="es-ES_tradnl" w:eastAsia="es-ES"/>
          </w:rPr>
          <w:t xml:space="preserve"> </w:t>
        </w:r>
        <w:r w:rsidRPr="00532279">
          <w:rPr>
            <w:rStyle w:val="Hipervnculo"/>
            <w:rFonts w:eastAsia="Times New Roman" w:cs="Arial"/>
            <w:bCs/>
            <w:noProof/>
            <w:lang w:val="es-ES_tradnl" w:eastAsia="es-ES"/>
          </w:rPr>
          <w:t>Intervenciones priorizadas en la malla vial rural</w:t>
        </w:r>
        <w:r w:rsidRPr="00532279">
          <w:rPr>
            <w:noProof/>
            <w:webHidden/>
          </w:rPr>
          <w:tab/>
        </w:r>
        <w:r w:rsidRPr="00532279">
          <w:rPr>
            <w:noProof/>
            <w:webHidden/>
          </w:rPr>
          <w:fldChar w:fldCharType="begin"/>
        </w:r>
        <w:r w:rsidRPr="00532279">
          <w:rPr>
            <w:noProof/>
            <w:webHidden/>
          </w:rPr>
          <w:instrText xml:space="preserve"> PAGEREF _Toc86048653 \h </w:instrText>
        </w:r>
        <w:r w:rsidRPr="00532279">
          <w:rPr>
            <w:noProof/>
            <w:webHidden/>
          </w:rPr>
        </w:r>
        <w:r w:rsidRPr="00532279">
          <w:rPr>
            <w:noProof/>
            <w:webHidden/>
          </w:rPr>
          <w:fldChar w:fldCharType="separate"/>
        </w:r>
        <w:r w:rsidRPr="00532279">
          <w:rPr>
            <w:noProof/>
            <w:webHidden/>
          </w:rPr>
          <w:t>35</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4" w:history="1">
        <w:r w:rsidRPr="00532279">
          <w:rPr>
            <w:rStyle w:val="Hipervnculo"/>
            <w:noProof/>
          </w:rPr>
          <w:t>Tabla 22.</w:t>
        </w:r>
        <w:r w:rsidRPr="00532279">
          <w:rPr>
            <w:rStyle w:val="Hipervnculo"/>
            <w:rFonts w:eastAsia="Times New Roman" w:cs="Arial"/>
            <w:noProof/>
            <w:lang w:val="es-ES_tradnl" w:eastAsia="es-ES"/>
          </w:rPr>
          <w:t xml:space="preserve"> </w:t>
        </w:r>
        <w:r w:rsidRPr="00532279">
          <w:rPr>
            <w:rStyle w:val="Hipervnculo"/>
            <w:rFonts w:eastAsia="Times New Roman" w:cs="Arial"/>
            <w:bCs/>
            <w:noProof/>
            <w:lang w:val="es-ES_tradnl" w:eastAsia="es-ES"/>
          </w:rPr>
          <w:t>Intervenciones priorizadas de ciclo rutas</w:t>
        </w:r>
        <w:r w:rsidRPr="00532279">
          <w:rPr>
            <w:noProof/>
            <w:webHidden/>
          </w:rPr>
          <w:tab/>
        </w:r>
        <w:r w:rsidRPr="00532279">
          <w:rPr>
            <w:noProof/>
            <w:webHidden/>
          </w:rPr>
          <w:fldChar w:fldCharType="begin"/>
        </w:r>
        <w:r w:rsidRPr="00532279">
          <w:rPr>
            <w:noProof/>
            <w:webHidden/>
          </w:rPr>
          <w:instrText xml:space="preserve"> PAGEREF _Toc86048654 \h </w:instrText>
        </w:r>
        <w:r w:rsidRPr="00532279">
          <w:rPr>
            <w:noProof/>
            <w:webHidden/>
          </w:rPr>
        </w:r>
        <w:r w:rsidRPr="00532279">
          <w:rPr>
            <w:noProof/>
            <w:webHidden/>
          </w:rPr>
          <w:fldChar w:fldCharType="separate"/>
        </w:r>
        <w:r w:rsidRPr="00532279">
          <w:rPr>
            <w:noProof/>
            <w:webHidden/>
          </w:rPr>
          <w:t>35</w:t>
        </w:r>
        <w:r w:rsidRPr="00532279">
          <w:rPr>
            <w:noProof/>
            <w:webHidden/>
          </w:rPr>
          <w:fldChar w:fldCharType="end"/>
        </w:r>
      </w:hyperlink>
    </w:p>
    <w:p w:rsidR="00532279" w:rsidRP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5" w:history="1">
        <w:r w:rsidRPr="00532279">
          <w:rPr>
            <w:rStyle w:val="Hipervnculo"/>
            <w:noProof/>
          </w:rPr>
          <w:t>Tabla 23</w:t>
        </w:r>
        <w:r w:rsidRPr="00532279">
          <w:rPr>
            <w:rStyle w:val="Hipervnculo"/>
            <w:bCs/>
            <w:noProof/>
          </w:rPr>
          <w:t>.</w:t>
        </w:r>
        <w:r w:rsidRPr="00532279">
          <w:rPr>
            <w:rStyle w:val="Hipervnculo"/>
            <w:rFonts w:eastAsia="Times New Roman" w:cs="Arial"/>
            <w:bCs/>
            <w:noProof/>
            <w:lang w:val="es-ES_tradnl" w:eastAsia="es-ES"/>
          </w:rPr>
          <w:t xml:space="preserve"> </w:t>
        </w:r>
        <w:r w:rsidRPr="00532279">
          <w:rPr>
            <w:rStyle w:val="Hipervnculo"/>
            <w:rFonts w:eastAsia="Times New Roman" w:cs="Arial"/>
            <w:noProof/>
            <w:lang w:val="es-ES_tradnl" w:eastAsia="es-ES"/>
          </w:rPr>
          <w:t>Asistencia Técnica A Localidades</w:t>
        </w:r>
        <w:r w:rsidRPr="00532279">
          <w:rPr>
            <w:noProof/>
            <w:webHidden/>
          </w:rPr>
          <w:tab/>
        </w:r>
        <w:r w:rsidRPr="00532279">
          <w:rPr>
            <w:noProof/>
            <w:webHidden/>
          </w:rPr>
          <w:fldChar w:fldCharType="begin"/>
        </w:r>
        <w:r w:rsidRPr="00532279">
          <w:rPr>
            <w:noProof/>
            <w:webHidden/>
          </w:rPr>
          <w:instrText xml:space="preserve"> PAGEREF _Toc86048655 \h </w:instrText>
        </w:r>
        <w:r w:rsidRPr="00532279">
          <w:rPr>
            <w:noProof/>
            <w:webHidden/>
          </w:rPr>
        </w:r>
        <w:r w:rsidRPr="00532279">
          <w:rPr>
            <w:noProof/>
            <w:webHidden/>
          </w:rPr>
          <w:fldChar w:fldCharType="separate"/>
        </w:r>
        <w:r w:rsidRPr="00532279">
          <w:rPr>
            <w:noProof/>
            <w:webHidden/>
          </w:rPr>
          <w:t>36</w:t>
        </w:r>
        <w:r w:rsidRPr="00532279">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6" w:history="1">
        <w:r w:rsidRPr="00532279">
          <w:rPr>
            <w:rStyle w:val="Hipervnculo"/>
            <w:noProof/>
          </w:rPr>
          <w:t>Tabla 24</w:t>
        </w:r>
        <w:r w:rsidRPr="00532279">
          <w:rPr>
            <w:rStyle w:val="Hipervnculo"/>
            <w:bCs/>
            <w:noProof/>
          </w:rPr>
          <w:t>.</w:t>
        </w:r>
        <w:r w:rsidRPr="00532279">
          <w:rPr>
            <w:rStyle w:val="Hipervnculo"/>
            <w:rFonts w:eastAsia="Times New Roman" w:cs="Arial"/>
            <w:bCs/>
            <w:noProof/>
            <w:lang w:val="es-ES_tradnl" w:eastAsia="es-ES"/>
          </w:rPr>
          <w:t xml:space="preserve"> </w:t>
        </w:r>
        <w:r w:rsidRPr="00532279">
          <w:rPr>
            <w:rStyle w:val="Hipervnculo"/>
            <w:rFonts w:eastAsia="Times New Roman" w:cs="Arial"/>
            <w:noProof/>
            <w:lang w:val="es-ES_tradnl" w:eastAsia="es-ES"/>
          </w:rPr>
          <w:t>Diagnósticos realizados</w:t>
        </w:r>
        <w:r w:rsidRPr="00532279">
          <w:rPr>
            <w:noProof/>
            <w:webHidden/>
          </w:rPr>
          <w:tab/>
        </w:r>
        <w:r w:rsidRPr="00532279">
          <w:rPr>
            <w:noProof/>
            <w:webHidden/>
          </w:rPr>
          <w:fldChar w:fldCharType="begin"/>
        </w:r>
        <w:r w:rsidRPr="00532279">
          <w:rPr>
            <w:noProof/>
            <w:webHidden/>
          </w:rPr>
          <w:instrText xml:space="preserve"> PAGEREF _Toc86048656 \h </w:instrText>
        </w:r>
        <w:r w:rsidRPr="00532279">
          <w:rPr>
            <w:noProof/>
            <w:webHidden/>
          </w:rPr>
        </w:r>
        <w:r w:rsidRPr="00532279">
          <w:rPr>
            <w:noProof/>
            <w:webHidden/>
          </w:rPr>
          <w:fldChar w:fldCharType="separate"/>
        </w:r>
        <w:r w:rsidRPr="00532279">
          <w:rPr>
            <w:noProof/>
            <w:webHidden/>
          </w:rPr>
          <w:t>36</w:t>
        </w:r>
        <w:r w:rsidRPr="00532279">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7" w:history="1">
        <w:r w:rsidRPr="00721698">
          <w:rPr>
            <w:rStyle w:val="Hipervnculo"/>
            <w:noProof/>
          </w:rPr>
          <w:t xml:space="preserve">Tabla 25. Porcentaje </w:t>
        </w:r>
        <w:r w:rsidRPr="00721698">
          <w:rPr>
            <w:rStyle w:val="Hipervnculo"/>
            <w:rFonts w:eastAsia="Times New Roman" w:cs="Arial"/>
            <w:noProof/>
            <w:lang w:val="es-ES" w:eastAsia="es-ES"/>
          </w:rPr>
          <w:t>de cumplimiento de entregas de vehículos, maquinaria y equipos de la UMV</w:t>
        </w:r>
        <w:r>
          <w:rPr>
            <w:noProof/>
            <w:webHidden/>
          </w:rPr>
          <w:tab/>
        </w:r>
        <w:r>
          <w:rPr>
            <w:noProof/>
            <w:webHidden/>
          </w:rPr>
          <w:fldChar w:fldCharType="begin"/>
        </w:r>
        <w:r>
          <w:rPr>
            <w:noProof/>
            <w:webHidden/>
          </w:rPr>
          <w:instrText xml:space="preserve"> PAGEREF _Toc86048657 \h </w:instrText>
        </w:r>
        <w:r>
          <w:rPr>
            <w:noProof/>
            <w:webHidden/>
          </w:rPr>
        </w:r>
        <w:r>
          <w:rPr>
            <w:noProof/>
            <w:webHidden/>
          </w:rPr>
          <w:fldChar w:fldCharType="separate"/>
        </w:r>
        <w:r>
          <w:rPr>
            <w:noProof/>
            <w:webHidden/>
          </w:rPr>
          <w:t>36</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8" w:history="1">
        <w:r w:rsidRPr="00721698">
          <w:rPr>
            <w:rStyle w:val="Hipervnculo"/>
            <w:noProof/>
          </w:rPr>
          <w:t xml:space="preserve">Tabla 26. </w:t>
        </w:r>
        <w:r w:rsidRPr="00721698">
          <w:rPr>
            <w:rStyle w:val="Hipervnculo"/>
            <w:rFonts w:eastAsia="Times New Roman" w:cs="Arial"/>
            <w:noProof/>
            <w:lang w:val="es-ES_tradnl" w:eastAsia="es-ES"/>
          </w:rPr>
          <w:t>Población satisfecha</w:t>
        </w:r>
        <w:r>
          <w:rPr>
            <w:noProof/>
            <w:webHidden/>
          </w:rPr>
          <w:tab/>
        </w:r>
        <w:r>
          <w:rPr>
            <w:noProof/>
            <w:webHidden/>
          </w:rPr>
          <w:fldChar w:fldCharType="begin"/>
        </w:r>
        <w:r>
          <w:rPr>
            <w:noProof/>
            <w:webHidden/>
          </w:rPr>
          <w:instrText xml:space="preserve"> PAGEREF _Toc86048658 \h </w:instrText>
        </w:r>
        <w:r>
          <w:rPr>
            <w:noProof/>
            <w:webHidden/>
          </w:rPr>
        </w:r>
        <w:r>
          <w:rPr>
            <w:noProof/>
            <w:webHidden/>
          </w:rPr>
          <w:fldChar w:fldCharType="separate"/>
        </w:r>
        <w:r>
          <w:rPr>
            <w:noProof/>
            <w:webHidden/>
          </w:rPr>
          <w:t>38</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59" w:history="1">
        <w:r w:rsidRPr="00721698">
          <w:rPr>
            <w:rStyle w:val="Hipervnculo"/>
            <w:noProof/>
          </w:rPr>
          <w:t xml:space="preserve">Tabla 27. </w:t>
        </w:r>
        <w:r w:rsidRPr="00721698">
          <w:rPr>
            <w:rStyle w:val="Hipervnculo"/>
            <w:rFonts w:eastAsia="Times New Roman" w:cs="Arial"/>
            <w:noProof/>
            <w:lang w:val="es-ES_tradnl" w:eastAsia="es-ES"/>
          </w:rPr>
          <w:t>Nivel promedio de satisfacción</w:t>
        </w:r>
        <w:r>
          <w:rPr>
            <w:noProof/>
            <w:webHidden/>
          </w:rPr>
          <w:tab/>
        </w:r>
        <w:r>
          <w:rPr>
            <w:noProof/>
            <w:webHidden/>
          </w:rPr>
          <w:fldChar w:fldCharType="begin"/>
        </w:r>
        <w:r>
          <w:rPr>
            <w:noProof/>
            <w:webHidden/>
          </w:rPr>
          <w:instrText xml:space="preserve"> PAGEREF _Toc86048659 \h </w:instrText>
        </w:r>
        <w:r>
          <w:rPr>
            <w:noProof/>
            <w:webHidden/>
          </w:rPr>
        </w:r>
        <w:r>
          <w:rPr>
            <w:noProof/>
            <w:webHidden/>
          </w:rPr>
          <w:fldChar w:fldCharType="separate"/>
        </w:r>
        <w:r>
          <w:rPr>
            <w:noProof/>
            <w:webHidden/>
          </w:rPr>
          <w:t>39</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0" w:history="1">
        <w:r w:rsidRPr="00721698">
          <w:rPr>
            <w:rStyle w:val="Hipervnculo"/>
            <w:noProof/>
          </w:rPr>
          <w:t xml:space="preserve">Tabla 28. </w:t>
        </w:r>
        <w:r w:rsidRPr="00721698">
          <w:rPr>
            <w:rStyle w:val="Hipervnculo"/>
            <w:rFonts w:cs="Arial"/>
            <w:noProof/>
            <w:lang w:val="es-ES_tradnl" w:eastAsia="es-ES"/>
          </w:rPr>
          <w:t>Oportunidad en la atención de la Mesa de Ayuda para Procesos Internos</w:t>
        </w:r>
        <w:r>
          <w:rPr>
            <w:noProof/>
            <w:webHidden/>
          </w:rPr>
          <w:tab/>
        </w:r>
        <w:r>
          <w:rPr>
            <w:noProof/>
            <w:webHidden/>
          </w:rPr>
          <w:fldChar w:fldCharType="begin"/>
        </w:r>
        <w:r>
          <w:rPr>
            <w:noProof/>
            <w:webHidden/>
          </w:rPr>
          <w:instrText xml:space="preserve"> PAGEREF _Toc86048660 \h </w:instrText>
        </w:r>
        <w:r>
          <w:rPr>
            <w:noProof/>
            <w:webHidden/>
          </w:rPr>
        </w:r>
        <w:r>
          <w:rPr>
            <w:noProof/>
            <w:webHidden/>
          </w:rPr>
          <w:fldChar w:fldCharType="separate"/>
        </w:r>
        <w:r>
          <w:rPr>
            <w:noProof/>
            <w:webHidden/>
          </w:rPr>
          <w:t>40</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1" w:history="1">
        <w:r w:rsidRPr="00721698">
          <w:rPr>
            <w:rStyle w:val="Hipervnculo"/>
            <w:noProof/>
          </w:rPr>
          <w:t>Tabla 29.</w:t>
        </w:r>
        <w:r w:rsidRPr="00721698">
          <w:rPr>
            <w:rStyle w:val="Hipervnculo"/>
            <w:rFonts w:cs="Arial"/>
            <w:noProof/>
            <w:lang w:val="es-ES_tradnl" w:eastAsia="es-ES"/>
          </w:rPr>
          <w:t xml:space="preserve"> Tiempo</w:t>
        </w:r>
        <w:r w:rsidRPr="00721698">
          <w:rPr>
            <w:rStyle w:val="Hipervnculo"/>
            <w:rFonts w:cs="Arial"/>
            <w:noProof/>
            <w:lang w:val="es-ES" w:eastAsia="es-ES"/>
          </w:rPr>
          <w:t xml:space="preserve"> promedio de solicitudes atendidas de bienes de consumo</w:t>
        </w:r>
        <w:r>
          <w:rPr>
            <w:noProof/>
            <w:webHidden/>
          </w:rPr>
          <w:tab/>
        </w:r>
        <w:r>
          <w:rPr>
            <w:noProof/>
            <w:webHidden/>
          </w:rPr>
          <w:fldChar w:fldCharType="begin"/>
        </w:r>
        <w:r>
          <w:rPr>
            <w:noProof/>
            <w:webHidden/>
          </w:rPr>
          <w:instrText xml:space="preserve"> PAGEREF _Toc86048661 \h </w:instrText>
        </w:r>
        <w:r>
          <w:rPr>
            <w:noProof/>
            <w:webHidden/>
          </w:rPr>
        </w:r>
        <w:r>
          <w:rPr>
            <w:noProof/>
            <w:webHidden/>
          </w:rPr>
          <w:fldChar w:fldCharType="separate"/>
        </w:r>
        <w:r>
          <w:rPr>
            <w:noProof/>
            <w:webHidden/>
          </w:rPr>
          <w:t>41</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2" w:history="1">
        <w:r w:rsidRPr="00532279">
          <w:rPr>
            <w:rStyle w:val="Hipervnculo"/>
            <w:noProof/>
          </w:rPr>
          <w:t>Tabla 30.</w:t>
        </w:r>
        <w:r w:rsidRPr="00532279">
          <w:rPr>
            <w:rStyle w:val="Hipervnculo"/>
            <w:rFonts w:cs="Arial"/>
            <w:noProof/>
            <w:lang w:val="es-ES_tradnl" w:eastAsia="es-ES"/>
          </w:rPr>
          <w:t xml:space="preserve"> </w:t>
        </w:r>
        <w:r w:rsidRPr="00721698">
          <w:rPr>
            <w:rStyle w:val="Hipervnculo"/>
            <w:rFonts w:cs="Arial"/>
            <w:noProof/>
            <w:lang w:val="es-ES_tradnl" w:eastAsia="es-ES"/>
          </w:rPr>
          <w:t>cumplimiento en la publicación de procesos del plan anual de adquisiciones</w:t>
        </w:r>
        <w:r>
          <w:rPr>
            <w:noProof/>
            <w:webHidden/>
          </w:rPr>
          <w:tab/>
        </w:r>
        <w:r>
          <w:rPr>
            <w:noProof/>
            <w:webHidden/>
          </w:rPr>
          <w:fldChar w:fldCharType="begin"/>
        </w:r>
        <w:r>
          <w:rPr>
            <w:noProof/>
            <w:webHidden/>
          </w:rPr>
          <w:instrText xml:space="preserve"> PAGEREF _Toc86048662 \h </w:instrText>
        </w:r>
        <w:r>
          <w:rPr>
            <w:noProof/>
            <w:webHidden/>
          </w:rPr>
        </w:r>
        <w:r>
          <w:rPr>
            <w:noProof/>
            <w:webHidden/>
          </w:rPr>
          <w:fldChar w:fldCharType="separate"/>
        </w:r>
        <w:r>
          <w:rPr>
            <w:noProof/>
            <w:webHidden/>
          </w:rPr>
          <w:t>41</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3" w:history="1">
        <w:r w:rsidRPr="00721698">
          <w:rPr>
            <w:rStyle w:val="Hipervnculo"/>
            <w:noProof/>
          </w:rPr>
          <w:t>Tabla 31.</w:t>
        </w:r>
        <w:r w:rsidRPr="00721698">
          <w:rPr>
            <w:rStyle w:val="Hipervnculo"/>
            <w:rFonts w:cs="Arial"/>
            <w:noProof/>
            <w:lang w:val="es-ES_tradnl" w:eastAsia="es-ES"/>
          </w:rPr>
          <w:t xml:space="preserve"> Diferencias </w:t>
        </w:r>
        <w:r w:rsidRPr="00721698">
          <w:rPr>
            <w:rStyle w:val="Hipervnculo"/>
            <w:rFonts w:cs="Arial"/>
            <w:noProof/>
            <w:lang w:eastAsia="es-ES"/>
          </w:rPr>
          <w:t>presentadas en las conciliaciones bancarias</w:t>
        </w:r>
        <w:r>
          <w:rPr>
            <w:noProof/>
            <w:webHidden/>
          </w:rPr>
          <w:tab/>
        </w:r>
        <w:r>
          <w:rPr>
            <w:noProof/>
            <w:webHidden/>
          </w:rPr>
          <w:fldChar w:fldCharType="begin"/>
        </w:r>
        <w:r>
          <w:rPr>
            <w:noProof/>
            <w:webHidden/>
          </w:rPr>
          <w:instrText xml:space="preserve"> PAGEREF _Toc86048663 \h </w:instrText>
        </w:r>
        <w:r>
          <w:rPr>
            <w:noProof/>
            <w:webHidden/>
          </w:rPr>
        </w:r>
        <w:r>
          <w:rPr>
            <w:noProof/>
            <w:webHidden/>
          </w:rPr>
          <w:fldChar w:fldCharType="separate"/>
        </w:r>
        <w:r>
          <w:rPr>
            <w:noProof/>
            <w:webHidden/>
          </w:rPr>
          <w:t>42</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4" w:history="1">
        <w:r w:rsidRPr="00721698">
          <w:rPr>
            <w:rStyle w:val="Hipervnculo"/>
            <w:rFonts w:cs="Arial"/>
            <w:noProof/>
          </w:rPr>
          <w:t>Tabla 32.</w:t>
        </w:r>
        <w:r w:rsidRPr="00721698">
          <w:rPr>
            <w:rStyle w:val="Hipervnculo"/>
            <w:rFonts w:cs="Arial"/>
            <w:noProof/>
            <w:lang w:val="es-ES_tradnl" w:eastAsia="es-ES"/>
          </w:rPr>
          <w:t xml:space="preserve"> </w:t>
        </w:r>
        <w:r w:rsidRPr="00721698">
          <w:rPr>
            <w:rStyle w:val="Hipervnculo"/>
            <w:rFonts w:cs="Arial"/>
            <w:noProof/>
          </w:rPr>
          <w:t>Ejecución n del PAC (Plan Anualizado De Caja)</w:t>
        </w:r>
        <w:r>
          <w:rPr>
            <w:noProof/>
            <w:webHidden/>
          </w:rPr>
          <w:tab/>
        </w:r>
        <w:r>
          <w:rPr>
            <w:noProof/>
            <w:webHidden/>
          </w:rPr>
          <w:fldChar w:fldCharType="begin"/>
        </w:r>
        <w:r>
          <w:rPr>
            <w:noProof/>
            <w:webHidden/>
          </w:rPr>
          <w:instrText xml:space="preserve"> PAGEREF _Toc86048664 \h </w:instrText>
        </w:r>
        <w:r>
          <w:rPr>
            <w:noProof/>
            <w:webHidden/>
          </w:rPr>
        </w:r>
        <w:r>
          <w:rPr>
            <w:noProof/>
            <w:webHidden/>
          </w:rPr>
          <w:fldChar w:fldCharType="separate"/>
        </w:r>
        <w:r>
          <w:rPr>
            <w:noProof/>
            <w:webHidden/>
          </w:rPr>
          <w:t>43</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5" w:history="1">
        <w:r w:rsidRPr="00721698">
          <w:rPr>
            <w:rStyle w:val="Hipervnculo"/>
            <w:noProof/>
          </w:rPr>
          <w:t>Tabla 33.</w:t>
        </w:r>
        <w:r w:rsidRPr="00721698">
          <w:rPr>
            <w:rStyle w:val="Hipervnculo"/>
            <w:rFonts w:cs="Arial"/>
            <w:noProof/>
            <w:lang w:val="es-ES_tradnl" w:eastAsia="es-ES"/>
          </w:rPr>
          <w:t xml:space="preserve"> </w:t>
        </w:r>
        <w:r w:rsidRPr="00721698">
          <w:rPr>
            <w:rStyle w:val="Hipervnculo"/>
            <w:noProof/>
          </w:rPr>
          <w:t>Ejecución de reservas presupuestales</w:t>
        </w:r>
        <w:r>
          <w:rPr>
            <w:noProof/>
            <w:webHidden/>
          </w:rPr>
          <w:tab/>
        </w:r>
        <w:r>
          <w:rPr>
            <w:noProof/>
            <w:webHidden/>
          </w:rPr>
          <w:fldChar w:fldCharType="begin"/>
        </w:r>
        <w:r>
          <w:rPr>
            <w:noProof/>
            <w:webHidden/>
          </w:rPr>
          <w:instrText xml:space="preserve"> PAGEREF _Toc86048665 \h </w:instrText>
        </w:r>
        <w:r>
          <w:rPr>
            <w:noProof/>
            <w:webHidden/>
          </w:rPr>
        </w:r>
        <w:r>
          <w:rPr>
            <w:noProof/>
            <w:webHidden/>
          </w:rPr>
          <w:fldChar w:fldCharType="separate"/>
        </w:r>
        <w:r>
          <w:rPr>
            <w:noProof/>
            <w:webHidden/>
          </w:rPr>
          <w:t>43</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6" w:history="1">
        <w:r w:rsidRPr="00721698">
          <w:rPr>
            <w:rStyle w:val="Hipervnculo"/>
            <w:noProof/>
          </w:rPr>
          <w:t>Tabla 34.</w:t>
        </w:r>
        <w:r w:rsidRPr="00721698">
          <w:rPr>
            <w:rStyle w:val="Hipervnculo"/>
            <w:rFonts w:cs="Arial"/>
            <w:noProof/>
            <w:lang w:val="es-ES_tradnl" w:eastAsia="es-ES"/>
          </w:rPr>
          <w:t xml:space="preserve"> </w:t>
        </w:r>
        <w:r w:rsidRPr="00721698">
          <w:rPr>
            <w:rStyle w:val="Hipervnculo"/>
            <w:noProof/>
          </w:rPr>
          <w:t>Diferencias encontradas en las conciliaciones de cuentas recíprocas</w:t>
        </w:r>
        <w:r>
          <w:rPr>
            <w:noProof/>
            <w:webHidden/>
          </w:rPr>
          <w:tab/>
        </w:r>
        <w:r>
          <w:rPr>
            <w:noProof/>
            <w:webHidden/>
          </w:rPr>
          <w:fldChar w:fldCharType="begin"/>
        </w:r>
        <w:r>
          <w:rPr>
            <w:noProof/>
            <w:webHidden/>
          </w:rPr>
          <w:instrText xml:space="preserve"> PAGEREF _Toc86048666 \h </w:instrText>
        </w:r>
        <w:r>
          <w:rPr>
            <w:noProof/>
            <w:webHidden/>
          </w:rPr>
        </w:r>
        <w:r>
          <w:rPr>
            <w:noProof/>
            <w:webHidden/>
          </w:rPr>
          <w:fldChar w:fldCharType="separate"/>
        </w:r>
        <w:r>
          <w:rPr>
            <w:noProof/>
            <w:webHidden/>
          </w:rPr>
          <w:t>44</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7" w:history="1">
        <w:r w:rsidRPr="00721698">
          <w:rPr>
            <w:rStyle w:val="Hipervnculo"/>
            <w:noProof/>
          </w:rPr>
          <w:t>Tabla 35.</w:t>
        </w:r>
        <w:r w:rsidRPr="00721698">
          <w:rPr>
            <w:rStyle w:val="Hipervnculo"/>
            <w:rFonts w:cs="Arial"/>
            <w:noProof/>
            <w:lang w:val="es-ES_tradnl" w:eastAsia="es-ES"/>
          </w:rPr>
          <w:t xml:space="preserve"> </w:t>
        </w:r>
        <w:r w:rsidRPr="00721698">
          <w:rPr>
            <w:rStyle w:val="Hipervnculo"/>
            <w:noProof/>
          </w:rPr>
          <w:t>Diferencias encontradas en las conciliaciones de cuentas recíprocas</w:t>
        </w:r>
        <w:r>
          <w:rPr>
            <w:noProof/>
            <w:webHidden/>
          </w:rPr>
          <w:tab/>
        </w:r>
        <w:r>
          <w:rPr>
            <w:noProof/>
            <w:webHidden/>
          </w:rPr>
          <w:fldChar w:fldCharType="begin"/>
        </w:r>
        <w:r>
          <w:rPr>
            <w:noProof/>
            <w:webHidden/>
          </w:rPr>
          <w:instrText xml:space="preserve"> PAGEREF _Toc86048667 \h </w:instrText>
        </w:r>
        <w:r>
          <w:rPr>
            <w:noProof/>
            <w:webHidden/>
          </w:rPr>
        </w:r>
        <w:r>
          <w:rPr>
            <w:noProof/>
            <w:webHidden/>
          </w:rPr>
          <w:fldChar w:fldCharType="separate"/>
        </w:r>
        <w:r>
          <w:rPr>
            <w:noProof/>
            <w:webHidden/>
          </w:rPr>
          <w:t>45</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8" w:history="1">
        <w:r w:rsidRPr="00721698">
          <w:rPr>
            <w:rStyle w:val="Hipervnculo"/>
            <w:noProof/>
          </w:rPr>
          <w:t>Tabla 36.</w:t>
        </w:r>
        <w:r w:rsidRPr="00721698">
          <w:rPr>
            <w:rStyle w:val="Hipervnculo"/>
            <w:rFonts w:cs="Arial"/>
            <w:noProof/>
            <w:lang w:val="es-ES_tradnl" w:eastAsia="es-ES"/>
          </w:rPr>
          <w:t xml:space="preserve"> </w:t>
        </w:r>
        <w:r w:rsidRPr="00721698">
          <w:rPr>
            <w:rStyle w:val="Hipervnculo"/>
            <w:noProof/>
          </w:rPr>
          <w:t>Seguimiento realizado a las solicitudes de ensayos a las materias primas</w:t>
        </w:r>
        <w:r>
          <w:rPr>
            <w:noProof/>
            <w:webHidden/>
          </w:rPr>
          <w:tab/>
        </w:r>
        <w:r>
          <w:rPr>
            <w:noProof/>
            <w:webHidden/>
          </w:rPr>
          <w:fldChar w:fldCharType="begin"/>
        </w:r>
        <w:r>
          <w:rPr>
            <w:noProof/>
            <w:webHidden/>
          </w:rPr>
          <w:instrText xml:space="preserve"> PAGEREF _Toc86048668 \h </w:instrText>
        </w:r>
        <w:r>
          <w:rPr>
            <w:noProof/>
            <w:webHidden/>
          </w:rPr>
        </w:r>
        <w:r>
          <w:rPr>
            <w:noProof/>
            <w:webHidden/>
          </w:rPr>
          <w:fldChar w:fldCharType="separate"/>
        </w:r>
        <w:r>
          <w:rPr>
            <w:noProof/>
            <w:webHidden/>
          </w:rPr>
          <w:t>46</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69" w:history="1">
        <w:r w:rsidRPr="00721698">
          <w:rPr>
            <w:rStyle w:val="Hipervnculo"/>
            <w:noProof/>
          </w:rPr>
          <w:t>Tabla 37. Seguimiento realizado a las solicitudes de ensayos a las materias primas</w:t>
        </w:r>
        <w:r>
          <w:rPr>
            <w:noProof/>
            <w:webHidden/>
          </w:rPr>
          <w:tab/>
        </w:r>
        <w:r>
          <w:rPr>
            <w:noProof/>
            <w:webHidden/>
          </w:rPr>
          <w:fldChar w:fldCharType="begin"/>
        </w:r>
        <w:r>
          <w:rPr>
            <w:noProof/>
            <w:webHidden/>
          </w:rPr>
          <w:instrText xml:space="preserve"> PAGEREF _Toc86048669 \h </w:instrText>
        </w:r>
        <w:r>
          <w:rPr>
            <w:noProof/>
            <w:webHidden/>
          </w:rPr>
        </w:r>
        <w:r>
          <w:rPr>
            <w:noProof/>
            <w:webHidden/>
          </w:rPr>
          <w:fldChar w:fldCharType="separate"/>
        </w:r>
        <w:r>
          <w:rPr>
            <w:noProof/>
            <w:webHidden/>
          </w:rPr>
          <w:t>46</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0" w:history="1">
        <w:r w:rsidRPr="00721698">
          <w:rPr>
            <w:rStyle w:val="Hipervnculo"/>
            <w:noProof/>
          </w:rPr>
          <w:t>Tabla 38.</w:t>
        </w:r>
        <w:r w:rsidRPr="00721698">
          <w:rPr>
            <w:rStyle w:val="Hipervnculo"/>
            <w:rFonts w:cs="Arial"/>
            <w:noProof/>
            <w:lang w:val="es-ES_tradnl" w:eastAsia="es-ES"/>
          </w:rPr>
          <w:t xml:space="preserve"> </w:t>
        </w:r>
        <w:r w:rsidRPr="00721698">
          <w:rPr>
            <w:rStyle w:val="Hipervnculo"/>
            <w:noProof/>
          </w:rPr>
          <w:t>Seguimiento realizado a las solicitudes de ensayos a</w:t>
        </w:r>
        <w:r>
          <w:rPr>
            <w:noProof/>
            <w:webHidden/>
          </w:rPr>
          <w:tab/>
        </w:r>
        <w:r>
          <w:rPr>
            <w:noProof/>
            <w:webHidden/>
          </w:rPr>
          <w:fldChar w:fldCharType="begin"/>
        </w:r>
        <w:r>
          <w:rPr>
            <w:noProof/>
            <w:webHidden/>
          </w:rPr>
          <w:instrText xml:space="preserve"> PAGEREF _Toc86048670 \h </w:instrText>
        </w:r>
        <w:r>
          <w:rPr>
            <w:noProof/>
            <w:webHidden/>
          </w:rPr>
        </w:r>
        <w:r>
          <w:rPr>
            <w:noProof/>
            <w:webHidden/>
          </w:rPr>
          <w:fldChar w:fldCharType="separate"/>
        </w:r>
        <w:r>
          <w:rPr>
            <w:noProof/>
            <w:webHidden/>
          </w:rPr>
          <w:t>47</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1" w:history="1">
        <w:r w:rsidRPr="00721698">
          <w:rPr>
            <w:rStyle w:val="Hipervnculo"/>
            <w:noProof/>
          </w:rPr>
          <w:t>Tabla 39.</w:t>
        </w:r>
        <w:r w:rsidRPr="00721698">
          <w:rPr>
            <w:rStyle w:val="Hipervnculo"/>
            <w:rFonts w:cs="Arial"/>
            <w:noProof/>
            <w:lang w:val="es-ES_tradnl" w:eastAsia="es-ES"/>
          </w:rPr>
          <w:t xml:space="preserve"> </w:t>
        </w:r>
        <w:r w:rsidRPr="00721698">
          <w:rPr>
            <w:rStyle w:val="Hipervnculo"/>
            <w:noProof/>
          </w:rPr>
          <w:t>Seguimiento realizado a las solicitudes de ensayos a los</w:t>
        </w:r>
        <w:r>
          <w:rPr>
            <w:noProof/>
            <w:webHidden/>
          </w:rPr>
          <w:tab/>
        </w:r>
        <w:r>
          <w:rPr>
            <w:noProof/>
            <w:webHidden/>
          </w:rPr>
          <w:fldChar w:fldCharType="begin"/>
        </w:r>
        <w:r>
          <w:rPr>
            <w:noProof/>
            <w:webHidden/>
          </w:rPr>
          <w:instrText xml:space="preserve"> PAGEREF _Toc86048671 \h </w:instrText>
        </w:r>
        <w:r>
          <w:rPr>
            <w:noProof/>
            <w:webHidden/>
          </w:rPr>
        </w:r>
        <w:r>
          <w:rPr>
            <w:noProof/>
            <w:webHidden/>
          </w:rPr>
          <w:fldChar w:fldCharType="separate"/>
        </w:r>
        <w:r>
          <w:rPr>
            <w:noProof/>
            <w:webHidden/>
          </w:rPr>
          <w:t>47</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2" w:history="1">
        <w:r w:rsidRPr="00721698">
          <w:rPr>
            <w:rStyle w:val="Hipervnculo"/>
            <w:noProof/>
          </w:rPr>
          <w:t>Tabla 40. Seguimiento realizado a la ejecución y entrega de resultados de apiques</w:t>
        </w:r>
        <w:r>
          <w:rPr>
            <w:noProof/>
            <w:webHidden/>
          </w:rPr>
          <w:tab/>
        </w:r>
        <w:r>
          <w:rPr>
            <w:noProof/>
            <w:webHidden/>
          </w:rPr>
          <w:fldChar w:fldCharType="begin"/>
        </w:r>
        <w:r>
          <w:rPr>
            <w:noProof/>
            <w:webHidden/>
          </w:rPr>
          <w:instrText xml:space="preserve"> PAGEREF _Toc86048672 \h </w:instrText>
        </w:r>
        <w:r>
          <w:rPr>
            <w:noProof/>
            <w:webHidden/>
          </w:rPr>
        </w:r>
        <w:r>
          <w:rPr>
            <w:noProof/>
            <w:webHidden/>
          </w:rPr>
          <w:fldChar w:fldCharType="separate"/>
        </w:r>
        <w:r>
          <w:rPr>
            <w:noProof/>
            <w:webHidden/>
          </w:rPr>
          <w:t>48</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3" w:history="1">
        <w:r w:rsidRPr="00721698">
          <w:rPr>
            <w:rStyle w:val="Hipervnculo"/>
            <w:noProof/>
          </w:rPr>
          <w:t>Tabla 41. Seguimiento realizado a la ejecución y entrega de resultados de apiques</w:t>
        </w:r>
        <w:r>
          <w:rPr>
            <w:noProof/>
            <w:webHidden/>
          </w:rPr>
          <w:tab/>
        </w:r>
        <w:r>
          <w:rPr>
            <w:noProof/>
            <w:webHidden/>
          </w:rPr>
          <w:fldChar w:fldCharType="begin"/>
        </w:r>
        <w:r>
          <w:rPr>
            <w:noProof/>
            <w:webHidden/>
          </w:rPr>
          <w:instrText xml:space="preserve"> PAGEREF _Toc86048673 \h </w:instrText>
        </w:r>
        <w:r>
          <w:rPr>
            <w:noProof/>
            <w:webHidden/>
          </w:rPr>
        </w:r>
        <w:r>
          <w:rPr>
            <w:noProof/>
            <w:webHidden/>
          </w:rPr>
          <w:fldChar w:fldCharType="separate"/>
        </w:r>
        <w:r>
          <w:rPr>
            <w:noProof/>
            <w:webHidden/>
          </w:rPr>
          <w:t>48</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4" w:history="1">
        <w:r w:rsidRPr="00721698">
          <w:rPr>
            <w:rStyle w:val="Hipervnculo"/>
            <w:noProof/>
          </w:rPr>
          <w:t>Tabla 42 Verificación de la calidad de la ejecución de los métodos de ensayo</w:t>
        </w:r>
        <w:r>
          <w:rPr>
            <w:noProof/>
            <w:webHidden/>
          </w:rPr>
          <w:tab/>
        </w:r>
        <w:r>
          <w:rPr>
            <w:noProof/>
            <w:webHidden/>
          </w:rPr>
          <w:fldChar w:fldCharType="begin"/>
        </w:r>
        <w:r>
          <w:rPr>
            <w:noProof/>
            <w:webHidden/>
          </w:rPr>
          <w:instrText xml:space="preserve"> PAGEREF _Toc86048674 \h </w:instrText>
        </w:r>
        <w:r>
          <w:rPr>
            <w:noProof/>
            <w:webHidden/>
          </w:rPr>
        </w:r>
        <w:r>
          <w:rPr>
            <w:noProof/>
            <w:webHidden/>
          </w:rPr>
          <w:fldChar w:fldCharType="separate"/>
        </w:r>
        <w:r>
          <w:rPr>
            <w:noProof/>
            <w:webHidden/>
          </w:rPr>
          <w:t>48</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5" w:history="1">
        <w:r w:rsidRPr="00721698">
          <w:rPr>
            <w:rStyle w:val="Hipervnculo"/>
            <w:noProof/>
          </w:rPr>
          <w:t>Tabla 43. Verificación de la calidad de la ejecución de los métodos de ensayo</w:t>
        </w:r>
        <w:r>
          <w:rPr>
            <w:noProof/>
            <w:webHidden/>
          </w:rPr>
          <w:tab/>
        </w:r>
        <w:r>
          <w:rPr>
            <w:noProof/>
            <w:webHidden/>
          </w:rPr>
          <w:fldChar w:fldCharType="begin"/>
        </w:r>
        <w:r>
          <w:rPr>
            <w:noProof/>
            <w:webHidden/>
          </w:rPr>
          <w:instrText xml:space="preserve"> PAGEREF _Toc86048675 \h </w:instrText>
        </w:r>
        <w:r>
          <w:rPr>
            <w:noProof/>
            <w:webHidden/>
          </w:rPr>
        </w:r>
        <w:r>
          <w:rPr>
            <w:noProof/>
            <w:webHidden/>
          </w:rPr>
          <w:fldChar w:fldCharType="separate"/>
        </w:r>
        <w:r>
          <w:rPr>
            <w:noProof/>
            <w:webHidden/>
          </w:rPr>
          <w:t>49</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6" w:history="1">
        <w:r w:rsidRPr="00721698">
          <w:rPr>
            <w:rStyle w:val="Hipervnculo"/>
            <w:noProof/>
          </w:rPr>
          <w:t>Tabla 44 Seguimiento a la entrega oportuna de informes de ensayo</w:t>
        </w:r>
        <w:r>
          <w:rPr>
            <w:noProof/>
            <w:webHidden/>
          </w:rPr>
          <w:tab/>
        </w:r>
        <w:r>
          <w:rPr>
            <w:noProof/>
            <w:webHidden/>
          </w:rPr>
          <w:fldChar w:fldCharType="begin"/>
        </w:r>
        <w:r>
          <w:rPr>
            <w:noProof/>
            <w:webHidden/>
          </w:rPr>
          <w:instrText xml:space="preserve"> PAGEREF _Toc86048676 \h </w:instrText>
        </w:r>
        <w:r>
          <w:rPr>
            <w:noProof/>
            <w:webHidden/>
          </w:rPr>
        </w:r>
        <w:r>
          <w:rPr>
            <w:noProof/>
            <w:webHidden/>
          </w:rPr>
          <w:fldChar w:fldCharType="separate"/>
        </w:r>
        <w:r>
          <w:rPr>
            <w:noProof/>
            <w:webHidden/>
          </w:rPr>
          <w:t>50</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7" w:history="1">
        <w:r w:rsidRPr="00721698">
          <w:rPr>
            <w:rStyle w:val="Hipervnculo"/>
            <w:noProof/>
          </w:rPr>
          <w:t>Tabla 45 Seguimiento a la entrega oportuna de informes de ensayo</w:t>
        </w:r>
        <w:r>
          <w:rPr>
            <w:noProof/>
            <w:webHidden/>
          </w:rPr>
          <w:tab/>
        </w:r>
        <w:r>
          <w:rPr>
            <w:noProof/>
            <w:webHidden/>
          </w:rPr>
          <w:fldChar w:fldCharType="begin"/>
        </w:r>
        <w:r>
          <w:rPr>
            <w:noProof/>
            <w:webHidden/>
          </w:rPr>
          <w:instrText xml:space="preserve"> PAGEREF _Toc86048677 \h </w:instrText>
        </w:r>
        <w:r>
          <w:rPr>
            <w:noProof/>
            <w:webHidden/>
          </w:rPr>
        </w:r>
        <w:r>
          <w:rPr>
            <w:noProof/>
            <w:webHidden/>
          </w:rPr>
          <w:fldChar w:fldCharType="separate"/>
        </w:r>
        <w:r>
          <w:rPr>
            <w:noProof/>
            <w:webHidden/>
          </w:rPr>
          <w:t>50</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8" w:history="1">
        <w:r w:rsidRPr="00721698">
          <w:rPr>
            <w:rStyle w:val="Hipervnculo"/>
            <w:noProof/>
          </w:rPr>
          <w:t>Tabla 46 Severidad de accidentalidad</w:t>
        </w:r>
        <w:r>
          <w:rPr>
            <w:noProof/>
            <w:webHidden/>
          </w:rPr>
          <w:tab/>
        </w:r>
        <w:r>
          <w:rPr>
            <w:noProof/>
            <w:webHidden/>
          </w:rPr>
          <w:fldChar w:fldCharType="begin"/>
        </w:r>
        <w:r>
          <w:rPr>
            <w:noProof/>
            <w:webHidden/>
          </w:rPr>
          <w:instrText xml:space="preserve"> PAGEREF _Toc86048678 \h </w:instrText>
        </w:r>
        <w:r>
          <w:rPr>
            <w:noProof/>
            <w:webHidden/>
          </w:rPr>
        </w:r>
        <w:r>
          <w:rPr>
            <w:noProof/>
            <w:webHidden/>
          </w:rPr>
          <w:fldChar w:fldCharType="separate"/>
        </w:r>
        <w:r>
          <w:rPr>
            <w:noProof/>
            <w:webHidden/>
          </w:rPr>
          <w:t>51</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79" w:history="1">
        <w:r w:rsidRPr="00721698">
          <w:rPr>
            <w:rStyle w:val="Hipervnculo"/>
            <w:noProof/>
          </w:rPr>
          <w:t>Tabla 47. Cumplimiento del Plan Institucional de Formación y Capacitación – PIFC</w:t>
        </w:r>
        <w:r>
          <w:rPr>
            <w:noProof/>
            <w:webHidden/>
          </w:rPr>
          <w:tab/>
        </w:r>
        <w:r>
          <w:rPr>
            <w:noProof/>
            <w:webHidden/>
          </w:rPr>
          <w:fldChar w:fldCharType="begin"/>
        </w:r>
        <w:r>
          <w:rPr>
            <w:noProof/>
            <w:webHidden/>
          </w:rPr>
          <w:instrText xml:space="preserve"> PAGEREF _Toc86048679 \h </w:instrText>
        </w:r>
        <w:r>
          <w:rPr>
            <w:noProof/>
            <w:webHidden/>
          </w:rPr>
        </w:r>
        <w:r>
          <w:rPr>
            <w:noProof/>
            <w:webHidden/>
          </w:rPr>
          <w:fldChar w:fldCharType="separate"/>
        </w:r>
        <w:r>
          <w:rPr>
            <w:noProof/>
            <w:webHidden/>
          </w:rPr>
          <w:t>52</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0" w:history="1">
        <w:r w:rsidRPr="00721698">
          <w:rPr>
            <w:rStyle w:val="Hipervnculo"/>
            <w:noProof/>
          </w:rPr>
          <w:t>Tabla 48 Cumplimiento del plan de seguridad y salud en el trabajo</w:t>
        </w:r>
        <w:r>
          <w:rPr>
            <w:noProof/>
            <w:webHidden/>
          </w:rPr>
          <w:tab/>
        </w:r>
        <w:r>
          <w:rPr>
            <w:noProof/>
            <w:webHidden/>
          </w:rPr>
          <w:fldChar w:fldCharType="begin"/>
        </w:r>
        <w:r>
          <w:rPr>
            <w:noProof/>
            <w:webHidden/>
          </w:rPr>
          <w:instrText xml:space="preserve"> PAGEREF _Toc86048680 \h </w:instrText>
        </w:r>
        <w:r>
          <w:rPr>
            <w:noProof/>
            <w:webHidden/>
          </w:rPr>
        </w:r>
        <w:r>
          <w:rPr>
            <w:noProof/>
            <w:webHidden/>
          </w:rPr>
          <w:fldChar w:fldCharType="separate"/>
        </w:r>
        <w:r>
          <w:rPr>
            <w:noProof/>
            <w:webHidden/>
          </w:rPr>
          <w:t>52</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1" w:history="1">
        <w:r w:rsidRPr="00721698">
          <w:rPr>
            <w:rStyle w:val="Hipervnculo"/>
            <w:noProof/>
          </w:rPr>
          <w:t>Tabla 49 Cumplimiento del plan de bienestar e incentivos</w:t>
        </w:r>
        <w:r>
          <w:rPr>
            <w:noProof/>
            <w:webHidden/>
          </w:rPr>
          <w:tab/>
        </w:r>
        <w:r>
          <w:rPr>
            <w:noProof/>
            <w:webHidden/>
          </w:rPr>
          <w:fldChar w:fldCharType="begin"/>
        </w:r>
        <w:r>
          <w:rPr>
            <w:noProof/>
            <w:webHidden/>
          </w:rPr>
          <w:instrText xml:space="preserve"> PAGEREF _Toc86048681 \h </w:instrText>
        </w:r>
        <w:r>
          <w:rPr>
            <w:noProof/>
            <w:webHidden/>
          </w:rPr>
        </w:r>
        <w:r>
          <w:rPr>
            <w:noProof/>
            <w:webHidden/>
          </w:rPr>
          <w:fldChar w:fldCharType="separate"/>
        </w:r>
        <w:r>
          <w:rPr>
            <w:noProof/>
            <w:webHidden/>
          </w:rPr>
          <w:t>53</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2" w:history="1">
        <w:r w:rsidRPr="00721698">
          <w:rPr>
            <w:rStyle w:val="Hipervnculo"/>
            <w:noProof/>
          </w:rPr>
          <w:t>Tabla 50 Frecuencia de accidentalidad</w:t>
        </w:r>
        <w:r>
          <w:rPr>
            <w:noProof/>
            <w:webHidden/>
          </w:rPr>
          <w:tab/>
        </w:r>
        <w:r>
          <w:rPr>
            <w:noProof/>
            <w:webHidden/>
          </w:rPr>
          <w:fldChar w:fldCharType="begin"/>
        </w:r>
        <w:r>
          <w:rPr>
            <w:noProof/>
            <w:webHidden/>
          </w:rPr>
          <w:instrText xml:space="preserve"> PAGEREF _Toc86048682 \h </w:instrText>
        </w:r>
        <w:r>
          <w:rPr>
            <w:noProof/>
            <w:webHidden/>
          </w:rPr>
        </w:r>
        <w:r>
          <w:rPr>
            <w:noProof/>
            <w:webHidden/>
          </w:rPr>
          <w:fldChar w:fldCharType="separate"/>
        </w:r>
        <w:r>
          <w:rPr>
            <w:noProof/>
            <w:webHidden/>
          </w:rPr>
          <w:t>53</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3" w:history="1">
        <w:r w:rsidRPr="00721698">
          <w:rPr>
            <w:rStyle w:val="Hipervnculo"/>
            <w:noProof/>
          </w:rPr>
          <w:t>Tabla 51 . Ausentismo por Causa Médica</w:t>
        </w:r>
        <w:r>
          <w:rPr>
            <w:noProof/>
            <w:webHidden/>
          </w:rPr>
          <w:tab/>
        </w:r>
        <w:r>
          <w:rPr>
            <w:noProof/>
            <w:webHidden/>
          </w:rPr>
          <w:fldChar w:fldCharType="begin"/>
        </w:r>
        <w:r>
          <w:rPr>
            <w:noProof/>
            <w:webHidden/>
          </w:rPr>
          <w:instrText xml:space="preserve"> PAGEREF _Toc86048683 \h </w:instrText>
        </w:r>
        <w:r>
          <w:rPr>
            <w:noProof/>
            <w:webHidden/>
          </w:rPr>
        </w:r>
        <w:r>
          <w:rPr>
            <w:noProof/>
            <w:webHidden/>
          </w:rPr>
          <w:fldChar w:fldCharType="separate"/>
        </w:r>
        <w:r>
          <w:rPr>
            <w:noProof/>
            <w:webHidden/>
          </w:rPr>
          <w:t>55</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4" w:history="1">
        <w:r w:rsidRPr="00721698">
          <w:rPr>
            <w:rStyle w:val="Hipervnculo"/>
            <w:noProof/>
          </w:rPr>
          <w:t>Tabla 52. Eficiencia en el consumo de agua eléctrica en la Entidad</w:t>
        </w:r>
        <w:r>
          <w:rPr>
            <w:noProof/>
            <w:webHidden/>
          </w:rPr>
          <w:tab/>
        </w:r>
        <w:r>
          <w:rPr>
            <w:noProof/>
            <w:webHidden/>
          </w:rPr>
          <w:fldChar w:fldCharType="begin"/>
        </w:r>
        <w:r>
          <w:rPr>
            <w:noProof/>
            <w:webHidden/>
          </w:rPr>
          <w:instrText xml:space="preserve"> PAGEREF _Toc86048684 \h </w:instrText>
        </w:r>
        <w:r>
          <w:rPr>
            <w:noProof/>
            <w:webHidden/>
          </w:rPr>
        </w:r>
        <w:r>
          <w:rPr>
            <w:noProof/>
            <w:webHidden/>
          </w:rPr>
          <w:fldChar w:fldCharType="separate"/>
        </w:r>
        <w:r>
          <w:rPr>
            <w:noProof/>
            <w:webHidden/>
          </w:rPr>
          <w:t>56</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5" w:history="1">
        <w:r w:rsidRPr="00721698">
          <w:rPr>
            <w:rStyle w:val="Hipervnculo"/>
            <w:noProof/>
          </w:rPr>
          <w:t>Tabla 53. Finalización de los trámites en el SGDEA - aplicativo Orfeo</w:t>
        </w:r>
        <w:r>
          <w:rPr>
            <w:noProof/>
            <w:webHidden/>
          </w:rPr>
          <w:tab/>
        </w:r>
        <w:r>
          <w:rPr>
            <w:noProof/>
            <w:webHidden/>
          </w:rPr>
          <w:fldChar w:fldCharType="begin"/>
        </w:r>
        <w:r>
          <w:rPr>
            <w:noProof/>
            <w:webHidden/>
          </w:rPr>
          <w:instrText xml:space="preserve"> PAGEREF _Toc86048685 \h </w:instrText>
        </w:r>
        <w:r>
          <w:rPr>
            <w:noProof/>
            <w:webHidden/>
          </w:rPr>
        </w:r>
        <w:r>
          <w:rPr>
            <w:noProof/>
            <w:webHidden/>
          </w:rPr>
          <w:fldChar w:fldCharType="separate"/>
        </w:r>
        <w:r>
          <w:rPr>
            <w:noProof/>
            <w:webHidden/>
          </w:rPr>
          <w:t>57</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6" w:history="1">
        <w:r w:rsidRPr="00721698">
          <w:rPr>
            <w:rStyle w:val="Hipervnculo"/>
            <w:noProof/>
          </w:rPr>
          <w:t>Tabla 54. Cumplimiento de los trámites en el SGDEA - aplicativo Orfeo</w:t>
        </w:r>
        <w:r>
          <w:rPr>
            <w:noProof/>
            <w:webHidden/>
          </w:rPr>
          <w:tab/>
        </w:r>
        <w:r>
          <w:rPr>
            <w:noProof/>
            <w:webHidden/>
          </w:rPr>
          <w:fldChar w:fldCharType="begin"/>
        </w:r>
        <w:r>
          <w:rPr>
            <w:noProof/>
            <w:webHidden/>
          </w:rPr>
          <w:instrText xml:space="preserve"> PAGEREF _Toc86048686 \h </w:instrText>
        </w:r>
        <w:r>
          <w:rPr>
            <w:noProof/>
            <w:webHidden/>
          </w:rPr>
        </w:r>
        <w:r>
          <w:rPr>
            <w:noProof/>
            <w:webHidden/>
          </w:rPr>
          <w:fldChar w:fldCharType="separate"/>
        </w:r>
        <w:r>
          <w:rPr>
            <w:noProof/>
            <w:webHidden/>
          </w:rPr>
          <w:t>58</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7" w:history="1">
        <w:r w:rsidRPr="00721698">
          <w:rPr>
            <w:rStyle w:val="Hipervnculo"/>
            <w:noProof/>
          </w:rPr>
          <w:t>Tabla 55. Ejecución Cronograma de Transferencias Primarias</w:t>
        </w:r>
        <w:r>
          <w:rPr>
            <w:noProof/>
            <w:webHidden/>
          </w:rPr>
          <w:tab/>
        </w:r>
        <w:r>
          <w:rPr>
            <w:noProof/>
            <w:webHidden/>
          </w:rPr>
          <w:fldChar w:fldCharType="begin"/>
        </w:r>
        <w:r>
          <w:rPr>
            <w:noProof/>
            <w:webHidden/>
          </w:rPr>
          <w:instrText xml:space="preserve"> PAGEREF _Toc86048687 \h </w:instrText>
        </w:r>
        <w:r>
          <w:rPr>
            <w:noProof/>
            <w:webHidden/>
          </w:rPr>
        </w:r>
        <w:r>
          <w:rPr>
            <w:noProof/>
            <w:webHidden/>
          </w:rPr>
          <w:fldChar w:fldCharType="separate"/>
        </w:r>
        <w:r>
          <w:rPr>
            <w:noProof/>
            <w:webHidden/>
          </w:rPr>
          <w:t>59</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8" w:history="1">
        <w:r w:rsidRPr="00721698">
          <w:rPr>
            <w:rStyle w:val="Hipervnculo"/>
            <w:noProof/>
          </w:rPr>
          <w:t>Tabla 56. Sentencias falladas a favor de la Entidad</w:t>
        </w:r>
        <w:r>
          <w:rPr>
            <w:noProof/>
            <w:webHidden/>
          </w:rPr>
          <w:tab/>
        </w:r>
        <w:r>
          <w:rPr>
            <w:noProof/>
            <w:webHidden/>
          </w:rPr>
          <w:fldChar w:fldCharType="begin"/>
        </w:r>
        <w:r>
          <w:rPr>
            <w:noProof/>
            <w:webHidden/>
          </w:rPr>
          <w:instrText xml:space="preserve"> PAGEREF _Toc86048688 \h </w:instrText>
        </w:r>
        <w:r>
          <w:rPr>
            <w:noProof/>
            <w:webHidden/>
          </w:rPr>
        </w:r>
        <w:r>
          <w:rPr>
            <w:noProof/>
            <w:webHidden/>
          </w:rPr>
          <w:fldChar w:fldCharType="separate"/>
        </w:r>
        <w:r>
          <w:rPr>
            <w:noProof/>
            <w:webHidden/>
          </w:rPr>
          <w:t>60</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89" w:history="1">
        <w:r w:rsidRPr="00721698">
          <w:rPr>
            <w:rStyle w:val="Hipervnculo"/>
            <w:noProof/>
          </w:rPr>
          <w:t>Tabla 57. Cumplimiento de los términos procesales</w:t>
        </w:r>
        <w:r>
          <w:rPr>
            <w:noProof/>
            <w:webHidden/>
          </w:rPr>
          <w:tab/>
        </w:r>
        <w:r>
          <w:rPr>
            <w:noProof/>
            <w:webHidden/>
          </w:rPr>
          <w:fldChar w:fldCharType="begin"/>
        </w:r>
        <w:r>
          <w:rPr>
            <w:noProof/>
            <w:webHidden/>
          </w:rPr>
          <w:instrText xml:space="preserve"> PAGEREF _Toc86048689 \h </w:instrText>
        </w:r>
        <w:r>
          <w:rPr>
            <w:noProof/>
            <w:webHidden/>
          </w:rPr>
        </w:r>
        <w:r>
          <w:rPr>
            <w:noProof/>
            <w:webHidden/>
          </w:rPr>
          <w:fldChar w:fldCharType="separate"/>
        </w:r>
        <w:r>
          <w:rPr>
            <w:noProof/>
            <w:webHidden/>
          </w:rPr>
          <w:t>60</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90" w:history="1">
        <w:r w:rsidRPr="00721698">
          <w:rPr>
            <w:rStyle w:val="Hipervnculo"/>
            <w:noProof/>
          </w:rPr>
          <w:t>Tabla 58. Ejecución del Plan Anual de Auditorias</w:t>
        </w:r>
        <w:r>
          <w:rPr>
            <w:noProof/>
            <w:webHidden/>
          </w:rPr>
          <w:tab/>
        </w:r>
        <w:r>
          <w:rPr>
            <w:noProof/>
            <w:webHidden/>
          </w:rPr>
          <w:fldChar w:fldCharType="begin"/>
        </w:r>
        <w:r>
          <w:rPr>
            <w:noProof/>
            <w:webHidden/>
          </w:rPr>
          <w:instrText xml:space="preserve"> PAGEREF _Toc86048690 \h </w:instrText>
        </w:r>
        <w:r>
          <w:rPr>
            <w:noProof/>
            <w:webHidden/>
          </w:rPr>
        </w:r>
        <w:r>
          <w:rPr>
            <w:noProof/>
            <w:webHidden/>
          </w:rPr>
          <w:fldChar w:fldCharType="separate"/>
        </w:r>
        <w:r>
          <w:rPr>
            <w:noProof/>
            <w:webHidden/>
          </w:rPr>
          <w:t>61</w:t>
        </w:r>
        <w:r>
          <w:rPr>
            <w:noProof/>
            <w:webHidden/>
          </w:rPr>
          <w:fldChar w:fldCharType="end"/>
        </w:r>
      </w:hyperlink>
    </w:p>
    <w:p w:rsidR="00532279" w:rsidRDefault="00532279">
      <w:pPr>
        <w:pStyle w:val="Tabladeilustraciones"/>
        <w:tabs>
          <w:tab w:val="right" w:leader="dot" w:pos="9449"/>
        </w:tabs>
        <w:rPr>
          <w:rFonts w:asciiTheme="minorHAnsi" w:eastAsiaTheme="minorEastAsia" w:hAnsiTheme="minorHAnsi" w:cstheme="minorBidi"/>
          <w:noProof/>
          <w:lang w:eastAsia="es-CO"/>
        </w:rPr>
      </w:pPr>
      <w:hyperlink w:anchor="_Toc86048691" w:history="1">
        <w:r w:rsidRPr="00721698">
          <w:rPr>
            <w:rStyle w:val="Hipervnculo"/>
            <w:noProof/>
          </w:rPr>
          <w:t>Tabla 59. Ejecución de acciones correctivas</w:t>
        </w:r>
        <w:r>
          <w:rPr>
            <w:noProof/>
            <w:webHidden/>
          </w:rPr>
          <w:tab/>
        </w:r>
        <w:r>
          <w:rPr>
            <w:noProof/>
            <w:webHidden/>
          </w:rPr>
          <w:fldChar w:fldCharType="begin"/>
        </w:r>
        <w:r>
          <w:rPr>
            <w:noProof/>
            <w:webHidden/>
          </w:rPr>
          <w:instrText xml:space="preserve"> PAGEREF _Toc86048691 \h </w:instrText>
        </w:r>
        <w:r>
          <w:rPr>
            <w:noProof/>
            <w:webHidden/>
          </w:rPr>
        </w:r>
        <w:r>
          <w:rPr>
            <w:noProof/>
            <w:webHidden/>
          </w:rPr>
          <w:fldChar w:fldCharType="separate"/>
        </w:r>
        <w:r>
          <w:rPr>
            <w:noProof/>
            <w:webHidden/>
          </w:rPr>
          <w:t>61</w:t>
        </w:r>
        <w:r>
          <w:rPr>
            <w:noProof/>
            <w:webHidden/>
          </w:rPr>
          <w:fldChar w:fldCharType="end"/>
        </w:r>
      </w:hyperlink>
    </w:p>
    <w:p w:rsidR="008C23C4" w:rsidRDefault="00507FC4" w:rsidP="008E5B24">
      <w:r>
        <w:fldChar w:fldCharType="end"/>
      </w:r>
    </w:p>
    <w:p w:rsidR="008C23C4" w:rsidRPr="008E5B24" w:rsidRDefault="005D1AA1">
      <w:pPr>
        <w:widowControl/>
        <w:jc w:val="left"/>
      </w:pPr>
      <w:r>
        <w:br w:type="page"/>
      </w:r>
    </w:p>
    <w:p w:rsidR="006D3C0E" w:rsidRPr="0035002D" w:rsidRDefault="005F1F80" w:rsidP="00456D0B">
      <w:pPr>
        <w:pStyle w:val="Ttulo1"/>
        <w:rPr>
          <w:rFonts w:cs="Arial"/>
        </w:rPr>
      </w:pPr>
      <w:bookmarkStart w:id="4" w:name="_Toc32311978"/>
      <w:bookmarkStart w:id="5" w:name="_Toc78461385"/>
      <w:r w:rsidRPr="0035002D">
        <w:rPr>
          <w:rFonts w:cs="Arial"/>
        </w:rPr>
        <w:lastRenderedPageBreak/>
        <w:t>INTRODUCCIÓN</w:t>
      </w:r>
      <w:bookmarkEnd w:id="1"/>
      <w:bookmarkEnd w:id="4"/>
      <w:bookmarkEnd w:id="5"/>
      <w:r w:rsidRPr="0035002D">
        <w:rPr>
          <w:rFonts w:cs="Arial"/>
        </w:rPr>
        <w:t xml:space="preserve"> </w:t>
      </w:r>
    </w:p>
    <w:p w:rsidR="00BE72D9" w:rsidRPr="0035002D" w:rsidRDefault="00BE72D9" w:rsidP="00456D0B">
      <w:pPr>
        <w:rPr>
          <w:rFonts w:cs="Arial"/>
        </w:rPr>
      </w:pPr>
    </w:p>
    <w:p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rsidR="00BE72D9" w:rsidRPr="00255A4D" w:rsidRDefault="00BE72D9" w:rsidP="00456D0B">
      <w:pPr>
        <w:rPr>
          <w:rFonts w:cs="Arial"/>
          <w:spacing w:val="2"/>
          <w:sz w:val="12"/>
          <w:szCs w:val="12"/>
        </w:rPr>
      </w:pPr>
    </w:p>
    <w:p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rsidR="004E1EE8" w:rsidRDefault="004E1EE8" w:rsidP="004E1EE8">
      <w:pPr>
        <w:ind w:left="720"/>
        <w:rPr>
          <w:rFonts w:cs="Arial"/>
          <w:i/>
          <w:spacing w:val="2"/>
        </w:rPr>
      </w:pPr>
      <w:r w:rsidRPr="004E1EE8">
        <w:rPr>
          <w:rFonts w:cs="Arial"/>
          <w:i/>
          <w:spacing w:val="2"/>
        </w:rPr>
        <w:t>Movilidad.</w:t>
      </w:r>
    </w:p>
    <w:p w:rsidR="004E1EE8" w:rsidRPr="004E1EE8" w:rsidRDefault="004E1EE8" w:rsidP="004E1EE8">
      <w:pPr>
        <w:ind w:left="720"/>
        <w:rPr>
          <w:rFonts w:cs="Arial"/>
          <w:i/>
          <w:spacing w:val="2"/>
        </w:rPr>
      </w:pPr>
    </w:p>
    <w:p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rsidR="00BE72D9" w:rsidRPr="0035002D" w:rsidRDefault="00BE72D9" w:rsidP="00456D0B">
      <w:pPr>
        <w:rPr>
          <w:rFonts w:cs="Arial"/>
          <w:i/>
          <w:spacing w:val="2"/>
        </w:rPr>
      </w:pPr>
    </w:p>
    <w:p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rsidR="00BE72D9" w:rsidRPr="0035002D" w:rsidRDefault="00BE72D9" w:rsidP="00456D0B">
      <w:pPr>
        <w:rPr>
          <w:rFonts w:cs="Arial"/>
          <w:i/>
          <w:spacing w:val="2"/>
        </w:rPr>
      </w:pPr>
    </w:p>
    <w:p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14678C" w:rsidRPr="0014678C" w:rsidRDefault="0014678C" w:rsidP="0014678C">
      <w:pPr>
        <w:pStyle w:val="Prrafodelista"/>
        <w:ind w:left="1440"/>
        <w:rPr>
          <w:rFonts w:cs="Arial"/>
          <w:i/>
          <w:spacing w:val="2"/>
        </w:rPr>
      </w:pPr>
    </w:p>
    <w:p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rsidR="0014678C" w:rsidRPr="0014678C" w:rsidRDefault="0014678C" w:rsidP="002F643A">
      <w:pPr>
        <w:rPr>
          <w:rFonts w:cs="Arial"/>
          <w:i/>
          <w:spacing w:val="2"/>
        </w:rPr>
      </w:pPr>
    </w:p>
    <w:p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rsidR="0014678C" w:rsidRPr="0014678C" w:rsidRDefault="0014678C" w:rsidP="0014678C">
      <w:pPr>
        <w:ind w:left="720"/>
        <w:rPr>
          <w:rFonts w:cs="Arial"/>
          <w:i/>
          <w:spacing w:val="2"/>
        </w:rPr>
      </w:pPr>
    </w:p>
    <w:p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BE72D9" w:rsidRPr="0035002D"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rsidR="00BE72D9" w:rsidRPr="0035002D" w:rsidRDefault="00BE72D9" w:rsidP="00456D0B">
      <w:pPr>
        <w:ind w:left="720"/>
        <w:rPr>
          <w:rFonts w:cs="Arial"/>
          <w:spacing w:val="2"/>
        </w:rPr>
      </w:pPr>
    </w:p>
    <w:p w:rsidR="00BE72D9" w:rsidRDefault="00BE72D9" w:rsidP="00456D0B">
      <w:pPr>
        <w:ind w:left="426"/>
        <w:rPr>
          <w:rFonts w:cs="Arial"/>
          <w:b/>
          <w:spacing w:val="2"/>
        </w:rPr>
      </w:pPr>
      <w:r w:rsidRPr="0035002D">
        <w:rPr>
          <w:rFonts w:cs="Arial"/>
          <w:b/>
          <w:spacing w:val="2"/>
        </w:rPr>
        <w:t xml:space="preserve">Misión: </w:t>
      </w:r>
    </w:p>
    <w:p w:rsidR="00BE72D9" w:rsidRDefault="00BE72D9" w:rsidP="006B2127">
      <w:pPr>
        <w:rPr>
          <w:rFonts w:cs="Arial"/>
          <w:spacing w:val="2"/>
        </w:rPr>
      </w:pPr>
    </w:p>
    <w:p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6B2127" w:rsidRDefault="006B2127" w:rsidP="00456D0B">
      <w:pPr>
        <w:ind w:left="426"/>
        <w:rPr>
          <w:rFonts w:cs="Arial"/>
          <w:b/>
          <w:spacing w:val="2"/>
        </w:rPr>
      </w:pPr>
    </w:p>
    <w:p w:rsidR="00BE72D9" w:rsidRDefault="00BE72D9" w:rsidP="00456D0B">
      <w:pPr>
        <w:ind w:left="426"/>
        <w:rPr>
          <w:rFonts w:cs="Arial"/>
          <w:b/>
          <w:spacing w:val="2"/>
        </w:rPr>
      </w:pPr>
      <w:r w:rsidRPr="0035002D">
        <w:rPr>
          <w:rFonts w:cs="Arial"/>
          <w:b/>
          <w:spacing w:val="2"/>
        </w:rPr>
        <w:t>Visión:</w:t>
      </w:r>
    </w:p>
    <w:p w:rsidR="00484334" w:rsidRPr="0035002D" w:rsidRDefault="00484334" w:rsidP="00456D0B">
      <w:pPr>
        <w:ind w:left="426"/>
        <w:rPr>
          <w:rFonts w:cs="Arial"/>
          <w:b/>
          <w:spacing w:val="2"/>
        </w:rPr>
      </w:pPr>
    </w:p>
    <w:p w:rsidR="00484334" w:rsidRPr="0035002D" w:rsidRDefault="006B2127" w:rsidP="002F643A">
      <w:pPr>
        <w:rPr>
          <w:rFonts w:cs="Arial"/>
          <w:spacing w:val="2"/>
        </w:rPr>
      </w:pPr>
      <w:r w:rsidRPr="006B2127">
        <w:rPr>
          <w:rFonts w:cs="Arial"/>
          <w:spacing w:val="2"/>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rsidR="006B2127" w:rsidRDefault="006B2127" w:rsidP="002F643A">
      <w:pPr>
        <w:rPr>
          <w:rFonts w:cs="Arial"/>
          <w:b/>
          <w:spacing w:val="2"/>
        </w:rPr>
      </w:pPr>
    </w:p>
    <w:p w:rsidR="00BE72D9" w:rsidRPr="0035002D" w:rsidRDefault="00BE72D9" w:rsidP="006A0ED8">
      <w:pPr>
        <w:rPr>
          <w:rFonts w:cs="Arial"/>
          <w:b/>
          <w:spacing w:val="2"/>
        </w:rPr>
      </w:pPr>
      <w:r w:rsidRPr="0035002D">
        <w:rPr>
          <w:rFonts w:cs="Arial"/>
          <w:b/>
          <w:spacing w:val="2"/>
        </w:rPr>
        <w:t>Objetivos Institucionales:</w:t>
      </w:r>
    </w:p>
    <w:p w:rsidR="00122F6D" w:rsidRPr="0035002D" w:rsidRDefault="00122F6D" w:rsidP="00456D0B">
      <w:pPr>
        <w:ind w:left="426"/>
        <w:rPr>
          <w:rFonts w:cs="Arial"/>
          <w:b/>
          <w:spacing w:val="2"/>
        </w:rPr>
      </w:pPr>
    </w:p>
    <w:p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rsidR="006B2127" w:rsidRPr="0035002D" w:rsidRDefault="006B2127" w:rsidP="00456D0B">
      <w:pPr>
        <w:rPr>
          <w:rFonts w:cs="Arial"/>
          <w:spacing w:val="2"/>
        </w:rPr>
      </w:pPr>
    </w:p>
    <w:p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rsidR="0035002D" w:rsidRDefault="0035002D"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1C3B4B" w:rsidRDefault="001C3B4B" w:rsidP="00456D0B">
      <w:pPr>
        <w:jc w:val="center"/>
        <w:rPr>
          <w:rFonts w:cs="Arial"/>
          <w:spacing w:val="2"/>
          <w:sz w:val="16"/>
          <w:szCs w:val="16"/>
        </w:rPr>
      </w:pPr>
    </w:p>
    <w:p w:rsidR="001C3B4B" w:rsidRDefault="001C3B4B" w:rsidP="00456D0B">
      <w:pPr>
        <w:jc w:val="center"/>
        <w:rPr>
          <w:rFonts w:cs="Arial"/>
          <w:spacing w:val="2"/>
          <w:sz w:val="16"/>
          <w:szCs w:val="16"/>
        </w:rPr>
      </w:pPr>
    </w:p>
    <w:p w:rsidR="001C3B4B" w:rsidRDefault="001C3B4B" w:rsidP="00456D0B">
      <w:pPr>
        <w:jc w:val="center"/>
        <w:rPr>
          <w:rFonts w:cs="Arial"/>
          <w:spacing w:val="2"/>
          <w:sz w:val="16"/>
          <w:szCs w:val="16"/>
        </w:rPr>
      </w:pPr>
    </w:p>
    <w:p w:rsidR="001C3B4B" w:rsidRDefault="001C3B4B"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16F1BDFE" wp14:editId="531270CB">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rsidR="00D9606A" w:rsidRDefault="00D9606A" w:rsidP="00456D0B">
      <w:pPr>
        <w:rPr>
          <w:rFonts w:cs="Arial"/>
          <w:spacing w:val="2"/>
        </w:rPr>
      </w:pPr>
    </w:p>
    <w:p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rsidR="00BC22FE" w:rsidRDefault="00BC22FE" w:rsidP="00456D0B">
      <w:pPr>
        <w:rPr>
          <w:rFonts w:cs="Arial"/>
          <w:spacing w:val="2"/>
        </w:rPr>
      </w:pPr>
    </w:p>
    <w:p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rsidR="00BE72D9" w:rsidRPr="0035002D" w:rsidRDefault="00902F30" w:rsidP="00456D0B">
      <w:pPr>
        <w:rPr>
          <w:rFonts w:cs="Arial"/>
          <w:spacing w:val="2"/>
        </w:rPr>
      </w:pPr>
      <w:r>
        <w:rPr>
          <w:noProof/>
          <w:lang w:eastAsia="es-CO"/>
        </w:rPr>
        <w:drawing>
          <wp:inline distT="0" distB="0" distL="0" distR="0" wp14:anchorId="057E0C71" wp14:editId="4FB005B8">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rsidR="00BE72D9" w:rsidRPr="008C1A29" w:rsidRDefault="00BE72D9" w:rsidP="00456D0B">
      <w:pPr>
        <w:jc w:val="center"/>
        <w:rPr>
          <w:rFonts w:cs="Arial"/>
          <w:spacing w:val="2"/>
          <w:sz w:val="14"/>
          <w:szCs w:val="14"/>
        </w:rPr>
      </w:pPr>
    </w:p>
    <w:p w:rsidR="00717939" w:rsidRPr="0035002D" w:rsidRDefault="00550596" w:rsidP="00986DAA">
      <w:pPr>
        <w:pStyle w:val="Ttulo2"/>
      </w:pPr>
      <w:bookmarkStart w:id="6" w:name="_Toc9580966"/>
      <w:bookmarkStart w:id="7" w:name="_Toc32311979"/>
      <w:bookmarkStart w:id="8" w:name="_Toc78461386"/>
      <w:bookmarkStart w:id="9" w:name="_Hlk17460522"/>
      <w:r w:rsidRPr="00986DAA">
        <w:lastRenderedPageBreak/>
        <w:t>INDICADORES</w:t>
      </w:r>
      <w:bookmarkEnd w:id="6"/>
      <w:bookmarkEnd w:id="7"/>
      <w:bookmarkEnd w:id="8"/>
    </w:p>
    <w:bookmarkEnd w:id="9"/>
    <w:p w:rsidR="00717939" w:rsidRPr="008A2D22" w:rsidRDefault="00717939" w:rsidP="00456D0B">
      <w:pPr>
        <w:pStyle w:val="Prrafodelista"/>
        <w:rPr>
          <w:rFonts w:cs="Arial"/>
          <w:sz w:val="18"/>
        </w:rPr>
      </w:pPr>
    </w:p>
    <w:p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rsidR="004A4621" w:rsidRPr="008A2D22" w:rsidRDefault="004A4621" w:rsidP="00456D0B">
      <w:pPr>
        <w:pStyle w:val="Prrafodelista"/>
        <w:rPr>
          <w:rFonts w:cs="Arial"/>
          <w:sz w:val="18"/>
        </w:rPr>
      </w:pPr>
      <w:bookmarkStart w:id="10" w:name="_Hlk17463978"/>
    </w:p>
    <w:p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E62E80">
        <w:rPr>
          <w:rFonts w:cs="Arial"/>
        </w:rPr>
        <w:t>0</w:t>
      </w:r>
      <w:r w:rsidR="001E1D9C" w:rsidRPr="004D6EDA">
        <w:rPr>
          <w:rFonts w:cs="Arial"/>
        </w:rPr>
        <w:t xml:space="preserve"> de </w:t>
      </w:r>
      <w:r w:rsidR="001C3B4B">
        <w:rPr>
          <w:rFonts w:cs="Arial"/>
        </w:rPr>
        <w:t xml:space="preserve">septiembre </w:t>
      </w:r>
      <w:r w:rsidR="00E62E80">
        <w:rPr>
          <w:rFonts w:cs="Arial"/>
        </w:rPr>
        <w:t xml:space="preserve">de 2021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rsidR="001E1D9C" w:rsidRPr="001E1D9C" w:rsidRDefault="001E1D9C" w:rsidP="001E1D9C">
      <w:pPr>
        <w:pStyle w:val="Prrafodelista"/>
        <w:rPr>
          <w:rFonts w:cs="Arial"/>
        </w:rPr>
      </w:pPr>
    </w:p>
    <w:p w:rsidR="001E1D9C" w:rsidRPr="00937D72" w:rsidRDefault="00E62E80" w:rsidP="00937D72">
      <w:pPr>
        <w:pStyle w:val="Prrafodelista"/>
        <w:numPr>
          <w:ilvl w:val="0"/>
          <w:numId w:val="3"/>
        </w:numPr>
        <w:rPr>
          <w:rFonts w:cs="Arial"/>
          <w:color w:val="000000" w:themeColor="text1"/>
        </w:rPr>
      </w:pPr>
      <w:r w:rsidRPr="00937D72">
        <w:rPr>
          <w:rFonts w:cs="Arial"/>
          <w:color w:val="000000" w:themeColor="text1"/>
        </w:rPr>
        <w:t>Indicadores institucionales, dos (2) indicadores</w:t>
      </w:r>
    </w:p>
    <w:p w:rsidR="001E1D9C" w:rsidRPr="00937D72" w:rsidRDefault="00E62E80" w:rsidP="00937D72">
      <w:pPr>
        <w:pStyle w:val="Prrafodelista"/>
        <w:numPr>
          <w:ilvl w:val="0"/>
          <w:numId w:val="3"/>
        </w:numPr>
        <w:rPr>
          <w:rFonts w:cs="Arial"/>
          <w:color w:val="000000" w:themeColor="text1"/>
        </w:rPr>
      </w:pPr>
      <w:r w:rsidRPr="00937D72">
        <w:rPr>
          <w:rFonts w:cs="Arial"/>
          <w:color w:val="000000" w:themeColor="text1"/>
        </w:rPr>
        <w:t>Indicadores Estratégicos, cinco (5) indicadores</w:t>
      </w:r>
    </w:p>
    <w:p w:rsidR="001E1D9C" w:rsidRPr="00937D72" w:rsidRDefault="00E62E80" w:rsidP="00937D72">
      <w:pPr>
        <w:pStyle w:val="Prrafodelista"/>
        <w:numPr>
          <w:ilvl w:val="0"/>
          <w:numId w:val="3"/>
        </w:numPr>
        <w:rPr>
          <w:rFonts w:cs="Arial"/>
          <w:color w:val="000000" w:themeColor="text1"/>
        </w:rPr>
      </w:pPr>
      <w:r w:rsidRPr="00937D72">
        <w:rPr>
          <w:rFonts w:cs="Arial"/>
          <w:color w:val="000000" w:themeColor="text1"/>
        </w:rPr>
        <w:t xml:space="preserve">Indicadores de Gestión, </w:t>
      </w:r>
      <w:r w:rsidR="00937D72" w:rsidRPr="00937D72">
        <w:rPr>
          <w:rFonts w:cs="Arial"/>
          <w:color w:val="000000" w:themeColor="text1"/>
        </w:rPr>
        <w:t>cuarenta y siete (47</w:t>
      </w:r>
      <w:r w:rsidRPr="00937D72">
        <w:rPr>
          <w:rFonts w:cs="Arial"/>
          <w:color w:val="000000" w:themeColor="text1"/>
        </w:rPr>
        <w:t>) indicadores</w:t>
      </w:r>
    </w:p>
    <w:p w:rsidR="00986DAA" w:rsidRPr="001E1D9C" w:rsidRDefault="00717939" w:rsidP="00784978">
      <w:pPr>
        <w:pStyle w:val="Ttulo3"/>
        <w:rPr>
          <w:b w:val="0"/>
          <w:bCs w:val="0"/>
          <w:lang w:eastAsia="es-CO"/>
        </w:rPr>
      </w:pPr>
      <w:bookmarkStart w:id="12" w:name="_Toc78461387"/>
      <w:r w:rsidRPr="001E1D9C">
        <w:t>Indicadores Inst</w:t>
      </w:r>
      <w:r w:rsidRPr="007748EE">
        <w:t>ituc</w:t>
      </w:r>
      <w:r w:rsidRPr="007748EE">
        <w:rPr>
          <w:lang w:eastAsia="es-CO"/>
        </w:rPr>
        <w:t>ionales</w:t>
      </w:r>
      <w:bookmarkEnd w:id="12"/>
    </w:p>
    <w:p w:rsidR="00986DAA" w:rsidRPr="008A2D22" w:rsidRDefault="00986DAA" w:rsidP="00986DAA">
      <w:pPr>
        <w:widowControl/>
        <w:rPr>
          <w:rFonts w:cs="Arial"/>
          <w:b/>
          <w:bCs/>
          <w:sz w:val="18"/>
          <w:lang w:eastAsia="es-CO"/>
        </w:rPr>
      </w:pPr>
    </w:p>
    <w:p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rsidR="006660D1" w:rsidRPr="006660D1" w:rsidRDefault="006660D1" w:rsidP="00456D0B">
      <w:pPr>
        <w:pStyle w:val="Prrafodelista"/>
        <w:autoSpaceDE w:val="0"/>
        <w:autoSpaceDN w:val="0"/>
        <w:adjustRightInd w:val="0"/>
        <w:ind w:left="720"/>
        <w:rPr>
          <w:rFonts w:cs="Arial"/>
          <w:sz w:val="14"/>
          <w:lang w:eastAsia="es-CO"/>
        </w:rPr>
      </w:pPr>
    </w:p>
    <w:p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86048633"/>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D86196">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rsidTr="00753CB8">
        <w:trPr>
          <w:trHeight w:val="296"/>
          <w:jc w:val="center"/>
        </w:trPr>
        <w:tc>
          <w:tcPr>
            <w:tcW w:w="1019" w:type="dxa"/>
            <w:gridSpan w:val="2"/>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1546CA" w:rsidRPr="001C3989" w:rsidTr="001546CA">
        <w:trPr>
          <w:trHeight w:val="586"/>
          <w:jc w:val="center"/>
        </w:trPr>
        <w:tc>
          <w:tcPr>
            <w:tcW w:w="455" w:type="dxa"/>
            <w:vMerge w:val="restart"/>
            <w:shd w:val="clear" w:color="auto" w:fill="auto"/>
            <w:textDirection w:val="btLr"/>
            <w:vAlign w:val="center"/>
            <w:hideMark/>
          </w:tcPr>
          <w:p w:rsidR="001546CA" w:rsidRPr="00D36609" w:rsidRDefault="001546CA" w:rsidP="001546CA">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rsidR="001546CA" w:rsidRPr="00D36609" w:rsidRDefault="001546CA" w:rsidP="001546CA">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rsidR="001546CA" w:rsidRPr="00D36609" w:rsidRDefault="001546CA" w:rsidP="001546CA">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rsidR="001546CA" w:rsidRPr="00D36609" w:rsidRDefault="001546CA" w:rsidP="001546CA">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rsidR="001546CA" w:rsidRPr="001546CA" w:rsidRDefault="001546CA" w:rsidP="001546CA">
            <w:pPr>
              <w:widowControl/>
              <w:jc w:val="center"/>
              <w:rPr>
                <w:rFonts w:cs="Arial"/>
                <w:sz w:val="16"/>
                <w:szCs w:val="16"/>
                <w:lang w:eastAsia="es-CO"/>
              </w:rPr>
            </w:pPr>
            <w:r w:rsidRPr="001546CA">
              <w:rPr>
                <w:rFonts w:cs="Arial"/>
                <w:sz w:val="16"/>
                <w:szCs w:val="16"/>
              </w:rPr>
              <w:t>210,68</w:t>
            </w:r>
          </w:p>
        </w:tc>
        <w:tc>
          <w:tcPr>
            <w:tcW w:w="1162" w:type="dxa"/>
            <w:tcBorders>
              <w:top w:val="single" w:sz="8" w:space="0" w:color="auto"/>
              <w:left w:val="nil"/>
              <w:bottom w:val="single" w:sz="8"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238,01</w:t>
            </w:r>
          </w:p>
        </w:tc>
        <w:tc>
          <w:tcPr>
            <w:tcW w:w="870" w:type="dxa"/>
            <w:tcBorders>
              <w:top w:val="single" w:sz="8" w:space="0" w:color="auto"/>
              <w:left w:val="nil"/>
              <w:bottom w:val="single" w:sz="8" w:space="0" w:color="auto"/>
              <w:right w:val="single" w:sz="8" w:space="0" w:color="auto"/>
            </w:tcBorders>
            <w:shd w:val="clear" w:color="auto" w:fill="FF0000"/>
            <w:vAlign w:val="center"/>
          </w:tcPr>
          <w:p w:rsidR="001546CA" w:rsidRPr="00AC390D" w:rsidRDefault="001546CA" w:rsidP="001546CA">
            <w:pPr>
              <w:jc w:val="center"/>
              <w:rPr>
                <w:rFonts w:cs="Arial"/>
                <w:sz w:val="16"/>
                <w:szCs w:val="16"/>
              </w:rPr>
            </w:pPr>
            <w:r>
              <w:rPr>
                <w:rFonts w:cs="Arial"/>
                <w:sz w:val="16"/>
                <w:szCs w:val="16"/>
              </w:rPr>
              <w:t>89</w:t>
            </w:r>
            <w:r w:rsidRPr="00AC390D">
              <w:rPr>
                <w:rFonts w:cs="Arial"/>
                <w:sz w:val="16"/>
                <w:szCs w:val="16"/>
              </w:rPr>
              <w:t>%</w:t>
            </w:r>
          </w:p>
        </w:tc>
        <w:tc>
          <w:tcPr>
            <w:tcW w:w="1012" w:type="dxa"/>
            <w:tcBorders>
              <w:top w:val="single" w:sz="8" w:space="0" w:color="auto"/>
              <w:left w:val="nil"/>
              <w:bottom w:val="single" w:sz="8" w:space="0" w:color="auto"/>
              <w:right w:val="single" w:sz="8" w:space="0" w:color="000000"/>
            </w:tcBorders>
            <w:shd w:val="clear" w:color="auto" w:fill="FF0000"/>
            <w:vAlign w:val="center"/>
          </w:tcPr>
          <w:p w:rsidR="001546CA" w:rsidRPr="00AC390D" w:rsidRDefault="001546CA" w:rsidP="001546CA">
            <w:pPr>
              <w:jc w:val="center"/>
              <w:rPr>
                <w:rFonts w:cs="Arial"/>
                <w:sz w:val="16"/>
                <w:szCs w:val="16"/>
              </w:rPr>
            </w:pPr>
            <w:r>
              <w:rPr>
                <w:rFonts w:cs="Arial"/>
                <w:sz w:val="16"/>
                <w:szCs w:val="16"/>
              </w:rPr>
              <w:t>68,6</w:t>
            </w:r>
            <w:r w:rsidRPr="00AC390D">
              <w:rPr>
                <w:rFonts w:cs="Arial"/>
                <w:sz w:val="16"/>
                <w:szCs w:val="16"/>
              </w:rPr>
              <w:t>%</w:t>
            </w:r>
          </w:p>
        </w:tc>
      </w:tr>
      <w:tr w:rsidR="00447933" w:rsidRPr="000232E7" w:rsidTr="00447933">
        <w:trPr>
          <w:trHeight w:val="708"/>
          <w:jc w:val="center"/>
        </w:trPr>
        <w:tc>
          <w:tcPr>
            <w:tcW w:w="455" w:type="dxa"/>
            <w:vMerge/>
            <w:vAlign w:val="center"/>
            <w:hideMark/>
          </w:tcPr>
          <w:p w:rsidR="00447933" w:rsidRPr="000232E7" w:rsidRDefault="00447933" w:rsidP="00447933">
            <w:pPr>
              <w:widowControl/>
              <w:rPr>
                <w:rFonts w:eastAsia="Times New Roman" w:cs="Arial"/>
                <w:color w:val="000000"/>
                <w:sz w:val="16"/>
                <w:szCs w:val="16"/>
                <w:lang w:eastAsia="es-CO"/>
              </w:rPr>
            </w:pPr>
          </w:p>
        </w:tc>
        <w:tc>
          <w:tcPr>
            <w:tcW w:w="564" w:type="dxa"/>
            <w:shd w:val="clear" w:color="auto" w:fill="auto"/>
            <w:vAlign w:val="center"/>
            <w:hideMark/>
          </w:tcPr>
          <w:p w:rsidR="00447933" w:rsidRPr="000232E7" w:rsidRDefault="00447933" w:rsidP="00447933">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rsidR="00447933" w:rsidRPr="000232E7" w:rsidRDefault="00447933" w:rsidP="00447933">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rsidR="00447933" w:rsidRPr="00B10064" w:rsidRDefault="00447933" w:rsidP="00447933">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rsidR="00447933" w:rsidRPr="00CB1F64" w:rsidRDefault="00447933" w:rsidP="00547357">
            <w:pPr>
              <w:widowControl/>
              <w:jc w:val="center"/>
              <w:rPr>
                <w:rFonts w:cs="Arial"/>
                <w:sz w:val="16"/>
                <w:szCs w:val="16"/>
                <w:lang w:eastAsia="es-CO"/>
              </w:rPr>
            </w:pPr>
            <w:r>
              <w:rPr>
                <w:rFonts w:cs="Arial"/>
                <w:sz w:val="16"/>
                <w:szCs w:val="16"/>
              </w:rPr>
              <w:t xml:space="preserve">$ </w:t>
            </w:r>
            <w:r w:rsidR="00547357">
              <w:rPr>
                <w:rFonts w:cs="Arial"/>
                <w:sz w:val="16"/>
                <w:szCs w:val="16"/>
              </w:rPr>
              <w:t>33.967</w:t>
            </w:r>
          </w:p>
        </w:tc>
        <w:tc>
          <w:tcPr>
            <w:tcW w:w="1162" w:type="dxa"/>
            <w:tcBorders>
              <w:top w:val="single" w:sz="4" w:space="0" w:color="auto"/>
              <w:left w:val="nil"/>
              <w:bottom w:val="single" w:sz="4" w:space="0" w:color="auto"/>
              <w:right w:val="single" w:sz="8" w:space="0" w:color="auto"/>
            </w:tcBorders>
            <w:shd w:val="clear" w:color="auto" w:fill="auto"/>
            <w:vAlign w:val="center"/>
          </w:tcPr>
          <w:p w:rsidR="00447933" w:rsidRPr="00CB1F64" w:rsidRDefault="00447933" w:rsidP="00447933">
            <w:pPr>
              <w:jc w:val="center"/>
              <w:rPr>
                <w:rFonts w:cs="Arial"/>
                <w:sz w:val="16"/>
                <w:szCs w:val="16"/>
              </w:rPr>
            </w:pPr>
            <w:r>
              <w:rPr>
                <w:rFonts w:cs="Arial"/>
                <w:sz w:val="16"/>
                <w:szCs w:val="16"/>
              </w:rPr>
              <w:t xml:space="preserve">$ </w:t>
            </w:r>
            <w:r w:rsidR="00547357" w:rsidRPr="00547357">
              <w:rPr>
                <w:rFonts w:cs="Arial"/>
                <w:sz w:val="16"/>
                <w:szCs w:val="16"/>
              </w:rPr>
              <w:t>178</w:t>
            </w:r>
            <w:r w:rsidR="00547357">
              <w:rPr>
                <w:rFonts w:cs="Arial"/>
                <w:sz w:val="16"/>
                <w:szCs w:val="16"/>
              </w:rPr>
              <w:t>.</w:t>
            </w:r>
            <w:r w:rsidR="00547357" w:rsidRPr="00547357">
              <w:rPr>
                <w:rFonts w:cs="Arial"/>
                <w:sz w:val="16"/>
                <w:szCs w:val="16"/>
              </w:rPr>
              <w:t>334</w:t>
            </w:r>
          </w:p>
        </w:tc>
        <w:tc>
          <w:tcPr>
            <w:tcW w:w="870" w:type="dxa"/>
            <w:tcBorders>
              <w:top w:val="nil"/>
              <w:left w:val="nil"/>
              <w:bottom w:val="single" w:sz="4" w:space="0" w:color="auto"/>
              <w:right w:val="single" w:sz="8" w:space="0" w:color="auto"/>
            </w:tcBorders>
            <w:shd w:val="clear" w:color="auto" w:fill="92D050"/>
            <w:vAlign w:val="center"/>
          </w:tcPr>
          <w:p w:rsidR="00447933" w:rsidRPr="00CB1F64" w:rsidRDefault="00547357" w:rsidP="00447933">
            <w:pPr>
              <w:jc w:val="center"/>
              <w:rPr>
                <w:rFonts w:cs="Arial"/>
                <w:sz w:val="16"/>
                <w:szCs w:val="16"/>
              </w:rPr>
            </w:pPr>
            <w:r>
              <w:rPr>
                <w:rFonts w:cs="Arial"/>
                <w:sz w:val="16"/>
                <w:szCs w:val="16"/>
              </w:rPr>
              <w:t>19</w:t>
            </w:r>
            <w:r w:rsidR="00447933" w:rsidRPr="00CB1F64">
              <w:rPr>
                <w:rFonts w:cs="Arial"/>
                <w:sz w:val="16"/>
                <w:szCs w:val="16"/>
              </w:rPr>
              <w:t>%</w:t>
            </w:r>
          </w:p>
        </w:tc>
        <w:tc>
          <w:tcPr>
            <w:tcW w:w="1012" w:type="dxa"/>
            <w:tcBorders>
              <w:top w:val="single" w:sz="6" w:space="0" w:color="auto"/>
              <w:left w:val="nil"/>
              <w:bottom w:val="single" w:sz="6" w:space="0" w:color="auto"/>
              <w:right w:val="single" w:sz="6" w:space="0" w:color="auto"/>
            </w:tcBorders>
            <w:shd w:val="clear" w:color="auto" w:fill="92D050"/>
            <w:vAlign w:val="center"/>
          </w:tcPr>
          <w:p w:rsidR="00447933" w:rsidRPr="0075053E" w:rsidRDefault="00547357" w:rsidP="00447933">
            <w:pPr>
              <w:widowControl/>
              <w:jc w:val="center"/>
              <w:rPr>
                <w:rFonts w:cs="Arial"/>
                <w:sz w:val="16"/>
                <w:szCs w:val="16"/>
                <w:highlight w:val="red"/>
              </w:rPr>
            </w:pPr>
            <w:r>
              <w:rPr>
                <w:rFonts w:cs="Arial"/>
                <w:sz w:val="16"/>
                <w:szCs w:val="16"/>
              </w:rPr>
              <w:t>73</w:t>
            </w:r>
            <w:r w:rsidR="00447933" w:rsidRPr="003D34B8">
              <w:rPr>
                <w:rFonts w:cs="Arial"/>
                <w:sz w:val="16"/>
                <w:szCs w:val="16"/>
              </w:rPr>
              <w:t>%</w:t>
            </w:r>
          </w:p>
        </w:tc>
      </w:tr>
    </w:tbl>
    <w:bookmarkEnd w:id="11"/>
    <w:p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1B41CB" w:rsidRPr="008A2D22" w:rsidRDefault="001B41CB" w:rsidP="00456D0B">
      <w:pPr>
        <w:autoSpaceDE w:val="0"/>
        <w:autoSpaceDN w:val="0"/>
        <w:adjustRightInd w:val="0"/>
        <w:rPr>
          <w:rFonts w:cs="Arial"/>
          <w:sz w:val="18"/>
          <w:szCs w:val="20"/>
          <w:lang w:eastAsia="es-CO"/>
        </w:rPr>
      </w:pPr>
    </w:p>
    <w:p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rsidR="008D0ADD" w:rsidRPr="008A2D22" w:rsidRDefault="008D0ADD" w:rsidP="008D0ADD">
      <w:pPr>
        <w:pStyle w:val="Prrafodelista"/>
        <w:widowControl/>
        <w:ind w:left="720"/>
        <w:rPr>
          <w:rFonts w:cs="Arial"/>
          <w:sz w:val="18"/>
          <w:szCs w:val="24"/>
        </w:rPr>
      </w:pPr>
    </w:p>
    <w:p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rsidR="00010E85" w:rsidRPr="008A2D22" w:rsidRDefault="00010E85" w:rsidP="00456D0B">
      <w:pPr>
        <w:ind w:left="567"/>
        <w:rPr>
          <w:rFonts w:cs="Arial"/>
          <w:sz w:val="18"/>
          <w:szCs w:val="24"/>
        </w:rPr>
      </w:pPr>
    </w:p>
    <w:p w:rsidR="00010E85" w:rsidRDefault="00A948D2" w:rsidP="00A948D2">
      <w:pPr>
        <w:pStyle w:val="Descripcin"/>
        <w:spacing w:after="0" w:line="240" w:lineRule="auto"/>
        <w:jc w:val="center"/>
        <w:rPr>
          <w:b w:val="0"/>
          <w:sz w:val="16"/>
          <w:szCs w:val="16"/>
        </w:rPr>
      </w:pPr>
      <w:bookmarkStart w:id="15" w:name="_Toc32243338"/>
      <w:bookmarkStart w:id="16" w:name="_Toc86048634"/>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9B0796"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widowControl/>
              <w:jc w:val="center"/>
              <w:rPr>
                <w:rFonts w:cs="Arial"/>
                <w:sz w:val="16"/>
                <w:szCs w:val="16"/>
                <w:lang w:eastAsia="es-CO"/>
              </w:rPr>
            </w:pPr>
            <w:r w:rsidRPr="00E62E80">
              <w:rPr>
                <w:rFonts w:cs="Arial"/>
                <w:sz w:val="16"/>
                <w:szCs w:val="16"/>
              </w:rPr>
              <w:t>28,17</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24,41</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115%</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9,17%</w:t>
            </w:r>
          </w:p>
        </w:tc>
      </w:tr>
      <w:tr w:rsidR="009B0796"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16,28%</w:t>
            </w:r>
          </w:p>
        </w:tc>
      </w:tr>
      <w:tr w:rsidR="009B0796" w:rsidRPr="00E62E80" w:rsidTr="008A2D22">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28,77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25,67%</w:t>
            </w:r>
          </w:p>
        </w:tc>
      </w:tr>
      <w:tr w:rsidR="00AC390D"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widowControl/>
              <w:jc w:val="center"/>
              <w:rPr>
                <w:rFonts w:cs="Arial"/>
                <w:sz w:val="16"/>
                <w:szCs w:val="16"/>
                <w:lang w:eastAsia="es-CO"/>
              </w:rPr>
            </w:pPr>
            <w:r w:rsidRPr="00AC390D">
              <w:rPr>
                <w:rFonts w:cs="Arial"/>
                <w:sz w:val="16"/>
                <w:szCs w:val="16"/>
              </w:rPr>
              <w:t>Abril</w:t>
            </w:r>
          </w:p>
        </w:tc>
        <w:tc>
          <w:tcPr>
            <w:tcW w:w="1276" w:type="dxa"/>
            <w:tcBorders>
              <w:top w:val="single" w:sz="4" w:space="0" w:color="auto"/>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21,57</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23,37</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92%</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32,69%</w:t>
            </w:r>
          </w:p>
        </w:tc>
      </w:tr>
      <w:tr w:rsidR="00AC390D"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Mayo</w:t>
            </w:r>
          </w:p>
        </w:tc>
        <w:tc>
          <w:tcPr>
            <w:tcW w:w="1276" w:type="dxa"/>
            <w:tcBorders>
              <w:top w:val="nil"/>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18,89</w:t>
            </w:r>
          </w:p>
        </w:tc>
        <w:tc>
          <w:tcPr>
            <w:tcW w:w="1701" w:type="dxa"/>
            <w:tcBorders>
              <w:top w:val="nil"/>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24,67</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77%</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38,84%</w:t>
            </w:r>
          </w:p>
        </w:tc>
      </w:tr>
      <w:tr w:rsidR="00AC390D"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Junio</w:t>
            </w:r>
          </w:p>
        </w:tc>
        <w:tc>
          <w:tcPr>
            <w:tcW w:w="1276" w:type="dxa"/>
            <w:tcBorders>
              <w:top w:val="nil"/>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16,09</w:t>
            </w:r>
          </w:p>
        </w:tc>
        <w:tc>
          <w:tcPr>
            <w:tcW w:w="1701" w:type="dxa"/>
            <w:tcBorders>
              <w:top w:val="nil"/>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25,49</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63%</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44,08%</w:t>
            </w:r>
          </w:p>
        </w:tc>
      </w:tr>
      <w:tr w:rsidR="001546CA"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Julio</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20,34</w:t>
            </w:r>
          </w:p>
        </w:tc>
        <w:tc>
          <w:tcPr>
            <w:tcW w:w="1701" w:type="dxa"/>
            <w:tcBorders>
              <w:top w:val="single" w:sz="4" w:space="0" w:color="auto"/>
              <w:left w:val="nil"/>
              <w:bottom w:val="single" w:sz="4" w:space="0" w:color="auto"/>
              <w:right w:val="single" w:sz="4"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27,77</w:t>
            </w:r>
          </w:p>
        </w:tc>
        <w:tc>
          <w:tcPr>
            <w:tcW w:w="1559"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73%</w:t>
            </w:r>
          </w:p>
        </w:tc>
        <w:tc>
          <w:tcPr>
            <w:tcW w:w="1559" w:type="dxa"/>
            <w:tcBorders>
              <w:top w:val="nil"/>
              <w:left w:val="nil"/>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50,71%</w:t>
            </w:r>
          </w:p>
        </w:tc>
      </w:tr>
      <w:tr w:rsidR="001546CA"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Agosto</w:t>
            </w:r>
          </w:p>
        </w:tc>
        <w:tc>
          <w:tcPr>
            <w:tcW w:w="1276"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24,11</w:t>
            </w:r>
          </w:p>
        </w:tc>
        <w:tc>
          <w:tcPr>
            <w:tcW w:w="1701" w:type="dxa"/>
            <w:tcBorders>
              <w:top w:val="nil"/>
              <w:left w:val="nil"/>
              <w:bottom w:val="single" w:sz="4" w:space="0" w:color="auto"/>
              <w:right w:val="single" w:sz="4"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25,77</w:t>
            </w:r>
          </w:p>
        </w:tc>
        <w:tc>
          <w:tcPr>
            <w:tcW w:w="1559"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94%</w:t>
            </w:r>
          </w:p>
        </w:tc>
        <w:tc>
          <w:tcPr>
            <w:tcW w:w="1559" w:type="dxa"/>
            <w:tcBorders>
              <w:top w:val="nil"/>
              <w:left w:val="nil"/>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58,56%</w:t>
            </w:r>
          </w:p>
        </w:tc>
      </w:tr>
      <w:tr w:rsidR="001546CA"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Septiembre</w:t>
            </w:r>
          </w:p>
        </w:tc>
        <w:tc>
          <w:tcPr>
            <w:tcW w:w="1276"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30,87</w:t>
            </w:r>
          </w:p>
        </w:tc>
        <w:tc>
          <w:tcPr>
            <w:tcW w:w="1701" w:type="dxa"/>
            <w:tcBorders>
              <w:top w:val="nil"/>
              <w:left w:val="nil"/>
              <w:bottom w:val="single" w:sz="4" w:space="0" w:color="auto"/>
              <w:right w:val="single" w:sz="4"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35,89</w:t>
            </w:r>
          </w:p>
        </w:tc>
        <w:tc>
          <w:tcPr>
            <w:tcW w:w="1559"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86%</w:t>
            </w:r>
          </w:p>
        </w:tc>
        <w:tc>
          <w:tcPr>
            <w:tcW w:w="1559" w:type="dxa"/>
            <w:tcBorders>
              <w:top w:val="nil"/>
              <w:left w:val="nil"/>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68,61%</w:t>
            </w:r>
          </w:p>
        </w:tc>
      </w:tr>
      <w:tr w:rsidR="001546CA" w:rsidRPr="00E62E80" w:rsidTr="008A2D22">
        <w:trPr>
          <w:trHeight w:val="170"/>
          <w:jc w:val="center"/>
        </w:trPr>
        <w:tc>
          <w:tcPr>
            <w:tcW w:w="1266"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1546CA" w:rsidRPr="00E62E80" w:rsidRDefault="001546CA" w:rsidP="001546CA">
            <w:pPr>
              <w:widowControl/>
              <w:jc w:val="center"/>
              <w:rPr>
                <w:rFonts w:cs="Arial"/>
                <w:sz w:val="16"/>
                <w:szCs w:val="16"/>
              </w:rPr>
            </w:pPr>
            <w:r w:rsidRPr="00E62E80">
              <w:rPr>
                <w:rFonts w:cs="Arial"/>
                <w:b/>
                <w:bCs/>
                <w:sz w:val="16"/>
                <w:szCs w:val="16"/>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rsidR="001546CA" w:rsidRPr="001546CA" w:rsidRDefault="001546CA" w:rsidP="001546CA">
            <w:pPr>
              <w:widowControl/>
              <w:jc w:val="center"/>
              <w:rPr>
                <w:rFonts w:cs="Arial"/>
                <w:sz w:val="16"/>
                <w:szCs w:val="16"/>
                <w:lang w:eastAsia="es-CO"/>
              </w:rPr>
            </w:pPr>
            <w:r w:rsidRPr="001546CA">
              <w:rPr>
                <w:rFonts w:cs="Arial"/>
                <w:sz w:val="16"/>
                <w:szCs w:val="16"/>
              </w:rPr>
              <w:t xml:space="preserve">             210,68 </w:t>
            </w:r>
          </w:p>
        </w:tc>
        <w:tc>
          <w:tcPr>
            <w:tcW w:w="1701" w:type="dxa"/>
            <w:tcBorders>
              <w:top w:val="single" w:sz="8" w:space="0" w:color="auto"/>
              <w:left w:val="nil"/>
              <w:bottom w:val="single" w:sz="8" w:space="0" w:color="auto"/>
              <w:right w:val="single" w:sz="8" w:space="0" w:color="auto"/>
            </w:tcBorders>
            <w:shd w:val="clear" w:color="000000" w:fill="E7E6E6"/>
            <w:vAlign w:val="center"/>
          </w:tcPr>
          <w:p w:rsidR="001546CA" w:rsidRPr="001546CA" w:rsidRDefault="001546CA" w:rsidP="001546CA">
            <w:pPr>
              <w:jc w:val="center"/>
              <w:rPr>
                <w:rFonts w:cs="Arial"/>
                <w:sz w:val="16"/>
                <w:szCs w:val="16"/>
              </w:rPr>
            </w:pPr>
            <w:r w:rsidRPr="001546CA">
              <w:rPr>
                <w:rFonts w:cs="Arial"/>
                <w:sz w:val="16"/>
                <w:szCs w:val="16"/>
              </w:rPr>
              <w:t xml:space="preserve">             238,01 </w:t>
            </w:r>
          </w:p>
        </w:tc>
        <w:tc>
          <w:tcPr>
            <w:tcW w:w="1559" w:type="dxa"/>
            <w:tcBorders>
              <w:top w:val="single" w:sz="8" w:space="0" w:color="auto"/>
              <w:left w:val="nil"/>
              <w:bottom w:val="single" w:sz="8" w:space="0" w:color="auto"/>
              <w:right w:val="single" w:sz="8" w:space="0" w:color="auto"/>
            </w:tcBorders>
            <w:shd w:val="clear" w:color="000000" w:fill="E7E6E6"/>
            <w:vAlign w:val="center"/>
          </w:tcPr>
          <w:p w:rsidR="001546CA" w:rsidRPr="00AC390D" w:rsidRDefault="001546CA" w:rsidP="001546CA">
            <w:pPr>
              <w:jc w:val="center"/>
              <w:rPr>
                <w:rFonts w:cs="Arial"/>
                <w:sz w:val="16"/>
                <w:szCs w:val="16"/>
              </w:rPr>
            </w:pPr>
            <w:r>
              <w:rPr>
                <w:rFonts w:cs="Arial"/>
                <w:sz w:val="16"/>
                <w:szCs w:val="16"/>
              </w:rPr>
              <w:t>89</w:t>
            </w:r>
            <w:r w:rsidRPr="00AC390D">
              <w:rPr>
                <w:rFonts w:cs="Arial"/>
                <w:sz w:val="16"/>
                <w:szCs w:val="16"/>
              </w:rPr>
              <w:t>%</w:t>
            </w:r>
          </w:p>
        </w:tc>
        <w:tc>
          <w:tcPr>
            <w:tcW w:w="1559" w:type="dxa"/>
            <w:tcBorders>
              <w:top w:val="single" w:sz="8" w:space="0" w:color="auto"/>
              <w:left w:val="nil"/>
              <w:bottom w:val="single" w:sz="8" w:space="0" w:color="auto"/>
              <w:right w:val="single" w:sz="8" w:space="0" w:color="000000"/>
            </w:tcBorders>
            <w:shd w:val="clear" w:color="000000" w:fill="E7E6E6"/>
            <w:vAlign w:val="center"/>
          </w:tcPr>
          <w:p w:rsidR="001546CA" w:rsidRPr="00AC390D" w:rsidRDefault="001546CA" w:rsidP="001546CA">
            <w:pPr>
              <w:jc w:val="center"/>
              <w:rPr>
                <w:rFonts w:cs="Arial"/>
                <w:sz w:val="16"/>
                <w:szCs w:val="16"/>
              </w:rPr>
            </w:pPr>
            <w:r>
              <w:rPr>
                <w:rFonts w:cs="Arial"/>
                <w:sz w:val="16"/>
                <w:szCs w:val="16"/>
              </w:rPr>
              <w:t>68,6</w:t>
            </w:r>
            <w:r w:rsidRPr="00AC390D">
              <w:rPr>
                <w:rFonts w:cs="Arial"/>
                <w:sz w:val="16"/>
                <w:szCs w:val="16"/>
              </w:rPr>
              <w:t>%</w:t>
            </w:r>
          </w:p>
        </w:tc>
      </w:tr>
    </w:tbl>
    <w:p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3er Trimestre de </w:t>
      </w:r>
      <w:r w:rsidR="001546CA">
        <w:rPr>
          <w:rFonts w:cs="Arial"/>
          <w:sz w:val="16"/>
          <w:szCs w:val="16"/>
          <w:lang w:eastAsia="es-CO"/>
        </w:rPr>
        <w:t>2021 –</w:t>
      </w:r>
      <w:r w:rsidR="00F52357">
        <w:rPr>
          <w:rFonts w:cs="Arial"/>
          <w:sz w:val="16"/>
          <w:szCs w:val="16"/>
          <w:lang w:eastAsia="es-CO"/>
        </w:rPr>
        <w:t xml:space="preserve"> UAERMV</w:t>
      </w:r>
      <w:r w:rsidR="00E72130">
        <w:rPr>
          <w:rFonts w:cs="Arial"/>
          <w:sz w:val="16"/>
          <w:szCs w:val="16"/>
          <w:lang w:eastAsia="es-CO"/>
        </w:rPr>
        <w:t>.</w:t>
      </w:r>
    </w:p>
    <w:bookmarkEnd w:id="17"/>
    <w:p w:rsidR="002C25E2" w:rsidRDefault="002C25E2" w:rsidP="002C25E2">
      <w:r>
        <w:lastRenderedPageBreak/>
        <w:t>El avance de ejecución en el primer trimestre con corte a 31 de marzo del 2021, fue de 78,81 Km-carril de los 75,05 programados (105% de lo proyectado), que corresponde a un 26% de los 307,05 km-carril de la meta misional de la Entidad para el año 2021.</w:t>
      </w:r>
    </w:p>
    <w:p w:rsidR="002C25E2" w:rsidRDefault="002C25E2" w:rsidP="002C25E2"/>
    <w:p w:rsidR="002C25E2" w:rsidRDefault="002C25E2" w:rsidP="002C25E2">
      <w:r>
        <w:t>Con respecto a la ejecución de meta por tipo de intervención, se tiene el siguiente avance:</w:t>
      </w:r>
    </w:p>
    <w:p w:rsidR="002C25E2" w:rsidRDefault="002C25E2" w:rsidP="002C25E2"/>
    <w:p w:rsidR="002C25E2" w:rsidRDefault="002C25E2" w:rsidP="008A2D22">
      <w:pPr>
        <w:pStyle w:val="Prrafodelista"/>
        <w:numPr>
          <w:ilvl w:val="0"/>
          <w:numId w:val="12"/>
        </w:numPr>
        <w:ind w:left="993"/>
      </w:pPr>
      <w:r>
        <w:t xml:space="preserve">Km/carril ejecutado PA:  58,01 de 51,00       </w:t>
      </w:r>
      <w:r w:rsidR="00D35671">
        <w:tab/>
      </w:r>
      <w:r w:rsidR="007971D1">
        <w:t xml:space="preserve"> </w:t>
      </w:r>
      <w:r w:rsidR="007971D1">
        <w:tab/>
      </w:r>
      <w:r>
        <w:t>114% de lo proyectado</w:t>
      </w:r>
    </w:p>
    <w:p w:rsidR="002C25E2" w:rsidRDefault="002C25E2" w:rsidP="008A2D22">
      <w:pPr>
        <w:pStyle w:val="Prrafodelista"/>
        <w:numPr>
          <w:ilvl w:val="0"/>
          <w:numId w:val="12"/>
        </w:numPr>
        <w:ind w:left="993"/>
      </w:pPr>
      <w:r>
        <w:t xml:space="preserve">Km/carril ejecutado CC: 4,35 de 9,00          </w:t>
      </w:r>
      <w:r w:rsidR="00D35671">
        <w:tab/>
      </w:r>
      <w:r w:rsidR="007971D1">
        <w:tab/>
      </w:r>
      <w:r>
        <w:t>48% de lo proyectado</w:t>
      </w:r>
    </w:p>
    <w:p w:rsidR="002C25E2" w:rsidRDefault="002C25E2" w:rsidP="008A2D22">
      <w:pPr>
        <w:pStyle w:val="Prrafodelista"/>
        <w:numPr>
          <w:ilvl w:val="0"/>
          <w:numId w:val="12"/>
        </w:numPr>
        <w:ind w:left="993"/>
      </w:pPr>
      <w:r>
        <w:t xml:space="preserve">Km/carril ejecutado SF: 13,81 de 10,00         </w:t>
      </w:r>
      <w:r w:rsidR="007971D1">
        <w:tab/>
      </w:r>
      <w:r>
        <w:t>138% de lo proyectado</w:t>
      </w:r>
    </w:p>
    <w:p w:rsidR="002C25E2" w:rsidRDefault="002C25E2" w:rsidP="008A2D22">
      <w:pPr>
        <w:pStyle w:val="Prrafodelista"/>
        <w:numPr>
          <w:ilvl w:val="0"/>
          <w:numId w:val="12"/>
        </w:numPr>
        <w:ind w:left="993"/>
      </w:pPr>
      <w:r>
        <w:t xml:space="preserve">Km/carril ejecutado RH: 0,98 de 1,55          </w:t>
      </w:r>
      <w:r w:rsidR="00D35671">
        <w:tab/>
      </w:r>
      <w:r w:rsidR="007971D1">
        <w:tab/>
      </w:r>
      <w:r>
        <w:t>63% de lo proyectado</w:t>
      </w:r>
    </w:p>
    <w:p w:rsidR="002C25E2" w:rsidRDefault="002C25E2" w:rsidP="008A2D22">
      <w:pPr>
        <w:pStyle w:val="Prrafodelista"/>
        <w:numPr>
          <w:ilvl w:val="0"/>
          <w:numId w:val="12"/>
        </w:numPr>
        <w:ind w:left="993"/>
      </w:pPr>
      <w:r>
        <w:t xml:space="preserve">Km/carril ejecutado CL: 0,83 de 2,48             </w:t>
      </w:r>
      <w:r w:rsidR="007971D1">
        <w:tab/>
      </w:r>
      <w:r>
        <w:t>33% de lo proyectado</w:t>
      </w:r>
    </w:p>
    <w:p w:rsidR="00A10B92" w:rsidRDefault="002C25E2" w:rsidP="008A2D22">
      <w:pPr>
        <w:pStyle w:val="Prrafodelista"/>
        <w:numPr>
          <w:ilvl w:val="0"/>
          <w:numId w:val="12"/>
        </w:numPr>
        <w:tabs>
          <w:tab w:val="left" w:pos="284"/>
        </w:tabs>
        <w:ind w:left="993"/>
      </w:pPr>
      <w:r>
        <w:t xml:space="preserve">Km/carril ejecutado RH R: 0,38 de 1,02      </w:t>
      </w:r>
      <w:r w:rsidR="00D35671">
        <w:tab/>
      </w:r>
      <w:r w:rsidR="007971D1">
        <w:tab/>
      </w:r>
      <w:r>
        <w:t>37% de lo proyectado</w:t>
      </w:r>
    </w:p>
    <w:p w:rsidR="00A10B92" w:rsidRDefault="002C25E2" w:rsidP="008A2D22">
      <w:pPr>
        <w:pStyle w:val="Prrafodelista"/>
        <w:numPr>
          <w:ilvl w:val="0"/>
          <w:numId w:val="12"/>
        </w:numPr>
        <w:tabs>
          <w:tab w:val="left" w:pos="284"/>
        </w:tabs>
        <w:ind w:left="993"/>
      </w:pPr>
      <w:r>
        <w:t>Km/carril ejecutado FE: 0,32 de 0,00</w:t>
      </w:r>
    </w:p>
    <w:p w:rsidR="006F561D" w:rsidRDefault="002C25E2" w:rsidP="008A2D22">
      <w:pPr>
        <w:pStyle w:val="Prrafodelista"/>
        <w:numPr>
          <w:ilvl w:val="0"/>
          <w:numId w:val="12"/>
        </w:numPr>
        <w:tabs>
          <w:tab w:val="left" w:pos="284"/>
        </w:tabs>
        <w:ind w:left="993"/>
      </w:pPr>
      <w:r>
        <w:t xml:space="preserve">Km/carril ejecutado MBR: 0,13 de 0,00 </w:t>
      </w:r>
    </w:p>
    <w:p w:rsidR="002C25E2" w:rsidRDefault="002C25E2" w:rsidP="006F561D">
      <w:pPr>
        <w:pStyle w:val="Prrafodelista"/>
        <w:tabs>
          <w:tab w:val="left" w:pos="284"/>
        </w:tabs>
        <w:ind w:left="567"/>
      </w:pPr>
      <w:r>
        <w:t xml:space="preserve">     </w:t>
      </w:r>
    </w:p>
    <w:p w:rsidR="002C25E2" w:rsidRDefault="00BB0279" w:rsidP="00D35671">
      <w:pPr>
        <w:ind w:firstLine="502"/>
      </w:pPr>
      <w:r>
        <w:t>Total,</w:t>
      </w:r>
      <w:r w:rsidR="002C25E2">
        <w:t xml:space="preserve"> Km/carril ejecutado: 78,81 de 75,05   105% de lo proyectado</w:t>
      </w:r>
    </w:p>
    <w:p w:rsidR="002C25E2" w:rsidRDefault="002C25E2" w:rsidP="002C25E2"/>
    <w:p w:rsidR="002C25E2" w:rsidRDefault="002C25E2" w:rsidP="002C25E2">
      <w:r>
        <w:t xml:space="preserve">Durante los meses enero, febrero y marzo correspondiente al reporte del Primer trimestre del 2021 se evidencia un cumplimiento en el </w:t>
      </w:r>
      <w:r w:rsidR="00BB0279">
        <w:t xml:space="preserve">porcentaje </w:t>
      </w:r>
      <w:r>
        <w:t>de intervención mensual</w:t>
      </w:r>
      <w:r w:rsidR="00BB0279">
        <w:t xml:space="preserve">, </w:t>
      </w:r>
      <w:r>
        <w:t>obteniendo un 115%, 100% y 100% respectivamente, resultados apropiados según el rango de gestión; aun cuando iniciando el mes de marzo no se contaba con el personal del contrato sindical.</w:t>
      </w:r>
    </w:p>
    <w:p w:rsidR="002C25E2" w:rsidRDefault="002C25E2" w:rsidP="002C25E2"/>
    <w:p w:rsidR="00F05BF9" w:rsidRDefault="002C25E2" w:rsidP="002C25E2">
      <w:r>
        <w:t>El avance en los cambios de carpeta y rehabilitación se vio afectado por inconvenientes presentados en la presentación y aprobación de Pmts.</w:t>
      </w:r>
    </w:p>
    <w:p w:rsidR="002C25E2" w:rsidRDefault="002C25E2"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16058B" w:rsidRDefault="0077560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r>
        <w:rPr>
          <w:rStyle w:val="normaltextrun"/>
          <w:rFonts w:ascii="Arial" w:hAnsi="Arial" w:cs="Arial"/>
          <w:color w:val="000000"/>
          <w:sz w:val="22"/>
          <w:szCs w:val="22"/>
          <w:lang w:val="es-ES"/>
        </w:rPr>
        <w:t>E</w:t>
      </w:r>
      <w:r w:rsidR="00166711">
        <w:rPr>
          <w:rStyle w:val="normaltextrun"/>
          <w:rFonts w:ascii="Arial" w:hAnsi="Arial" w:cs="Arial"/>
          <w:color w:val="000000"/>
          <w:sz w:val="22"/>
          <w:szCs w:val="22"/>
          <w:lang w:val="es-ES"/>
        </w:rPr>
        <w:t xml:space="preserve">l proceso cumple con el logro </w:t>
      </w:r>
      <w:r w:rsidR="00FE5864">
        <w:rPr>
          <w:rStyle w:val="normaltextrun"/>
          <w:rFonts w:ascii="Arial" w:hAnsi="Arial" w:cs="Arial"/>
          <w:color w:val="000000"/>
          <w:sz w:val="22"/>
          <w:szCs w:val="22"/>
          <w:lang w:val="es-ES"/>
        </w:rPr>
        <w:t>de</w:t>
      </w:r>
      <w:r w:rsidR="00CD7C70">
        <w:rPr>
          <w:rStyle w:val="normaltextrun"/>
          <w:rFonts w:ascii="Arial" w:hAnsi="Arial" w:cs="Arial"/>
          <w:color w:val="000000"/>
          <w:sz w:val="22"/>
          <w:szCs w:val="22"/>
          <w:lang w:val="es-ES"/>
        </w:rPr>
        <w:t xml:space="preserve"> </w:t>
      </w:r>
      <w:r w:rsidR="00FE5864">
        <w:rPr>
          <w:rStyle w:val="normaltextrun"/>
          <w:rFonts w:ascii="Arial" w:hAnsi="Arial" w:cs="Arial"/>
          <w:color w:val="000000"/>
          <w:sz w:val="22"/>
          <w:szCs w:val="22"/>
          <w:lang w:val="es-ES"/>
        </w:rPr>
        <w:t>l</w:t>
      </w:r>
      <w:r w:rsidR="00CD7C70">
        <w:rPr>
          <w:rStyle w:val="normaltextrun"/>
          <w:rFonts w:ascii="Arial" w:hAnsi="Arial" w:cs="Arial"/>
          <w:color w:val="000000"/>
          <w:sz w:val="22"/>
          <w:szCs w:val="22"/>
          <w:lang w:val="es-ES"/>
        </w:rPr>
        <w:t>a</w:t>
      </w:r>
      <w:r w:rsidR="00FE5864">
        <w:rPr>
          <w:rStyle w:val="normaltextrun"/>
          <w:rFonts w:ascii="Arial" w:hAnsi="Arial" w:cs="Arial"/>
          <w:color w:val="000000"/>
          <w:sz w:val="22"/>
          <w:szCs w:val="22"/>
          <w:lang w:val="es-ES"/>
        </w:rPr>
        <w:t xml:space="preserve"> </w:t>
      </w:r>
      <w:r w:rsidR="00433EA8">
        <w:rPr>
          <w:rStyle w:val="normaltextrun"/>
          <w:rFonts w:ascii="Arial" w:hAnsi="Arial" w:cs="Arial"/>
          <w:color w:val="000000"/>
          <w:sz w:val="22"/>
          <w:szCs w:val="22"/>
          <w:lang w:val="es-ES"/>
        </w:rPr>
        <w:t>meta, ubicado</w:t>
      </w:r>
      <w:r w:rsidR="00166711">
        <w:rPr>
          <w:rStyle w:val="normaltextrun"/>
          <w:rFonts w:ascii="Arial" w:hAnsi="Arial" w:cs="Arial"/>
          <w:color w:val="000000"/>
          <w:sz w:val="22"/>
          <w:szCs w:val="22"/>
          <w:lang w:val="es-ES"/>
        </w:rPr>
        <w:t xml:space="preserve"> el indicador en ran</w:t>
      </w:r>
      <w:r>
        <w:rPr>
          <w:rStyle w:val="normaltextrun"/>
          <w:rFonts w:ascii="Arial" w:hAnsi="Arial" w:cs="Arial"/>
          <w:color w:val="000000"/>
          <w:sz w:val="22"/>
          <w:szCs w:val="22"/>
          <w:lang w:val="es-ES"/>
        </w:rPr>
        <w:t xml:space="preserve">go Apropiado, mostrando una leve sobre ejecución. </w:t>
      </w:r>
    </w:p>
    <w:p w:rsidR="00D35671" w:rsidRDefault="00D35671"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D35671" w:rsidRPr="00D35671" w:rsidRDefault="00D35671" w:rsidP="00BB0279">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El avance de ejecución en el segundo trimestre con corte al 30 de junio del 2021, fue de 56,55 Km/Carril de los 73,53 Km/Carril programados; lo que representa </w:t>
      </w:r>
      <w:r w:rsidRPr="00BB0279">
        <w:rPr>
          <w:rStyle w:val="normaltextrun"/>
          <w:rFonts w:ascii="Arial" w:hAnsi="Arial" w:cs="Arial"/>
          <w:b/>
          <w:color w:val="000000"/>
          <w:sz w:val="22"/>
          <w:szCs w:val="22"/>
          <w:u w:val="single"/>
          <w:lang w:val="es-ES"/>
        </w:rPr>
        <w:t>un avance del 77%</w:t>
      </w:r>
      <w:r w:rsidRPr="00D35671">
        <w:rPr>
          <w:rStyle w:val="normaltextrun"/>
          <w:rFonts w:ascii="Arial" w:hAnsi="Arial" w:cs="Arial"/>
          <w:color w:val="000000"/>
          <w:sz w:val="22"/>
          <w:szCs w:val="22"/>
          <w:lang w:val="es-ES"/>
        </w:rPr>
        <w:t xml:space="preserve"> en el segundo trimestre de lo proyectado, para un acumulado del 44,08% de los 307,05 Km-carril de la meta misional de la Entidad para el año 2021.</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Con respecto a la ejecución de meta por tipo de intervención, se tiene el siguiente avance en el trimestre:</w:t>
      </w:r>
    </w:p>
    <w:p w:rsidR="00D35671" w:rsidRPr="00D35671" w:rsidRDefault="00D35671" w:rsidP="008A2D22">
      <w:pPr>
        <w:pStyle w:val="paragraph"/>
        <w:spacing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PA:  37,32 de 49,00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76%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CC: 4,73 de 10,00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47%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SF: 12,90 de 8,00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161%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RH F: 0,71 de 2,50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28%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CL: 0,00 de 2,32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0% de lo proyectado</w:t>
      </w:r>
    </w:p>
    <w:p w:rsidR="000571EE"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RH R: 0,76 de 1,71 </w:t>
      </w:r>
      <w:r w:rsidR="00DE7F97">
        <w:rPr>
          <w:rStyle w:val="normaltextrun"/>
          <w:rFonts w:ascii="Arial" w:hAnsi="Arial" w:cs="Arial"/>
          <w:color w:val="000000"/>
          <w:sz w:val="22"/>
          <w:szCs w:val="22"/>
          <w:lang w:val="es-ES"/>
        </w:rPr>
        <w:tab/>
      </w:r>
      <w:r w:rsidR="001E7773">
        <w:rPr>
          <w:rStyle w:val="normaltextrun"/>
          <w:rFonts w:ascii="Arial" w:hAnsi="Arial" w:cs="Arial"/>
          <w:color w:val="000000"/>
          <w:sz w:val="22"/>
          <w:szCs w:val="22"/>
          <w:lang w:val="es-ES"/>
        </w:rPr>
        <w:t xml:space="preserve">44% de lo proyectado  </w:t>
      </w:r>
    </w:p>
    <w:p w:rsidR="001E7773" w:rsidRDefault="001E7773" w:rsidP="001E7773">
      <w:pPr>
        <w:pStyle w:val="paragraph"/>
        <w:spacing w:before="0" w:beforeAutospacing="0" w:after="0" w:afterAutospacing="0"/>
        <w:ind w:left="567"/>
        <w:textAlignment w:val="baseline"/>
        <w:rPr>
          <w:rStyle w:val="normaltextrun"/>
          <w:rFonts w:ascii="Arial" w:hAnsi="Arial" w:cs="Arial"/>
          <w:color w:val="000000"/>
          <w:sz w:val="22"/>
          <w:szCs w:val="22"/>
          <w:lang w:val="es-ES"/>
        </w:rPr>
      </w:pPr>
    </w:p>
    <w:p w:rsidR="00D35671" w:rsidRDefault="00D35671" w:rsidP="001E7773">
      <w:pPr>
        <w:pStyle w:val="paragraph"/>
        <w:spacing w:before="0" w:beforeAutospacing="0" w:after="0" w:afterAutospacing="0"/>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Los retrasos a la meta presentados en el trimestre son:</w:t>
      </w:r>
    </w:p>
    <w:p w:rsidR="001E7773" w:rsidRPr="00D35671" w:rsidRDefault="001E7773" w:rsidP="001E7773">
      <w:pPr>
        <w:pStyle w:val="paragraph"/>
        <w:spacing w:before="0" w:beforeAutospacing="0" w:after="0" w:afterAutospacing="0"/>
        <w:textAlignment w:val="baseline"/>
        <w:rPr>
          <w:rStyle w:val="normaltextrun"/>
          <w:rFonts w:ascii="Arial" w:hAnsi="Arial" w:cs="Arial"/>
          <w:color w:val="000000"/>
          <w:sz w:val="22"/>
          <w:szCs w:val="22"/>
          <w:lang w:val="es-ES"/>
        </w:rPr>
      </w:pPr>
    </w:p>
    <w:p w:rsidR="000571EE" w:rsidRDefault="00D35671" w:rsidP="000571EE">
      <w:pPr>
        <w:pStyle w:val="paragraph"/>
        <w:numPr>
          <w:ilvl w:val="0"/>
          <w:numId w:val="14"/>
        </w:numPr>
        <w:spacing w:before="0" w:beforeAutospacing="0" w:after="0" w:after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En el trimestre se presentaron inconvenientes de orden público (PARO NACIONAL), con los bloqueos de las vías ocasionando disminución en el suministro de mezcla asfáltica y concretos hidráulicos, lo que impidió el desarrollo de 11 días laborales, siendo el mes de mayo el más representativo con 8 días no laborables.</w:t>
      </w:r>
    </w:p>
    <w:p w:rsidR="00D35671" w:rsidRDefault="00D35671" w:rsidP="000571EE">
      <w:pPr>
        <w:pStyle w:val="paragraph"/>
        <w:numPr>
          <w:ilvl w:val="0"/>
          <w:numId w:val="14"/>
        </w:numPr>
        <w:spacing w:before="0" w:before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lastRenderedPageBreak/>
        <w:t xml:space="preserve">Adicionalmente, se presentan retrasos en la meta misional debido a la disminución del suministro de algunos insumos de ferretería. De igual manera algunas unidades ejecutoras prestaron apoyo en la ciclorruta de la AC 13 durante todo el mes de junio incluido los días domingos y festivos (6, 13, 14, 20 y 27). </w:t>
      </w:r>
    </w:p>
    <w:p w:rsidR="00D35671" w:rsidRPr="00D35671" w:rsidRDefault="001E7773" w:rsidP="000571EE">
      <w:pPr>
        <w:pStyle w:val="paragraph"/>
        <w:numPr>
          <w:ilvl w:val="0"/>
          <w:numId w:val="14"/>
        </w:numPr>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Así</w:t>
      </w:r>
      <w:r w:rsidR="00D35671" w:rsidRPr="00D35671">
        <w:rPr>
          <w:rStyle w:val="normaltextrun"/>
          <w:rFonts w:ascii="Arial" w:hAnsi="Arial" w:cs="Arial"/>
          <w:color w:val="000000"/>
          <w:sz w:val="22"/>
          <w:szCs w:val="22"/>
          <w:lang w:val="es-ES"/>
        </w:rPr>
        <w:t xml:space="preserve"> mismo, retrasos por las fuertes lluvias no previstas en los meses de mayo y junio, en los cuales se tuvo una disminución en la ejecución y avance por falta de continuidad en los frentes de obra.</w:t>
      </w:r>
    </w:p>
    <w:p w:rsidR="001E7773" w:rsidRDefault="001E7773" w:rsidP="001E7773">
      <w:pPr>
        <w:shd w:val="clear" w:color="auto" w:fill="FFFFFF" w:themeFill="background1"/>
        <w:rPr>
          <w:rFonts w:cs="Arial"/>
          <w:lang w:eastAsia="es-CO"/>
        </w:rPr>
      </w:pPr>
      <w:r w:rsidRPr="001E7773">
        <w:rPr>
          <w:rFonts w:cs="Arial"/>
          <w:lang w:eastAsia="es-CO"/>
        </w:rPr>
        <w:t xml:space="preserve">El avance de ejecución en el tercer trimestre con corte al 30 de septiembre del 2021, fue de </w:t>
      </w:r>
      <w:r w:rsidRPr="001E7773">
        <w:rPr>
          <w:rFonts w:cs="Arial"/>
          <w:b/>
          <w:u w:val="single"/>
          <w:lang w:eastAsia="es-CO"/>
        </w:rPr>
        <w:t>75,32 Km/Carril de los 89,43 Km/Carril programados; lo que representa un avance del 84% en el tercer trimestre</w:t>
      </w:r>
      <w:r w:rsidRPr="001E7773">
        <w:rPr>
          <w:rFonts w:cs="Arial"/>
          <w:lang w:eastAsia="es-CO"/>
        </w:rPr>
        <w:t xml:space="preserve"> de lo proyectado, para un acumulado del 68,61% de los 307,05 Km-carril de la meta misional de la Entidad para el año 2021.</w:t>
      </w:r>
    </w:p>
    <w:p w:rsidR="001E7773" w:rsidRPr="001E7773" w:rsidRDefault="001E7773" w:rsidP="001E7773">
      <w:pPr>
        <w:shd w:val="clear" w:color="auto" w:fill="FFFFFF" w:themeFill="background1"/>
        <w:rPr>
          <w:rFonts w:cs="Arial"/>
          <w:lang w:eastAsia="es-CO"/>
        </w:rPr>
      </w:pPr>
    </w:p>
    <w:p w:rsidR="001E7773" w:rsidRDefault="001E7773" w:rsidP="001E7773">
      <w:pPr>
        <w:shd w:val="clear" w:color="auto" w:fill="FFFFFF" w:themeFill="background1"/>
        <w:rPr>
          <w:rFonts w:cs="Arial"/>
          <w:lang w:eastAsia="es-CO"/>
        </w:rPr>
      </w:pPr>
      <w:r w:rsidRPr="001E7773">
        <w:rPr>
          <w:rFonts w:cs="Arial"/>
          <w:lang w:eastAsia="es-CO"/>
        </w:rPr>
        <w:t>Con respecto a la ejecución de meta por tipo de intervención, se tiene el siguiente avance en el trimestre:</w:t>
      </w:r>
    </w:p>
    <w:p w:rsidR="001E7773" w:rsidRPr="001E7773" w:rsidRDefault="001E7773" w:rsidP="001E7773">
      <w:pPr>
        <w:shd w:val="clear" w:color="auto" w:fill="FFFFFF" w:themeFill="background1"/>
        <w:ind w:left="426"/>
        <w:rPr>
          <w:rFonts w:cs="Arial"/>
          <w:lang w:eastAsia="es-CO"/>
        </w:rPr>
      </w:pP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PA:  54,86 de 58,00</w:t>
      </w:r>
      <w:r w:rsidR="007971D1">
        <w:rPr>
          <w:rFonts w:cs="Arial"/>
          <w:lang w:eastAsia="es-CO"/>
        </w:rPr>
        <w:tab/>
      </w:r>
      <w:r w:rsidRPr="001E7773">
        <w:rPr>
          <w:rFonts w:cs="Arial"/>
          <w:lang w:eastAsia="es-CO"/>
        </w:rPr>
        <w:t>95%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w:t>
      </w:r>
      <w:r w:rsidR="007971D1">
        <w:rPr>
          <w:rFonts w:cs="Arial"/>
          <w:lang w:eastAsia="es-CO"/>
        </w:rPr>
        <w:t>do CC: 7,15 de 13,00</w:t>
      </w:r>
      <w:r w:rsidR="007971D1">
        <w:rPr>
          <w:rFonts w:cs="Arial"/>
          <w:lang w:eastAsia="es-CO"/>
        </w:rPr>
        <w:tab/>
      </w:r>
      <w:r w:rsidR="007971D1">
        <w:rPr>
          <w:rFonts w:cs="Arial"/>
          <w:lang w:eastAsia="es-CO"/>
        </w:rPr>
        <w:tab/>
      </w:r>
      <w:r w:rsidRPr="001E7773">
        <w:rPr>
          <w:rFonts w:cs="Arial"/>
          <w:lang w:eastAsia="es-CO"/>
        </w:rPr>
        <w:t>55%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SF: 8,54 de 8,02</w:t>
      </w:r>
      <w:r w:rsidR="007971D1">
        <w:rPr>
          <w:rFonts w:cs="Arial"/>
          <w:lang w:eastAsia="es-CO"/>
        </w:rPr>
        <w:tab/>
      </w:r>
      <w:r w:rsidR="007971D1">
        <w:rPr>
          <w:rFonts w:cs="Arial"/>
          <w:lang w:eastAsia="es-CO"/>
        </w:rPr>
        <w:tab/>
      </w:r>
      <w:r w:rsidRPr="001E7773">
        <w:rPr>
          <w:rFonts w:cs="Arial"/>
          <w:lang w:eastAsia="es-CO"/>
        </w:rPr>
        <w:t>106%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RH F: 1,26 de 3,50</w:t>
      </w:r>
      <w:r w:rsidR="007971D1">
        <w:rPr>
          <w:rFonts w:cs="Arial"/>
          <w:lang w:eastAsia="es-CO"/>
        </w:rPr>
        <w:tab/>
      </w:r>
      <w:r w:rsidRPr="001E7773">
        <w:rPr>
          <w:rFonts w:cs="Arial"/>
          <w:lang w:eastAsia="es-CO"/>
        </w:rPr>
        <w:t>36%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CL: 1,15 de 4,00</w:t>
      </w:r>
      <w:r w:rsidR="007971D1">
        <w:rPr>
          <w:rFonts w:cs="Arial"/>
          <w:lang w:eastAsia="es-CO"/>
        </w:rPr>
        <w:tab/>
      </w:r>
      <w:r w:rsidR="007971D1">
        <w:rPr>
          <w:rFonts w:cs="Arial"/>
          <w:lang w:eastAsia="es-CO"/>
        </w:rPr>
        <w:tab/>
      </w:r>
      <w:r w:rsidRPr="001E7773">
        <w:rPr>
          <w:rFonts w:cs="Arial"/>
          <w:lang w:eastAsia="es-CO"/>
        </w:rPr>
        <w:t>29% de lo proyectado</w:t>
      </w:r>
    </w:p>
    <w:p w:rsidR="008A2D22" w:rsidRDefault="001E7773" w:rsidP="008A2D22">
      <w:pPr>
        <w:shd w:val="clear" w:color="auto" w:fill="FFFFFF" w:themeFill="background1"/>
        <w:ind w:left="426"/>
        <w:rPr>
          <w:rFonts w:cs="Arial"/>
          <w:lang w:eastAsia="es-CO"/>
        </w:rPr>
      </w:pPr>
      <w:r w:rsidRPr="001E7773">
        <w:rPr>
          <w:rFonts w:cs="Arial"/>
          <w:lang w:eastAsia="es-CO"/>
        </w:rPr>
        <w:t>• Km/carril ejecutado RH R: 0,67 de 2,91</w:t>
      </w:r>
      <w:r w:rsidR="007971D1">
        <w:rPr>
          <w:rFonts w:cs="Arial"/>
          <w:lang w:eastAsia="es-CO"/>
        </w:rPr>
        <w:tab/>
      </w:r>
      <w:r w:rsidR="008A2D22">
        <w:rPr>
          <w:rFonts w:cs="Arial"/>
          <w:lang w:eastAsia="es-CO"/>
        </w:rPr>
        <w:t>23% de lo proyectado</w:t>
      </w:r>
    </w:p>
    <w:p w:rsidR="008A2D22" w:rsidRDefault="008A2D22" w:rsidP="008A2D22">
      <w:pPr>
        <w:shd w:val="clear" w:color="auto" w:fill="FFFFFF" w:themeFill="background1"/>
        <w:ind w:left="426"/>
        <w:rPr>
          <w:rFonts w:cs="Arial"/>
          <w:lang w:eastAsia="es-CO"/>
        </w:rPr>
      </w:pPr>
    </w:p>
    <w:p w:rsidR="001E7773" w:rsidRDefault="001E7773" w:rsidP="008A2D22">
      <w:pPr>
        <w:shd w:val="clear" w:color="auto" w:fill="FFFFFF" w:themeFill="background1"/>
        <w:rPr>
          <w:rFonts w:cs="Arial"/>
          <w:lang w:eastAsia="es-CO"/>
        </w:rPr>
      </w:pPr>
      <w:r w:rsidRPr="001E7773">
        <w:rPr>
          <w:rFonts w:cs="Arial"/>
          <w:lang w:eastAsia="es-CO"/>
        </w:rPr>
        <w:t>Los retrasos a la meta presentados en el trimestre son:</w:t>
      </w:r>
    </w:p>
    <w:p w:rsidR="001E7773" w:rsidRPr="001E7773" w:rsidRDefault="001E7773" w:rsidP="001E7773">
      <w:pPr>
        <w:shd w:val="clear" w:color="auto" w:fill="FFFFFF" w:themeFill="background1"/>
        <w:rPr>
          <w:rFonts w:cs="Arial"/>
          <w:lang w:eastAsia="es-CO"/>
        </w:rPr>
      </w:pPr>
    </w:p>
    <w:p w:rsidR="00DE7F97" w:rsidRDefault="001E7773" w:rsidP="001E7773">
      <w:pPr>
        <w:shd w:val="clear" w:color="auto" w:fill="FFFFFF" w:themeFill="background1"/>
        <w:rPr>
          <w:rFonts w:cs="Arial"/>
          <w:b/>
          <w:lang w:eastAsia="es-CO"/>
        </w:rPr>
      </w:pPr>
      <w:r w:rsidRPr="001E7773">
        <w:rPr>
          <w:rFonts w:cs="Arial"/>
          <w:lang w:eastAsia="es-CO"/>
        </w:rPr>
        <w:t>En el trimestre se presentaron retrasos por la falta de aprobación en los Planes de Manejo de Transito (PMT), para las actividades de cambio de carpeta, cambios de losas y rehabilitaciones en flexible y rígido. Adicionalmente la disminución en el suministro de concreto y falta de algunos insumos de ferretería.</w:t>
      </w:r>
      <w:r w:rsidRPr="001E7773">
        <w:rPr>
          <w:rFonts w:cs="Arial"/>
          <w:b/>
          <w:lang w:eastAsia="es-CO"/>
        </w:rPr>
        <w:t xml:space="preserve">  </w:t>
      </w:r>
    </w:p>
    <w:p w:rsidR="00DE7F97" w:rsidRDefault="00DE7F97" w:rsidP="001E7773">
      <w:pPr>
        <w:shd w:val="clear" w:color="auto" w:fill="FFFFFF" w:themeFill="background1"/>
        <w:rPr>
          <w:rFonts w:cs="Arial"/>
          <w:b/>
          <w:lang w:eastAsia="es-CO"/>
        </w:rPr>
      </w:pPr>
    </w:p>
    <w:p w:rsidR="001E7773" w:rsidRDefault="00DE7F97" w:rsidP="001E7773">
      <w:pPr>
        <w:shd w:val="clear" w:color="auto" w:fill="FFFFFF" w:themeFill="background1"/>
        <w:rPr>
          <w:rFonts w:cs="Arial"/>
          <w:lang w:eastAsia="es-CO"/>
        </w:rPr>
      </w:pPr>
      <w:r w:rsidRPr="00DE7F97">
        <w:rPr>
          <w:rFonts w:cs="Arial"/>
          <w:lang w:eastAsia="es-CO"/>
        </w:rPr>
        <w:t xml:space="preserve">En lo corrido de la vigencia el proceso viene presentando retrasos en la ejecución del </w:t>
      </w:r>
      <w:r w:rsidR="00841B21" w:rsidRPr="00DE7F97">
        <w:rPr>
          <w:rFonts w:cs="Arial"/>
          <w:lang w:eastAsia="es-CO"/>
        </w:rPr>
        <w:t>indicador en</w:t>
      </w:r>
      <w:r>
        <w:rPr>
          <w:rFonts w:cs="Arial"/>
          <w:lang w:eastAsia="es-CO"/>
        </w:rPr>
        <w:t xml:space="preserve"> la ejecución de lo planeado ubicándose en un rango de gestión deficiente</w:t>
      </w:r>
      <w:r w:rsidR="00841B21">
        <w:rPr>
          <w:rFonts w:cs="Arial"/>
          <w:lang w:eastAsia="es-CO"/>
        </w:rPr>
        <w:t>.</w:t>
      </w:r>
    </w:p>
    <w:p w:rsidR="001E7773" w:rsidRDefault="001E7773" w:rsidP="00B10064">
      <w:pPr>
        <w:shd w:val="clear" w:color="auto" w:fill="FFFFFF" w:themeFill="background1"/>
        <w:rPr>
          <w:rFonts w:cs="Arial"/>
          <w:b/>
          <w:lang w:eastAsia="es-CO"/>
        </w:rPr>
      </w:pPr>
    </w:p>
    <w:p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rsidR="007F7945" w:rsidRPr="004D0384" w:rsidRDefault="007F7945" w:rsidP="007F7945">
      <w:pPr>
        <w:pStyle w:val="Prrafodelista"/>
        <w:shd w:val="clear" w:color="auto" w:fill="FFFFFF" w:themeFill="background1"/>
        <w:ind w:left="720"/>
        <w:rPr>
          <w:rFonts w:cs="Arial"/>
          <w:b/>
          <w:sz w:val="16"/>
          <w:szCs w:val="16"/>
          <w:lang w:eastAsia="es-CO"/>
        </w:rPr>
      </w:pPr>
    </w:p>
    <w:p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8604863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rsidTr="00EA3E21">
        <w:trPr>
          <w:trHeight w:val="285"/>
          <w:jc w:val="center"/>
        </w:trPr>
        <w:tc>
          <w:tcPr>
            <w:tcW w:w="22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rsidTr="00EA3E21">
        <w:trPr>
          <w:trHeight w:val="253"/>
          <w:jc w:val="center"/>
        </w:trPr>
        <w:tc>
          <w:tcPr>
            <w:tcW w:w="22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r>
      <w:tr w:rsidR="00B00DB4" w:rsidRPr="004D0384" w:rsidTr="00CB1F64">
        <w:trPr>
          <w:trHeight w:val="227"/>
          <w:jc w:val="center"/>
        </w:trPr>
        <w:tc>
          <w:tcPr>
            <w:tcW w:w="2200" w:type="dxa"/>
            <w:shd w:val="clear" w:color="auto" w:fill="auto"/>
            <w:vAlign w:val="center"/>
            <w:hideMark/>
          </w:tcPr>
          <w:p w:rsidR="00B00DB4" w:rsidRPr="004D0384" w:rsidRDefault="00B00DB4" w:rsidP="00B00DB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shd w:val="clear" w:color="auto" w:fill="FFFFFF" w:themeFill="background1"/>
            <w:vAlign w:val="center"/>
          </w:tcPr>
          <w:p w:rsidR="00B00DB4" w:rsidRPr="009B0796" w:rsidRDefault="00CB1F64" w:rsidP="00CB1F64">
            <w:pPr>
              <w:widowControl/>
              <w:jc w:val="center"/>
              <w:rPr>
                <w:rFonts w:cs="Arial"/>
                <w:sz w:val="16"/>
                <w:szCs w:val="16"/>
                <w:lang w:eastAsia="es-CO"/>
              </w:rPr>
            </w:pPr>
            <w:r>
              <w:rPr>
                <w:rFonts w:cs="Arial"/>
                <w:sz w:val="16"/>
                <w:szCs w:val="16"/>
                <w:lang w:eastAsia="es-CO"/>
              </w:rPr>
              <w:t xml:space="preserve">$ </w:t>
            </w:r>
            <w:r w:rsidR="00B00DB4">
              <w:rPr>
                <w:rFonts w:cs="Arial"/>
                <w:sz w:val="16"/>
                <w:szCs w:val="16"/>
                <w:lang w:eastAsia="es-CO"/>
              </w:rPr>
              <w:t>55.232</w:t>
            </w:r>
          </w:p>
        </w:tc>
        <w:tc>
          <w:tcPr>
            <w:tcW w:w="2100" w:type="dxa"/>
            <w:shd w:val="clear" w:color="auto" w:fill="FFFFFF" w:themeFill="background1"/>
            <w:vAlign w:val="center"/>
          </w:tcPr>
          <w:p w:rsidR="00B00DB4" w:rsidRPr="009B0796" w:rsidRDefault="00CB1F64" w:rsidP="00CB1F64">
            <w:pPr>
              <w:jc w:val="center"/>
              <w:rPr>
                <w:rFonts w:cs="Arial"/>
                <w:sz w:val="16"/>
                <w:szCs w:val="16"/>
              </w:rPr>
            </w:pPr>
            <w:r>
              <w:rPr>
                <w:rFonts w:cs="Arial"/>
                <w:sz w:val="16"/>
                <w:szCs w:val="16"/>
              </w:rPr>
              <w:t xml:space="preserve">$ </w:t>
            </w:r>
            <w:r w:rsidR="00B00DB4">
              <w:rPr>
                <w:rFonts w:cs="Arial"/>
                <w:sz w:val="16"/>
                <w:szCs w:val="16"/>
              </w:rPr>
              <w:t>163.886</w:t>
            </w:r>
          </w:p>
        </w:tc>
        <w:tc>
          <w:tcPr>
            <w:tcW w:w="1580" w:type="dxa"/>
            <w:shd w:val="clear" w:color="auto" w:fill="FFFFFF" w:themeFill="background1"/>
            <w:vAlign w:val="center"/>
          </w:tcPr>
          <w:p w:rsidR="00B00DB4" w:rsidRPr="009B0796" w:rsidRDefault="00B00DB4" w:rsidP="00B00DB4">
            <w:pPr>
              <w:widowControl/>
              <w:jc w:val="center"/>
              <w:rPr>
                <w:rFonts w:cs="Arial"/>
                <w:iCs/>
                <w:sz w:val="16"/>
                <w:szCs w:val="16"/>
                <w:lang w:eastAsia="es-CO"/>
              </w:rPr>
            </w:pPr>
            <w:r>
              <w:rPr>
                <w:rFonts w:cs="Arial"/>
                <w:iCs/>
                <w:sz w:val="16"/>
                <w:szCs w:val="16"/>
                <w:lang w:eastAsia="es-CO"/>
              </w:rPr>
              <w:t>34%</w:t>
            </w:r>
          </w:p>
        </w:tc>
      </w:tr>
      <w:tr w:rsidR="00CB1F64" w:rsidRPr="004D0384" w:rsidTr="00F52357">
        <w:trPr>
          <w:trHeight w:val="227"/>
          <w:jc w:val="center"/>
        </w:trPr>
        <w:tc>
          <w:tcPr>
            <w:tcW w:w="2200" w:type="dxa"/>
            <w:shd w:val="clear" w:color="auto" w:fill="auto"/>
            <w:vAlign w:val="center"/>
          </w:tcPr>
          <w:p w:rsidR="00CB1F64" w:rsidRDefault="00CB1F64" w:rsidP="00CB1F64">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CB1F64" w:rsidRPr="00CB1F64" w:rsidRDefault="00CB1F64" w:rsidP="00CB1F64">
            <w:pPr>
              <w:widowControl/>
              <w:jc w:val="center"/>
              <w:rPr>
                <w:rFonts w:cs="Arial"/>
                <w:sz w:val="16"/>
                <w:szCs w:val="16"/>
                <w:lang w:eastAsia="es-CO"/>
              </w:rPr>
            </w:pPr>
            <w:r>
              <w:rPr>
                <w:rFonts w:cs="Arial"/>
                <w:sz w:val="16"/>
                <w:szCs w:val="16"/>
              </w:rPr>
              <w:t>$ 40.447</w:t>
            </w:r>
          </w:p>
        </w:tc>
        <w:tc>
          <w:tcPr>
            <w:tcW w:w="2100" w:type="dxa"/>
            <w:tcBorders>
              <w:top w:val="single" w:sz="4" w:space="0" w:color="auto"/>
              <w:left w:val="nil"/>
              <w:bottom w:val="single" w:sz="4" w:space="0" w:color="auto"/>
              <w:right w:val="single" w:sz="8" w:space="0" w:color="auto"/>
            </w:tcBorders>
            <w:shd w:val="clear" w:color="auto" w:fill="auto"/>
            <w:vAlign w:val="center"/>
          </w:tcPr>
          <w:p w:rsidR="00CB1F64" w:rsidRPr="00CB1F64" w:rsidRDefault="00CB1F64" w:rsidP="00CB1F64">
            <w:pPr>
              <w:jc w:val="center"/>
              <w:rPr>
                <w:rFonts w:cs="Arial"/>
                <w:sz w:val="16"/>
                <w:szCs w:val="16"/>
              </w:rPr>
            </w:pPr>
            <w:r>
              <w:rPr>
                <w:rFonts w:cs="Arial"/>
                <w:sz w:val="16"/>
                <w:szCs w:val="16"/>
              </w:rPr>
              <w:t>$ 162.884</w:t>
            </w:r>
          </w:p>
        </w:tc>
        <w:tc>
          <w:tcPr>
            <w:tcW w:w="1580" w:type="dxa"/>
            <w:tcBorders>
              <w:top w:val="nil"/>
              <w:left w:val="nil"/>
              <w:bottom w:val="single" w:sz="4" w:space="0" w:color="auto"/>
              <w:right w:val="single" w:sz="8" w:space="0" w:color="auto"/>
            </w:tcBorders>
            <w:shd w:val="clear" w:color="auto" w:fill="auto"/>
            <w:vAlign w:val="center"/>
          </w:tcPr>
          <w:p w:rsidR="00CB1F64" w:rsidRPr="00CB1F64" w:rsidRDefault="00CB1F64" w:rsidP="00CB1F64">
            <w:pPr>
              <w:jc w:val="center"/>
              <w:rPr>
                <w:rFonts w:cs="Arial"/>
                <w:sz w:val="16"/>
                <w:szCs w:val="16"/>
              </w:rPr>
            </w:pPr>
            <w:r w:rsidRPr="00CB1F64">
              <w:rPr>
                <w:rFonts w:cs="Arial"/>
                <w:sz w:val="16"/>
                <w:szCs w:val="16"/>
              </w:rPr>
              <w:t>25%</w:t>
            </w:r>
          </w:p>
        </w:tc>
      </w:tr>
      <w:tr w:rsidR="00547357" w:rsidRPr="004D0384" w:rsidTr="00547357">
        <w:trPr>
          <w:trHeight w:val="227"/>
          <w:jc w:val="center"/>
        </w:trPr>
        <w:tc>
          <w:tcPr>
            <w:tcW w:w="2200" w:type="dxa"/>
            <w:shd w:val="clear" w:color="auto" w:fill="auto"/>
            <w:vAlign w:val="center"/>
          </w:tcPr>
          <w:p w:rsidR="00547357" w:rsidRDefault="00547357" w:rsidP="00547357">
            <w:pPr>
              <w:widowControl/>
              <w:jc w:val="center"/>
              <w:rPr>
                <w:rFonts w:eastAsia="Times New Roman" w:cs="Arial"/>
                <w:sz w:val="16"/>
                <w:szCs w:val="16"/>
                <w:lang w:eastAsia="es-CO"/>
              </w:rPr>
            </w:pPr>
            <w:r>
              <w:rPr>
                <w:rFonts w:eastAsia="Times New Roman" w:cs="Arial"/>
                <w:sz w:val="16"/>
                <w:szCs w:val="16"/>
                <w:lang w:eastAsia="es-CO"/>
              </w:rPr>
              <w:t>3</w:t>
            </w:r>
            <w:r w:rsidRPr="00547357">
              <w:rPr>
                <w:rFonts w:eastAsia="Times New Roman" w:cs="Arial"/>
                <w:sz w:val="16"/>
                <w:szCs w:val="16"/>
                <w:lang w:eastAsia="es-CO"/>
              </w:rPr>
              <w:t>er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547357" w:rsidRPr="00CB1F64" w:rsidRDefault="00547357" w:rsidP="00547357">
            <w:pPr>
              <w:widowControl/>
              <w:jc w:val="center"/>
              <w:rPr>
                <w:rFonts w:cs="Arial"/>
                <w:sz w:val="16"/>
                <w:szCs w:val="16"/>
                <w:lang w:eastAsia="es-CO"/>
              </w:rPr>
            </w:pPr>
            <w:r>
              <w:rPr>
                <w:rFonts w:cs="Arial"/>
                <w:sz w:val="16"/>
                <w:szCs w:val="16"/>
              </w:rPr>
              <w:t>$ 33.967</w:t>
            </w:r>
          </w:p>
        </w:tc>
        <w:tc>
          <w:tcPr>
            <w:tcW w:w="2100" w:type="dxa"/>
            <w:tcBorders>
              <w:top w:val="single" w:sz="4" w:space="0" w:color="auto"/>
              <w:left w:val="nil"/>
              <w:bottom w:val="single" w:sz="4" w:space="0" w:color="auto"/>
              <w:right w:val="single" w:sz="8" w:space="0" w:color="auto"/>
            </w:tcBorders>
            <w:shd w:val="clear" w:color="auto" w:fill="auto"/>
            <w:vAlign w:val="center"/>
          </w:tcPr>
          <w:p w:rsidR="00547357" w:rsidRPr="00CB1F64" w:rsidRDefault="00547357" w:rsidP="00547357">
            <w:pPr>
              <w:jc w:val="center"/>
              <w:rPr>
                <w:rFonts w:cs="Arial"/>
                <w:sz w:val="16"/>
                <w:szCs w:val="16"/>
              </w:rPr>
            </w:pPr>
            <w:r>
              <w:rPr>
                <w:rFonts w:cs="Arial"/>
                <w:sz w:val="16"/>
                <w:szCs w:val="16"/>
              </w:rPr>
              <w:t xml:space="preserve">$ </w:t>
            </w:r>
            <w:r w:rsidRPr="00547357">
              <w:rPr>
                <w:rFonts w:cs="Arial"/>
                <w:sz w:val="16"/>
                <w:szCs w:val="16"/>
              </w:rPr>
              <w:t>178</w:t>
            </w:r>
            <w:r>
              <w:rPr>
                <w:rFonts w:cs="Arial"/>
                <w:sz w:val="16"/>
                <w:szCs w:val="16"/>
              </w:rPr>
              <w:t>.</w:t>
            </w:r>
            <w:r w:rsidRPr="00547357">
              <w:rPr>
                <w:rFonts w:cs="Arial"/>
                <w:sz w:val="16"/>
                <w:szCs w:val="16"/>
              </w:rPr>
              <w:t>334</w:t>
            </w:r>
          </w:p>
        </w:tc>
        <w:tc>
          <w:tcPr>
            <w:tcW w:w="1580" w:type="dxa"/>
            <w:tcBorders>
              <w:top w:val="nil"/>
              <w:left w:val="nil"/>
              <w:bottom w:val="single" w:sz="4" w:space="0" w:color="auto"/>
              <w:right w:val="single" w:sz="8" w:space="0" w:color="auto"/>
            </w:tcBorders>
            <w:shd w:val="clear" w:color="auto" w:fill="auto"/>
            <w:vAlign w:val="center"/>
          </w:tcPr>
          <w:p w:rsidR="00547357" w:rsidRPr="00CB1F64" w:rsidRDefault="00547357" w:rsidP="00547357">
            <w:pPr>
              <w:jc w:val="center"/>
              <w:rPr>
                <w:rFonts w:cs="Arial"/>
                <w:sz w:val="16"/>
                <w:szCs w:val="16"/>
              </w:rPr>
            </w:pPr>
            <w:r>
              <w:rPr>
                <w:rFonts w:cs="Arial"/>
                <w:sz w:val="16"/>
                <w:szCs w:val="16"/>
              </w:rPr>
              <w:t>19</w:t>
            </w:r>
            <w:r w:rsidRPr="00CB1F64">
              <w:rPr>
                <w:rFonts w:cs="Arial"/>
                <w:sz w:val="16"/>
                <w:szCs w:val="16"/>
              </w:rPr>
              <w:t>%</w:t>
            </w:r>
          </w:p>
        </w:tc>
      </w:tr>
      <w:tr w:rsidR="00CB1F64" w:rsidRPr="004D0384" w:rsidTr="00F52357">
        <w:trPr>
          <w:trHeight w:val="227"/>
          <w:jc w:val="center"/>
        </w:trPr>
        <w:tc>
          <w:tcPr>
            <w:tcW w:w="2200" w:type="dxa"/>
            <w:tcBorders>
              <w:top w:val="single" w:sz="8" w:space="0" w:color="auto"/>
              <w:left w:val="single" w:sz="8" w:space="0" w:color="auto"/>
              <w:bottom w:val="single" w:sz="8" w:space="0" w:color="auto"/>
              <w:right w:val="single" w:sz="8" w:space="0" w:color="000000"/>
            </w:tcBorders>
            <w:shd w:val="clear" w:color="000000" w:fill="E7E6E6"/>
            <w:vAlign w:val="bottom"/>
          </w:tcPr>
          <w:p w:rsidR="00CB1F64" w:rsidRPr="00CB1F64" w:rsidRDefault="00CB1F64" w:rsidP="00CB1F64">
            <w:pPr>
              <w:widowControl/>
              <w:jc w:val="center"/>
              <w:rPr>
                <w:rFonts w:cs="Arial"/>
                <w:b/>
                <w:bCs/>
                <w:sz w:val="16"/>
                <w:szCs w:val="16"/>
                <w:lang w:eastAsia="es-CO"/>
              </w:rPr>
            </w:pPr>
            <w:r w:rsidRPr="00CB1F64">
              <w:rPr>
                <w:rFonts w:cs="Arial"/>
                <w:b/>
                <w:bCs/>
                <w:sz w:val="16"/>
                <w:szCs w:val="16"/>
              </w:rPr>
              <w:t>TOTAL</w:t>
            </w:r>
          </w:p>
        </w:tc>
        <w:tc>
          <w:tcPr>
            <w:tcW w:w="2100" w:type="dxa"/>
            <w:tcBorders>
              <w:top w:val="single" w:sz="8" w:space="0" w:color="auto"/>
              <w:left w:val="nil"/>
              <w:bottom w:val="single" w:sz="8" w:space="0" w:color="auto"/>
              <w:right w:val="single" w:sz="8" w:space="0" w:color="auto"/>
            </w:tcBorders>
            <w:shd w:val="clear" w:color="000000" w:fill="E7E6E6"/>
            <w:vAlign w:val="bottom"/>
          </w:tcPr>
          <w:p w:rsidR="00CB1F64" w:rsidRPr="00CB1F64" w:rsidRDefault="00447933" w:rsidP="00547357">
            <w:pPr>
              <w:jc w:val="center"/>
              <w:rPr>
                <w:rFonts w:cs="Arial"/>
                <w:sz w:val="16"/>
                <w:szCs w:val="16"/>
              </w:rPr>
            </w:pPr>
            <w:r>
              <w:rPr>
                <w:rFonts w:cs="Arial"/>
                <w:sz w:val="16"/>
                <w:szCs w:val="16"/>
              </w:rPr>
              <w:t xml:space="preserve">$ </w:t>
            </w:r>
            <w:r w:rsidR="00547357">
              <w:rPr>
                <w:rFonts w:cs="Arial"/>
                <w:sz w:val="16"/>
                <w:szCs w:val="16"/>
              </w:rPr>
              <w:t>129.646</w:t>
            </w:r>
          </w:p>
        </w:tc>
        <w:tc>
          <w:tcPr>
            <w:tcW w:w="2100" w:type="dxa"/>
            <w:tcBorders>
              <w:top w:val="single" w:sz="8" w:space="0" w:color="auto"/>
              <w:left w:val="nil"/>
              <w:bottom w:val="single" w:sz="8" w:space="0" w:color="auto"/>
              <w:right w:val="single" w:sz="8" w:space="0" w:color="auto"/>
            </w:tcBorders>
            <w:shd w:val="clear" w:color="000000" w:fill="E7E6E6"/>
            <w:vAlign w:val="bottom"/>
          </w:tcPr>
          <w:p w:rsidR="00CB1F64" w:rsidRPr="00CB1F64" w:rsidRDefault="00547357" w:rsidP="00CB1F64">
            <w:pPr>
              <w:jc w:val="center"/>
              <w:rPr>
                <w:rFonts w:cs="Arial"/>
                <w:sz w:val="16"/>
                <w:szCs w:val="16"/>
              </w:rPr>
            </w:pPr>
            <w:r w:rsidRPr="00547357">
              <w:rPr>
                <w:rFonts w:cs="Arial"/>
                <w:sz w:val="16"/>
                <w:szCs w:val="16"/>
              </w:rPr>
              <w:t>$ 178.334</w:t>
            </w:r>
          </w:p>
        </w:tc>
        <w:tc>
          <w:tcPr>
            <w:tcW w:w="1580" w:type="dxa"/>
            <w:tcBorders>
              <w:top w:val="single" w:sz="8" w:space="0" w:color="auto"/>
              <w:left w:val="nil"/>
              <w:bottom w:val="single" w:sz="8" w:space="0" w:color="auto"/>
              <w:right w:val="single" w:sz="8" w:space="0" w:color="auto"/>
            </w:tcBorders>
            <w:shd w:val="clear" w:color="000000" w:fill="E7E6E6"/>
            <w:vAlign w:val="bottom"/>
          </w:tcPr>
          <w:p w:rsidR="00CB1F64" w:rsidRPr="00CB1F64" w:rsidRDefault="00547357" w:rsidP="00CB1F64">
            <w:pPr>
              <w:jc w:val="center"/>
              <w:rPr>
                <w:rFonts w:cs="Arial"/>
                <w:sz w:val="16"/>
                <w:szCs w:val="16"/>
              </w:rPr>
            </w:pPr>
            <w:r>
              <w:rPr>
                <w:rFonts w:cs="Arial"/>
                <w:sz w:val="16"/>
                <w:szCs w:val="16"/>
              </w:rPr>
              <w:t>73</w:t>
            </w:r>
            <w:r w:rsidR="00CB1F64" w:rsidRPr="00CB1F64">
              <w:rPr>
                <w:rFonts w:cs="Arial"/>
                <w:sz w:val="16"/>
                <w:szCs w:val="16"/>
              </w:rPr>
              <w:t>%</w:t>
            </w:r>
          </w:p>
        </w:tc>
      </w:tr>
    </w:tbl>
    <w:p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B2317A" w:rsidRDefault="00B2317A" w:rsidP="009B288A">
      <w:bookmarkStart w:id="20" w:name="_Toc32311980"/>
      <w:bookmarkStart w:id="21" w:name="_Hlk17464355"/>
    </w:p>
    <w:p w:rsidR="00B00DB4" w:rsidRDefault="00B00DB4" w:rsidP="00B00DB4">
      <w:r>
        <w:t>A corte 31 de marzo de 2021, se presenta una ejecución presupuestal del 34% con respecto al total del presupuesto asignado para la vigencia 2021, con una ejecución del 13% de los gastos de funcionamiento y del 38% del presupuesto de inversión.</w:t>
      </w:r>
    </w:p>
    <w:p w:rsidR="00B00DB4" w:rsidRDefault="00B00DB4" w:rsidP="00B00DB4"/>
    <w:p w:rsidR="004E3853" w:rsidRDefault="00B00DB4" w:rsidP="00B00DB4">
      <w:r>
        <w:t xml:space="preserve">Dentro de los gastos de funcionamiento la ejecución más representativa se encuentra en los rubros de gastos de personal, los cuales presentan una ejecución del 15,9% y la adquisición de bienes y servicios con un porcentaje de ejecución del 16,3% sobre el total del presupuesto </w:t>
      </w:r>
      <w:r>
        <w:lastRenderedPageBreak/>
        <w:t>aprobado.</w:t>
      </w:r>
    </w:p>
    <w:p w:rsidR="00B00DB4" w:rsidRDefault="00B00DB4" w:rsidP="00B00DB4"/>
    <w:p w:rsidR="00447933" w:rsidRDefault="00447933" w:rsidP="00447933">
      <w:pPr>
        <w:widowControl/>
      </w:pPr>
      <w:r>
        <w:t xml:space="preserve">Con </w:t>
      </w:r>
      <w:r w:rsidRPr="00447933">
        <w:t>corte 30 de junio de 2021, se presenta una ejecución presupuestal del 59% con respecto al total del presupuesto asignado para la vigencia 2021, con una ejecución del 36% de los gastos de funcionamiento y del 64% del presupuesto de inversión.</w:t>
      </w:r>
    </w:p>
    <w:p w:rsidR="006C5B70" w:rsidRDefault="006C5B70" w:rsidP="00447933">
      <w:pPr>
        <w:widowControl/>
      </w:pPr>
    </w:p>
    <w:p w:rsidR="006C5B70" w:rsidRDefault="006C5B70" w:rsidP="00447933">
      <w:pPr>
        <w:widowControl/>
      </w:pPr>
      <w:r>
        <w:t xml:space="preserve">En el segundo trimestre se comprometieron $ 40.447 millones de los $ 162.884 millones asignados lo que corresponde al 25% de los mismos  </w:t>
      </w:r>
    </w:p>
    <w:p w:rsidR="00447933" w:rsidRDefault="00447933" w:rsidP="00447933">
      <w:pPr>
        <w:widowControl/>
      </w:pPr>
      <w:r w:rsidRPr="00447933">
        <w:br/>
        <w:t>Para el caso de los proyectos de inversión el rubro con mayor ejecución a la fecha de corte es el proyecto 7858, con un porcentaje del 28,1%.</w:t>
      </w:r>
    </w:p>
    <w:p w:rsidR="00547357" w:rsidRDefault="00447933" w:rsidP="00447933">
      <w:pPr>
        <w:widowControl/>
      </w:pPr>
      <w:r w:rsidRPr="00447933">
        <w:br/>
        <w:t>Dentro de los gastos de funcionamiento la ejecución más representativa se encuentra en los rubros de personal, los cuales presentan una ejecución del 15,9% y la adquisición de bienes y servicios con un porcentaje de ejecución del 16,3% sobre el total del presupuesto aprobado.</w:t>
      </w:r>
    </w:p>
    <w:p w:rsidR="00447933" w:rsidRDefault="00447933" w:rsidP="00447933">
      <w:pPr>
        <w:widowControl/>
      </w:pPr>
      <w:r w:rsidRPr="00447933">
        <w:br/>
        <w:t>Por lo anterior, a la fecha se está adelantando un seguimiento detallado de los cronogramas de contratación definidos en el Plan Anual de Adquisiciones de la vigencia 2021, con el fin de optimizar la ejecución de los recursos para el tercer trimestre del año."</w:t>
      </w:r>
    </w:p>
    <w:p w:rsidR="00FE2B8A" w:rsidRDefault="00FE2B8A" w:rsidP="00447933">
      <w:pPr>
        <w:widowControl/>
      </w:pPr>
    </w:p>
    <w:p w:rsidR="00547357" w:rsidRDefault="00547357" w:rsidP="00547357">
      <w:r>
        <w:t>A 30 de septiembre de 2021, se presenta una ejecución presupuestal del 19% para el trimestre y del 73% con respecto al total del presupuesto asignado para la vigencia 2021, con una ejecución del 58% de los gastos de funcionamiento y del 76% del presupuesto de inversión.</w:t>
      </w:r>
    </w:p>
    <w:p w:rsidR="00547357" w:rsidRDefault="00547357" w:rsidP="00547357"/>
    <w:p w:rsidR="00547357" w:rsidRDefault="00547357" w:rsidP="00547357">
      <w:r>
        <w:t>Dentro de los gastos de funcionamiento la ejecución más representativa se encuentra en los rubros de gastos de personal, los cuales presentan una ejecución del 19,9% y la adquisición de bienes y servicios con un porcentaje de ejecución del 53% sobre el total del presupuesto aprobado.</w:t>
      </w:r>
    </w:p>
    <w:p w:rsidR="00547357" w:rsidRDefault="00547357" w:rsidP="00547357"/>
    <w:p w:rsidR="00547357" w:rsidRDefault="00547357" w:rsidP="00547357">
      <w:r>
        <w:t>Para el caso de los proyectos de inversión el rubro con mayor ejecución a la fecha de corte es el proyecto 7858 con un porcentaje del 73,1%.</w:t>
      </w:r>
    </w:p>
    <w:p w:rsidR="00547357" w:rsidRDefault="00547357" w:rsidP="00547357"/>
    <w:p w:rsidR="00FE2B8A" w:rsidRDefault="00FE2B8A" w:rsidP="00FE2B8A">
      <w:r w:rsidRPr="00B00DB4">
        <w:t xml:space="preserve">En términos generales </w:t>
      </w:r>
      <w:r>
        <w:t xml:space="preserve">se observa un desempeño adecuado en el avance del indicador, ubicándose </w:t>
      </w:r>
      <w:r w:rsidR="008A2D22">
        <w:t>en un rango de gestión adecuado.</w:t>
      </w:r>
    </w:p>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A2D22" w:rsidRDefault="008A2D22" w:rsidP="00FE2B8A"/>
    <w:p w:rsidR="008857D3" w:rsidRDefault="00717939" w:rsidP="008857D3">
      <w:pPr>
        <w:pStyle w:val="Ttulo3"/>
        <w:rPr>
          <w:lang w:eastAsia="es-CO"/>
        </w:rPr>
      </w:pPr>
      <w:bookmarkStart w:id="22" w:name="_Toc78461388"/>
      <w:r w:rsidRPr="008857D3">
        <w:rPr>
          <w:lang w:eastAsia="es-CO"/>
        </w:rPr>
        <w:lastRenderedPageBreak/>
        <w:t>Indicadores estratégicos</w:t>
      </w:r>
      <w:bookmarkEnd w:id="20"/>
      <w:bookmarkEnd w:id="22"/>
    </w:p>
    <w:p w:rsidR="008857D3" w:rsidRDefault="008857D3" w:rsidP="008857D3">
      <w:pPr>
        <w:autoSpaceDE w:val="0"/>
        <w:autoSpaceDN w:val="0"/>
        <w:adjustRightInd w:val="0"/>
        <w:rPr>
          <w:rFonts w:cs="Arial"/>
          <w:b/>
          <w:lang w:eastAsia="es-CO"/>
        </w:rPr>
      </w:pPr>
    </w:p>
    <w:p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00ED7F95" w:rsidRPr="0035002D" w:rsidRDefault="00ED7F95" w:rsidP="00456D0B">
      <w:pPr>
        <w:autoSpaceDE w:val="0"/>
        <w:autoSpaceDN w:val="0"/>
        <w:adjustRightInd w:val="0"/>
        <w:rPr>
          <w:rFonts w:cs="Arial"/>
          <w:lang w:eastAsia="es-CO"/>
        </w:rPr>
      </w:pPr>
    </w:p>
    <w:p w:rsidR="00717939" w:rsidRPr="00A948D2" w:rsidRDefault="00A948D2" w:rsidP="00A948D2">
      <w:pPr>
        <w:pStyle w:val="Descripcin"/>
        <w:spacing w:after="0" w:line="240" w:lineRule="auto"/>
        <w:jc w:val="center"/>
        <w:rPr>
          <w:rFonts w:cs="Arial"/>
          <w:sz w:val="16"/>
          <w:szCs w:val="16"/>
        </w:rPr>
      </w:pPr>
      <w:bookmarkStart w:id="23" w:name="_Toc32243340"/>
      <w:bookmarkStart w:id="24" w:name="_Toc8604863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8E6E0D" w:rsidTr="00485247">
        <w:trPr>
          <w:trHeight w:val="387"/>
          <w:jc w:val="center"/>
        </w:trPr>
        <w:tc>
          <w:tcPr>
            <w:tcW w:w="701"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677152" w:rsidRPr="008E6E0D" w:rsidTr="00677152">
        <w:trPr>
          <w:trHeight w:val="456"/>
          <w:jc w:val="center"/>
        </w:trPr>
        <w:tc>
          <w:tcPr>
            <w:tcW w:w="701" w:type="dxa"/>
            <w:vMerge w:val="restart"/>
            <w:shd w:val="clear" w:color="auto" w:fill="auto"/>
            <w:textDirection w:val="btLr"/>
            <w:vAlign w:val="center"/>
            <w:hideMark/>
          </w:tcPr>
          <w:p w:rsidR="00677152" w:rsidRPr="008E6E0D" w:rsidRDefault="00677152" w:rsidP="00677152">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121121ESTRATÉGIO </w:t>
            </w:r>
          </w:p>
        </w:tc>
        <w:tc>
          <w:tcPr>
            <w:tcW w:w="705" w:type="dxa"/>
            <w:shd w:val="clear" w:color="auto" w:fill="auto"/>
            <w:vAlign w:val="center"/>
            <w:hideMark/>
          </w:tcPr>
          <w:p w:rsidR="00677152" w:rsidRPr="008E6E0D" w:rsidRDefault="00677152" w:rsidP="00677152">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017" w:type="dxa"/>
            <w:shd w:val="clear" w:color="auto" w:fill="auto"/>
            <w:vAlign w:val="center"/>
            <w:hideMark/>
          </w:tcPr>
          <w:p w:rsidR="00677152" w:rsidRPr="008E6E0D" w:rsidRDefault="00677152" w:rsidP="00677152">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672" w:type="dxa"/>
            <w:shd w:val="clear" w:color="auto" w:fill="auto"/>
            <w:vAlign w:val="center"/>
            <w:hideMark/>
          </w:tcPr>
          <w:p w:rsidR="00677152" w:rsidRPr="008E6E0D" w:rsidRDefault="00677152" w:rsidP="00677152">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rsidR="00677152" w:rsidRPr="00677152" w:rsidRDefault="00677152" w:rsidP="00677152">
            <w:pPr>
              <w:widowControl/>
              <w:jc w:val="center"/>
              <w:rPr>
                <w:rFonts w:cs="Arial"/>
                <w:sz w:val="16"/>
                <w:szCs w:val="16"/>
                <w:lang w:eastAsia="es-CO"/>
              </w:rPr>
            </w:pPr>
            <w:r w:rsidRPr="00677152">
              <w:rPr>
                <w:rFonts w:cs="Arial"/>
                <w:sz w:val="16"/>
                <w:szCs w:val="16"/>
              </w:rPr>
              <w:t>1710</w:t>
            </w:r>
          </w:p>
        </w:tc>
        <w:tc>
          <w:tcPr>
            <w:tcW w:w="1236" w:type="dxa"/>
            <w:tcBorders>
              <w:top w:val="single" w:sz="4" w:space="0" w:color="auto"/>
              <w:left w:val="nil"/>
              <w:bottom w:val="single" w:sz="4" w:space="0" w:color="auto"/>
              <w:right w:val="single" w:sz="8" w:space="0" w:color="auto"/>
            </w:tcBorders>
            <w:shd w:val="clear" w:color="auto" w:fill="auto"/>
            <w:vAlign w:val="center"/>
          </w:tcPr>
          <w:p w:rsidR="00677152" w:rsidRPr="00677152" w:rsidRDefault="00677152" w:rsidP="00677152">
            <w:pPr>
              <w:jc w:val="center"/>
              <w:rPr>
                <w:rFonts w:cs="Arial"/>
                <w:sz w:val="16"/>
                <w:szCs w:val="16"/>
              </w:rPr>
            </w:pPr>
            <w:r>
              <w:rPr>
                <w:rFonts w:cs="Arial"/>
                <w:sz w:val="16"/>
                <w:szCs w:val="16"/>
              </w:rPr>
              <w:t>600</w:t>
            </w:r>
          </w:p>
        </w:tc>
        <w:tc>
          <w:tcPr>
            <w:tcW w:w="825" w:type="dxa"/>
            <w:tcBorders>
              <w:top w:val="nil"/>
              <w:left w:val="nil"/>
              <w:bottom w:val="single" w:sz="4" w:space="0" w:color="auto"/>
              <w:right w:val="single" w:sz="8" w:space="0" w:color="auto"/>
            </w:tcBorders>
            <w:shd w:val="clear" w:color="auto" w:fill="92D050"/>
            <w:vAlign w:val="center"/>
          </w:tcPr>
          <w:p w:rsidR="00677152" w:rsidRPr="00677152" w:rsidRDefault="00677152" w:rsidP="00677152">
            <w:pPr>
              <w:jc w:val="center"/>
              <w:rPr>
                <w:rFonts w:cs="Arial"/>
                <w:sz w:val="16"/>
                <w:szCs w:val="16"/>
              </w:rPr>
            </w:pPr>
            <w:r w:rsidRPr="00677152">
              <w:rPr>
                <w:rFonts w:cs="Arial"/>
                <w:sz w:val="16"/>
                <w:szCs w:val="16"/>
              </w:rPr>
              <w:t>285%</w:t>
            </w:r>
          </w:p>
        </w:tc>
        <w:tc>
          <w:tcPr>
            <w:tcW w:w="985" w:type="dxa"/>
            <w:tcBorders>
              <w:top w:val="nil"/>
              <w:left w:val="nil"/>
              <w:bottom w:val="single" w:sz="6" w:space="0" w:color="auto"/>
              <w:right w:val="single" w:sz="6" w:space="0" w:color="auto"/>
            </w:tcBorders>
            <w:shd w:val="clear" w:color="auto" w:fill="92D050"/>
            <w:vAlign w:val="center"/>
          </w:tcPr>
          <w:p w:rsidR="00677152" w:rsidRPr="008E6E0D" w:rsidRDefault="00677152" w:rsidP="00677152">
            <w:pPr>
              <w:jc w:val="center"/>
              <w:rPr>
                <w:rFonts w:cs="Arial"/>
                <w:b/>
                <w:sz w:val="16"/>
                <w:szCs w:val="16"/>
              </w:rPr>
            </w:pPr>
            <w:r>
              <w:rPr>
                <w:rFonts w:cs="Arial"/>
                <w:b/>
                <w:sz w:val="16"/>
                <w:szCs w:val="16"/>
              </w:rPr>
              <w:t>101</w:t>
            </w:r>
            <w:r w:rsidRPr="008E6E0D">
              <w:rPr>
                <w:rFonts w:cs="Arial"/>
                <w:b/>
                <w:sz w:val="16"/>
                <w:szCs w:val="16"/>
              </w:rPr>
              <w:t>%</w:t>
            </w:r>
          </w:p>
        </w:tc>
      </w:tr>
      <w:tr w:rsidR="007C555E" w:rsidRPr="008E6E0D" w:rsidTr="007C555E">
        <w:trPr>
          <w:trHeight w:val="592"/>
          <w:jc w:val="center"/>
        </w:trPr>
        <w:tc>
          <w:tcPr>
            <w:tcW w:w="701" w:type="dxa"/>
            <w:vMerge/>
            <w:vAlign w:val="center"/>
            <w:hideMark/>
          </w:tcPr>
          <w:p w:rsidR="007C555E" w:rsidRPr="008E6E0D" w:rsidRDefault="007C555E" w:rsidP="007C555E">
            <w:pPr>
              <w:widowControl/>
              <w:rPr>
                <w:rFonts w:eastAsia="Times New Roman" w:cs="Arial"/>
                <w:color w:val="000000"/>
                <w:sz w:val="16"/>
                <w:szCs w:val="16"/>
                <w:lang w:eastAsia="es-CO"/>
              </w:rPr>
            </w:pPr>
          </w:p>
        </w:tc>
        <w:tc>
          <w:tcPr>
            <w:tcW w:w="705" w:type="dxa"/>
            <w:shd w:val="clear" w:color="auto" w:fill="auto"/>
            <w:vAlign w:val="center"/>
            <w:hideMark/>
          </w:tcPr>
          <w:p w:rsidR="007C555E" w:rsidRPr="008E6E0D" w:rsidRDefault="007C555E" w:rsidP="007C555E">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hideMark/>
          </w:tcPr>
          <w:p w:rsidR="007C555E" w:rsidRPr="008E6E0D" w:rsidRDefault="007C555E" w:rsidP="007C555E">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672" w:type="dxa"/>
            <w:shd w:val="clear" w:color="auto" w:fill="auto"/>
            <w:vAlign w:val="center"/>
            <w:hideMark/>
          </w:tcPr>
          <w:p w:rsidR="007C555E" w:rsidRPr="008E6E0D" w:rsidRDefault="007C555E" w:rsidP="007C555E">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7C555E" w:rsidRPr="007C555E" w:rsidRDefault="007C555E" w:rsidP="007C555E">
            <w:pPr>
              <w:widowControl/>
              <w:jc w:val="center"/>
              <w:rPr>
                <w:rFonts w:cs="Arial"/>
                <w:color w:val="000000"/>
                <w:sz w:val="16"/>
                <w:szCs w:val="18"/>
                <w:lang w:eastAsia="es-CO"/>
              </w:rPr>
            </w:pPr>
            <w:r w:rsidRPr="007C555E">
              <w:rPr>
                <w:rFonts w:cs="Arial"/>
                <w:color w:val="000000"/>
                <w:sz w:val="16"/>
                <w:szCs w:val="18"/>
              </w:rPr>
              <w:t>99,2%</w:t>
            </w:r>
          </w:p>
        </w:tc>
        <w:tc>
          <w:tcPr>
            <w:tcW w:w="1236" w:type="dxa"/>
            <w:tcBorders>
              <w:top w:val="single" w:sz="4" w:space="0" w:color="000000"/>
              <w:left w:val="nil"/>
              <w:bottom w:val="single" w:sz="4" w:space="0" w:color="000000"/>
              <w:right w:val="single" w:sz="8" w:space="0" w:color="000000"/>
            </w:tcBorders>
            <w:shd w:val="clear" w:color="auto" w:fill="auto"/>
            <w:vAlign w:val="center"/>
          </w:tcPr>
          <w:p w:rsidR="007C555E" w:rsidRPr="007C555E" w:rsidRDefault="007C555E" w:rsidP="007C555E">
            <w:pPr>
              <w:jc w:val="center"/>
              <w:rPr>
                <w:rFonts w:cs="Arial"/>
                <w:color w:val="000000"/>
                <w:sz w:val="16"/>
                <w:szCs w:val="18"/>
              </w:rPr>
            </w:pPr>
            <w:r w:rsidRPr="007C555E">
              <w:rPr>
                <w:rFonts w:cs="Arial"/>
                <w:color w:val="000000"/>
                <w:sz w:val="16"/>
                <w:szCs w:val="18"/>
              </w:rPr>
              <w:t>100,0%</w:t>
            </w:r>
          </w:p>
        </w:tc>
        <w:tc>
          <w:tcPr>
            <w:tcW w:w="825" w:type="dxa"/>
            <w:tcBorders>
              <w:top w:val="nil"/>
              <w:left w:val="nil"/>
              <w:bottom w:val="single" w:sz="4" w:space="0" w:color="000000"/>
              <w:right w:val="single" w:sz="8" w:space="0" w:color="000000"/>
            </w:tcBorders>
            <w:shd w:val="clear" w:color="auto" w:fill="92D050"/>
            <w:vAlign w:val="center"/>
          </w:tcPr>
          <w:p w:rsidR="007C555E" w:rsidRPr="007C555E" w:rsidRDefault="007C555E" w:rsidP="007C555E">
            <w:pPr>
              <w:jc w:val="center"/>
              <w:rPr>
                <w:rFonts w:cs="Arial"/>
                <w:color w:val="000000"/>
                <w:sz w:val="16"/>
                <w:szCs w:val="18"/>
              </w:rPr>
            </w:pPr>
            <w:r w:rsidRPr="007C555E">
              <w:rPr>
                <w:rFonts w:cs="Arial"/>
                <w:color w:val="000000"/>
                <w:sz w:val="16"/>
                <w:szCs w:val="18"/>
              </w:rPr>
              <w:t>99%</w:t>
            </w:r>
          </w:p>
        </w:tc>
        <w:tc>
          <w:tcPr>
            <w:tcW w:w="985" w:type="dxa"/>
            <w:shd w:val="clear" w:color="auto" w:fill="92D050"/>
            <w:vAlign w:val="center"/>
          </w:tcPr>
          <w:p w:rsidR="007C555E" w:rsidRPr="008E6E0D" w:rsidRDefault="007C555E" w:rsidP="007C555E">
            <w:pPr>
              <w:jc w:val="center"/>
              <w:rPr>
                <w:rFonts w:cs="Arial"/>
                <w:bCs/>
                <w:sz w:val="16"/>
                <w:szCs w:val="16"/>
              </w:rPr>
            </w:pPr>
            <w:r>
              <w:rPr>
                <w:rFonts w:cs="Arial"/>
                <w:bCs/>
                <w:sz w:val="16"/>
                <w:szCs w:val="16"/>
              </w:rPr>
              <w:t>96%</w:t>
            </w:r>
          </w:p>
        </w:tc>
      </w:tr>
      <w:tr w:rsidR="007C555E" w:rsidRPr="008E6E0D" w:rsidTr="002541C7">
        <w:trPr>
          <w:trHeight w:val="242"/>
          <w:jc w:val="center"/>
        </w:trPr>
        <w:tc>
          <w:tcPr>
            <w:tcW w:w="701" w:type="dxa"/>
            <w:vMerge/>
            <w:vAlign w:val="center"/>
            <w:hideMark/>
          </w:tcPr>
          <w:p w:rsidR="007C555E" w:rsidRPr="008E6E0D" w:rsidRDefault="007C555E" w:rsidP="007C555E">
            <w:pPr>
              <w:widowControl/>
              <w:rPr>
                <w:rFonts w:eastAsia="Times New Roman" w:cs="Arial"/>
                <w:color w:val="000000"/>
                <w:sz w:val="16"/>
                <w:szCs w:val="16"/>
                <w:lang w:eastAsia="es-CO"/>
              </w:rPr>
            </w:pPr>
          </w:p>
        </w:tc>
        <w:tc>
          <w:tcPr>
            <w:tcW w:w="705" w:type="dxa"/>
            <w:shd w:val="clear" w:color="auto" w:fill="auto"/>
            <w:vAlign w:val="center"/>
            <w:hideMark/>
          </w:tcPr>
          <w:p w:rsidR="007C555E" w:rsidRPr="008E6E0D" w:rsidRDefault="007C555E" w:rsidP="007C555E">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hideMark/>
          </w:tcPr>
          <w:p w:rsidR="007C555E" w:rsidRPr="008E6E0D" w:rsidRDefault="007C555E" w:rsidP="007C555E">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672" w:type="dxa"/>
            <w:shd w:val="clear" w:color="auto" w:fill="auto"/>
            <w:vAlign w:val="center"/>
            <w:hideMark/>
          </w:tcPr>
          <w:p w:rsidR="007C555E" w:rsidRPr="008E6E0D" w:rsidRDefault="007C555E" w:rsidP="007C555E">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rsidR="007C555E" w:rsidRPr="004F222E" w:rsidRDefault="007C555E" w:rsidP="007C555E">
            <w:pPr>
              <w:widowControl/>
              <w:jc w:val="center"/>
              <w:rPr>
                <w:rFonts w:cs="Arial"/>
                <w:color w:val="000000"/>
                <w:sz w:val="16"/>
                <w:szCs w:val="18"/>
                <w:lang w:eastAsia="es-CO"/>
              </w:rPr>
            </w:pPr>
            <w:r w:rsidRPr="004F222E">
              <w:rPr>
                <w:rFonts w:cs="Arial"/>
                <w:color w:val="000000"/>
                <w:sz w:val="16"/>
                <w:szCs w:val="18"/>
              </w:rPr>
              <w:t>82,4</w:t>
            </w:r>
            <w:r w:rsidR="00497602">
              <w:rPr>
                <w:rFonts w:cs="Arial"/>
                <w:color w:val="000000"/>
                <w:sz w:val="16"/>
                <w:szCs w:val="18"/>
              </w:rPr>
              <w:t>%</w:t>
            </w:r>
          </w:p>
        </w:tc>
        <w:tc>
          <w:tcPr>
            <w:tcW w:w="12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7C555E" w:rsidRPr="004F222E" w:rsidRDefault="007C555E" w:rsidP="007C555E">
            <w:pPr>
              <w:jc w:val="center"/>
              <w:rPr>
                <w:rFonts w:cs="Arial"/>
                <w:color w:val="000000"/>
                <w:sz w:val="16"/>
                <w:szCs w:val="18"/>
              </w:rPr>
            </w:pPr>
            <w:r w:rsidRPr="004F222E">
              <w:rPr>
                <w:rFonts w:cs="Arial"/>
                <w:color w:val="000000"/>
                <w:sz w:val="16"/>
                <w:szCs w:val="18"/>
              </w:rPr>
              <w:t>100</w:t>
            </w:r>
            <w:r w:rsidR="00497602">
              <w:rPr>
                <w:rFonts w:cs="Arial"/>
                <w:color w:val="000000"/>
                <w:sz w:val="16"/>
                <w:szCs w:val="18"/>
              </w:rPr>
              <w:t>%</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rsidR="007C555E" w:rsidRPr="004F222E" w:rsidRDefault="007C555E" w:rsidP="007C555E">
            <w:pPr>
              <w:jc w:val="center"/>
              <w:rPr>
                <w:rFonts w:cs="Arial"/>
                <w:color w:val="000000"/>
                <w:sz w:val="16"/>
                <w:szCs w:val="18"/>
              </w:rPr>
            </w:pPr>
            <w:r w:rsidRPr="004F222E">
              <w:rPr>
                <w:rFonts w:cs="Arial"/>
                <w:color w:val="000000"/>
                <w:sz w:val="16"/>
                <w:szCs w:val="18"/>
              </w:rPr>
              <w:t>82,4%</w:t>
            </w:r>
          </w:p>
        </w:tc>
        <w:tc>
          <w:tcPr>
            <w:tcW w:w="985" w:type="dxa"/>
            <w:shd w:val="clear" w:color="auto" w:fill="92D050"/>
            <w:vAlign w:val="center"/>
          </w:tcPr>
          <w:p w:rsidR="007C555E" w:rsidRPr="008E6E0D" w:rsidRDefault="007C555E" w:rsidP="007C555E">
            <w:pPr>
              <w:jc w:val="center"/>
              <w:rPr>
                <w:rFonts w:cs="Arial"/>
                <w:bCs/>
                <w:sz w:val="16"/>
                <w:szCs w:val="16"/>
              </w:rPr>
            </w:pPr>
            <w:r>
              <w:rPr>
                <w:rFonts w:cs="Arial"/>
                <w:bCs/>
                <w:sz w:val="16"/>
                <w:szCs w:val="16"/>
              </w:rPr>
              <w:t>82,2%</w:t>
            </w:r>
          </w:p>
        </w:tc>
      </w:tr>
      <w:tr w:rsidR="00497602" w:rsidRPr="008E6E0D" w:rsidTr="00497602">
        <w:trPr>
          <w:trHeight w:val="215"/>
          <w:jc w:val="center"/>
        </w:trPr>
        <w:tc>
          <w:tcPr>
            <w:tcW w:w="701" w:type="dxa"/>
            <w:vMerge/>
            <w:vAlign w:val="center"/>
          </w:tcPr>
          <w:p w:rsidR="00497602" w:rsidRPr="008E6E0D" w:rsidRDefault="00497602" w:rsidP="00497602">
            <w:pPr>
              <w:widowControl/>
              <w:rPr>
                <w:rFonts w:eastAsia="Times New Roman" w:cs="Arial"/>
                <w:color w:val="000000"/>
                <w:sz w:val="16"/>
                <w:szCs w:val="16"/>
                <w:lang w:eastAsia="es-CO"/>
              </w:rPr>
            </w:pPr>
          </w:p>
        </w:tc>
        <w:tc>
          <w:tcPr>
            <w:tcW w:w="705" w:type="dxa"/>
            <w:shd w:val="clear" w:color="auto" w:fill="auto"/>
            <w:vAlign w:val="center"/>
          </w:tcPr>
          <w:p w:rsidR="00497602" w:rsidRPr="008E6E0D" w:rsidRDefault="00497602" w:rsidP="00497602">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tcPr>
          <w:p w:rsidR="00497602" w:rsidRPr="008E6E0D" w:rsidRDefault="00497602" w:rsidP="00497602">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672" w:type="dxa"/>
            <w:shd w:val="clear" w:color="auto" w:fill="auto"/>
            <w:vAlign w:val="center"/>
          </w:tcPr>
          <w:p w:rsidR="00497602" w:rsidRPr="008E6E0D" w:rsidRDefault="00497602" w:rsidP="00497602">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nil"/>
              <w:left w:val="single" w:sz="8" w:space="0" w:color="000000"/>
              <w:bottom w:val="single" w:sz="4" w:space="0" w:color="000000"/>
              <w:right w:val="single" w:sz="8" w:space="0" w:color="000000"/>
            </w:tcBorders>
            <w:shd w:val="clear" w:color="auto" w:fill="auto"/>
            <w:vAlign w:val="center"/>
          </w:tcPr>
          <w:p w:rsidR="00497602" w:rsidRDefault="00497602" w:rsidP="00497602">
            <w:pPr>
              <w:widowControl/>
              <w:jc w:val="center"/>
              <w:rPr>
                <w:rFonts w:cs="Arial"/>
                <w:color w:val="000000"/>
                <w:sz w:val="18"/>
                <w:szCs w:val="18"/>
                <w:lang w:eastAsia="es-CO"/>
              </w:rPr>
            </w:pPr>
            <w:r>
              <w:rPr>
                <w:rFonts w:cs="Arial"/>
                <w:color w:val="000000"/>
                <w:sz w:val="18"/>
                <w:szCs w:val="18"/>
              </w:rPr>
              <w:t>91%</w:t>
            </w:r>
          </w:p>
        </w:tc>
        <w:tc>
          <w:tcPr>
            <w:tcW w:w="1236" w:type="dxa"/>
            <w:tcBorders>
              <w:top w:val="nil"/>
              <w:left w:val="nil"/>
              <w:bottom w:val="single" w:sz="4" w:space="0" w:color="000000"/>
              <w:right w:val="single" w:sz="8" w:space="0" w:color="000000"/>
            </w:tcBorders>
            <w:shd w:val="clear" w:color="auto" w:fill="auto"/>
            <w:vAlign w:val="center"/>
          </w:tcPr>
          <w:p w:rsidR="00497602" w:rsidRDefault="00497602" w:rsidP="00497602">
            <w:pPr>
              <w:jc w:val="center"/>
              <w:rPr>
                <w:rFonts w:cs="Arial"/>
                <w:color w:val="000000"/>
                <w:sz w:val="18"/>
                <w:szCs w:val="18"/>
              </w:rPr>
            </w:pPr>
            <w:r>
              <w:rPr>
                <w:rFonts w:cs="Arial"/>
                <w:color w:val="000000"/>
                <w:sz w:val="18"/>
                <w:szCs w:val="18"/>
              </w:rPr>
              <w:t>100%</w:t>
            </w:r>
          </w:p>
        </w:tc>
        <w:tc>
          <w:tcPr>
            <w:tcW w:w="825" w:type="dxa"/>
            <w:tcBorders>
              <w:top w:val="single" w:sz="8" w:space="0" w:color="000000"/>
              <w:left w:val="nil"/>
              <w:bottom w:val="single" w:sz="4" w:space="0" w:color="auto"/>
              <w:right w:val="single" w:sz="8" w:space="0" w:color="000000"/>
            </w:tcBorders>
            <w:shd w:val="clear" w:color="auto" w:fill="92D050"/>
            <w:vAlign w:val="center"/>
          </w:tcPr>
          <w:p w:rsidR="00497602" w:rsidRDefault="00497602" w:rsidP="00497602">
            <w:pPr>
              <w:jc w:val="center"/>
              <w:rPr>
                <w:rFonts w:cs="Arial"/>
                <w:color w:val="000000"/>
                <w:sz w:val="18"/>
                <w:szCs w:val="18"/>
              </w:rPr>
            </w:pPr>
            <w:r>
              <w:rPr>
                <w:rFonts w:cs="Arial"/>
                <w:color w:val="000000"/>
                <w:sz w:val="18"/>
                <w:szCs w:val="18"/>
              </w:rPr>
              <w:t>91%</w:t>
            </w:r>
          </w:p>
        </w:tc>
        <w:tc>
          <w:tcPr>
            <w:tcW w:w="985" w:type="dxa"/>
            <w:shd w:val="clear" w:color="auto" w:fill="92D050"/>
            <w:vAlign w:val="center"/>
          </w:tcPr>
          <w:p w:rsidR="00497602" w:rsidRPr="008E6E0D" w:rsidRDefault="00497602" w:rsidP="00497602">
            <w:pPr>
              <w:widowControl/>
              <w:jc w:val="center"/>
              <w:rPr>
                <w:rFonts w:cs="Arial"/>
                <w:sz w:val="16"/>
                <w:szCs w:val="16"/>
              </w:rPr>
            </w:pPr>
            <w:r>
              <w:rPr>
                <w:rFonts w:cs="Arial"/>
                <w:sz w:val="16"/>
                <w:szCs w:val="16"/>
              </w:rPr>
              <w:t>88%</w:t>
            </w:r>
          </w:p>
        </w:tc>
      </w:tr>
      <w:tr w:rsidR="007C555E" w:rsidRPr="008E6E0D" w:rsidTr="00F71DF3">
        <w:trPr>
          <w:trHeight w:val="215"/>
          <w:jc w:val="center"/>
        </w:trPr>
        <w:tc>
          <w:tcPr>
            <w:tcW w:w="701" w:type="dxa"/>
            <w:vMerge/>
            <w:vAlign w:val="center"/>
            <w:hideMark/>
          </w:tcPr>
          <w:p w:rsidR="007C555E" w:rsidRPr="008E6E0D" w:rsidRDefault="007C555E" w:rsidP="007C555E">
            <w:pPr>
              <w:widowControl/>
              <w:rPr>
                <w:rFonts w:eastAsia="Times New Roman" w:cs="Arial"/>
                <w:color w:val="000000"/>
                <w:sz w:val="16"/>
                <w:szCs w:val="16"/>
                <w:lang w:eastAsia="es-CO"/>
              </w:rPr>
            </w:pPr>
          </w:p>
        </w:tc>
        <w:tc>
          <w:tcPr>
            <w:tcW w:w="705" w:type="dxa"/>
            <w:shd w:val="clear" w:color="auto" w:fill="auto"/>
            <w:vAlign w:val="center"/>
            <w:hideMark/>
          </w:tcPr>
          <w:p w:rsidR="007C555E" w:rsidRPr="008E6E0D" w:rsidRDefault="007C555E" w:rsidP="007C555E">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017" w:type="dxa"/>
            <w:shd w:val="clear" w:color="auto" w:fill="auto"/>
            <w:vAlign w:val="center"/>
            <w:hideMark/>
          </w:tcPr>
          <w:p w:rsidR="007C555E" w:rsidRPr="008E6E0D" w:rsidRDefault="007C555E" w:rsidP="007C555E">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672" w:type="dxa"/>
            <w:shd w:val="clear" w:color="auto" w:fill="auto"/>
            <w:vAlign w:val="center"/>
            <w:hideMark/>
          </w:tcPr>
          <w:p w:rsidR="007C555E" w:rsidRPr="008E6E0D" w:rsidRDefault="007C555E" w:rsidP="007C555E">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1164" w:type="dxa"/>
            <w:tcBorders>
              <w:top w:val="nil"/>
              <w:left w:val="single" w:sz="8" w:space="0" w:color="auto"/>
              <w:bottom w:val="single" w:sz="4" w:space="0" w:color="auto"/>
              <w:right w:val="single" w:sz="8" w:space="0" w:color="auto"/>
            </w:tcBorders>
            <w:shd w:val="clear" w:color="auto" w:fill="auto"/>
            <w:vAlign w:val="center"/>
          </w:tcPr>
          <w:p w:rsidR="007C555E" w:rsidRPr="008E6E0D" w:rsidRDefault="009A5188" w:rsidP="007C555E">
            <w:pPr>
              <w:widowControl/>
              <w:jc w:val="center"/>
              <w:rPr>
                <w:rFonts w:cs="Arial"/>
                <w:color w:val="000000"/>
                <w:sz w:val="16"/>
                <w:szCs w:val="16"/>
              </w:rPr>
            </w:pPr>
            <w:r>
              <w:rPr>
                <w:rFonts w:cs="Arial"/>
                <w:color w:val="000000"/>
                <w:sz w:val="16"/>
                <w:szCs w:val="16"/>
              </w:rPr>
              <w:t>36</w:t>
            </w:r>
          </w:p>
        </w:tc>
        <w:tc>
          <w:tcPr>
            <w:tcW w:w="1236" w:type="dxa"/>
            <w:tcBorders>
              <w:top w:val="nil"/>
              <w:left w:val="nil"/>
              <w:bottom w:val="single" w:sz="4" w:space="0" w:color="auto"/>
              <w:right w:val="single" w:sz="8" w:space="0" w:color="auto"/>
            </w:tcBorders>
            <w:shd w:val="clear" w:color="auto" w:fill="auto"/>
            <w:vAlign w:val="center"/>
          </w:tcPr>
          <w:p w:rsidR="007C555E" w:rsidRPr="008E6E0D" w:rsidRDefault="009A5188" w:rsidP="007C555E">
            <w:pPr>
              <w:jc w:val="center"/>
              <w:rPr>
                <w:rFonts w:cs="Arial"/>
                <w:color w:val="000000"/>
                <w:sz w:val="16"/>
                <w:szCs w:val="16"/>
              </w:rPr>
            </w:pPr>
            <w:r>
              <w:rPr>
                <w:rFonts w:cs="Arial"/>
                <w:color w:val="000000"/>
                <w:sz w:val="16"/>
                <w:szCs w:val="16"/>
              </w:rPr>
              <w:t>4.246</w:t>
            </w:r>
          </w:p>
        </w:tc>
        <w:tc>
          <w:tcPr>
            <w:tcW w:w="825" w:type="dxa"/>
            <w:tcBorders>
              <w:top w:val="nil"/>
              <w:left w:val="nil"/>
              <w:bottom w:val="single" w:sz="4" w:space="0" w:color="auto"/>
              <w:right w:val="single" w:sz="8" w:space="0" w:color="auto"/>
            </w:tcBorders>
            <w:shd w:val="clear" w:color="auto" w:fill="FF0000"/>
            <w:vAlign w:val="center"/>
          </w:tcPr>
          <w:p w:rsidR="007C555E" w:rsidRPr="008E6E0D" w:rsidRDefault="009A5188" w:rsidP="007C555E">
            <w:pPr>
              <w:jc w:val="center"/>
              <w:rPr>
                <w:rFonts w:cs="Arial"/>
                <w:sz w:val="16"/>
                <w:szCs w:val="16"/>
              </w:rPr>
            </w:pPr>
            <w:r>
              <w:rPr>
                <w:rFonts w:cs="Arial"/>
                <w:sz w:val="16"/>
                <w:szCs w:val="16"/>
              </w:rPr>
              <w:t>1%</w:t>
            </w:r>
          </w:p>
        </w:tc>
        <w:tc>
          <w:tcPr>
            <w:tcW w:w="985" w:type="dxa"/>
            <w:shd w:val="clear" w:color="auto" w:fill="FF0000"/>
            <w:vAlign w:val="center"/>
          </w:tcPr>
          <w:p w:rsidR="007C555E" w:rsidRPr="008E6E0D" w:rsidRDefault="009A5188" w:rsidP="007C555E">
            <w:pPr>
              <w:widowControl/>
              <w:jc w:val="center"/>
              <w:rPr>
                <w:rFonts w:cs="Arial"/>
                <w:sz w:val="16"/>
                <w:szCs w:val="16"/>
              </w:rPr>
            </w:pPr>
            <w:r>
              <w:rPr>
                <w:rFonts w:cs="Arial"/>
                <w:sz w:val="16"/>
                <w:szCs w:val="16"/>
              </w:rPr>
              <w:t>1%</w:t>
            </w:r>
          </w:p>
        </w:tc>
      </w:tr>
    </w:tbl>
    <w:bookmarkEnd w:id="21"/>
    <w:p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717939" w:rsidRDefault="00717939" w:rsidP="00456D0B">
      <w:pPr>
        <w:pStyle w:val="Prrafodelista"/>
        <w:autoSpaceDE w:val="0"/>
        <w:autoSpaceDN w:val="0"/>
        <w:adjustRightInd w:val="0"/>
        <w:ind w:left="720"/>
        <w:jc w:val="center"/>
        <w:rPr>
          <w:rFonts w:cs="Arial"/>
          <w:b/>
          <w:sz w:val="20"/>
          <w:szCs w:val="20"/>
          <w:lang w:eastAsia="es-CO"/>
        </w:rPr>
      </w:pPr>
    </w:p>
    <w:p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rsidR="001E6521" w:rsidRPr="001E6521" w:rsidRDefault="001E6521" w:rsidP="001E6521">
      <w:pPr>
        <w:rPr>
          <w:rFonts w:eastAsia="Times New Roman" w:cs="Arial"/>
          <w:sz w:val="16"/>
          <w:szCs w:val="16"/>
          <w:u w:val="single"/>
          <w:lang w:val="es-ES" w:eastAsia="es-ES"/>
        </w:rPr>
      </w:pPr>
    </w:p>
    <w:p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86048637"/>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D86196">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B675FB" w:rsidRPr="0091323D" w:rsidTr="00B675FB">
        <w:trPr>
          <w:trHeight w:val="227"/>
          <w:jc w:val="center"/>
        </w:trPr>
        <w:tc>
          <w:tcPr>
            <w:tcW w:w="5469" w:type="dxa"/>
            <w:gridSpan w:val="4"/>
            <w:shd w:val="clear" w:color="000000" w:fill="E7E6E6"/>
            <w:vAlign w:val="center"/>
          </w:tcPr>
          <w:p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rsidTr="00B675FB">
        <w:trPr>
          <w:trHeight w:val="227"/>
          <w:jc w:val="center"/>
        </w:trPr>
        <w:tc>
          <w:tcPr>
            <w:tcW w:w="1384"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B675FB" w:rsidRPr="0091323D" w:rsidTr="00B675FB">
        <w:trPr>
          <w:trHeight w:val="227"/>
          <w:jc w:val="center"/>
        </w:trPr>
        <w:tc>
          <w:tcPr>
            <w:tcW w:w="1384" w:type="dxa"/>
            <w:shd w:val="clear" w:color="auto" w:fill="auto"/>
            <w:vAlign w:val="center"/>
            <w:hideMark/>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201</w:t>
            </w:r>
          </w:p>
        </w:tc>
        <w:tc>
          <w:tcPr>
            <w:tcW w:w="1712" w:type="dxa"/>
            <w:shd w:val="clear" w:color="auto" w:fill="FFFFFF" w:themeFill="background1"/>
            <w:vAlign w:val="center"/>
          </w:tcPr>
          <w:p w:rsidR="00B675FB" w:rsidRPr="0091323D" w:rsidRDefault="00B675FB" w:rsidP="00872A2C">
            <w:pPr>
              <w:widowControl/>
              <w:jc w:val="center"/>
              <w:rPr>
                <w:rFonts w:eastAsia="Times New Roman" w:cs="Arial"/>
                <w:sz w:val="16"/>
                <w:szCs w:val="16"/>
                <w:lang w:eastAsia="es-CO"/>
              </w:rPr>
            </w:pPr>
            <w:r>
              <w:rPr>
                <w:rFonts w:eastAsia="Times New Roman" w:cs="Arial"/>
                <w:sz w:val="16"/>
                <w:szCs w:val="16"/>
                <w:lang w:eastAsia="es-CO"/>
              </w:rPr>
              <w:t>200</w:t>
            </w:r>
          </w:p>
        </w:tc>
        <w:tc>
          <w:tcPr>
            <w:tcW w:w="1136" w:type="dxa"/>
            <w:shd w:val="clear" w:color="auto" w:fill="auto"/>
            <w:vAlign w:val="center"/>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101%</w:t>
            </w:r>
          </w:p>
        </w:tc>
      </w:tr>
      <w:tr w:rsidR="00B675FB" w:rsidRPr="0091323D" w:rsidTr="00B675FB">
        <w:trPr>
          <w:trHeight w:val="227"/>
          <w:jc w:val="center"/>
        </w:trPr>
        <w:tc>
          <w:tcPr>
            <w:tcW w:w="1384" w:type="dxa"/>
            <w:shd w:val="clear" w:color="auto" w:fill="auto"/>
            <w:vAlign w:val="center"/>
          </w:tcPr>
          <w:p w:rsidR="00B675FB" w:rsidRDefault="00B675FB" w:rsidP="00365B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B675FB" w:rsidRPr="00365B4B" w:rsidRDefault="00B675FB" w:rsidP="00365B4B">
            <w:pPr>
              <w:widowControl/>
              <w:jc w:val="center"/>
              <w:rPr>
                <w:rFonts w:cs="Arial"/>
                <w:sz w:val="16"/>
                <w:szCs w:val="16"/>
                <w:lang w:eastAsia="es-CO"/>
              </w:rPr>
            </w:pPr>
            <w:r w:rsidRPr="00365B4B">
              <w:rPr>
                <w:rFonts w:cs="Arial"/>
                <w:sz w:val="16"/>
                <w:szCs w:val="16"/>
              </w:rPr>
              <w:t>101</w:t>
            </w:r>
          </w:p>
        </w:tc>
        <w:tc>
          <w:tcPr>
            <w:tcW w:w="1712" w:type="dxa"/>
            <w:tcBorders>
              <w:top w:val="single" w:sz="4" w:space="0" w:color="auto"/>
              <w:left w:val="nil"/>
              <w:bottom w:val="single" w:sz="4" w:space="0" w:color="auto"/>
              <w:right w:val="single" w:sz="8" w:space="0" w:color="auto"/>
            </w:tcBorders>
            <w:shd w:val="clear" w:color="auto" w:fill="auto"/>
            <w:vAlign w:val="center"/>
          </w:tcPr>
          <w:p w:rsidR="00B675FB" w:rsidRPr="00365B4B" w:rsidRDefault="00B675FB" w:rsidP="00365B4B">
            <w:pPr>
              <w:jc w:val="center"/>
              <w:rPr>
                <w:rFonts w:cs="Arial"/>
                <w:sz w:val="16"/>
                <w:szCs w:val="16"/>
              </w:rPr>
            </w:pPr>
            <w:r w:rsidRPr="00365B4B">
              <w:rPr>
                <w:rFonts w:cs="Arial"/>
                <w:sz w:val="16"/>
                <w:szCs w:val="16"/>
              </w:rPr>
              <w:t xml:space="preserve">600 </w:t>
            </w:r>
          </w:p>
        </w:tc>
        <w:tc>
          <w:tcPr>
            <w:tcW w:w="1136" w:type="dxa"/>
            <w:tcBorders>
              <w:top w:val="nil"/>
              <w:left w:val="nil"/>
              <w:bottom w:val="single" w:sz="4" w:space="0" w:color="auto"/>
              <w:right w:val="single" w:sz="8" w:space="0" w:color="auto"/>
            </w:tcBorders>
            <w:shd w:val="clear" w:color="auto" w:fill="FFFFFF" w:themeFill="background1"/>
            <w:vAlign w:val="center"/>
          </w:tcPr>
          <w:p w:rsidR="00B675FB" w:rsidRPr="00365B4B" w:rsidRDefault="00B675FB" w:rsidP="00365B4B">
            <w:pPr>
              <w:jc w:val="center"/>
              <w:rPr>
                <w:rFonts w:cs="Arial"/>
                <w:sz w:val="16"/>
                <w:szCs w:val="16"/>
              </w:rPr>
            </w:pPr>
            <w:r w:rsidRPr="00365B4B">
              <w:rPr>
                <w:rFonts w:cs="Arial"/>
                <w:sz w:val="16"/>
                <w:szCs w:val="16"/>
              </w:rPr>
              <w:t>17%</w:t>
            </w:r>
          </w:p>
        </w:tc>
      </w:tr>
      <w:tr w:rsidR="00677152" w:rsidRPr="0091323D" w:rsidTr="00AC3863">
        <w:trPr>
          <w:trHeight w:val="227"/>
          <w:jc w:val="center"/>
        </w:trPr>
        <w:tc>
          <w:tcPr>
            <w:tcW w:w="1384" w:type="dxa"/>
            <w:shd w:val="clear" w:color="auto" w:fill="auto"/>
            <w:vAlign w:val="center"/>
          </w:tcPr>
          <w:p w:rsidR="00677152" w:rsidRDefault="00677152" w:rsidP="00677152">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677152" w:rsidRPr="00677152" w:rsidRDefault="00677152" w:rsidP="00677152">
            <w:pPr>
              <w:widowControl/>
              <w:jc w:val="center"/>
              <w:rPr>
                <w:rFonts w:cs="Arial"/>
                <w:sz w:val="16"/>
                <w:szCs w:val="16"/>
                <w:lang w:eastAsia="es-CO"/>
              </w:rPr>
            </w:pPr>
            <w:r w:rsidRPr="00677152">
              <w:rPr>
                <w:rFonts w:cs="Arial"/>
                <w:sz w:val="16"/>
                <w:szCs w:val="16"/>
              </w:rPr>
              <w:t>1710</w:t>
            </w:r>
          </w:p>
        </w:tc>
        <w:tc>
          <w:tcPr>
            <w:tcW w:w="1712" w:type="dxa"/>
            <w:tcBorders>
              <w:top w:val="single" w:sz="4" w:space="0" w:color="auto"/>
              <w:left w:val="nil"/>
              <w:bottom w:val="single" w:sz="4" w:space="0" w:color="auto"/>
              <w:right w:val="single" w:sz="8" w:space="0" w:color="auto"/>
            </w:tcBorders>
            <w:shd w:val="clear" w:color="auto" w:fill="auto"/>
            <w:vAlign w:val="center"/>
          </w:tcPr>
          <w:p w:rsidR="00677152" w:rsidRPr="00677152" w:rsidRDefault="00677152" w:rsidP="00677152">
            <w:pPr>
              <w:jc w:val="center"/>
              <w:rPr>
                <w:rFonts w:cs="Arial"/>
                <w:sz w:val="16"/>
                <w:szCs w:val="16"/>
              </w:rPr>
            </w:pPr>
            <w:r>
              <w:rPr>
                <w:rFonts w:cs="Arial"/>
                <w:sz w:val="16"/>
                <w:szCs w:val="16"/>
              </w:rPr>
              <w:t>600</w:t>
            </w:r>
          </w:p>
        </w:tc>
        <w:tc>
          <w:tcPr>
            <w:tcW w:w="1136" w:type="dxa"/>
            <w:tcBorders>
              <w:top w:val="nil"/>
              <w:left w:val="nil"/>
              <w:bottom w:val="single" w:sz="4" w:space="0" w:color="auto"/>
              <w:right w:val="single" w:sz="8" w:space="0" w:color="auto"/>
            </w:tcBorders>
            <w:shd w:val="clear" w:color="auto" w:fill="auto"/>
            <w:vAlign w:val="center"/>
          </w:tcPr>
          <w:p w:rsidR="00677152" w:rsidRPr="00677152" w:rsidRDefault="00677152" w:rsidP="00677152">
            <w:pPr>
              <w:jc w:val="center"/>
              <w:rPr>
                <w:rFonts w:cs="Arial"/>
                <w:sz w:val="16"/>
                <w:szCs w:val="16"/>
              </w:rPr>
            </w:pPr>
            <w:r w:rsidRPr="00677152">
              <w:rPr>
                <w:rFonts w:cs="Arial"/>
                <w:sz w:val="16"/>
                <w:szCs w:val="16"/>
              </w:rPr>
              <w:t>285%</w:t>
            </w:r>
          </w:p>
        </w:tc>
      </w:tr>
      <w:tr w:rsidR="00B675FB" w:rsidRPr="00B675FB" w:rsidTr="00B675FB">
        <w:trPr>
          <w:trHeight w:val="227"/>
          <w:jc w:val="center"/>
        </w:trPr>
        <w:tc>
          <w:tcPr>
            <w:tcW w:w="1384"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B675FB" w:rsidRPr="00B675FB" w:rsidRDefault="00B675FB" w:rsidP="00A373EA">
            <w:pPr>
              <w:widowControl/>
              <w:jc w:val="center"/>
              <w:rPr>
                <w:rFonts w:eastAsia="Times New Roman" w:cs="Arial"/>
                <w:sz w:val="16"/>
                <w:szCs w:val="16"/>
                <w:lang w:eastAsia="es-CO"/>
              </w:rPr>
            </w:pPr>
            <w:r w:rsidRPr="00B675FB">
              <w:rPr>
                <w:rFonts w:cs="Arial"/>
                <w:b/>
                <w:bCs/>
                <w:sz w:val="16"/>
                <w:szCs w:val="16"/>
              </w:rPr>
              <w:t>TOTAL</w:t>
            </w:r>
          </w:p>
        </w:tc>
        <w:tc>
          <w:tcPr>
            <w:tcW w:w="1237" w:type="dxa"/>
            <w:tcBorders>
              <w:top w:val="single" w:sz="8" w:space="0" w:color="auto"/>
              <w:left w:val="single" w:sz="8" w:space="0" w:color="auto"/>
              <w:bottom w:val="single" w:sz="8" w:space="0" w:color="auto"/>
              <w:right w:val="single" w:sz="8" w:space="0" w:color="auto"/>
            </w:tcBorders>
            <w:shd w:val="clear" w:color="000000" w:fill="E7E6E6"/>
            <w:vAlign w:val="bottom"/>
          </w:tcPr>
          <w:p w:rsidR="00B675FB" w:rsidRPr="00B675FB" w:rsidRDefault="00677152" w:rsidP="00B675FB">
            <w:pPr>
              <w:widowControl/>
              <w:jc w:val="center"/>
              <w:rPr>
                <w:rFonts w:cs="Arial"/>
                <w:b/>
                <w:bCs/>
                <w:sz w:val="16"/>
                <w:szCs w:val="16"/>
                <w:lang w:eastAsia="es-CO"/>
              </w:rPr>
            </w:pPr>
            <w:r>
              <w:rPr>
                <w:rFonts w:cs="Arial"/>
                <w:b/>
                <w:bCs/>
                <w:sz w:val="16"/>
                <w:szCs w:val="16"/>
              </w:rPr>
              <w:t>2012</w:t>
            </w:r>
          </w:p>
        </w:tc>
        <w:tc>
          <w:tcPr>
            <w:tcW w:w="1712" w:type="dxa"/>
            <w:tcBorders>
              <w:top w:val="single" w:sz="8" w:space="0" w:color="auto"/>
              <w:left w:val="nil"/>
              <w:bottom w:val="single" w:sz="8" w:space="0" w:color="auto"/>
              <w:right w:val="single" w:sz="8" w:space="0" w:color="auto"/>
            </w:tcBorders>
            <w:shd w:val="clear" w:color="000000" w:fill="E7E6E6"/>
            <w:vAlign w:val="bottom"/>
          </w:tcPr>
          <w:p w:rsidR="00B675FB" w:rsidRPr="00B675FB" w:rsidRDefault="00B675FB" w:rsidP="00B675FB">
            <w:pPr>
              <w:jc w:val="center"/>
              <w:rPr>
                <w:rFonts w:cs="Arial"/>
                <w:b/>
                <w:bCs/>
                <w:sz w:val="16"/>
                <w:szCs w:val="16"/>
              </w:rPr>
            </w:pPr>
            <w:r w:rsidRPr="00B675FB">
              <w:rPr>
                <w:rFonts w:cs="Arial"/>
                <w:b/>
                <w:bCs/>
                <w:sz w:val="16"/>
                <w:szCs w:val="16"/>
              </w:rPr>
              <w:t>2.000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B675FB" w:rsidRPr="00B675FB" w:rsidRDefault="00677152" w:rsidP="00B675FB">
            <w:pPr>
              <w:jc w:val="center"/>
              <w:rPr>
                <w:rFonts w:cs="Arial"/>
                <w:b/>
                <w:bCs/>
                <w:sz w:val="16"/>
                <w:szCs w:val="16"/>
              </w:rPr>
            </w:pPr>
            <w:r>
              <w:rPr>
                <w:rFonts w:cs="Arial"/>
                <w:b/>
                <w:bCs/>
                <w:sz w:val="16"/>
                <w:szCs w:val="16"/>
              </w:rPr>
              <w:t>101</w:t>
            </w:r>
            <w:r w:rsidR="00B675FB" w:rsidRPr="00B675FB">
              <w:rPr>
                <w:rFonts w:cs="Arial"/>
                <w:b/>
                <w:bCs/>
                <w:sz w:val="16"/>
                <w:szCs w:val="16"/>
              </w:rPr>
              <w:t>%</w:t>
            </w:r>
          </w:p>
        </w:tc>
      </w:tr>
    </w:tbl>
    <w:p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677152">
        <w:rPr>
          <w:rFonts w:cs="Arial"/>
          <w:sz w:val="16"/>
          <w:szCs w:val="16"/>
          <w:lang w:eastAsia="es-CO"/>
        </w:rPr>
        <w:t>2021 –</w:t>
      </w:r>
      <w:r w:rsidR="00F52357">
        <w:rPr>
          <w:rFonts w:cs="Arial"/>
          <w:sz w:val="16"/>
          <w:szCs w:val="16"/>
          <w:lang w:eastAsia="es-CO"/>
        </w:rPr>
        <w:t xml:space="preserve"> UAERMV</w:t>
      </w:r>
    </w:p>
    <w:p w:rsidR="007B141D" w:rsidRDefault="007B141D" w:rsidP="001E6521">
      <w:pPr>
        <w:rPr>
          <w:rFonts w:eastAsia="Times New Roman" w:cs="Arial"/>
          <w:lang w:val="es-ES" w:eastAsia="es-ES"/>
        </w:rPr>
      </w:pPr>
    </w:p>
    <w:p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e realizaron visitas de seguimiento a 201 elementos viales que corresponden al 10%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rsidR="00C40612" w:rsidRDefault="00C40612" w:rsidP="001E6521">
      <w:pPr>
        <w:rPr>
          <w:rFonts w:eastAsia="Times New Roman" w:cs="Arial"/>
          <w:lang w:val="es-ES" w:eastAsia="es-ES"/>
        </w:rPr>
      </w:pPr>
    </w:p>
    <w:p w:rsidR="00C40612" w:rsidRDefault="00C40612" w:rsidP="00C40612">
      <w:pPr>
        <w:rPr>
          <w:rFonts w:cs="Arial"/>
          <w:lang w:eastAsia="es-CO"/>
        </w:rPr>
      </w:pPr>
      <w:r>
        <w:rPr>
          <w:rFonts w:cs="Arial"/>
          <w:lang w:eastAsia="es-CO"/>
        </w:rPr>
        <w:t>La evaluación cualitativa no da cuenta de los hechos que conducen a la sobre ejecución del indicador.</w:t>
      </w:r>
    </w:p>
    <w:p w:rsidR="00C40612" w:rsidRDefault="00C40612" w:rsidP="00C40612">
      <w:pPr>
        <w:rPr>
          <w:rFonts w:cs="Arial"/>
          <w:lang w:eastAsia="es-CO"/>
        </w:rPr>
      </w:pPr>
    </w:p>
    <w:p w:rsidR="00C40612" w:rsidRDefault="00B675FB" w:rsidP="00C40612">
      <w:pPr>
        <w:rPr>
          <w:rFonts w:cs="Arial"/>
          <w:lang w:eastAsia="es-CO"/>
        </w:rPr>
      </w:pPr>
      <w:r>
        <w:rPr>
          <w:rFonts w:cs="Arial"/>
          <w:lang w:eastAsia="es-CO"/>
        </w:rPr>
        <w:t>En el segundo trimestre s</w:t>
      </w:r>
      <w:r w:rsidRPr="00B675FB">
        <w:rPr>
          <w:rFonts w:cs="Arial"/>
          <w:lang w:eastAsia="es-CO"/>
        </w:rPr>
        <w:t>e realizaron visitas de seguimiento a 101 element</w:t>
      </w:r>
      <w:r>
        <w:rPr>
          <w:rFonts w:cs="Arial"/>
          <w:lang w:eastAsia="es-CO"/>
        </w:rPr>
        <w:t xml:space="preserve">os viales que corresponden </w:t>
      </w:r>
      <w:r w:rsidRPr="00B675FB">
        <w:rPr>
          <w:rFonts w:cs="Arial"/>
          <w:lang w:eastAsia="es-CO"/>
        </w:rPr>
        <w:t xml:space="preserve">al 17% de la meta trimestral programada. Cabe resaltar que por la situación de orden público presentado en la ciudad y teniendo en cuenta la poca disponibilidad de vehículos, se </w:t>
      </w:r>
      <w:r w:rsidR="008A2549" w:rsidRPr="00B675FB">
        <w:rPr>
          <w:rFonts w:cs="Arial"/>
          <w:lang w:eastAsia="es-CO"/>
        </w:rPr>
        <w:t>vio</w:t>
      </w:r>
      <w:r w:rsidRPr="00B675FB">
        <w:rPr>
          <w:rFonts w:cs="Arial"/>
          <w:lang w:eastAsia="es-CO"/>
        </w:rPr>
        <w:t xml:space="preserve"> afectado negativamente el cumplimiento del indicador por lo que se programará las visitas faltantes para el tercer trimestre.</w:t>
      </w:r>
    </w:p>
    <w:p w:rsidR="00BA593C" w:rsidRDefault="00BA593C" w:rsidP="00533CEB">
      <w:pPr>
        <w:rPr>
          <w:rFonts w:eastAsia="Arial" w:cs="Arial"/>
          <w:lang w:val="es-ES"/>
        </w:rPr>
      </w:pPr>
    </w:p>
    <w:p w:rsidR="00677152" w:rsidRDefault="00677152" w:rsidP="00533CEB">
      <w:pPr>
        <w:rPr>
          <w:rFonts w:eastAsia="Arial" w:cs="Arial"/>
          <w:lang w:val="es-ES"/>
        </w:rPr>
      </w:pPr>
      <w:r w:rsidRPr="00677152">
        <w:rPr>
          <w:rFonts w:eastAsia="Arial" w:cs="Arial"/>
          <w:lang w:val="es-ES"/>
        </w:rPr>
        <w:t>Se realizaron visitas de seguimiento a 1710 elementos viales que corresponden al 85,5% de la meta anual programada y al 285% de la meta trimestral programada. Cabe resaltar que por la baja ejecución que mostró el indicador en el trimestre anterior, la SMVL tomó la decisión de equilibrarlo como se manifestó en la evaluación cualitativa del indicador del segundo trimestre.</w:t>
      </w:r>
    </w:p>
    <w:p w:rsidR="00677152" w:rsidRDefault="00677152" w:rsidP="00533CEB">
      <w:pPr>
        <w:rPr>
          <w:rFonts w:eastAsia="Arial" w:cs="Arial"/>
          <w:lang w:val="es-ES"/>
        </w:rPr>
      </w:pPr>
    </w:p>
    <w:p w:rsidR="008A2549" w:rsidRDefault="008A2549" w:rsidP="00533CEB">
      <w:pPr>
        <w:rPr>
          <w:rFonts w:eastAsia="Arial" w:cs="Arial"/>
          <w:lang w:val="es-ES"/>
        </w:rPr>
      </w:pPr>
      <w:r>
        <w:rPr>
          <w:rFonts w:eastAsia="Arial" w:cs="Arial"/>
          <w:lang w:val="es-ES"/>
        </w:rPr>
        <w:t>Dado lo anterior el indicador se ubica e</w:t>
      </w:r>
      <w:r w:rsidR="00677152">
        <w:rPr>
          <w:rFonts w:eastAsia="Arial" w:cs="Arial"/>
          <w:lang w:val="es-ES"/>
        </w:rPr>
        <w:t>n un rango de gestión apropiado</w:t>
      </w:r>
      <w:r>
        <w:rPr>
          <w:rFonts w:eastAsia="Arial" w:cs="Arial"/>
          <w:lang w:val="es-ES"/>
        </w:rPr>
        <w:t>.</w:t>
      </w:r>
    </w:p>
    <w:p w:rsidR="008A2549" w:rsidRPr="001E6521" w:rsidRDefault="008A2549" w:rsidP="00533CEB">
      <w:pPr>
        <w:rPr>
          <w:rFonts w:eastAsia="Arial" w:cs="Arial"/>
          <w:lang w:val="es-ES"/>
        </w:rPr>
      </w:pPr>
    </w:p>
    <w:p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rsidR="00EB4EE0" w:rsidRDefault="00EB4EE0" w:rsidP="00EB4EE0">
      <w:pPr>
        <w:ind w:left="709"/>
        <w:rPr>
          <w:rFonts w:cs="Arial"/>
          <w:lang w:eastAsia="es-CO"/>
        </w:rPr>
      </w:pPr>
    </w:p>
    <w:p w:rsidR="00EB4EE0" w:rsidRPr="0074554F" w:rsidRDefault="00EB4EE0" w:rsidP="00EB4EE0">
      <w:pPr>
        <w:pStyle w:val="Descripcin"/>
        <w:spacing w:after="0" w:line="240" w:lineRule="auto"/>
        <w:jc w:val="center"/>
        <w:rPr>
          <w:lang w:eastAsia="es-CO"/>
        </w:rPr>
      </w:pPr>
      <w:bookmarkStart w:id="26" w:name="_Toc32243342"/>
      <w:bookmarkStart w:id="27" w:name="_Toc86048638"/>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D86196">
        <w:rPr>
          <w:noProof/>
          <w:sz w:val="16"/>
          <w:szCs w:val="16"/>
        </w:rPr>
        <w:t>6</w:t>
      </w:r>
      <w:r w:rsidRPr="00E924FC">
        <w:rPr>
          <w:sz w:val="16"/>
          <w:szCs w:val="16"/>
        </w:rPr>
        <w:fldChar w:fldCharType="end"/>
      </w:r>
      <w:r w:rsidRPr="00E924FC">
        <w:rPr>
          <w:sz w:val="16"/>
          <w:szCs w:val="16"/>
        </w:rPr>
        <w:t xml:space="preserve">. </w:t>
      </w:r>
      <w:bookmarkEnd w:id="26"/>
      <w:r w:rsidRPr="001E6521">
        <w:rPr>
          <w:rFonts w:cs="Arial"/>
          <w:b w:val="0"/>
          <w:bCs w:val="0"/>
          <w:sz w:val="16"/>
          <w:szCs w:val="16"/>
          <w:lang w:eastAsia="es-CO"/>
        </w:rPr>
        <w:t>Porcentaje de cumplimiento de entregas de mezclas autorizadas</w:t>
      </w:r>
      <w:bookmarkEnd w:id="27"/>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rsidTr="00AC3863">
        <w:trPr>
          <w:trHeight w:val="197"/>
          <w:jc w:val="center"/>
        </w:trPr>
        <w:tc>
          <w:tcPr>
            <w:tcW w:w="6516" w:type="dxa"/>
            <w:gridSpan w:val="4"/>
            <w:shd w:val="clear" w:color="auto" w:fill="D9D9D9" w:themeFill="background1" w:themeFillShade="D9"/>
            <w:vAlign w:val="center"/>
          </w:tcPr>
          <w:p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rsidTr="008A2D22">
        <w:trPr>
          <w:trHeight w:val="450"/>
          <w:jc w:val="center"/>
        </w:trPr>
        <w:tc>
          <w:tcPr>
            <w:tcW w:w="1838"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EB4EE0" w:rsidRPr="0080544B" w:rsidTr="008A2D22">
        <w:trPr>
          <w:trHeight w:val="184"/>
          <w:jc w:val="center"/>
        </w:trPr>
        <w:tc>
          <w:tcPr>
            <w:tcW w:w="1838" w:type="dxa"/>
            <w:shd w:val="clear" w:color="auto" w:fill="auto"/>
            <w:vAlign w:val="center"/>
            <w:hideMark/>
          </w:tcPr>
          <w:p w:rsidR="00EB4EE0" w:rsidRPr="0080544B" w:rsidRDefault="00EB4EE0" w:rsidP="00AC386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tcBorders>
              <w:top w:val="single" w:sz="4" w:space="0" w:color="000000"/>
              <w:left w:val="single" w:sz="8" w:space="0" w:color="000000"/>
              <w:bottom w:val="single" w:sz="4" w:space="0" w:color="auto"/>
              <w:right w:val="single" w:sz="8" w:space="0" w:color="000000"/>
            </w:tcBorders>
            <w:shd w:val="clear" w:color="auto" w:fill="auto"/>
            <w:vAlign w:val="center"/>
          </w:tcPr>
          <w:p w:rsidR="00EB4EE0" w:rsidRDefault="00EB4EE0" w:rsidP="00AC3863">
            <w:pPr>
              <w:widowControl/>
              <w:jc w:val="center"/>
              <w:rPr>
                <w:rFonts w:cs="Arial"/>
                <w:color w:val="000000"/>
                <w:sz w:val="18"/>
                <w:szCs w:val="18"/>
                <w:lang w:eastAsia="es-CO"/>
              </w:rPr>
            </w:pPr>
            <w:r>
              <w:rPr>
                <w:rFonts w:cs="Arial"/>
                <w:color w:val="000000"/>
                <w:sz w:val="18"/>
                <w:szCs w:val="18"/>
              </w:rPr>
              <w:t>98,2%</w:t>
            </w:r>
          </w:p>
        </w:tc>
        <w:tc>
          <w:tcPr>
            <w:tcW w:w="1398" w:type="dxa"/>
            <w:tcBorders>
              <w:top w:val="single" w:sz="4" w:space="0" w:color="000000"/>
              <w:left w:val="nil"/>
              <w:bottom w:val="single" w:sz="4" w:space="0" w:color="auto"/>
              <w:right w:val="single" w:sz="8" w:space="0" w:color="000000"/>
            </w:tcBorders>
            <w:shd w:val="clear" w:color="auto" w:fill="auto"/>
            <w:vAlign w:val="center"/>
          </w:tcPr>
          <w:p w:rsidR="00EB4EE0" w:rsidRDefault="00EB4EE0" w:rsidP="00AC3863">
            <w:pPr>
              <w:jc w:val="center"/>
              <w:rPr>
                <w:rFonts w:cs="Arial"/>
                <w:color w:val="000000"/>
                <w:sz w:val="18"/>
                <w:szCs w:val="18"/>
              </w:rPr>
            </w:pPr>
            <w:r>
              <w:rPr>
                <w:rFonts w:cs="Arial"/>
                <w:color w:val="000000"/>
                <w:sz w:val="18"/>
                <w:szCs w:val="18"/>
              </w:rPr>
              <w:t>100%</w:t>
            </w:r>
          </w:p>
        </w:tc>
        <w:tc>
          <w:tcPr>
            <w:tcW w:w="1276" w:type="dxa"/>
            <w:tcBorders>
              <w:top w:val="nil"/>
              <w:left w:val="nil"/>
              <w:bottom w:val="single" w:sz="4" w:space="0" w:color="auto"/>
              <w:right w:val="single" w:sz="8" w:space="0" w:color="000000"/>
            </w:tcBorders>
            <w:shd w:val="clear" w:color="auto" w:fill="auto"/>
            <w:noWrap/>
            <w:vAlign w:val="center"/>
          </w:tcPr>
          <w:p w:rsidR="00EB4EE0" w:rsidRDefault="00EB4EE0" w:rsidP="00AC3863">
            <w:pPr>
              <w:jc w:val="center"/>
              <w:rPr>
                <w:rFonts w:cs="Arial"/>
                <w:color w:val="000000"/>
                <w:sz w:val="18"/>
                <w:szCs w:val="18"/>
              </w:rPr>
            </w:pPr>
            <w:r>
              <w:rPr>
                <w:rFonts w:cs="Arial"/>
                <w:color w:val="000000"/>
                <w:sz w:val="18"/>
                <w:szCs w:val="18"/>
              </w:rPr>
              <w:t>98%</w:t>
            </w:r>
          </w:p>
        </w:tc>
      </w:tr>
      <w:tr w:rsidR="00EB4EE0" w:rsidRPr="0080544B" w:rsidTr="008A2D22">
        <w:trPr>
          <w:trHeight w:val="184"/>
          <w:jc w:val="center"/>
        </w:trPr>
        <w:tc>
          <w:tcPr>
            <w:tcW w:w="1838" w:type="dxa"/>
            <w:tcBorders>
              <w:right w:val="single" w:sz="4" w:space="0" w:color="auto"/>
            </w:tcBorders>
            <w:shd w:val="clear" w:color="auto" w:fill="auto"/>
            <w:vAlign w:val="center"/>
          </w:tcPr>
          <w:p w:rsidR="00EB4EE0" w:rsidRDefault="00EB4EE0" w:rsidP="00AC3863">
            <w:pPr>
              <w:widowControl/>
              <w:jc w:val="center"/>
              <w:rPr>
                <w:rFonts w:eastAsia="Times New Roman" w:cs="Arial"/>
                <w:sz w:val="16"/>
                <w:szCs w:val="16"/>
                <w:lang w:eastAsia="es-CO"/>
              </w:rPr>
            </w:pPr>
            <w:r>
              <w:rPr>
                <w:rFonts w:eastAsia="Times New Roman" w:cs="Arial"/>
                <w:sz w:val="16"/>
                <w:szCs w:val="16"/>
                <w:lang w:eastAsia="es-CO"/>
              </w:rPr>
              <w:t xml:space="preserve">2do </w:t>
            </w:r>
            <w:r w:rsidRPr="00F52357">
              <w:rPr>
                <w:rFonts w:eastAsia="Times New Roman" w:cs="Arial"/>
                <w:sz w:val="16"/>
                <w:szCs w:val="16"/>
                <w:lang w:eastAsia="es-CO"/>
              </w:rPr>
              <w:t>Trimestre</w:t>
            </w:r>
          </w:p>
        </w:tc>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rsidR="00EB4EE0" w:rsidRDefault="00EB4EE0" w:rsidP="00AC3863">
            <w:pPr>
              <w:widowControl/>
              <w:jc w:val="center"/>
              <w:rPr>
                <w:rFonts w:cs="Arial"/>
                <w:color w:val="000000"/>
                <w:sz w:val="18"/>
                <w:szCs w:val="18"/>
                <w:lang w:eastAsia="es-CO"/>
              </w:rPr>
            </w:pPr>
            <w:r>
              <w:rPr>
                <w:rFonts w:cs="Arial"/>
                <w:color w:val="000000"/>
                <w:sz w:val="18"/>
                <w:szCs w:val="18"/>
              </w:rPr>
              <w:t>89,7%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EB4EE0" w:rsidRDefault="00EB4EE0" w:rsidP="00AC3863">
            <w:pPr>
              <w:jc w:val="center"/>
              <w:rPr>
                <w:rFonts w:cs="Arial"/>
                <w:color w:val="000000"/>
                <w:sz w:val="18"/>
                <w:szCs w:val="18"/>
              </w:rPr>
            </w:pPr>
            <w:r>
              <w:rPr>
                <w:rFonts w:cs="Arial"/>
                <w:color w:val="000000"/>
                <w:sz w:val="18"/>
                <w:szCs w:val="18"/>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4EE0" w:rsidRDefault="00EB4EE0" w:rsidP="00AC3863">
            <w:pPr>
              <w:jc w:val="center"/>
              <w:rPr>
                <w:rFonts w:cs="Arial"/>
                <w:color w:val="000000"/>
                <w:sz w:val="18"/>
                <w:szCs w:val="18"/>
              </w:rPr>
            </w:pPr>
            <w:r>
              <w:rPr>
                <w:rFonts w:cs="Arial"/>
                <w:color w:val="000000"/>
                <w:sz w:val="18"/>
                <w:szCs w:val="18"/>
              </w:rPr>
              <w:t>90%</w:t>
            </w:r>
          </w:p>
        </w:tc>
      </w:tr>
      <w:tr w:rsidR="00EB4EE0" w:rsidRPr="0080544B" w:rsidTr="008A2D22">
        <w:trPr>
          <w:trHeight w:val="184"/>
          <w:jc w:val="center"/>
        </w:trPr>
        <w:tc>
          <w:tcPr>
            <w:tcW w:w="1838" w:type="dxa"/>
            <w:tcBorders>
              <w:right w:val="single" w:sz="4" w:space="0" w:color="auto"/>
            </w:tcBorders>
            <w:shd w:val="clear" w:color="auto" w:fill="auto"/>
            <w:vAlign w:val="center"/>
          </w:tcPr>
          <w:p w:rsidR="00EB4EE0" w:rsidRDefault="00EB4EE0" w:rsidP="00EB4EE0">
            <w:pPr>
              <w:widowControl/>
              <w:jc w:val="center"/>
              <w:rPr>
                <w:rFonts w:eastAsia="Times New Roman" w:cs="Arial"/>
                <w:sz w:val="16"/>
                <w:szCs w:val="16"/>
                <w:lang w:eastAsia="es-CO"/>
              </w:rPr>
            </w:pPr>
            <w:r>
              <w:rPr>
                <w:rFonts w:eastAsia="Times New Roman" w:cs="Arial"/>
                <w:sz w:val="16"/>
                <w:szCs w:val="16"/>
                <w:lang w:eastAsia="es-CO"/>
              </w:rPr>
              <w:t>3</w:t>
            </w:r>
            <w:r w:rsidRPr="004F222E">
              <w:rPr>
                <w:rFonts w:eastAsia="Times New Roman" w:cs="Arial"/>
                <w:sz w:val="16"/>
                <w:szCs w:val="16"/>
                <w:lang w:eastAsia="es-CO"/>
              </w:rPr>
              <w:t>er Trimestre</w:t>
            </w:r>
          </w:p>
        </w:tc>
        <w:tc>
          <w:tcPr>
            <w:tcW w:w="2004" w:type="dxa"/>
            <w:tcBorders>
              <w:top w:val="single" w:sz="4" w:space="0" w:color="000000"/>
              <w:left w:val="single" w:sz="8" w:space="0" w:color="000000"/>
              <w:bottom w:val="single" w:sz="4" w:space="0" w:color="000000"/>
              <w:right w:val="single" w:sz="8" w:space="0" w:color="000000"/>
            </w:tcBorders>
            <w:shd w:val="clear" w:color="auto" w:fill="auto"/>
            <w:vAlign w:val="center"/>
          </w:tcPr>
          <w:p w:rsidR="00EB4EE0" w:rsidRDefault="00EB4EE0" w:rsidP="00EB4EE0">
            <w:pPr>
              <w:widowControl/>
              <w:jc w:val="center"/>
              <w:rPr>
                <w:rFonts w:cs="Arial"/>
                <w:color w:val="000000"/>
                <w:sz w:val="18"/>
                <w:szCs w:val="18"/>
                <w:lang w:eastAsia="es-CO"/>
              </w:rPr>
            </w:pPr>
            <w:r>
              <w:rPr>
                <w:rFonts w:cs="Arial"/>
                <w:color w:val="000000"/>
                <w:sz w:val="18"/>
                <w:szCs w:val="18"/>
              </w:rPr>
              <w:t>99,2%</w:t>
            </w:r>
          </w:p>
        </w:tc>
        <w:tc>
          <w:tcPr>
            <w:tcW w:w="1398" w:type="dxa"/>
            <w:tcBorders>
              <w:top w:val="single" w:sz="4" w:space="0" w:color="000000"/>
              <w:left w:val="nil"/>
              <w:bottom w:val="single" w:sz="4" w:space="0" w:color="000000"/>
              <w:right w:val="single" w:sz="8" w:space="0" w:color="000000"/>
            </w:tcBorders>
            <w:shd w:val="clear" w:color="auto" w:fill="auto"/>
            <w:vAlign w:val="center"/>
          </w:tcPr>
          <w:p w:rsidR="00EB4EE0" w:rsidRDefault="00EB4EE0" w:rsidP="00EB4EE0">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rsidR="00EB4EE0" w:rsidRDefault="00EB4EE0" w:rsidP="00EB4EE0">
            <w:pPr>
              <w:jc w:val="center"/>
              <w:rPr>
                <w:rFonts w:cs="Arial"/>
                <w:color w:val="000000"/>
                <w:sz w:val="18"/>
                <w:szCs w:val="18"/>
              </w:rPr>
            </w:pPr>
            <w:r>
              <w:rPr>
                <w:rFonts w:cs="Arial"/>
                <w:color w:val="000000"/>
                <w:sz w:val="18"/>
                <w:szCs w:val="18"/>
              </w:rPr>
              <w:t>99%</w:t>
            </w:r>
          </w:p>
        </w:tc>
      </w:tr>
    </w:tbl>
    <w:p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Reporte de Indicadores del 3er Trimestre de 2021 – UAERMV</w:t>
      </w:r>
    </w:p>
    <w:p w:rsidR="00EB4EE0" w:rsidRDefault="00EB4EE0" w:rsidP="00EB4EE0">
      <w:pPr>
        <w:rPr>
          <w:rFonts w:cs="Arial"/>
          <w:lang w:eastAsia="es-CO"/>
        </w:rPr>
      </w:pPr>
    </w:p>
    <w:p w:rsidR="00EB4EE0" w:rsidRDefault="00613465" w:rsidP="00EB4EE0">
      <w:pPr>
        <w:pStyle w:val="Prrafodelista"/>
        <w:ind w:hanging="11"/>
      </w:pPr>
      <w:r>
        <w:t>Durante el primer trimestre s</w:t>
      </w:r>
      <w:r w:rsidR="00EB4EE0">
        <w:t>e presentaron problemas con la caldera y el sistema de calentamiento de combustible y cemento asfáltico, continúan inconvenientes de fluido eléctrico, se trabaja con suministro con planta eléctrica, debido a ello solo se puede contar con una planta.</w:t>
      </w:r>
    </w:p>
    <w:p w:rsidR="00EB4EE0" w:rsidRDefault="00EB4EE0" w:rsidP="00EB4EE0">
      <w:pPr>
        <w:pStyle w:val="Prrafodelista"/>
        <w:ind w:hanging="11"/>
      </w:pPr>
    </w:p>
    <w:p w:rsidR="00EB4EE0" w:rsidRDefault="00613465" w:rsidP="00613465">
      <w:pPr>
        <w:pStyle w:val="Prrafodelista"/>
        <w:ind w:left="-11"/>
      </w:pPr>
      <w:r>
        <w:t>En el segundo trimestre la</w:t>
      </w:r>
      <w:r w:rsidR="00EB4EE0">
        <w:t xml:space="preserve"> producción programada se ha visto afectada debido a los siguientes factores: alteraciones de orden público tanto para el despacho como para el suministro de insumos para la producción de mezclas, climatología en las zonas de intervención, lo que ha conllevado a la cancelación de despacho de material y mantenimiento de calderas y plantas de asfalto.</w:t>
      </w:r>
    </w:p>
    <w:p w:rsidR="00331871" w:rsidRDefault="00331871" w:rsidP="00EB4EE0">
      <w:pPr>
        <w:pStyle w:val="Prrafodelista"/>
        <w:ind w:hanging="11"/>
      </w:pPr>
    </w:p>
    <w:p w:rsidR="00331871" w:rsidRDefault="00613465" w:rsidP="00331871">
      <w:pPr>
        <w:pStyle w:val="Prrafodelista"/>
        <w:ind w:hanging="11"/>
      </w:pPr>
      <w:r>
        <w:t>L</w:t>
      </w:r>
      <w:r w:rsidR="00331871">
        <w:t xml:space="preserve">a producción programada </w:t>
      </w:r>
      <w:r>
        <w:t xml:space="preserve">en el tercer trimestre </w:t>
      </w:r>
      <w:r w:rsidR="00331871">
        <w:t>se ha visto afectada debido a los siguientes factores: alteraciones de orden público tanto para el despacho como para el suministro de insumos para la producción de mezclas, lo que ha conllevado a la cancelación de despacho de material, Falta de vehículos disponibles para el despacho de mezclas.</w:t>
      </w:r>
    </w:p>
    <w:p w:rsidR="00EB4EE0" w:rsidRDefault="00EB4EE0" w:rsidP="00EB4EE0">
      <w:pPr>
        <w:pStyle w:val="Prrafodelista"/>
        <w:ind w:hanging="11"/>
      </w:pPr>
    </w:p>
    <w:p w:rsidR="00EB4EE0" w:rsidRDefault="00EB4EE0" w:rsidP="00EB4EE0">
      <w:pPr>
        <w:pStyle w:val="Prrafodelista"/>
        <w:ind w:hanging="11"/>
        <w:rPr>
          <w:rFonts w:eastAsia="Times New Roman" w:cs="Arial"/>
          <w:sz w:val="24"/>
          <w:szCs w:val="24"/>
          <w:lang w:eastAsia="es-CO"/>
        </w:rPr>
      </w:pPr>
      <w:r>
        <w:t>E</w:t>
      </w:r>
      <w:r w:rsidRPr="004A21B3">
        <w:t xml:space="preserve">l proceso </w:t>
      </w:r>
      <w:r w:rsidR="00613465">
        <w:t>ha venido cumpliendo durante la vigencia</w:t>
      </w:r>
      <w:r>
        <w:t xml:space="preserve"> </w:t>
      </w:r>
      <w:r w:rsidRPr="004A21B3">
        <w:t>con la meta establecida para el indicador</w:t>
      </w:r>
      <w:r>
        <w:t>,</w:t>
      </w:r>
      <w:r w:rsidRPr="004A21B3">
        <w:t xml:space="preserve"> ub</w:t>
      </w:r>
      <w:r>
        <w:t xml:space="preserve">icándolo en un rango de gestión </w:t>
      </w:r>
      <w:r w:rsidRPr="004A21B3">
        <w:t>apropiado</w:t>
      </w:r>
      <w:r>
        <w:t>.</w:t>
      </w:r>
    </w:p>
    <w:p w:rsidR="00EB4EE0" w:rsidRDefault="00EB4EE0" w:rsidP="002B6621">
      <w:pPr>
        <w:rPr>
          <w:rFonts w:cs="Arial"/>
          <w:b/>
          <w:lang w:eastAsia="es-CO"/>
        </w:rPr>
      </w:pPr>
    </w:p>
    <w:p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rsidR="00FF674A" w:rsidRDefault="00FF674A" w:rsidP="005457D8">
      <w:pPr>
        <w:pStyle w:val="Prrafodelista"/>
        <w:ind w:left="709"/>
        <w:rPr>
          <w:rFonts w:cs="Arial"/>
          <w:lang w:eastAsia="es-CO"/>
        </w:rPr>
      </w:pPr>
    </w:p>
    <w:p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86048639"/>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D86196">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r>
      <w:tr w:rsidR="00042280" w:rsidRPr="00FF674A" w:rsidTr="002541C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280" w:rsidRPr="00FF674A" w:rsidRDefault="00042280" w:rsidP="0004228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widowControl/>
              <w:jc w:val="center"/>
              <w:rPr>
                <w:rFonts w:cs="Arial"/>
                <w:color w:val="000000"/>
                <w:sz w:val="18"/>
                <w:szCs w:val="18"/>
                <w:lang w:eastAsia="es-CO"/>
              </w:rPr>
            </w:pPr>
            <w:r>
              <w:rPr>
                <w:rFonts w:cs="Arial"/>
                <w:color w:val="000000"/>
                <w:sz w:val="18"/>
                <w:szCs w:val="18"/>
              </w:rPr>
              <w:t>75</w:t>
            </w:r>
            <w:r w:rsidR="002541C7">
              <w:rPr>
                <w:rFonts w:cs="Arial"/>
                <w:color w:val="000000"/>
                <w:sz w:val="18"/>
                <w:szCs w:val="18"/>
              </w:rPr>
              <w:t>%</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100</w:t>
            </w:r>
            <w:r w:rsidR="002541C7">
              <w:rPr>
                <w:rFonts w:cs="Arial"/>
                <w:color w:val="000000"/>
                <w:sz w:val="18"/>
                <w:szCs w:val="18"/>
              </w:rPr>
              <w:t>%</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75,1%</w:t>
            </w:r>
          </w:p>
        </w:tc>
      </w:tr>
      <w:tr w:rsidR="002541C7" w:rsidRPr="00FF674A" w:rsidTr="00AE3DA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2541C7" w:rsidRDefault="002541C7" w:rsidP="002541C7">
            <w:pPr>
              <w:widowControl/>
              <w:jc w:val="center"/>
              <w:rPr>
                <w:rFonts w:eastAsia="Times New Roman" w:cs="Arial"/>
                <w:sz w:val="16"/>
                <w:szCs w:val="16"/>
                <w:lang w:eastAsia="es-CO"/>
              </w:rPr>
            </w:pPr>
            <w:r w:rsidRPr="002541C7">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widowControl/>
              <w:jc w:val="center"/>
              <w:rPr>
                <w:rFonts w:cs="Arial"/>
                <w:color w:val="000000"/>
                <w:sz w:val="18"/>
                <w:szCs w:val="18"/>
                <w:lang w:eastAsia="es-CO"/>
              </w:rPr>
            </w:pPr>
            <w:r>
              <w:rPr>
                <w:rFonts w:cs="Arial"/>
                <w:color w:val="000000"/>
                <w:sz w:val="18"/>
                <w:szCs w:val="18"/>
              </w:rPr>
              <w:t>81%</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jc w:val="center"/>
              <w:rPr>
                <w:rFonts w:cs="Arial"/>
                <w:color w:val="000000"/>
                <w:sz w:val="18"/>
                <w:szCs w:val="18"/>
              </w:rPr>
            </w:pPr>
            <w:r>
              <w:rPr>
                <w:rFonts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jc w:val="center"/>
              <w:rPr>
                <w:rFonts w:cs="Arial"/>
                <w:color w:val="000000"/>
                <w:sz w:val="18"/>
                <w:szCs w:val="18"/>
              </w:rPr>
            </w:pPr>
            <w:r>
              <w:rPr>
                <w:rFonts w:cs="Arial"/>
                <w:color w:val="000000"/>
                <w:sz w:val="18"/>
                <w:szCs w:val="18"/>
              </w:rPr>
              <w:t>81%</w:t>
            </w:r>
          </w:p>
        </w:tc>
      </w:tr>
      <w:tr w:rsidR="00F2619E" w:rsidRPr="00FF674A" w:rsidTr="00AE3DA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2619E" w:rsidRPr="002541C7" w:rsidRDefault="00F2619E" w:rsidP="00F2619E">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rsidR="00F2619E" w:rsidRDefault="00F2619E" w:rsidP="00F2619E">
            <w:pPr>
              <w:widowControl/>
              <w:jc w:val="center"/>
              <w:rPr>
                <w:rFonts w:cs="Arial"/>
                <w:color w:val="000000"/>
                <w:sz w:val="18"/>
                <w:szCs w:val="18"/>
                <w:lang w:eastAsia="es-CO"/>
              </w:rPr>
            </w:pPr>
            <w:r>
              <w:rPr>
                <w:rFonts w:cs="Arial"/>
                <w:color w:val="000000"/>
                <w:sz w:val="18"/>
                <w:szCs w:val="18"/>
              </w:rPr>
              <w:t>82,4</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rsidR="00F2619E" w:rsidRDefault="00F2619E" w:rsidP="00F2619E">
            <w:pPr>
              <w:jc w:val="center"/>
              <w:rPr>
                <w:rFonts w:cs="Arial"/>
                <w:color w:val="000000"/>
                <w:sz w:val="18"/>
                <w:szCs w:val="18"/>
              </w:rPr>
            </w:pPr>
            <w:r>
              <w:rPr>
                <w:rFonts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F2619E" w:rsidRDefault="00F2619E" w:rsidP="00F2619E">
            <w:pPr>
              <w:jc w:val="center"/>
              <w:rPr>
                <w:rFonts w:cs="Arial"/>
                <w:color w:val="000000"/>
                <w:sz w:val="18"/>
                <w:szCs w:val="18"/>
              </w:rPr>
            </w:pPr>
            <w:r>
              <w:rPr>
                <w:rFonts w:cs="Arial"/>
                <w:color w:val="000000"/>
                <w:sz w:val="18"/>
                <w:szCs w:val="18"/>
              </w:rPr>
              <w:t>82,4%</w:t>
            </w:r>
          </w:p>
        </w:tc>
      </w:tr>
    </w:tbl>
    <w:p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3er Trimestre de </w:t>
      </w:r>
      <w:r w:rsidR="004F222E">
        <w:rPr>
          <w:rFonts w:cs="Arial"/>
          <w:sz w:val="16"/>
          <w:szCs w:val="20"/>
          <w:lang w:eastAsia="es-CO"/>
        </w:rPr>
        <w:t>2021 –</w:t>
      </w:r>
      <w:r w:rsidR="00F52357">
        <w:rPr>
          <w:rFonts w:cs="Arial"/>
          <w:sz w:val="16"/>
          <w:szCs w:val="20"/>
          <w:lang w:eastAsia="es-CO"/>
        </w:rPr>
        <w:t xml:space="preserve"> UAERMV</w:t>
      </w:r>
    </w:p>
    <w:p w:rsidR="00717939" w:rsidRPr="0035002D" w:rsidRDefault="00717939" w:rsidP="00456D0B">
      <w:pPr>
        <w:ind w:left="2694" w:hanging="1985"/>
        <w:rPr>
          <w:rFonts w:cs="Arial"/>
          <w:lang w:eastAsia="es-CO"/>
        </w:rPr>
      </w:pPr>
    </w:p>
    <w:p w:rsidR="00B7705C" w:rsidRDefault="00042280" w:rsidP="00154104">
      <w:pPr>
        <w:rPr>
          <w:rFonts w:cs="Arial"/>
          <w:lang w:eastAsia="es-CO"/>
        </w:rPr>
      </w:pPr>
      <w:r w:rsidRPr="00042280">
        <w:rPr>
          <w:rFonts w:cs="Arial"/>
          <w:lang w:eastAsia="es-CO"/>
        </w:rPr>
        <w:t>Los datos tomados contemplan los períodos de entrega de los resultados de los ensayos de laboratorio, es decir, a corte de 15 de cada mes para este primer trimestre se tomaron resultados a partir del 16 de diciembre del 2020 a 15 de enero del 2021 para el primer mes y de manera consecutiva para los siguientes periodos hasta el 15 de marzo como se presenta en las hojas de cálculo</w:t>
      </w:r>
      <w:r>
        <w:rPr>
          <w:rFonts w:cs="Arial"/>
          <w:lang w:eastAsia="es-CO"/>
        </w:rPr>
        <w:t xml:space="preserve">. </w:t>
      </w:r>
      <w:r w:rsidRPr="00042280">
        <w:rPr>
          <w:rFonts w:cs="Arial"/>
          <w:lang w:eastAsia="es-CO"/>
        </w:rPr>
        <w:t xml:space="preserve">Para este periodo se tiene un total de muestras en mezcla asfáltica en caliente de 189 muestras y para mezcla en concreto hidráulico 79 para un total de 268 muestras. Para mezclas en caliente, los parámetros de calidad  como puntos de control durante la  producción es la granulometría y contenido de asfalto, este último, según formula de trabajo que se tiene,  se </w:t>
      </w:r>
      <w:r w:rsidRPr="00042280">
        <w:rPr>
          <w:rFonts w:cs="Arial"/>
          <w:lang w:eastAsia="es-CO"/>
        </w:rPr>
        <w:lastRenderedPageBreak/>
        <w:t xml:space="preserve">obtuvieron resultados que no se  encontraban dentro de los rangos establecidos de la fórmula lo que afectó para el cumplimiento del indicador, cabe resaltar que se ha contado con el acompañamiento de laboratorio en aras de mejorar el cumplimiento de dicho parámetro durante la producción y en mesas de trabajo para brindar soluciones al faltante. por otra parte, para mezcla de concreto hidráulico el parámetro de calidad es el asentamiento, según el registro que se tiene </w:t>
      </w:r>
      <w:r w:rsidR="00897D01" w:rsidRPr="00042280">
        <w:rPr>
          <w:rFonts w:cs="Arial"/>
          <w:lang w:eastAsia="es-CO"/>
        </w:rPr>
        <w:t>del asentamiento</w:t>
      </w:r>
      <w:r w:rsidRPr="00042280">
        <w:rPr>
          <w:rFonts w:cs="Arial"/>
          <w:lang w:eastAsia="es-CO"/>
        </w:rPr>
        <w:t xml:space="preserve"> sin uso de acelerarte en frente de </w:t>
      </w:r>
      <w:r w:rsidR="00897D01" w:rsidRPr="00042280">
        <w:rPr>
          <w:rFonts w:cs="Arial"/>
          <w:lang w:eastAsia="es-CO"/>
        </w:rPr>
        <w:t>obra para</w:t>
      </w:r>
      <w:r w:rsidRPr="00042280">
        <w:rPr>
          <w:rFonts w:cs="Arial"/>
          <w:lang w:eastAsia="es-CO"/>
        </w:rPr>
        <w:t xml:space="preserve"> las mezclas MR43 y 3000 psi, este último, tuvo un cumplimiento del 50% para </w:t>
      </w:r>
      <w:r w:rsidR="00897D01" w:rsidRPr="00042280">
        <w:rPr>
          <w:rFonts w:cs="Arial"/>
          <w:lang w:eastAsia="es-CO"/>
        </w:rPr>
        <w:t>las dos únicas muestras</w:t>
      </w:r>
      <w:r w:rsidRPr="00042280">
        <w:rPr>
          <w:rFonts w:cs="Arial"/>
          <w:lang w:eastAsia="es-CO"/>
        </w:rPr>
        <w:t xml:space="preserve"> que se tuvieron de este tipo de mezcla.</w:t>
      </w:r>
    </w:p>
    <w:p w:rsidR="00EB740F"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ab/>
      </w:r>
    </w:p>
    <w:p w:rsidR="00EB740F" w:rsidRDefault="00EB740F" w:rsidP="00EB740F">
      <w:pPr>
        <w:widowControl/>
      </w:pPr>
      <w:r>
        <w:t xml:space="preserve">En términos generales el proceso </w:t>
      </w:r>
      <w:r w:rsidR="00897D01">
        <w:t>in</w:t>
      </w:r>
      <w:r>
        <w:t xml:space="preserve">cumplió </w:t>
      </w:r>
      <w:r w:rsidR="00013473">
        <w:t xml:space="preserve">durante el primer trimestre </w:t>
      </w:r>
      <w:r>
        <w:t>con la meta</w:t>
      </w:r>
      <w:r w:rsidR="004A21B3">
        <w:t xml:space="preserve"> establecida para el indicador ubicándolo en </w:t>
      </w:r>
      <w:r>
        <w:t xml:space="preserve">un rango de gestión </w:t>
      </w:r>
      <w:r w:rsidR="0075053E">
        <w:t>mejorable</w:t>
      </w:r>
      <w:r>
        <w:t>.</w:t>
      </w:r>
    </w:p>
    <w:p w:rsidR="00013473" w:rsidRDefault="00013473" w:rsidP="00EB740F">
      <w:pPr>
        <w:widowControl/>
      </w:pPr>
    </w:p>
    <w:p w:rsidR="00013473" w:rsidRDefault="00013473" w:rsidP="00013473">
      <w:pPr>
        <w:widowControl/>
      </w:pPr>
      <w:r>
        <w:t>Los datos tomados contemplan los períodos de entrega de los resultados de los ensayos de laboratorio, es decir, a corte de 15 de cada mes. para este segundo trimestre se tomaron resultados a partir del 16 de abril del 2021 a 15 de junio del 2021 como se presenta en las hojas de cálculo. Para este periodo se tiene un total de muestras en mezcla asfáltica en caliente de 184 muestras y para mezcla en concreto hidráulico 158 para un total de 342 muestras. Para mezclas en caliente, los parámetros de calidad  como puntos de control durante la  producción es la granulometría y contenido de asfalto, este último, según formula de trabajo que se tiene,  se obtuvieron resultados que se  encontraron dentro de los rangos establecidos de la formula lo que evidenció una mejora en el cumplimiento del indicador (durante el mes contemplado entre abril y mayo dicho parámetro disminuyó su porcentaje de cumplimiento), cabe resaltar que se ha contado con el acompañamiento de laboratorio durante la producción y toma de decisiones en aumentar o disminuir el %contenido de asfalto en la mezcla. Por otra parte, para mezcla de concreto hidráulico el parámetro de calidad es el asentamiento, según el registro que se tiene del asentamiento se ha empezado a implementar el uso de acelerarte en frente de obra debido al cambio de proveedor del contratista, por lo anterior ha sido necesario la toma de asentamiento una vez se adicione dicho producto. (ver hoja de cálculo de asentamientos MR-43)</w:t>
      </w:r>
      <w:r>
        <w:tab/>
      </w:r>
    </w:p>
    <w:p w:rsidR="00013473" w:rsidRDefault="00013473" w:rsidP="00013473">
      <w:pPr>
        <w:widowControl/>
      </w:pPr>
    </w:p>
    <w:p w:rsidR="004F222E" w:rsidRDefault="00013473" w:rsidP="00013473">
      <w:pPr>
        <w:widowControl/>
      </w:pPr>
      <w:r>
        <w:t>El pr</w:t>
      </w:r>
      <w:r w:rsidRPr="00013473">
        <w:t xml:space="preserve">oceso cumplió </w:t>
      </w:r>
      <w:r>
        <w:t xml:space="preserve">en </w:t>
      </w:r>
      <w:r w:rsidRPr="00013473">
        <w:t>el segundo trimestre con la meta establecida para el indicador, ubicándolo en un rango de gestión apropiado.</w:t>
      </w:r>
    </w:p>
    <w:p w:rsidR="004F222E" w:rsidRDefault="004F222E" w:rsidP="00013473">
      <w:pPr>
        <w:widowControl/>
      </w:pPr>
    </w:p>
    <w:p w:rsidR="00013473" w:rsidRDefault="004F222E" w:rsidP="00013473">
      <w:pPr>
        <w:widowControl/>
      </w:pPr>
      <w:r w:rsidRPr="004F222E">
        <w:t>Los datos tomados contemplan los períodos de entrega de los resultados de los ensayos de laboratorio, es decir, a corte de 15 de cada mes. para este tercer trimestre se tomaron resultados a partir del 16 de junio del 2021 a 15 de septiembre del 2021 como se presenta en las hojas de cálculo</w:t>
      </w:r>
      <w:r>
        <w:t>.</w:t>
      </w:r>
      <w:r w:rsidRPr="004F222E">
        <w:t xml:space="preserve"> Para este periodo se tiene un total de muestras en mezcla asfáltica en caliente de 198 muestras y para mezcla en concreto hidráulico 155 para un total de 353 muestras. Para mezclas en caliente, los parámetros de calidad  como puntos de control durante la  producción es la granulometría y contenido de asfalto, este último, según formula de trabajo que se tiene,  se obtuvieron resultados que se  encontraron dentro de los rangos establecidos de la formula lo que evidenció una mejora en el cumplimiento del indicador (durante este trimestre se evidenció una mejora en la calidad de la mezcla, se refleja en el indicador), cabe resaltar que se ha contado con el acompañamiento de laboratorio durante la producción y toma de decisiones en aumentar o disminuir el %contenido de asfalto en la mezcla. se han realizado ajustes a la fórmula de trabajo y a su vez acompañamiento y verificación de las humedades en los materiales pétreos.</w:t>
      </w:r>
      <w:r w:rsidR="00013473" w:rsidRPr="004F222E">
        <w:tab/>
      </w:r>
      <w:r w:rsidR="00EB4EE0">
        <w:t>}</w:t>
      </w:r>
    </w:p>
    <w:p w:rsidR="00EB4EE0" w:rsidRDefault="00EB4EE0" w:rsidP="00013473">
      <w:pPr>
        <w:widowControl/>
      </w:pPr>
    </w:p>
    <w:p w:rsidR="00EB4EE0" w:rsidRDefault="00EB4EE0" w:rsidP="00EB4EE0">
      <w:pPr>
        <w:widowControl/>
      </w:pPr>
      <w:r>
        <w:t>El pr</w:t>
      </w:r>
      <w:r w:rsidRPr="00013473">
        <w:t xml:space="preserve">oceso cumplió </w:t>
      </w:r>
      <w:r>
        <w:t xml:space="preserve">en </w:t>
      </w:r>
      <w:r w:rsidRPr="00013473">
        <w:t xml:space="preserve">el </w:t>
      </w:r>
      <w:r>
        <w:t xml:space="preserve">tercer </w:t>
      </w:r>
      <w:r w:rsidRPr="00013473">
        <w:t>trimestre con la meta establecida para el indicador, ubicándolo en un rango de gestión apropiado.</w:t>
      </w:r>
    </w:p>
    <w:p w:rsidR="00EB4EE0" w:rsidRDefault="00EB4EE0" w:rsidP="00013473">
      <w:pPr>
        <w:widowControl/>
      </w:pPr>
    </w:p>
    <w:p w:rsidR="008A2D22" w:rsidRDefault="008A2D22" w:rsidP="00013473">
      <w:pPr>
        <w:widowControl/>
      </w:pPr>
    </w:p>
    <w:p w:rsidR="008A2D22" w:rsidRDefault="008A2D22" w:rsidP="00013473">
      <w:pPr>
        <w:widowControl/>
      </w:pPr>
    </w:p>
    <w:p w:rsidR="00EB740F" w:rsidRPr="00452EE2" w:rsidRDefault="00013473" w:rsidP="00013473">
      <w:pPr>
        <w:widowControl/>
        <w:rPr>
          <w:rFonts w:cs="Arial"/>
          <w:lang w:eastAsia="es-CO"/>
        </w:rPr>
      </w:pPr>
      <w:r>
        <w:lastRenderedPageBreak/>
        <w:tab/>
      </w:r>
      <w:r>
        <w:tab/>
      </w:r>
      <w:r>
        <w:tab/>
      </w:r>
      <w:r>
        <w:tab/>
      </w:r>
      <w:r>
        <w:tab/>
      </w:r>
      <w:r>
        <w:tab/>
      </w:r>
      <w:r>
        <w:tab/>
      </w:r>
      <w:r>
        <w:tab/>
      </w:r>
      <w:r>
        <w:tab/>
      </w:r>
      <w:r>
        <w:tab/>
      </w:r>
      <w:r>
        <w:tab/>
      </w:r>
      <w:r>
        <w:tab/>
      </w:r>
      <w:r>
        <w:tab/>
      </w:r>
    </w:p>
    <w:p w:rsidR="004F3ABC" w:rsidRPr="00EB740F" w:rsidRDefault="00E05B34" w:rsidP="00EB740F">
      <w:pPr>
        <w:rPr>
          <w:rFonts w:cs="Arial"/>
        </w:rPr>
      </w:pPr>
      <w:r w:rsidRPr="00EB740F">
        <w:rPr>
          <w:rFonts w:eastAsia="Times New Roman" w:cs="Arial"/>
          <w:b/>
          <w:bCs/>
          <w:lang w:val="es-ES_tradnl" w:eastAsia="es-ES"/>
        </w:rPr>
        <w:t>PPMQ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rsidR="00AF5044" w:rsidRDefault="00AF5044" w:rsidP="0045563E">
      <w:pPr>
        <w:pStyle w:val="Descripcin"/>
        <w:spacing w:after="0" w:line="240" w:lineRule="auto"/>
        <w:jc w:val="center"/>
        <w:rPr>
          <w:sz w:val="16"/>
          <w:szCs w:val="16"/>
        </w:rPr>
      </w:pPr>
      <w:bookmarkStart w:id="30" w:name="_Toc32243345"/>
    </w:p>
    <w:p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86048640"/>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D86196">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rsidTr="00937D72">
        <w:trPr>
          <w:trHeight w:val="227"/>
          <w:jc w:val="center"/>
        </w:trPr>
        <w:tc>
          <w:tcPr>
            <w:tcW w:w="6522" w:type="dxa"/>
            <w:gridSpan w:val="4"/>
            <w:shd w:val="clear" w:color="E7E6E6" w:fill="E7E6E6"/>
            <w:vAlign w:val="center"/>
          </w:tcPr>
          <w:p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rsidTr="008A2D22">
        <w:trPr>
          <w:trHeight w:val="227"/>
          <w:jc w:val="center"/>
        </w:trPr>
        <w:tc>
          <w:tcPr>
            <w:tcW w:w="1373"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rsidTr="008A2D22">
        <w:trPr>
          <w:trHeight w:val="184"/>
          <w:jc w:val="center"/>
        </w:trPr>
        <w:tc>
          <w:tcPr>
            <w:tcW w:w="1373"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r>
      <w:tr w:rsidR="00417EC0" w:rsidRPr="00013473" w:rsidTr="00013473">
        <w:trPr>
          <w:trHeight w:val="293"/>
          <w:jc w:val="center"/>
        </w:trPr>
        <w:tc>
          <w:tcPr>
            <w:tcW w:w="1373" w:type="dxa"/>
            <w:shd w:val="clear" w:color="auto" w:fill="auto"/>
            <w:vAlign w:val="center"/>
            <w:hideMark/>
          </w:tcPr>
          <w:p w:rsidR="00417EC0" w:rsidRPr="00013473" w:rsidRDefault="00417EC0" w:rsidP="005B262D">
            <w:pPr>
              <w:widowControl/>
              <w:jc w:val="center"/>
              <w:rPr>
                <w:rFonts w:eastAsia="Times New Roman" w:cs="Arial"/>
                <w:color w:val="000000"/>
                <w:sz w:val="16"/>
                <w:szCs w:val="16"/>
                <w:lang w:eastAsia="es-CO"/>
              </w:rPr>
            </w:pPr>
            <w:r w:rsidRPr="00013473">
              <w:rPr>
                <w:sz w:val="16"/>
                <w:szCs w:val="16"/>
              </w:rPr>
              <w:t>1er Trimestre</w:t>
            </w:r>
          </w:p>
        </w:tc>
        <w:tc>
          <w:tcPr>
            <w:tcW w:w="1561" w:type="dxa"/>
            <w:shd w:val="clear" w:color="auto" w:fill="auto"/>
            <w:vAlign w:val="center"/>
            <w:hideMark/>
          </w:tcPr>
          <w:p w:rsidR="00417EC0" w:rsidRPr="00013473" w:rsidRDefault="00417EC0" w:rsidP="005B262D">
            <w:pPr>
              <w:widowControl/>
              <w:jc w:val="center"/>
              <w:rPr>
                <w:rFonts w:cs="Arial"/>
                <w:color w:val="000000"/>
                <w:sz w:val="16"/>
                <w:szCs w:val="16"/>
                <w:lang w:eastAsia="es-CO"/>
              </w:rPr>
            </w:pPr>
            <w:r w:rsidRPr="00013473">
              <w:rPr>
                <w:rFonts w:cs="Arial"/>
                <w:color w:val="000000"/>
                <w:sz w:val="16"/>
                <w:szCs w:val="16"/>
              </w:rPr>
              <w:t>89%</w:t>
            </w:r>
          </w:p>
        </w:tc>
        <w:tc>
          <w:tcPr>
            <w:tcW w:w="2328" w:type="dxa"/>
            <w:shd w:val="clear" w:color="auto" w:fill="auto"/>
            <w:vAlign w:val="center"/>
            <w:hideMark/>
          </w:tcPr>
          <w:p w:rsidR="00417EC0" w:rsidRPr="00013473" w:rsidRDefault="00417EC0" w:rsidP="005B262D">
            <w:pPr>
              <w:jc w:val="center"/>
              <w:rPr>
                <w:rFonts w:cs="Arial"/>
                <w:color w:val="000000"/>
                <w:sz w:val="16"/>
                <w:szCs w:val="16"/>
              </w:rPr>
            </w:pPr>
            <w:r w:rsidRPr="00013473">
              <w:rPr>
                <w:rFonts w:cs="Arial"/>
                <w:color w:val="000000"/>
                <w:sz w:val="16"/>
                <w:szCs w:val="16"/>
              </w:rPr>
              <w:t>100%</w:t>
            </w:r>
          </w:p>
        </w:tc>
        <w:tc>
          <w:tcPr>
            <w:tcW w:w="1260" w:type="dxa"/>
            <w:shd w:val="clear" w:color="auto" w:fill="auto"/>
            <w:vAlign w:val="center"/>
            <w:hideMark/>
          </w:tcPr>
          <w:p w:rsidR="00417EC0" w:rsidRPr="00013473" w:rsidRDefault="00417EC0" w:rsidP="005B262D">
            <w:pPr>
              <w:jc w:val="center"/>
              <w:rPr>
                <w:rFonts w:cs="Arial"/>
                <w:color w:val="000000"/>
                <w:sz w:val="16"/>
                <w:szCs w:val="16"/>
              </w:rPr>
            </w:pPr>
            <w:r w:rsidRPr="00013473">
              <w:rPr>
                <w:rFonts w:cs="Arial"/>
                <w:color w:val="000000"/>
                <w:sz w:val="16"/>
                <w:szCs w:val="16"/>
              </w:rPr>
              <w:t>88,8%</w:t>
            </w:r>
          </w:p>
        </w:tc>
      </w:tr>
      <w:tr w:rsidR="00013473" w:rsidRPr="00013473" w:rsidTr="00497602">
        <w:trPr>
          <w:trHeight w:val="293"/>
          <w:jc w:val="center"/>
        </w:trPr>
        <w:tc>
          <w:tcPr>
            <w:tcW w:w="1373" w:type="dxa"/>
            <w:shd w:val="clear" w:color="auto" w:fill="auto"/>
            <w:vAlign w:val="center"/>
          </w:tcPr>
          <w:p w:rsidR="00013473" w:rsidRPr="00013473" w:rsidRDefault="00013473" w:rsidP="00013473">
            <w:pPr>
              <w:widowControl/>
              <w:jc w:val="center"/>
              <w:rPr>
                <w:sz w:val="16"/>
                <w:szCs w:val="16"/>
              </w:rPr>
            </w:pPr>
            <w:r w:rsidRPr="00013473">
              <w:rPr>
                <w:sz w:val="16"/>
                <w:szCs w:val="16"/>
              </w:rPr>
              <w:t>2do Trimestre</w:t>
            </w:r>
          </w:p>
        </w:tc>
        <w:tc>
          <w:tcPr>
            <w:tcW w:w="1561" w:type="dxa"/>
            <w:shd w:val="clear" w:color="auto" w:fill="auto"/>
            <w:vAlign w:val="center"/>
          </w:tcPr>
          <w:p w:rsidR="00013473" w:rsidRPr="00013473" w:rsidRDefault="00013473" w:rsidP="00013473">
            <w:pPr>
              <w:widowControl/>
              <w:jc w:val="center"/>
              <w:rPr>
                <w:rFonts w:cs="Arial"/>
                <w:color w:val="000000"/>
                <w:sz w:val="16"/>
                <w:szCs w:val="18"/>
                <w:lang w:eastAsia="es-CO"/>
              </w:rPr>
            </w:pPr>
            <w:r w:rsidRPr="00013473">
              <w:rPr>
                <w:rFonts w:cs="Arial"/>
                <w:color w:val="000000"/>
                <w:sz w:val="16"/>
                <w:szCs w:val="18"/>
              </w:rPr>
              <w:t>85%</w:t>
            </w:r>
          </w:p>
        </w:tc>
        <w:tc>
          <w:tcPr>
            <w:tcW w:w="2328" w:type="dxa"/>
            <w:shd w:val="clear" w:color="auto" w:fill="auto"/>
            <w:vAlign w:val="center"/>
          </w:tcPr>
          <w:p w:rsidR="00013473" w:rsidRPr="00013473" w:rsidRDefault="00013473" w:rsidP="00013473">
            <w:pPr>
              <w:jc w:val="center"/>
              <w:rPr>
                <w:rFonts w:cs="Arial"/>
                <w:color w:val="000000"/>
                <w:sz w:val="16"/>
                <w:szCs w:val="18"/>
              </w:rPr>
            </w:pPr>
            <w:r w:rsidRPr="00013473">
              <w:rPr>
                <w:rFonts w:cs="Arial"/>
                <w:color w:val="000000"/>
                <w:sz w:val="16"/>
                <w:szCs w:val="18"/>
              </w:rPr>
              <w:t>100%</w:t>
            </w:r>
          </w:p>
        </w:tc>
        <w:tc>
          <w:tcPr>
            <w:tcW w:w="1260" w:type="dxa"/>
            <w:shd w:val="clear" w:color="auto" w:fill="auto"/>
            <w:vAlign w:val="center"/>
          </w:tcPr>
          <w:p w:rsidR="00013473" w:rsidRPr="00013473" w:rsidRDefault="00013473" w:rsidP="00013473">
            <w:pPr>
              <w:jc w:val="center"/>
              <w:rPr>
                <w:rFonts w:cs="Arial"/>
                <w:color w:val="000000"/>
                <w:sz w:val="16"/>
                <w:szCs w:val="18"/>
              </w:rPr>
            </w:pPr>
            <w:r w:rsidRPr="00013473">
              <w:rPr>
                <w:rFonts w:cs="Arial"/>
                <w:color w:val="000000"/>
                <w:sz w:val="16"/>
                <w:szCs w:val="18"/>
              </w:rPr>
              <w:t>85%</w:t>
            </w:r>
          </w:p>
        </w:tc>
      </w:tr>
      <w:tr w:rsidR="00497602" w:rsidRPr="00013473" w:rsidTr="00497602">
        <w:trPr>
          <w:trHeight w:val="293"/>
          <w:jc w:val="center"/>
        </w:trPr>
        <w:tc>
          <w:tcPr>
            <w:tcW w:w="1373" w:type="dxa"/>
            <w:shd w:val="clear" w:color="auto" w:fill="auto"/>
            <w:vAlign w:val="center"/>
          </w:tcPr>
          <w:p w:rsidR="00497602" w:rsidRPr="00013473" w:rsidRDefault="00497602" w:rsidP="00497602">
            <w:pPr>
              <w:widowControl/>
              <w:jc w:val="center"/>
              <w:rPr>
                <w:sz w:val="16"/>
                <w:szCs w:val="16"/>
              </w:rPr>
            </w:pPr>
            <w:r>
              <w:rPr>
                <w:sz w:val="16"/>
                <w:szCs w:val="16"/>
              </w:rPr>
              <w:t>3</w:t>
            </w:r>
            <w:r w:rsidRPr="00497602">
              <w:rPr>
                <w:sz w:val="16"/>
                <w:szCs w:val="16"/>
              </w:rPr>
              <w:t>er Trimestre</w:t>
            </w:r>
          </w:p>
        </w:tc>
        <w:tc>
          <w:tcPr>
            <w:tcW w:w="1561" w:type="dxa"/>
            <w:shd w:val="clear" w:color="auto" w:fill="auto"/>
            <w:vAlign w:val="center"/>
          </w:tcPr>
          <w:p w:rsidR="00497602" w:rsidRPr="00497602" w:rsidRDefault="00497602" w:rsidP="00497602">
            <w:pPr>
              <w:widowControl/>
              <w:jc w:val="center"/>
              <w:rPr>
                <w:rFonts w:cs="Arial"/>
                <w:color w:val="000000"/>
                <w:sz w:val="16"/>
                <w:szCs w:val="16"/>
                <w:lang w:eastAsia="es-CO"/>
              </w:rPr>
            </w:pPr>
            <w:r w:rsidRPr="00497602">
              <w:rPr>
                <w:rFonts w:cs="Arial"/>
                <w:color w:val="000000"/>
                <w:sz w:val="16"/>
                <w:szCs w:val="16"/>
              </w:rPr>
              <w:t>91%</w:t>
            </w:r>
          </w:p>
        </w:tc>
        <w:tc>
          <w:tcPr>
            <w:tcW w:w="2328" w:type="dxa"/>
            <w:shd w:val="clear" w:color="auto" w:fill="auto"/>
            <w:vAlign w:val="center"/>
          </w:tcPr>
          <w:p w:rsidR="00497602" w:rsidRPr="00497602" w:rsidRDefault="00497602" w:rsidP="00497602">
            <w:pPr>
              <w:jc w:val="center"/>
              <w:rPr>
                <w:rFonts w:cs="Arial"/>
                <w:color w:val="000000"/>
                <w:sz w:val="16"/>
                <w:szCs w:val="16"/>
              </w:rPr>
            </w:pPr>
            <w:r w:rsidRPr="00497602">
              <w:rPr>
                <w:rFonts w:cs="Arial"/>
                <w:color w:val="000000"/>
                <w:sz w:val="16"/>
                <w:szCs w:val="16"/>
              </w:rPr>
              <w:t>100%</w:t>
            </w:r>
          </w:p>
        </w:tc>
        <w:tc>
          <w:tcPr>
            <w:tcW w:w="1260" w:type="dxa"/>
            <w:shd w:val="clear" w:color="auto" w:fill="auto"/>
            <w:vAlign w:val="center"/>
          </w:tcPr>
          <w:p w:rsidR="00497602" w:rsidRPr="00497602" w:rsidRDefault="00497602" w:rsidP="00497602">
            <w:pPr>
              <w:jc w:val="center"/>
              <w:rPr>
                <w:rFonts w:cs="Arial"/>
                <w:color w:val="000000"/>
                <w:sz w:val="16"/>
                <w:szCs w:val="16"/>
              </w:rPr>
            </w:pPr>
            <w:r w:rsidRPr="00497602">
              <w:rPr>
                <w:rFonts w:cs="Arial"/>
                <w:color w:val="000000"/>
                <w:sz w:val="16"/>
                <w:szCs w:val="16"/>
              </w:rPr>
              <w:t>91%</w:t>
            </w:r>
          </w:p>
        </w:tc>
      </w:tr>
    </w:tbl>
    <w:p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UAERMV - 1er Trimestre 2021</w:t>
      </w:r>
    </w:p>
    <w:p w:rsidR="00AF5044" w:rsidRDefault="00AF5044" w:rsidP="00AF5044">
      <w:pPr>
        <w:widowControl/>
      </w:pPr>
    </w:p>
    <w:p w:rsidR="00417EC0" w:rsidRDefault="00013473" w:rsidP="00417EC0">
      <w:pPr>
        <w:widowControl/>
      </w:pPr>
      <w:r>
        <w:t>D</w:t>
      </w:r>
      <w:r w:rsidR="00417EC0">
        <w:t>urante el mes de enero se mantuvo una disponibilidad general del 87% cumpliendo con la meta establecida, el comportamiento de la disponibilidad por grupos se mantuvo estable y las mayores novedades presentadas se encuentra en el grupo de plantas industriales donde se tuvo la disponibilidad más baja del 66.7 % entre el 22 de enero y el 31 de enero de 2021 debido a que se encontraban fuera de servicio las plantas trituradoras (6PTA03) y planta en caliente ABL (6PAC06).</w:t>
      </w:r>
    </w:p>
    <w:p w:rsidR="00417EC0" w:rsidRDefault="00417EC0" w:rsidP="00417EC0">
      <w:pPr>
        <w:widowControl/>
      </w:pPr>
    </w:p>
    <w:p w:rsidR="00417EC0" w:rsidRDefault="00417EC0" w:rsidP="00417EC0">
      <w:pPr>
        <w:widowControl/>
      </w:pPr>
      <w:r>
        <w:t>Para el mes de febrero se presentó una disponibilidad general de 86,1% siendo el grupo de vehículos el que presentara las variaciones más representativas con una disponibilidad del 83% en el inicio del mes de enero, al inicio de febrero se llegó a una disponibilidad del 72% debido a que se llegaron a tener 10 vehículos en taller sin embargo se recuperó cerrando el mes de febrero con una disponibilidad del 92%.</w:t>
      </w:r>
    </w:p>
    <w:p w:rsidR="00417EC0" w:rsidRDefault="00417EC0" w:rsidP="00417EC0">
      <w:pPr>
        <w:widowControl/>
      </w:pPr>
    </w:p>
    <w:p w:rsidR="00417EC0" w:rsidRDefault="00417EC0" w:rsidP="00417EC0">
      <w:pPr>
        <w:widowControl/>
      </w:pPr>
      <w:r>
        <w:t>para el mes de marzo se consiguió una disponibilidad general de 90,4 %, logrando así alcanzar una disponibilidad promedio para el primer trimestre de 88.9% y cumplir con la meta establecida.</w:t>
      </w:r>
    </w:p>
    <w:p w:rsidR="00417EC0" w:rsidRDefault="00417EC0" w:rsidP="00AF5044">
      <w:pPr>
        <w:widowControl/>
      </w:pPr>
    </w:p>
    <w:p w:rsidR="00013473" w:rsidRP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abril se mantuvo una disponibilidad promedio de 86,9 % siendo el grupo de vehículo pesado el que presento la disponibilidad más baja con un porcentaje de 78,38% de disponibilidad, esto ocasionado a la dificultad para la consecución de los repuestos en el mercado a causa de las medidas adoptadas por el gobierno frente a la emergencia sanitaria.</w:t>
      </w:r>
    </w:p>
    <w:p w:rsidR="00013473" w:rsidRPr="00013473" w:rsidRDefault="00013473" w:rsidP="00013473">
      <w:pPr>
        <w:pStyle w:val="Prrafodelista"/>
        <w:ind w:hanging="11"/>
        <w:rPr>
          <w:rFonts w:eastAsia="Times New Roman" w:cs="Arial"/>
          <w:lang w:eastAsia="es-CO"/>
        </w:rPr>
      </w:pPr>
    </w:p>
    <w:p w:rsidR="00013473" w:rsidRP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mayo se presentó una disponibilidad general promedio de 82,7% siendo el grupo de plantas industriales el que presento la disponibilidad más baja con un promedio general durante el periodo de 75,5% esto ocasionado por una adaptación que se le estaba haciendo a la PLANTA EN FRIO en el sistema de transmisión por lo que se generó una para durante todo el mes de mayo.</w:t>
      </w:r>
    </w:p>
    <w:p w:rsidR="00013473" w:rsidRPr="00013473" w:rsidRDefault="00013473" w:rsidP="00013473">
      <w:pPr>
        <w:pStyle w:val="Prrafodelista"/>
        <w:ind w:hanging="11"/>
        <w:rPr>
          <w:rFonts w:eastAsia="Times New Roman" w:cs="Arial"/>
          <w:lang w:eastAsia="es-CO"/>
        </w:rPr>
      </w:pPr>
    </w:p>
    <w:p w:rsid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junio se presentó una disponibilidad general promedio de 85,0%, durante este periodo no se presentaron mayores variaciones y el comportamiento de la disponibilidad por grupos se mantuvo estable, el grupo con la menor disponibilidad fue vehículo pesado con una disponibilidad promedio de 78%."</w:t>
      </w:r>
      <w:r w:rsidRPr="00013473">
        <w:rPr>
          <w:rFonts w:eastAsia="Times New Roman" w:cs="Arial"/>
          <w:lang w:eastAsia="es-CO"/>
        </w:rPr>
        <w:tab/>
      </w:r>
    </w:p>
    <w:p w:rsidR="00013473" w:rsidRDefault="00013473" w:rsidP="00013473">
      <w:pPr>
        <w:pStyle w:val="Prrafodelista"/>
        <w:ind w:hanging="11"/>
        <w:rPr>
          <w:rFonts w:eastAsia="Times New Roman" w:cs="Arial"/>
          <w:lang w:eastAsia="es-CO"/>
        </w:rPr>
      </w:pPr>
    </w:p>
    <w:p w:rsidR="00497602" w:rsidRDefault="00497602" w:rsidP="00497602">
      <w:pPr>
        <w:widowControl/>
      </w:pPr>
      <w:r>
        <w:t>Durante el mes de julio se mantuvo una disponibilidad general del 88% cumpliendo con la meta establecida, el comportamiento de la disponibilidad por grupos se mantuvo estable, el grupo con la menor disponibilidad fue vehículo pesado con una disponibilidad promedio de 78,5%.</w:t>
      </w:r>
    </w:p>
    <w:p w:rsidR="00497602" w:rsidRDefault="00497602" w:rsidP="00497602">
      <w:pPr>
        <w:widowControl/>
      </w:pPr>
    </w:p>
    <w:p w:rsidR="00497602" w:rsidRDefault="00497602" w:rsidP="00497602">
      <w:pPr>
        <w:widowControl/>
      </w:pPr>
      <w:r>
        <w:lastRenderedPageBreak/>
        <w:t>Durante el mes de agosto se mantuvo una disponibilidad general de 91,02 % cumpliendo con la meta establecida, el comportamiento de la disponibilidad por grupos se mantuvo estable, el grupo con menor disponibilidad fue vehículos sin embargo mejoro con respecto al mes de anterior.</w:t>
      </w:r>
    </w:p>
    <w:p w:rsidR="00497602" w:rsidRDefault="00497602" w:rsidP="00497602">
      <w:pPr>
        <w:widowControl/>
      </w:pPr>
    </w:p>
    <w:p w:rsidR="00BD4EE1" w:rsidRDefault="00497602" w:rsidP="00497602">
      <w:pPr>
        <w:widowControl/>
      </w:pPr>
      <w:r>
        <w:t>Durante el mes de septiembre se mantuvo una disponibilidad promedio  de 88,17 cumpliendo con la meta establecida, el comportamiento de la disponibilidad por grupos se mantuvo estable durante el trimestre, sin embargo para el mes de septiembre se presenta un descenso en la curva a causa de la terminación el día 20 de agosto de los contratos de mantenimiento 397 de 2020 y 398 de 2020 para los grupos de maquinaria-equipo menor  y vehículos   respectivamente y el inicio de los nuevos contratos los cuales dan inicio el 23 de septiembre  para el grupo maquinaria-equipo menor y 24 de septiembre  para el grupo de vehículos.</w:t>
      </w:r>
      <w:r>
        <w:tab/>
      </w:r>
      <w:r>
        <w:tab/>
      </w:r>
      <w:r>
        <w:tab/>
      </w:r>
      <w:r>
        <w:tab/>
      </w:r>
      <w:r>
        <w:tab/>
      </w:r>
      <w:r>
        <w:tab/>
      </w:r>
      <w:r>
        <w:tab/>
      </w:r>
    </w:p>
    <w:p w:rsidR="00BD4EE1" w:rsidRDefault="00BD4EE1" w:rsidP="00497602">
      <w:pPr>
        <w:widowControl/>
      </w:pPr>
    </w:p>
    <w:p w:rsidR="00497602" w:rsidRDefault="00BD4EE1" w:rsidP="00497602">
      <w:pPr>
        <w:widowControl/>
      </w:pPr>
      <w:r>
        <w:t>Durante lo corrido de la vigencia el pr</w:t>
      </w:r>
      <w:r w:rsidRPr="00013473">
        <w:t>oceso cumplió con la meta establecida para el indicador, ubicándolo en un rango de gestión apropiado.</w:t>
      </w:r>
      <w:r w:rsidR="00497602">
        <w:tab/>
      </w:r>
      <w:r w:rsidR="00497602">
        <w:tab/>
      </w:r>
      <w:r w:rsidR="00497602">
        <w:tab/>
      </w:r>
      <w:r w:rsidR="00497602">
        <w:tab/>
      </w:r>
      <w:r w:rsidR="00497602">
        <w:tab/>
      </w:r>
      <w:r w:rsidR="00497602">
        <w:tab/>
      </w:r>
      <w:r w:rsidR="00497602">
        <w:tab/>
      </w:r>
      <w:r w:rsidR="00497602">
        <w:tab/>
      </w:r>
      <w:r w:rsidR="00497602">
        <w:tab/>
      </w:r>
    </w:p>
    <w:p w:rsidR="00013473" w:rsidRDefault="00013473" w:rsidP="00013473">
      <w:pPr>
        <w:pStyle w:val="Prrafodelista"/>
        <w:ind w:hanging="11"/>
        <w:rPr>
          <w:rFonts w:eastAsia="Times New Roman" w:cs="Arial"/>
          <w:sz w:val="24"/>
          <w:szCs w:val="24"/>
          <w:lang w:eastAsia="es-CO"/>
        </w:rPr>
      </w:pP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p>
    <w:p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rsidR="00E71E29" w:rsidRDefault="00E71E29" w:rsidP="0085003F">
      <w:pPr>
        <w:autoSpaceDE w:val="0"/>
        <w:autoSpaceDN w:val="0"/>
        <w:adjustRightInd w:val="0"/>
        <w:rPr>
          <w:rFonts w:cs="Arial"/>
        </w:rPr>
      </w:pPr>
    </w:p>
    <w:p w:rsidR="0085003F" w:rsidRPr="0080544B" w:rsidRDefault="0085003F" w:rsidP="0085003F">
      <w:pPr>
        <w:pStyle w:val="Descripcin"/>
        <w:spacing w:after="0" w:line="240" w:lineRule="auto"/>
        <w:jc w:val="center"/>
        <w:rPr>
          <w:b w:val="0"/>
          <w:sz w:val="16"/>
          <w:szCs w:val="16"/>
        </w:rPr>
      </w:pPr>
      <w:bookmarkStart w:id="32" w:name="_Toc86048641"/>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D86196">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85003F" w:rsidTr="00452EE2">
        <w:trPr>
          <w:trHeight w:val="227"/>
        </w:trPr>
        <w:tc>
          <w:tcPr>
            <w:tcW w:w="9250" w:type="dxa"/>
            <w:gridSpan w:val="5"/>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CUADRO DE SEGUIMIENTO</w:t>
            </w:r>
          </w:p>
        </w:tc>
      </w:tr>
      <w:tr w:rsidR="0085003F" w:rsidRPr="0085003F" w:rsidTr="00EB3850">
        <w:trPr>
          <w:trHeight w:val="227"/>
        </w:trPr>
        <w:tc>
          <w:tcPr>
            <w:tcW w:w="1065"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PERIODO DE MEDICIÓN</w:t>
            </w:r>
          </w:p>
        </w:tc>
        <w:tc>
          <w:tcPr>
            <w:tcW w:w="1164"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VALOR EJECUCIÓN PASIVOS EXIGIBLES</w:t>
            </w:r>
          </w:p>
        </w:tc>
        <w:tc>
          <w:tcPr>
            <w:tcW w:w="1349"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PASIVOS EXIGIBLES CONSTITUIDOS</w:t>
            </w:r>
          </w:p>
        </w:tc>
        <w:tc>
          <w:tcPr>
            <w:tcW w:w="11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RESULTADO</w:t>
            </w:r>
          </w:p>
        </w:tc>
        <w:tc>
          <w:tcPr>
            <w:tcW w:w="45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 xml:space="preserve">EVALUACIÓN CUALITATIVA </w:t>
            </w:r>
          </w:p>
        </w:tc>
      </w:tr>
      <w:tr w:rsidR="00876B76" w:rsidRPr="0085003F" w:rsidTr="00876B76">
        <w:trPr>
          <w:trHeight w:val="227"/>
        </w:trPr>
        <w:tc>
          <w:tcPr>
            <w:tcW w:w="1065" w:type="dxa"/>
            <w:shd w:val="clear" w:color="auto" w:fill="auto"/>
            <w:vAlign w:val="center"/>
            <w:hideMark/>
          </w:tcPr>
          <w:p w:rsidR="00876B76" w:rsidRPr="0085003F" w:rsidRDefault="00876B76" w:rsidP="00876B7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164" w:type="dxa"/>
            <w:shd w:val="clear" w:color="auto" w:fill="auto"/>
            <w:vAlign w:val="center"/>
          </w:tcPr>
          <w:p w:rsidR="00876B76" w:rsidRDefault="00876B76" w:rsidP="00876B76">
            <w:pPr>
              <w:widowControl/>
              <w:jc w:val="center"/>
              <w:rPr>
                <w:rFonts w:cs="Arial"/>
                <w:sz w:val="18"/>
                <w:szCs w:val="18"/>
                <w:lang w:eastAsia="es-CO"/>
              </w:rPr>
            </w:pPr>
            <w:r>
              <w:rPr>
                <w:rFonts w:cs="Arial"/>
                <w:sz w:val="18"/>
                <w:szCs w:val="18"/>
              </w:rPr>
              <w:t xml:space="preserve">                                 -   </w:t>
            </w:r>
          </w:p>
        </w:tc>
        <w:tc>
          <w:tcPr>
            <w:tcW w:w="1349" w:type="dxa"/>
            <w:shd w:val="clear" w:color="auto" w:fill="auto"/>
            <w:vAlign w:val="center"/>
          </w:tcPr>
          <w:p w:rsidR="00876B76" w:rsidRDefault="00876B76" w:rsidP="00876B76">
            <w:pPr>
              <w:jc w:val="center"/>
              <w:rPr>
                <w:rFonts w:cs="Arial"/>
                <w:sz w:val="18"/>
                <w:szCs w:val="18"/>
              </w:rPr>
            </w:pPr>
            <w:r>
              <w:rPr>
                <w:rFonts w:cs="Arial"/>
                <w:sz w:val="18"/>
                <w:szCs w:val="18"/>
              </w:rPr>
              <w:t xml:space="preserve">            4.237.494.000 </w:t>
            </w:r>
          </w:p>
        </w:tc>
        <w:tc>
          <w:tcPr>
            <w:tcW w:w="1136" w:type="dxa"/>
            <w:shd w:val="clear" w:color="auto" w:fill="auto"/>
            <w:vAlign w:val="center"/>
          </w:tcPr>
          <w:p w:rsidR="00876B76" w:rsidRDefault="00876B76" w:rsidP="00876B76">
            <w:pPr>
              <w:jc w:val="center"/>
              <w:rPr>
                <w:rFonts w:cs="Arial"/>
                <w:sz w:val="18"/>
                <w:szCs w:val="18"/>
              </w:rPr>
            </w:pPr>
            <w:r>
              <w:rPr>
                <w:rFonts w:cs="Arial"/>
                <w:sz w:val="18"/>
                <w:szCs w:val="18"/>
              </w:rPr>
              <w:t>0%</w:t>
            </w:r>
          </w:p>
        </w:tc>
        <w:tc>
          <w:tcPr>
            <w:tcW w:w="4536" w:type="dxa"/>
            <w:shd w:val="clear" w:color="auto" w:fill="auto"/>
            <w:vAlign w:val="center"/>
          </w:tcPr>
          <w:p w:rsidR="00876B76" w:rsidRDefault="00876B76" w:rsidP="00876B76">
            <w:pPr>
              <w:jc w:val="left"/>
              <w:rPr>
                <w:rFonts w:cs="Arial"/>
                <w:sz w:val="18"/>
                <w:szCs w:val="18"/>
              </w:rPr>
            </w:pPr>
            <w:r>
              <w:rPr>
                <w:rFonts w:cs="Arial"/>
                <w:sz w:val="18"/>
                <w:szCs w:val="18"/>
              </w:rPr>
              <w:t>A la fecha no se registran avances en liberaciones de saldos de contratos ni giros por el rubro de pasivos exigibles.</w:t>
            </w:r>
          </w:p>
        </w:tc>
      </w:tr>
      <w:tr w:rsidR="00876B76" w:rsidRPr="0085003F" w:rsidTr="00876B76">
        <w:trPr>
          <w:trHeight w:val="227"/>
        </w:trPr>
        <w:tc>
          <w:tcPr>
            <w:tcW w:w="1065" w:type="dxa"/>
            <w:shd w:val="clear" w:color="auto" w:fill="auto"/>
            <w:vAlign w:val="center"/>
          </w:tcPr>
          <w:p w:rsidR="00876B76" w:rsidRDefault="00876B76" w:rsidP="00876B7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164" w:type="dxa"/>
            <w:shd w:val="clear" w:color="auto" w:fill="auto"/>
            <w:vAlign w:val="center"/>
          </w:tcPr>
          <w:p w:rsidR="00876B76" w:rsidRDefault="00876B76" w:rsidP="00876B76">
            <w:pPr>
              <w:jc w:val="center"/>
              <w:rPr>
                <w:rFonts w:cs="Arial"/>
                <w:sz w:val="18"/>
                <w:szCs w:val="18"/>
              </w:rPr>
            </w:pPr>
            <w:r>
              <w:rPr>
                <w:rFonts w:cs="Arial"/>
                <w:sz w:val="18"/>
                <w:szCs w:val="18"/>
              </w:rPr>
              <w:t xml:space="preserve">                                 -   </w:t>
            </w:r>
          </w:p>
        </w:tc>
        <w:tc>
          <w:tcPr>
            <w:tcW w:w="1349" w:type="dxa"/>
            <w:shd w:val="clear" w:color="auto" w:fill="auto"/>
            <w:vAlign w:val="center"/>
          </w:tcPr>
          <w:p w:rsidR="00876B76" w:rsidRDefault="00876B76" w:rsidP="00876B76">
            <w:pPr>
              <w:jc w:val="center"/>
              <w:rPr>
                <w:rFonts w:cs="Arial"/>
                <w:sz w:val="18"/>
                <w:szCs w:val="18"/>
              </w:rPr>
            </w:pPr>
            <w:r>
              <w:rPr>
                <w:rFonts w:cs="Arial"/>
                <w:sz w:val="18"/>
                <w:szCs w:val="18"/>
              </w:rPr>
              <w:t xml:space="preserve">            4.237.494.000 </w:t>
            </w:r>
          </w:p>
        </w:tc>
        <w:tc>
          <w:tcPr>
            <w:tcW w:w="1136" w:type="dxa"/>
            <w:shd w:val="clear" w:color="auto" w:fill="auto"/>
            <w:vAlign w:val="center"/>
          </w:tcPr>
          <w:p w:rsidR="00876B76" w:rsidRDefault="00876B76" w:rsidP="00876B76">
            <w:pPr>
              <w:jc w:val="center"/>
              <w:rPr>
                <w:rFonts w:cs="Arial"/>
                <w:sz w:val="18"/>
                <w:szCs w:val="18"/>
              </w:rPr>
            </w:pPr>
            <w:r>
              <w:rPr>
                <w:rFonts w:cs="Arial"/>
                <w:sz w:val="18"/>
                <w:szCs w:val="18"/>
              </w:rPr>
              <w:t>0%</w:t>
            </w:r>
          </w:p>
        </w:tc>
        <w:tc>
          <w:tcPr>
            <w:tcW w:w="4536" w:type="dxa"/>
            <w:shd w:val="clear" w:color="auto" w:fill="auto"/>
            <w:vAlign w:val="center"/>
          </w:tcPr>
          <w:p w:rsidR="00876B76" w:rsidRDefault="00876B76" w:rsidP="00876B76">
            <w:pPr>
              <w:jc w:val="left"/>
              <w:rPr>
                <w:rFonts w:cs="Arial"/>
                <w:sz w:val="18"/>
                <w:szCs w:val="18"/>
              </w:rPr>
            </w:pPr>
            <w:r>
              <w:rPr>
                <w:rFonts w:cs="Arial"/>
                <w:sz w:val="18"/>
                <w:szCs w:val="18"/>
              </w:rPr>
              <w:t>A la fecha no se registran avances en liberaciones de saldos de contratos ni giros por el rubro de pasivos exigibles.</w:t>
            </w:r>
          </w:p>
        </w:tc>
      </w:tr>
      <w:tr w:rsidR="009A5188" w:rsidRPr="0085003F" w:rsidTr="00876B76">
        <w:trPr>
          <w:trHeight w:val="227"/>
        </w:trPr>
        <w:tc>
          <w:tcPr>
            <w:tcW w:w="1065" w:type="dxa"/>
            <w:shd w:val="clear" w:color="auto" w:fill="auto"/>
            <w:vAlign w:val="center"/>
          </w:tcPr>
          <w:p w:rsidR="009A5188" w:rsidRDefault="009A5188" w:rsidP="009A5188">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164" w:type="dxa"/>
            <w:shd w:val="clear" w:color="auto" w:fill="auto"/>
            <w:vAlign w:val="center"/>
          </w:tcPr>
          <w:p w:rsidR="009A5188" w:rsidRPr="009A5188" w:rsidRDefault="009A5188" w:rsidP="009A5188">
            <w:pPr>
              <w:widowControl/>
              <w:jc w:val="center"/>
              <w:rPr>
                <w:rFonts w:cs="Arial"/>
                <w:sz w:val="16"/>
                <w:szCs w:val="18"/>
                <w:lang w:eastAsia="es-CO"/>
              </w:rPr>
            </w:pPr>
            <w:r w:rsidRPr="009A5188">
              <w:rPr>
                <w:rFonts w:cs="Arial"/>
                <w:sz w:val="16"/>
                <w:szCs w:val="18"/>
              </w:rPr>
              <w:t>36.790.540</w:t>
            </w:r>
          </w:p>
        </w:tc>
        <w:tc>
          <w:tcPr>
            <w:tcW w:w="1349" w:type="dxa"/>
            <w:shd w:val="clear" w:color="auto" w:fill="auto"/>
            <w:vAlign w:val="center"/>
          </w:tcPr>
          <w:p w:rsidR="009A5188" w:rsidRPr="009A5188" w:rsidRDefault="009A5188" w:rsidP="009A5188">
            <w:pPr>
              <w:jc w:val="center"/>
              <w:rPr>
                <w:rFonts w:cs="Arial"/>
                <w:sz w:val="16"/>
                <w:szCs w:val="18"/>
              </w:rPr>
            </w:pPr>
            <w:r w:rsidRPr="009A5188">
              <w:rPr>
                <w:rFonts w:cs="Arial"/>
                <w:sz w:val="16"/>
                <w:szCs w:val="18"/>
              </w:rPr>
              <w:t>4.246.705.626</w:t>
            </w:r>
          </w:p>
        </w:tc>
        <w:tc>
          <w:tcPr>
            <w:tcW w:w="1136" w:type="dxa"/>
            <w:shd w:val="clear" w:color="auto" w:fill="auto"/>
            <w:vAlign w:val="center"/>
          </w:tcPr>
          <w:p w:rsidR="009A5188" w:rsidRPr="009A5188" w:rsidRDefault="009A5188" w:rsidP="009A5188">
            <w:pPr>
              <w:jc w:val="center"/>
              <w:rPr>
                <w:rFonts w:cs="Arial"/>
                <w:sz w:val="16"/>
                <w:szCs w:val="18"/>
              </w:rPr>
            </w:pPr>
            <w:r w:rsidRPr="009A5188">
              <w:rPr>
                <w:rFonts w:cs="Arial"/>
                <w:sz w:val="16"/>
                <w:szCs w:val="18"/>
              </w:rPr>
              <w:t>1%</w:t>
            </w:r>
          </w:p>
        </w:tc>
        <w:tc>
          <w:tcPr>
            <w:tcW w:w="4536" w:type="dxa"/>
            <w:shd w:val="clear" w:color="auto" w:fill="auto"/>
            <w:vAlign w:val="center"/>
          </w:tcPr>
          <w:p w:rsidR="009A5188" w:rsidRPr="009A5188" w:rsidRDefault="009A5188" w:rsidP="009A5188">
            <w:pPr>
              <w:rPr>
                <w:rFonts w:cs="Arial"/>
                <w:sz w:val="16"/>
                <w:szCs w:val="18"/>
              </w:rPr>
            </w:pPr>
            <w:r w:rsidRPr="009A5188">
              <w:rPr>
                <w:rFonts w:cs="Arial"/>
                <w:sz w:val="16"/>
                <w:szCs w:val="18"/>
              </w:rPr>
              <w:t xml:space="preserve">En el tercer trimestre de 2021 se tramitó y se realizó el pago de un pasivo exigible asociado al rubro 199 - Mitigación de riesgos en zonas alto impacto, por $ 36,790,540, contribuyendo a alcanzar un muy pequeño en avance en la ejecución de los saldos de contratos y giros que conforman los pasivos exigibles de la Unidad en la presente vigencia. </w:t>
            </w:r>
          </w:p>
        </w:tc>
      </w:tr>
    </w:tbl>
    <w:p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3er Trimestre de </w:t>
      </w:r>
      <w:r w:rsidR="00497602">
        <w:rPr>
          <w:rFonts w:cs="Arial"/>
          <w:sz w:val="16"/>
          <w:szCs w:val="16"/>
          <w:lang w:eastAsia="es-CO"/>
        </w:rPr>
        <w:t>2021 – UAERMV.</w:t>
      </w:r>
    </w:p>
    <w:p w:rsidR="004E3853" w:rsidRDefault="004E3853" w:rsidP="004E3853">
      <w:pPr>
        <w:autoSpaceDE w:val="0"/>
        <w:autoSpaceDN w:val="0"/>
        <w:adjustRightInd w:val="0"/>
        <w:rPr>
          <w:rFonts w:cs="Arial"/>
          <w:b/>
          <w:sz w:val="16"/>
          <w:szCs w:val="16"/>
          <w:lang w:eastAsia="es-CO"/>
        </w:rPr>
      </w:pPr>
    </w:p>
    <w:p w:rsidR="002C11BF" w:rsidRPr="00487D3B" w:rsidRDefault="004E3853" w:rsidP="004E3853">
      <w:r w:rsidRPr="00487D3B">
        <w:t xml:space="preserve">A </w:t>
      </w:r>
      <w:r w:rsidR="00487D3B" w:rsidRPr="00487D3B">
        <w:t>la fecha del presente informe</w:t>
      </w:r>
      <w:r w:rsidR="00876B76" w:rsidRPr="00487D3B">
        <w:t xml:space="preserve"> se registra </w:t>
      </w:r>
      <w:r w:rsidR="00487D3B" w:rsidRPr="00487D3B">
        <w:t xml:space="preserve">una </w:t>
      </w:r>
      <w:r w:rsidRPr="00487D3B">
        <w:t xml:space="preserve">ejecución </w:t>
      </w:r>
      <w:r w:rsidR="00487D3B">
        <w:t>muy baja con respecto a</w:t>
      </w:r>
      <w:r w:rsidRPr="00487D3B">
        <w:t xml:space="preserve"> la meta del indica</w:t>
      </w:r>
      <w:r w:rsidR="00876B76" w:rsidRPr="00487D3B">
        <w:t xml:space="preserve">dor por lo tanto </w:t>
      </w:r>
      <w:r w:rsidR="002C11BF" w:rsidRPr="00487D3B">
        <w:t xml:space="preserve">se ubica en un rango de gestión deficiente. </w:t>
      </w:r>
    </w:p>
    <w:p w:rsidR="007D12C3" w:rsidRPr="00487D3B" w:rsidRDefault="007D12C3" w:rsidP="004E3853"/>
    <w:p w:rsidR="007D12C3" w:rsidRDefault="00487D3B" w:rsidP="004E3853">
      <w:r>
        <w:t>En el reporte del segundo trimestre se</w:t>
      </w:r>
      <w:r w:rsidR="007D12C3" w:rsidRPr="00487D3B">
        <w:t xml:space="preserve"> llevó a cabo una revisión general del reporte del indicador en donde se identificaron inconsistencias con lo reportado desde el primer trimestre de la vigencia 2021, en tal sentido se efectuó la modificación de la información previamente</w:t>
      </w:r>
      <w:r>
        <w:t xml:space="preserve"> reportada, lo cual se evidenció </w:t>
      </w:r>
      <w:r w:rsidR="007D12C3">
        <w:t>en el re</w:t>
      </w:r>
      <w:r>
        <w:t>porte</w:t>
      </w:r>
      <w:r w:rsidR="007D12C3">
        <w:t xml:space="preserve"> </w:t>
      </w:r>
      <w:r>
        <w:t>anterior</w:t>
      </w:r>
      <w:r w:rsidR="007D12C3">
        <w:t>.</w:t>
      </w:r>
    </w:p>
    <w:p w:rsidR="00953DDD" w:rsidRDefault="00953DDD" w:rsidP="004E3853"/>
    <w:p w:rsidR="00953DDD" w:rsidRDefault="00953DDD" w:rsidP="004E3853"/>
    <w:p w:rsidR="00953DDD" w:rsidRDefault="00953DDD" w:rsidP="004E3853"/>
    <w:p w:rsidR="00953DDD" w:rsidRDefault="00953DDD" w:rsidP="004E3853"/>
    <w:p w:rsidR="00953DDD" w:rsidRDefault="00953DDD" w:rsidP="004E3853"/>
    <w:p w:rsidR="00953DDD" w:rsidRDefault="00953DDD" w:rsidP="004E3853"/>
    <w:p w:rsidR="00953DDD" w:rsidRDefault="00953DDD" w:rsidP="004E3853"/>
    <w:p w:rsidR="00953DDD" w:rsidRPr="00876B76" w:rsidRDefault="00953DDD" w:rsidP="004E3853"/>
    <w:p w:rsidR="009353A7" w:rsidRDefault="00717939" w:rsidP="00BE58B5">
      <w:pPr>
        <w:pStyle w:val="Ttulo3"/>
        <w:rPr>
          <w:lang w:eastAsia="es-CO"/>
        </w:rPr>
      </w:pPr>
      <w:bookmarkStart w:id="33" w:name="_Toc32311981"/>
      <w:bookmarkStart w:id="34" w:name="_Toc78461389"/>
      <w:bookmarkStart w:id="35" w:name="_Hlk17464485"/>
      <w:r w:rsidRPr="008857D3">
        <w:rPr>
          <w:lang w:eastAsia="es-CO"/>
        </w:rPr>
        <w:lastRenderedPageBreak/>
        <w:t>Indicadores de proceso</w:t>
      </w:r>
      <w:bookmarkEnd w:id="33"/>
      <w:bookmarkEnd w:id="34"/>
    </w:p>
    <w:p w:rsidR="009353A7" w:rsidRDefault="009353A7" w:rsidP="008857D3">
      <w:pPr>
        <w:autoSpaceDE w:val="0"/>
        <w:autoSpaceDN w:val="0"/>
        <w:adjustRightInd w:val="0"/>
        <w:rPr>
          <w:rFonts w:cs="Arial"/>
        </w:rPr>
      </w:pPr>
    </w:p>
    <w:p w:rsidR="00717939" w:rsidRDefault="00717939" w:rsidP="00AF6EF9">
      <w:pPr>
        <w:autoSpaceDE w:val="0"/>
        <w:autoSpaceDN w:val="0"/>
        <w:adjustRightInd w:val="0"/>
        <w:rPr>
          <w:rFonts w:cs="Arial"/>
        </w:rPr>
      </w:pPr>
      <w:r w:rsidRPr="00AF6EF9">
        <w:rPr>
          <w:rFonts w:cs="Arial"/>
        </w:rPr>
        <w:t xml:space="preserve">De este grupo </w:t>
      </w:r>
      <w:r w:rsidRPr="00937D72">
        <w:rPr>
          <w:rFonts w:cs="Arial"/>
        </w:rPr>
        <w:t xml:space="preserve">hacen parte </w:t>
      </w:r>
      <w:r w:rsidR="00937D72" w:rsidRPr="00937D72">
        <w:rPr>
          <w:rFonts w:cs="Arial"/>
        </w:rPr>
        <w:t>47</w:t>
      </w:r>
      <w:r w:rsidRPr="00937D72">
        <w:rPr>
          <w:rFonts w:cs="Arial"/>
        </w:rPr>
        <w:t xml:space="preserve"> indicadores </w:t>
      </w:r>
      <w:r w:rsidRPr="00F40474">
        <w:rPr>
          <w:rFonts w:cs="Arial"/>
        </w:rPr>
        <w:t>que dan cuenta del comportamiento de los procesos en aspectos críticos que resultan</w:t>
      </w:r>
      <w:r w:rsidRPr="00AF6EF9">
        <w:rPr>
          <w:rFonts w:cs="Arial"/>
        </w:rPr>
        <w:t xml:space="preserve"> determinantes para el logro de los objetivos de los procesos</w:t>
      </w:r>
      <w:r w:rsidR="00484334">
        <w:rPr>
          <w:rFonts w:cs="Arial"/>
        </w:rPr>
        <w:t>.</w:t>
      </w:r>
    </w:p>
    <w:p w:rsidR="0092477A" w:rsidRDefault="0092477A" w:rsidP="00456D0B">
      <w:pPr>
        <w:pStyle w:val="Descripcin"/>
        <w:spacing w:after="0" w:line="240" w:lineRule="auto"/>
        <w:jc w:val="center"/>
        <w:rPr>
          <w:rFonts w:cs="Arial"/>
          <w:sz w:val="16"/>
        </w:rPr>
      </w:pPr>
      <w:bookmarkStart w:id="36" w:name="_Toc32243346"/>
    </w:p>
    <w:p w:rsidR="00717939" w:rsidRDefault="00717939" w:rsidP="00456D0B">
      <w:pPr>
        <w:pStyle w:val="Descripcin"/>
        <w:spacing w:after="0" w:line="240" w:lineRule="auto"/>
        <w:jc w:val="center"/>
        <w:rPr>
          <w:rFonts w:cs="Arial"/>
          <w:b w:val="0"/>
          <w:sz w:val="16"/>
        </w:rPr>
      </w:pPr>
      <w:bookmarkStart w:id="37" w:name="_Toc86048642"/>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D86196">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6"/>
      <w:bookmarkEnd w:id="3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961"/>
        <w:gridCol w:w="851"/>
        <w:gridCol w:w="850"/>
        <w:gridCol w:w="851"/>
        <w:gridCol w:w="992"/>
      </w:tblGrid>
      <w:tr w:rsidR="00937D72" w:rsidRPr="00D917B6" w:rsidTr="00937D72">
        <w:trPr>
          <w:trHeight w:val="447"/>
          <w:tblHeader/>
          <w:jc w:val="center"/>
        </w:trPr>
        <w:tc>
          <w:tcPr>
            <w:tcW w:w="1413" w:type="dxa"/>
            <w:shd w:val="clear" w:color="auto" w:fill="D9D9D9" w:themeFill="background1" w:themeFillShade="D9"/>
            <w:noWrap/>
            <w:vAlign w:val="center"/>
            <w:hideMark/>
          </w:tcPr>
          <w:p w:rsidR="00937D72" w:rsidRPr="00D917B6" w:rsidRDefault="00937D72" w:rsidP="00937D72">
            <w:pPr>
              <w:widowControl/>
              <w:jc w:val="center"/>
              <w:rPr>
                <w:rFonts w:eastAsia="Times New Roman" w:cs="Arial"/>
                <w:b/>
                <w:sz w:val="16"/>
                <w:szCs w:val="16"/>
                <w:lang w:eastAsia="es-CO"/>
              </w:rPr>
            </w:pPr>
            <w:r w:rsidRPr="00D917B6">
              <w:rPr>
                <w:rFonts w:eastAsia="Times New Roman" w:cs="Arial"/>
                <w:b/>
                <w:sz w:val="16"/>
                <w:szCs w:val="16"/>
                <w:lang w:eastAsia="es-CO"/>
              </w:rPr>
              <w:t>CÓD.</w:t>
            </w:r>
          </w:p>
        </w:tc>
        <w:tc>
          <w:tcPr>
            <w:tcW w:w="4961" w:type="dxa"/>
            <w:shd w:val="clear" w:color="auto" w:fill="D9D9D9" w:themeFill="background1" w:themeFillShade="D9"/>
            <w:vAlign w:val="center"/>
          </w:tcPr>
          <w:p w:rsidR="00937D72" w:rsidRPr="00D917B6" w:rsidRDefault="00937D72" w:rsidP="00937D72">
            <w:pPr>
              <w:widowControl/>
              <w:jc w:val="center"/>
              <w:rPr>
                <w:rFonts w:cs="Arial"/>
                <w:b/>
                <w:sz w:val="16"/>
                <w:szCs w:val="16"/>
              </w:rPr>
            </w:pPr>
            <w:r w:rsidRPr="00D917B6">
              <w:rPr>
                <w:rFonts w:cs="Arial"/>
                <w:b/>
                <w:sz w:val="16"/>
                <w:szCs w:val="16"/>
              </w:rPr>
              <w:t xml:space="preserve">INDICADOR </w:t>
            </w:r>
          </w:p>
        </w:tc>
        <w:tc>
          <w:tcPr>
            <w:tcW w:w="851" w:type="dxa"/>
            <w:tcBorders>
              <w:bottom w:val="single" w:sz="4" w:space="0" w:color="auto"/>
            </w:tcBorders>
            <w:shd w:val="clear" w:color="auto" w:fill="D9D9D9" w:themeFill="background1" w:themeFillShade="D9"/>
            <w:vAlign w:val="center"/>
          </w:tcPr>
          <w:p w:rsidR="00937D72" w:rsidRPr="00D917B6" w:rsidRDefault="00937D72" w:rsidP="00937D72">
            <w:pPr>
              <w:widowControl/>
              <w:jc w:val="center"/>
              <w:rPr>
                <w:rFonts w:cs="Arial"/>
                <w:b/>
                <w:sz w:val="16"/>
                <w:szCs w:val="16"/>
              </w:rPr>
            </w:pPr>
            <w:r w:rsidRPr="00D917B6">
              <w:rPr>
                <w:rFonts w:eastAsia="Times New Roman" w:cs="Arial"/>
                <w:b/>
                <w:bCs/>
                <w:iCs/>
                <w:sz w:val="16"/>
                <w:szCs w:val="16"/>
                <w:lang w:eastAsia="es-CO"/>
              </w:rPr>
              <w:t>Variable 1</w:t>
            </w:r>
          </w:p>
        </w:tc>
        <w:tc>
          <w:tcPr>
            <w:tcW w:w="850" w:type="dxa"/>
            <w:tcBorders>
              <w:bottom w:val="single" w:sz="4" w:space="0" w:color="auto"/>
            </w:tcBorders>
            <w:shd w:val="clear" w:color="auto" w:fill="D9D9D9" w:themeFill="background1" w:themeFillShade="D9"/>
            <w:vAlign w:val="center"/>
          </w:tcPr>
          <w:p w:rsidR="00937D72" w:rsidRPr="00D917B6" w:rsidRDefault="00937D72" w:rsidP="00937D72">
            <w:pPr>
              <w:widowControl/>
              <w:jc w:val="center"/>
              <w:rPr>
                <w:rFonts w:cs="Arial"/>
                <w:b/>
                <w:sz w:val="16"/>
                <w:szCs w:val="16"/>
              </w:rPr>
            </w:pPr>
            <w:r w:rsidRPr="00D917B6">
              <w:rPr>
                <w:rFonts w:eastAsia="Times New Roman" w:cs="Arial"/>
                <w:b/>
                <w:bCs/>
                <w:iCs/>
                <w:sz w:val="16"/>
                <w:szCs w:val="16"/>
                <w:lang w:eastAsia="es-CO"/>
              </w:rPr>
              <w:t>Variable 2</w:t>
            </w:r>
          </w:p>
        </w:tc>
        <w:tc>
          <w:tcPr>
            <w:tcW w:w="851" w:type="dxa"/>
            <w:tcBorders>
              <w:bottom w:val="single" w:sz="4" w:space="0" w:color="auto"/>
            </w:tcBorders>
            <w:shd w:val="clear" w:color="auto" w:fill="D9D9D9" w:themeFill="background1" w:themeFillShade="D9"/>
            <w:vAlign w:val="center"/>
          </w:tcPr>
          <w:p w:rsidR="00937D72" w:rsidRPr="00D917B6" w:rsidRDefault="00937D72" w:rsidP="00937D72">
            <w:pPr>
              <w:widowControl/>
              <w:jc w:val="center"/>
              <w:rPr>
                <w:rFonts w:cs="Arial"/>
                <w:b/>
                <w:sz w:val="16"/>
                <w:szCs w:val="16"/>
              </w:rPr>
            </w:pPr>
            <w:r w:rsidRPr="00D917B6">
              <w:rPr>
                <w:rFonts w:cs="Arial"/>
                <w:b/>
                <w:sz w:val="16"/>
                <w:szCs w:val="16"/>
              </w:rPr>
              <w:t>%</w:t>
            </w:r>
          </w:p>
          <w:p w:rsidR="00937D72" w:rsidRPr="00D917B6" w:rsidRDefault="00937D72" w:rsidP="00937D72">
            <w:pPr>
              <w:widowControl/>
              <w:jc w:val="center"/>
              <w:rPr>
                <w:rFonts w:cs="Arial"/>
                <w:b/>
                <w:sz w:val="16"/>
                <w:szCs w:val="16"/>
              </w:rPr>
            </w:pPr>
            <w:r w:rsidRPr="00D917B6">
              <w:rPr>
                <w:rFonts w:cs="Arial"/>
                <w:b/>
                <w:sz w:val="16"/>
                <w:szCs w:val="16"/>
              </w:rPr>
              <w:t>trimestre</w:t>
            </w:r>
          </w:p>
        </w:tc>
        <w:tc>
          <w:tcPr>
            <w:tcW w:w="992" w:type="dxa"/>
            <w:tcBorders>
              <w:bottom w:val="single" w:sz="4" w:space="0" w:color="auto"/>
            </w:tcBorders>
            <w:shd w:val="clear" w:color="auto" w:fill="D9D9D9" w:themeFill="background1" w:themeFillShade="D9"/>
            <w:vAlign w:val="center"/>
          </w:tcPr>
          <w:p w:rsidR="00937D72" w:rsidRPr="00D917B6" w:rsidRDefault="00937D72" w:rsidP="00937D72">
            <w:pPr>
              <w:widowControl/>
              <w:jc w:val="center"/>
              <w:rPr>
                <w:rFonts w:cs="Arial"/>
                <w:b/>
                <w:sz w:val="16"/>
                <w:szCs w:val="16"/>
              </w:rPr>
            </w:pPr>
            <w:r w:rsidRPr="00D917B6">
              <w:rPr>
                <w:rFonts w:cs="Arial"/>
                <w:b/>
                <w:sz w:val="16"/>
                <w:szCs w:val="16"/>
              </w:rPr>
              <w:t>%</w:t>
            </w:r>
          </w:p>
          <w:p w:rsidR="00937D72" w:rsidRPr="00D917B6" w:rsidRDefault="00937D72" w:rsidP="00937D72">
            <w:pPr>
              <w:widowControl/>
              <w:jc w:val="center"/>
              <w:rPr>
                <w:rFonts w:cs="Arial"/>
                <w:b/>
                <w:sz w:val="16"/>
                <w:szCs w:val="16"/>
              </w:rPr>
            </w:pPr>
            <w:r w:rsidRPr="00D917B6">
              <w:rPr>
                <w:rFonts w:cs="Arial"/>
                <w:b/>
                <w:sz w:val="16"/>
                <w:szCs w:val="16"/>
              </w:rPr>
              <w:t>acumulado</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DESI-IND-001 </w:t>
            </w:r>
          </w:p>
        </w:tc>
        <w:tc>
          <w:tcPr>
            <w:tcW w:w="4961" w:type="dxa"/>
            <w:tcBorders>
              <w:top w:val="single" w:sz="6" w:space="0" w:color="auto"/>
              <w:left w:val="single" w:sz="6" w:space="0" w:color="auto"/>
              <w:bottom w:val="single" w:sz="4"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Default="00937D72" w:rsidP="00937D72">
            <w:pPr>
              <w:widowControl/>
              <w:jc w:val="center"/>
              <w:rPr>
                <w:rFonts w:cs="Arial"/>
                <w:sz w:val="18"/>
                <w:szCs w:val="18"/>
                <w:lang w:eastAsia="es-CO"/>
              </w:rPr>
            </w:pPr>
            <w:r>
              <w:rPr>
                <w:rFonts w:cs="Arial"/>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Default="00937D72" w:rsidP="00937D72">
            <w:pPr>
              <w:jc w:val="center"/>
              <w:rPr>
                <w:rFonts w:cs="Arial"/>
                <w:sz w:val="18"/>
                <w:szCs w:val="18"/>
              </w:rPr>
            </w:pPr>
            <w:r>
              <w:rPr>
                <w:rFonts w:cs="Arial"/>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Default="00937D72" w:rsidP="00937D72">
            <w:pPr>
              <w:jc w:val="center"/>
              <w:rPr>
                <w:rFonts w:cs="Arial"/>
                <w:sz w:val="18"/>
                <w:szCs w:val="18"/>
              </w:rPr>
            </w:pPr>
            <w:r>
              <w:rPr>
                <w:rFonts w:cs="Arial"/>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667328"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90%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AC3863" w:rsidRDefault="00937D72" w:rsidP="00937D72">
            <w:pPr>
              <w:widowControl/>
              <w:jc w:val="center"/>
              <w:rPr>
                <w:rFonts w:cs="Arial"/>
                <w:sz w:val="16"/>
                <w:szCs w:val="16"/>
                <w:lang w:eastAsia="es-CO"/>
              </w:rPr>
            </w:pPr>
            <w:r w:rsidRPr="00AC3863">
              <w:rPr>
                <w:rFonts w:cs="Arial"/>
                <w:sz w:val="16"/>
                <w:szCs w:val="16"/>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AC3863" w:rsidRDefault="00937D72" w:rsidP="00937D72">
            <w:pPr>
              <w:jc w:val="center"/>
              <w:rPr>
                <w:rFonts w:cs="Arial"/>
                <w:sz w:val="16"/>
                <w:szCs w:val="16"/>
              </w:rPr>
            </w:pPr>
            <w:r w:rsidRPr="00AC3863">
              <w:rPr>
                <w:rFonts w:cs="Arial"/>
                <w:sz w:val="16"/>
                <w:szCs w:val="16"/>
              </w:rPr>
              <w:t>93</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937D72" w:rsidRPr="00AC3863" w:rsidRDefault="00937D72" w:rsidP="00937D72">
            <w:pPr>
              <w:jc w:val="center"/>
              <w:rPr>
                <w:rFonts w:cs="Arial"/>
                <w:sz w:val="16"/>
                <w:szCs w:val="16"/>
              </w:rPr>
            </w:pPr>
            <w:r w:rsidRPr="00AC3863">
              <w:rPr>
                <w:rFonts w:cs="Arial"/>
                <w:sz w:val="16"/>
                <w:szCs w:val="16"/>
              </w:rPr>
              <w:t>4%</w:t>
            </w:r>
          </w:p>
        </w:tc>
        <w:tc>
          <w:tcPr>
            <w:tcW w:w="992" w:type="dxa"/>
            <w:tcBorders>
              <w:top w:val="single" w:sz="4" w:space="0" w:color="auto"/>
              <w:left w:val="nil"/>
              <w:bottom w:val="single" w:sz="6" w:space="0" w:color="auto"/>
              <w:right w:val="single" w:sz="6" w:space="0" w:color="auto"/>
            </w:tcBorders>
            <w:shd w:val="clear" w:color="auto" w:fill="FFFF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7%</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APIC-IND-002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CLARIDAD DE LAS RESPUESTAS A PQRSFD CIUDADANAS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nil"/>
            </w:tcBorders>
            <w:shd w:val="clear" w:color="auto" w:fill="auto"/>
            <w:vAlign w:val="center"/>
          </w:tcPr>
          <w:p w:rsidR="00937D72" w:rsidRPr="00B628DE" w:rsidRDefault="00937D72" w:rsidP="00937D72">
            <w:pPr>
              <w:widowControl/>
              <w:jc w:val="center"/>
              <w:rPr>
                <w:rFonts w:cs="Arial"/>
                <w:sz w:val="16"/>
                <w:szCs w:val="18"/>
                <w:lang w:eastAsia="es-CO"/>
              </w:rPr>
            </w:pPr>
            <w:r w:rsidRPr="00B628DE">
              <w:rPr>
                <w:rFonts w:cs="Arial"/>
                <w:sz w:val="16"/>
                <w:szCs w:val="18"/>
              </w:rPr>
              <w:t>89</w:t>
            </w:r>
          </w:p>
        </w:tc>
        <w:tc>
          <w:tcPr>
            <w:tcW w:w="850"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B628DE" w:rsidRDefault="00937D72" w:rsidP="00937D72">
            <w:pPr>
              <w:jc w:val="center"/>
              <w:rPr>
                <w:rFonts w:cs="Arial"/>
                <w:sz w:val="16"/>
                <w:szCs w:val="18"/>
              </w:rPr>
            </w:pPr>
            <w:r w:rsidRPr="00B628DE">
              <w:rPr>
                <w:rFonts w:cs="Arial"/>
                <w:sz w:val="16"/>
                <w:szCs w:val="18"/>
              </w:rPr>
              <w:t>158</w:t>
            </w:r>
          </w:p>
        </w:tc>
        <w:tc>
          <w:tcPr>
            <w:tcW w:w="851" w:type="dxa"/>
            <w:tcBorders>
              <w:top w:val="single" w:sz="4" w:space="0" w:color="auto"/>
              <w:left w:val="nil"/>
              <w:bottom w:val="single" w:sz="4" w:space="0" w:color="auto"/>
              <w:right w:val="single" w:sz="8" w:space="0" w:color="auto"/>
            </w:tcBorders>
            <w:shd w:val="clear" w:color="auto" w:fill="FF0000"/>
            <w:vAlign w:val="center"/>
          </w:tcPr>
          <w:p w:rsidR="00937D72" w:rsidRPr="00B628DE" w:rsidRDefault="00937D72" w:rsidP="00937D72">
            <w:pPr>
              <w:jc w:val="center"/>
              <w:rPr>
                <w:rFonts w:cs="Arial"/>
                <w:sz w:val="16"/>
                <w:szCs w:val="18"/>
              </w:rPr>
            </w:pPr>
            <w:r w:rsidRPr="00B628DE">
              <w:rPr>
                <w:rFonts w:cs="Arial"/>
                <w:sz w:val="16"/>
                <w:szCs w:val="18"/>
              </w:rPr>
              <w:t>56%</w:t>
            </w:r>
          </w:p>
        </w:tc>
        <w:tc>
          <w:tcPr>
            <w:tcW w:w="992" w:type="dxa"/>
            <w:tcBorders>
              <w:top w:val="nil"/>
              <w:left w:val="single" w:sz="4" w:space="0" w:color="auto"/>
              <w:bottom w:val="single" w:sz="6" w:space="0" w:color="auto"/>
              <w:right w:val="single" w:sz="6" w:space="0" w:color="auto"/>
            </w:tcBorders>
            <w:shd w:val="clear" w:color="auto" w:fill="FF00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55%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APIC-IND-003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ACCIÓN DE RESPONSABILIDAD SOCIAL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71FCF" w:rsidRDefault="00937D72" w:rsidP="00937D72">
            <w:pPr>
              <w:widowControl/>
              <w:jc w:val="center"/>
              <w:rPr>
                <w:rFonts w:cs="Arial"/>
                <w:sz w:val="16"/>
                <w:szCs w:val="16"/>
                <w:lang w:eastAsia="es-CO"/>
              </w:rPr>
            </w:pPr>
            <w:r w:rsidRPr="00871FCF">
              <w:rPr>
                <w:rFonts w:cs="Arial"/>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71FCF" w:rsidRDefault="00937D72" w:rsidP="00937D72">
            <w:pPr>
              <w:jc w:val="center"/>
              <w:rPr>
                <w:rFonts w:cs="Arial"/>
                <w:sz w:val="16"/>
                <w:szCs w:val="16"/>
              </w:rPr>
            </w:pPr>
            <w:r w:rsidRPr="00871FCF">
              <w:rPr>
                <w:rFonts w:cs="Arial"/>
                <w:sz w:val="16"/>
                <w:szCs w:val="16"/>
              </w:rPr>
              <w:t>911</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871FCF" w:rsidRDefault="00937D72" w:rsidP="00937D72">
            <w:pPr>
              <w:jc w:val="center"/>
              <w:rPr>
                <w:rFonts w:cs="Arial"/>
                <w:sz w:val="16"/>
                <w:szCs w:val="16"/>
              </w:rPr>
            </w:pPr>
            <w:r w:rsidRPr="00871FCF">
              <w:rPr>
                <w:rFonts w:cs="Arial"/>
                <w:sz w:val="16"/>
                <w:szCs w:val="16"/>
              </w:rPr>
              <w:t>0%</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APIC-IND-007</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71FCF" w:rsidRDefault="00937D72" w:rsidP="00937D72">
            <w:pPr>
              <w:widowControl/>
              <w:jc w:val="center"/>
              <w:rPr>
                <w:rFonts w:cs="Arial"/>
                <w:sz w:val="16"/>
                <w:szCs w:val="16"/>
                <w:lang w:eastAsia="es-CO"/>
              </w:rPr>
            </w:pPr>
            <w:r w:rsidRPr="00871FCF">
              <w:rPr>
                <w:rFonts w:cs="Arial"/>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71FCF" w:rsidRDefault="00937D72" w:rsidP="00937D72">
            <w:pPr>
              <w:jc w:val="center"/>
              <w:rPr>
                <w:rFonts w:cs="Arial"/>
                <w:sz w:val="16"/>
                <w:szCs w:val="16"/>
              </w:rPr>
            </w:pPr>
            <w:r w:rsidRPr="00871FCF">
              <w:rPr>
                <w:rFonts w:cs="Arial"/>
                <w:sz w:val="16"/>
                <w:szCs w:val="16"/>
              </w:rPr>
              <w:t>911</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871FCF" w:rsidRDefault="00937D72" w:rsidP="00937D72">
            <w:pPr>
              <w:jc w:val="center"/>
              <w:rPr>
                <w:rFonts w:cs="Arial"/>
                <w:sz w:val="16"/>
                <w:szCs w:val="16"/>
              </w:rPr>
            </w:pPr>
            <w:r w:rsidRPr="00871FCF">
              <w:rPr>
                <w:rFonts w:cs="Arial"/>
                <w:sz w:val="16"/>
                <w:szCs w:val="16"/>
              </w:rPr>
              <w:t>0%</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APIC-IND-009</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8B5C89">
              <w:rPr>
                <w:rFonts w:eastAsia="Times New Roman" w:cs="Arial"/>
                <w:color w:val="000000"/>
                <w:sz w:val="16"/>
                <w:szCs w:val="16"/>
                <w:lang w:eastAsia="es-CO"/>
              </w:rPr>
              <w:t>EFECTIVIDAD DE LAS REDES SOCIALES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F56021" w:rsidRDefault="00937D72" w:rsidP="00937D72">
            <w:pPr>
              <w:widowControl/>
              <w:jc w:val="center"/>
              <w:rPr>
                <w:rFonts w:cs="Arial"/>
                <w:sz w:val="16"/>
                <w:szCs w:val="16"/>
                <w:lang w:eastAsia="es-CO"/>
              </w:rPr>
            </w:pPr>
            <w:r w:rsidRPr="00F56021">
              <w:rPr>
                <w:rFonts w:cs="Arial"/>
                <w:sz w:val="16"/>
                <w:szCs w:val="16"/>
              </w:rPr>
              <w:t>103177</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F56021" w:rsidRDefault="00937D72" w:rsidP="00937D72">
            <w:pPr>
              <w:jc w:val="center"/>
              <w:rPr>
                <w:rFonts w:cs="Arial"/>
                <w:sz w:val="16"/>
                <w:szCs w:val="16"/>
              </w:rPr>
            </w:pPr>
            <w:r w:rsidRPr="00F56021">
              <w:rPr>
                <w:rFonts w:cs="Arial"/>
                <w:sz w:val="16"/>
                <w:szCs w:val="16"/>
              </w:rPr>
              <w:t>336000</w:t>
            </w:r>
          </w:p>
        </w:tc>
        <w:tc>
          <w:tcPr>
            <w:tcW w:w="851" w:type="dxa"/>
            <w:tcBorders>
              <w:top w:val="nil"/>
              <w:left w:val="nil"/>
              <w:bottom w:val="single" w:sz="4" w:space="0" w:color="auto"/>
              <w:right w:val="single" w:sz="8" w:space="0" w:color="auto"/>
            </w:tcBorders>
            <w:shd w:val="clear" w:color="auto" w:fill="92D050"/>
            <w:vAlign w:val="center"/>
          </w:tcPr>
          <w:p w:rsidR="00937D72" w:rsidRPr="00F56021" w:rsidRDefault="00937D72" w:rsidP="00937D72">
            <w:pPr>
              <w:jc w:val="center"/>
              <w:rPr>
                <w:rFonts w:cs="Arial"/>
                <w:sz w:val="16"/>
                <w:szCs w:val="16"/>
              </w:rPr>
            </w:pPr>
            <w:r w:rsidRPr="00F56021">
              <w:rPr>
                <w:rFonts w:cs="Arial"/>
                <w:sz w:val="16"/>
                <w:szCs w:val="16"/>
              </w:rPr>
              <w:t>31%</w:t>
            </w:r>
          </w:p>
        </w:tc>
        <w:tc>
          <w:tcPr>
            <w:tcW w:w="992" w:type="dxa"/>
            <w:tcBorders>
              <w:top w:val="single" w:sz="4" w:space="0" w:color="auto"/>
              <w:left w:val="nil"/>
              <w:bottom w:val="single" w:sz="6" w:space="0" w:color="auto"/>
              <w:right w:val="single" w:sz="6" w:space="0" w:color="auto"/>
            </w:tcBorders>
            <w:shd w:val="clear" w:color="auto" w:fill="92D050"/>
            <w:vAlign w:val="center"/>
          </w:tcPr>
          <w:p w:rsidR="00937D7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86%</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APIC-IND-010</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440CB2" w:rsidRDefault="00937D72" w:rsidP="00937D72">
            <w:pPr>
              <w:widowControl/>
              <w:jc w:val="left"/>
              <w:textAlignment w:val="baseline"/>
              <w:rPr>
                <w:rFonts w:eastAsia="Times New Roman" w:cs="Arial"/>
                <w:color w:val="000000"/>
                <w:sz w:val="16"/>
                <w:szCs w:val="16"/>
                <w:lang w:eastAsia="es-CO"/>
              </w:rPr>
            </w:pPr>
            <w:r w:rsidRPr="00440CB2">
              <w:rPr>
                <w:rFonts w:eastAsia="Times New Roman" w:cs="Arial"/>
                <w:color w:val="000000"/>
                <w:sz w:val="16"/>
                <w:szCs w:val="16"/>
                <w:lang w:eastAsia="es-CO"/>
              </w:rPr>
              <w:t>EFECTIVIDAD DE LA PÁGINA WEB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F56021" w:rsidRDefault="00937D72" w:rsidP="00937D72">
            <w:pPr>
              <w:widowControl/>
              <w:jc w:val="center"/>
              <w:rPr>
                <w:rFonts w:cs="Arial"/>
                <w:sz w:val="16"/>
                <w:lang w:eastAsia="es-CO"/>
              </w:rPr>
            </w:pPr>
            <w:r w:rsidRPr="00F56021">
              <w:rPr>
                <w:rFonts w:cs="Arial"/>
                <w:sz w:val="16"/>
              </w:rPr>
              <w:t>68158</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F56021" w:rsidRDefault="00937D72" w:rsidP="00937D72">
            <w:pPr>
              <w:jc w:val="center"/>
              <w:rPr>
                <w:rFonts w:cs="Arial"/>
                <w:sz w:val="16"/>
              </w:rPr>
            </w:pPr>
            <w:r w:rsidRPr="00F56021">
              <w:rPr>
                <w:rFonts w:cs="Arial"/>
                <w:sz w:val="16"/>
              </w:rPr>
              <w:t>240000</w:t>
            </w:r>
          </w:p>
        </w:tc>
        <w:tc>
          <w:tcPr>
            <w:tcW w:w="851" w:type="dxa"/>
            <w:tcBorders>
              <w:top w:val="nil"/>
              <w:left w:val="nil"/>
              <w:bottom w:val="single" w:sz="4" w:space="0" w:color="auto"/>
              <w:right w:val="single" w:sz="8" w:space="0" w:color="auto"/>
            </w:tcBorders>
            <w:shd w:val="clear" w:color="auto" w:fill="92D050"/>
            <w:vAlign w:val="center"/>
          </w:tcPr>
          <w:p w:rsidR="00937D72" w:rsidRPr="00F56021" w:rsidRDefault="00937D72" w:rsidP="00937D72">
            <w:pPr>
              <w:jc w:val="center"/>
              <w:rPr>
                <w:rFonts w:cs="Arial"/>
                <w:sz w:val="16"/>
              </w:rPr>
            </w:pPr>
            <w:r w:rsidRPr="00F56021">
              <w:rPr>
                <w:rFonts w:cs="Arial"/>
                <w:sz w:val="16"/>
              </w:rPr>
              <w:t>28%</w:t>
            </w:r>
          </w:p>
        </w:tc>
        <w:tc>
          <w:tcPr>
            <w:tcW w:w="992" w:type="dxa"/>
            <w:tcBorders>
              <w:top w:val="single" w:sz="4" w:space="0" w:color="auto"/>
              <w:left w:val="nil"/>
              <w:bottom w:val="single" w:sz="4" w:space="0" w:color="auto"/>
              <w:right w:val="single" w:sz="6" w:space="0" w:color="auto"/>
            </w:tcBorders>
            <w:shd w:val="clear" w:color="auto" w:fill="92D050"/>
            <w:vAlign w:val="center"/>
          </w:tcPr>
          <w:p w:rsidR="00937D72" w:rsidRPr="00440CB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82%</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APIC-IND-011</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440CB2">
              <w:rPr>
                <w:rFonts w:eastAsia="Times New Roman" w:cs="Arial"/>
                <w:color w:val="000000"/>
                <w:sz w:val="16"/>
                <w:szCs w:val="16"/>
                <w:lang w:eastAsia="es-CO"/>
              </w:rPr>
              <w:t>ACTIVIDADES DEL PLAN ESTRATÉGICO DE COMUNICACIONES CUMPLIDAS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BA2CBA" w:rsidRDefault="00937D72" w:rsidP="00937D72">
            <w:pPr>
              <w:widowControl/>
              <w:jc w:val="center"/>
              <w:rPr>
                <w:rFonts w:cs="Arial"/>
                <w:sz w:val="16"/>
                <w:szCs w:val="18"/>
                <w:lang w:eastAsia="es-CO"/>
              </w:rPr>
            </w:pPr>
            <w:r>
              <w:rPr>
                <w:rFonts w:cs="Arial"/>
                <w:sz w:val="16"/>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BA2CBA" w:rsidRDefault="00937D72" w:rsidP="00937D72">
            <w:pPr>
              <w:jc w:val="center"/>
              <w:rPr>
                <w:rFonts w:cs="Arial"/>
                <w:sz w:val="16"/>
                <w:szCs w:val="18"/>
              </w:rPr>
            </w:pPr>
            <w:r w:rsidRPr="00BA2CBA">
              <w:rPr>
                <w:rFonts w:cs="Arial"/>
                <w:sz w:val="16"/>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BA2CBA" w:rsidRDefault="00937D72" w:rsidP="00937D72">
            <w:pPr>
              <w:jc w:val="center"/>
              <w:rPr>
                <w:rFonts w:cs="Arial"/>
                <w:sz w:val="16"/>
                <w:szCs w:val="18"/>
              </w:rPr>
            </w:pPr>
            <w:r w:rsidRPr="00BA2CBA">
              <w:rPr>
                <w:rFonts w:cs="Arial"/>
                <w:sz w:val="16"/>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BA2CBA" w:rsidRDefault="00937D72" w:rsidP="00937D72">
            <w:pPr>
              <w:widowControl/>
              <w:jc w:val="center"/>
              <w:textAlignment w:val="baseline"/>
              <w:rPr>
                <w:rFonts w:eastAsia="Times New Roman" w:cs="Arial"/>
                <w:sz w:val="16"/>
                <w:szCs w:val="16"/>
                <w:lang w:eastAsia="es-CO"/>
              </w:rPr>
            </w:pPr>
            <w:r w:rsidRPr="00BA2CBA">
              <w:rPr>
                <w:rFonts w:eastAsia="Times New Roman" w:cs="Arial"/>
                <w:sz w:val="16"/>
                <w:szCs w:val="16"/>
                <w:lang w:eastAsia="es-CO"/>
              </w:rPr>
              <w:t>100%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EGTI-IND-001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C</w:t>
            </w:r>
            <w:r w:rsidRPr="00D917B6">
              <w:rPr>
                <w:rFonts w:eastAsia="Times New Roman" w:cs="Arial"/>
                <w:color w:val="000000"/>
                <w:sz w:val="16"/>
                <w:szCs w:val="16"/>
                <w:lang w:eastAsia="es-CO"/>
              </w:rPr>
              <w:t>UMPLIMIENTO DE LAS ACCIONES DEL PLAN ESTRATÉGICO DE TECNOLOGÍAS DE LA INFORMACIÓN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2E3662" w:rsidRDefault="00937D72" w:rsidP="00937D72">
            <w:pPr>
              <w:widowControl/>
              <w:jc w:val="center"/>
              <w:rPr>
                <w:rFonts w:eastAsia="Times New Roman" w:cs="Arial"/>
                <w:sz w:val="16"/>
              </w:rPr>
            </w:pPr>
            <w:r w:rsidRPr="002E3662">
              <w:rPr>
                <w:rFonts w:cs="Arial"/>
                <w:sz w:val="16"/>
              </w:rPr>
              <w:t>11</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2E3662" w:rsidRDefault="00937D72" w:rsidP="00937D72">
            <w:pPr>
              <w:jc w:val="center"/>
              <w:rPr>
                <w:rFonts w:cs="Arial"/>
                <w:sz w:val="16"/>
              </w:rPr>
            </w:pPr>
            <w:r w:rsidRPr="002E3662">
              <w:rPr>
                <w:rFonts w:cs="Arial"/>
                <w:sz w:val="16"/>
              </w:rPr>
              <w:t>16</w:t>
            </w:r>
          </w:p>
        </w:tc>
        <w:tc>
          <w:tcPr>
            <w:tcW w:w="851" w:type="dxa"/>
            <w:tcBorders>
              <w:top w:val="nil"/>
              <w:left w:val="nil"/>
              <w:bottom w:val="single" w:sz="4" w:space="0" w:color="auto"/>
              <w:right w:val="single" w:sz="8" w:space="0" w:color="auto"/>
            </w:tcBorders>
            <w:shd w:val="clear" w:color="auto" w:fill="FF0000"/>
            <w:vAlign w:val="center"/>
          </w:tcPr>
          <w:p w:rsidR="00937D72" w:rsidRPr="002E3662" w:rsidRDefault="00937D72" w:rsidP="00937D72">
            <w:pPr>
              <w:jc w:val="center"/>
              <w:rPr>
                <w:rFonts w:cs="Arial"/>
                <w:sz w:val="16"/>
              </w:rPr>
            </w:pPr>
            <w:r w:rsidRPr="002E3662">
              <w:rPr>
                <w:rFonts w:cs="Arial"/>
                <w:sz w:val="16"/>
              </w:rPr>
              <w:t>69%</w:t>
            </w:r>
          </w:p>
        </w:tc>
        <w:tc>
          <w:tcPr>
            <w:tcW w:w="992" w:type="dxa"/>
            <w:tcBorders>
              <w:top w:val="single" w:sz="4" w:space="0" w:color="auto"/>
              <w:left w:val="single" w:sz="4" w:space="0" w:color="auto"/>
              <w:bottom w:val="single" w:sz="4" w:space="0" w:color="auto"/>
              <w:right w:val="single" w:sz="6" w:space="0" w:color="auto"/>
            </w:tcBorders>
            <w:shd w:val="clear" w:color="auto" w:fill="92D050"/>
            <w:vAlign w:val="center"/>
          </w:tcPr>
          <w:p w:rsidR="00937D72" w:rsidRPr="009C5BED"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84%</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EGTI-IND-002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LAS ACTIVIDADES PARA FOMENTAR EL USO Y APROPIACIÓN DE LAS HERRAMIENTAS TECNOLÓGICAS DE LA ENTIDAD.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2E3662" w:rsidRDefault="00937D72" w:rsidP="00937D72">
            <w:pPr>
              <w:jc w:val="center"/>
              <w:rPr>
                <w:sz w:val="16"/>
              </w:rPr>
            </w:pPr>
            <w:r w:rsidRPr="002E3662">
              <w:rPr>
                <w:sz w:val="16"/>
              </w:rPr>
              <w:t>9</w:t>
            </w:r>
          </w:p>
        </w:tc>
        <w:tc>
          <w:tcPr>
            <w:tcW w:w="850" w:type="dxa"/>
            <w:tcBorders>
              <w:top w:val="single" w:sz="4" w:space="0" w:color="auto"/>
              <w:left w:val="nil"/>
              <w:bottom w:val="single" w:sz="4" w:space="0" w:color="auto"/>
              <w:right w:val="single" w:sz="4" w:space="0" w:color="auto"/>
            </w:tcBorders>
            <w:shd w:val="clear" w:color="auto" w:fill="auto"/>
            <w:vAlign w:val="center"/>
          </w:tcPr>
          <w:p w:rsidR="00937D72" w:rsidRPr="002E3662" w:rsidRDefault="00937D72" w:rsidP="00937D72">
            <w:pPr>
              <w:jc w:val="center"/>
              <w:rPr>
                <w:sz w:val="16"/>
              </w:rPr>
            </w:pPr>
            <w:r w:rsidRPr="002E3662">
              <w:rPr>
                <w:sz w:val="16"/>
              </w:rPr>
              <w:t>11</w:t>
            </w:r>
          </w:p>
        </w:tc>
        <w:tc>
          <w:tcPr>
            <w:tcW w:w="851" w:type="dxa"/>
            <w:tcBorders>
              <w:top w:val="single" w:sz="4" w:space="0" w:color="auto"/>
              <w:left w:val="nil"/>
              <w:bottom w:val="single" w:sz="4" w:space="0" w:color="auto"/>
              <w:right w:val="single" w:sz="4" w:space="0" w:color="auto"/>
            </w:tcBorders>
            <w:shd w:val="clear" w:color="auto" w:fill="92D050"/>
            <w:vAlign w:val="center"/>
          </w:tcPr>
          <w:p w:rsidR="00937D72" w:rsidRPr="002E3662" w:rsidRDefault="00937D72" w:rsidP="00937D72">
            <w:pPr>
              <w:jc w:val="center"/>
              <w:rPr>
                <w:sz w:val="16"/>
              </w:rPr>
            </w:pPr>
            <w:r w:rsidRPr="002E3662">
              <w:rPr>
                <w:sz w:val="16"/>
              </w:rPr>
              <w:t>82%</w:t>
            </w:r>
          </w:p>
        </w:tc>
        <w:tc>
          <w:tcPr>
            <w:tcW w:w="992" w:type="dxa"/>
            <w:tcBorders>
              <w:top w:val="single" w:sz="4" w:space="0" w:color="auto"/>
              <w:left w:val="nil"/>
              <w:bottom w:val="single" w:sz="4" w:space="0" w:color="auto"/>
              <w:right w:val="single" w:sz="4" w:space="0" w:color="auto"/>
            </w:tcBorders>
            <w:shd w:val="clear" w:color="auto" w:fill="92D050"/>
            <w:vAlign w:val="center"/>
          </w:tcPr>
          <w:p w:rsidR="00937D72" w:rsidRPr="002E3662" w:rsidRDefault="00937D72" w:rsidP="00937D72">
            <w:pPr>
              <w:jc w:val="center"/>
              <w:rPr>
                <w:sz w:val="16"/>
              </w:rPr>
            </w:pPr>
            <w:r w:rsidRPr="002E3662">
              <w:rPr>
                <w:sz w:val="16"/>
              </w:rPr>
              <w:t>93%</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CB2321">
              <w:rPr>
                <w:rFonts w:eastAsia="Times New Roman" w:cs="Arial"/>
                <w:color w:val="000000"/>
                <w:sz w:val="16"/>
                <w:szCs w:val="16"/>
                <w:lang w:eastAsia="es-CO"/>
              </w:rPr>
              <w:t>INTERVENCIONES PRIORIZADAS PARA MISIONALIDAD</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7D72" w:rsidRPr="00882BC9" w:rsidRDefault="00937D72" w:rsidP="00937D72">
            <w:pPr>
              <w:jc w:val="center"/>
              <w:rPr>
                <w:sz w:val="16"/>
                <w:szCs w:val="16"/>
              </w:rPr>
            </w:pPr>
            <w:r w:rsidRPr="00882BC9">
              <w:rPr>
                <w:sz w:val="16"/>
                <w:szCs w:val="16"/>
              </w:rPr>
              <w:t>145,03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7D72" w:rsidRPr="00882BC9" w:rsidRDefault="00937D72" w:rsidP="00937D72">
            <w:pPr>
              <w:jc w:val="center"/>
              <w:rPr>
                <w:sz w:val="16"/>
                <w:szCs w:val="16"/>
              </w:rPr>
            </w:pPr>
            <w:r w:rsidRPr="00882BC9">
              <w:rPr>
                <w:sz w:val="16"/>
                <w:szCs w:val="16"/>
              </w:rPr>
              <w:t>64,94</w:t>
            </w:r>
          </w:p>
        </w:tc>
        <w:tc>
          <w:tcPr>
            <w:tcW w:w="851" w:type="dxa"/>
            <w:tcBorders>
              <w:top w:val="single" w:sz="4" w:space="0" w:color="auto"/>
              <w:left w:val="single" w:sz="4" w:space="0" w:color="auto"/>
              <w:bottom w:val="single" w:sz="4" w:space="0" w:color="auto"/>
              <w:right w:val="single" w:sz="4" w:space="0" w:color="auto"/>
            </w:tcBorders>
            <w:shd w:val="clear" w:color="auto" w:fill="92D050"/>
          </w:tcPr>
          <w:p w:rsidR="00937D72" w:rsidRPr="00882BC9" w:rsidRDefault="00937D72" w:rsidP="00937D72">
            <w:pPr>
              <w:jc w:val="center"/>
              <w:rPr>
                <w:sz w:val="16"/>
                <w:szCs w:val="16"/>
              </w:rPr>
            </w:pPr>
            <w:r w:rsidRPr="00882BC9">
              <w:rPr>
                <w:sz w:val="16"/>
                <w:szCs w:val="16"/>
              </w:rPr>
              <w:t>223%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882BC9"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115%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PIV-IND-003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82BC9" w:rsidRDefault="00937D72" w:rsidP="00937D72">
            <w:pPr>
              <w:jc w:val="center"/>
              <w:rPr>
                <w:sz w:val="16"/>
                <w:szCs w:val="16"/>
              </w:rPr>
            </w:pPr>
            <w:r w:rsidRPr="00882BC9">
              <w:rPr>
                <w:sz w:val="16"/>
                <w:szCs w:val="16"/>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82BC9" w:rsidRDefault="00937D72" w:rsidP="00937D72">
            <w:pPr>
              <w:jc w:val="center"/>
              <w:rPr>
                <w:sz w:val="16"/>
                <w:szCs w:val="16"/>
              </w:rPr>
            </w:pPr>
            <w:r w:rsidRPr="00882BC9">
              <w:rPr>
                <w:sz w:val="16"/>
                <w:szCs w:val="16"/>
              </w:rPr>
              <w:t>2,25</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rsidR="00937D72" w:rsidRPr="00882BC9" w:rsidRDefault="00937D72" w:rsidP="00937D72">
            <w:pPr>
              <w:jc w:val="center"/>
              <w:rPr>
                <w:sz w:val="16"/>
                <w:szCs w:val="16"/>
              </w:rPr>
            </w:pPr>
            <w:r w:rsidRPr="00882BC9">
              <w:rPr>
                <w:sz w:val="16"/>
                <w:szCs w:val="16"/>
              </w:rPr>
              <w:t>0%</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rsidR="00937D72" w:rsidRPr="00882BC9" w:rsidRDefault="00937D72" w:rsidP="00937D72">
            <w:pPr>
              <w:widowControl/>
              <w:jc w:val="center"/>
              <w:textAlignment w:val="baseline"/>
              <w:rPr>
                <w:rFonts w:eastAsia="Times New Roman" w:cs="Arial"/>
                <w:sz w:val="16"/>
                <w:szCs w:val="16"/>
                <w:lang w:eastAsia="es-CO"/>
              </w:rPr>
            </w:pPr>
            <w:r w:rsidRPr="00882BC9">
              <w:rPr>
                <w:rFonts w:eastAsia="Times New Roman" w:cs="Arial"/>
                <w:sz w:val="16"/>
                <w:szCs w:val="16"/>
                <w:lang w:eastAsia="es-CO"/>
              </w:rPr>
              <w:t>47%</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PIV-IND-004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242D9C" w:rsidRDefault="00937D72" w:rsidP="00937D72">
            <w:pPr>
              <w:jc w:val="center"/>
              <w:rPr>
                <w:rFonts w:cs="Arial"/>
                <w:sz w:val="16"/>
                <w:szCs w:val="16"/>
              </w:rPr>
            </w:pPr>
            <w:r w:rsidRPr="00242D9C">
              <w:rPr>
                <w:rFonts w:cs="Arial"/>
                <w:sz w:val="16"/>
                <w:szCs w:val="16"/>
              </w:rPr>
              <w:t>9,62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242D9C" w:rsidRDefault="00937D72" w:rsidP="00937D72">
            <w:pPr>
              <w:jc w:val="center"/>
              <w:rPr>
                <w:rFonts w:cs="Arial"/>
                <w:sz w:val="16"/>
                <w:szCs w:val="16"/>
              </w:rPr>
            </w:pPr>
            <w:r w:rsidRPr="00242D9C">
              <w:rPr>
                <w:rFonts w:cs="Arial"/>
                <w:sz w:val="16"/>
                <w:szCs w:val="16"/>
              </w:rPr>
              <w:t>4,13</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242D9C" w:rsidRDefault="00937D72" w:rsidP="00937D72">
            <w:pPr>
              <w:jc w:val="center"/>
              <w:rPr>
                <w:rFonts w:cs="Arial"/>
                <w:sz w:val="16"/>
                <w:szCs w:val="16"/>
              </w:rPr>
            </w:pPr>
            <w:r w:rsidRPr="00242D9C">
              <w:rPr>
                <w:rFonts w:cs="Arial"/>
                <w:sz w:val="16"/>
                <w:szCs w:val="16"/>
              </w:rPr>
              <w:t>233%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90%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PIV-IND-005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5F577A" w:rsidRDefault="00937D72" w:rsidP="00937D72">
            <w:pPr>
              <w:widowControl/>
              <w:jc w:val="center"/>
              <w:rPr>
                <w:rFonts w:cs="Arial"/>
                <w:sz w:val="16"/>
                <w:szCs w:val="16"/>
                <w:lang w:eastAsia="es-CO"/>
              </w:rPr>
            </w:pPr>
            <w:r w:rsidRPr="005F577A">
              <w:rPr>
                <w:rFonts w:cs="Arial"/>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5F577A" w:rsidRDefault="00937D72" w:rsidP="00937D72">
            <w:pPr>
              <w:jc w:val="center"/>
              <w:rPr>
                <w:rFonts w:cs="Arial"/>
                <w:sz w:val="16"/>
                <w:szCs w:val="16"/>
              </w:rPr>
            </w:pPr>
            <w:r w:rsidRPr="005F577A">
              <w:rPr>
                <w:rFonts w:cs="Arial"/>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5F577A" w:rsidRDefault="00937D72" w:rsidP="00937D72">
            <w:pPr>
              <w:jc w:val="center"/>
              <w:rPr>
                <w:rFonts w:cs="Arial"/>
                <w:sz w:val="16"/>
                <w:szCs w:val="16"/>
              </w:rPr>
            </w:pPr>
            <w:r w:rsidRPr="005F577A">
              <w:rPr>
                <w:rFonts w:cs="Arial"/>
                <w:sz w:val="16"/>
                <w:szCs w:val="16"/>
              </w:rPr>
              <w:t>175%</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88%</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PIV-IND-007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ED6A37" w:rsidRDefault="00937D72" w:rsidP="00937D72">
            <w:pPr>
              <w:widowControl/>
              <w:jc w:val="center"/>
              <w:rPr>
                <w:rFonts w:cs="Arial"/>
                <w:sz w:val="16"/>
                <w:lang w:eastAsia="es-CO"/>
              </w:rPr>
            </w:pPr>
            <w:r w:rsidRPr="00ED6A37">
              <w:rPr>
                <w:rFonts w:cs="Arial"/>
                <w:sz w:val="16"/>
              </w:rPr>
              <w:t>12189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ED6A37" w:rsidRDefault="00937D72" w:rsidP="00937D72">
            <w:pPr>
              <w:jc w:val="center"/>
              <w:rPr>
                <w:rFonts w:cs="Arial"/>
                <w:sz w:val="16"/>
              </w:rPr>
            </w:pPr>
            <w:r w:rsidRPr="00ED6A37">
              <w:rPr>
                <w:rFonts w:cs="Arial"/>
                <w:sz w:val="16"/>
              </w:rPr>
              <w:t>7500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ED6A37" w:rsidRDefault="00937D72" w:rsidP="00937D72">
            <w:pPr>
              <w:jc w:val="center"/>
              <w:rPr>
                <w:rFonts w:cs="Arial"/>
                <w:sz w:val="16"/>
              </w:rPr>
            </w:pPr>
            <w:r w:rsidRPr="00ED6A37">
              <w:rPr>
                <w:rFonts w:cs="Arial"/>
                <w:sz w:val="16"/>
              </w:rPr>
              <w:t>163%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115%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PPMQ-IND-004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B23B53" w:rsidRDefault="00937D72" w:rsidP="00937D72">
            <w:pPr>
              <w:jc w:val="center"/>
              <w:rPr>
                <w:sz w:val="16"/>
                <w:szCs w:val="16"/>
              </w:rPr>
            </w:pPr>
            <w:r w:rsidRPr="00B23B53">
              <w:rPr>
                <w:sz w:val="16"/>
                <w:szCs w:val="16"/>
              </w:rPr>
              <w:t>282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B23B53" w:rsidRDefault="00937D72" w:rsidP="00937D72">
            <w:pPr>
              <w:jc w:val="center"/>
              <w:rPr>
                <w:sz w:val="16"/>
                <w:szCs w:val="16"/>
              </w:rPr>
            </w:pPr>
            <w:r w:rsidRPr="00B23B53">
              <w:rPr>
                <w:sz w:val="16"/>
                <w:szCs w:val="16"/>
              </w:rPr>
              <w:t>390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937D72" w:rsidRPr="00B23B53" w:rsidRDefault="00937D72" w:rsidP="00937D72">
            <w:pPr>
              <w:jc w:val="center"/>
              <w:rPr>
                <w:sz w:val="16"/>
                <w:szCs w:val="16"/>
              </w:rPr>
            </w:pPr>
            <w:r>
              <w:rPr>
                <w:sz w:val="16"/>
                <w:szCs w:val="16"/>
              </w:rPr>
              <w:t>72</w:t>
            </w:r>
            <w:r w:rsidRPr="00B23B53">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84%</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IMVI-IND-002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41B21" w:rsidRDefault="00937D72" w:rsidP="00937D72">
            <w:pPr>
              <w:widowControl/>
              <w:jc w:val="center"/>
              <w:rPr>
                <w:rFonts w:cs="Arial"/>
                <w:sz w:val="16"/>
                <w:lang w:eastAsia="es-CO"/>
              </w:rPr>
            </w:pPr>
            <w:r w:rsidRPr="00841B21">
              <w:rPr>
                <w:rFonts w:cs="Arial"/>
                <w:sz w:val="16"/>
              </w:rPr>
              <w:t>528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841B21" w:rsidRDefault="00937D72" w:rsidP="00937D72">
            <w:pPr>
              <w:jc w:val="center"/>
              <w:rPr>
                <w:rFonts w:cs="Arial"/>
                <w:sz w:val="16"/>
              </w:rPr>
            </w:pPr>
            <w:r w:rsidRPr="00841B21">
              <w:rPr>
                <w:rFonts w:cs="Arial"/>
                <w:sz w:val="16"/>
              </w:rPr>
              <w:t>544</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841B21" w:rsidRDefault="00937D72" w:rsidP="00937D72">
            <w:pPr>
              <w:jc w:val="center"/>
              <w:rPr>
                <w:rFonts w:cs="Arial"/>
                <w:sz w:val="16"/>
              </w:rPr>
            </w:pPr>
            <w:r w:rsidRPr="00841B21">
              <w:rPr>
                <w:rFonts w:cs="Arial"/>
                <w:sz w:val="16"/>
              </w:rPr>
              <w:t>97%</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98%</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IMVI-IND-003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DA42C2" w:rsidRDefault="00937D72" w:rsidP="00937D72">
            <w:pPr>
              <w:widowControl/>
              <w:jc w:val="center"/>
              <w:rPr>
                <w:rFonts w:cs="Arial"/>
                <w:sz w:val="16"/>
                <w:szCs w:val="16"/>
                <w:lang w:eastAsia="es-CO"/>
              </w:rPr>
            </w:pPr>
            <w:r w:rsidRPr="00DA42C2">
              <w:rPr>
                <w:rFonts w:cs="Arial"/>
                <w:sz w:val="16"/>
                <w:szCs w:val="16"/>
              </w:rPr>
              <w:t>2429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DA42C2" w:rsidRDefault="00937D72" w:rsidP="00937D72">
            <w:pPr>
              <w:jc w:val="center"/>
              <w:rPr>
                <w:rFonts w:cs="Arial"/>
                <w:sz w:val="16"/>
                <w:szCs w:val="16"/>
              </w:rPr>
            </w:pPr>
            <w:r w:rsidRPr="00DA42C2">
              <w:rPr>
                <w:rFonts w:cs="Arial"/>
                <w:sz w:val="16"/>
                <w:szCs w:val="16"/>
              </w:rPr>
              <w:t>544</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A42C2" w:rsidRDefault="00937D72" w:rsidP="00937D72">
            <w:pPr>
              <w:jc w:val="center"/>
              <w:rPr>
                <w:rFonts w:cs="Arial"/>
                <w:sz w:val="16"/>
                <w:szCs w:val="16"/>
              </w:rPr>
            </w:pPr>
            <w:r w:rsidRPr="00DA42C2">
              <w:rPr>
                <w:rFonts w:cs="Arial"/>
                <w:sz w:val="16"/>
                <w:szCs w:val="16"/>
              </w:rPr>
              <w:t>4,4</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4,4</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GSIT-IND-001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1C109D" w:rsidRDefault="00937D72" w:rsidP="00937D72">
            <w:pPr>
              <w:widowControl/>
              <w:jc w:val="center"/>
              <w:rPr>
                <w:rFonts w:eastAsia="Times New Roman" w:cs="Arial"/>
                <w:sz w:val="16"/>
                <w:szCs w:val="16"/>
              </w:rPr>
            </w:pPr>
            <w:r w:rsidRPr="001C109D">
              <w:rPr>
                <w:rFonts w:cs="Arial"/>
                <w:sz w:val="16"/>
                <w:szCs w:val="16"/>
              </w:rPr>
              <w:t>1269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1C109D" w:rsidRDefault="00937D72" w:rsidP="00937D72">
            <w:pPr>
              <w:jc w:val="center"/>
              <w:rPr>
                <w:rFonts w:cs="Arial"/>
                <w:sz w:val="16"/>
                <w:szCs w:val="16"/>
              </w:rPr>
            </w:pPr>
            <w:r w:rsidRPr="001C109D">
              <w:rPr>
                <w:rFonts w:cs="Arial"/>
                <w:sz w:val="16"/>
                <w:szCs w:val="16"/>
              </w:rPr>
              <w:t>1860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1C109D" w:rsidRDefault="00937D72" w:rsidP="00937D72">
            <w:pPr>
              <w:jc w:val="center"/>
              <w:rPr>
                <w:rFonts w:cs="Arial"/>
                <w:sz w:val="16"/>
                <w:szCs w:val="16"/>
              </w:rPr>
            </w:pPr>
            <w:r>
              <w:rPr>
                <w:rFonts w:cs="Arial"/>
                <w:sz w:val="16"/>
                <w:szCs w:val="16"/>
              </w:rPr>
              <w:t>68</w:t>
            </w:r>
            <w:r w:rsidRPr="001C109D">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1C109D" w:rsidRDefault="00937D72" w:rsidP="00937D72">
            <w:pPr>
              <w:widowControl/>
              <w:jc w:val="center"/>
              <w:textAlignment w:val="baseline"/>
              <w:rPr>
                <w:rFonts w:eastAsia="Times New Roman" w:cs="Arial"/>
                <w:sz w:val="16"/>
                <w:szCs w:val="16"/>
                <w:lang w:eastAsia="es-CO"/>
              </w:rPr>
            </w:pPr>
            <w:r w:rsidRPr="001C109D">
              <w:rPr>
                <w:rFonts w:eastAsia="Times New Roman" w:cs="Arial"/>
                <w:sz w:val="16"/>
                <w:szCs w:val="16"/>
                <w:lang w:eastAsia="es-CO"/>
              </w:rPr>
              <w:t>72%</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GREF-IND-001 </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851" w:type="dxa"/>
            <w:tcBorders>
              <w:top w:val="nil"/>
              <w:left w:val="single" w:sz="8" w:space="0" w:color="auto"/>
              <w:bottom w:val="single" w:sz="4" w:space="0" w:color="auto"/>
              <w:right w:val="single" w:sz="8" w:space="0" w:color="auto"/>
            </w:tcBorders>
            <w:shd w:val="clear" w:color="auto" w:fill="auto"/>
            <w:vAlign w:val="center"/>
          </w:tcPr>
          <w:p w:rsidR="00937D72" w:rsidRPr="00A12983" w:rsidRDefault="00937D72" w:rsidP="00937D72">
            <w:pPr>
              <w:jc w:val="center"/>
              <w:rPr>
                <w:rFonts w:cs="Arial"/>
                <w:sz w:val="16"/>
                <w:szCs w:val="16"/>
              </w:rPr>
            </w:pPr>
            <w:r w:rsidRPr="00A12983">
              <w:rPr>
                <w:rFonts w:cs="Arial"/>
                <w:sz w:val="16"/>
                <w:szCs w:val="16"/>
              </w:rPr>
              <w:t>11444</w:t>
            </w:r>
          </w:p>
        </w:tc>
        <w:tc>
          <w:tcPr>
            <w:tcW w:w="850" w:type="dxa"/>
            <w:tcBorders>
              <w:top w:val="nil"/>
              <w:left w:val="nil"/>
              <w:bottom w:val="single" w:sz="4" w:space="0" w:color="auto"/>
              <w:right w:val="single" w:sz="8" w:space="0" w:color="auto"/>
            </w:tcBorders>
            <w:shd w:val="clear" w:color="auto" w:fill="auto"/>
            <w:vAlign w:val="center"/>
          </w:tcPr>
          <w:p w:rsidR="00937D72" w:rsidRPr="00A12983" w:rsidRDefault="00937D72" w:rsidP="00937D72">
            <w:pPr>
              <w:jc w:val="center"/>
              <w:rPr>
                <w:rFonts w:cs="Arial"/>
                <w:sz w:val="16"/>
                <w:szCs w:val="16"/>
              </w:rPr>
            </w:pPr>
            <w:r w:rsidRPr="00A12983">
              <w:rPr>
                <w:rFonts w:cs="Arial"/>
                <w:sz w:val="16"/>
                <w:szCs w:val="16"/>
              </w:rPr>
              <w:t>1064</w:t>
            </w:r>
          </w:p>
        </w:tc>
        <w:tc>
          <w:tcPr>
            <w:tcW w:w="851" w:type="dxa"/>
            <w:tcBorders>
              <w:top w:val="nil"/>
              <w:left w:val="nil"/>
              <w:bottom w:val="single" w:sz="4" w:space="0" w:color="auto"/>
              <w:right w:val="single" w:sz="8" w:space="0" w:color="auto"/>
            </w:tcBorders>
            <w:shd w:val="clear" w:color="auto" w:fill="FF0000"/>
            <w:vAlign w:val="center"/>
          </w:tcPr>
          <w:p w:rsidR="00937D72" w:rsidRPr="00A12983" w:rsidRDefault="00937D72" w:rsidP="00937D72">
            <w:pPr>
              <w:jc w:val="center"/>
              <w:rPr>
                <w:rFonts w:cs="Arial"/>
                <w:sz w:val="16"/>
                <w:szCs w:val="16"/>
              </w:rPr>
            </w:pPr>
            <w:r w:rsidRPr="00A12983">
              <w:rPr>
                <w:rFonts w:cs="Arial"/>
                <w:sz w:val="16"/>
                <w:szCs w:val="16"/>
              </w:rPr>
              <w:t>10,76</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6</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937D72" w:rsidRPr="00D917B6" w:rsidRDefault="00937D72" w:rsidP="00937D72">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5C418C" w:rsidRDefault="00937D72" w:rsidP="00937D72">
            <w:pPr>
              <w:jc w:val="center"/>
              <w:rPr>
                <w:sz w:val="16"/>
                <w:szCs w:val="16"/>
              </w:rPr>
            </w:pPr>
            <w:r w:rsidRPr="005C418C">
              <w:rPr>
                <w:sz w:val="16"/>
                <w:szCs w:val="16"/>
              </w:rPr>
              <w:t>30</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5C418C" w:rsidRDefault="00937D72" w:rsidP="00937D72">
            <w:pPr>
              <w:jc w:val="center"/>
              <w:rPr>
                <w:sz w:val="16"/>
                <w:szCs w:val="16"/>
              </w:rPr>
            </w:pPr>
            <w:r w:rsidRPr="005C418C">
              <w:rPr>
                <w:sz w:val="16"/>
                <w:szCs w:val="16"/>
              </w:rPr>
              <w:t>32</w:t>
            </w:r>
          </w:p>
        </w:tc>
        <w:tc>
          <w:tcPr>
            <w:tcW w:w="851" w:type="dxa"/>
            <w:tcBorders>
              <w:top w:val="nil"/>
              <w:left w:val="nil"/>
              <w:bottom w:val="single" w:sz="4" w:space="0" w:color="auto"/>
              <w:right w:val="single" w:sz="8" w:space="0" w:color="auto"/>
            </w:tcBorders>
            <w:shd w:val="clear" w:color="auto" w:fill="FFFF00"/>
            <w:vAlign w:val="center"/>
          </w:tcPr>
          <w:p w:rsidR="00937D72" w:rsidRPr="005C418C" w:rsidRDefault="00937D72" w:rsidP="00937D72">
            <w:pPr>
              <w:jc w:val="center"/>
              <w:rPr>
                <w:sz w:val="16"/>
                <w:szCs w:val="16"/>
              </w:rPr>
            </w:pPr>
            <w:r w:rsidRPr="005C418C">
              <w:rPr>
                <w:sz w:val="16"/>
                <w:szCs w:val="16"/>
              </w:rPr>
              <w:t>94%</w:t>
            </w:r>
          </w:p>
        </w:tc>
        <w:tc>
          <w:tcPr>
            <w:tcW w:w="992" w:type="dxa"/>
            <w:tcBorders>
              <w:top w:val="nil"/>
              <w:left w:val="nil"/>
              <w:bottom w:val="single" w:sz="6" w:space="0" w:color="auto"/>
              <w:right w:val="single" w:sz="6" w:space="0" w:color="auto"/>
            </w:tcBorders>
            <w:shd w:val="clear" w:color="auto" w:fill="FF00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61%</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937D72" w:rsidRPr="00D917B6" w:rsidRDefault="00937D72" w:rsidP="00937D72">
            <w:pPr>
              <w:widowControl/>
              <w:jc w:val="center"/>
              <w:textAlignment w:val="baseline"/>
              <w:rPr>
                <w:rFonts w:eastAsia="Times New Roman" w:cs="Arial"/>
                <w:color w:val="000000"/>
                <w:sz w:val="16"/>
                <w:szCs w:val="16"/>
                <w:lang w:eastAsia="es-CO"/>
              </w:rPr>
            </w:pPr>
            <w:r>
              <w:rPr>
                <w:rFonts w:eastAsia="Times New Roman" w:cs="Arial"/>
                <w:sz w:val="16"/>
                <w:szCs w:val="16"/>
                <w:lang w:eastAsia="es-CO"/>
              </w:rPr>
              <w:t>GEFI-IND-001</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FF4C25">
              <w:rPr>
                <w:rFonts w:eastAsia="Times New Roman" w:cs="Arial"/>
                <w:color w:val="000000"/>
                <w:sz w:val="16"/>
                <w:szCs w:val="16"/>
                <w:lang w:eastAsia="es-CO"/>
              </w:rPr>
              <w:t>DIFERENCIAS PRESENTADAS EN LAS CONCILIACIONES BANCARIAS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FD5F1B" w:rsidRDefault="00937D72" w:rsidP="00937D72">
            <w:pPr>
              <w:widowControl/>
              <w:jc w:val="center"/>
              <w:rPr>
                <w:rFonts w:eastAsia="Times New Roman" w:cs="Arial"/>
                <w:sz w:val="16"/>
                <w:szCs w:val="16"/>
              </w:rPr>
            </w:pPr>
            <w:r w:rsidRPr="00FD5F1B">
              <w:rPr>
                <w:rFonts w:cs="Arial"/>
                <w:sz w:val="16"/>
                <w:szCs w:val="16"/>
              </w:rPr>
              <w:t>3</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FD5F1B" w:rsidRDefault="00937D72" w:rsidP="00937D72">
            <w:pPr>
              <w:jc w:val="center"/>
              <w:rPr>
                <w:rFonts w:cs="Arial"/>
                <w:sz w:val="16"/>
                <w:szCs w:val="16"/>
              </w:rPr>
            </w:pPr>
            <w:r w:rsidRPr="00FD5F1B">
              <w:rPr>
                <w:rFonts w:cs="Arial"/>
                <w:sz w:val="16"/>
                <w:szCs w:val="16"/>
              </w:rPr>
              <w:t>54</w:t>
            </w:r>
          </w:p>
        </w:tc>
        <w:tc>
          <w:tcPr>
            <w:tcW w:w="851" w:type="dxa"/>
            <w:tcBorders>
              <w:top w:val="nil"/>
              <w:left w:val="nil"/>
              <w:bottom w:val="single" w:sz="4" w:space="0" w:color="auto"/>
              <w:right w:val="single" w:sz="8" w:space="0" w:color="auto"/>
            </w:tcBorders>
            <w:shd w:val="clear" w:color="auto" w:fill="92D050"/>
            <w:vAlign w:val="center"/>
          </w:tcPr>
          <w:p w:rsidR="00937D72" w:rsidRPr="00FD5F1B" w:rsidRDefault="00937D72" w:rsidP="00937D72">
            <w:pPr>
              <w:jc w:val="center"/>
              <w:rPr>
                <w:rFonts w:cs="Arial"/>
                <w:sz w:val="16"/>
                <w:szCs w:val="16"/>
              </w:rPr>
            </w:pPr>
            <w:r w:rsidRPr="00FD5F1B">
              <w:rPr>
                <w:rFonts w:cs="Arial"/>
                <w:sz w:val="16"/>
                <w:szCs w:val="16"/>
              </w:rPr>
              <w:t>6%</w:t>
            </w:r>
          </w:p>
        </w:tc>
        <w:tc>
          <w:tcPr>
            <w:tcW w:w="992" w:type="dxa"/>
            <w:tcBorders>
              <w:top w:val="nil"/>
              <w:left w:val="nil"/>
              <w:bottom w:val="single" w:sz="6" w:space="0" w:color="auto"/>
              <w:right w:val="single" w:sz="6" w:space="0" w:color="auto"/>
            </w:tcBorders>
            <w:shd w:val="clear" w:color="auto" w:fill="92D050"/>
            <w:vAlign w:val="center"/>
          </w:tcPr>
          <w:p w:rsidR="00937D72" w:rsidRPr="00FD5F1B" w:rsidRDefault="00937D72" w:rsidP="00937D72">
            <w:pPr>
              <w:widowControl/>
              <w:jc w:val="center"/>
              <w:textAlignment w:val="baseline"/>
              <w:rPr>
                <w:rFonts w:eastAsia="Times New Roman" w:cs="Arial"/>
                <w:sz w:val="16"/>
                <w:szCs w:val="16"/>
                <w:lang w:eastAsia="es-CO"/>
              </w:rPr>
            </w:pPr>
            <w:r w:rsidRPr="00FD5F1B">
              <w:rPr>
                <w:rFonts w:eastAsia="Times New Roman" w:cs="Arial"/>
                <w:sz w:val="16"/>
                <w:szCs w:val="16"/>
                <w:lang w:eastAsia="es-CO"/>
              </w:rPr>
              <w:t>6%</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FF4C25" w:rsidRDefault="00937D72" w:rsidP="00937D72">
            <w:pPr>
              <w:widowControl/>
              <w:jc w:val="center"/>
              <w:rPr>
                <w:rFonts w:eastAsia="Times New Roman" w:cs="Arial"/>
                <w:sz w:val="16"/>
                <w:szCs w:val="16"/>
              </w:rPr>
            </w:pPr>
            <w:r>
              <w:rPr>
                <w:rFonts w:eastAsia="Times New Roman" w:cs="Arial"/>
                <w:sz w:val="16"/>
                <w:szCs w:val="16"/>
              </w:rPr>
              <w:t xml:space="preserve">$ </w:t>
            </w:r>
            <w:r w:rsidRPr="00FD5F1B">
              <w:rPr>
                <w:rFonts w:eastAsia="Times New Roman" w:cs="Arial"/>
                <w:sz w:val="16"/>
                <w:szCs w:val="16"/>
              </w:rPr>
              <w:t>20</w:t>
            </w:r>
            <w:r>
              <w:rPr>
                <w:rFonts w:eastAsia="Times New Roman" w:cs="Arial"/>
                <w:sz w:val="16"/>
                <w:szCs w:val="16"/>
              </w:rPr>
              <w:t>.</w:t>
            </w:r>
            <w:r w:rsidRPr="00FD5F1B">
              <w:rPr>
                <w:rFonts w:eastAsia="Times New Roman" w:cs="Arial"/>
                <w:sz w:val="16"/>
                <w:szCs w:val="16"/>
              </w:rPr>
              <w:t>419</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FF4C25" w:rsidRDefault="00937D72" w:rsidP="00937D72">
            <w:pPr>
              <w:jc w:val="center"/>
              <w:rPr>
                <w:rFonts w:cs="Arial"/>
                <w:sz w:val="16"/>
                <w:szCs w:val="16"/>
              </w:rPr>
            </w:pPr>
            <w:r>
              <w:rPr>
                <w:rFonts w:cs="Arial"/>
                <w:sz w:val="16"/>
                <w:szCs w:val="16"/>
              </w:rPr>
              <w:t xml:space="preserve">$ </w:t>
            </w:r>
            <w:r w:rsidRPr="00FD5F1B">
              <w:rPr>
                <w:rFonts w:cs="Arial"/>
                <w:sz w:val="16"/>
                <w:szCs w:val="16"/>
              </w:rPr>
              <w:t>21</w:t>
            </w:r>
            <w:r>
              <w:rPr>
                <w:rFonts w:cs="Arial"/>
                <w:sz w:val="16"/>
                <w:szCs w:val="16"/>
              </w:rPr>
              <w:t>.</w:t>
            </w:r>
            <w:r w:rsidRPr="00FD5F1B">
              <w:rPr>
                <w:rFonts w:cs="Arial"/>
                <w:sz w:val="16"/>
                <w:szCs w:val="16"/>
              </w:rPr>
              <w:t>403</w:t>
            </w:r>
          </w:p>
        </w:tc>
        <w:tc>
          <w:tcPr>
            <w:tcW w:w="851" w:type="dxa"/>
            <w:tcBorders>
              <w:top w:val="nil"/>
              <w:left w:val="nil"/>
              <w:bottom w:val="single" w:sz="4" w:space="0" w:color="auto"/>
              <w:right w:val="single" w:sz="8" w:space="0" w:color="auto"/>
            </w:tcBorders>
            <w:shd w:val="clear" w:color="auto" w:fill="92D050"/>
            <w:vAlign w:val="center"/>
          </w:tcPr>
          <w:p w:rsidR="00937D72" w:rsidRPr="00FF4C25" w:rsidRDefault="00937D72" w:rsidP="00937D72">
            <w:pPr>
              <w:jc w:val="center"/>
              <w:rPr>
                <w:rFonts w:cs="Arial"/>
                <w:sz w:val="16"/>
                <w:szCs w:val="16"/>
              </w:rPr>
            </w:pPr>
            <w:r>
              <w:rPr>
                <w:rFonts w:cs="Arial"/>
                <w:sz w:val="16"/>
                <w:szCs w:val="16"/>
              </w:rPr>
              <w:t>95%</w:t>
            </w:r>
          </w:p>
        </w:tc>
        <w:tc>
          <w:tcPr>
            <w:tcW w:w="992" w:type="dxa"/>
            <w:tcBorders>
              <w:top w:val="nil"/>
              <w:left w:val="nil"/>
              <w:bottom w:val="single" w:sz="6" w:space="0" w:color="auto"/>
              <w:right w:val="single" w:sz="6" w:space="0" w:color="auto"/>
            </w:tcBorders>
            <w:shd w:val="clear" w:color="auto" w:fill="92D050"/>
            <w:vAlign w:val="center"/>
          </w:tcPr>
          <w:p w:rsidR="00937D72" w:rsidRPr="00FF4C25"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86%</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C32C83" w:rsidRDefault="00937D72" w:rsidP="00937D72">
            <w:pPr>
              <w:widowControl/>
              <w:jc w:val="center"/>
              <w:rPr>
                <w:rFonts w:cs="Arial"/>
                <w:sz w:val="16"/>
                <w:szCs w:val="16"/>
                <w:lang w:eastAsia="es-CO"/>
              </w:rPr>
            </w:pPr>
            <w:r>
              <w:rPr>
                <w:rFonts w:cs="Arial"/>
                <w:sz w:val="16"/>
                <w:szCs w:val="16"/>
                <w:lang w:eastAsia="es-CO"/>
              </w:rPr>
              <w:t xml:space="preserve">$  </w:t>
            </w:r>
            <w:r w:rsidRPr="00FD5F1B">
              <w:rPr>
                <w:rFonts w:cs="Arial"/>
                <w:sz w:val="16"/>
                <w:szCs w:val="16"/>
                <w:lang w:eastAsia="es-CO"/>
              </w:rPr>
              <w:t>3</w:t>
            </w:r>
            <w:r>
              <w:rPr>
                <w:rFonts w:cs="Arial"/>
                <w:sz w:val="16"/>
                <w:szCs w:val="16"/>
                <w:lang w:eastAsia="es-CO"/>
              </w:rPr>
              <w:t>.</w:t>
            </w:r>
            <w:r w:rsidRPr="00FD5F1B">
              <w:rPr>
                <w:rFonts w:cs="Arial"/>
                <w:sz w:val="16"/>
                <w:szCs w:val="16"/>
                <w:lang w:eastAsia="es-CO"/>
              </w:rPr>
              <w:t>471</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C32C83" w:rsidRDefault="00937D72" w:rsidP="00937D72">
            <w:pPr>
              <w:jc w:val="center"/>
              <w:rPr>
                <w:rFonts w:cs="Arial"/>
                <w:sz w:val="16"/>
                <w:szCs w:val="16"/>
              </w:rPr>
            </w:pPr>
            <w:r>
              <w:rPr>
                <w:rFonts w:cs="Arial"/>
                <w:sz w:val="16"/>
                <w:szCs w:val="16"/>
              </w:rPr>
              <w:t xml:space="preserve">$ </w:t>
            </w:r>
            <w:r w:rsidRPr="00FD5F1B">
              <w:rPr>
                <w:rFonts w:cs="Arial"/>
                <w:sz w:val="16"/>
                <w:szCs w:val="16"/>
              </w:rPr>
              <w:t>40</w:t>
            </w:r>
            <w:r>
              <w:rPr>
                <w:rFonts w:cs="Arial"/>
                <w:sz w:val="16"/>
                <w:szCs w:val="16"/>
              </w:rPr>
              <w:t>.</w:t>
            </w:r>
            <w:r w:rsidRPr="00FD5F1B">
              <w:rPr>
                <w:rFonts w:cs="Arial"/>
                <w:sz w:val="16"/>
                <w:szCs w:val="16"/>
              </w:rPr>
              <w:t>057</w:t>
            </w:r>
          </w:p>
        </w:tc>
        <w:tc>
          <w:tcPr>
            <w:tcW w:w="851" w:type="dxa"/>
            <w:tcBorders>
              <w:top w:val="nil"/>
              <w:left w:val="nil"/>
              <w:bottom w:val="single" w:sz="4" w:space="0" w:color="auto"/>
              <w:right w:val="single" w:sz="8" w:space="0" w:color="auto"/>
            </w:tcBorders>
            <w:shd w:val="clear" w:color="auto" w:fill="92D050"/>
            <w:vAlign w:val="center"/>
          </w:tcPr>
          <w:p w:rsidR="00937D72" w:rsidRDefault="00937D72" w:rsidP="00937D72">
            <w:pPr>
              <w:jc w:val="center"/>
              <w:rPr>
                <w:rFonts w:cs="Arial"/>
                <w:sz w:val="18"/>
                <w:szCs w:val="18"/>
              </w:rPr>
            </w:pPr>
            <w:r>
              <w:rPr>
                <w:rFonts w:cs="Arial"/>
                <w:sz w:val="18"/>
                <w:szCs w:val="18"/>
              </w:rPr>
              <w:t>9%</w:t>
            </w:r>
          </w:p>
        </w:tc>
        <w:tc>
          <w:tcPr>
            <w:tcW w:w="992" w:type="dxa"/>
            <w:tcBorders>
              <w:top w:val="nil"/>
              <w:left w:val="nil"/>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94%</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937D72" w:rsidRPr="00D917B6" w:rsidRDefault="00937D72" w:rsidP="00937D72">
            <w:pPr>
              <w:widowControl/>
              <w:jc w:val="center"/>
              <w:textAlignment w:val="baseline"/>
              <w:rPr>
                <w:rFonts w:eastAsia="Times New Roman" w:cs="Arial"/>
                <w:sz w:val="16"/>
                <w:szCs w:val="16"/>
                <w:lang w:eastAsia="es-CO"/>
              </w:rPr>
            </w:pPr>
            <w:r w:rsidRPr="00C32C83">
              <w:rPr>
                <w:rFonts w:eastAsia="Times New Roman" w:cs="Arial"/>
                <w:sz w:val="16"/>
                <w:szCs w:val="16"/>
                <w:lang w:eastAsia="es-CO"/>
              </w:rPr>
              <w:t>GEFI-IND-006</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C32C83">
              <w:rPr>
                <w:rFonts w:eastAsia="Times New Roman" w:cs="Arial"/>
                <w:color w:val="000000"/>
                <w:sz w:val="16"/>
                <w:szCs w:val="16"/>
                <w:lang w:eastAsia="es-CO"/>
              </w:rPr>
              <w:t>DIFERENCIAS ENCONTRADAS EN LAS CONCILIACIONES DE CUENTAS RECÍPROCAS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BD7479" w:rsidRDefault="00937D72" w:rsidP="00937D72">
            <w:pPr>
              <w:widowControl/>
              <w:jc w:val="center"/>
              <w:rPr>
                <w:rFonts w:eastAsia="Times New Roman" w:cs="Arial"/>
                <w:sz w:val="16"/>
              </w:rPr>
            </w:pPr>
            <w:r w:rsidRPr="00BD7479">
              <w:rPr>
                <w:rFonts w:cs="Arial"/>
                <w:sz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BD7479" w:rsidRDefault="00937D72" w:rsidP="00937D72">
            <w:pPr>
              <w:jc w:val="center"/>
              <w:rPr>
                <w:rFonts w:cs="Arial"/>
                <w:sz w:val="16"/>
              </w:rPr>
            </w:pPr>
            <w:r w:rsidRPr="00BD7479">
              <w:rPr>
                <w:rFonts w:cs="Arial"/>
                <w:sz w:val="16"/>
              </w:rPr>
              <w:t>29</w:t>
            </w:r>
          </w:p>
        </w:tc>
        <w:tc>
          <w:tcPr>
            <w:tcW w:w="851" w:type="dxa"/>
            <w:tcBorders>
              <w:top w:val="nil"/>
              <w:left w:val="nil"/>
              <w:bottom w:val="single" w:sz="4" w:space="0" w:color="auto"/>
              <w:right w:val="single" w:sz="8" w:space="0" w:color="auto"/>
            </w:tcBorders>
            <w:shd w:val="clear" w:color="auto" w:fill="FF0000"/>
            <w:vAlign w:val="center"/>
          </w:tcPr>
          <w:p w:rsidR="00937D72" w:rsidRPr="00BD7479" w:rsidRDefault="00937D72" w:rsidP="00937D72">
            <w:pPr>
              <w:jc w:val="center"/>
              <w:rPr>
                <w:rFonts w:cs="Arial"/>
                <w:sz w:val="16"/>
              </w:rPr>
            </w:pPr>
            <w:r w:rsidRPr="00BD7479">
              <w:rPr>
                <w:rFonts w:cs="Arial"/>
                <w:sz w:val="16"/>
              </w:rPr>
              <w:t>31%</w:t>
            </w:r>
          </w:p>
        </w:tc>
        <w:tc>
          <w:tcPr>
            <w:tcW w:w="992" w:type="dxa"/>
            <w:tcBorders>
              <w:top w:val="nil"/>
              <w:left w:val="nil"/>
              <w:bottom w:val="single" w:sz="6" w:space="0" w:color="auto"/>
              <w:right w:val="single" w:sz="6" w:space="0" w:color="auto"/>
            </w:tcBorders>
            <w:shd w:val="clear" w:color="auto" w:fill="FF0000"/>
            <w:vAlign w:val="center"/>
          </w:tcPr>
          <w:p w:rsidR="00937D7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27%</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937D72" w:rsidRPr="00C32C83"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GEFI-IND-007</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7F2931">
              <w:rPr>
                <w:rFonts w:eastAsia="Times New Roman" w:cs="Arial"/>
                <w:color w:val="000000"/>
                <w:sz w:val="16"/>
                <w:szCs w:val="16"/>
                <w:lang w:eastAsia="es-CO"/>
              </w:rPr>
              <w:t>EJECUCIÓN DEL PROGRAMA  ANUAL  MENSUALIZADO DE CAJA - PAC RESERVA</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D86DC5" w:rsidRDefault="00937D72" w:rsidP="00937D72">
            <w:pPr>
              <w:widowControl/>
              <w:jc w:val="center"/>
              <w:rPr>
                <w:rFonts w:cs="Arial"/>
                <w:sz w:val="16"/>
                <w:szCs w:val="16"/>
                <w:lang w:eastAsia="es-CO"/>
              </w:rPr>
            </w:pPr>
            <w:r>
              <w:rPr>
                <w:rFonts w:cs="Arial"/>
                <w:sz w:val="16"/>
                <w:szCs w:val="16"/>
              </w:rPr>
              <w:t>$ 3.238</w:t>
            </w:r>
            <w:r w:rsidRPr="00D86DC5">
              <w:rPr>
                <w:rFonts w:cs="Arial"/>
                <w:sz w:val="16"/>
                <w:szCs w:val="16"/>
              </w:rPr>
              <w:t xml:space="preserve"> </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D86DC5" w:rsidRDefault="00937D72" w:rsidP="00937D72">
            <w:pPr>
              <w:jc w:val="center"/>
              <w:rPr>
                <w:rFonts w:cs="Arial"/>
                <w:sz w:val="16"/>
                <w:szCs w:val="16"/>
              </w:rPr>
            </w:pPr>
            <w:r>
              <w:rPr>
                <w:rFonts w:cs="Arial"/>
                <w:sz w:val="16"/>
                <w:szCs w:val="16"/>
              </w:rPr>
              <w:t>$ 3.714</w:t>
            </w:r>
          </w:p>
        </w:tc>
        <w:tc>
          <w:tcPr>
            <w:tcW w:w="851" w:type="dxa"/>
            <w:tcBorders>
              <w:top w:val="nil"/>
              <w:left w:val="nil"/>
              <w:bottom w:val="single" w:sz="4" w:space="0" w:color="auto"/>
              <w:right w:val="single" w:sz="8" w:space="0" w:color="auto"/>
            </w:tcBorders>
            <w:shd w:val="clear" w:color="auto" w:fill="92D050"/>
            <w:vAlign w:val="center"/>
          </w:tcPr>
          <w:p w:rsidR="00937D72" w:rsidRPr="00D86DC5" w:rsidRDefault="00937D72" w:rsidP="00937D72">
            <w:pPr>
              <w:jc w:val="center"/>
              <w:rPr>
                <w:rFonts w:cs="Arial"/>
                <w:sz w:val="16"/>
                <w:szCs w:val="16"/>
              </w:rPr>
            </w:pPr>
            <w:r>
              <w:rPr>
                <w:rFonts w:cs="Arial"/>
                <w:sz w:val="16"/>
                <w:szCs w:val="16"/>
              </w:rPr>
              <w:t>87</w:t>
            </w:r>
            <w:r w:rsidRPr="00D86DC5">
              <w:rPr>
                <w:rFonts w:cs="Arial"/>
                <w:sz w:val="16"/>
                <w:szCs w:val="16"/>
              </w:rPr>
              <w:t>%</w:t>
            </w:r>
          </w:p>
        </w:tc>
        <w:tc>
          <w:tcPr>
            <w:tcW w:w="992" w:type="dxa"/>
            <w:tcBorders>
              <w:top w:val="nil"/>
              <w:left w:val="nil"/>
              <w:bottom w:val="single" w:sz="6" w:space="0" w:color="auto"/>
              <w:right w:val="single" w:sz="6" w:space="0" w:color="auto"/>
            </w:tcBorders>
            <w:shd w:val="clear" w:color="auto" w:fill="92D050"/>
            <w:vAlign w:val="center"/>
          </w:tcPr>
          <w:p w:rsidR="00937D7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83%</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S</w:t>
            </w:r>
            <w:r w:rsidRPr="00D917B6">
              <w:rPr>
                <w:rFonts w:eastAsia="Times New Roman" w:cs="Arial"/>
                <w:color w:val="000000"/>
                <w:sz w:val="16"/>
                <w:szCs w:val="16"/>
                <w:lang w:eastAsia="es-CO"/>
              </w:rPr>
              <w:t>EGUIMIENTO REALIZADO A LAS SOLICITUDES DE ENSAYOS A LAS MATERIAS PRIMAS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EF5F20" w:rsidRDefault="00937D72" w:rsidP="00937D72">
            <w:pPr>
              <w:widowControl/>
              <w:jc w:val="center"/>
              <w:rPr>
                <w:rFonts w:eastAsia="Times New Roman" w:cs="Arial"/>
                <w:sz w:val="16"/>
              </w:rPr>
            </w:pPr>
            <w:r w:rsidRPr="00EF5F20">
              <w:rPr>
                <w:rFonts w:cs="Arial"/>
                <w:sz w:val="16"/>
              </w:rPr>
              <w:t>1</w:t>
            </w:r>
            <w:r>
              <w:rPr>
                <w:rFonts w:cs="Arial"/>
                <w:sz w:val="16"/>
              </w:rPr>
              <w:t>.</w:t>
            </w:r>
            <w:r w:rsidRPr="00EF5F20">
              <w:rPr>
                <w:rFonts w:cs="Arial"/>
                <w:sz w:val="16"/>
              </w:rPr>
              <w:t>405</w:t>
            </w:r>
          </w:p>
        </w:tc>
        <w:tc>
          <w:tcPr>
            <w:tcW w:w="850" w:type="dxa"/>
            <w:tcBorders>
              <w:top w:val="single" w:sz="4" w:space="0" w:color="auto"/>
              <w:left w:val="nil"/>
              <w:bottom w:val="single" w:sz="4" w:space="0" w:color="auto"/>
              <w:right w:val="nil"/>
            </w:tcBorders>
            <w:shd w:val="clear" w:color="auto" w:fill="auto"/>
            <w:vAlign w:val="center"/>
          </w:tcPr>
          <w:p w:rsidR="00937D72" w:rsidRPr="00EF5F20" w:rsidRDefault="00937D72" w:rsidP="00937D72">
            <w:pPr>
              <w:jc w:val="center"/>
              <w:rPr>
                <w:rFonts w:cs="Arial"/>
                <w:sz w:val="16"/>
              </w:rPr>
            </w:pPr>
            <w:r w:rsidRPr="00EF5F20">
              <w:rPr>
                <w:rFonts w:cs="Arial"/>
                <w:sz w:val="16"/>
              </w:rPr>
              <w:t>1</w:t>
            </w:r>
            <w:r>
              <w:rPr>
                <w:rFonts w:cs="Arial"/>
                <w:sz w:val="16"/>
              </w:rPr>
              <w:t>.</w:t>
            </w:r>
            <w:r w:rsidRPr="00EF5F20">
              <w:rPr>
                <w:rFonts w:cs="Arial"/>
                <w:sz w:val="16"/>
              </w:rPr>
              <w:t>405</w:t>
            </w:r>
          </w:p>
        </w:tc>
        <w:tc>
          <w:tcPr>
            <w:tcW w:w="851" w:type="dxa"/>
            <w:tcBorders>
              <w:top w:val="single" w:sz="8" w:space="0" w:color="auto"/>
              <w:left w:val="single" w:sz="8" w:space="0" w:color="auto"/>
              <w:bottom w:val="nil"/>
              <w:right w:val="single" w:sz="8" w:space="0" w:color="auto"/>
            </w:tcBorders>
            <w:shd w:val="clear" w:color="auto" w:fill="92D050"/>
            <w:vAlign w:val="center"/>
          </w:tcPr>
          <w:p w:rsidR="00937D72" w:rsidRPr="00EF5F20" w:rsidRDefault="00937D72" w:rsidP="00937D72">
            <w:pPr>
              <w:jc w:val="center"/>
              <w:rPr>
                <w:rFonts w:cs="Arial"/>
                <w:sz w:val="16"/>
              </w:rPr>
            </w:pPr>
            <w:r w:rsidRPr="00EF5F20">
              <w:rPr>
                <w:rFonts w:cs="Arial"/>
                <w:sz w:val="16"/>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GLAB-IND-002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EF5F20" w:rsidRDefault="00937D72" w:rsidP="00937D72">
            <w:pPr>
              <w:widowControl/>
              <w:jc w:val="center"/>
              <w:rPr>
                <w:rFonts w:eastAsia="Times New Roman" w:cs="Arial"/>
                <w:sz w:val="16"/>
              </w:rPr>
            </w:pPr>
            <w:r w:rsidRPr="00EF5F20">
              <w:rPr>
                <w:rFonts w:cs="Arial"/>
                <w:sz w:val="16"/>
              </w:rPr>
              <w:t>3</w:t>
            </w:r>
            <w:r>
              <w:rPr>
                <w:rFonts w:cs="Arial"/>
                <w:sz w:val="16"/>
              </w:rPr>
              <w:t>.</w:t>
            </w:r>
            <w:r w:rsidRPr="00EF5F20">
              <w:rPr>
                <w:rFonts w:cs="Arial"/>
                <w:sz w:val="16"/>
              </w:rPr>
              <w:t>936</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EF5F20" w:rsidRDefault="00937D72" w:rsidP="00937D72">
            <w:pPr>
              <w:jc w:val="center"/>
              <w:rPr>
                <w:rFonts w:cs="Arial"/>
                <w:sz w:val="16"/>
              </w:rPr>
            </w:pPr>
            <w:r w:rsidRPr="00EF5F20">
              <w:rPr>
                <w:rFonts w:cs="Arial"/>
                <w:sz w:val="16"/>
              </w:rPr>
              <w:t>3</w:t>
            </w:r>
            <w:r>
              <w:rPr>
                <w:rFonts w:cs="Arial"/>
                <w:sz w:val="16"/>
              </w:rPr>
              <w:t>.</w:t>
            </w:r>
            <w:r w:rsidRPr="00EF5F20">
              <w:rPr>
                <w:rFonts w:cs="Arial"/>
                <w:sz w:val="16"/>
              </w:rPr>
              <w:t>936</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rsidR="00937D72" w:rsidRPr="00EF5F20" w:rsidRDefault="00937D72" w:rsidP="00937D72">
            <w:pPr>
              <w:jc w:val="center"/>
              <w:rPr>
                <w:rFonts w:cs="Arial"/>
                <w:sz w:val="16"/>
              </w:rPr>
            </w:pPr>
            <w:r w:rsidRPr="00EF5F20">
              <w:rPr>
                <w:rFonts w:cs="Arial"/>
                <w:sz w:val="16"/>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GLAB-IND-003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 REALIZADO A LA EJECUCIÓN Y ENTREGA DE RESULTADOS DE APIQUES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F2773A" w:rsidRDefault="00937D72" w:rsidP="00937D72">
            <w:pPr>
              <w:widowControl/>
              <w:jc w:val="center"/>
              <w:rPr>
                <w:rFonts w:eastAsia="Times New Roman" w:cs="Arial"/>
                <w:sz w:val="16"/>
                <w:szCs w:val="16"/>
              </w:rPr>
            </w:pPr>
            <w:r w:rsidRPr="00F2773A">
              <w:rPr>
                <w:rFonts w:cs="Arial"/>
                <w:sz w:val="16"/>
                <w:szCs w:val="16"/>
              </w:rPr>
              <w:t>276</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F2773A" w:rsidRDefault="00937D72" w:rsidP="00937D72">
            <w:pPr>
              <w:jc w:val="center"/>
              <w:rPr>
                <w:rFonts w:cs="Arial"/>
                <w:sz w:val="16"/>
                <w:szCs w:val="16"/>
              </w:rPr>
            </w:pPr>
            <w:r w:rsidRPr="00F2773A">
              <w:rPr>
                <w:rFonts w:cs="Arial"/>
                <w:sz w:val="16"/>
                <w:szCs w:val="16"/>
              </w:rPr>
              <w:t>276</w:t>
            </w:r>
          </w:p>
        </w:tc>
        <w:tc>
          <w:tcPr>
            <w:tcW w:w="851" w:type="dxa"/>
            <w:tcBorders>
              <w:top w:val="nil"/>
              <w:left w:val="nil"/>
              <w:bottom w:val="single" w:sz="4" w:space="0" w:color="auto"/>
              <w:right w:val="single" w:sz="8" w:space="0" w:color="auto"/>
            </w:tcBorders>
            <w:shd w:val="clear" w:color="auto" w:fill="92D050"/>
            <w:vAlign w:val="center"/>
          </w:tcPr>
          <w:p w:rsidR="00937D72" w:rsidRPr="00F2773A" w:rsidRDefault="00937D72" w:rsidP="00937D72">
            <w:pPr>
              <w:jc w:val="center"/>
              <w:rPr>
                <w:rFonts w:cs="Arial"/>
                <w:sz w:val="16"/>
                <w:szCs w:val="16"/>
              </w:rPr>
            </w:pPr>
            <w:r w:rsidRPr="00F2773A">
              <w:rPr>
                <w:rFonts w:cs="Arial"/>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98%</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VERIFICACIÓN DE LA CALIDAD DE LA EJECUCIÓN DE LOS MÉTODOS DE ENSAYO</w:t>
            </w:r>
          </w:p>
        </w:tc>
        <w:tc>
          <w:tcPr>
            <w:tcW w:w="851" w:type="dxa"/>
            <w:tcBorders>
              <w:top w:val="nil"/>
              <w:left w:val="single" w:sz="8" w:space="0" w:color="auto"/>
              <w:bottom w:val="single" w:sz="4" w:space="0" w:color="auto"/>
              <w:right w:val="single" w:sz="4" w:space="0" w:color="auto"/>
            </w:tcBorders>
            <w:shd w:val="clear" w:color="auto" w:fill="auto"/>
            <w:vAlign w:val="center"/>
          </w:tcPr>
          <w:p w:rsidR="00937D72" w:rsidRPr="00F2773A" w:rsidRDefault="00937D72" w:rsidP="00937D72">
            <w:pPr>
              <w:widowControl/>
              <w:jc w:val="center"/>
              <w:rPr>
                <w:rFonts w:eastAsia="Times New Roman" w:cs="Arial"/>
                <w:sz w:val="16"/>
              </w:rPr>
            </w:pPr>
            <w:r w:rsidRPr="00F2773A">
              <w:rPr>
                <w:rFonts w:cs="Arial"/>
                <w:sz w:val="16"/>
              </w:rPr>
              <w:t>9</w:t>
            </w:r>
          </w:p>
        </w:tc>
        <w:tc>
          <w:tcPr>
            <w:tcW w:w="850" w:type="dxa"/>
            <w:tcBorders>
              <w:top w:val="nil"/>
              <w:left w:val="nil"/>
              <w:bottom w:val="single" w:sz="4" w:space="0" w:color="auto"/>
              <w:right w:val="single" w:sz="8" w:space="0" w:color="auto"/>
            </w:tcBorders>
            <w:shd w:val="clear" w:color="auto" w:fill="auto"/>
            <w:vAlign w:val="center"/>
          </w:tcPr>
          <w:p w:rsidR="00937D72" w:rsidRPr="00F2773A" w:rsidRDefault="00937D72" w:rsidP="00937D72">
            <w:pPr>
              <w:jc w:val="center"/>
              <w:rPr>
                <w:rFonts w:cs="Arial"/>
                <w:sz w:val="16"/>
              </w:rPr>
            </w:pPr>
            <w:r w:rsidRPr="00F2773A">
              <w:rPr>
                <w:rFonts w:cs="Arial"/>
                <w:sz w:val="16"/>
              </w:rPr>
              <w:t>9</w:t>
            </w:r>
          </w:p>
        </w:tc>
        <w:tc>
          <w:tcPr>
            <w:tcW w:w="851" w:type="dxa"/>
            <w:tcBorders>
              <w:top w:val="nil"/>
              <w:left w:val="nil"/>
              <w:bottom w:val="single" w:sz="4" w:space="0" w:color="auto"/>
              <w:right w:val="single" w:sz="8" w:space="0" w:color="auto"/>
            </w:tcBorders>
            <w:shd w:val="clear" w:color="auto" w:fill="92D050"/>
            <w:vAlign w:val="center"/>
          </w:tcPr>
          <w:p w:rsidR="00937D72" w:rsidRPr="00F2773A" w:rsidRDefault="00937D72" w:rsidP="00937D72">
            <w:pPr>
              <w:jc w:val="center"/>
              <w:rPr>
                <w:rFonts w:cs="Arial"/>
                <w:sz w:val="16"/>
              </w:rPr>
            </w:pPr>
            <w:r w:rsidRPr="00F2773A">
              <w:rPr>
                <w:rFonts w:cs="Arial"/>
                <w:sz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sidRPr="00F2773A">
              <w:rPr>
                <w:rFonts w:eastAsia="Times New Roman" w:cs="Arial"/>
                <w:sz w:val="16"/>
                <w:szCs w:val="16"/>
                <w:lang w:eastAsia="es-CO"/>
              </w:rPr>
              <w:t>100%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GLAB-IND-005</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F2773A" w:rsidRDefault="00937D72" w:rsidP="00937D72">
            <w:pPr>
              <w:widowControl/>
              <w:jc w:val="center"/>
              <w:rPr>
                <w:rFonts w:eastAsia="Times New Roman" w:cs="Arial"/>
                <w:sz w:val="16"/>
              </w:rPr>
            </w:pPr>
            <w:r w:rsidRPr="00F2773A">
              <w:rPr>
                <w:rFonts w:cs="Arial"/>
                <w:sz w:val="16"/>
              </w:rPr>
              <w:t>2</w:t>
            </w:r>
            <w:r>
              <w:rPr>
                <w:rFonts w:cs="Arial"/>
                <w:sz w:val="16"/>
              </w:rPr>
              <w:t>.</w:t>
            </w:r>
            <w:r w:rsidRPr="00F2773A">
              <w:rPr>
                <w:rFonts w:cs="Arial"/>
                <w:sz w:val="16"/>
              </w:rPr>
              <w:t>076</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F2773A" w:rsidRDefault="00937D72" w:rsidP="00937D72">
            <w:pPr>
              <w:jc w:val="center"/>
              <w:rPr>
                <w:rFonts w:cs="Arial"/>
                <w:sz w:val="16"/>
              </w:rPr>
            </w:pPr>
            <w:r w:rsidRPr="00F2773A">
              <w:rPr>
                <w:rFonts w:cs="Arial"/>
                <w:sz w:val="16"/>
              </w:rPr>
              <w:t>2</w:t>
            </w:r>
            <w:r>
              <w:rPr>
                <w:rFonts w:cs="Arial"/>
                <w:sz w:val="16"/>
              </w:rPr>
              <w:t>.</w:t>
            </w:r>
            <w:r w:rsidRPr="00F2773A">
              <w:rPr>
                <w:rFonts w:cs="Arial"/>
                <w:sz w:val="16"/>
              </w:rPr>
              <w:t>076</w:t>
            </w:r>
          </w:p>
        </w:tc>
        <w:tc>
          <w:tcPr>
            <w:tcW w:w="851" w:type="dxa"/>
            <w:tcBorders>
              <w:top w:val="nil"/>
              <w:left w:val="nil"/>
              <w:bottom w:val="single" w:sz="4" w:space="0" w:color="auto"/>
              <w:right w:val="single" w:sz="8"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lastRenderedPageBreak/>
              <w:t>GTHU-IND-001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0653D6" w:rsidRDefault="00937D72" w:rsidP="00937D72">
            <w:pPr>
              <w:widowControl/>
              <w:jc w:val="center"/>
              <w:rPr>
                <w:rFonts w:eastAsia="Times New Roman" w:cs="Arial"/>
                <w:color w:val="000000"/>
                <w:sz w:val="16"/>
                <w:szCs w:val="16"/>
              </w:rPr>
            </w:pPr>
            <w:r w:rsidRPr="000653D6">
              <w:rPr>
                <w:rFonts w:cs="Arial"/>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0653D6" w:rsidRDefault="00937D72" w:rsidP="00937D72">
            <w:pPr>
              <w:jc w:val="center"/>
              <w:rPr>
                <w:rFonts w:cs="Arial"/>
                <w:color w:val="000000"/>
                <w:sz w:val="16"/>
                <w:szCs w:val="16"/>
              </w:rPr>
            </w:pPr>
            <w:r w:rsidRPr="000653D6">
              <w:rPr>
                <w:rFonts w:cs="Arial"/>
                <w:color w:val="000000"/>
                <w:sz w:val="16"/>
                <w:szCs w:val="16"/>
              </w:rPr>
              <w:t>1951</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0653D6" w:rsidRDefault="00937D72" w:rsidP="00937D72">
            <w:pPr>
              <w:jc w:val="center"/>
              <w:rPr>
                <w:rFonts w:cs="Arial"/>
                <w:color w:val="000000"/>
                <w:sz w:val="16"/>
                <w:szCs w:val="16"/>
              </w:rPr>
            </w:pPr>
            <w:r w:rsidRPr="000653D6">
              <w:rPr>
                <w:rFonts w:cs="Arial"/>
                <w:color w:val="000000"/>
                <w:sz w:val="16"/>
                <w:szCs w:val="16"/>
              </w:rPr>
              <w:t>0%</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4%</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851" w:type="dxa"/>
            <w:tcBorders>
              <w:top w:val="single" w:sz="4" w:space="0" w:color="auto"/>
              <w:left w:val="nil"/>
              <w:bottom w:val="single" w:sz="4" w:space="0" w:color="auto"/>
              <w:right w:val="single" w:sz="8" w:space="0" w:color="auto"/>
            </w:tcBorders>
            <w:shd w:val="clear" w:color="000000" w:fill="FFFFFF"/>
            <w:vAlign w:val="center"/>
          </w:tcPr>
          <w:p w:rsidR="00937D72" w:rsidRPr="000653D6" w:rsidRDefault="00937D72" w:rsidP="00937D72">
            <w:pPr>
              <w:widowControl/>
              <w:jc w:val="center"/>
              <w:rPr>
                <w:rFonts w:eastAsia="Times New Roman" w:cs="Arial"/>
                <w:sz w:val="16"/>
                <w:szCs w:val="16"/>
                <w:lang w:eastAsia="es-CO"/>
              </w:rPr>
            </w:pPr>
            <w:r w:rsidRPr="000653D6">
              <w:rPr>
                <w:rFonts w:eastAsia="Times New Roman" w:cs="Arial"/>
                <w:sz w:val="16"/>
                <w:szCs w:val="16"/>
                <w:lang w:eastAsia="es-CO"/>
              </w:rPr>
              <w:t>8</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937D72" w:rsidRPr="000653D6" w:rsidRDefault="00937D72" w:rsidP="00937D72">
            <w:pPr>
              <w:widowControl/>
              <w:jc w:val="center"/>
              <w:rPr>
                <w:rFonts w:eastAsia="Times New Roman" w:cs="Arial"/>
                <w:sz w:val="16"/>
                <w:szCs w:val="16"/>
                <w:lang w:eastAsia="es-CO"/>
              </w:rPr>
            </w:pPr>
            <w:r w:rsidRPr="000653D6">
              <w:rPr>
                <w:rFonts w:eastAsia="Times New Roman" w:cs="Arial"/>
                <w:sz w:val="16"/>
                <w:szCs w:val="16"/>
                <w:lang w:eastAsia="es-CO"/>
              </w:rPr>
              <w:t>8</w:t>
            </w:r>
          </w:p>
        </w:tc>
        <w:tc>
          <w:tcPr>
            <w:tcW w:w="851" w:type="dxa"/>
            <w:tcBorders>
              <w:top w:val="single" w:sz="4" w:space="0" w:color="auto"/>
              <w:left w:val="nil"/>
              <w:bottom w:val="single" w:sz="4" w:space="0" w:color="auto"/>
              <w:right w:val="single" w:sz="8" w:space="0" w:color="auto"/>
            </w:tcBorders>
            <w:shd w:val="clear" w:color="auto" w:fill="92D050"/>
            <w:vAlign w:val="center"/>
          </w:tcPr>
          <w:p w:rsidR="00937D72" w:rsidRPr="000653D6" w:rsidRDefault="00937D72" w:rsidP="00937D72">
            <w:pPr>
              <w:widowControl/>
              <w:jc w:val="center"/>
              <w:rPr>
                <w:rFonts w:eastAsia="Times New Roman" w:cs="Arial"/>
                <w:sz w:val="16"/>
                <w:szCs w:val="16"/>
                <w:lang w:eastAsia="es-CO"/>
              </w:rPr>
            </w:pPr>
            <w:r w:rsidRPr="000653D6">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FF0000"/>
            <w:vAlign w:val="center"/>
          </w:tcPr>
          <w:p w:rsidR="00937D72" w:rsidRPr="007168A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37%</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SEGURIDAD Y SALUD EN EL TRABAJO</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937D72" w:rsidRDefault="00937D72" w:rsidP="00937D72">
            <w:pPr>
              <w:widowControl/>
              <w:jc w:val="center"/>
              <w:rPr>
                <w:rFonts w:eastAsia="Times New Roman" w:cs="Arial"/>
                <w:sz w:val="18"/>
                <w:szCs w:val="18"/>
              </w:rPr>
            </w:pPr>
            <w:r>
              <w:rPr>
                <w:rFonts w:cs="Arial"/>
                <w:sz w:val="18"/>
                <w:szCs w:val="18"/>
              </w:rPr>
              <w:t>32</w:t>
            </w:r>
          </w:p>
        </w:tc>
        <w:tc>
          <w:tcPr>
            <w:tcW w:w="850" w:type="dxa"/>
            <w:tcBorders>
              <w:top w:val="nil"/>
              <w:left w:val="nil"/>
              <w:bottom w:val="single" w:sz="4" w:space="0" w:color="auto"/>
              <w:right w:val="single" w:sz="8" w:space="0" w:color="auto"/>
            </w:tcBorders>
            <w:shd w:val="clear" w:color="000000" w:fill="FFFFFF"/>
            <w:vAlign w:val="center"/>
          </w:tcPr>
          <w:p w:rsidR="00937D72" w:rsidRDefault="00937D72" w:rsidP="00937D72">
            <w:pPr>
              <w:jc w:val="center"/>
              <w:rPr>
                <w:rFonts w:cs="Arial"/>
                <w:sz w:val="18"/>
                <w:szCs w:val="18"/>
              </w:rPr>
            </w:pPr>
            <w:r>
              <w:rPr>
                <w:rFonts w:cs="Arial"/>
                <w:sz w:val="18"/>
                <w:szCs w:val="18"/>
              </w:rPr>
              <w:t>32</w:t>
            </w:r>
          </w:p>
        </w:tc>
        <w:tc>
          <w:tcPr>
            <w:tcW w:w="851" w:type="dxa"/>
            <w:tcBorders>
              <w:top w:val="nil"/>
              <w:left w:val="nil"/>
              <w:bottom w:val="single" w:sz="4" w:space="0" w:color="auto"/>
              <w:right w:val="single" w:sz="8" w:space="0" w:color="auto"/>
            </w:tcBorders>
            <w:shd w:val="clear" w:color="auto" w:fill="92D050"/>
            <w:vAlign w:val="center"/>
          </w:tcPr>
          <w:p w:rsidR="00937D72" w:rsidRDefault="00937D72" w:rsidP="00937D72">
            <w:pPr>
              <w:jc w:val="center"/>
              <w:rPr>
                <w:rFonts w:cs="Arial"/>
                <w:sz w:val="18"/>
                <w:szCs w:val="18"/>
              </w:rPr>
            </w:pPr>
            <w:r w:rsidRPr="003F4AA6">
              <w:rPr>
                <w:rFonts w:cs="Arial"/>
                <w:sz w:val="16"/>
                <w:szCs w:val="18"/>
              </w:rPr>
              <w:t>100</w:t>
            </w:r>
            <w:r>
              <w:rPr>
                <w:rFonts w:cs="Arial"/>
                <w:sz w:val="18"/>
                <w:szCs w:val="18"/>
              </w:rPr>
              <w:t>%</w:t>
            </w:r>
          </w:p>
        </w:tc>
        <w:tc>
          <w:tcPr>
            <w:tcW w:w="992" w:type="dxa"/>
            <w:tcBorders>
              <w:top w:val="nil"/>
              <w:left w:val="nil"/>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73%</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BIENESTAR E INCENTIVOS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rsidR="00937D72" w:rsidRPr="00FF00D8" w:rsidRDefault="00937D72" w:rsidP="00937D72">
            <w:pPr>
              <w:widowControl/>
              <w:jc w:val="center"/>
              <w:rPr>
                <w:rFonts w:eastAsia="Times New Roman" w:cs="Arial"/>
                <w:sz w:val="16"/>
                <w:szCs w:val="16"/>
              </w:rPr>
            </w:pPr>
            <w:r w:rsidRPr="00FF00D8">
              <w:rPr>
                <w:rFonts w:cs="Arial"/>
                <w:sz w:val="16"/>
                <w:szCs w:val="16"/>
              </w:rPr>
              <w:t>8</w:t>
            </w:r>
          </w:p>
        </w:tc>
        <w:tc>
          <w:tcPr>
            <w:tcW w:w="850" w:type="dxa"/>
            <w:tcBorders>
              <w:top w:val="nil"/>
              <w:left w:val="nil"/>
              <w:bottom w:val="single" w:sz="4" w:space="0" w:color="auto"/>
              <w:right w:val="single" w:sz="8" w:space="0" w:color="auto"/>
            </w:tcBorders>
            <w:shd w:val="clear" w:color="000000" w:fill="FFFFFF"/>
            <w:vAlign w:val="center"/>
          </w:tcPr>
          <w:p w:rsidR="00937D72" w:rsidRPr="00FF00D8" w:rsidRDefault="00937D72" w:rsidP="00937D72">
            <w:pPr>
              <w:jc w:val="center"/>
              <w:rPr>
                <w:rFonts w:cs="Arial"/>
                <w:b/>
                <w:bCs/>
                <w:sz w:val="16"/>
                <w:szCs w:val="16"/>
              </w:rPr>
            </w:pPr>
            <w:r w:rsidRPr="00FF00D8">
              <w:rPr>
                <w:rFonts w:cs="Arial"/>
                <w:b/>
                <w:bCs/>
                <w:sz w:val="16"/>
                <w:szCs w:val="16"/>
              </w:rPr>
              <w:t>8</w:t>
            </w:r>
          </w:p>
        </w:tc>
        <w:tc>
          <w:tcPr>
            <w:tcW w:w="851" w:type="dxa"/>
            <w:tcBorders>
              <w:top w:val="nil"/>
              <w:left w:val="nil"/>
              <w:bottom w:val="single" w:sz="4" w:space="0" w:color="auto"/>
              <w:right w:val="single" w:sz="8" w:space="0" w:color="auto"/>
            </w:tcBorders>
            <w:shd w:val="clear" w:color="auto" w:fill="92D050"/>
            <w:vAlign w:val="center"/>
          </w:tcPr>
          <w:p w:rsidR="00937D72" w:rsidRPr="00FF00D8" w:rsidRDefault="00937D72" w:rsidP="00937D72">
            <w:pPr>
              <w:jc w:val="center"/>
              <w:rPr>
                <w:rFonts w:cs="Arial"/>
                <w:sz w:val="16"/>
                <w:szCs w:val="16"/>
              </w:rPr>
            </w:pPr>
            <w:r w:rsidRPr="00FF00D8">
              <w:rPr>
                <w:rFonts w:cs="Arial"/>
                <w:sz w:val="16"/>
                <w:szCs w:val="16"/>
              </w:rPr>
              <w:t>100%</w:t>
            </w:r>
          </w:p>
        </w:tc>
        <w:tc>
          <w:tcPr>
            <w:tcW w:w="992" w:type="dxa"/>
            <w:tcBorders>
              <w:top w:val="nil"/>
              <w:left w:val="nil"/>
              <w:bottom w:val="single" w:sz="6" w:space="0" w:color="auto"/>
              <w:right w:val="single" w:sz="6" w:space="0" w:color="auto"/>
            </w:tcBorders>
            <w:shd w:val="clear" w:color="auto" w:fill="FF0000"/>
            <w:vAlign w:val="center"/>
          </w:tcPr>
          <w:p w:rsidR="00937D72" w:rsidRPr="00FF00D8" w:rsidRDefault="00937D72" w:rsidP="00937D72">
            <w:pPr>
              <w:widowControl/>
              <w:jc w:val="center"/>
              <w:textAlignment w:val="baseline"/>
              <w:rPr>
                <w:rFonts w:eastAsia="Times New Roman" w:cs="Arial"/>
                <w:sz w:val="16"/>
                <w:szCs w:val="16"/>
                <w:lang w:eastAsia="es-CO"/>
              </w:rPr>
            </w:pPr>
            <w:r w:rsidRPr="00FF00D8">
              <w:rPr>
                <w:rFonts w:eastAsia="Times New Roman" w:cs="Arial"/>
                <w:sz w:val="16"/>
                <w:szCs w:val="16"/>
                <w:lang w:eastAsia="es-CO"/>
              </w:rPr>
              <w:t>52%</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GTHU-IND-006 </w:t>
            </w:r>
          </w:p>
        </w:tc>
        <w:tc>
          <w:tcPr>
            <w:tcW w:w="4961" w:type="dxa"/>
            <w:tcBorders>
              <w:top w:val="nil"/>
              <w:left w:val="single" w:sz="6" w:space="0" w:color="auto"/>
              <w:bottom w:val="single" w:sz="4"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284D72">
              <w:rPr>
                <w:rFonts w:eastAsia="Times New Roman" w:cs="Arial"/>
                <w:color w:val="000000"/>
                <w:sz w:val="16"/>
                <w:szCs w:val="16"/>
                <w:lang w:eastAsia="es-CO"/>
              </w:rPr>
              <w:t>FRECUENCIA DE ACCIDENTALIDAD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D72" w:rsidRPr="003F4AA6" w:rsidRDefault="00937D72" w:rsidP="00937D72">
            <w:pPr>
              <w:widowControl/>
              <w:jc w:val="center"/>
              <w:rPr>
                <w:rFonts w:eastAsia="Times New Roman" w:cs="Arial"/>
                <w:color w:val="000000"/>
                <w:sz w:val="16"/>
                <w:szCs w:val="16"/>
              </w:rPr>
            </w:pPr>
            <w:r w:rsidRPr="003F4AA6">
              <w:rPr>
                <w:rFonts w:cs="Arial"/>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37D72" w:rsidRPr="003F4AA6" w:rsidRDefault="00937D72" w:rsidP="00937D72">
            <w:pPr>
              <w:jc w:val="center"/>
              <w:rPr>
                <w:rFonts w:cs="Arial"/>
                <w:sz w:val="16"/>
                <w:szCs w:val="16"/>
              </w:rPr>
            </w:pPr>
            <w:r w:rsidRPr="003F4AA6">
              <w:rPr>
                <w:rFonts w:cs="Arial"/>
                <w:sz w:val="16"/>
                <w:szCs w:val="16"/>
              </w:rPr>
              <w:t>686</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3F4AA6" w:rsidRDefault="00937D72" w:rsidP="00937D72">
            <w:pPr>
              <w:jc w:val="center"/>
              <w:rPr>
                <w:rFonts w:cs="Arial"/>
                <w:color w:val="000000"/>
                <w:sz w:val="16"/>
                <w:szCs w:val="16"/>
              </w:rPr>
            </w:pPr>
            <w:r w:rsidRPr="003F4AA6">
              <w:rPr>
                <w:rFonts w:cs="Arial"/>
                <w:color w:val="000000"/>
                <w:sz w:val="16"/>
                <w:szCs w:val="16"/>
              </w:rPr>
              <w:t>0%</w:t>
            </w:r>
          </w:p>
        </w:tc>
        <w:tc>
          <w:tcPr>
            <w:tcW w:w="992" w:type="dxa"/>
            <w:tcBorders>
              <w:top w:val="nil"/>
              <w:left w:val="single" w:sz="4" w:space="0" w:color="auto"/>
              <w:bottom w:val="single" w:sz="4"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GTHU-IND-009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937D72" w:rsidRPr="003F4AA6" w:rsidRDefault="00937D72" w:rsidP="00937D72">
            <w:pPr>
              <w:widowControl/>
              <w:jc w:val="center"/>
              <w:rPr>
                <w:rFonts w:eastAsia="Times New Roman" w:cs="Arial"/>
                <w:color w:val="000000"/>
                <w:sz w:val="16"/>
                <w:szCs w:val="16"/>
              </w:rPr>
            </w:pPr>
            <w:r w:rsidRPr="003F4AA6">
              <w:rPr>
                <w:rFonts w:cs="Arial"/>
                <w:color w:val="000000"/>
                <w:sz w:val="16"/>
                <w:szCs w:val="16"/>
              </w:rPr>
              <w:t>391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37D72" w:rsidRPr="003F4AA6" w:rsidRDefault="00937D72" w:rsidP="00937D72">
            <w:pPr>
              <w:jc w:val="center"/>
              <w:rPr>
                <w:rFonts w:cs="Arial"/>
                <w:sz w:val="16"/>
                <w:szCs w:val="16"/>
              </w:rPr>
            </w:pPr>
            <w:r w:rsidRPr="003F4AA6">
              <w:rPr>
                <w:rFonts w:cs="Arial"/>
                <w:sz w:val="16"/>
                <w:szCs w:val="16"/>
              </w:rPr>
              <w:t>15851</w:t>
            </w:r>
          </w:p>
        </w:tc>
        <w:tc>
          <w:tcPr>
            <w:tcW w:w="851" w:type="dxa"/>
            <w:tcBorders>
              <w:top w:val="single" w:sz="4" w:space="0" w:color="auto"/>
              <w:left w:val="single" w:sz="4" w:space="0" w:color="auto"/>
              <w:bottom w:val="single" w:sz="4" w:space="0" w:color="auto"/>
              <w:right w:val="nil"/>
            </w:tcBorders>
            <w:shd w:val="clear" w:color="auto" w:fill="92D050"/>
            <w:vAlign w:val="center"/>
          </w:tcPr>
          <w:p w:rsidR="00937D72" w:rsidRPr="003F4AA6" w:rsidRDefault="00937D72" w:rsidP="00937D72">
            <w:pPr>
              <w:jc w:val="center"/>
              <w:rPr>
                <w:rFonts w:cs="Arial"/>
                <w:color w:val="000000"/>
                <w:sz w:val="16"/>
                <w:szCs w:val="16"/>
              </w:rPr>
            </w:pPr>
            <w:r w:rsidRPr="003F4AA6">
              <w:rPr>
                <w:rFonts w:cs="Arial"/>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3,5%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GAM-IND-001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Pr="002B7515" w:rsidRDefault="00937D72" w:rsidP="00937D72">
            <w:pPr>
              <w:widowControl/>
              <w:jc w:val="center"/>
              <w:rPr>
                <w:rFonts w:eastAsia="Times New Roman" w:cs="Arial"/>
                <w:sz w:val="16"/>
              </w:rPr>
            </w:pPr>
            <w:r w:rsidRPr="002B7515">
              <w:rPr>
                <w:rFonts w:cs="Arial"/>
                <w:sz w:val="16"/>
              </w:rPr>
              <w:t>10986</w:t>
            </w:r>
          </w:p>
        </w:tc>
        <w:tc>
          <w:tcPr>
            <w:tcW w:w="850" w:type="dxa"/>
            <w:tcBorders>
              <w:top w:val="single" w:sz="4" w:space="0" w:color="auto"/>
              <w:left w:val="nil"/>
              <w:bottom w:val="single" w:sz="4" w:space="0" w:color="auto"/>
              <w:right w:val="single" w:sz="8" w:space="0" w:color="auto"/>
            </w:tcBorders>
            <w:shd w:val="clear" w:color="auto" w:fill="auto"/>
            <w:vAlign w:val="center"/>
          </w:tcPr>
          <w:p w:rsidR="00937D72" w:rsidRPr="002B7515" w:rsidRDefault="00937D72" w:rsidP="00937D72">
            <w:pPr>
              <w:jc w:val="center"/>
              <w:rPr>
                <w:rFonts w:cs="Arial"/>
                <w:sz w:val="16"/>
              </w:rPr>
            </w:pPr>
            <w:r w:rsidRPr="002B7515">
              <w:rPr>
                <w:rFonts w:cs="Arial"/>
                <w:sz w:val="16"/>
              </w:rPr>
              <w:t>14909</w:t>
            </w:r>
          </w:p>
        </w:tc>
        <w:tc>
          <w:tcPr>
            <w:tcW w:w="851" w:type="dxa"/>
            <w:tcBorders>
              <w:top w:val="nil"/>
              <w:left w:val="nil"/>
              <w:bottom w:val="single" w:sz="4" w:space="0" w:color="auto"/>
              <w:right w:val="single" w:sz="8" w:space="0" w:color="auto"/>
            </w:tcBorders>
            <w:shd w:val="clear" w:color="auto" w:fill="92D050"/>
            <w:vAlign w:val="center"/>
          </w:tcPr>
          <w:p w:rsidR="00937D72" w:rsidRPr="002B7515" w:rsidRDefault="00937D72" w:rsidP="00937D72">
            <w:pPr>
              <w:jc w:val="center"/>
              <w:rPr>
                <w:rFonts w:cs="Arial"/>
                <w:sz w:val="16"/>
              </w:rPr>
            </w:pPr>
            <w:r w:rsidRPr="002B7515">
              <w:rPr>
                <w:rFonts w:cs="Arial"/>
                <w:sz w:val="16"/>
              </w:rPr>
              <w:t>74%</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67%</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GAM-IND-003</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851" w:type="dxa"/>
            <w:tcBorders>
              <w:top w:val="single" w:sz="4" w:space="0" w:color="auto"/>
              <w:left w:val="single" w:sz="4" w:space="0" w:color="auto"/>
              <w:bottom w:val="single" w:sz="4" w:space="0" w:color="auto"/>
              <w:right w:val="single" w:sz="4" w:space="0" w:color="auto"/>
            </w:tcBorders>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22747</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816</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27,88</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D917B6" w:rsidRDefault="00937D72" w:rsidP="00937D72">
            <w:pPr>
              <w:widowControl/>
              <w:jc w:val="center"/>
              <w:rPr>
                <w:rFonts w:cs="Arial"/>
                <w:sz w:val="16"/>
                <w:szCs w:val="16"/>
                <w:lang w:eastAsia="es-CO"/>
              </w:rPr>
            </w:pPr>
            <w:r>
              <w:rPr>
                <w:rFonts w:cs="Arial"/>
                <w:sz w:val="16"/>
                <w:szCs w:val="16"/>
                <w:lang w:eastAsia="es-CO"/>
              </w:rPr>
              <w:t>25,24</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9757</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10555</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92%</w:t>
            </w:r>
          </w:p>
        </w:tc>
        <w:tc>
          <w:tcPr>
            <w:tcW w:w="992" w:type="dxa"/>
            <w:tcBorders>
              <w:top w:val="nil"/>
              <w:left w:val="single" w:sz="4" w:space="0" w:color="auto"/>
              <w:bottom w:val="single" w:sz="6" w:space="0" w:color="auto"/>
              <w:right w:val="single" w:sz="6" w:space="0" w:color="auto"/>
            </w:tcBorders>
            <w:shd w:val="clear" w:color="auto" w:fill="FFFF00"/>
            <w:vAlign w:val="center"/>
          </w:tcPr>
          <w:p w:rsidR="00937D72" w:rsidRPr="0001162F"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81%</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GDOC-IND-002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8"/>
              </w:rPr>
            </w:pPr>
            <w:r w:rsidRPr="000171BA">
              <w:rPr>
                <w:rFonts w:eastAsiaTheme="minorHAnsi" w:cs="Arial"/>
                <w:color w:val="000000"/>
                <w:sz w:val="16"/>
                <w:szCs w:val="18"/>
              </w:rPr>
              <w:t>267</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8"/>
              </w:rPr>
            </w:pPr>
            <w:r w:rsidRPr="000171BA">
              <w:rPr>
                <w:rFonts w:eastAsiaTheme="minorHAnsi" w:cs="Arial"/>
                <w:color w:val="000000"/>
                <w:sz w:val="16"/>
                <w:szCs w:val="18"/>
              </w:rPr>
              <w:t>194</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0171BA" w:rsidRDefault="00937D72" w:rsidP="00937D72">
            <w:pPr>
              <w:widowControl/>
              <w:autoSpaceDE w:val="0"/>
              <w:autoSpaceDN w:val="0"/>
              <w:adjustRightInd w:val="0"/>
              <w:jc w:val="center"/>
              <w:rPr>
                <w:rFonts w:eastAsiaTheme="minorHAnsi" w:cs="Arial"/>
                <w:color w:val="000000"/>
                <w:sz w:val="16"/>
                <w:szCs w:val="18"/>
              </w:rPr>
            </w:pPr>
            <w:r w:rsidRPr="000171BA">
              <w:rPr>
                <w:rFonts w:eastAsiaTheme="minorHAnsi" w:cs="Arial"/>
                <w:color w:val="000000"/>
                <w:sz w:val="16"/>
                <w:szCs w:val="18"/>
              </w:rPr>
              <w:t>1,4</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514FEF"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0,55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GDOC-IND-003</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49</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7031</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0171BA" w:rsidRDefault="00937D72" w:rsidP="00937D72">
            <w:pPr>
              <w:widowControl/>
              <w:autoSpaceDE w:val="0"/>
              <w:autoSpaceDN w:val="0"/>
              <w:adjustRightInd w:val="0"/>
              <w:jc w:val="center"/>
              <w:rPr>
                <w:rFonts w:eastAsiaTheme="minorHAnsi" w:cs="Arial"/>
                <w:color w:val="000000"/>
                <w:sz w:val="16"/>
                <w:szCs w:val="16"/>
              </w:rPr>
            </w:pPr>
            <w:r w:rsidRPr="000171BA">
              <w:rPr>
                <w:rFonts w:eastAsiaTheme="minorHAnsi" w:cs="Arial"/>
                <w:color w:val="000000"/>
                <w:sz w:val="16"/>
                <w:szCs w:val="16"/>
              </w:rPr>
              <w:t>0,70%</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0171BA" w:rsidRDefault="00937D72" w:rsidP="00937D72">
            <w:pPr>
              <w:widowControl/>
              <w:jc w:val="center"/>
              <w:textAlignment w:val="baseline"/>
              <w:rPr>
                <w:rFonts w:eastAsia="Times New Roman" w:cs="Arial"/>
                <w:sz w:val="16"/>
                <w:szCs w:val="16"/>
                <w:lang w:eastAsia="es-CO"/>
              </w:rPr>
            </w:pPr>
            <w:r w:rsidRPr="000171BA">
              <w:rPr>
                <w:rFonts w:eastAsia="Times New Roman" w:cs="Arial"/>
                <w:sz w:val="16"/>
                <w:szCs w:val="16"/>
                <w:lang w:eastAsia="es-CO"/>
              </w:rPr>
              <w:t>1%</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GDOC-IND-004</w:t>
            </w:r>
          </w:p>
        </w:tc>
        <w:tc>
          <w:tcPr>
            <w:tcW w:w="4961" w:type="dxa"/>
            <w:tcBorders>
              <w:top w:val="nil"/>
              <w:left w:val="single" w:sz="6" w:space="0" w:color="auto"/>
              <w:bottom w:val="single" w:sz="6" w:space="0" w:color="auto"/>
              <w:right w:val="single" w:sz="4"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EJECUCIÓN CRONOGRAMA DE TRANSFERENCIAS PRIMARIAS</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Default="00937D72" w:rsidP="00937D72">
            <w:pPr>
              <w:widowControl/>
              <w:autoSpaceDE w:val="0"/>
              <w:autoSpaceDN w:val="0"/>
              <w:adjustRightInd w:val="0"/>
              <w:jc w:val="center"/>
              <w:rPr>
                <w:rFonts w:eastAsiaTheme="minorHAnsi" w:cs="Arial"/>
                <w:color w:val="000000"/>
                <w:sz w:val="18"/>
                <w:szCs w:val="18"/>
              </w:rPr>
            </w:pPr>
            <w:r>
              <w:rPr>
                <w:rFonts w:eastAsiaTheme="minorHAnsi" w:cs="Arial"/>
                <w:color w:val="000000"/>
                <w:sz w:val="18"/>
                <w:szCs w:val="18"/>
              </w:rPr>
              <w:t>2</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Default="00937D72" w:rsidP="00937D72">
            <w:pPr>
              <w:widowControl/>
              <w:autoSpaceDE w:val="0"/>
              <w:autoSpaceDN w:val="0"/>
              <w:adjustRightInd w:val="0"/>
              <w:jc w:val="center"/>
              <w:rPr>
                <w:rFonts w:eastAsiaTheme="minorHAnsi" w:cs="Arial"/>
                <w:color w:val="000000"/>
                <w:sz w:val="18"/>
                <w:szCs w:val="18"/>
              </w:rPr>
            </w:pPr>
            <w:r>
              <w:rPr>
                <w:rFonts w:eastAsiaTheme="minorHAnsi" w:cs="Arial"/>
                <w:color w:val="000000"/>
                <w:sz w:val="18"/>
                <w:szCs w:val="18"/>
              </w:rPr>
              <w:t>15</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rsidR="00937D72" w:rsidRDefault="00937D72" w:rsidP="00937D72">
            <w:pPr>
              <w:widowControl/>
              <w:autoSpaceDE w:val="0"/>
              <w:autoSpaceDN w:val="0"/>
              <w:adjustRightInd w:val="0"/>
              <w:jc w:val="center"/>
              <w:rPr>
                <w:rFonts w:eastAsiaTheme="minorHAnsi" w:cs="Arial"/>
                <w:color w:val="000000"/>
                <w:sz w:val="18"/>
                <w:szCs w:val="18"/>
              </w:rPr>
            </w:pPr>
            <w:r>
              <w:rPr>
                <w:rFonts w:eastAsiaTheme="minorHAnsi" w:cs="Arial"/>
                <w:color w:val="000000"/>
                <w:sz w:val="18"/>
                <w:szCs w:val="18"/>
              </w:rPr>
              <w:t>13%</w:t>
            </w:r>
          </w:p>
        </w:tc>
        <w:tc>
          <w:tcPr>
            <w:tcW w:w="992" w:type="dxa"/>
            <w:tcBorders>
              <w:top w:val="nil"/>
              <w:left w:val="single" w:sz="4" w:space="0" w:color="auto"/>
              <w:bottom w:val="single" w:sz="6" w:space="0" w:color="auto"/>
              <w:right w:val="single" w:sz="6" w:space="0" w:color="auto"/>
            </w:tcBorders>
            <w:shd w:val="clear" w:color="auto" w:fill="FF00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47%</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GJUR-IND-001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100%</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95%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CODI-IND-001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28</w:t>
            </w:r>
          </w:p>
        </w:tc>
        <w:tc>
          <w:tcPr>
            <w:tcW w:w="850" w:type="dxa"/>
            <w:tcBorders>
              <w:top w:val="single" w:sz="4" w:space="0" w:color="auto"/>
              <w:left w:val="single" w:sz="4" w:space="0" w:color="auto"/>
              <w:bottom w:val="single" w:sz="4" w:space="0" w:color="auto"/>
              <w:right w:val="single" w:sz="4" w:space="0" w:color="auto"/>
            </w:tcBorders>
            <w:shd w:val="solid" w:color="FFFFFF" w:fill="auto"/>
            <w:vAlign w:val="center"/>
          </w:tcPr>
          <w:p w:rsidR="00937D72" w:rsidRPr="001F325D" w:rsidRDefault="00937D72" w:rsidP="00937D72">
            <w:pPr>
              <w:widowControl/>
              <w:autoSpaceDE w:val="0"/>
              <w:autoSpaceDN w:val="0"/>
              <w:adjustRightInd w:val="0"/>
              <w:jc w:val="center"/>
              <w:rPr>
                <w:rFonts w:eastAsiaTheme="minorHAnsi" w:cs="Arial"/>
                <w:bCs/>
                <w:color w:val="000000"/>
                <w:sz w:val="16"/>
                <w:szCs w:val="16"/>
              </w:rPr>
            </w:pPr>
            <w:r w:rsidRPr="001F325D">
              <w:rPr>
                <w:rFonts w:eastAsiaTheme="minorHAnsi" w:cs="Arial"/>
                <w:bCs/>
                <w:color w:val="000000"/>
                <w:sz w:val="16"/>
                <w:szCs w:val="16"/>
              </w:rPr>
              <w:t>28</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100%</w:t>
            </w:r>
          </w:p>
        </w:tc>
        <w:tc>
          <w:tcPr>
            <w:tcW w:w="992" w:type="dxa"/>
            <w:tcBorders>
              <w:top w:val="nil"/>
              <w:left w:val="single" w:sz="4" w:space="0" w:color="auto"/>
              <w:bottom w:val="single" w:sz="6" w:space="0" w:color="auto"/>
              <w:right w:val="single" w:sz="6" w:space="0" w:color="auto"/>
            </w:tcBorders>
            <w:shd w:val="clear" w:color="auto" w:fill="92D050"/>
            <w:vAlign w:val="center"/>
          </w:tcPr>
          <w:p w:rsidR="00937D72" w:rsidRPr="001F325D" w:rsidRDefault="00937D72" w:rsidP="00937D72">
            <w:pPr>
              <w:widowControl/>
              <w:jc w:val="center"/>
              <w:textAlignment w:val="baseline"/>
              <w:rPr>
                <w:rFonts w:eastAsia="Times New Roman" w:cs="Arial"/>
                <w:sz w:val="16"/>
                <w:szCs w:val="16"/>
                <w:lang w:eastAsia="es-CO"/>
              </w:rPr>
            </w:pPr>
            <w:r w:rsidRPr="001F325D">
              <w:rPr>
                <w:rFonts w:eastAsia="Times New Roman" w:cs="Arial"/>
                <w:sz w:val="16"/>
                <w:szCs w:val="16"/>
                <w:lang w:eastAsia="es-CO"/>
              </w:rPr>
              <w:t>100%</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1</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937D72" w:rsidRPr="00D917B6" w:rsidRDefault="00937D72" w:rsidP="00937D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sidRPr="001F325D">
              <w:rPr>
                <w:rFonts w:eastAsiaTheme="minorHAnsi" w:cs="Arial"/>
                <w:color w:val="000000"/>
                <w:sz w:val="16"/>
                <w:szCs w:val="16"/>
              </w:rPr>
              <w:t>47</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rsidR="00937D72" w:rsidRPr="001F325D" w:rsidRDefault="00937D72" w:rsidP="00937D72">
            <w:pPr>
              <w:widowControl/>
              <w:autoSpaceDE w:val="0"/>
              <w:autoSpaceDN w:val="0"/>
              <w:adjustRightInd w:val="0"/>
              <w:jc w:val="center"/>
              <w:rPr>
                <w:rFonts w:eastAsiaTheme="minorHAnsi" w:cs="Arial"/>
                <w:color w:val="000000"/>
                <w:sz w:val="16"/>
                <w:szCs w:val="16"/>
              </w:rPr>
            </w:pPr>
            <w:r>
              <w:rPr>
                <w:rFonts w:eastAsiaTheme="minorHAnsi" w:cs="Arial"/>
                <w:color w:val="000000"/>
                <w:sz w:val="16"/>
                <w:szCs w:val="16"/>
              </w:rPr>
              <w:t>69</w:t>
            </w:r>
            <w:r w:rsidRPr="001F325D">
              <w:rPr>
                <w:rFonts w:eastAsiaTheme="minorHAnsi" w:cs="Arial"/>
                <w:color w:val="000000"/>
                <w:sz w:val="16"/>
                <w:szCs w:val="16"/>
              </w:rPr>
              <w:t>%</w:t>
            </w:r>
          </w:p>
        </w:tc>
        <w:tc>
          <w:tcPr>
            <w:tcW w:w="992" w:type="dxa"/>
            <w:tcBorders>
              <w:top w:val="nil"/>
              <w:left w:val="single" w:sz="4" w:space="0" w:color="auto"/>
              <w:bottom w:val="single" w:sz="6" w:space="0" w:color="auto"/>
              <w:right w:val="single" w:sz="6" w:space="0" w:color="auto"/>
            </w:tcBorders>
            <w:shd w:val="clear" w:color="auto" w:fill="FF00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75%</w:t>
            </w:r>
          </w:p>
        </w:tc>
      </w:tr>
      <w:tr w:rsidR="00937D72" w:rsidRPr="00D917B6" w:rsidTr="00937D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3</w:t>
            </w:r>
          </w:p>
        </w:tc>
        <w:tc>
          <w:tcPr>
            <w:tcW w:w="4961" w:type="dxa"/>
            <w:tcBorders>
              <w:top w:val="nil"/>
              <w:left w:val="single" w:sz="6" w:space="0" w:color="auto"/>
              <w:bottom w:val="single" w:sz="6" w:space="0" w:color="auto"/>
              <w:right w:val="single" w:sz="6" w:space="0" w:color="auto"/>
            </w:tcBorders>
            <w:shd w:val="clear" w:color="auto" w:fill="auto"/>
            <w:vAlign w:val="center"/>
          </w:tcPr>
          <w:p w:rsidR="00937D72" w:rsidRPr="00D917B6" w:rsidRDefault="00937D72" w:rsidP="00937D72">
            <w:pPr>
              <w:widowControl/>
              <w:jc w:val="left"/>
              <w:textAlignment w:val="baseline"/>
              <w:rPr>
                <w:rFonts w:eastAsia="Times New Roman" w:cs="Arial"/>
                <w:color w:val="000000"/>
                <w:sz w:val="16"/>
                <w:szCs w:val="16"/>
                <w:lang w:eastAsia="es-CO"/>
              </w:rPr>
            </w:pPr>
            <w:r w:rsidRPr="001A1CA7">
              <w:rPr>
                <w:rFonts w:eastAsia="Times New Roman" w:cs="Arial"/>
                <w:color w:val="000000"/>
                <w:sz w:val="16"/>
                <w:szCs w:val="16"/>
                <w:lang w:eastAsia="es-CO"/>
              </w:rPr>
              <w:t>EJECUCIÓN DE ACCIONES CORRECTIVAS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937D7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75</w:t>
            </w:r>
          </w:p>
        </w:tc>
        <w:tc>
          <w:tcPr>
            <w:tcW w:w="850" w:type="dxa"/>
            <w:tcBorders>
              <w:top w:val="nil"/>
              <w:left w:val="nil"/>
              <w:bottom w:val="single" w:sz="4" w:space="0" w:color="auto"/>
              <w:right w:val="single" w:sz="8" w:space="0" w:color="auto"/>
            </w:tcBorders>
            <w:shd w:val="clear" w:color="auto" w:fill="auto"/>
            <w:vAlign w:val="center"/>
          </w:tcPr>
          <w:p w:rsidR="00937D7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89</w:t>
            </w:r>
          </w:p>
        </w:tc>
        <w:tc>
          <w:tcPr>
            <w:tcW w:w="851" w:type="dxa"/>
            <w:tcBorders>
              <w:top w:val="nil"/>
              <w:left w:val="nil"/>
              <w:bottom w:val="single" w:sz="4" w:space="0" w:color="auto"/>
              <w:right w:val="single" w:sz="8" w:space="0" w:color="auto"/>
            </w:tcBorders>
            <w:shd w:val="clear" w:color="auto" w:fill="FF0000"/>
            <w:vAlign w:val="center"/>
          </w:tcPr>
          <w:p w:rsidR="00937D72"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84%</w:t>
            </w:r>
          </w:p>
        </w:tc>
        <w:tc>
          <w:tcPr>
            <w:tcW w:w="992" w:type="dxa"/>
            <w:tcBorders>
              <w:top w:val="nil"/>
              <w:left w:val="nil"/>
              <w:bottom w:val="single" w:sz="6" w:space="0" w:color="auto"/>
              <w:right w:val="single" w:sz="6" w:space="0" w:color="auto"/>
            </w:tcBorders>
            <w:shd w:val="clear" w:color="auto" w:fill="FF0000"/>
            <w:vAlign w:val="center"/>
          </w:tcPr>
          <w:p w:rsidR="00937D72" w:rsidRPr="00D917B6" w:rsidRDefault="00937D72" w:rsidP="00937D72">
            <w:pPr>
              <w:widowControl/>
              <w:jc w:val="center"/>
              <w:textAlignment w:val="baseline"/>
              <w:rPr>
                <w:rFonts w:eastAsia="Times New Roman" w:cs="Arial"/>
                <w:sz w:val="16"/>
                <w:szCs w:val="16"/>
                <w:lang w:eastAsia="es-CO"/>
              </w:rPr>
            </w:pPr>
            <w:r>
              <w:rPr>
                <w:rFonts w:eastAsia="Times New Roman" w:cs="Arial"/>
                <w:sz w:val="16"/>
                <w:szCs w:val="16"/>
                <w:lang w:eastAsia="es-CO"/>
              </w:rPr>
              <w:t>84%</w:t>
            </w:r>
          </w:p>
        </w:tc>
      </w:tr>
    </w:tbl>
    <w:bookmarkEnd w:id="35"/>
    <w:p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3er Trimestre de </w:t>
      </w:r>
      <w:r w:rsidR="00841B21">
        <w:rPr>
          <w:rFonts w:cs="Arial"/>
          <w:sz w:val="16"/>
          <w:szCs w:val="16"/>
          <w:lang w:eastAsia="es-CO"/>
        </w:rPr>
        <w:t>2021 –</w:t>
      </w:r>
      <w:r w:rsidR="00F52357">
        <w:rPr>
          <w:rFonts w:cs="Arial"/>
          <w:sz w:val="16"/>
          <w:szCs w:val="16"/>
          <w:lang w:eastAsia="es-CO"/>
        </w:rPr>
        <w:t xml:space="preserve"> UAERMV</w:t>
      </w:r>
      <w:r w:rsidR="00E72130">
        <w:rPr>
          <w:rFonts w:cs="Arial"/>
          <w:sz w:val="16"/>
          <w:szCs w:val="16"/>
          <w:lang w:eastAsia="es-CO"/>
        </w:rPr>
        <w:t>.</w:t>
      </w:r>
    </w:p>
    <w:p w:rsidR="00ED77A5" w:rsidRPr="00351F8E" w:rsidRDefault="00ED77A5" w:rsidP="00DD03F9">
      <w:pPr>
        <w:pStyle w:val="Prrafodelista"/>
        <w:autoSpaceDE w:val="0"/>
        <w:autoSpaceDN w:val="0"/>
        <w:adjustRightInd w:val="0"/>
        <w:ind w:left="720"/>
        <w:jc w:val="center"/>
        <w:rPr>
          <w:rFonts w:cs="Arial"/>
          <w:b/>
          <w:sz w:val="16"/>
          <w:szCs w:val="20"/>
          <w:lang w:eastAsia="es-CO"/>
        </w:rPr>
      </w:pPr>
    </w:p>
    <w:p w:rsidR="00243755" w:rsidRPr="00FE12EA" w:rsidRDefault="00243755" w:rsidP="00243755">
      <w:pPr>
        <w:shd w:val="clear" w:color="auto" w:fill="FFFFFF"/>
        <w:spacing w:line="253" w:lineRule="atLeast"/>
        <w:rPr>
          <w:rFonts w:eastAsia="Times New Roman" w:cs="Arial"/>
          <w:color w:val="000000"/>
          <w:bdr w:val="none" w:sz="0" w:space="0" w:color="auto" w:frame="1"/>
          <w:shd w:val="clear" w:color="auto" w:fill="FFFFFF"/>
          <w:lang w:eastAsia="es-CO"/>
        </w:rPr>
      </w:pPr>
      <w:bookmarkStart w:id="38" w:name="_Toc32311982"/>
      <w:r w:rsidRPr="00467749">
        <w:rPr>
          <w:rFonts w:eastAsia="Times New Roman" w:cs="Arial"/>
          <w:color w:val="000000"/>
          <w:bdr w:val="none" w:sz="0" w:space="0" w:color="auto" w:frame="1"/>
          <w:shd w:val="clear" w:color="auto" w:fill="FFFFFF"/>
          <w:lang w:eastAsia="es-CO"/>
        </w:rPr>
        <w:t xml:space="preserve">De los </w:t>
      </w:r>
      <w:r w:rsidR="00937D72" w:rsidRPr="00467749">
        <w:rPr>
          <w:rFonts w:eastAsia="Times New Roman" w:cs="Arial"/>
          <w:bdr w:val="none" w:sz="0" w:space="0" w:color="auto" w:frame="1"/>
          <w:lang w:eastAsia="es-CO"/>
        </w:rPr>
        <w:t>47</w:t>
      </w:r>
      <w:r w:rsidRPr="00467749">
        <w:rPr>
          <w:rFonts w:eastAsia="Times New Roman" w:cs="Arial"/>
          <w:bdr w:val="none" w:sz="0" w:space="0" w:color="auto" w:frame="1"/>
          <w:shd w:val="clear" w:color="auto" w:fill="FFFFFF"/>
          <w:lang w:eastAsia="es-CO"/>
        </w:rPr>
        <w:t xml:space="preserve"> i</w:t>
      </w:r>
      <w:r w:rsidRPr="00467749">
        <w:rPr>
          <w:rFonts w:eastAsia="Times New Roman" w:cs="Arial"/>
          <w:color w:val="000000"/>
          <w:bdr w:val="none" w:sz="0" w:space="0" w:color="auto" w:frame="1"/>
          <w:shd w:val="clear" w:color="auto" w:fill="FFFFFF"/>
          <w:lang w:eastAsia="es-CO"/>
        </w:rPr>
        <w:t xml:space="preserve">ndicadores de proceso </w:t>
      </w:r>
      <w:r w:rsidR="00467749" w:rsidRPr="00467749">
        <w:rPr>
          <w:rFonts w:eastAsia="Times New Roman" w:cs="Arial"/>
          <w:color w:val="000000"/>
          <w:bdr w:val="none" w:sz="0" w:space="0" w:color="auto" w:frame="1"/>
          <w:shd w:val="clear" w:color="auto" w:fill="FFFFFF"/>
          <w:lang w:eastAsia="es-CO"/>
        </w:rPr>
        <w:t>que se presentaron en el tercer</w:t>
      </w:r>
      <w:r w:rsidRPr="00467749">
        <w:rPr>
          <w:rFonts w:eastAsia="Times New Roman" w:cs="Arial"/>
          <w:color w:val="000000"/>
          <w:bdr w:val="none" w:sz="0" w:space="0" w:color="auto" w:frame="1"/>
          <w:shd w:val="clear" w:color="auto" w:fill="FFFFFF"/>
          <w:lang w:eastAsia="es-CO"/>
        </w:rPr>
        <w:t xml:space="preserve"> trimestre</w:t>
      </w:r>
      <w:r w:rsidR="00467749" w:rsidRPr="00467749">
        <w:rPr>
          <w:rFonts w:eastAsia="Times New Roman" w:cs="Arial"/>
          <w:color w:val="000000"/>
          <w:bdr w:val="none" w:sz="0" w:space="0" w:color="auto" w:frame="1"/>
          <w:shd w:val="clear" w:color="auto" w:fill="FFFFFF"/>
          <w:lang w:eastAsia="es-CO"/>
        </w:rPr>
        <w:t xml:space="preserve"> treinta y cuatro (34</w:t>
      </w:r>
      <w:r w:rsidRPr="00467749">
        <w:rPr>
          <w:rFonts w:eastAsia="Times New Roman" w:cs="Arial"/>
          <w:color w:val="000000"/>
          <w:bdr w:val="none" w:sz="0" w:space="0" w:color="auto" w:frame="1"/>
          <w:shd w:val="clear" w:color="auto" w:fill="FFFFFF"/>
          <w:lang w:eastAsia="es-CO"/>
        </w:rPr>
        <w:t>) de ellos se ubicaron en un rango de gestión</w:t>
      </w:r>
      <w:r w:rsidR="00467749" w:rsidRPr="00467749">
        <w:rPr>
          <w:rFonts w:eastAsia="Times New Roman" w:cs="Arial"/>
          <w:color w:val="000000"/>
          <w:bdr w:val="none" w:sz="0" w:space="0" w:color="auto" w:frame="1"/>
          <w:shd w:val="clear" w:color="auto" w:fill="FFFFFF"/>
          <w:lang w:eastAsia="es-CO"/>
        </w:rPr>
        <w:t xml:space="preserve"> apropiado lo que equivale al 72</w:t>
      </w:r>
      <w:r w:rsidRPr="00467749">
        <w:rPr>
          <w:rFonts w:eastAsia="Times New Roman" w:cs="Arial"/>
          <w:color w:val="000000"/>
          <w:bdr w:val="none" w:sz="0" w:space="0" w:color="auto" w:frame="1"/>
          <w:shd w:val="clear" w:color="auto" w:fill="FFFFFF"/>
          <w:lang w:eastAsia="es-CO"/>
        </w:rPr>
        <w:t xml:space="preserve">% de la batería de indicadores de proceso; </w:t>
      </w:r>
      <w:r w:rsidR="00467749" w:rsidRPr="00467749">
        <w:rPr>
          <w:rFonts w:eastAsia="Times New Roman" w:cs="Arial"/>
          <w:color w:val="000000"/>
          <w:bdr w:val="none" w:sz="0" w:space="0" w:color="auto" w:frame="1"/>
          <w:shd w:val="clear" w:color="auto" w:fill="FFFFFF"/>
          <w:lang w:eastAsia="es-CO"/>
        </w:rPr>
        <w:t>tres (3</w:t>
      </w:r>
      <w:r w:rsidRPr="00467749">
        <w:rPr>
          <w:rFonts w:eastAsia="Times New Roman" w:cs="Arial"/>
          <w:color w:val="000000"/>
          <w:bdr w:val="none" w:sz="0" w:space="0" w:color="auto" w:frame="1"/>
          <w:shd w:val="clear" w:color="auto" w:fill="FFFFFF"/>
          <w:lang w:eastAsia="es-CO"/>
        </w:rPr>
        <w:t xml:space="preserve">) se ubicaron en un rango de gestión mejorable lo que equivale al </w:t>
      </w:r>
      <w:r w:rsidR="00467749" w:rsidRPr="00467749">
        <w:rPr>
          <w:rFonts w:eastAsia="Times New Roman" w:cs="Arial"/>
          <w:color w:val="000000"/>
          <w:bdr w:val="none" w:sz="0" w:space="0" w:color="auto" w:frame="1"/>
          <w:shd w:val="clear" w:color="auto" w:fill="FFFFFF"/>
          <w:lang w:eastAsia="es-CO"/>
        </w:rPr>
        <w:t>6%, diez (10</w:t>
      </w:r>
      <w:r w:rsidRPr="00467749">
        <w:rPr>
          <w:rFonts w:eastAsia="Times New Roman" w:cs="Arial"/>
          <w:color w:val="000000"/>
          <w:bdr w:val="none" w:sz="0" w:space="0" w:color="auto" w:frame="1"/>
          <w:shd w:val="clear" w:color="auto" w:fill="FFFFFF"/>
          <w:lang w:eastAsia="es-CO"/>
        </w:rPr>
        <w:t>) se ubicaron en una gestión deficiente, lo que corresponde al veintiuno 21% de la batería.</w:t>
      </w:r>
    </w:p>
    <w:p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rsidR="009336D7" w:rsidRDefault="0053015D" w:rsidP="00EB5C89">
      <w:pPr>
        <w:pStyle w:val="Ttulo1"/>
        <w:rPr>
          <w:lang w:val="es-ES_tradnl" w:eastAsia="es-ES"/>
        </w:rPr>
      </w:pPr>
      <w:bookmarkStart w:id="39" w:name="_Toc78461390"/>
      <w:bookmarkEnd w:id="38"/>
      <w:r>
        <w:rPr>
          <w:lang w:val="es-ES_tradnl" w:eastAsia="es-ES"/>
        </w:rPr>
        <w:t xml:space="preserve">INDICADORES POR </w:t>
      </w:r>
      <w:r w:rsidR="00A5606F">
        <w:rPr>
          <w:lang w:val="es-ES_tradnl" w:eastAsia="es-ES"/>
        </w:rPr>
        <w:t>PROCESO</w:t>
      </w:r>
      <w:bookmarkEnd w:id="39"/>
    </w:p>
    <w:p w:rsidR="0051265B" w:rsidRDefault="0051265B" w:rsidP="00752262">
      <w:pPr>
        <w:pStyle w:val="Ttulo2"/>
        <w:ind w:firstLine="720"/>
      </w:pPr>
      <w:bookmarkStart w:id="40" w:name="_Toc32311983"/>
      <w:bookmarkStart w:id="41" w:name="_Toc78461391"/>
      <w:r>
        <w:t>Direccionamiento Estratégico e Innovación</w:t>
      </w:r>
      <w:bookmarkEnd w:id="40"/>
      <w:bookmarkEnd w:id="41"/>
      <w:r>
        <w:t xml:space="preserve"> </w:t>
      </w:r>
    </w:p>
    <w:p w:rsidR="00BA20DE" w:rsidRDefault="00BA20DE" w:rsidP="00BA20DE">
      <w:pPr>
        <w:rPr>
          <w:lang w:val="x-none" w:eastAsia="x-none"/>
        </w:rPr>
      </w:pPr>
    </w:p>
    <w:p w:rsidR="00BA20DE" w:rsidRPr="00BA20DE" w:rsidRDefault="00BA20DE" w:rsidP="00BA20DE">
      <w:pPr>
        <w:rPr>
          <w:b/>
          <w:lang w:val="es-ES" w:eastAsia="x-none"/>
        </w:rPr>
      </w:pPr>
      <w:r>
        <w:rPr>
          <w:noProof/>
          <w:lang w:eastAsia="es-CO"/>
        </w:rPr>
        <w:drawing>
          <wp:inline distT="0" distB="0" distL="0" distR="0" wp14:anchorId="2ED8464D" wp14:editId="3A0DC560">
            <wp:extent cx="6006465" cy="860927"/>
            <wp:effectExtent l="0" t="0" r="0" b="0"/>
            <wp:docPr id="1" name="Imagen 1" descr="https://www.umv.gov.co/sisgestion2019/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F8542E" w:rsidRDefault="002C4D9D" w:rsidP="00204A3F">
      <w:pPr>
        <w:rPr>
          <w:rFonts w:eastAsia="Times New Roman" w:cs="Arial"/>
          <w:lang w:val="es-ES_tradnl" w:eastAsia="es-ES"/>
        </w:rPr>
      </w:pPr>
      <w:r w:rsidRPr="00204A3F">
        <w:rPr>
          <w:rFonts w:eastAsia="Times New Roman" w:cs="Arial"/>
          <w:b/>
          <w:lang w:val="es-ES_tradnl" w:eastAsia="es-ES"/>
        </w:rPr>
        <w:t>DESI-IND-001</w:t>
      </w:r>
      <w:r w:rsidRPr="00204A3F">
        <w:t xml:space="preserve"> </w:t>
      </w:r>
      <w:r>
        <w:rPr>
          <w:rFonts w:eastAsia="Times New Roman" w:cs="Arial"/>
          <w:u w:val="single"/>
          <w:lang w:val="es-ES_tradnl" w:eastAsia="es-ES"/>
        </w:rPr>
        <w:t>P</w:t>
      </w:r>
      <w:r w:rsidRPr="00F8542E">
        <w:rPr>
          <w:rFonts w:eastAsia="Times New Roman" w:cs="Arial"/>
          <w:u w:val="single"/>
          <w:lang w:val="es-ES_tradnl" w:eastAsia="es-ES"/>
        </w:rPr>
        <w:t>RODUCTOS DE DIRECCIONAMIENTO ESTRATÉGICO CUMPLIDOS</w:t>
      </w:r>
    </w:p>
    <w:p w:rsidR="00204A3F" w:rsidRPr="0035002D" w:rsidRDefault="00204A3F" w:rsidP="00204A3F">
      <w:pPr>
        <w:rPr>
          <w:rFonts w:cs="Arial"/>
          <w:lang w:eastAsia="x-none"/>
        </w:rPr>
      </w:pPr>
    </w:p>
    <w:p w:rsidR="00204A3F" w:rsidRDefault="00204A3F" w:rsidP="00204A3F">
      <w:pPr>
        <w:pStyle w:val="Descripcin"/>
        <w:spacing w:after="0" w:line="240" w:lineRule="auto"/>
        <w:jc w:val="center"/>
        <w:rPr>
          <w:rFonts w:cs="Arial"/>
          <w:b w:val="0"/>
          <w:color w:val="FF0000"/>
          <w:sz w:val="16"/>
          <w:szCs w:val="16"/>
        </w:rPr>
      </w:pPr>
      <w:bookmarkStart w:id="42" w:name="_Toc17793104"/>
      <w:bookmarkStart w:id="43" w:name="_Toc32243347"/>
      <w:bookmarkStart w:id="44" w:name="_Hlk17458765"/>
      <w:bookmarkStart w:id="45" w:name="_Toc86048643"/>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11</w:t>
      </w:r>
      <w:r w:rsidRPr="00A948D2">
        <w:rPr>
          <w:sz w:val="16"/>
          <w:szCs w:val="16"/>
        </w:rPr>
        <w:fldChar w:fldCharType="end"/>
      </w:r>
      <w:r w:rsidRPr="00A948D2">
        <w:rPr>
          <w:rFonts w:cs="Arial"/>
          <w:b w:val="0"/>
          <w:sz w:val="16"/>
          <w:szCs w:val="16"/>
        </w:rPr>
        <w:t xml:space="preserve">. </w:t>
      </w:r>
      <w:bookmarkEnd w:id="42"/>
      <w:bookmarkEnd w:id="43"/>
      <w:r w:rsidR="00DB3503" w:rsidRPr="00DB3503">
        <w:rPr>
          <w:rFonts w:cs="Arial"/>
          <w:b w:val="0"/>
          <w:sz w:val="16"/>
          <w:szCs w:val="16"/>
        </w:rPr>
        <w:t>Productos de direccionamiento estratégico cumplidos</w:t>
      </w:r>
      <w:bookmarkEnd w:id="45"/>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0"/>
        <w:gridCol w:w="1701"/>
        <w:gridCol w:w="1560"/>
      </w:tblGrid>
      <w:tr w:rsidR="00DB3503" w:rsidRPr="00DB3503" w:rsidTr="004B1485">
        <w:trPr>
          <w:trHeight w:val="227"/>
          <w:jc w:val="center"/>
        </w:trPr>
        <w:tc>
          <w:tcPr>
            <w:tcW w:w="1419"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PERIODO DE MEDICIÓN</w:t>
            </w:r>
          </w:p>
        </w:tc>
        <w:tc>
          <w:tcPr>
            <w:tcW w:w="254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entregados en los términos de tiempos establecidos</w:t>
            </w:r>
          </w:p>
        </w:tc>
        <w:tc>
          <w:tcPr>
            <w:tcW w:w="1701"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definidos para el periodo</w:t>
            </w:r>
          </w:p>
        </w:tc>
        <w:tc>
          <w:tcPr>
            <w:tcW w:w="156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RESULTADO</w:t>
            </w:r>
          </w:p>
        </w:tc>
      </w:tr>
      <w:tr w:rsidR="00EE5A0B" w:rsidRPr="00DB3503" w:rsidTr="00C72262">
        <w:trPr>
          <w:trHeight w:val="227"/>
          <w:jc w:val="center"/>
        </w:trPr>
        <w:tc>
          <w:tcPr>
            <w:tcW w:w="1419" w:type="dxa"/>
            <w:shd w:val="clear" w:color="auto" w:fill="auto"/>
            <w:vAlign w:val="center"/>
            <w:hideMark/>
          </w:tcPr>
          <w:p w:rsidR="00EE5A0B" w:rsidRPr="00DB3503" w:rsidRDefault="00EE5A0B" w:rsidP="00EE5A0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540" w:type="dxa"/>
            <w:shd w:val="clear" w:color="auto" w:fill="auto"/>
            <w:vAlign w:val="center"/>
            <w:hideMark/>
          </w:tcPr>
          <w:p w:rsidR="00EE5A0B" w:rsidRDefault="00EE5A0B" w:rsidP="00EE5A0B">
            <w:pPr>
              <w:widowControl/>
              <w:jc w:val="center"/>
              <w:rPr>
                <w:rFonts w:cs="Arial"/>
                <w:sz w:val="18"/>
                <w:szCs w:val="18"/>
                <w:lang w:eastAsia="es-CO"/>
              </w:rPr>
            </w:pPr>
            <w:r>
              <w:rPr>
                <w:rFonts w:cs="Arial"/>
                <w:sz w:val="18"/>
                <w:szCs w:val="18"/>
              </w:rPr>
              <w:t>8</w:t>
            </w:r>
          </w:p>
        </w:tc>
        <w:tc>
          <w:tcPr>
            <w:tcW w:w="1701" w:type="dxa"/>
            <w:shd w:val="clear" w:color="auto" w:fill="auto"/>
            <w:vAlign w:val="center"/>
            <w:hideMark/>
          </w:tcPr>
          <w:p w:rsidR="00EE5A0B" w:rsidRDefault="00EE5A0B" w:rsidP="00EE5A0B">
            <w:pPr>
              <w:jc w:val="center"/>
              <w:rPr>
                <w:rFonts w:cs="Arial"/>
                <w:sz w:val="18"/>
                <w:szCs w:val="18"/>
              </w:rPr>
            </w:pPr>
            <w:r>
              <w:rPr>
                <w:rFonts w:cs="Arial"/>
                <w:sz w:val="18"/>
                <w:szCs w:val="18"/>
              </w:rPr>
              <w:t>10</w:t>
            </w:r>
          </w:p>
        </w:tc>
        <w:tc>
          <w:tcPr>
            <w:tcW w:w="1560" w:type="dxa"/>
            <w:shd w:val="clear" w:color="auto" w:fill="auto"/>
            <w:vAlign w:val="center"/>
            <w:hideMark/>
          </w:tcPr>
          <w:p w:rsidR="00EE5A0B" w:rsidRDefault="00EE5A0B" w:rsidP="00EE5A0B">
            <w:pPr>
              <w:jc w:val="center"/>
              <w:rPr>
                <w:rFonts w:cs="Arial"/>
                <w:sz w:val="18"/>
                <w:szCs w:val="18"/>
              </w:rPr>
            </w:pPr>
            <w:r>
              <w:rPr>
                <w:rFonts w:cs="Arial"/>
                <w:sz w:val="18"/>
                <w:szCs w:val="18"/>
              </w:rPr>
              <w:t>80%</w:t>
            </w:r>
          </w:p>
        </w:tc>
      </w:tr>
      <w:tr w:rsidR="00C72262" w:rsidRPr="00DB3503" w:rsidTr="00565B68">
        <w:trPr>
          <w:trHeight w:val="227"/>
          <w:jc w:val="center"/>
        </w:trPr>
        <w:tc>
          <w:tcPr>
            <w:tcW w:w="1419" w:type="dxa"/>
            <w:shd w:val="clear" w:color="auto" w:fill="auto"/>
            <w:vAlign w:val="center"/>
          </w:tcPr>
          <w:p w:rsidR="00C72262" w:rsidRDefault="00C72262" w:rsidP="00C72262">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540" w:type="dxa"/>
            <w:shd w:val="clear" w:color="auto" w:fill="auto"/>
            <w:vAlign w:val="center"/>
          </w:tcPr>
          <w:p w:rsidR="00C72262" w:rsidRDefault="00C72262" w:rsidP="00C72262">
            <w:pPr>
              <w:widowControl/>
              <w:jc w:val="center"/>
              <w:rPr>
                <w:rFonts w:cs="Arial"/>
                <w:sz w:val="18"/>
                <w:szCs w:val="18"/>
                <w:lang w:eastAsia="es-CO"/>
              </w:rPr>
            </w:pPr>
            <w:r>
              <w:rPr>
                <w:rFonts w:cs="Arial"/>
                <w:sz w:val="18"/>
                <w:szCs w:val="18"/>
              </w:rPr>
              <w:t>10</w:t>
            </w:r>
          </w:p>
        </w:tc>
        <w:tc>
          <w:tcPr>
            <w:tcW w:w="1701" w:type="dxa"/>
            <w:shd w:val="clear" w:color="auto" w:fill="auto"/>
            <w:vAlign w:val="center"/>
          </w:tcPr>
          <w:p w:rsidR="00C72262" w:rsidRDefault="00C72262" w:rsidP="00C72262">
            <w:pPr>
              <w:jc w:val="center"/>
              <w:rPr>
                <w:rFonts w:cs="Arial"/>
                <w:sz w:val="18"/>
                <w:szCs w:val="18"/>
              </w:rPr>
            </w:pPr>
            <w:r>
              <w:rPr>
                <w:rFonts w:cs="Arial"/>
                <w:sz w:val="18"/>
                <w:szCs w:val="18"/>
              </w:rPr>
              <w:t>11</w:t>
            </w:r>
          </w:p>
        </w:tc>
        <w:tc>
          <w:tcPr>
            <w:tcW w:w="1560" w:type="dxa"/>
            <w:shd w:val="clear" w:color="auto" w:fill="auto"/>
            <w:vAlign w:val="center"/>
          </w:tcPr>
          <w:p w:rsidR="00C72262" w:rsidRDefault="00C72262" w:rsidP="00C72262">
            <w:pPr>
              <w:jc w:val="center"/>
              <w:rPr>
                <w:rFonts w:cs="Arial"/>
                <w:sz w:val="18"/>
                <w:szCs w:val="18"/>
              </w:rPr>
            </w:pPr>
            <w:r>
              <w:rPr>
                <w:rFonts w:cs="Arial"/>
                <w:sz w:val="18"/>
                <w:szCs w:val="18"/>
              </w:rPr>
              <w:t>91%</w:t>
            </w:r>
          </w:p>
        </w:tc>
      </w:tr>
      <w:tr w:rsidR="00565B68" w:rsidRPr="00DB3503" w:rsidTr="00565B68">
        <w:trPr>
          <w:trHeight w:val="227"/>
          <w:jc w:val="center"/>
        </w:trPr>
        <w:tc>
          <w:tcPr>
            <w:tcW w:w="1419" w:type="dxa"/>
            <w:shd w:val="clear" w:color="auto" w:fill="auto"/>
            <w:vAlign w:val="center"/>
          </w:tcPr>
          <w:p w:rsidR="00565B68" w:rsidRDefault="00565B68" w:rsidP="00565B68">
            <w:pPr>
              <w:widowControl/>
              <w:jc w:val="center"/>
              <w:rPr>
                <w:rFonts w:eastAsia="Times New Roman" w:cs="Arial"/>
                <w:sz w:val="16"/>
                <w:szCs w:val="16"/>
                <w:lang w:eastAsia="es-CO"/>
              </w:rPr>
            </w:pPr>
            <w:r>
              <w:rPr>
                <w:rFonts w:eastAsia="Times New Roman" w:cs="Arial"/>
                <w:sz w:val="16"/>
                <w:szCs w:val="16"/>
                <w:lang w:eastAsia="es-CO"/>
              </w:rPr>
              <w:t>3</w:t>
            </w:r>
            <w:r w:rsidRPr="00565B68">
              <w:rPr>
                <w:rFonts w:eastAsia="Times New Roman" w:cs="Arial"/>
                <w:sz w:val="16"/>
                <w:szCs w:val="16"/>
                <w:lang w:eastAsia="es-CO"/>
              </w:rPr>
              <w:t>er Trimestre</w:t>
            </w:r>
          </w:p>
        </w:tc>
        <w:tc>
          <w:tcPr>
            <w:tcW w:w="2540" w:type="dxa"/>
            <w:shd w:val="clear" w:color="auto" w:fill="auto"/>
            <w:vAlign w:val="center"/>
          </w:tcPr>
          <w:p w:rsidR="00565B68" w:rsidRDefault="00565B68" w:rsidP="00565B68">
            <w:pPr>
              <w:widowControl/>
              <w:jc w:val="center"/>
              <w:rPr>
                <w:rFonts w:cs="Arial"/>
                <w:sz w:val="18"/>
                <w:szCs w:val="18"/>
                <w:lang w:eastAsia="es-CO"/>
              </w:rPr>
            </w:pPr>
            <w:r>
              <w:rPr>
                <w:rFonts w:cs="Arial"/>
                <w:sz w:val="18"/>
                <w:szCs w:val="18"/>
              </w:rPr>
              <w:t>13</w:t>
            </w:r>
          </w:p>
        </w:tc>
        <w:tc>
          <w:tcPr>
            <w:tcW w:w="1701" w:type="dxa"/>
            <w:shd w:val="clear" w:color="auto" w:fill="auto"/>
            <w:vAlign w:val="center"/>
          </w:tcPr>
          <w:p w:rsidR="00565B68" w:rsidRDefault="00565B68" w:rsidP="00565B68">
            <w:pPr>
              <w:jc w:val="center"/>
              <w:rPr>
                <w:rFonts w:cs="Arial"/>
                <w:sz w:val="18"/>
                <w:szCs w:val="18"/>
              </w:rPr>
            </w:pPr>
            <w:r>
              <w:rPr>
                <w:rFonts w:cs="Arial"/>
                <w:sz w:val="18"/>
                <w:szCs w:val="18"/>
              </w:rPr>
              <w:t>13</w:t>
            </w:r>
          </w:p>
        </w:tc>
        <w:tc>
          <w:tcPr>
            <w:tcW w:w="1560" w:type="dxa"/>
            <w:shd w:val="clear" w:color="auto" w:fill="auto"/>
            <w:vAlign w:val="center"/>
          </w:tcPr>
          <w:p w:rsidR="00565B68" w:rsidRDefault="00565B68" w:rsidP="00565B68">
            <w:pPr>
              <w:jc w:val="center"/>
              <w:rPr>
                <w:rFonts w:cs="Arial"/>
                <w:sz w:val="18"/>
                <w:szCs w:val="18"/>
              </w:rPr>
            </w:pPr>
            <w:r>
              <w:rPr>
                <w:rFonts w:cs="Arial"/>
                <w:sz w:val="18"/>
                <w:szCs w:val="18"/>
              </w:rPr>
              <w:t>100%</w:t>
            </w:r>
          </w:p>
        </w:tc>
      </w:tr>
    </w:tbl>
    <w:p w:rsidR="00204A3F" w:rsidRPr="0045382F" w:rsidRDefault="00204A3F" w:rsidP="00204A3F">
      <w:pPr>
        <w:jc w:val="center"/>
        <w:rPr>
          <w:rFonts w:cs="Arial"/>
          <w:sz w:val="16"/>
          <w:szCs w:val="20"/>
          <w:lang w:eastAsia="x-none"/>
        </w:rPr>
      </w:pPr>
      <w:bookmarkStart w:id="46" w:name="_Hlk522093526"/>
      <w:r w:rsidRPr="0045382F">
        <w:rPr>
          <w:rFonts w:cs="Arial"/>
          <w:b/>
          <w:sz w:val="16"/>
          <w:szCs w:val="20"/>
          <w:lang w:eastAsia="x-none"/>
        </w:rPr>
        <w:t>Fuente:</w:t>
      </w:r>
      <w:r w:rsidRPr="0045382F">
        <w:rPr>
          <w:rFonts w:cs="Arial"/>
          <w:sz w:val="16"/>
          <w:szCs w:val="20"/>
          <w:lang w:eastAsia="x-none"/>
        </w:rPr>
        <w:t xml:space="preserve"> Oficina Asesora de Planeación – </w:t>
      </w:r>
      <w:r w:rsidR="00507A9C">
        <w:rPr>
          <w:rFonts w:cs="Arial"/>
          <w:sz w:val="16"/>
          <w:szCs w:val="20"/>
          <w:lang w:eastAsia="x-none"/>
        </w:rPr>
        <w:t>UAERMV – 3er Trimestre de 2021.</w:t>
      </w:r>
    </w:p>
    <w:bookmarkEnd w:id="44"/>
    <w:bookmarkEnd w:id="46"/>
    <w:p w:rsidR="00204A3F" w:rsidRDefault="00204A3F" w:rsidP="00204A3F">
      <w:pPr>
        <w:rPr>
          <w:rFonts w:cs="Arial"/>
          <w:lang w:eastAsia="es-CO"/>
        </w:rPr>
      </w:pPr>
    </w:p>
    <w:p w:rsidR="000E5725" w:rsidRDefault="00507A9C" w:rsidP="00DB3503">
      <w:pPr>
        <w:widowControl/>
      </w:pPr>
      <w:r>
        <w:t>En el primer trimestre s</w:t>
      </w:r>
      <w:r w:rsidR="000E5725" w:rsidRPr="000E5725">
        <w:t>e realizaron 8 de 10 productos programados para el</w:t>
      </w:r>
      <w:r w:rsidR="000E5725">
        <w:t xml:space="preserve"> primer trimestre de 2021</w:t>
      </w:r>
      <w:r w:rsidR="000E5725" w:rsidRPr="000E5725">
        <w:t xml:space="preserve">. Los productos pendientes fueron realizados de manera extemporánea. Dentro de los productos realizados por el proceso DESI en el I trimestre se encuentran, lo reportes a los </w:t>
      </w:r>
      <w:r w:rsidR="000E5725" w:rsidRPr="000E5725">
        <w:lastRenderedPageBreak/>
        <w:t>sistemas oficiales como: SEGPLAN y SPI. Del mismo modo, se adelantó informe de seguimiento a los proyectos de inversión, informe de gestión de la entidad, informe de indicadores, consolidado de planes de acción y Segu</w:t>
      </w:r>
      <w:r w:rsidR="000E5725">
        <w:t xml:space="preserve">imiento </w:t>
      </w:r>
    </w:p>
    <w:p w:rsidR="000E5725" w:rsidRDefault="000E5725" w:rsidP="00DB3503">
      <w:pPr>
        <w:widowControl/>
      </w:pPr>
    </w:p>
    <w:p w:rsidR="009F3DE7" w:rsidRDefault="000E5725" w:rsidP="00DB3503">
      <w:pPr>
        <w:widowControl/>
      </w:pPr>
      <w:r>
        <w:t>E</w:t>
      </w:r>
      <w:r w:rsidR="00BA567B">
        <w:t>l indicador tuvo</w:t>
      </w:r>
      <w:r>
        <w:t xml:space="preserve"> un nivel de cumplimiento del 80</w:t>
      </w:r>
      <w:r w:rsidR="00BA567B">
        <w:t>%</w:t>
      </w:r>
      <w:r>
        <w:t xml:space="preserve"> ubicando el indicador en rango de gestión </w:t>
      </w:r>
      <w:r w:rsidR="00063514">
        <w:t>mejorable toda vez que la meta del indicador consiste en lograr</w:t>
      </w:r>
      <w:r w:rsidR="00063514" w:rsidRPr="00063514">
        <w:t xml:space="preserve"> un nivel de cumplimiento del 90% de los productos de direccionamiento estratégico establecidos para el periodo</w:t>
      </w:r>
      <w:r w:rsidR="00063514">
        <w:t>.</w:t>
      </w:r>
    </w:p>
    <w:p w:rsidR="00817196" w:rsidRDefault="00817196" w:rsidP="00DB3503">
      <w:pPr>
        <w:widowControl/>
      </w:pPr>
    </w:p>
    <w:p w:rsidR="00C72262" w:rsidRDefault="00C72262" w:rsidP="00DB3503">
      <w:pPr>
        <w:widowControl/>
      </w:pPr>
      <w:r>
        <w:t>En el segundo trimestre s</w:t>
      </w:r>
      <w:r w:rsidRPr="00C72262">
        <w:t xml:space="preserve">e realizaron 10 de los 11 productos programados para el trimestre. Dentro de los productos realizados por el proceso DESI en el I trimestre se encuentran, lo reportes a los sistemas oficiales como: SEGPLAN y SPI. Del mismo modo, se adelantó informe de seguimiento a los proyectos de inversión, informe de gestión de la entidad, informe de indicadores, consolidado de planes de acción y Seguimiento Plan de Adecuación MIPG. El producto Seguimiento Planes de mejoramiento de calidad no se generó este periodo ya que no hubo reporte por parte de los procesos; por otra parte, el comité de gestión y desempeño se hizo en el día 5 de mayo por la reprogramación de la agenda de los miembros del comité.  </w:t>
      </w:r>
    </w:p>
    <w:p w:rsidR="00C72262" w:rsidRDefault="00C72262" w:rsidP="00DB3503">
      <w:pPr>
        <w:widowControl/>
      </w:pPr>
    </w:p>
    <w:p w:rsidR="00C72262" w:rsidRDefault="00C72262" w:rsidP="00C72262">
      <w:pPr>
        <w:widowControl/>
      </w:pPr>
      <w:r>
        <w:t>Dado lo anterior el indicador tuvo un nivel de cumplimiento del 91% ubicando el indicador en rango de gestión adecuado toda vez que la meta del indicador consiste en lograr</w:t>
      </w:r>
      <w:r w:rsidRPr="00063514">
        <w:t xml:space="preserve"> un nivel de cumplimiento del 90% de los productos de direccionamiento estratégico establecidos para el periodo</w:t>
      </w:r>
      <w:r>
        <w:t>.</w:t>
      </w:r>
    </w:p>
    <w:p w:rsidR="00507A9C" w:rsidRDefault="00507A9C" w:rsidP="00C72262">
      <w:pPr>
        <w:widowControl/>
      </w:pPr>
    </w:p>
    <w:p w:rsidR="00507A9C" w:rsidRDefault="00507A9C" w:rsidP="00507A9C">
      <w:pPr>
        <w:widowControl/>
      </w:pPr>
      <w:r>
        <w:t>Se realizaron 13 de los 13 productos programados para el trimestre. Dentro de los productos realizados por el proceso DESI en el III trimestre se encuentran:</w:t>
      </w:r>
    </w:p>
    <w:p w:rsidR="00507A9C" w:rsidRDefault="00507A9C" w:rsidP="00507A9C">
      <w:pPr>
        <w:widowControl/>
      </w:pPr>
    </w:p>
    <w:p w:rsidR="00507A9C" w:rsidRDefault="00507A9C" w:rsidP="00507A9C">
      <w:pPr>
        <w:pStyle w:val="Prrafodelista"/>
        <w:widowControl/>
        <w:numPr>
          <w:ilvl w:val="0"/>
          <w:numId w:val="1"/>
        </w:numPr>
      </w:pPr>
      <w:r>
        <w:t>Los reportes a los sistemas oficiales como: SEGPLAN y SPI; publicados en la página WEB en el link https://www.umv.gov.co/portal/transparencia/#planeacion</w:t>
      </w:r>
    </w:p>
    <w:p w:rsidR="00507A9C" w:rsidRDefault="00507A9C" w:rsidP="00507A9C">
      <w:pPr>
        <w:pStyle w:val="Prrafodelista"/>
        <w:widowControl/>
        <w:numPr>
          <w:ilvl w:val="0"/>
          <w:numId w:val="1"/>
        </w:numPr>
      </w:pPr>
      <w:r>
        <w:t xml:space="preserve">Del mismo modo, se adelantó informe de seguimiento a los proyectos de inversión, informe de gestión de la entidad, informe de indicadores, consolidado de planes de acción, </w:t>
      </w:r>
      <w:r w:rsidRPr="00507A9C">
        <w:t xml:space="preserve">publicados en la página </w:t>
      </w:r>
      <w:r>
        <w:t>WEB.</w:t>
      </w:r>
    </w:p>
    <w:p w:rsidR="00507A9C" w:rsidRDefault="00507A9C" w:rsidP="00507A9C">
      <w:pPr>
        <w:pStyle w:val="Prrafodelista"/>
        <w:widowControl/>
        <w:numPr>
          <w:ilvl w:val="0"/>
          <w:numId w:val="1"/>
        </w:numPr>
      </w:pPr>
      <w:r>
        <w:t xml:space="preserve">Se realizó el Seguimiento Plan de Adecuación MIPG. </w:t>
      </w:r>
    </w:p>
    <w:p w:rsidR="00507A9C" w:rsidRDefault="00507A9C" w:rsidP="00AC3863">
      <w:pPr>
        <w:pStyle w:val="Prrafodelista"/>
        <w:widowControl/>
        <w:numPr>
          <w:ilvl w:val="0"/>
          <w:numId w:val="1"/>
        </w:numPr>
      </w:pPr>
      <w:r>
        <w:t>El producto Seguimiento Planes de mejoramiento de calidad se realizó y se enviaron los correos correspondientes a cada uno de los procesos implicados</w:t>
      </w:r>
    </w:p>
    <w:p w:rsidR="00507A9C" w:rsidRDefault="00507A9C" w:rsidP="00AC3863">
      <w:pPr>
        <w:pStyle w:val="Prrafodelista"/>
        <w:widowControl/>
        <w:numPr>
          <w:ilvl w:val="0"/>
          <w:numId w:val="1"/>
        </w:numPr>
      </w:pPr>
      <w:r>
        <w:t xml:space="preserve">Por otra parte, el comité de gestión y desempeño se hizo el 23 de septiembre, el acta se encuentra en </w:t>
      </w:r>
      <w:r w:rsidRPr="00507A9C">
        <w:t>la página WEB.</w:t>
      </w:r>
    </w:p>
    <w:p w:rsidR="00507A9C" w:rsidRDefault="00507A9C" w:rsidP="00AC3863">
      <w:pPr>
        <w:pStyle w:val="Prrafodelista"/>
        <w:widowControl/>
        <w:numPr>
          <w:ilvl w:val="0"/>
          <w:numId w:val="1"/>
        </w:numPr>
      </w:pPr>
      <w:r>
        <w:t>Se realizó Consolidados de Reporte de Políticas públicas con corte a 30 de septiembre.</w:t>
      </w:r>
    </w:p>
    <w:p w:rsidR="00507A9C" w:rsidRDefault="00507A9C" w:rsidP="00507A9C">
      <w:pPr>
        <w:pStyle w:val="Prrafodelista"/>
        <w:widowControl/>
        <w:numPr>
          <w:ilvl w:val="0"/>
          <w:numId w:val="1"/>
        </w:numPr>
      </w:pPr>
      <w:r>
        <w:t>Se realizó el informe de monitoreo de riesgos del segundo cuatrimestre, publicado en la página WEB.</w:t>
      </w:r>
      <w:r>
        <w:tab/>
      </w:r>
      <w:r>
        <w:tab/>
      </w:r>
      <w:r>
        <w:tab/>
      </w:r>
      <w:r>
        <w:tab/>
      </w:r>
    </w:p>
    <w:p w:rsidR="00752262" w:rsidRDefault="00752262" w:rsidP="00752262">
      <w:pPr>
        <w:pStyle w:val="Ttulo2"/>
        <w:ind w:firstLine="720"/>
      </w:pPr>
      <w:bookmarkStart w:id="47" w:name="_Toc32311984"/>
      <w:bookmarkStart w:id="48" w:name="_Toc78461392"/>
      <w:r>
        <w:rPr>
          <w:lang w:val="es-CO"/>
        </w:rPr>
        <w:t>A</w:t>
      </w:r>
      <w:r w:rsidRPr="00752262">
        <w:t>tención a partes interesadas y comunicaciones</w:t>
      </w:r>
      <w:bookmarkEnd w:id="47"/>
      <w:bookmarkEnd w:id="48"/>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3D59BFB4" wp14:editId="371C2F56">
            <wp:extent cx="6006465" cy="860927"/>
            <wp:effectExtent l="0" t="0" r="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953DDD" w:rsidRDefault="00953DDD" w:rsidP="002C4D9D">
      <w:pPr>
        <w:rPr>
          <w:rFonts w:eastAsia="Times New Roman" w:cs="Arial"/>
          <w:b/>
          <w:lang w:eastAsia="es-ES"/>
        </w:rPr>
      </w:pPr>
    </w:p>
    <w:p w:rsidR="00467749" w:rsidRDefault="00467749" w:rsidP="002C4D9D">
      <w:pPr>
        <w:rPr>
          <w:rFonts w:eastAsia="Times New Roman" w:cs="Arial"/>
          <w:b/>
          <w:lang w:eastAsia="es-ES"/>
        </w:rPr>
      </w:pPr>
    </w:p>
    <w:p w:rsidR="00467749" w:rsidRDefault="00467749" w:rsidP="002C4D9D">
      <w:pPr>
        <w:rPr>
          <w:rFonts w:eastAsia="Times New Roman" w:cs="Arial"/>
          <w:b/>
          <w:lang w:eastAsia="es-ES"/>
        </w:rPr>
      </w:pPr>
    </w:p>
    <w:p w:rsidR="00467749" w:rsidRDefault="00467749" w:rsidP="002C4D9D">
      <w:pPr>
        <w:rPr>
          <w:rFonts w:eastAsia="Times New Roman" w:cs="Arial"/>
          <w:b/>
          <w:lang w:eastAsia="es-ES"/>
        </w:rPr>
      </w:pPr>
    </w:p>
    <w:p w:rsidR="002C4D9D" w:rsidRDefault="00793C0C" w:rsidP="002C4D9D">
      <w:pPr>
        <w:rPr>
          <w:rFonts w:eastAsia="Times New Roman" w:cs="Arial"/>
          <w:u w:val="single"/>
          <w:lang w:eastAsia="es-ES"/>
        </w:rPr>
      </w:pPr>
      <w:r w:rsidRPr="00CB1ED7">
        <w:rPr>
          <w:rFonts w:eastAsia="Times New Roman" w:cs="Arial"/>
          <w:b/>
          <w:lang w:eastAsia="es-ES"/>
        </w:rPr>
        <w:lastRenderedPageBreak/>
        <w:t>APIC-IND-001</w:t>
      </w:r>
      <w:r w:rsidR="00CB1ED7">
        <w:rPr>
          <w:rFonts w:eastAsia="Times New Roman" w:cs="Arial"/>
          <w:lang w:eastAsia="es-ES"/>
        </w:rPr>
        <w:t xml:space="preserve"> </w:t>
      </w:r>
      <w:bookmarkStart w:id="49" w:name="_Toc32243353"/>
      <w:r w:rsidR="002C4D9D" w:rsidRPr="002C4D9D">
        <w:rPr>
          <w:rFonts w:eastAsia="Times New Roman" w:cs="Arial"/>
          <w:u w:val="single"/>
          <w:lang w:eastAsia="es-ES"/>
        </w:rPr>
        <w:t>PORCENTAJE DE DESATENCIÓN DE PQRSFD CON TÉRMINOS DE 10 DÍAS HÁBILES</w:t>
      </w:r>
    </w:p>
    <w:p w:rsidR="002C4D9D" w:rsidRDefault="002C4D9D" w:rsidP="002C4D9D">
      <w:pPr>
        <w:rPr>
          <w:rFonts w:eastAsia="Times New Roman" w:cs="Arial"/>
          <w:u w:val="single"/>
          <w:lang w:eastAsia="es-ES"/>
        </w:rPr>
      </w:pPr>
    </w:p>
    <w:p w:rsidR="004349D7" w:rsidRPr="00127899" w:rsidRDefault="002C4D9D" w:rsidP="002C4D9D">
      <w:pPr>
        <w:pStyle w:val="Descripcin"/>
        <w:spacing w:after="0" w:line="240" w:lineRule="auto"/>
        <w:jc w:val="center"/>
        <w:rPr>
          <w:rFonts w:eastAsia="Times New Roman" w:cs="Arial"/>
          <w:b w:val="0"/>
          <w:sz w:val="16"/>
          <w:szCs w:val="16"/>
          <w:lang w:val="es-ES_tradnl" w:eastAsia="es-ES"/>
        </w:rPr>
      </w:pPr>
      <w:bookmarkStart w:id="50" w:name="_Toc86048644"/>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86196">
        <w:rPr>
          <w:noProof/>
          <w:sz w:val="16"/>
          <w:szCs w:val="16"/>
        </w:rPr>
        <w:t>12</w:t>
      </w:r>
      <w:r w:rsidRPr="00E84156">
        <w:rPr>
          <w:sz w:val="16"/>
          <w:szCs w:val="16"/>
        </w:rPr>
        <w:fldChar w:fldCharType="end"/>
      </w:r>
      <w:r w:rsidR="004544F2" w:rsidRPr="00127899">
        <w:rPr>
          <w:b w:val="0"/>
          <w:sz w:val="16"/>
          <w:szCs w:val="16"/>
        </w:rPr>
        <w:t xml:space="preserve">.  </w:t>
      </w:r>
      <w:bookmarkEnd w:id="49"/>
      <w:r w:rsidR="004544F2" w:rsidRPr="00127899">
        <w:rPr>
          <w:b w:val="0"/>
          <w:sz w:val="16"/>
          <w:szCs w:val="16"/>
        </w:rPr>
        <w:t>P</w:t>
      </w:r>
      <w:r w:rsidR="004544F2" w:rsidRPr="00127899">
        <w:rPr>
          <w:rFonts w:eastAsia="Times New Roman" w:cs="Arial"/>
          <w:b w:val="0"/>
          <w:sz w:val="16"/>
          <w:szCs w:val="16"/>
          <w:lang w:eastAsia="es-ES"/>
        </w:rPr>
        <w:t>orcentaje de desatención de PQRSFD con términos de 10 días hábiles</w:t>
      </w:r>
      <w:bookmarkEnd w:id="50"/>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417"/>
        <w:gridCol w:w="1276"/>
        <w:gridCol w:w="1136"/>
        <w:gridCol w:w="4351"/>
      </w:tblGrid>
      <w:tr w:rsidR="002C4D9D" w:rsidRPr="002C4D9D" w:rsidTr="00953DDD">
        <w:trPr>
          <w:trHeight w:val="227"/>
        </w:trPr>
        <w:tc>
          <w:tcPr>
            <w:tcW w:w="9168" w:type="dxa"/>
            <w:gridSpan w:val="5"/>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rsidTr="00953DDD">
        <w:trPr>
          <w:trHeight w:val="227"/>
        </w:trPr>
        <w:tc>
          <w:tcPr>
            <w:tcW w:w="988"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PERIODO DE MEDICIÓN</w:t>
            </w:r>
          </w:p>
        </w:tc>
        <w:tc>
          <w:tcPr>
            <w:tcW w:w="1417" w:type="dxa"/>
            <w:tcBorders>
              <w:bottom w:val="single" w:sz="4" w:space="0" w:color="auto"/>
            </w:tcBorders>
            <w:shd w:val="clear" w:color="000000" w:fill="E7E6E6"/>
            <w:vAlign w:val="center"/>
            <w:hideMark/>
          </w:tcPr>
          <w:p w:rsidR="002C4D9D" w:rsidRPr="002C4D9D" w:rsidRDefault="00953DDD" w:rsidP="00953DDD">
            <w:pPr>
              <w:widowControl/>
              <w:jc w:val="center"/>
              <w:rPr>
                <w:rFonts w:eastAsia="Times New Roman" w:cs="Arial"/>
                <w:b/>
                <w:bCs/>
                <w:sz w:val="16"/>
                <w:szCs w:val="16"/>
                <w:lang w:eastAsia="es-CO"/>
              </w:rPr>
            </w:pPr>
            <w:r>
              <w:rPr>
                <w:rFonts w:eastAsia="Times New Roman" w:cs="Arial"/>
                <w:b/>
                <w:bCs/>
                <w:sz w:val="16"/>
                <w:szCs w:val="16"/>
                <w:lang w:eastAsia="es-CO"/>
              </w:rPr>
              <w:t>P</w:t>
            </w:r>
            <w:r w:rsidR="002C4D9D" w:rsidRPr="002C4D9D">
              <w:rPr>
                <w:rFonts w:eastAsia="Times New Roman" w:cs="Arial"/>
                <w:b/>
                <w:bCs/>
                <w:sz w:val="16"/>
                <w:szCs w:val="16"/>
                <w:lang w:eastAsia="es-CO"/>
              </w:rPr>
              <w:t xml:space="preserve">eticiones </w:t>
            </w:r>
            <w:r>
              <w:rPr>
                <w:rFonts w:eastAsia="Times New Roman" w:cs="Arial"/>
                <w:b/>
                <w:bCs/>
                <w:sz w:val="16"/>
                <w:szCs w:val="16"/>
                <w:lang w:eastAsia="es-CO"/>
              </w:rPr>
              <w:t xml:space="preserve">termino 10 días </w:t>
            </w:r>
            <w:r w:rsidR="002C4D9D" w:rsidRPr="002C4D9D">
              <w:rPr>
                <w:rFonts w:eastAsia="Times New Roman" w:cs="Arial"/>
                <w:b/>
                <w:bCs/>
                <w:sz w:val="16"/>
                <w:szCs w:val="16"/>
                <w:lang w:eastAsia="es-CO"/>
              </w:rPr>
              <w:t>respondidas fuera de términos</w:t>
            </w:r>
          </w:p>
        </w:tc>
        <w:tc>
          <w:tcPr>
            <w:tcW w:w="1276"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10 días hábiles en el periodo</w:t>
            </w:r>
          </w:p>
        </w:tc>
        <w:tc>
          <w:tcPr>
            <w:tcW w:w="1134"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4353"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EVALUACIÓN CUALITATIVA</w:t>
            </w:r>
          </w:p>
        </w:tc>
      </w:tr>
      <w:tr w:rsidR="00FC1852" w:rsidRPr="002C4D9D" w:rsidTr="00953DDD">
        <w:trPr>
          <w:trHeight w:val="894"/>
        </w:trPr>
        <w:tc>
          <w:tcPr>
            <w:tcW w:w="988" w:type="dxa"/>
            <w:tcBorders>
              <w:top w:val="single" w:sz="4" w:space="0" w:color="auto"/>
              <w:bottom w:val="single" w:sz="4" w:space="0" w:color="auto"/>
              <w:right w:val="single" w:sz="4" w:space="0" w:color="auto"/>
            </w:tcBorders>
            <w:shd w:val="clear" w:color="auto" w:fill="auto"/>
            <w:vAlign w:val="center"/>
            <w:hideMark/>
          </w:tcPr>
          <w:p w:rsidR="00FC1852" w:rsidRPr="002C4D9D" w:rsidRDefault="00FC1852" w:rsidP="00FC185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4544F2" w:rsidP="004544F2">
            <w:pPr>
              <w:widowControl/>
              <w:jc w:val="center"/>
              <w:rPr>
                <w:rFonts w:cs="Arial"/>
                <w:sz w:val="16"/>
                <w:szCs w:val="18"/>
                <w:lang w:eastAsia="es-CO"/>
              </w:rPr>
            </w:pPr>
            <w:r w:rsidRPr="00E329B0">
              <w:rPr>
                <w:rFonts w:cs="Arial"/>
                <w:sz w:val="16"/>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FC1852" w:rsidP="00FC1852">
            <w:pPr>
              <w:jc w:val="center"/>
              <w:rPr>
                <w:rFonts w:cs="Arial"/>
                <w:sz w:val="16"/>
                <w:szCs w:val="18"/>
              </w:rPr>
            </w:pPr>
            <w:r w:rsidRPr="00E329B0">
              <w:rPr>
                <w:rFonts w:cs="Arial"/>
                <w:sz w:val="16"/>
                <w:szCs w:val="18"/>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FC1852" w:rsidP="004544F2">
            <w:pPr>
              <w:jc w:val="center"/>
              <w:rPr>
                <w:rFonts w:cs="Arial"/>
                <w:sz w:val="16"/>
                <w:szCs w:val="18"/>
              </w:rPr>
            </w:pPr>
            <w:r w:rsidRPr="00E329B0">
              <w:rPr>
                <w:rFonts w:cs="Arial"/>
                <w:sz w:val="16"/>
                <w:szCs w:val="18"/>
              </w:rPr>
              <w:t>1</w:t>
            </w:r>
            <w:r w:rsidR="004544F2" w:rsidRPr="00E329B0">
              <w:rPr>
                <w:rFonts w:cs="Arial"/>
                <w:sz w:val="16"/>
                <w:szCs w:val="18"/>
              </w:rPr>
              <w:t>4</w:t>
            </w:r>
            <w:r w:rsidRPr="00E329B0">
              <w:rPr>
                <w:rFonts w:cs="Arial"/>
                <w:sz w:val="16"/>
                <w:szCs w:val="18"/>
              </w:rPr>
              <w:t>%</w:t>
            </w:r>
          </w:p>
        </w:tc>
        <w:tc>
          <w:tcPr>
            <w:tcW w:w="4353" w:type="dxa"/>
            <w:tcBorders>
              <w:top w:val="single" w:sz="4" w:space="0" w:color="auto"/>
              <w:left w:val="single" w:sz="4" w:space="0" w:color="auto"/>
              <w:bottom w:val="single" w:sz="4" w:space="0" w:color="auto"/>
              <w:right w:val="single" w:sz="4" w:space="0" w:color="auto"/>
            </w:tcBorders>
            <w:shd w:val="clear" w:color="auto" w:fill="auto"/>
          </w:tcPr>
          <w:p w:rsidR="00FC1852" w:rsidRPr="00E329B0" w:rsidRDefault="00FC1852" w:rsidP="00FC1852">
            <w:pPr>
              <w:rPr>
                <w:rFonts w:cs="Arial"/>
                <w:sz w:val="16"/>
                <w:szCs w:val="18"/>
              </w:rPr>
            </w:pPr>
            <w:r w:rsidRPr="00E329B0">
              <w:rPr>
                <w:rFonts w:cs="Arial"/>
                <w:sz w:val="16"/>
                <w:szCs w:val="18"/>
              </w:rPr>
              <w:t>Respecto al total de las peticiones respondidas fuera de tiempo se evidencia que corresponden a 23 peticiones entre autoridades, las cuales se respondieron en un tiempo máximo de 22 días, las cuales deben ser respondidas en un plazo de 10 días hábiles de acuerdo a lo contemplado en la 1755 de 2015 y 1 solicitud de información con un tiempo máximo de 21 días, pertenecientes a 19 localidades y equivalentes al 14% del total de las peticiones.  Vale la pena resaltar que a corte de 31 de marzo continua en vigencia el decreto 491 del 2021 que  amplía los términos de las solicitudes de información a 20 días hábiles.</w:t>
            </w:r>
          </w:p>
        </w:tc>
      </w:tr>
      <w:tr w:rsidR="003814AB" w:rsidRPr="002C4D9D" w:rsidTr="00953DDD">
        <w:trPr>
          <w:trHeight w:val="894"/>
        </w:trPr>
        <w:tc>
          <w:tcPr>
            <w:tcW w:w="988" w:type="dxa"/>
            <w:tcBorders>
              <w:top w:val="single" w:sz="4" w:space="0" w:color="auto"/>
              <w:bottom w:val="single" w:sz="4" w:space="0" w:color="auto"/>
              <w:right w:val="single" w:sz="4" w:space="0" w:color="auto"/>
            </w:tcBorders>
            <w:shd w:val="clear" w:color="auto" w:fill="auto"/>
            <w:vAlign w:val="center"/>
          </w:tcPr>
          <w:p w:rsidR="003814AB" w:rsidRDefault="003814AB" w:rsidP="003814AB">
            <w:pPr>
              <w:widowControl/>
              <w:jc w:val="center"/>
              <w:rPr>
                <w:rFonts w:eastAsia="Times New Roman" w:cs="Arial"/>
                <w:sz w:val="16"/>
                <w:szCs w:val="16"/>
                <w:lang w:eastAsia="es-CO"/>
              </w:rPr>
            </w:pPr>
            <w:r w:rsidRPr="00E329B0">
              <w:rPr>
                <w:rFonts w:eastAsia="Times New Roman" w:cs="Arial"/>
                <w:sz w:val="16"/>
                <w:szCs w:val="16"/>
                <w:lang w:eastAsia="es-CO"/>
              </w:rPr>
              <w:t>2do Trimestre</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3814AB" w:rsidRPr="003814AB" w:rsidRDefault="003814AB" w:rsidP="003814AB">
            <w:pPr>
              <w:widowControl/>
              <w:jc w:val="center"/>
              <w:rPr>
                <w:rFonts w:cs="Arial"/>
                <w:sz w:val="16"/>
                <w:szCs w:val="16"/>
                <w:lang w:eastAsia="es-CO"/>
              </w:rPr>
            </w:pPr>
            <w:r w:rsidRPr="003814AB">
              <w:rPr>
                <w:rFonts w:cs="Arial"/>
                <w:sz w:val="16"/>
                <w:szCs w:val="16"/>
              </w:rPr>
              <w:t>13</w:t>
            </w:r>
          </w:p>
        </w:tc>
        <w:tc>
          <w:tcPr>
            <w:tcW w:w="1276" w:type="dxa"/>
            <w:tcBorders>
              <w:top w:val="single" w:sz="4" w:space="0" w:color="auto"/>
              <w:left w:val="nil"/>
              <w:bottom w:val="single" w:sz="4" w:space="0" w:color="auto"/>
              <w:right w:val="single" w:sz="8" w:space="0" w:color="auto"/>
            </w:tcBorders>
            <w:shd w:val="clear" w:color="auto" w:fill="auto"/>
            <w:vAlign w:val="center"/>
          </w:tcPr>
          <w:p w:rsidR="003814AB" w:rsidRPr="003814AB" w:rsidRDefault="003814AB" w:rsidP="003814AB">
            <w:pPr>
              <w:jc w:val="center"/>
              <w:rPr>
                <w:rFonts w:cs="Arial"/>
                <w:sz w:val="16"/>
                <w:szCs w:val="16"/>
              </w:rPr>
            </w:pPr>
            <w:r w:rsidRPr="003814AB">
              <w:rPr>
                <w:rFonts w:cs="Arial"/>
                <w:sz w:val="16"/>
                <w:szCs w:val="16"/>
              </w:rPr>
              <w:t>243</w:t>
            </w:r>
          </w:p>
        </w:tc>
        <w:tc>
          <w:tcPr>
            <w:tcW w:w="1134" w:type="dxa"/>
            <w:tcBorders>
              <w:top w:val="nil"/>
              <w:left w:val="nil"/>
              <w:bottom w:val="single" w:sz="4" w:space="0" w:color="auto"/>
              <w:right w:val="single" w:sz="8" w:space="0" w:color="auto"/>
            </w:tcBorders>
            <w:shd w:val="clear" w:color="auto" w:fill="auto"/>
            <w:vAlign w:val="center"/>
          </w:tcPr>
          <w:p w:rsidR="003814AB" w:rsidRPr="003814AB" w:rsidRDefault="003814AB" w:rsidP="003814AB">
            <w:pPr>
              <w:jc w:val="center"/>
              <w:rPr>
                <w:rFonts w:cs="Arial"/>
                <w:sz w:val="16"/>
                <w:szCs w:val="16"/>
              </w:rPr>
            </w:pPr>
            <w:r w:rsidRPr="003814AB">
              <w:rPr>
                <w:rFonts w:cs="Arial"/>
                <w:sz w:val="16"/>
                <w:szCs w:val="16"/>
              </w:rPr>
              <w:t>5%</w:t>
            </w:r>
          </w:p>
        </w:tc>
        <w:tc>
          <w:tcPr>
            <w:tcW w:w="4353" w:type="dxa"/>
            <w:tcBorders>
              <w:top w:val="nil"/>
              <w:left w:val="nil"/>
              <w:bottom w:val="single" w:sz="4" w:space="0" w:color="auto"/>
              <w:right w:val="single" w:sz="8" w:space="0" w:color="000000"/>
            </w:tcBorders>
            <w:shd w:val="clear" w:color="auto" w:fill="auto"/>
          </w:tcPr>
          <w:p w:rsidR="003814AB" w:rsidRPr="003814AB" w:rsidRDefault="003814AB" w:rsidP="003814AB">
            <w:pPr>
              <w:rPr>
                <w:rFonts w:cs="Arial"/>
                <w:sz w:val="16"/>
                <w:szCs w:val="16"/>
              </w:rPr>
            </w:pPr>
            <w:r w:rsidRPr="003814AB">
              <w:rPr>
                <w:rFonts w:cs="Arial"/>
                <w:sz w:val="16"/>
                <w:szCs w:val="16"/>
              </w:rPr>
              <w:t>Respecto al total de las peticiones respondidas fuera de tiempo se evidencia que corresponden: a 2 peticiones de información, las cuales se respondieron en un tiempo superior a los 20 días, y 11 peticiones entre autoridades con un tiempo superior a 20 días de las cuales 8 fueron respondidas de manera extemporánea y 3 se encuentran vencidas y sin repuesta con corte a 02/07/2021.  Vale la pena resaltar que con corte a 30 de junio continúa en vigencia el Decreto 491 de 2021 que  amplía los términos de respuesta de las solicitudes de información a 20 días hábiles.</w:t>
            </w:r>
          </w:p>
        </w:tc>
      </w:tr>
      <w:tr w:rsidR="00AC3863" w:rsidRPr="00AC3863" w:rsidTr="00953DDD">
        <w:trPr>
          <w:trHeight w:val="558"/>
        </w:trPr>
        <w:tc>
          <w:tcPr>
            <w:tcW w:w="988" w:type="dxa"/>
            <w:tcBorders>
              <w:top w:val="single" w:sz="4" w:space="0" w:color="auto"/>
              <w:right w:val="single" w:sz="4" w:space="0" w:color="auto"/>
            </w:tcBorders>
            <w:shd w:val="clear" w:color="auto" w:fill="auto"/>
            <w:vAlign w:val="center"/>
          </w:tcPr>
          <w:p w:rsidR="00AC3863" w:rsidRPr="00AC3863" w:rsidRDefault="00AC3863" w:rsidP="00AC3863">
            <w:pPr>
              <w:widowControl/>
              <w:jc w:val="center"/>
              <w:rPr>
                <w:rFonts w:eastAsia="Times New Roman" w:cs="Arial"/>
                <w:sz w:val="16"/>
                <w:szCs w:val="16"/>
                <w:lang w:eastAsia="es-CO"/>
              </w:rPr>
            </w:pPr>
            <w:r w:rsidRPr="00AC3863">
              <w:rPr>
                <w:rFonts w:eastAsia="Times New Roman" w:cs="Arial"/>
                <w:sz w:val="16"/>
                <w:szCs w:val="16"/>
                <w:lang w:eastAsia="es-CO"/>
              </w:rPr>
              <w:t>3er Trimestre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3863" w:rsidRPr="00AC3863" w:rsidRDefault="00AC3863" w:rsidP="00AC3863">
            <w:pPr>
              <w:widowControl/>
              <w:jc w:val="center"/>
              <w:rPr>
                <w:rFonts w:cs="Arial"/>
                <w:sz w:val="16"/>
                <w:szCs w:val="16"/>
                <w:lang w:eastAsia="es-CO"/>
              </w:rPr>
            </w:pPr>
            <w:r w:rsidRPr="00AC3863">
              <w:rPr>
                <w:rFonts w:cs="Arial"/>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C3863" w:rsidRPr="00AC3863" w:rsidRDefault="00AC3863" w:rsidP="00AC3863">
            <w:pPr>
              <w:jc w:val="center"/>
              <w:rPr>
                <w:rFonts w:cs="Arial"/>
                <w:sz w:val="16"/>
                <w:szCs w:val="16"/>
              </w:rPr>
            </w:pPr>
            <w:r w:rsidRPr="00AC3863">
              <w:rPr>
                <w:rFonts w:cs="Arial"/>
                <w:sz w:val="16"/>
                <w:szCs w:val="16"/>
              </w:rPr>
              <w:t>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C3863" w:rsidRPr="00AC3863" w:rsidRDefault="00AC3863" w:rsidP="00AC3863">
            <w:pPr>
              <w:jc w:val="center"/>
              <w:rPr>
                <w:rFonts w:cs="Arial"/>
                <w:sz w:val="16"/>
                <w:szCs w:val="16"/>
              </w:rPr>
            </w:pPr>
            <w:r w:rsidRPr="00AC3863">
              <w:rPr>
                <w:rFonts w:cs="Arial"/>
                <w:sz w:val="16"/>
                <w:szCs w:val="16"/>
              </w:rPr>
              <w:t>4%</w:t>
            </w:r>
          </w:p>
        </w:tc>
        <w:tc>
          <w:tcPr>
            <w:tcW w:w="4353" w:type="dxa"/>
            <w:tcBorders>
              <w:top w:val="single" w:sz="4" w:space="0" w:color="auto"/>
              <w:left w:val="single" w:sz="4" w:space="0" w:color="auto"/>
              <w:bottom w:val="single" w:sz="4" w:space="0" w:color="auto"/>
              <w:right w:val="single" w:sz="4" w:space="0" w:color="auto"/>
            </w:tcBorders>
            <w:shd w:val="clear" w:color="auto" w:fill="auto"/>
          </w:tcPr>
          <w:p w:rsidR="00AC3863" w:rsidRPr="00AC3863" w:rsidRDefault="00AC3863" w:rsidP="00AC3863">
            <w:pPr>
              <w:rPr>
                <w:rFonts w:cs="Arial"/>
                <w:sz w:val="16"/>
                <w:szCs w:val="16"/>
              </w:rPr>
            </w:pPr>
            <w:r w:rsidRPr="00AC3863">
              <w:rPr>
                <w:rFonts w:cs="Arial"/>
                <w:sz w:val="16"/>
                <w:szCs w:val="16"/>
              </w:rPr>
              <w:t>Respecto al total de las peticiones respondidas fuera de tiempo se evidencia que corresponden: a 4 Solicitudes de información, las cuales se respondieron en un tiempo superior a los 20 días, Vale la pena resaltar que con corte a 30 de septiembre continúa en vigencia el Decreto 491 de 2021 que  amplía los términos de respuesta de las solicitudes de información a 20 días hábiles.</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830330" w:rsidRDefault="00830330" w:rsidP="00830330">
      <w:pPr>
        <w:autoSpaceDE w:val="0"/>
        <w:autoSpaceDN w:val="0"/>
        <w:adjustRightInd w:val="0"/>
        <w:rPr>
          <w:rFonts w:cs="Arial"/>
          <w:b/>
          <w:sz w:val="16"/>
          <w:szCs w:val="20"/>
          <w:lang w:eastAsia="es-CO"/>
        </w:rPr>
      </w:pPr>
    </w:p>
    <w:p w:rsidR="00F4394C" w:rsidRDefault="00F4394C" w:rsidP="00F4394C">
      <w:pPr>
        <w:rPr>
          <w:rFonts w:eastAsia="Times New Roman" w:cs="Arial"/>
          <w:lang w:val="es-ES" w:eastAsia="es-ES"/>
        </w:rPr>
      </w:pPr>
      <w:r>
        <w:rPr>
          <w:rFonts w:eastAsia="Times New Roman" w:cs="Arial"/>
          <w:lang w:eastAsia="es-ES"/>
        </w:rPr>
        <w:t xml:space="preserve">En </w:t>
      </w:r>
      <w:r w:rsidR="008B5AE1">
        <w:rPr>
          <w:rFonts w:eastAsia="Times New Roman" w:cs="Arial"/>
          <w:lang w:eastAsia="es-ES"/>
        </w:rPr>
        <w:t xml:space="preserve">el </w:t>
      </w:r>
      <w:r>
        <w:rPr>
          <w:rFonts w:eastAsia="Times New Roman" w:cs="Arial"/>
          <w:lang w:eastAsia="es-ES"/>
        </w:rPr>
        <w:t xml:space="preserve">primer trimestre </w:t>
      </w:r>
      <w:r w:rsidR="006824B1">
        <w:rPr>
          <w:rFonts w:eastAsia="Times New Roman" w:cs="Arial"/>
          <w:lang w:val="es-ES" w:eastAsia="es-ES"/>
        </w:rPr>
        <w:t>d</w:t>
      </w:r>
      <w:r w:rsidRPr="00F4394C">
        <w:rPr>
          <w:rFonts w:eastAsia="Times New Roman" w:cs="Arial"/>
          <w:lang w:val="es-ES" w:eastAsia="es-ES"/>
        </w:rPr>
        <w:t xml:space="preserve">e las </w:t>
      </w:r>
      <w:r w:rsidR="00EA4A9F">
        <w:rPr>
          <w:rFonts w:eastAsia="Times New Roman" w:cs="Arial"/>
          <w:lang w:val="es-ES" w:eastAsia="es-ES"/>
        </w:rPr>
        <w:t xml:space="preserve">241 </w:t>
      </w:r>
      <w:r w:rsidRPr="00F4394C">
        <w:rPr>
          <w:rFonts w:eastAsia="Times New Roman" w:cs="Arial"/>
          <w:lang w:val="es-ES" w:eastAsia="es-ES"/>
        </w:rPr>
        <w:t>peticiones recib</w:t>
      </w:r>
      <w:r w:rsidR="00EA4A9F">
        <w:rPr>
          <w:rFonts w:eastAsia="Times New Roman" w:cs="Arial"/>
          <w:lang w:val="es-ES" w:eastAsia="es-ES"/>
        </w:rPr>
        <w:t>idas con vencimiento de 10 días el 90%</w:t>
      </w:r>
      <w:r w:rsidRPr="00F4394C">
        <w:rPr>
          <w:rFonts w:eastAsia="Times New Roman" w:cs="Arial"/>
          <w:lang w:val="es-ES" w:eastAsia="es-ES"/>
        </w:rPr>
        <w:t xml:space="preserve"> evidencia respuesta notificada al peticionario(a) dentro de los tiempos establecidos</w:t>
      </w:r>
      <w:r w:rsidR="00EA4A9F">
        <w:rPr>
          <w:rFonts w:eastAsia="Times New Roman" w:cs="Arial"/>
          <w:lang w:val="es-ES" w:eastAsia="es-ES"/>
        </w:rPr>
        <w:t xml:space="preserve">, lo que ubica al indicador en un rango de gestión </w:t>
      </w:r>
      <w:r w:rsidR="00A76203">
        <w:rPr>
          <w:rFonts w:eastAsia="Times New Roman" w:cs="Arial"/>
          <w:lang w:val="es-ES" w:eastAsia="es-ES"/>
        </w:rPr>
        <w:t>deficiente</w:t>
      </w:r>
      <w:r w:rsidR="00EA4A9F">
        <w:rPr>
          <w:rFonts w:eastAsia="Times New Roman" w:cs="Arial"/>
          <w:lang w:val="es-ES" w:eastAsia="es-ES"/>
        </w:rPr>
        <w:t xml:space="preserve"> por cuanto la meta pretende </w:t>
      </w:r>
      <w:r w:rsidR="00EA4A9F" w:rsidRPr="00EA4A9F">
        <w:rPr>
          <w:rFonts w:eastAsia="Times New Roman" w:cs="Arial"/>
          <w:lang w:val="es-ES" w:eastAsia="es-ES"/>
        </w:rPr>
        <w:t>mantener en un 0% las PQRSFD con términos de 10 días hábiles respondidas fuera de términos legales</w:t>
      </w:r>
      <w:r w:rsidR="00EA4A9F">
        <w:rPr>
          <w:rFonts w:eastAsia="Times New Roman" w:cs="Arial"/>
          <w:lang w:val="es-ES" w:eastAsia="es-ES"/>
        </w:rPr>
        <w:t xml:space="preserve">. </w:t>
      </w:r>
    </w:p>
    <w:p w:rsidR="00E329B0" w:rsidRDefault="00E329B0" w:rsidP="00F4394C">
      <w:pPr>
        <w:rPr>
          <w:rFonts w:eastAsia="Times New Roman" w:cs="Arial"/>
          <w:lang w:val="es-ES" w:eastAsia="es-ES"/>
        </w:rPr>
      </w:pPr>
    </w:p>
    <w:p w:rsidR="00E329B0" w:rsidRDefault="008B5AE1" w:rsidP="00E329B0">
      <w:pPr>
        <w:rPr>
          <w:rFonts w:eastAsia="Times New Roman" w:cs="Arial"/>
          <w:lang w:val="es-ES" w:eastAsia="es-ES"/>
        </w:rPr>
      </w:pPr>
      <w:r>
        <w:rPr>
          <w:rFonts w:eastAsia="Times New Roman" w:cs="Arial"/>
          <w:lang w:eastAsia="es-ES"/>
        </w:rPr>
        <w:t>En el segundo</w:t>
      </w:r>
      <w:r w:rsidR="00E329B0">
        <w:rPr>
          <w:rFonts w:eastAsia="Times New Roman" w:cs="Arial"/>
          <w:lang w:eastAsia="es-ES"/>
        </w:rPr>
        <w:t xml:space="preserve"> trimestre </w:t>
      </w:r>
      <w:r w:rsidR="00E329B0">
        <w:rPr>
          <w:rFonts w:eastAsia="Times New Roman" w:cs="Arial"/>
          <w:lang w:val="es-ES" w:eastAsia="es-ES"/>
        </w:rPr>
        <w:t>d</w:t>
      </w:r>
      <w:r w:rsidR="00E329B0" w:rsidRPr="00F4394C">
        <w:rPr>
          <w:rFonts w:eastAsia="Times New Roman" w:cs="Arial"/>
          <w:lang w:val="es-ES" w:eastAsia="es-ES"/>
        </w:rPr>
        <w:t xml:space="preserve">e las </w:t>
      </w:r>
      <w:r w:rsidR="00B71CEA">
        <w:rPr>
          <w:rFonts w:eastAsia="Times New Roman" w:cs="Arial"/>
          <w:lang w:val="es-ES" w:eastAsia="es-ES"/>
        </w:rPr>
        <w:t>243</w:t>
      </w:r>
      <w:r w:rsidR="00E329B0">
        <w:rPr>
          <w:rFonts w:eastAsia="Times New Roman" w:cs="Arial"/>
          <w:lang w:val="es-ES" w:eastAsia="es-ES"/>
        </w:rPr>
        <w:t xml:space="preserve"> </w:t>
      </w:r>
      <w:r w:rsidR="00E329B0" w:rsidRPr="00F4394C">
        <w:rPr>
          <w:rFonts w:eastAsia="Times New Roman" w:cs="Arial"/>
          <w:lang w:val="es-ES" w:eastAsia="es-ES"/>
        </w:rPr>
        <w:t>peticiones recib</w:t>
      </w:r>
      <w:r w:rsidR="00E329B0">
        <w:rPr>
          <w:rFonts w:eastAsia="Times New Roman" w:cs="Arial"/>
          <w:lang w:val="es-ES" w:eastAsia="es-ES"/>
        </w:rPr>
        <w:t xml:space="preserve">idas </w:t>
      </w:r>
      <w:r w:rsidR="00B71CEA">
        <w:rPr>
          <w:rFonts w:eastAsia="Times New Roman" w:cs="Arial"/>
          <w:lang w:val="es-ES" w:eastAsia="es-ES"/>
        </w:rPr>
        <w:t>con vencimiento de 10 días el 95</w:t>
      </w:r>
      <w:r w:rsidR="00E329B0">
        <w:rPr>
          <w:rFonts w:eastAsia="Times New Roman" w:cs="Arial"/>
          <w:lang w:val="es-ES" w:eastAsia="es-ES"/>
        </w:rPr>
        <w:t>%</w:t>
      </w:r>
      <w:r w:rsidR="00E329B0" w:rsidRPr="00F4394C">
        <w:rPr>
          <w:rFonts w:eastAsia="Times New Roman" w:cs="Arial"/>
          <w:lang w:val="es-ES" w:eastAsia="es-ES"/>
        </w:rPr>
        <w:t xml:space="preserve"> evidencia respuesta notificada al peticionario(a) dentro de los tiempos establecidos</w:t>
      </w:r>
      <w:r w:rsidR="00E329B0">
        <w:rPr>
          <w:rFonts w:eastAsia="Times New Roman" w:cs="Arial"/>
          <w:lang w:val="es-ES" w:eastAsia="es-ES"/>
        </w:rPr>
        <w:t xml:space="preserve">, lo que ubica al indicador en un rango de gestión </w:t>
      </w:r>
      <w:r w:rsidR="00C228E1">
        <w:rPr>
          <w:rFonts w:eastAsia="Times New Roman" w:cs="Arial"/>
          <w:lang w:val="es-ES" w:eastAsia="es-ES"/>
        </w:rPr>
        <w:t xml:space="preserve">mejorable </w:t>
      </w:r>
      <w:r w:rsidR="00E329B0">
        <w:rPr>
          <w:rFonts w:eastAsia="Times New Roman" w:cs="Arial"/>
          <w:lang w:val="es-ES" w:eastAsia="es-ES"/>
        </w:rPr>
        <w:t xml:space="preserve">por cuanto la meta pretende </w:t>
      </w:r>
      <w:r w:rsidR="00E329B0" w:rsidRPr="00EA4A9F">
        <w:rPr>
          <w:rFonts w:eastAsia="Times New Roman" w:cs="Arial"/>
          <w:lang w:val="es-ES" w:eastAsia="es-ES"/>
        </w:rPr>
        <w:t>mantener en un 0% las PQRSFD con términos de 10 días hábiles respondidas fuera de términos legales</w:t>
      </w:r>
      <w:r w:rsidR="00E329B0">
        <w:rPr>
          <w:rFonts w:eastAsia="Times New Roman" w:cs="Arial"/>
          <w:lang w:val="es-ES" w:eastAsia="es-ES"/>
        </w:rPr>
        <w:t xml:space="preserve">. </w:t>
      </w:r>
    </w:p>
    <w:p w:rsidR="008B5AE1" w:rsidRDefault="008B5AE1" w:rsidP="00E329B0">
      <w:pPr>
        <w:rPr>
          <w:rFonts w:eastAsia="Times New Roman" w:cs="Arial"/>
          <w:lang w:val="es-ES" w:eastAsia="es-ES"/>
        </w:rPr>
      </w:pPr>
    </w:p>
    <w:p w:rsidR="008B5AE1" w:rsidRPr="00F4394C" w:rsidRDefault="008B5AE1" w:rsidP="008B5AE1">
      <w:pPr>
        <w:rPr>
          <w:rFonts w:cs="Arial"/>
          <w:lang w:eastAsia="es-ES"/>
        </w:rPr>
      </w:pPr>
      <w:r>
        <w:rPr>
          <w:rFonts w:eastAsia="Times New Roman" w:cs="Arial"/>
          <w:lang w:eastAsia="es-ES"/>
        </w:rPr>
        <w:t xml:space="preserve">En el tercer trimestre </w:t>
      </w:r>
      <w:r>
        <w:rPr>
          <w:rFonts w:eastAsia="Times New Roman" w:cs="Arial"/>
          <w:lang w:val="es-ES" w:eastAsia="es-ES"/>
        </w:rPr>
        <w:t>d</w:t>
      </w:r>
      <w:r w:rsidRPr="00F4394C">
        <w:rPr>
          <w:rFonts w:eastAsia="Times New Roman" w:cs="Arial"/>
          <w:lang w:val="es-ES" w:eastAsia="es-ES"/>
        </w:rPr>
        <w:t xml:space="preserve">e las </w:t>
      </w:r>
      <w:r>
        <w:rPr>
          <w:rFonts w:eastAsia="Times New Roman" w:cs="Arial"/>
          <w:lang w:val="es-ES" w:eastAsia="es-ES"/>
        </w:rPr>
        <w:t xml:space="preserve">93 </w:t>
      </w:r>
      <w:r w:rsidRPr="00F4394C">
        <w:rPr>
          <w:rFonts w:eastAsia="Times New Roman" w:cs="Arial"/>
          <w:lang w:val="es-ES" w:eastAsia="es-ES"/>
        </w:rPr>
        <w:t>peticiones recib</w:t>
      </w:r>
      <w:r>
        <w:rPr>
          <w:rFonts w:eastAsia="Times New Roman" w:cs="Arial"/>
          <w:lang w:val="es-ES" w:eastAsia="es-ES"/>
        </w:rPr>
        <w:t>idas con vencimiento de 10 días el 96%</w:t>
      </w:r>
      <w:r w:rsidRPr="00F4394C">
        <w:rPr>
          <w:rFonts w:eastAsia="Times New Roman" w:cs="Arial"/>
          <w:lang w:val="es-ES" w:eastAsia="es-ES"/>
        </w:rPr>
        <w:t xml:space="preserve"> evidencia respuesta notificada al peticionario(a) dentro de los tiempos establecidos</w:t>
      </w:r>
      <w:r>
        <w:rPr>
          <w:rFonts w:eastAsia="Times New Roman" w:cs="Arial"/>
          <w:lang w:val="es-ES" w:eastAsia="es-ES"/>
        </w:rPr>
        <w:t xml:space="preserve">, lo que ubica al indicador en un rango de gestión mejorable por cuanto la meta pretende </w:t>
      </w:r>
      <w:r w:rsidRPr="00EA4A9F">
        <w:rPr>
          <w:rFonts w:eastAsia="Times New Roman" w:cs="Arial"/>
          <w:lang w:val="es-ES" w:eastAsia="es-ES"/>
        </w:rPr>
        <w:t>mantener en un 0% las PQRSFD con términos de 10 días hábiles respondidas fuera de términos legales</w:t>
      </w:r>
      <w:r>
        <w:rPr>
          <w:rFonts w:eastAsia="Times New Roman" w:cs="Arial"/>
          <w:lang w:val="es-ES" w:eastAsia="es-ES"/>
        </w:rPr>
        <w:t>.</w:t>
      </w:r>
    </w:p>
    <w:p w:rsidR="00EA4A9F" w:rsidRDefault="00EA4A9F" w:rsidP="002E5839">
      <w:pPr>
        <w:rPr>
          <w:rFonts w:eastAsia="Times New Roman" w:cs="Arial"/>
          <w:b/>
          <w:lang w:eastAsia="es-ES"/>
        </w:rPr>
      </w:pPr>
    </w:p>
    <w:p w:rsidR="00467749" w:rsidRDefault="00467749" w:rsidP="002E5839">
      <w:pPr>
        <w:rPr>
          <w:rFonts w:eastAsia="Times New Roman" w:cs="Arial"/>
          <w:b/>
          <w:lang w:eastAsia="es-ES"/>
        </w:rPr>
      </w:pPr>
    </w:p>
    <w:p w:rsidR="00467749" w:rsidRDefault="00467749" w:rsidP="002E5839">
      <w:pPr>
        <w:rPr>
          <w:rFonts w:eastAsia="Times New Roman" w:cs="Arial"/>
          <w:b/>
          <w:lang w:eastAsia="es-ES"/>
        </w:rPr>
      </w:pPr>
    </w:p>
    <w:p w:rsidR="00467749" w:rsidRDefault="00467749" w:rsidP="002E5839">
      <w:pPr>
        <w:rPr>
          <w:rFonts w:eastAsia="Times New Roman" w:cs="Arial"/>
          <w:b/>
          <w:lang w:eastAsia="es-ES"/>
        </w:rPr>
      </w:pPr>
    </w:p>
    <w:p w:rsidR="00467749" w:rsidRDefault="00467749" w:rsidP="002E5839">
      <w:pPr>
        <w:rPr>
          <w:rFonts w:eastAsia="Times New Roman" w:cs="Arial"/>
          <w:b/>
          <w:lang w:eastAsia="es-ES"/>
        </w:rPr>
      </w:pPr>
    </w:p>
    <w:p w:rsidR="00467749" w:rsidRDefault="00467749" w:rsidP="002E5839">
      <w:pPr>
        <w:rPr>
          <w:rFonts w:eastAsia="Times New Roman" w:cs="Arial"/>
          <w:b/>
          <w:lang w:eastAsia="es-ES"/>
        </w:rPr>
      </w:pPr>
    </w:p>
    <w:p w:rsidR="00F209DE" w:rsidRDefault="00CB1ED7" w:rsidP="002E5839">
      <w:pPr>
        <w:rPr>
          <w:rFonts w:eastAsia="Times New Roman" w:cs="Arial"/>
          <w:b/>
          <w:lang w:eastAsia="es-ES"/>
        </w:rPr>
      </w:pPr>
      <w:r w:rsidRPr="00CB1ED7">
        <w:rPr>
          <w:rFonts w:eastAsia="Times New Roman" w:cs="Arial"/>
          <w:b/>
          <w:lang w:eastAsia="es-ES"/>
        </w:rPr>
        <w:lastRenderedPageBreak/>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rsidR="0019382A" w:rsidRDefault="0019382A" w:rsidP="00F209DE">
      <w:pPr>
        <w:pStyle w:val="Descripcin"/>
        <w:spacing w:after="0" w:line="240" w:lineRule="auto"/>
        <w:jc w:val="center"/>
        <w:rPr>
          <w:sz w:val="16"/>
          <w:szCs w:val="16"/>
        </w:rPr>
      </w:pPr>
      <w:bookmarkStart w:id="51" w:name="_Toc32243354"/>
    </w:p>
    <w:p w:rsidR="00F209DE" w:rsidRPr="00ED5679" w:rsidRDefault="00F209DE" w:rsidP="00F209DE">
      <w:pPr>
        <w:pStyle w:val="Descripcin"/>
        <w:spacing w:after="0" w:line="240" w:lineRule="auto"/>
        <w:jc w:val="center"/>
        <w:rPr>
          <w:b w:val="0"/>
          <w:sz w:val="16"/>
          <w:szCs w:val="16"/>
        </w:rPr>
      </w:pPr>
      <w:bookmarkStart w:id="52" w:name="_Toc86048645"/>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86196">
        <w:rPr>
          <w:noProof/>
          <w:sz w:val="16"/>
          <w:szCs w:val="16"/>
        </w:rPr>
        <w:t>13</w:t>
      </w:r>
      <w:r w:rsidRPr="00E84156">
        <w:rPr>
          <w:sz w:val="16"/>
          <w:szCs w:val="16"/>
        </w:rPr>
        <w:fldChar w:fldCharType="end"/>
      </w:r>
      <w:r w:rsidR="00FB36A8" w:rsidRPr="00ED5679">
        <w:rPr>
          <w:b w:val="0"/>
          <w:sz w:val="16"/>
          <w:szCs w:val="16"/>
        </w:rPr>
        <w:t>.</w:t>
      </w:r>
      <w:r w:rsidRPr="00ED5679">
        <w:rPr>
          <w:b w:val="0"/>
          <w:sz w:val="16"/>
          <w:szCs w:val="16"/>
        </w:rPr>
        <w:t xml:space="preserve"> </w:t>
      </w:r>
      <w:bookmarkEnd w:id="51"/>
      <w:r w:rsidR="00471C29" w:rsidRPr="00ED5679">
        <w:rPr>
          <w:b w:val="0"/>
          <w:sz w:val="16"/>
          <w:szCs w:val="16"/>
        </w:rPr>
        <w:t>C</w:t>
      </w:r>
      <w:r w:rsidR="00471C29" w:rsidRPr="00ED5679">
        <w:rPr>
          <w:rFonts w:eastAsia="Times New Roman" w:cs="Arial"/>
          <w:b w:val="0"/>
          <w:sz w:val="16"/>
          <w:szCs w:val="16"/>
          <w:lang w:eastAsia="es-ES"/>
        </w:rPr>
        <w:t>laridad de las respuestas a PQRSFD ciudadanas</w:t>
      </w:r>
      <w:bookmarkEnd w:id="52"/>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1357"/>
        <w:gridCol w:w="1021"/>
        <w:gridCol w:w="1136"/>
        <w:gridCol w:w="4628"/>
      </w:tblGrid>
      <w:tr w:rsidR="0019382A" w:rsidRPr="0019382A" w:rsidTr="00DA5D6D">
        <w:trPr>
          <w:trHeight w:val="235"/>
        </w:trPr>
        <w:tc>
          <w:tcPr>
            <w:tcW w:w="9184" w:type="dxa"/>
            <w:gridSpan w:val="5"/>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rsidTr="00B71CEA">
        <w:trPr>
          <w:trHeight w:val="235"/>
        </w:trPr>
        <w:tc>
          <w:tcPr>
            <w:tcW w:w="1042"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357"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021" w:type="dxa"/>
            <w:shd w:val="clear" w:color="000000" w:fill="E7E6E6"/>
            <w:vAlign w:val="center"/>
            <w:hideMark/>
          </w:tcPr>
          <w:p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136"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4628"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EA4A9F" w:rsidRPr="0019382A" w:rsidTr="00B71CEA">
        <w:trPr>
          <w:trHeight w:val="235"/>
        </w:trPr>
        <w:tc>
          <w:tcPr>
            <w:tcW w:w="1042" w:type="dxa"/>
            <w:shd w:val="clear" w:color="auto" w:fill="auto"/>
            <w:vAlign w:val="center"/>
            <w:hideMark/>
          </w:tcPr>
          <w:p w:rsidR="00EA4A9F" w:rsidRPr="0019382A" w:rsidRDefault="00EA4A9F" w:rsidP="00EA4A9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357"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30</w:t>
            </w:r>
          </w:p>
        </w:tc>
        <w:tc>
          <w:tcPr>
            <w:tcW w:w="1021"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56</w:t>
            </w:r>
          </w:p>
        </w:tc>
        <w:tc>
          <w:tcPr>
            <w:tcW w:w="1136"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54%</w:t>
            </w:r>
          </w:p>
        </w:tc>
        <w:tc>
          <w:tcPr>
            <w:tcW w:w="4628" w:type="dxa"/>
            <w:tcBorders>
              <w:bottom w:val="single" w:sz="4" w:space="0" w:color="auto"/>
            </w:tcBorders>
            <w:shd w:val="clear" w:color="auto" w:fill="auto"/>
            <w:vAlign w:val="center"/>
            <w:hideMark/>
          </w:tcPr>
          <w:p w:rsidR="00EA4A9F" w:rsidRPr="00EA4A9F" w:rsidRDefault="00EA4A9F" w:rsidP="00EA4A9F">
            <w:pPr>
              <w:rPr>
                <w:sz w:val="16"/>
                <w:szCs w:val="16"/>
              </w:rPr>
            </w:pPr>
            <w:r w:rsidRPr="00EA4A9F">
              <w:rPr>
                <w:sz w:val="16"/>
                <w:szCs w:val="16"/>
              </w:rPr>
              <w:t>De las 56 encuestas aplicadas en el periodo, el 54% calificaron la satisfacción ciudadana entre bueno y excelente.</w:t>
            </w:r>
          </w:p>
        </w:tc>
      </w:tr>
      <w:tr w:rsidR="00B71CEA" w:rsidRPr="0019382A" w:rsidTr="00B71CEA">
        <w:trPr>
          <w:trHeight w:val="235"/>
        </w:trPr>
        <w:tc>
          <w:tcPr>
            <w:tcW w:w="1042" w:type="dxa"/>
            <w:tcBorders>
              <w:right w:val="single" w:sz="4" w:space="0" w:color="auto"/>
            </w:tcBorders>
            <w:shd w:val="clear" w:color="auto" w:fill="auto"/>
            <w:vAlign w:val="center"/>
          </w:tcPr>
          <w:p w:rsidR="00B71CEA" w:rsidRDefault="00B71CEA" w:rsidP="00B71CEA">
            <w:pPr>
              <w:widowControl/>
              <w:jc w:val="center"/>
              <w:rPr>
                <w:rFonts w:eastAsia="Times New Roman" w:cs="Arial"/>
                <w:sz w:val="16"/>
                <w:szCs w:val="16"/>
                <w:lang w:eastAsia="es-CO"/>
              </w:rPr>
            </w:pPr>
            <w:r w:rsidRPr="00C228E1">
              <w:rPr>
                <w:rFonts w:eastAsia="Times New Roman" w:cs="Arial"/>
                <w:sz w:val="16"/>
                <w:szCs w:val="16"/>
                <w:lang w:eastAsia="es-CO"/>
              </w:rPr>
              <w:t>2do Trimestre</w:t>
            </w:r>
          </w:p>
        </w:tc>
        <w:tc>
          <w:tcPr>
            <w:tcW w:w="1357" w:type="dxa"/>
            <w:tcBorders>
              <w:top w:val="single" w:sz="4" w:space="0" w:color="auto"/>
              <w:left w:val="single" w:sz="8" w:space="0" w:color="auto"/>
              <w:bottom w:val="single" w:sz="4" w:space="0" w:color="auto"/>
              <w:right w:val="single" w:sz="8" w:space="0" w:color="auto"/>
            </w:tcBorders>
            <w:shd w:val="clear" w:color="auto" w:fill="auto"/>
            <w:vAlign w:val="center"/>
          </w:tcPr>
          <w:p w:rsidR="00B71CEA" w:rsidRPr="00B71CEA" w:rsidRDefault="00B71CEA" w:rsidP="00B71CEA">
            <w:pPr>
              <w:widowControl/>
              <w:jc w:val="center"/>
              <w:rPr>
                <w:rFonts w:cs="Arial"/>
                <w:sz w:val="16"/>
                <w:szCs w:val="16"/>
                <w:lang w:eastAsia="es-CO"/>
              </w:rPr>
            </w:pPr>
            <w:r w:rsidRPr="00B71CEA">
              <w:rPr>
                <w:rFonts w:cs="Arial"/>
                <w:sz w:val="16"/>
                <w:szCs w:val="16"/>
              </w:rPr>
              <w:t>54</w:t>
            </w:r>
          </w:p>
        </w:tc>
        <w:tc>
          <w:tcPr>
            <w:tcW w:w="1021" w:type="dxa"/>
            <w:tcBorders>
              <w:top w:val="single" w:sz="4" w:space="0" w:color="auto"/>
              <w:left w:val="nil"/>
              <w:bottom w:val="single" w:sz="4" w:space="0" w:color="auto"/>
              <w:right w:val="single" w:sz="8" w:space="0" w:color="auto"/>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96</w:t>
            </w:r>
          </w:p>
        </w:tc>
        <w:tc>
          <w:tcPr>
            <w:tcW w:w="1136" w:type="dxa"/>
            <w:tcBorders>
              <w:top w:val="single" w:sz="4" w:space="0" w:color="auto"/>
              <w:left w:val="single" w:sz="8" w:space="0" w:color="auto"/>
              <w:bottom w:val="single" w:sz="4" w:space="0" w:color="auto"/>
              <w:right w:val="nil"/>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56%</w:t>
            </w:r>
          </w:p>
        </w:tc>
        <w:tc>
          <w:tcPr>
            <w:tcW w:w="4628" w:type="dxa"/>
            <w:tcBorders>
              <w:top w:val="single" w:sz="4" w:space="0" w:color="auto"/>
              <w:left w:val="single" w:sz="8" w:space="0" w:color="auto"/>
              <w:bottom w:val="single" w:sz="4" w:space="0" w:color="auto"/>
              <w:right w:val="single" w:sz="8" w:space="0" w:color="000000"/>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De las 96 encuestas aplicadas en el periodo, el 56% calificaron la satisfacción ciudadana entre bueno y excelente, frente a la claridad de las respuestas a las PQRSFD.</w:t>
            </w:r>
          </w:p>
        </w:tc>
      </w:tr>
      <w:tr w:rsidR="00B628DE" w:rsidRPr="0019382A" w:rsidTr="00B84AC8">
        <w:trPr>
          <w:trHeight w:val="235"/>
        </w:trPr>
        <w:tc>
          <w:tcPr>
            <w:tcW w:w="1042" w:type="dxa"/>
            <w:tcBorders>
              <w:right w:val="single" w:sz="4" w:space="0" w:color="auto"/>
            </w:tcBorders>
            <w:shd w:val="clear" w:color="auto" w:fill="auto"/>
            <w:vAlign w:val="center"/>
          </w:tcPr>
          <w:p w:rsidR="00B628DE" w:rsidRPr="00C228E1" w:rsidRDefault="00B628DE" w:rsidP="00B628DE">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357" w:type="dxa"/>
            <w:tcBorders>
              <w:top w:val="single" w:sz="4" w:space="0" w:color="auto"/>
              <w:left w:val="single" w:sz="8" w:space="0" w:color="auto"/>
              <w:bottom w:val="single" w:sz="4" w:space="0" w:color="auto"/>
              <w:right w:val="nil"/>
            </w:tcBorders>
            <w:shd w:val="clear" w:color="auto" w:fill="auto"/>
            <w:vAlign w:val="center"/>
          </w:tcPr>
          <w:p w:rsidR="00B628DE" w:rsidRPr="00B628DE" w:rsidRDefault="00B628DE" w:rsidP="00B628DE">
            <w:pPr>
              <w:widowControl/>
              <w:jc w:val="center"/>
              <w:rPr>
                <w:rFonts w:cs="Arial"/>
                <w:sz w:val="16"/>
                <w:szCs w:val="18"/>
                <w:lang w:eastAsia="es-CO"/>
              </w:rPr>
            </w:pPr>
            <w:r w:rsidRPr="00B628DE">
              <w:rPr>
                <w:rFonts w:cs="Arial"/>
                <w:sz w:val="16"/>
                <w:szCs w:val="18"/>
              </w:rPr>
              <w:t>89</w:t>
            </w:r>
          </w:p>
        </w:tc>
        <w:tc>
          <w:tcPr>
            <w:tcW w:w="1021" w:type="dxa"/>
            <w:tcBorders>
              <w:top w:val="single" w:sz="4" w:space="0" w:color="auto"/>
              <w:left w:val="single" w:sz="8" w:space="0" w:color="auto"/>
              <w:bottom w:val="single" w:sz="4" w:space="0" w:color="auto"/>
              <w:right w:val="single" w:sz="8" w:space="0" w:color="auto"/>
            </w:tcBorders>
            <w:shd w:val="clear" w:color="auto" w:fill="auto"/>
            <w:vAlign w:val="center"/>
          </w:tcPr>
          <w:p w:rsidR="00B628DE" w:rsidRPr="00B628DE" w:rsidRDefault="00B628DE" w:rsidP="00B628DE">
            <w:pPr>
              <w:jc w:val="center"/>
              <w:rPr>
                <w:rFonts w:cs="Arial"/>
                <w:sz w:val="16"/>
                <w:szCs w:val="18"/>
              </w:rPr>
            </w:pPr>
            <w:r w:rsidRPr="00B628DE">
              <w:rPr>
                <w:rFonts w:cs="Arial"/>
                <w:sz w:val="16"/>
                <w:szCs w:val="18"/>
              </w:rPr>
              <w:t>158</w:t>
            </w:r>
          </w:p>
        </w:tc>
        <w:tc>
          <w:tcPr>
            <w:tcW w:w="1136" w:type="dxa"/>
            <w:tcBorders>
              <w:top w:val="single" w:sz="4" w:space="0" w:color="auto"/>
              <w:left w:val="nil"/>
              <w:bottom w:val="single" w:sz="4" w:space="0" w:color="auto"/>
              <w:right w:val="single" w:sz="8" w:space="0" w:color="auto"/>
            </w:tcBorders>
            <w:shd w:val="clear" w:color="auto" w:fill="auto"/>
            <w:vAlign w:val="center"/>
          </w:tcPr>
          <w:p w:rsidR="00B628DE" w:rsidRPr="00B628DE" w:rsidRDefault="00B628DE" w:rsidP="00B628DE">
            <w:pPr>
              <w:jc w:val="center"/>
              <w:rPr>
                <w:rFonts w:cs="Arial"/>
                <w:sz w:val="16"/>
                <w:szCs w:val="18"/>
              </w:rPr>
            </w:pPr>
            <w:r w:rsidRPr="00B628DE">
              <w:rPr>
                <w:rFonts w:cs="Arial"/>
                <w:sz w:val="16"/>
                <w:szCs w:val="18"/>
              </w:rPr>
              <w:t>56%</w:t>
            </w:r>
          </w:p>
        </w:tc>
        <w:tc>
          <w:tcPr>
            <w:tcW w:w="4628" w:type="dxa"/>
            <w:tcBorders>
              <w:top w:val="single" w:sz="4" w:space="0" w:color="auto"/>
              <w:left w:val="nil"/>
              <w:bottom w:val="nil"/>
              <w:right w:val="single" w:sz="8" w:space="0" w:color="000000"/>
            </w:tcBorders>
            <w:shd w:val="clear" w:color="auto" w:fill="auto"/>
            <w:vAlign w:val="center"/>
          </w:tcPr>
          <w:p w:rsidR="00B628DE" w:rsidRPr="00B628DE" w:rsidRDefault="00B628DE" w:rsidP="00B628DE">
            <w:pPr>
              <w:jc w:val="center"/>
              <w:rPr>
                <w:rFonts w:cs="Arial"/>
                <w:sz w:val="16"/>
                <w:szCs w:val="18"/>
              </w:rPr>
            </w:pPr>
            <w:r w:rsidRPr="00B628DE">
              <w:rPr>
                <w:rFonts w:cs="Arial"/>
                <w:sz w:val="16"/>
                <w:szCs w:val="18"/>
              </w:rPr>
              <w:t>De las 158 encuestas aplicadas en el periodo, 89 personas calificaron la satisfacción ciudadana entre bueno y excelente lo que correponde al 56%, frente a la claridad de las respuestas a las PQRSFD.</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19382A" w:rsidRPr="00CB1ED7" w:rsidRDefault="0019382A" w:rsidP="00F209DE">
      <w:pPr>
        <w:pStyle w:val="Prrafodelista"/>
        <w:autoSpaceDE w:val="0"/>
        <w:autoSpaceDN w:val="0"/>
        <w:adjustRightInd w:val="0"/>
        <w:ind w:left="720"/>
        <w:jc w:val="center"/>
        <w:rPr>
          <w:rFonts w:cs="Arial"/>
          <w:b/>
          <w:sz w:val="16"/>
          <w:szCs w:val="20"/>
          <w:lang w:eastAsia="es-CO"/>
        </w:rPr>
      </w:pPr>
    </w:p>
    <w:p w:rsidR="00F209DE" w:rsidRDefault="00B628DE" w:rsidP="00F209DE">
      <w:pPr>
        <w:rPr>
          <w:rFonts w:eastAsia="Times New Roman" w:cs="Arial"/>
          <w:lang w:eastAsia="es-ES"/>
        </w:rPr>
      </w:pPr>
      <w:r>
        <w:rPr>
          <w:rFonts w:eastAsia="Times New Roman" w:cs="Arial"/>
          <w:lang w:eastAsia="es-ES"/>
        </w:rPr>
        <w:t xml:space="preserve">En lo corrido de la vigencia </w:t>
      </w:r>
      <w:r w:rsidR="00EA4A9F">
        <w:rPr>
          <w:rFonts w:eastAsia="Times New Roman" w:cs="Arial"/>
          <w:lang w:eastAsia="es-ES"/>
        </w:rPr>
        <w:t>2021 e</w:t>
      </w:r>
      <w:r w:rsidR="0019382A">
        <w:rPr>
          <w:rFonts w:eastAsia="Times New Roman" w:cs="Arial"/>
          <w:lang w:eastAsia="es-ES"/>
        </w:rPr>
        <w:t xml:space="preserve">l resultado </w:t>
      </w:r>
      <w:r w:rsidR="00520E77">
        <w:rPr>
          <w:rFonts w:eastAsia="Times New Roman" w:cs="Arial"/>
          <w:lang w:eastAsia="es-ES"/>
        </w:rPr>
        <w:t>d</w:t>
      </w:r>
      <w:r w:rsidR="0019382A">
        <w:rPr>
          <w:rFonts w:eastAsia="Times New Roman" w:cs="Arial"/>
          <w:lang w:eastAsia="es-ES"/>
        </w:rPr>
        <w:t xml:space="preserve">el indicador denota un alto grado de insatisfacción de los </w:t>
      </w:r>
      <w:r w:rsidR="008D309C">
        <w:rPr>
          <w:rFonts w:eastAsia="Times New Roman" w:cs="Arial"/>
          <w:lang w:eastAsia="es-ES"/>
        </w:rPr>
        <w:t>ciudadanos y partes interesadas</w:t>
      </w:r>
      <w:r w:rsidR="0019382A" w:rsidRPr="0019382A">
        <w:rPr>
          <w:rFonts w:eastAsia="Times New Roman" w:cs="Arial"/>
          <w:lang w:eastAsia="es-ES"/>
        </w:rPr>
        <w:t xml:space="preserve"> en cuanto a la claridad de las res</w:t>
      </w:r>
      <w:r w:rsidR="0019382A">
        <w:rPr>
          <w:rFonts w:eastAsia="Times New Roman" w:cs="Arial"/>
          <w:lang w:eastAsia="es-ES"/>
        </w:rPr>
        <w:t>puestas en el trámite de PQRSFD, el indicador se ubica en un rango de gestión deficiente.</w:t>
      </w:r>
    </w:p>
    <w:p w:rsidR="0019382A" w:rsidRDefault="0019382A" w:rsidP="00F209DE">
      <w:pPr>
        <w:rPr>
          <w:rFonts w:eastAsia="Times New Roman" w:cs="Arial"/>
          <w:lang w:eastAsia="es-ES"/>
        </w:rPr>
      </w:pPr>
    </w:p>
    <w:p w:rsidR="00E3796D" w:rsidRDefault="00DA5D6D" w:rsidP="00BC68B9">
      <w:pPr>
        <w:rPr>
          <w:rFonts w:eastAsia="Times New Roman" w:cs="Arial"/>
          <w:color w:val="000000" w:themeColor="text1"/>
          <w:u w:val="single"/>
          <w:lang w:eastAsia="es-ES"/>
        </w:rPr>
      </w:pPr>
      <w:r>
        <w:rPr>
          <w:rFonts w:eastAsia="Times New Roman" w:cs="Arial"/>
          <w:b/>
          <w:color w:val="000000" w:themeColor="text1"/>
          <w:lang w:eastAsia="es-ES"/>
        </w:rPr>
        <w:t>APIC-IND-007</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PORCENTAJE DE DESATENCIÓN DE PQRSFD CON TÉRMINOS DE 15</w:t>
      </w:r>
      <w:r w:rsidR="00E21CF0">
        <w:rPr>
          <w:rFonts w:eastAsia="Times New Roman" w:cs="Arial"/>
          <w:color w:val="000000" w:themeColor="text1"/>
          <w:u w:val="single"/>
          <w:lang w:eastAsia="es-ES"/>
        </w:rPr>
        <w:t xml:space="preserve"> </w:t>
      </w:r>
      <w:r w:rsidRPr="00DA5D6D">
        <w:rPr>
          <w:rFonts w:eastAsia="Times New Roman" w:cs="Arial"/>
          <w:color w:val="000000" w:themeColor="text1"/>
          <w:u w:val="single"/>
          <w:lang w:eastAsia="es-ES"/>
        </w:rPr>
        <w:t>DÍAS HÁBILES</w:t>
      </w:r>
    </w:p>
    <w:p w:rsidR="00576347" w:rsidRDefault="00576347" w:rsidP="00BC68B9">
      <w:pPr>
        <w:rPr>
          <w:rFonts w:eastAsia="Times New Roman" w:cs="Arial"/>
          <w:color w:val="000000" w:themeColor="text1"/>
          <w:u w:val="single"/>
          <w:lang w:eastAsia="es-ES"/>
        </w:rPr>
      </w:pPr>
    </w:p>
    <w:p w:rsidR="00DA5D6D" w:rsidRPr="0063437D" w:rsidRDefault="00DA5D6D" w:rsidP="00DA5D6D">
      <w:pPr>
        <w:pStyle w:val="Descripcin"/>
        <w:spacing w:after="0" w:line="240" w:lineRule="auto"/>
        <w:jc w:val="center"/>
        <w:rPr>
          <w:b w:val="0"/>
          <w:sz w:val="16"/>
          <w:szCs w:val="16"/>
        </w:rPr>
      </w:pPr>
      <w:bookmarkStart w:id="53" w:name="_Toc86048646"/>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D86196">
        <w:rPr>
          <w:noProof/>
          <w:sz w:val="16"/>
          <w:szCs w:val="16"/>
        </w:rPr>
        <w:t>14</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15 días hábiles</w:t>
      </w:r>
      <w:bookmarkEnd w:id="53"/>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787"/>
        <w:gridCol w:w="2746"/>
        <w:gridCol w:w="1418"/>
      </w:tblGrid>
      <w:tr w:rsidR="00576347" w:rsidRPr="00871FCF" w:rsidTr="00576347">
        <w:trPr>
          <w:trHeight w:val="270"/>
          <w:jc w:val="center"/>
        </w:trPr>
        <w:tc>
          <w:tcPr>
            <w:tcW w:w="8506" w:type="dxa"/>
            <w:gridSpan w:val="4"/>
            <w:shd w:val="clear" w:color="000000" w:fill="E7E6E6"/>
            <w:vAlign w:val="center"/>
          </w:tcPr>
          <w:p w:rsidR="00576347" w:rsidRPr="00871FCF" w:rsidRDefault="00576347" w:rsidP="00DA5D6D">
            <w:pPr>
              <w:widowControl/>
              <w:jc w:val="center"/>
              <w:rPr>
                <w:rFonts w:eastAsia="Times New Roman" w:cs="Arial"/>
                <w:b/>
                <w:bCs/>
                <w:sz w:val="16"/>
                <w:szCs w:val="16"/>
                <w:lang w:eastAsia="es-CO"/>
              </w:rPr>
            </w:pPr>
            <w:r w:rsidRPr="00871FCF">
              <w:rPr>
                <w:rFonts w:eastAsia="Times New Roman" w:cs="Arial"/>
                <w:b/>
                <w:bCs/>
                <w:sz w:val="16"/>
                <w:szCs w:val="16"/>
                <w:lang w:eastAsia="es-CO"/>
              </w:rPr>
              <w:t>CUADRO DE SEGUIMIENTO</w:t>
            </w:r>
          </w:p>
        </w:tc>
      </w:tr>
      <w:tr w:rsidR="00576347" w:rsidRPr="00871FCF" w:rsidTr="00576347">
        <w:trPr>
          <w:trHeight w:val="270"/>
          <w:jc w:val="center"/>
        </w:trPr>
        <w:tc>
          <w:tcPr>
            <w:tcW w:w="1555" w:type="dxa"/>
            <w:shd w:val="clear" w:color="000000" w:fill="E7E6E6"/>
            <w:vAlign w:val="center"/>
            <w:hideMark/>
          </w:tcPr>
          <w:p w:rsidR="00576347" w:rsidRPr="00871FCF" w:rsidRDefault="00576347" w:rsidP="00DA5D6D">
            <w:pPr>
              <w:widowControl/>
              <w:jc w:val="center"/>
              <w:rPr>
                <w:rFonts w:eastAsia="Times New Roman" w:cs="Arial"/>
                <w:b/>
                <w:bCs/>
                <w:sz w:val="16"/>
                <w:szCs w:val="16"/>
                <w:lang w:eastAsia="es-CO"/>
              </w:rPr>
            </w:pPr>
            <w:r w:rsidRPr="00871FCF">
              <w:rPr>
                <w:rFonts w:eastAsia="Times New Roman" w:cs="Arial"/>
                <w:b/>
                <w:bCs/>
                <w:sz w:val="16"/>
                <w:szCs w:val="16"/>
                <w:lang w:eastAsia="es-CO"/>
              </w:rPr>
              <w:t>PERIODO DE MEDICIÓN</w:t>
            </w:r>
          </w:p>
        </w:tc>
        <w:tc>
          <w:tcPr>
            <w:tcW w:w="2787" w:type="dxa"/>
            <w:shd w:val="clear" w:color="000000" w:fill="E7E6E6"/>
            <w:vAlign w:val="center"/>
            <w:hideMark/>
          </w:tcPr>
          <w:p w:rsidR="00576347" w:rsidRPr="00871FCF" w:rsidRDefault="00576347" w:rsidP="00DA5D6D">
            <w:pPr>
              <w:widowControl/>
              <w:jc w:val="center"/>
              <w:rPr>
                <w:rFonts w:eastAsia="Times New Roman" w:cs="Arial"/>
                <w:b/>
                <w:bCs/>
                <w:sz w:val="16"/>
                <w:szCs w:val="16"/>
                <w:lang w:eastAsia="es-CO"/>
              </w:rPr>
            </w:pPr>
            <w:r w:rsidRPr="00871FCF">
              <w:rPr>
                <w:rFonts w:eastAsia="Times New Roman" w:cs="Arial"/>
                <w:b/>
                <w:bCs/>
                <w:sz w:val="16"/>
                <w:szCs w:val="16"/>
                <w:lang w:eastAsia="es-CO"/>
              </w:rPr>
              <w:t>(N. de peticiones con término de respuesta de 15 días hábiles respondidas fuera de términos</w:t>
            </w:r>
          </w:p>
        </w:tc>
        <w:tc>
          <w:tcPr>
            <w:tcW w:w="2746" w:type="dxa"/>
            <w:shd w:val="clear" w:color="000000" w:fill="E7E6E6"/>
            <w:vAlign w:val="center"/>
            <w:hideMark/>
          </w:tcPr>
          <w:p w:rsidR="00576347" w:rsidRPr="00871FCF" w:rsidRDefault="00576347" w:rsidP="00DA5D6D">
            <w:pPr>
              <w:widowControl/>
              <w:jc w:val="center"/>
              <w:rPr>
                <w:rFonts w:eastAsia="Times New Roman" w:cs="Arial"/>
                <w:b/>
                <w:bCs/>
                <w:sz w:val="16"/>
                <w:szCs w:val="16"/>
                <w:lang w:eastAsia="es-CO"/>
              </w:rPr>
            </w:pPr>
            <w:r w:rsidRPr="00871FCF">
              <w:rPr>
                <w:rFonts w:eastAsia="Times New Roman" w:cs="Arial"/>
                <w:b/>
                <w:bCs/>
                <w:sz w:val="16"/>
                <w:szCs w:val="16"/>
                <w:lang w:eastAsia="es-CO"/>
              </w:rPr>
              <w:t>No. de PQRSFD con término de respuesta de 15 días hábiles en el periodo</w:t>
            </w:r>
          </w:p>
        </w:tc>
        <w:tc>
          <w:tcPr>
            <w:tcW w:w="1418" w:type="dxa"/>
            <w:shd w:val="clear" w:color="000000" w:fill="E7E6E6"/>
            <w:vAlign w:val="center"/>
            <w:hideMark/>
          </w:tcPr>
          <w:p w:rsidR="00576347" w:rsidRPr="00871FCF" w:rsidRDefault="00576347" w:rsidP="00DA5D6D">
            <w:pPr>
              <w:widowControl/>
              <w:jc w:val="center"/>
              <w:rPr>
                <w:rFonts w:eastAsia="Times New Roman" w:cs="Arial"/>
                <w:b/>
                <w:bCs/>
                <w:sz w:val="16"/>
                <w:szCs w:val="16"/>
                <w:lang w:eastAsia="es-CO"/>
              </w:rPr>
            </w:pPr>
            <w:r w:rsidRPr="00871FCF">
              <w:rPr>
                <w:rFonts w:eastAsia="Times New Roman" w:cs="Arial"/>
                <w:b/>
                <w:bCs/>
                <w:sz w:val="16"/>
                <w:szCs w:val="16"/>
                <w:lang w:eastAsia="es-CO"/>
              </w:rPr>
              <w:t>RESULTADO</w:t>
            </w:r>
          </w:p>
        </w:tc>
      </w:tr>
      <w:tr w:rsidR="00576347" w:rsidRPr="00871FCF" w:rsidTr="00576347">
        <w:trPr>
          <w:trHeight w:val="270"/>
          <w:jc w:val="center"/>
        </w:trPr>
        <w:tc>
          <w:tcPr>
            <w:tcW w:w="1555" w:type="dxa"/>
            <w:shd w:val="clear" w:color="auto" w:fill="auto"/>
            <w:vAlign w:val="center"/>
            <w:hideMark/>
          </w:tcPr>
          <w:p w:rsidR="00576347" w:rsidRPr="00871FCF" w:rsidRDefault="00576347" w:rsidP="001F59F0">
            <w:pPr>
              <w:widowControl/>
              <w:jc w:val="center"/>
              <w:rPr>
                <w:rFonts w:eastAsia="Times New Roman" w:cs="Arial"/>
                <w:sz w:val="16"/>
                <w:szCs w:val="16"/>
                <w:lang w:eastAsia="es-CO"/>
              </w:rPr>
            </w:pPr>
            <w:r w:rsidRPr="00871FCF">
              <w:rPr>
                <w:rFonts w:eastAsia="Times New Roman" w:cs="Arial"/>
                <w:sz w:val="16"/>
                <w:szCs w:val="16"/>
                <w:lang w:eastAsia="es-CO"/>
              </w:rPr>
              <w:t>1er Trimestre</w:t>
            </w:r>
          </w:p>
        </w:tc>
        <w:tc>
          <w:tcPr>
            <w:tcW w:w="2787" w:type="dxa"/>
            <w:shd w:val="clear" w:color="auto" w:fill="auto"/>
            <w:vAlign w:val="center"/>
          </w:tcPr>
          <w:p w:rsidR="00576347" w:rsidRPr="00871FCF" w:rsidRDefault="00576347" w:rsidP="001F59F0">
            <w:pPr>
              <w:widowControl/>
              <w:jc w:val="center"/>
              <w:rPr>
                <w:rFonts w:cs="Arial"/>
                <w:sz w:val="16"/>
                <w:szCs w:val="16"/>
                <w:lang w:eastAsia="es-CO"/>
              </w:rPr>
            </w:pPr>
            <w:r w:rsidRPr="00871FCF">
              <w:rPr>
                <w:rFonts w:cs="Arial"/>
                <w:sz w:val="16"/>
                <w:szCs w:val="16"/>
              </w:rPr>
              <w:t>1</w:t>
            </w:r>
          </w:p>
        </w:tc>
        <w:tc>
          <w:tcPr>
            <w:tcW w:w="2746" w:type="dxa"/>
            <w:shd w:val="clear" w:color="auto" w:fill="auto"/>
            <w:vAlign w:val="center"/>
          </w:tcPr>
          <w:p w:rsidR="00576347" w:rsidRPr="00871FCF" w:rsidRDefault="00576347" w:rsidP="001F59F0">
            <w:pPr>
              <w:jc w:val="center"/>
              <w:rPr>
                <w:rFonts w:cs="Arial"/>
                <w:sz w:val="16"/>
                <w:szCs w:val="16"/>
              </w:rPr>
            </w:pPr>
            <w:r w:rsidRPr="00871FCF">
              <w:rPr>
                <w:rFonts w:cs="Arial"/>
                <w:sz w:val="16"/>
                <w:szCs w:val="16"/>
              </w:rPr>
              <w:t>525</w:t>
            </w:r>
          </w:p>
        </w:tc>
        <w:tc>
          <w:tcPr>
            <w:tcW w:w="1418" w:type="dxa"/>
            <w:shd w:val="clear" w:color="auto" w:fill="auto"/>
            <w:vAlign w:val="center"/>
          </w:tcPr>
          <w:p w:rsidR="00576347" w:rsidRPr="00871FCF" w:rsidRDefault="00576347" w:rsidP="001F59F0">
            <w:pPr>
              <w:jc w:val="center"/>
              <w:rPr>
                <w:rFonts w:cs="Arial"/>
                <w:sz w:val="16"/>
                <w:szCs w:val="16"/>
              </w:rPr>
            </w:pPr>
            <w:r w:rsidRPr="00871FCF">
              <w:rPr>
                <w:rFonts w:cs="Arial"/>
                <w:sz w:val="16"/>
                <w:szCs w:val="16"/>
              </w:rPr>
              <w:t>0%</w:t>
            </w:r>
          </w:p>
        </w:tc>
      </w:tr>
      <w:tr w:rsidR="00576347" w:rsidRPr="00871FCF" w:rsidTr="00871FCF">
        <w:trPr>
          <w:trHeight w:val="270"/>
          <w:jc w:val="center"/>
        </w:trPr>
        <w:tc>
          <w:tcPr>
            <w:tcW w:w="1555" w:type="dxa"/>
            <w:shd w:val="clear" w:color="auto" w:fill="auto"/>
            <w:vAlign w:val="center"/>
          </w:tcPr>
          <w:p w:rsidR="00576347" w:rsidRPr="00871FCF" w:rsidRDefault="00576347" w:rsidP="00576347">
            <w:pPr>
              <w:widowControl/>
              <w:jc w:val="center"/>
              <w:rPr>
                <w:rFonts w:eastAsia="Times New Roman" w:cs="Arial"/>
                <w:sz w:val="16"/>
                <w:szCs w:val="16"/>
                <w:lang w:eastAsia="es-CO"/>
              </w:rPr>
            </w:pPr>
            <w:r w:rsidRPr="00871FCF">
              <w:rPr>
                <w:rFonts w:eastAsia="Times New Roman" w:cs="Arial"/>
                <w:sz w:val="16"/>
                <w:szCs w:val="16"/>
                <w:lang w:eastAsia="es-CO"/>
              </w:rPr>
              <w:t>2do Trimestre</w:t>
            </w:r>
          </w:p>
        </w:tc>
        <w:tc>
          <w:tcPr>
            <w:tcW w:w="2787" w:type="dxa"/>
            <w:tcBorders>
              <w:top w:val="nil"/>
              <w:left w:val="single" w:sz="8" w:space="0" w:color="auto"/>
              <w:bottom w:val="single" w:sz="4" w:space="0" w:color="auto"/>
              <w:right w:val="single" w:sz="8" w:space="0" w:color="auto"/>
            </w:tcBorders>
            <w:shd w:val="clear" w:color="auto" w:fill="auto"/>
            <w:vAlign w:val="center"/>
          </w:tcPr>
          <w:p w:rsidR="00576347" w:rsidRPr="00871FCF" w:rsidRDefault="00576347" w:rsidP="00576347">
            <w:pPr>
              <w:widowControl/>
              <w:jc w:val="center"/>
              <w:rPr>
                <w:rFonts w:cs="Arial"/>
                <w:sz w:val="16"/>
                <w:szCs w:val="16"/>
                <w:lang w:eastAsia="es-CO"/>
              </w:rPr>
            </w:pPr>
            <w:r w:rsidRPr="00871FCF">
              <w:rPr>
                <w:rFonts w:cs="Arial"/>
                <w:sz w:val="16"/>
                <w:szCs w:val="16"/>
              </w:rPr>
              <w:t>0</w:t>
            </w:r>
          </w:p>
        </w:tc>
        <w:tc>
          <w:tcPr>
            <w:tcW w:w="2746" w:type="dxa"/>
            <w:tcBorders>
              <w:top w:val="nil"/>
              <w:left w:val="nil"/>
              <w:bottom w:val="single" w:sz="4" w:space="0" w:color="auto"/>
              <w:right w:val="single" w:sz="8" w:space="0" w:color="auto"/>
            </w:tcBorders>
            <w:shd w:val="clear" w:color="auto" w:fill="auto"/>
            <w:vAlign w:val="center"/>
          </w:tcPr>
          <w:p w:rsidR="00576347" w:rsidRPr="00871FCF" w:rsidRDefault="00576347" w:rsidP="00576347">
            <w:pPr>
              <w:jc w:val="center"/>
              <w:rPr>
                <w:rFonts w:cs="Arial"/>
                <w:sz w:val="16"/>
                <w:szCs w:val="16"/>
              </w:rPr>
            </w:pPr>
            <w:r w:rsidRPr="00871FCF">
              <w:rPr>
                <w:rFonts w:cs="Arial"/>
                <w:sz w:val="16"/>
                <w:szCs w:val="16"/>
              </w:rPr>
              <w:t>635</w:t>
            </w:r>
          </w:p>
        </w:tc>
        <w:tc>
          <w:tcPr>
            <w:tcW w:w="1418" w:type="dxa"/>
            <w:tcBorders>
              <w:top w:val="nil"/>
              <w:left w:val="nil"/>
              <w:bottom w:val="single" w:sz="4" w:space="0" w:color="auto"/>
              <w:right w:val="single" w:sz="8" w:space="0" w:color="auto"/>
            </w:tcBorders>
            <w:shd w:val="clear" w:color="auto" w:fill="auto"/>
            <w:vAlign w:val="center"/>
          </w:tcPr>
          <w:p w:rsidR="00576347" w:rsidRPr="00871FCF" w:rsidRDefault="00576347" w:rsidP="00576347">
            <w:pPr>
              <w:jc w:val="center"/>
              <w:rPr>
                <w:rFonts w:cs="Arial"/>
                <w:sz w:val="16"/>
                <w:szCs w:val="16"/>
              </w:rPr>
            </w:pPr>
            <w:r w:rsidRPr="00871FCF">
              <w:rPr>
                <w:rFonts w:cs="Arial"/>
                <w:sz w:val="16"/>
                <w:szCs w:val="16"/>
              </w:rPr>
              <w:t>0%</w:t>
            </w:r>
          </w:p>
        </w:tc>
      </w:tr>
      <w:tr w:rsidR="00871FCF" w:rsidRPr="00871FCF" w:rsidTr="00871FCF">
        <w:trPr>
          <w:trHeight w:val="270"/>
          <w:jc w:val="center"/>
        </w:trPr>
        <w:tc>
          <w:tcPr>
            <w:tcW w:w="1555" w:type="dxa"/>
            <w:tcBorders>
              <w:right w:val="single" w:sz="4" w:space="0" w:color="auto"/>
            </w:tcBorders>
            <w:shd w:val="clear" w:color="auto" w:fill="auto"/>
            <w:vAlign w:val="center"/>
          </w:tcPr>
          <w:p w:rsidR="00871FCF" w:rsidRPr="00871FCF" w:rsidRDefault="00871FCF" w:rsidP="00871FCF">
            <w:pPr>
              <w:widowControl/>
              <w:jc w:val="center"/>
              <w:rPr>
                <w:rFonts w:eastAsia="Times New Roman" w:cs="Arial"/>
                <w:sz w:val="16"/>
                <w:szCs w:val="16"/>
                <w:lang w:eastAsia="es-CO"/>
              </w:rPr>
            </w:pPr>
            <w:r w:rsidRPr="00871FCF">
              <w:rPr>
                <w:rFonts w:eastAsia="Times New Roman" w:cs="Arial"/>
                <w:sz w:val="16"/>
                <w:szCs w:val="16"/>
                <w:lang w:eastAsia="es-CO"/>
              </w:rPr>
              <w:t>3er Trimestre</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tcPr>
          <w:p w:rsidR="00871FCF" w:rsidRPr="00871FCF" w:rsidRDefault="00871FCF" w:rsidP="00871FCF">
            <w:pPr>
              <w:widowControl/>
              <w:jc w:val="center"/>
              <w:rPr>
                <w:rFonts w:cs="Arial"/>
                <w:sz w:val="16"/>
                <w:szCs w:val="16"/>
                <w:lang w:eastAsia="es-CO"/>
              </w:rPr>
            </w:pPr>
            <w:r w:rsidRPr="00871FCF">
              <w:rPr>
                <w:rFonts w:cs="Arial"/>
                <w:sz w:val="16"/>
                <w:szCs w:val="16"/>
              </w:rPr>
              <w:t>2</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71FCF" w:rsidRPr="00871FCF" w:rsidRDefault="00871FCF" w:rsidP="00871FCF">
            <w:pPr>
              <w:jc w:val="center"/>
              <w:rPr>
                <w:rFonts w:cs="Arial"/>
                <w:sz w:val="16"/>
                <w:szCs w:val="16"/>
              </w:rPr>
            </w:pPr>
            <w:r w:rsidRPr="00871FCF">
              <w:rPr>
                <w:rFonts w:cs="Arial"/>
                <w:sz w:val="16"/>
                <w:szCs w:val="16"/>
              </w:rPr>
              <w:t>911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71FCF" w:rsidRPr="00871FCF" w:rsidRDefault="00871FCF" w:rsidP="00871FCF">
            <w:pPr>
              <w:jc w:val="center"/>
              <w:rPr>
                <w:rFonts w:cs="Arial"/>
                <w:sz w:val="16"/>
                <w:szCs w:val="16"/>
              </w:rPr>
            </w:pPr>
            <w:r w:rsidRPr="00871FCF">
              <w:rPr>
                <w:rFonts w:cs="Arial"/>
                <w:sz w:val="16"/>
                <w:szCs w:val="16"/>
              </w:rPr>
              <w:t>0%</w:t>
            </w:r>
          </w:p>
        </w:tc>
      </w:tr>
    </w:tbl>
    <w:p w:rsidR="00DA5D6D" w:rsidRDefault="00DA5D6D" w:rsidP="00DA5D6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400F25" w:rsidRDefault="00400F25" w:rsidP="00DA5D6D">
      <w:pPr>
        <w:rPr>
          <w:rFonts w:eastAsia="Times New Roman" w:cs="Arial"/>
          <w:lang w:eastAsia="es-ES"/>
        </w:rPr>
      </w:pPr>
    </w:p>
    <w:p w:rsidR="00576347" w:rsidRDefault="00576347" w:rsidP="00DA5D6D">
      <w:pPr>
        <w:rPr>
          <w:rFonts w:eastAsia="Times New Roman" w:cs="Arial"/>
          <w:lang w:eastAsia="es-ES"/>
        </w:rPr>
      </w:pPr>
      <w:r w:rsidRPr="00576347">
        <w:rPr>
          <w:rFonts w:eastAsia="Times New Roman" w:cs="Arial"/>
          <w:lang w:eastAsia="es-ES"/>
        </w:rPr>
        <w:t>De las 525 peticiones recibidas con vencimiento de 15 días, se evidencia que solo 1 petición corresponde a un reclamo se respondió extemporáneamente, 4 días después de haberse vencido el plazo de respuesta, es decir el 0% del total de las peticiones respondidas durante el trimestre, lo que permite evidenciar que se alcanzó el porcentaje apropiado de mantener en un 0% las PQRSFD con términos de 15 días hábiles respondidas fuera de términos legales.   Vale la pena resaltar que a corte de 31 de marzo continúa en vigencia el decreto 491 del 2020 que amplía los términos de las peticiones con 15 días hábiles a 30 días hábiles.</w:t>
      </w:r>
    </w:p>
    <w:p w:rsidR="00576347" w:rsidRDefault="00576347" w:rsidP="00DA5D6D">
      <w:pPr>
        <w:rPr>
          <w:rFonts w:eastAsia="Times New Roman" w:cs="Arial"/>
          <w:lang w:eastAsia="es-ES"/>
        </w:rPr>
      </w:pPr>
    </w:p>
    <w:p w:rsidR="00C6486F" w:rsidRDefault="001F59F0" w:rsidP="00DA5D6D">
      <w:pPr>
        <w:rPr>
          <w:rFonts w:eastAsia="Times New Roman" w:cs="Arial"/>
          <w:lang w:eastAsia="es-ES"/>
        </w:rPr>
      </w:pPr>
      <w:r>
        <w:rPr>
          <w:rFonts w:eastAsia="Times New Roman" w:cs="Arial"/>
          <w:lang w:eastAsia="es-ES"/>
        </w:rPr>
        <w:t>En el</w:t>
      </w:r>
      <w:r w:rsidR="001C2DCD">
        <w:rPr>
          <w:rFonts w:eastAsia="Times New Roman" w:cs="Arial"/>
          <w:lang w:eastAsia="es-ES"/>
        </w:rPr>
        <w:t xml:space="preserve"> period</w:t>
      </w:r>
      <w:r>
        <w:rPr>
          <w:rFonts w:eastAsia="Times New Roman" w:cs="Arial"/>
          <w:lang w:eastAsia="es-ES"/>
        </w:rPr>
        <w:t>o correspondiente</w:t>
      </w:r>
      <w:r w:rsidR="00C6486F">
        <w:rPr>
          <w:rFonts w:eastAsia="Times New Roman" w:cs="Arial"/>
          <w:lang w:eastAsia="es-ES"/>
        </w:rPr>
        <w:t xml:space="preserve"> al </w:t>
      </w:r>
      <w:r>
        <w:rPr>
          <w:rFonts w:eastAsia="Times New Roman" w:cs="Arial"/>
          <w:lang w:eastAsia="es-ES"/>
        </w:rPr>
        <w:t>primer</w:t>
      </w:r>
      <w:r w:rsidR="00C6486F">
        <w:rPr>
          <w:rFonts w:eastAsia="Times New Roman" w:cs="Arial"/>
          <w:lang w:eastAsia="es-ES"/>
        </w:rPr>
        <w:t xml:space="preserve"> </w:t>
      </w:r>
      <w:r w:rsidR="001C2DCD">
        <w:rPr>
          <w:rFonts w:eastAsia="Times New Roman" w:cs="Arial"/>
          <w:lang w:eastAsia="es-ES"/>
        </w:rPr>
        <w:t>trimestre</w:t>
      </w:r>
      <w:r>
        <w:rPr>
          <w:rFonts w:eastAsia="Times New Roman" w:cs="Arial"/>
          <w:lang w:eastAsia="es-ES"/>
        </w:rPr>
        <w:t xml:space="preserve"> de 2021</w:t>
      </w:r>
      <w:r w:rsidR="00604C8C">
        <w:rPr>
          <w:rFonts w:eastAsia="Times New Roman" w:cs="Arial"/>
          <w:lang w:eastAsia="es-ES"/>
        </w:rPr>
        <w:t>,</w:t>
      </w:r>
      <w:r>
        <w:rPr>
          <w:rFonts w:eastAsia="Times New Roman" w:cs="Arial"/>
          <w:lang w:eastAsia="es-ES"/>
        </w:rPr>
        <w:t xml:space="preserve"> </w:t>
      </w:r>
      <w:r w:rsidR="005F6109">
        <w:rPr>
          <w:rFonts w:eastAsia="Times New Roman" w:cs="Arial"/>
          <w:lang w:eastAsia="es-ES"/>
        </w:rPr>
        <w:t xml:space="preserve">el proceso presento una mejoría importante en la gestión </w:t>
      </w:r>
      <w:r>
        <w:rPr>
          <w:rFonts w:eastAsia="Times New Roman" w:cs="Arial"/>
          <w:lang w:eastAsia="es-ES"/>
        </w:rPr>
        <w:t>de las variables del indicador</w:t>
      </w:r>
      <w:r w:rsidR="00604C8C">
        <w:rPr>
          <w:rFonts w:eastAsia="Times New Roman" w:cs="Arial"/>
          <w:lang w:eastAsia="es-ES"/>
        </w:rPr>
        <w:t>,</w:t>
      </w:r>
      <w:r>
        <w:rPr>
          <w:rFonts w:eastAsia="Times New Roman" w:cs="Arial"/>
          <w:lang w:eastAsia="es-ES"/>
        </w:rPr>
        <w:t xml:space="preserve"> logrando</w:t>
      </w:r>
      <w:r w:rsidR="005F6109">
        <w:rPr>
          <w:rFonts w:eastAsia="Times New Roman" w:cs="Arial"/>
          <w:lang w:eastAsia="es-ES"/>
        </w:rPr>
        <w:t xml:space="preserve"> ubicar</w:t>
      </w:r>
      <w:r>
        <w:rPr>
          <w:rFonts w:eastAsia="Times New Roman" w:cs="Arial"/>
          <w:lang w:eastAsia="es-ES"/>
        </w:rPr>
        <w:t xml:space="preserve"> al indicador </w:t>
      </w:r>
      <w:r w:rsidR="005F6109">
        <w:rPr>
          <w:rFonts w:eastAsia="Times New Roman" w:cs="Arial"/>
          <w:lang w:eastAsia="es-ES"/>
        </w:rPr>
        <w:t>en u</w:t>
      </w:r>
      <w:r>
        <w:rPr>
          <w:rFonts w:eastAsia="Times New Roman" w:cs="Arial"/>
          <w:lang w:eastAsia="es-ES"/>
        </w:rPr>
        <w:t>n rango de gestión apropiado.</w:t>
      </w:r>
    </w:p>
    <w:p w:rsidR="00576347" w:rsidRDefault="00576347" w:rsidP="00DA5D6D">
      <w:pPr>
        <w:rPr>
          <w:rFonts w:eastAsia="Times New Roman" w:cs="Arial"/>
          <w:lang w:eastAsia="es-ES"/>
        </w:rPr>
      </w:pPr>
    </w:p>
    <w:p w:rsidR="00871FCF" w:rsidRDefault="00436BF8" w:rsidP="00DA5D6D">
      <w:pPr>
        <w:rPr>
          <w:rFonts w:eastAsia="Times New Roman" w:cs="Arial"/>
          <w:lang w:eastAsia="es-ES"/>
        </w:rPr>
      </w:pPr>
      <w:r w:rsidRPr="00436BF8">
        <w:rPr>
          <w:rFonts w:eastAsia="Times New Roman" w:cs="Arial"/>
          <w:lang w:eastAsia="es-ES"/>
        </w:rPr>
        <w:t>De las 635 peticiones recibidas con vencimiento de 15 días, se evidencia que todas se respondieron dentro de los términos ley, es decir el 0% del total de la petición respondida durante el trimestre, lo que permite evidenciar que se alcanzó el porcentaje apropiado de mantener en un 0% las PQRSFD con términos de 15 días hábiles respondidas fuera de términos legales.  Vale la pena resaltar que con corte a 30 de junio continúa en vigencia el Decreto 491 de 2021 que amplía los términos de respuesta de las peticiones de interés general, particular, quejas, reclamos, felicitaciones y sugerencias de 15 a 30 días hábiles.</w:t>
      </w:r>
    </w:p>
    <w:p w:rsidR="00871FCF" w:rsidRDefault="00871FCF" w:rsidP="00DA5D6D">
      <w:pPr>
        <w:rPr>
          <w:rFonts w:eastAsia="Times New Roman" w:cs="Arial"/>
          <w:lang w:eastAsia="es-ES"/>
        </w:rPr>
      </w:pPr>
    </w:p>
    <w:p w:rsidR="00576347" w:rsidRDefault="00871FCF" w:rsidP="00DA5D6D">
      <w:pPr>
        <w:rPr>
          <w:rFonts w:eastAsia="Times New Roman" w:cs="Arial"/>
          <w:lang w:eastAsia="es-ES"/>
        </w:rPr>
      </w:pPr>
      <w:r w:rsidRPr="00871FCF">
        <w:rPr>
          <w:rFonts w:eastAsia="Times New Roman" w:cs="Arial"/>
          <w:lang w:eastAsia="es-ES"/>
        </w:rPr>
        <w:t>De las 525 peticiones recibidas con vencimiento de 15 días, se evidencia que solo 2 peticiones se respondieron extemporáneamente, 1 felicitación y 1 derecho de petición, es decir el 0% del total de las peticiones respondidas durante el trimestre, lo que permite evidenciar que se alcanzó el porcentaje apropiado de mantener en un 0% las PQRSFD con términos de 15 días hábiles respondidas fuera de términos legales.   Vale la pena resaltar que a corte de 31 de marzo continúa en vigencia el decreto 491 del 2020 que amplía los términos de las peticiones con 15 días hábiles a 30 días hábiles.</w:t>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Pr="00871FCF">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r w:rsidR="00436BF8" w:rsidRPr="00436BF8">
        <w:rPr>
          <w:rFonts w:eastAsia="Times New Roman" w:cs="Arial"/>
          <w:lang w:eastAsia="es-ES"/>
        </w:rPr>
        <w:tab/>
      </w:r>
    </w:p>
    <w:p w:rsidR="00576347" w:rsidRDefault="00871FCF" w:rsidP="00576347">
      <w:pPr>
        <w:rPr>
          <w:rFonts w:eastAsia="Times New Roman" w:cs="Arial"/>
          <w:lang w:eastAsia="es-ES"/>
        </w:rPr>
      </w:pPr>
      <w:r>
        <w:rPr>
          <w:rFonts w:eastAsia="Times New Roman" w:cs="Arial"/>
          <w:lang w:eastAsia="es-ES"/>
        </w:rPr>
        <w:t>En los</w:t>
      </w:r>
      <w:r w:rsidR="00576347">
        <w:rPr>
          <w:rFonts w:eastAsia="Times New Roman" w:cs="Arial"/>
          <w:lang w:eastAsia="es-ES"/>
        </w:rPr>
        <w:t xml:space="preserve"> periodo</w:t>
      </w:r>
      <w:r>
        <w:rPr>
          <w:rFonts w:eastAsia="Times New Roman" w:cs="Arial"/>
          <w:lang w:eastAsia="es-ES"/>
        </w:rPr>
        <w:t>s</w:t>
      </w:r>
      <w:r w:rsidR="00576347">
        <w:rPr>
          <w:rFonts w:eastAsia="Times New Roman" w:cs="Arial"/>
          <w:lang w:eastAsia="es-ES"/>
        </w:rPr>
        <w:t xml:space="preserve"> correspondiente</w:t>
      </w:r>
      <w:r>
        <w:rPr>
          <w:rFonts w:eastAsia="Times New Roman" w:cs="Arial"/>
          <w:lang w:eastAsia="es-ES"/>
        </w:rPr>
        <w:t>s</w:t>
      </w:r>
      <w:r w:rsidR="00576347">
        <w:rPr>
          <w:rFonts w:eastAsia="Times New Roman" w:cs="Arial"/>
          <w:lang w:eastAsia="es-ES"/>
        </w:rPr>
        <w:t xml:space="preserve"> al segundo </w:t>
      </w:r>
      <w:r>
        <w:rPr>
          <w:rFonts w:eastAsia="Times New Roman" w:cs="Arial"/>
          <w:lang w:eastAsia="es-ES"/>
        </w:rPr>
        <w:t xml:space="preserve">y tercer </w:t>
      </w:r>
      <w:r w:rsidR="00576347">
        <w:rPr>
          <w:rFonts w:eastAsia="Times New Roman" w:cs="Arial"/>
          <w:lang w:eastAsia="es-ES"/>
        </w:rPr>
        <w:t>trimestre de 2021 el proceso logró ubicar al indicador en un rango de gestión apropiado.</w:t>
      </w:r>
    </w:p>
    <w:p w:rsidR="00DA5D6D" w:rsidRDefault="00DA5D6D" w:rsidP="00DA5D6D"/>
    <w:p w:rsidR="002A5386" w:rsidRDefault="002A5386" w:rsidP="002A5386">
      <w:pPr>
        <w:rPr>
          <w:rFonts w:eastAsia="Times New Roman" w:cs="Arial"/>
          <w:color w:val="000000" w:themeColor="text1"/>
          <w:u w:val="single"/>
          <w:lang w:eastAsia="es-ES"/>
        </w:rPr>
      </w:pPr>
      <w:r>
        <w:rPr>
          <w:rFonts w:eastAsia="Times New Roman" w:cs="Arial"/>
          <w:b/>
          <w:color w:val="000000" w:themeColor="text1"/>
          <w:lang w:eastAsia="es-ES"/>
        </w:rPr>
        <w:t>APIC-IND-009</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rsidR="002A5386" w:rsidRPr="004E2EE3" w:rsidRDefault="002A5386" w:rsidP="002A5386">
      <w:pPr>
        <w:rPr>
          <w:sz w:val="16"/>
        </w:rPr>
      </w:pPr>
    </w:p>
    <w:p w:rsidR="002A5386" w:rsidRPr="0063437D" w:rsidRDefault="002A5386" w:rsidP="002A5386">
      <w:pPr>
        <w:pStyle w:val="Descripcin"/>
        <w:spacing w:after="0" w:line="240" w:lineRule="auto"/>
        <w:jc w:val="center"/>
        <w:rPr>
          <w:b w:val="0"/>
          <w:sz w:val="16"/>
          <w:szCs w:val="16"/>
        </w:rPr>
      </w:pPr>
      <w:r>
        <w:rPr>
          <w:sz w:val="16"/>
          <w:szCs w:val="16"/>
        </w:rPr>
        <w:t xml:space="preserve"> </w:t>
      </w:r>
      <w:bookmarkStart w:id="54" w:name="_Toc86048647"/>
      <w:r w:rsidRPr="0063437D">
        <w:rPr>
          <w:sz w:val="16"/>
          <w:szCs w:val="16"/>
        </w:rPr>
        <w:t xml:space="preserve">Tabla </w:t>
      </w:r>
      <w:r w:rsidRPr="0063437D">
        <w:rPr>
          <w:noProof/>
          <w:sz w:val="16"/>
          <w:szCs w:val="16"/>
        </w:rPr>
        <w:fldChar w:fldCharType="begin"/>
      </w:r>
      <w:r w:rsidRPr="0063437D">
        <w:rPr>
          <w:noProof/>
          <w:sz w:val="16"/>
          <w:szCs w:val="16"/>
        </w:rPr>
        <w:instrText xml:space="preserve"> SEQ Tabla \* ARABIC </w:instrText>
      </w:r>
      <w:r w:rsidRPr="0063437D">
        <w:rPr>
          <w:noProof/>
          <w:sz w:val="16"/>
          <w:szCs w:val="16"/>
        </w:rPr>
        <w:fldChar w:fldCharType="separate"/>
      </w:r>
      <w:r w:rsidR="00D86196">
        <w:rPr>
          <w:noProof/>
          <w:sz w:val="16"/>
          <w:szCs w:val="16"/>
        </w:rPr>
        <w:t>15</w:t>
      </w:r>
      <w:r w:rsidRPr="0063437D">
        <w:rPr>
          <w:noProof/>
          <w:sz w:val="16"/>
          <w:szCs w:val="16"/>
        </w:rPr>
        <w:fldChar w:fldCharType="end"/>
      </w:r>
      <w:r w:rsidRPr="0063437D">
        <w:rPr>
          <w:sz w:val="16"/>
          <w:szCs w:val="16"/>
        </w:rPr>
        <w:t xml:space="preserve">. </w:t>
      </w:r>
      <w:r w:rsidR="00CB6C5C">
        <w:rPr>
          <w:b w:val="0"/>
          <w:sz w:val="16"/>
          <w:szCs w:val="16"/>
        </w:rPr>
        <w:t>P</w:t>
      </w:r>
      <w:r w:rsidR="00CB6C5C" w:rsidRPr="002A5386">
        <w:rPr>
          <w:b w:val="0"/>
          <w:sz w:val="16"/>
          <w:szCs w:val="16"/>
        </w:rPr>
        <w:t>orcentaje de desatención de PQRSFD con términos de 30 días hábiles</w:t>
      </w:r>
      <w:bookmarkEnd w:id="54"/>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tblGrid>
      <w:tr w:rsidR="00A0376A" w:rsidRPr="00DA5D6D" w:rsidTr="00866EB6">
        <w:trPr>
          <w:trHeight w:val="227"/>
          <w:jc w:val="center"/>
        </w:trPr>
        <w:tc>
          <w:tcPr>
            <w:tcW w:w="1271" w:type="dxa"/>
            <w:shd w:val="clear" w:color="000000" w:fill="E7E6E6"/>
            <w:vAlign w:val="center"/>
            <w:hideMark/>
          </w:tcPr>
          <w:p w:rsidR="00A0376A" w:rsidRPr="00DA5D6D" w:rsidRDefault="00A0376A" w:rsidP="00A0376A">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696"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A0376A" w:rsidRPr="00A0376A" w:rsidRDefault="00A0376A" w:rsidP="00A0376A">
            <w:pPr>
              <w:widowControl/>
              <w:jc w:val="center"/>
              <w:rPr>
                <w:rFonts w:cs="Arial"/>
                <w:b/>
                <w:bCs/>
                <w:sz w:val="16"/>
                <w:szCs w:val="16"/>
                <w:lang w:eastAsia="es-CO"/>
              </w:rPr>
            </w:pPr>
            <w:r w:rsidRPr="00A0376A">
              <w:rPr>
                <w:rFonts w:cs="Arial"/>
                <w:b/>
                <w:bCs/>
                <w:sz w:val="16"/>
                <w:szCs w:val="16"/>
              </w:rPr>
              <w:t>NÚMERO DE INTERACCIONES EN LAS REDES SOCIALES DE LA UAERMV</w:t>
            </w:r>
          </w:p>
        </w:tc>
        <w:tc>
          <w:tcPr>
            <w:tcW w:w="2408" w:type="dxa"/>
            <w:tcBorders>
              <w:top w:val="single" w:sz="8" w:space="0" w:color="auto"/>
              <w:left w:val="nil"/>
              <w:bottom w:val="single" w:sz="4" w:space="0" w:color="auto"/>
              <w:right w:val="single" w:sz="8" w:space="0" w:color="auto"/>
            </w:tcBorders>
            <w:shd w:val="clear" w:color="000000" w:fill="E7E6E6"/>
            <w:vAlign w:val="center"/>
            <w:hideMark/>
          </w:tcPr>
          <w:p w:rsidR="00A0376A" w:rsidRPr="00A0376A" w:rsidRDefault="00A0376A" w:rsidP="00A0376A">
            <w:pPr>
              <w:jc w:val="center"/>
              <w:rPr>
                <w:rFonts w:cs="Arial"/>
                <w:b/>
                <w:bCs/>
                <w:sz w:val="16"/>
                <w:szCs w:val="16"/>
              </w:rPr>
            </w:pPr>
            <w:r w:rsidRPr="00A0376A">
              <w:rPr>
                <w:rFonts w:cs="Arial"/>
                <w:b/>
                <w:bCs/>
                <w:sz w:val="16"/>
                <w:szCs w:val="16"/>
              </w:rPr>
              <w:t>NÚMERO DE INTERACCIONES PREVISTAS DURANTE EL PERIODO</w:t>
            </w:r>
          </w:p>
        </w:tc>
        <w:tc>
          <w:tcPr>
            <w:tcW w:w="1136" w:type="dxa"/>
            <w:shd w:val="clear" w:color="000000" w:fill="E7E6E6"/>
            <w:vAlign w:val="center"/>
            <w:hideMark/>
          </w:tcPr>
          <w:p w:rsidR="00A0376A" w:rsidRPr="00DA5D6D" w:rsidRDefault="00A0376A" w:rsidP="00A0376A">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2A5386" w:rsidRPr="00DA5D6D" w:rsidTr="00866EB6">
        <w:trPr>
          <w:trHeight w:val="227"/>
          <w:jc w:val="center"/>
        </w:trPr>
        <w:tc>
          <w:tcPr>
            <w:tcW w:w="1271" w:type="dxa"/>
            <w:shd w:val="clear" w:color="auto" w:fill="auto"/>
            <w:vAlign w:val="center"/>
            <w:hideMark/>
          </w:tcPr>
          <w:p w:rsidR="002A5386" w:rsidRPr="00DA5D6D" w:rsidRDefault="002A5386" w:rsidP="002A538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tcBorders>
              <w:top w:val="nil"/>
              <w:left w:val="single" w:sz="8" w:space="0" w:color="auto"/>
              <w:bottom w:val="single" w:sz="4" w:space="0" w:color="auto"/>
              <w:right w:val="single" w:sz="8" w:space="0" w:color="auto"/>
            </w:tcBorders>
            <w:shd w:val="clear" w:color="auto" w:fill="auto"/>
            <w:vAlign w:val="center"/>
          </w:tcPr>
          <w:p w:rsidR="002A5386" w:rsidRPr="002A5386" w:rsidRDefault="002A5386" w:rsidP="002A5386">
            <w:pPr>
              <w:widowControl/>
              <w:jc w:val="center"/>
              <w:rPr>
                <w:rFonts w:cs="Arial"/>
                <w:sz w:val="16"/>
                <w:lang w:eastAsia="es-CO"/>
              </w:rPr>
            </w:pPr>
            <w:r w:rsidRPr="002A5386">
              <w:rPr>
                <w:rFonts w:cs="Arial"/>
                <w:sz w:val="16"/>
              </w:rPr>
              <w:t>103274</w:t>
            </w:r>
          </w:p>
        </w:tc>
        <w:tc>
          <w:tcPr>
            <w:tcW w:w="2408" w:type="dxa"/>
            <w:tcBorders>
              <w:top w:val="nil"/>
              <w:left w:val="nil"/>
              <w:bottom w:val="single" w:sz="4" w:space="0" w:color="auto"/>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336000</w:t>
            </w:r>
          </w:p>
        </w:tc>
        <w:tc>
          <w:tcPr>
            <w:tcW w:w="1136" w:type="dxa"/>
            <w:tcBorders>
              <w:top w:val="nil"/>
              <w:left w:val="nil"/>
              <w:bottom w:val="single" w:sz="4" w:space="0" w:color="auto"/>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31%</w:t>
            </w:r>
          </w:p>
        </w:tc>
      </w:tr>
      <w:tr w:rsidR="002A5386" w:rsidRPr="00DA5D6D" w:rsidTr="009807DC">
        <w:trPr>
          <w:trHeight w:val="227"/>
          <w:jc w:val="center"/>
        </w:trPr>
        <w:tc>
          <w:tcPr>
            <w:tcW w:w="1271" w:type="dxa"/>
            <w:shd w:val="clear" w:color="auto" w:fill="auto"/>
            <w:vAlign w:val="center"/>
          </w:tcPr>
          <w:p w:rsidR="002A5386" w:rsidRDefault="002A5386" w:rsidP="002A538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6" w:type="dxa"/>
            <w:tcBorders>
              <w:top w:val="nil"/>
              <w:left w:val="single" w:sz="8" w:space="0" w:color="auto"/>
              <w:bottom w:val="nil"/>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82653</w:t>
            </w:r>
          </w:p>
        </w:tc>
        <w:tc>
          <w:tcPr>
            <w:tcW w:w="2408" w:type="dxa"/>
            <w:tcBorders>
              <w:top w:val="nil"/>
              <w:left w:val="nil"/>
              <w:bottom w:val="nil"/>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336000</w:t>
            </w:r>
          </w:p>
        </w:tc>
        <w:tc>
          <w:tcPr>
            <w:tcW w:w="1136" w:type="dxa"/>
            <w:tcBorders>
              <w:top w:val="nil"/>
              <w:left w:val="nil"/>
              <w:bottom w:val="nil"/>
              <w:right w:val="single" w:sz="8" w:space="0" w:color="auto"/>
            </w:tcBorders>
            <w:shd w:val="clear" w:color="auto" w:fill="auto"/>
            <w:vAlign w:val="center"/>
          </w:tcPr>
          <w:p w:rsidR="002A5386" w:rsidRPr="002A5386" w:rsidRDefault="002A5386" w:rsidP="002A5386">
            <w:pPr>
              <w:jc w:val="center"/>
              <w:rPr>
                <w:rFonts w:cs="Arial"/>
                <w:sz w:val="16"/>
              </w:rPr>
            </w:pPr>
            <w:r w:rsidRPr="002A5386">
              <w:rPr>
                <w:rFonts w:cs="Arial"/>
                <w:sz w:val="16"/>
              </w:rPr>
              <w:t>25%</w:t>
            </w:r>
          </w:p>
        </w:tc>
      </w:tr>
      <w:tr w:rsidR="00F56021" w:rsidRPr="00DA5D6D" w:rsidTr="00B84AC8">
        <w:trPr>
          <w:trHeight w:val="227"/>
          <w:jc w:val="center"/>
        </w:trPr>
        <w:tc>
          <w:tcPr>
            <w:tcW w:w="1271" w:type="dxa"/>
            <w:shd w:val="clear" w:color="auto" w:fill="auto"/>
            <w:vAlign w:val="center"/>
          </w:tcPr>
          <w:p w:rsidR="00F56021" w:rsidRDefault="00F56021" w:rsidP="00F56021">
            <w:pPr>
              <w:widowControl/>
              <w:jc w:val="center"/>
              <w:rPr>
                <w:rFonts w:eastAsia="Times New Roman" w:cs="Arial"/>
                <w:sz w:val="16"/>
                <w:szCs w:val="16"/>
                <w:lang w:eastAsia="es-CO"/>
              </w:rPr>
            </w:pPr>
            <w:r w:rsidRPr="00871FCF">
              <w:rPr>
                <w:rFonts w:eastAsia="Times New Roman" w:cs="Arial"/>
                <w:sz w:val="16"/>
                <w:szCs w:val="16"/>
                <w:lang w:eastAsia="es-CO"/>
              </w:rPr>
              <w:t>3er Trimestre</w:t>
            </w:r>
          </w:p>
        </w:tc>
        <w:tc>
          <w:tcPr>
            <w:tcW w:w="1696" w:type="dxa"/>
            <w:tcBorders>
              <w:top w:val="single" w:sz="4" w:space="0" w:color="auto"/>
              <w:left w:val="single" w:sz="8" w:space="0" w:color="auto"/>
              <w:bottom w:val="single" w:sz="4" w:space="0" w:color="auto"/>
              <w:right w:val="single" w:sz="8" w:space="0" w:color="auto"/>
            </w:tcBorders>
            <w:shd w:val="clear" w:color="auto" w:fill="auto"/>
            <w:vAlign w:val="center"/>
          </w:tcPr>
          <w:p w:rsidR="00F56021" w:rsidRPr="00F56021" w:rsidRDefault="00F56021" w:rsidP="00F56021">
            <w:pPr>
              <w:widowControl/>
              <w:jc w:val="center"/>
              <w:rPr>
                <w:rFonts w:cs="Arial"/>
                <w:sz w:val="16"/>
                <w:szCs w:val="16"/>
                <w:lang w:eastAsia="es-CO"/>
              </w:rPr>
            </w:pPr>
            <w:r w:rsidRPr="00F56021">
              <w:rPr>
                <w:rFonts w:cs="Arial"/>
                <w:sz w:val="16"/>
                <w:szCs w:val="16"/>
              </w:rPr>
              <w:t>103177</w:t>
            </w:r>
          </w:p>
        </w:tc>
        <w:tc>
          <w:tcPr>
            <w:tcW w:w="2408" w:type="dxa"/>
            <w:tcBorders>
              <w:top w:val="single" w:sz="4" w:space="0" w:color="auto"/>
              <w:left w:val="nil"/>
              <w:bottom w:val="single" w:sz="4" w:space="0" w:color="auto"/>
              <w:right w:val="single" w:sz="8" w:space="0" w:color="auto"/>
            </w:tcBorders>
            <w:shd w:val="clear" w:color="auto" w:fill="auto"/>
            <w:vAlign w:val="center"/>
          </w:tcPr>
          <w:p w:rsidR="00F56021" w:rsidRPr="00F56021" w:rsidRDefault="00F56021" w:rsidP="00F56021">
            <w:pPr>
              <w:jc w:val="center"/>
              <w:rPr>
                <w:rFonts w:cs="Arial"/>
                <w:sz w:val="16"/>
                <w:szCs w:val="16"/>
              </w:rPr>
            </w:pPr>
            <w:r w:rsidRPr="00F56021">
              <w:rPr>
                <w:rFonts w:cs="Arial"/>
                <w:sz w:val="16"/>
                <w:szCs w:val="16"/>
              </w:rPr>
              <w:t>336000</w:t>
            </w:r>
          </w:p>
        </w:tc>
        <w:tc>
          <w:tcPr>
            <w:tcW w:w="1136" w:type="dxa"/>
            <w:tcBorders>
              <w:top w:val="nil"/>
              <w:left w:val="nil"/>
              <w:bottom w:val="single" w:sz="4" w:space="0" w:color="auto"/>
              <w:right w:val="single" w:sz="8" w:space="0" w:color="auto"/>
            </w:tcBorders>
            <w:shd w:val="clear" w:color="auto" w:fill="auto"/>
            <w:vAlign w:val="center"/>
          </w:tcPr>
          <w:p w:rsidR="00F56021" w:rsidRPr="00F56021" w:rsidRDefault="00F56021" w:rsidP="00F56021">
            <w:pPr>
              <w:jc w:val="center"/>
              <w:rPr>
                <w:rFonts w:cs="Arial"/>
                <w:sz w:val="16"/>
                <w:szCs w:val="16"/>
              </w:rPr>
            </w:pPr>
            <w:r w:rsidRPr="00F56021">
              <w:rPr>
                <w:rFonts w:cs="Arial"/>
                <w:sz w:val="16"/>
                <w:szCs w:val="16"/>
              </w:rPr>
              <w:t>31%</w:t>
            </w:r>
          </w:p>
        </w:tc>
      </w:tr>
      <w:tr w:rsidR="00F56021" w:rsidRPr="00DA5D6D" w:rsidTr="00B84AC8">
        <w:trPr>
          <w:trHeight w:val="227"/>
          <w:jc w:val="center"/>
        </w:trPr>
        <w:tc>
          <w:tcPr>
            <w:tcW w:w="1271" w:type="dxa"/>
            <w:tcBorders>
              <w:top w:val="single" w:sz="8" w:space="0" w:color="auto"/>
              <w:left w:val="single" w:sz="8" w:space="0" w:color="auto"/>
              <w:bottom w:val="single" w:sz="8" w:space="0" w:color="auto"/>
              <w:right w:val="single" w:sz="8" w:space="0" w:color="000000"/>
            </w:tcBorders>
            <w:shd w:val="clear" w:color="000000" w:fill="E7E6E6"/>
            <w:vAlign w:val="bottom"/>
          </w:tcPr>
          <w:p w:rsidR="00F56021" w:rsidRPr="009807DC" w:rsidRDefault="00F56021" w:rsidP="00F56021">
            <w:pPr>
              <w:widowControl/>
              <w:jc w:val="center"/>
              <w:rPr>
                <w:rFonts w:cs="Arial"/>
                <w:b/>
                <w:bCs/>
                <w:sz w:val="16"/>
                <w:szCs w:val="16"/>
                <w:lang w:eastAsia="es-CO"/>
              </w:rPr>
            </w:pPr>
            <w:r w:rsidRPr="009807DC">
              <w:rPr>
                <w:rFonts w:cs="Arial"/>
                <w:b/>
                <w:bCs/>
                <w:sz w:val="16"/>
                <w:szCs w:val="16"/>
              </w:rPr>
              <w:t>TOTAL</w:t>
            </w:r>
          </w:p>
        </w:tc>
        <w:tc>
          <w:tcPr>
            <w:tcW w:w="1696" w:type="dxa"/>
            <w:tcBorders>
              <w:top w:val="single" w:sz="8" w:space="0" w:color="auto"/>
              <w:left w:val="single" w:sz="8" w:space="0" w:color="auto"/>
              <w:bottom w:val="single" w:sz="8" w:space="0" w:color="auto"/>
              <w:right w:val="single" w:sz="8" w:space="0" w:color="auto"/>
            </w:tcBorders>
            <w:shd w:val="clear" w:color="000000" w:fill="E7E6E6"/>
            <w:vAlign w:val="bottom"/>
          </w:tcPr>
          <w:p w:rsidR="00F56021" w:rsidRPr="00F56021" w:rsidRDefault="00F56021" w:rsidP="00F56021">
            <w:pPr>
              <w:widowControl/>
              <w:jc w:val="center"/>
              <w:rPr>
                <w:rFonts w:cs="Arial"/>
                <w:sz w:val="16"/>
                <w:lang w:eastAsia="es-CO"/>
              </w:rPr>
            </w:pPr>
            <w:r w:rsidRPr="00F56021">
              <w:rPr>
                <w:rFonts w:cs="Arial"/>
                <w:sz w:val="16"/>
              </w:rPr>
              <w:t>289.104</w:t>
            </w:r>
          </w:p>
        </w:tc>
        <w:tc>
          <w:tcPr>
            <w:tcW w:w="2408" w:type="dxa"/>
            <w:tcBorders>
              <w:top w:val="single" w:sz="8" w:space="0" w:color="auto"/>
              <w:left w:val="nil"/>
              <w:bottom w:val="single" w:sz="8" w:space="0" w:color="auto"/>
              <w:right w:val="single" w:sz="8" w:space="0" w:color="auto"/>
            </w:tcBorders>
            <w:shd w:val="clear" w:color="000000" w:fill="E7E6E6"/>
            <w:vAlign w:val="bottom"/>
          </w:tcPr>
          <w:p w:rsidR="00F56021" w:rsidRPr="00F56021" w:rsidRDefault="00F56021" w:rsidP="00F56021">
            <w:pPr>
              <w:jc w:val="center"/>
              <w:rPr>
                <w:rFonts w:cs="Arial"/>
                <w:sz w:val="16"/>
              </w:rPr>
            </w:pPr>
            <w:r w:rsidRPr="00F56021">
              <w:rPr>
                <w:rFonts w:cs="Arial"/>
                <w:sz w:val="16"/>
              </w:rPr>
              <w:t>336.000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F56021" w:rsidRPr="00F56021" w:rsidRDefault="00F56021" w:rsidP="00F56021">
            <w:pPr>
              <w:jc w:val="center"/>
              <w:rPr>
                <w:rFonts w:cs="Arial"/>
                <w:sz w:val="16"/>
              </w:rPr>
            </w:pPr>
            <w:r w:rsidRPr="00F56021">
              <w:rPr>
                <w:rFonts w:cs="Arial"/>
                <w:sz w:val="16"/>
              </w:rPr>
              <w:t>86%</w:t>
            </w:r>
          </w:p>
        </w:tc>
      </w:tr>
    </w:tbl>
    <w:p w:rsidR="002A5386" w:rsidRDefault="002A5386" w:rsidP="002A5386">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2A5386" w:rsidRDefault="002A5386" w:rsidP="00DA5D6D"/>
    <w:p w:rsidR="00604C8C" w:rsidRDefault="00A0376A" w:rsidP="00DA5D6D">
      <w:r w:rsidRPr="00A0376A">
        <w:t>Para el primer trimestre del año se presenta un comportamiento positivo con respecto a las interacciones en las redes sociales de la entidad, alcanzando un 31% de las interacciones totales estimadas para la vigencia 2021. Esto constituye un buen resultado si se considera que, aunque la meta es lograr el consolidado del año, para esta altura de la vigencia el número de visitas supera en un 6% el que se podría estimar para este primer periodo de la vigencia</w:t>
      </w:r>
    </w:p>
    <w:p w:rsidR="00A0376A" w:rsidRDefault="00A0376A" w:rsidP="00DA5D6D"/>
    <w:p w:rsidR="00A0376A" w:rsidRDefault="00A0376A" w:rsidP="00DA5D6D">
      <w:r w:rsidRPr="00A0376A">
        <w:t>Para el segundo trimestre del año se presenta un comportamiento positivo con respecto a las interacciones en las redes sociales de la entidad, alcanzando un 25% de las interacciones totales estimadas para la vigencia 2021. Esta cifra representa un comportamiento de acuerdo al esperado para el periodo de la medición. Para los seis primeros meses del año se cuenta con un acumulado del 56%, es decir, 6% más de lo que se podría estimar para el primer semestre de la vigencia.</w:t>
      </w:r>
    </w:p>
    <w:p w:rsidR="00F56021" w:rsidRDefault="00F56021" w:rsidP="00DA5D6D"/>
    <w:p w:rsidR="00F56021" w:rsidRDefault="00F56021" w:rsidP="00DA5D6D">
      <w:r w:rsidRPr="00F56021">
        <w:t>Para el tercer trimestre del año se presenta un comportamiento positivo con respecto a las interacciones en las redes sociales de la entidad, alcanzando un 31% de las interacciones totales estimadas para la vigencia 2021. Esta cifra representa un comportamiento de acuerdo con el esperado para el periodo de la medición. Para el periodo entre enero y septiembre de 2021 se cuenta con un acumulado del 87%, es decir, 12% más de lo que se podría estimar para los tres primeros trimestres de la vigencia.</w:t>
      </w:r>
    </w:p>
    <w:p w:rsidR="00467749" w:rsidRDefault="00467749" w:rsidP="00DA5D6D"/>
    <w:p w:rsidR="00467749" w:rsidRDefault="00467749" w:rsidP="00DA5D6D"/>
    <w:p w:rsidR="00467749" w:rsidRDefault="00467749" w:rsidP="00DA5D6D"/>
    <w:p w:rsidR="00467749" w:rsidRDefault="00467749" w:rsidP="00DA5D6D"/>
    <w:p w:rsidR="00467749" w:rsidRDefault="00467749" w:rsidP="00DA5D6D"/>
    <w:p w:rsidR="00467749" w:rsidRDefault="00467749" w:rsidP="00DA5D6D"/>
    <w:p w:rsidR="00467749" w:rsidRDefault="00467749" w:rsidP="00DA5D6D"/>
    <w:p w:rsidR="009807DC" w:rsidRDefault="009807DC" w:rsidP="00DA5D6D"/>
    <w:p w:rsidR="009807DC" w:rsidRDefault="009807DC" w:rsidP="009807DC">
      <w:pPr>
        <w:rPr>
          <w:rFonts w:eastAsia="Times New Roman" w:cs="Arial"/>
          <w:color w:val="000000" w:themeColor="text1"/>
          <w:u w:val="single"/>
          <w:lang w:eastAsia="es-ES"/>
        </w:rPr>
      </w:pPr>
      <w:r>
        <w:rPr>
          <w:rFonts w:eastAsia="Times New Roman" w:cs="Arial"/>
          <w:b/>
          <w:color w:val="000000" w:themeColor="text1"/>
          <w:lang w:eastAsia="es-ES"/>
        </w:rPr>
        <w:lastRenderedPageBreak/>
        <w:t>APIC-IND-010</w:t>
      </w:r>
      <w:r w:rsidRPr="00DA5D6D">
        <w:rPr>
          <w:rFonts w:eastAsia="Times New Roman" w:cs="Arial"/>
          <w:color w:val="000000" w:themeColor="text1"/>
          <w:lang w:eastAsia="es-ES"/>
        </w:rPr>
        <w:t xml:space="preserve"> </w:t>
      </w:r>
      <w:r w:rsidRPr="009807DC">
        <w:rPr>
          <w:rFonts w:eastAsia="Times New Roman" w:cs="Arial"/>
          <w:color w:val="000000" w:themeColor="text1"/>
          <w:u w:val="single"/>
          <w:lang w:eastAsia="es-ES"/>
        </w:rPr>
        <w:t>EFECTIVIDAD DE LA PÁGINA WEB DE LA UAERMV</w:t>
      </w:r>
    </w:p>
    <w:p w:rsidR="009807DC" w:rsidRPr="004E2EE3" w:rsidRDefault="009807DC" w:rsidP="009807DC">
      <w:pPr>
        <w:rPr>
          <w:sz w:val="16"/>
        </w:rPr>
      </w:pPr>
    </w:p>
    <w:p w:rsidR="009807DC" w:rsidRPr="0063437D" w:rsidRDefault="009807DC" w:rsidP="009807DC">
      <w:pPr>
        <w:pStyle w:val="Descripcin"/>
        <w:spacing w:after="0" w:line="240" w:lineRule="auto"/>
        <w:jc w:val="center"/>
        <w:rPr>
          <w:b w:val="0"/>
          <w:sz w:val="16"/>
          <w:szCs w:val="16"/>
        </w:rPr>
      </w:pPr>
      <w:r>
        <w:rPr>
          <w:sz w:val="16"/>
          <w:szCs w:val="16"/>
        </w:rPr>
        <w:t xml:space="preserve"> </w:t>
      </w:r>
      <w:bookmarkStart w:id="55" w:name="_Toc86048648"/>
      <w:r w:rsidRPr="0063437D">
        <w:rPr>
          <w:sz w:val="16"/>
          <w:szCs w:val="16"/>
        </w:rPr>
        <w:t xml:space="preserve">Tabla </w:t>
      </w:r>
      <w:r w:rsidRPr="0063437D">
        <w:rPr>
          <w:noProof/>
          <w:sz w:val="16"/>
          <w:szCs w:val="16"/>
        </w:rPr>
        <w:fldChar w:fldCharType="begin"/>
      </w:r>
      <w:r w:rsidRPr="0063437D">
        <w:rPr>
          <w:noProof/>
          <w:sz w:val="16"/>
          <w:szCs w:val="16"/>
        </w:rPr>
        <w:instrText xml:space="preserve"> SEQ Tabla \* ARABIC </w:instrText>
      </w:r>
      <w:r w:rsidRPr="0063437D">
        <w:rPr>
          <w:noProof/>
          <w:sz w:val="16"/>
          <w:szCs w:val="16"/>
        </w:rPr>
        <w:fldChar w:fldCharType="separate"/>
      </w:r>
      <w:r w:rsidR="00D86196">
        <w:rPr>
          <w:noProof/>
          <w:sz w:val="16"/>
          <w:szCs w:val="16"/>
        </w:rPr>
        <w:t>16</w:t>
      </w:r>
      <w:r w:rsidRPr="0063437D">
        <w:rPr>
          <w:noProof/>
          <w:sz w:val="16"/>
          <w:szCs w:val="16"/>
        </w:rPr>
        <w:fldChar w:fldCharType="end"/>
      </w:r>
      <w:r w:rsidRPr="0063437D">
        <w:rPr>
          <w:sz w:val="16"/>
          <w:szCs w:val="16"/>
        </w:rPr>
        <w:t xml:space="preserve">. </w:t>
      </w:r>
      <w:r w:rsidR="00CB6C5C">
        <w:rPr>
          <w:b w:val="0"/>
          <w:sz w:val="16"/>
          <w:szCs w:val="16"/>
        </w:rPr>
        <w:t>E</w:t>
      </w:r>
      <w:r w:rsidR="00CB6C5C" w:rsidRPr="009807DC">
        <w:rPr>
          <w:b w:val="0"/>
          <w:sz w:val="16"/>
          <w:szCs w:val="16"/>
        </w:rPr>
        <w:t xml:space="preserve">fectividad de la página WEB de la </w:t>
      </w:r>
      <w:r w:rsidRPr="009807DC">
        <w:rPr>
          <w:b w:val="0"/>
          <w:sz w:val="16"/>
          <w:szCs w:val="16"/>
        </w:rPr>
        <w:t>UAERMV</w:t>
      </w:r>
      <w:bookmarkEnd w:id="55"/>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tblGrid>
      <w:tr w:rsidR="009807DC" w:rsidRPr="00DA5D6D" w:rsidTr="00866EB6">
        <w:trPr>
          <w:trHeight w:val="227"/>
          <w:jc w:val="center"/>
        </w:trPr>
        <w:tc>
          <w:tcPr>
            <w:tcW w:w="1271" w:type="dxa"/>
            <w:shd w:val="clear" w:color="000000" w:fill="E7E6E6"/>
            <w:vAlign w:val="center"/>
            <w:hideMark/>
          </w:tcPr>
          <w:p w:rsidR="009807DC" w:rsidRPr="00DA5D6D" w:rsidRDefault="009807DC" w:rsidP="009807DC">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696"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9807DC" w:rsidRPr="009807DC" w:rsidRDefault="009807DC" w:rsidP="009807DC">
            <w:pPr>
              <w:widowControl/>
              <w:jc w:val="center"/>
              <w:rPr>
                <w:rFonts w:cs="Arial"/>
                <w:b/>
                <w:bCs/>
                <w:sz w:val="16"/>
                <w:szCs w:val="16"/>
                <w:lang w:eastAsia="es-CO"/>
              </w:rPr>
            </w:pPr>
            <w:r w:rsidRPr="009807DC">
              <w:rPr>
                <w:rFonts w:cs="Arial"/>
                <w:b/>
                <w:bCs/>
                <w:sz w:val="16"/>
                <w:szCs w:val="16"/>
              </w:rPr>
              <w:t>NÚMERO DE VISITAS EN LA PAGINA WEB</w:t>
            </w:r>
          </w:p>
        </w:tc>
        <w:tc>
          <w:tcPr>
            <w:tcW w:w="2408" w:type="dxa"/>
            <w:tcBorders>
              <w:top w:val="single" w:sz="8" w:space="0" w:color="auto"/>
              <w:left w:val="nil"/>
              <w:bottom w:val="single" w:sz="4" w:space="0" w:color="auto"/>
              <w:right w:val="single" w:sz="8" w:space="0" w:color="auto"/>
            </w:tcBorders>
            <w:shd w:val="clear" w:color="000000" w:fill="E7E6E6"/>
            <w:vAlign w:val="center"/>
            <w:hideMark/>
          </w:tcPr>
          <w:p w:rsidR="009807DC" w:rsidRPr="009807DC" w:rsidRDefault="009807DC" w:rsidP="009807DC">
            <w:pPr>
              <w:jc w:val="center"/>
              <w:rPr>
                <w:rFonts w:cs="Arial"/>
                <w:b/>
                <w:bCs/>
                <w:sz w:val="16"/>
                <w:szCs w:val="16"/>
              </w:rPr>
            </w:pPr>
            <w:r w:rsidRPr="009807DC">
              <w:rPr>
                <w:rFonts w:cs="Arial"/>
                <w:b/>
                <w:bCs/>
                <w:sz w:val="16"/>
                <w:szCs w:val="16"/>
              </w:rPr>
              <w:t>NÚMERO DE VISITAS PREVISTAS DURANTE EL PERIODO</w:t>
            </w:r>
          </w:p>
        </w:tc>
        <w:tc>
          <w:tcPr>
            <w:tcW w:w="1136" w:type="dxa"/>
            <w:shd w:val="clear" w:color="000000" w:fill="E7E6E6"/>
            <w:vAlign w:val="center"/>
            <w:hideMark/>
          </w:tcPr>
          <w:p w:rsidR="009807DC" w:rsidRPr="00DA5D6D" w:rsidRDefault="009807DC" w:rsidP="009807DC">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9807DC" w:rsidRPr="00DA5D6D" w:rsidTr="00866EB6">
        <w:trPr>
          <w:trHeight w:val="227"/>
          <w:jc w:val="center"/>
        </w:trPr>
        <w:tc>
          <w:tcPr>
            <w:tcW w:w="1271" w:type="dxa"/>
            <w:shd w:val="clear" w:color="auto" w:fill="auto"/>
            <w:vAlign w:val="center"/>
            <w:hideMark/>
          </w:tcPr>
          <w:p w:rsidR="009807DC" w:rsidRPr="00DA5D6D" w:rsidRDefault="009807DC" w:rsidP="009807D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tcBorders>
              <w:top w:val="nil"/>
              <w:left w:val="single" w:sz="8" w:space="0" w:color="auto"/>
              <w:bottom w:val="single" w:sz="4" w:space="0" w:color="auto"/>
              <w:right w:val="single" w:sz="8" w:space="0" w:color="auto"/>
            </w:tcBorders>
            <w:shd w:val="clear" w:color="auto" w:fill="auto"/>
            <w:vAlign w:val="center"/>
          </w:tcPr>
          <w:p w:rsidR="009807DC" w:rsidRPr="009807DC" w:rsidRDefault="009807DC" w:rsidP="009807DC">
            <w:pPr>
              <w:widowControl/>
              <w:jc w:val="center"/>
              <w:rPr>
                <w:rFonts w:cs="Arial"/>
                <w:sz w:val="16"/>
                <w:lang w:eastAsia="es-CO"/>
              </w:rPr>
            </w:pPr>
            <w:r w:rsidRPr="009807DC">
              <w:rPr>
                <w:rFonts w:cs="Arial"/>
                <w:sz w:val="16"/>
              </w:rPr>
              <w:t>64540</w:t>
            </w:r>
          </w:p>
        </w:tc>
        <w:tc>
          <w:tcPr>
            <w:tcW w:w="2408"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240000</w:t>
            </w:r>
          </w:p>
        </w:tc>
        <w:tc>
          <w:tcPr>
            <w:tcW w:w="1136"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27%</w:t>
            </w:r>
          </w:p>
        </w:tc>
      </w:tr>
      <w:tr w:rsidR="009807DC" w:rsidRPr="00DA5D6D" w:rsidTr="00866EB6">
        <w:trPr>
          <w:trHeight w:val="227"/>
          <w:jc w:val="center"/>
        </w:trPr>
        <w:tc>
          <w:tcPr>
            <w:tcW w:w="1271" w:type="dxa"/>
            <w:shd w:val="clear" w:color="auto" w:fill="auto"/>
            <w:vAlign w:val="center"/>
          </w:tcPr>
          <w:p w:rsidR="009807DC" w:rsidRDefault="009807DC" w:rsidP="009807D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6" w:type="dxa"/>
            <w:tcBorders>
              <w:top w:val="nil"/>
              <w:left w:val="single" w:sz="8" w:space="0" w:color="auto"/>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63026</w:t>
            </w:r>
          </w:p>
        </w:tc>
        <w:tc>
          <w:tcPr>
            <w:tcW w:w="2408"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240000</w:t>
            </w:r>
          </w:p>
        </w:tc>
        <w:tc>
          <w:tcPr>
            <w:tcW w:w="1136" w:type="dxa"/>
            <w:tcBorders>
              <w:top w:val="nil"/>
              <w:left w:val="nil"/>
              <w:bottom w:val="single" w:sz="4" w:space="0" w:color="auto"/>
              <w:right w:val="single" w:sz="8" w:space="0" w:color="auto"/>
            </w:tcBorders>
            <w:shd w:val="clear" w:color="auto" w:fill="auto"/>
            <w:vAlign w:val="center"/>
          </w:tcPr>
          <w:p w:rsidR="009807DC" w:rsidRPr="009807DC" w:rsidRDefault="009807DC" w:rsidP="009807DC">
            <w:pPr>
              <w:jc w:val="center"/>
              <w:rPr>
                <w:rFonts w:cs="Arial"/>
                <w:sz w:val="16"/>
              </w:rPr>
            </w:pPr>
            <w:r w:rsidRPr="009807DC">
              <w:rPr>
                <w:rFonts w:cs="Arial"/>
                <w:sz w:val="16"/>
              </w:rPr>
              <w:t>26%</w:t>
            </w:r>
          </w:p>
        </w:tc>
      </w:tr>
      <w:tr w:rsidR="00F56021" w:rsidRPr="00DA5D6D" w:rsidTr="00B84AC8">
        <w:trPr>
          <w:trHeight w:val="227"/>
          <w:jc w:val="center"/>
        </w:trPr>
        <w:tc>
          <w:tcPr>
            <w:tcW w:w="1271" w:type="dxa"/>
            <w:shd w:val="clear" w:color="auto" w:fill="auto"/>
            <w:vAlign w:val="center"/>
          </w:tcPr>
          <w:p w:rsidR="00F56021" w:rsidRDefault="00F56021" w:rsidP="00F56021">
            <w:pPr>
              <w:widowControl/>
              <w:jc w:val="center"/>
              <w:rPr>
                <w:rFonts w:eastAsia="Times New Roman" w:cs="Arial"/>
                <w:sz w:val="16"/>
                <w:szCs w:val="16"/>
                <w:lang w:eastAsia="es-CO"/>
              </w:rPr>
            </w:pPr>
            <w:r>
              <w:rPr>
                <w:rFonts w:eastAsia="Times New Roman" w:cs="Arial"/>
                <w:sz w:val="16"/>
                <w:szCs w:val="16"/>
                <w:lang w:eastAsia="es-CO"/>
              </w:rPr>
              <w:t>3</w:t>
            </w:r>
            <w:r w:rsidRPr="00F56021">
              <w:rPr>
                <w:rFonts w:eastAsia="Times New Roman" w:cs="Arial"/>
                <w:sz w:val="16"/>
                <w:szCs w:val="16"/>
                <w:lang w:eastAsia="es-CO"/>
              </w:rPr>
              <w:t>er Trimestre</w:t>
            </w:r>
          </w:p>
        </w:tc>
        <w:tc>
          <w:tcPr>
            <w:tcW w:w="1696" w:type="dxa"/>
            <w:tcBorders>
              <w:top w:val="single" w:sz="4" w:space="0" w:color="auto"/>
              <w:left w:val="single" w:sz="8" w:space="0" w:color="auto"/>
              <w:bottom w:val="single" w:sz="4" w:space="0" w:color="auto"/>
              <w:right w:val="single" w:sz="8" w:space="0" w:color="auto"/>
            </w:tcBorders>
            <w:shd w:val="clear" w:color="auto" w:fill="auto"/>
            <w:vAlign w:val="center"/>
          </w:tcPr>
          <w:p w:rsidR="00F56021" w:rsidRPr="00F56021" w:rsidRDefault="00F56021" w:rsidP="00F56021">
            <w:pPr>
              <w:widowControl/>
              <w:jc w:val="center"/>
              <w:rPr>
                <w:rFonts w:cs="Arial"/>
                <w:sz w:val="16"/>
                <w:lang w:eastAsia="es-CO"/>
              </w:rPr>
            </w:pPr>
            <w:r w:rsidRPr="00F56021">
              <w:rPr>
                <w:rFonts w:cs="Arial"/>
                <w:sz w:val="16"/>
              </w:rPr>
              <w:t>68158</w:t>
            </w:r>
          </w:p>
        </w:tc>
        <w:tc>
          <w:tcPr>
            <w:tcW w:w="2408" w:type="dxa"/>
            <w:tcBorders>
              <w:top w:val="single" w:sz="4" w:space="0" w:color="auto"/>
              <w:left w:val="nil"/>
              <w:bottom w:val="single" w:sz="4" w:space="0" w:color="auto"/>
              <w:right w:val="single" w:sz="8" w:space="0" w:color="auto"/>
            </w:tcBorders>
            <w:shd w:val="clear" w:color="auto" w:fill="auto"/>
            <w:vAlign w:val="center"/>
          </w:tcPr>
          <w:p w:rsidR="00F56021" w:rsidRPr="00F56021" w:rsidRDefault="00F56021" w:rsidP="00F56021">
            <w:pPr>
              <w:jc w:val="center"/>
              <w:rPr>
                <w:rFonts w:cs="Arial"/>
                <w:sz w:val="16"/>
              </w:rPr>
            </w:pPr>
            <w:r w:rsidRPr="00F56021">
              <w:rPr>
                <w:rFonts w:cs="Arial"/>
                <w:sz w:val="16"/>
              </w:rPr>
              <w:t>240000</w:t>
            </w:r>
          </w:p>
        </w:tc>
        <w:tc>
          <w:tcPr>
            <w:tcW w:w="1136" w:type="dxa"/>
            <w:tcBorders>
              <w:top w:val="nil"/>
              <w:left w:val="nil"/>
              <w:bottom w:val="single" w:sz="4" w:space="0" w:color="auto"/>
              <w:right w:val="single" w:sz="8" w:space="0" w:color="auto"/>
            </w:tcBorders>
            <w:shd w:val="clear" w:color="auto" w:fill="auto"/>
            <w:vAlign w:val="center"/>
          </w:tcPr>
          <w:p w:rsidR="00F56021" w:rsidRPr="00F56021" w:rsidRDefault="00F56021" w:rsidP="00F56021">
            <w:pPr>
              <w:jc w:val="center"/>
              <w:rPr>
                <w:rFonts w:cs="Arial"/>
                <w:sz w:val="16"/>
              </w:rPr>
            </w:pPr>
            <w:r w:rsidRPr="00F56021">
              <w:rPr>
                <w:rFonts w:cs="Arial"/>
                <w:sz w:val="16"/>
              </w:rPr>
              <w:t>28%</w:t>
            </w:r>
          </w:p>
        </w:tc>
      </w:tr>
      <w:tr w:rsidR="00F56021" w:rsidRPr="00DA5D6D" w:rsidTr="00866EB6">
        <w:trPr>
          <w:trHeight w:val="227"/>
          <w:jc w:val="center"/>
        </w:trPr>
        <w:tc>
          <w:tcPr>
            <w:tcW w:w="1271" w:type="dxa"/>
            <w:tcBorders>
              <w:top w:val="single" w:sz="8" w:space="0" w:color="auto"/>
              <w:left w:val="single" w:sz="8" w:space="0" w:color="auto"/>
              <w:bottom w:val="single" w:sz="8" w:space="0" w:color="auto"/>
              <w:right w:val="single" w:sz="8" w:space="0" w:color="000000"/>
            </w:tcBorders>
            <w:shd w:val="clear" w:color="000000" w:fill="E7E6E6"/>
            <w:vAlign w:val="bottom"/>
          </w:tcPr>
          <w:p w:rsidR="00F56021" w:rsidRPr="009807DC" w:rsidRDefault="00F56021" w:rsidP="00F56021">
            <w:pPr>
              <w:widowControl/>
              <w:jc w:val="center"/>
              <w:rPr>
                <w:rFonts w:cs="Arial"/>
                <w:b/>
                <w:bCs/>
                <w:sz w:val="16"/>
                <w:szCs w:val="16"/>
                <w:lang w:eastAsia="es-CO"/>
              </w:rPr>
            </w:pPr>
            <w:r w:rsidRPr="009807DC">
              <w:rPr>
                <w:rFonts w:cs="Arial"/>
                <w:b/>
                <w:bCs/>
                <w:sz w:val="16"/>
                <w:szCs w:val="16"/>
              </w:rPr>
              <w:t>TOTAL</w:t>
            </w:r>
          </w:p>
        </w:tc>
        <w:tc>
          <w:tcPr>
            <w:tcW w:w="1696" w:type="dxa"/>
            <w:tcBorders>
              <w:top w:val="single" w:sz="8" w:space="0" w:color="auto"/>
              <w:left w:val="single" w:sz="8" w:space="0" w:color="auto"/>
              <w:bottom w:val="single" w:sz="8" w:space="0" w:color="auto"/>
              <w:right w:val="single" w:sz="8" w:space="0" w:color="auto"/>
            </w:tcBorders>
            <w:shd w:val="clear" w:color="000000" w:fill="E7E6E6"/>
            <w:vAlign w:val="bottom"/>
          </w:tcPr>
          <w:p w:rsidR="00F56021" w:rsidRPr="00F56021" w:rsidRDefault="00F56021" w:rsidP="00F56021">
            <w:pPr>
              <w:widowControl/>
              <w:jc w:val="center"/>
              <w:rPr>
                <w:rFonts w:cs="Arial"/>
                <w:sz w:val="16"/>
                <w:lang w:eastAsia="es-CO"/>
              </w:rPr>
            </w:pPr>
            <w:r w:rsidRPr="00F56021">
              <w:rPr>
                <w:rFonts w:cs="Arial"/>
                <w:sz w:val="16"/>
              </w:rPr>
              <w:t>195.724</w:t>
            </w:r>
          </w:p>
        </w:tc>
        <w:tc>
          <w:tcPr>
            <w:tcW w:w="2408" w:type="dxa"/>
            <w:tcBorders>
              <w:top w:val="single" w:sz="8" w:space="0" w:color="auto"/>
              <w:left w:val="nil"/>
              <w:bottom w:val="single" w:sz="8" w:space="0" w:color="auto"/>
              <w:right w:val="single" w:sz="8" w:space="0" w:color="auto"/>
            </w:tcBorders>
            <w:shd w:val="clear" w:color="000000" w:fill="E7E6E6"/>
            <w:vAlign w:val="bottom"/>
          </w:tcPr>
          <w:p w:rsidR="00F56021" w:rsidRPr="00F56021" w:rsidRDefault="00F56021" w:rsidP="00F56021">
            <w:pPr>
              <w:jc w:val="center"/>
              <w:rPr>
                <w:rFonts w:cs="Arial"/>
                <w:sz w:val="16"/>
              </w:rPr>
            </w:pPr>
            <w:r w:rsidRPr="00F56021">
              <w:rPr>
                <w:rFonts w:cs="Arial"/>
                <w:sz w:val="16"/>
              </w:rPr>
              <w:t>240.000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F56021" w:rsidRPr="00F56021" w:rsidRDefault="00F56021" w:rsidP="00F56021">
            <w:pPr>
              <w:jc w:val="center"/>
              <w:rPr>
                <w:rFonts w:cs="Arial"/>
                <w:sz w:val="16"/>
              </w:rPr>
            </w:pPr>
            <w:r w:rsidRPr="00F56021">
              <w:rPr>
                <w:rFonts w:cs="Arial"/>
                <w:sz w:val="16"/>
              </w:rPr>
              <w:t>82%</w:t>
            </w:r>
          </w:p>
        </w:tc>
      </w:tr>
    </w:tbl>
    <w:p w:rsidR="009807DC" w:rsidRDefault="009807DC" w:rsidP="009807DC">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9807DC" w:rsidRDefault="00E30431" w:rsidP="00DA5D6D">
      <w:r w:rsidRPr="00E30431">
        <w:t>Para el primer trimestre del año se presenta un comportamiento positivo con respecto a las visitas a la página web de la entidad, alcanzando un 27% de las visitas totales estimadas para la vigencia 2021. Esto constituye un buen resultado si se considera que, aunque la meta es lograr el consolidado del año, para esta altura de la vigencia el número de visitas supera en un 2% el que se podría estimar para este primer periodo de la vigencia</w:t>
      </w:r>
      <w:r>
        <w:t>.</w:t>
      </w:r>
    </w:p>
    <w:p w:rsidR="00E30431" w:rsidRDefault="00E30431" w:rsidP="00DA5D6D"/>
    <w:p w:rsidR="00F56021" w:rsidRDefault="00E30431" w:rsidP="00DA5D6D">
      <w:r w:rsidRPr="00E30431">
        <w:t>Para el segundo trimestre del año se presenta un comportamiento positivo con respecto a las visitas a la página web de la entidad, alcanzando un 26% de las visitas totales estimadas para la vigencia 2021. Esta cifra representa un comportamiento de acuerdo con el esperado para el periodo de la medición. Para los seis primeros meses del año se cuenta con un acumulado del 53%, es decir, 3% más de lo que se podría estimar para el primer semestre de la vigencia.</w:t>
      </w:r>
    </w:p>
    <w:p w:rsidR="00073142" w:rsidRDefault="00F56021" w:rsidP="00DA5D6D">
      <w:r w:rsidRPr="00F56021">
        <w:t>Para el tercer trimestre del año se presenta un comportamiento positivo con respecto a las visitas a la página web de la entidad, alcanzando un 28% de las visitas totales estimadas para la vigencia 2021. Esta cifra representa un comportamiento de acuerdo con el esperado para el periodo de la medición. Para los nueve primeros meses del año se cuenta con un acumulado del 81%, es decir, 6% más de lo que se podría estimar para el periodo enero - septiembre de la vigencia 2021.</w:t>
      </w:r>
      <w:r w:rsidR="00E30431" w:rsidRPr="00E30431">
        <w:tab/>
      </w:r>
    </w:p>
    <w:p w:rsidR="00073142" w:rsidRDefault="00073142" w:rsidP="00DA5D6D"/>
    <w:p w:rsidR="00073142" w:rsidRDefault="00F56021" w:rsidP="00DA5D6D">
      <w:r>
        <w:t>Se sugiere</w:t>
      </w:r>
      <w:r w:rsidR="00073142">
        <w:t xml:space="preserve"> programar metas trimestrales para efectos de medir el cumplimiento periódico de la meta propuesta </w:t>
      </w:r>
    </w:p>
    <w:p w:rsidR="00073142" w:rsidRDefault="00073142" w:rsidP="00DA5D6D"/>
    <w:p w:rsidR="00073142" w:rsidRDefault="00073142" w:rsidP="00073142">
      <w:pPr>
        <w:rPr>
          <w:rFonts w:eastAsia="Times New Roman" w:cs="Arial"/>
          <w:color w:val="000000" w:themeColor="text1"/>
          <w:u w:val="single"/>
          <w:lang w:eastAsia="es-ES"/>
        </w:rPr>
      </w:pPr>
      <w:r>
        <w:rPr>
          <w:rFonts w:eastAsia="Times New Roman" w:cs="Arial"/>
          <w:b/>
          <w:color w:val="000000" w:themeColor="text1"/>
          <w:lang w:eastAsia="es-ES"/>
        </w:rPr>
        <w:t>APIC-IND-011</w:t>
      </w:r>
      <w:r w:rsidRPr="00DA5D6D">
        <w:rPr>
          <w:rFonts w:eastAsia="Times New Roman" w:cs="Arial"/>
          <w:color w:val="000000" w:themeColor="text1"/>
          <w:lang w:eastAsia="es-ES"/>
        </w:rPr>
        <w:t xml:space="preserve"> </w:t>
      </w:r>
      <w:r w:rsidRPr="00073142">
        <w:rPr>
          <w:rFonts w:eastAsia="Times New Roman" w:cs="Arial"/>
          <w:color w:val="000000" w:themeColor="text1"/>
          <w:u w:val="single"/>
          <w:lang w:eastAsia="es-ES"/>
        </w:rPr>
        <w:t>ACTIVIDADES DEL PLAN ESTRATÉGICO DE COMUNICACIONES CUMPLIDAS</w:t>
      </w:r>
    </w:p>
    <w:p w:rsidR="00073142" w:rsidRPr="004E2EE3" w:rsidRDefault="00073142" w:rsidP="00073142">
      <w:pPr>
        <w:rPr>
          <w:sz w:val="16"/>
        </w:rPr>
      </w:pPr>
    </w:p>
    <w:p w:rsidR="00073142" w:rsidRPr="0063437D" w:rsidRDefault="00073142" w:rsidP="00073142">
      <w:pPr>
        <w:pStyle w:val="Descripcin"/>
        <w:spacing w:after="0" w:line="240" w:lineRule="auto"/>
        <w:jc w:val="center"/>
        <w:rPr>
          <w:b w:val="0"/>
          <w:sz w:val="16"/>
          <w:szCs w:val="16"/>
        </w:rPr>
      </w:pPr>
      <w:r>
        <w:rPr>
          <w:sz w:val="16"/>
          <w:szCs w:val="16"/>
        </w:rPr>
        <w:t xml:space="preserve"> </w:t>
      </w:r>
      <w:bookmarkStart w:id="56" w:name="_Toc86048649"/>
      <w:r w:rsidRPr="0063437D">
        <w:rPr>
          <w:sz w:val="16"/>
          <w:szCs w:val="16"/>
        </w:rPr>
        <w:t xml:space="preserve">Tabla </w:t>
      </w:r>
      <w:r w:rsidRPr="0063437D">
        <w:rPr>
          <w:noProof/>
          <w:sz w:val="16"/>
          <w:szCs w:val="16"/>
        </w:rPr>
        <w:fldChar w:fldCharType="begin"/>
      </w:r>
      <w:r w:rsidRPr="0063437D">
        <w:rPr>
          <w:noProof/>
          <w:sz w:val="16"/>
          <w:szCs w:val="16"/>
        </w:rPr>
        <w:instrText xml:space="preserve"> SEQ Tabla \* ARABIC </w:instrText>
      </w:r>
      <w:r w:rsidRPr="0063437D">
        <w:rPr>
          <w:noProof/>
          <w:sz w:val="16"/>
          <w:szCs w:val="16"/>
        </w:rPr>
        <w:fldChar w:fldCharType="separate"/>
      </w:r>
      <w:r w:rsidR="00D86196">
        <w:rPr>
          <w:noProof/>
          <w:sz w:val="16"/>
          <w:szCs w:val="16"/>
        </w:rPr>
        <w:t>17</w:t>
      </w:r>
      <w:r w:rsidRPr="0063437D">
        <w:rPr>
          <w:noProof/>
          <w:sz w:val="16"/>
          <w:szCs w:val="16"/>
        </w:rPr>
        <w:fldChar w:fldCharType="end"/>
      </w:r>
      <w:r w:rsidRPr="0063437D">
        <w:rPr>
          <w:sz w:val="16"/>
          <w:szCs w:val="16"/>
        </w:rPr>
        <w:t xml:space="preserve">. </w:t>
      </w:r>
      <w:r w:rsidR="00CB6C5C">
        <w:rPr>
          <w:b w:val="0"/>
          <w:sz w:val="16"/>
          <w:szCs w:val="16"/>
        </w:rPr>
        <w:t>A</w:t>
      </w:r>
      <w:r w:rsidR="00CB6C5C" w:rsidRPr="00073142">
        <w:rPr>
          <w:b w:val="0"/>
          <w:sz w:val="16"/>
          <w:szCs w:val="16"/>
        </w:rPr>
        <w:t>ctividades del plan estratégico de comunicaciones cumplidas</w:t>
      </w:r>
      <w:bookmarkEnd w:id="56"/>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2410"/>
        <w:gridCol w:w="2126"/>
        <w:gridCol w:w="1843"/>
      </w:tblGrid>
      <w:tr w:rsidR="00866EB6" w:rsidRPr="00073142" w:rsidTr="00467749">
        <w:trPr>
          <w:trHeight w:val="241"/>
          <w:jc w:val="center"/>
        </w:trPr>
        <w:tc>
          <w:tcPr>
            <w:tcW w:w="7796" w:type="dxa"/>
            <w:gridSpan w:val="4"/>
            <w:shd w:val="clear" w:color="000000" w:fill="E7E6E6"/>
            <w:vAlign w:val="center"/>
          </w:tcPr>
          <w:p w:rsidR="00866EB6" w:rsidRDefault="00866EB6" w:rsidP="00866EB6">
            <w:pPr>
              <w:jc w:val="center"/>
              <w:rPr>
                <w:rFonts w:cs="Arial"/>
                <w:b/>
                <w:bCs/>
                <w:sz w:val="18"/>
                <w:szCs w:val="18"/>
              </w:rPr>
            </w:pPr>
            <w:r w:rsidRPr="00866EB6">
              <w:rPr>
                <w:rFonts w:cs="Arial"/>
                <w:b/>
                <w:bCs/>
                <w:sz w:val="18"/>
                <w:szCs w:val="18"/>
              </w:rPr>
              <w:t>CUADRO DE SEGUIMIENTO</w:t>
            </w:r>
          </w:p>
        </w:tc>
      </w:tr>
      <w:tr w:rsidR="00866EB6" w:rsidRPr="00073142" w:rsidTr="00467749">
        <w:trPr>
          <w:trHeight w:val="1058"/>
          <w:jc w:val="center"/>
        </w:trPr>
        <w:tc>
          <w:tcPr>
            <w:tcW w:w="1417" w:type="dxa"/>
            <w:shd w:val="clear" w:color="000000" w:fill="E7E6E6"/>
            <w:vAlign w:val="center"/>
            <w:hideMark/>
          </w:tcPr>
          <w:p w:rsidR="00866EB6" w:rsidRPr="00073142" w:rsidRDefault="00866EB6" w:rsidP="00866EB6">
            <w:pPr>
              <w:widowControl/>
              <w:jc w:val="center"/>
              <w:rPr>
                <w:rFonts w:eastAsia="Times New Roman" w:cs="Arial"/>
                <w:b/>
                <w:bCs/>
                <w:sz w:val="16"/>
                <w:szCs w:val="16"/>
                <w:lang w:eastAsia="es-CO"/>
              </w:rPr>
            </w:pPr>
            <w:r w:rsidRPr="00073142">
              <w:rPr>
                <w:rFonts w:eastAsia="Times New Roman" w:cs="Arial"/>
                <w:b/>
                <w:bCs/>
                <w:sz w:val="16"/>
                <w:szCs w:val="16"/>
                <w:lang w:eastAsia="es-CO"/>
              </w:rPr>
              <w:t>PERIODO DE MEDICIÓN</w:t>
            </w:r>
          </w:p>
        </w:tc>
        <w:tc>
          <w:tcPr>
            <w:tcW w:w="2410" w:type="dxa"/>
            <w:shd w:val="clear" w:color="000000" w:fill="E7E6E6"/>
            <w:vAlign w:val="center"/>
            <w:hideMark/>
          </w:tcPr>
          <w:p w:rsidR="00866EB6" w:rsidRDefault="00866EB6" w:rsidP="00866EB6">
            <w:pPr>
              <w:widowControl/>
              <w:jc w:val="center"/>
              <w:rPr>
                <w:rFonts w:cs="Arial"/>
                <w:b/>
                <w:bCs/>
                <w:sz w:val="18"/>
                <w:szCs w:val="18"/>
                <w:lang w:eastAsia="es-CO"/>
              </w:rPr>
            </w:pPr>
            <w:r>
              <w:rPr>
                <w:rFonts w:cs="Arial"/>
                <w:b/>
                <w:bCs/>
                <w:sz w:val="18"/>
                <w:szCs w:val="18"/>
              </w:rPr>
              <w:t>Número de actividades programadas para el periodo</w:t>
            </w:r>
          </w:p>
        </w:tc>
        <w:tc>
          <w:tcPr>
            <w:tcW w:w="2126" w:type="dxa"/>
            <w:shd w:val="clear" w:color="000000" w:fill="E7E6E6"/>
            <w:vAlign w:val="center"/>
            <w:hideMark/>
          </w:tcPr>
          <w:p w:rsidR="00866EB6" w:rsidRDefault="00866EB6" w:rsidP="00866EB6">
            <w:pPr>
              <w:jc w:val="center"/>
              <w:rPr>
                <w:rFonts w:cs="Arial"/>
                <w:b/>
                <w:bCs/>
                <w:sz w:val="18"/>
                <w:szCs w:val="18"/>
              </w:rPr>
            </w:pPr>
            <w:r>
              <w:rPr>
                <w:rFonts w:cs="Arial"/>
                <w:b/>
                <w:bCs/>
                <w:sz w:val="18"/>
                <w:szCs w:val="18"/>
              </w:rPr>
              <w:t>Número de actividades realizadas en el periodo</w:t>
            </w:r>
          </w:p>
        </w:tc>
        <w:tc>
          <w:tcPr>
            <w:tcW w:w="1843" w:type="dxa"/>
            <w:shd w:val="clear" w:color="000000" w:fill="E7E6E6"/>
            <w:vAlign w:val="center"/>
            <w:hideMark/>
          </w:tcPr>
          <w:p w:rsidR="00866EB6" w:rsidRDefault="00866EB6" w:rsidP="00866EB6">
            <w:pPr>
              <w:jc w:val="center"/>
              <w:rPr>
                <w:rFonts w:cs="Arial"/>
                <w:b/>
                <w:bCs/>
                <w:sz w:val="18"/>
                <w:szCs w:val="18"/>
              </w:rPr>
            </w:pPr>
            <w:r>
              <w:rPr>
                <w:rFonts w:cs="Arial"/>
                <w:b/>
                <w:bCs/>
                <w:sz w:val="18"/>
                <w:szCs w:val="18"/>
              </w:rPr>
              <w:t>RESULTADO</w:t>
            </w:r>
          </w:p>
        </w:tc>
      </w:tr>
      <w:tr w:rsidR="00866EB6" w:rsidRPr="00073142" w:rsidTr="00467749">
        <w:trPr>
          <w:trHeight w:val="199"/>
          <w:jc w:val="center"/>
        </w:trPr>
        <w:tc>
          <w:tcPr>
            <w:tcW w:w="1417" w:type="dxa"/>
            <w:shd w:val="clear" w:color="auto" w:fill="auto"/>
            <w:vAlign w:val="center"/>
            <w:hideMark/>
          </w:tcPr>
          <w:p w:rsidR="00866EB6" w:rsidRPr="00DA5D6D" w:rsidRDefault="00866EB6" w:rsidP="00866EB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410" w:type="dxa"/>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2126" w:type="dxa"/>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1843" w:type="dxa"/>
            <w:shd w:val="clear" w:color="auto" w:fill="auto"/>
            <w:vAlign w:val="center"/>
            <w:hideMark/>
          </w:tcPr>
          <w:p w:rsidR="00866EB6" w:rsidRDefault="00866EB6" w:rsidP="00866EB6">
            <w:pPr>
              <w:jc w:val="center"/>
              <w:rPr>
                <w:rFonts w:cs="Arial"/>
                <w:sz w:val="18"/>
                <w:szCs w:val="18"/>
              </w:rPr>
            </w:pPr>
            <w:r>
              <w:rPr>
                <w:rFonts w:cs="Arial"/>
                <w:sz w:val="18"/>
                <w:szCs w:val="18"/>
              </w:rPr>
              <w:t>100%</w:t>
            </w:r>
          </w:p>
        </w:tc>
      </w:tr>
      <w:tr w:rsidR="00866EB6" w:rsidRPr="00073142" w:rsidTr="00467749">
        <w:trPr>
          <w:trHeight w:val="259"/>
          <w:jc w:val="center"/>
        </w:trPr>
        <w:tc>
          <w:tcPr>
            <w:tcW w:w="1417" w:type="dxa"/>
            <w:shd w:val="clear" w:color="auto" w:fill="auto"/>
            <w:vAlign w:val="center"/>
            <w:hideMark/>
          </w:tcPr>
          <w:p w:rsidR="00866EB6" w:rsidRDefault="00866EB6" w:rsidP="00866EB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410" w:type="dxa"/>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2126" w:type="dxa"/>
            <w:shd w:val="clear" w:color="auto" w:fill="auto"/>
            <w:vAlign w:val="center"/>
            <w:hideMark/>
          </w:tcPr>
          <w:p w:rsidR="00866EB6" w:rsidRDefault="00866EB6" w:rsidP="00866EB6">
            <w:pPr>
              <w:jc w:val="center"/>
              <w:rPr>
                <w:rFonts w:cs="Arial"/>
                <w:sz w:val="18"/>
                <w:szCs w:val="18"/>
              </w:rPr>
            </w:pPr>
            <w:r>
              <w:rPr>
                <w:rFonts w:cs="Arial"/>
                <w:sz w:val="18"/>
                <w:szCs w:val="18"/>
              </w:rPr>
              <w:t>9</w:t>
            </w:r>
          </w:p>
        </w:tc>
        <w:tc>
          <w:tcPr>
            <w:tcW w:w="1843" w:type="dxa"/>
            <w:shd w:val="clear" w:color="auto" w:fill="auto"/>
            <w:vAlign w:val="center"/>
            <w:hideMark/>
          </w:tcPr>
          <w:p w:rsidR="00866EB6" w:rsidRDefault="00866EB6" w:rsidP="00866EB6">
            <w:pPr>
              <w:jc w:val="center"/>
              <w:rPr>
                <w:rFonts w:cs="Arial"/>
                <w:sz w:val="18"/>
                <w:szCs w:val="18"/>
              </w:rPr>
            </w:pPr>
            <w:r>
              <w:rPr>
                <w:rFonts w:cs="Arial"/>
                <w:sz w:val="18"/>
                <w:szCs w:val="18"/>
              </w:rPr>
              <w:t>100%</w:t>
            </w:r>
          </w:p>
        </w:tc>
      </w:tr>
      <w:tr w:rsidR="00F56021" w:rsidRPr="00073142" w:rsidTr="00467749">
        <w:trPr>
          <w:trHeight w:val="259"/>
          <w:jc w:val="center"/>
        </w:trPr>
        <w:tc>
          <w:tcPr>
            <w:tcW w:w="1417" w:type="dxa"/>
            <w:shd w:val="clear" w:color="auto" w:fill="auto"/>
            <w:vAlign w:val="center"/>
          </w:tcPr>
          <w:p w:rsidR="00F56021" w:rsidRDefault="00F56021" w:rsidP="00F56021">
            <w:pPr>
              <w:widowControl/>
              <w:jc w:val="center"/>
              <w:rPr>
                <w:rFonts w:eastAsia="Times New Roman" w:cs="Arial"/>
                <w:sz w:val="16"/>
                <w:szCs w:val="16"/>
                <w:lang w:eastAsia="es-CO"/>
              </w:rPr>
            </w:pPr>
            <w:r>
              <w:rPr>
                <w:rFonts w:eastAsia="Times New Roman" w:cs="Arial"/>
                <w:sz w:val="16"/>
                <w:szCs w:val="16"/>
                <w:lang w:eastAsia="es-CO"/>
              </w:rPr>
              <w:t>3</w:t>
            </w:r>
            <w:r w:rsidRPr="00F56021">
              <w:rPr>
                <w:rFonts w:eastAsia="Times New Roman" w:cs="Arial"/>
                <w:sz w:val="16"/>
                <w:szCs w:val="16"/>
                <w:lang w:eastAsia="es-CO"/>
              </w:rPr>
              <w:t>er Trimestre</w:t>
            </w:r>
          </w:p>
        </w:tc>
        <w:tc>
          <w:tcPr>
            <w:tcW w:w="2410" w:type="dxa"/>
            <w:shd w:val="clear" w:color="auto" w:fill="auto"/>
            <w:vAlign w:val="center"/>
          </w:tcPr>
          <w:p w:rsidR="00F56021" w:rsidRDefault="00F56021" w:rsidP="00F56021">
            <w:pPr>
              <w:widowControl/>
              <w:jc w:val="center"/>
              <w:rPr>
                <w:rFonts w:cs="Arial"/>
                <w:sz w:val="18"/>
                <w:szCs w:val="18"/>
                <w:lang w:eastAsia="es-CO"/>
              </w:rPr>
            </w:pPr>
            <w:r>
              <w:rPr>
                <w:rFonts w:cs="Arial"/>
                <w:sz w:val="18"/>
                <w:szCs w:val="18"/>
              </w:rPr>
              <w:t>9</w:t>
            </w:r>
          </w:p>
        </w:tc>
        <w:tc>
          <w:tcPr>
            <w:tcW w:w="2126" w:type="dxa"/>
            <w:shd w:val="clear" w:color="auto" w:fill="auto"/>
            <w:vAlign w:val="center"/>
          </w:tcPr>
          <w:p w:rsidR="00F56021" w:rsidRDefault="00F56021" w:rsidP="00F56021">
            <w:pPr>
              <w:jc w:val="center"/>
              <w:rPr>
                <w:rFonts w:cs="Arial"/>
                <w:sz w:val="18"/>
                <w:szCs w:val="18"/>
              </w:rPr>
            </w:pPr>
            <w:r>
              <w:rPr>
                <w:rFonts w:cs="Arial"/>
                <w:sz w:val="18"/>
                <w:szCs w:val="18"/>
              </w:rPr>
              <w:t>9</w:t>
            </w:r>
          </w:p>
        </w:tc>
        <w:tc>
          <w:tcPr>
            <w:tcW w:w="1843" w:type="dxa"/>
            <w:shd w:val="clear" w:color="auto" w:fill="auto"/>
            <w:vAlign w:val="center"/>
          </w:tcPr>
          <w:p w:rsidR="00F56021" w:rsidRDefault="00F56021" w:rsidP="00F56021">
            <w:pPr>
              <w:jc w:val="center"/>
              <w:rPr>
                <w:rFonts w:cs="Arial"/>
                <w:sz w:val="18"/>
                <w:szCs w:val="18"/>
              </w:rPr>
            </w:pPr>
            <w:r>
              <w:rPr>
                <w:rFonts w:cs="Arial"/>
                <w:sz w:val="18"/>
                <w:szCs w:val="18"/>
              </w:rPr>
              <w:t>100%</w:t>
            </w:r>
          </w:p>
        </w:tc>
      </w:tr>
    </w:tbl>
    <w:p w:rsidR="00073142" w:rsidRDefault="00073142" w:rsidP="00073142">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497602">
        <w:rPr>
          <w:rFonts w:cs="Arial"/>
          <w:sz w:val="16"/>
          <w:szCs w:val="20"/>
          <w:lang w:eastAsia="es-CO"/>
        </w:rPr>
        <w:t>2021 – UAERMV.</w:t>
      </w:r>
    </w:p>
    <w:p w:rsidR="00866EB6" w:rsidRDefault="00866EB6" w:rsidP="00866EB6"/>
    <w:p w:rsidR="009807DC" w:rsidRPr="00866EB6" w:rsidRDefault="00866EB6" w:rsidP="00866EB6">
      <w:r w:rsidRPr="00866EB6">
        <w:t>Se realizaron 9 de 9 actividades programadas para el trimestre. Dentro de las actividades desarrolladas se encuentran la publicación de boletines de prensa, el desarrollo de la estrategia Saber es tu Derecho relacionada con la participación ciudadana y la rendición de cuentas, la publicación en los canales de comunicación de la entidad, la atención a las solicitudes de los procesos a través de la plataforma APLICO , la atención a los periodistas, el envío de paquetes informativos a medios de comunicación y el monitoreo de los mismos, así como la gestión de las redes sociales y la página web y de las redes sociales para lograr las interacciones y visitas esperadas.</w:t>
      </w:r>
    </w:p>
    <w:p w:rsidR="00866EB6" w:rsidRDefault="00866EB6" w:rsidP="00866EB6">
      <w:pPr>
        <w:rPr>
          <w:rFonts w:cs="Arial"/>
          <w:sz w:val="18"/>
          <w:szCs w:val="18"/>
        </w:rPr>
      </w:pPr>
    </w:p>
    <w:p w:rsidR="00866EB6" w:rsidRDefault="00866EB6" w:rsidP="00866EB6">
      <w:r w:rsidRPr="00866EB6">
        <w:lastRenderedPageBreak/>
        <w:t>Se realizaron 9 de 9 actividades programadas para el trimestre. Dentro de las actividades desarrolladas se encuentran la publicación de boletines de prensa, el desarrollo de la estrategia Saber es tu Derecho relacionada con la participación ciudadana y la rendición de cuentas, la publicación en los canales de comunicación de la entidad, la atención a las solicitudes de los procesos a través de la plataforma APLICO , la atención a los periodistas, el envío de paquetes informativos a medios de comunicación y el monitoreo de los mismos, así como la gestión de las redes sociales y la página web y de las redes sociales para lograr las interacciones y visitas esperadas.</w:t>
      </w:r>
    </w:p>
    <w:p w:rsidR="004F26D6" w:rsidRDefault="004F26D6" w:rsidP="00866EB6"/>
    <w:p w:rsidR="004F26D6" w:rsidRPr="004F26D6" w:rsidRDefault="004F26D6" w:rsidP="004F26D6">
      <w:r w:rsidRPr="004F26D6">
        <w:t>Se realizaron 9 de 9 actividades programadas para el trimestre. Dentro de las actividades desarrolladas se encuentran la publicación de boletines de prensa, el desarrollo de la estrategia Saber es tu Derecho relacionada con la participación ciudadana y la rendición de cuentas, la publicación en los canales de comunicación de la entidad, la atención a las solicitudes de los procesos a través de la plataforma APLICO , la atención a los periodistas, el envío de paquetes informativos a medios de comunicación y el monitoreo de los mismos, así como la gestión de las redes sociales y la página web para lograr las interacciones y visitas esperadas.</w:t>
      </w:r>
    </w:p>
    <w:p w:rsidR="00866EB6" w:rsidRDefault="00866EB6" w:rsidP="00866EB6"/>
    <w:p w:rsidR="00866EB6" w:rsidRDefault="00866EB6" w:rsidP="00866EB6">
      <w:r>
        <w:t>El indicador cumple adecuadamente con lo establecido en la meta</w:t>
      </w:r>
    </w:p>
    <w:p w:rsidR="00866EB6" w:rsidRDefault="00866EB6" w:rsidP="00866EB6"/>
    <w:p w:rsidR="00C72262" w:rsidRDefault="00C72262" w:rsidP="00C72262">
      <w:r>
        <w:t>En termino generales el proceso cumple con las metas planteadas en cada uno de sus indicadores por lo tanto se considera que el proceso tiene un desempeño apropiado en cuanto al cumplimiento de su objetivo.</w:t>
      </w:r>
    </w:p>
    <w:p w:rsidR="00C72262" w:rsidRDefault="00C72262" w:rsidP="00C72262"/>
    <w:p w:rsidR="002F073D" w:rsidRDefault="002F073D" w:rsidP="00BC68B9">
      <w:pPr>
        <w:pStyle w:val="Ttulo2"/>
        <w:spacing w:before="0"/>
        <w:ind w:firstLine="720"/>
      </w:pPr>
      <w:bookmarkStart w:id="57" w:name="_Toc32311985"/>
      <w:bookmarkStart w:id="58" w:name="_Toc78461393"/>
      <w:r w:rsidRPr="002F073D">
        <w:t>Estrategia y Gobierno de TI</w:t>
      </w:r>
      <w:bookmarkEnd w:id="57"/>
      <w:bookmarkEnd w:id="58"/>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4F50D301" wp14:editId="6ABBA241">
            <wp:extent cx="6006465" cy="860927"/>
            <wp:effectExtent l="0" t="0" r="0" b="0"/>
            <wp:docPr id="5" name="Imagen 5" descr="https://www.umv.gov.co/sisgestion2019/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2F073D" w:rsidRDefault="002F073D" w:rsidP="002F073D">
      <w:pPr>
        <w:ind w:firstLine="720"/>
        <w:rPr>
          <w:rFonts w:eastAsia="Times New Roman" w:cs="Arial"/>
          <w:b/>
          <w:lang w:val="es-ES_tradnl" w:eastAsia="es-ES"/>
        </w:rPr>
      </w:pPr>
    </w:p>
    <w:p w:rsidR="00D95374" w:rsidRDefault="002F073D" w:rsidP="00151DA4">
      <w:pPr>
        <w:rPr>
          <w:rFonts w:eastAsia="Times New Roman" w:cs="Arial"/>
          <w:u w:val="single"/>
          <w:lang w:val="es-ES_tradnl" w:eastAsia="es-ES"/>
        </w:rPr>
      </w:pPr>
      <w:r w:rsidRPr="002251F9">
        <w:rPr>
          <w:rFonts w:eastAsia="Times New Roman" w:cs="Arial"/>
          <w:b/>
          <w:lang w:val="es-ES_tradnl" w:eastAsia="es-ES"/>
        </w:rPr>
        <w:t xml:space="preserve">EGTI-IND-001 </w:t>
      </w:r>
      <w:r w:rsidR="001A6FCA" w:rsidRPr="002251F9">
        <w:rPr>
          <w:rFonts w:eastAsia="Times New Roman" w:cs="Arial"/>
          <w:u w:val="single"/>
          <w:lang w:val="es-ES_tradnl" w:eastAsia="es-ES"/>
        </w:rPr>
        <w:t>CUMPLIMIENTO DE LAS ACCIONES DEL PLAN ESTRATÉGICO DE TECNOLOGÍAS DE LA INFORMACIÓN:</w:t>
      </w:r>
    </w:p>
    <w:p w:rsidR="00705EB1" w:rsidRDefault="00705EB1" w:rsidP="00151DA4">
      <w:pPr>
        <w:rPr>
          <w:rFonts w:eastAsia="Times New Roman" w:cs="Arial"/>
          <w:u w:val="single"/>
          <w:lang w:val="es-ES_tradnl" w:eastAsia="es-ES"/>
        </w:rPr>
      </w:pPr>
    </w:p>
    <w:p w:rsidR="00E84156" w:rsidRDefault="00467749" w:rsidP="00467749">
      <w:pPr>
        <w:pStyle w:val="Descripcin"/>
        <w:spacing w:after="0" w:line="240" w:lineRule="auto"/>
        <w:jc w:val="center"/>
        <w:rPr>
          <w:rFonts w:eastAsia="Times New Roman" w:cs="Arial"/>
          <w:b w:val="0"/>
          <w:sz w:val="16"/>
          <w:szCs w:val="16"/>
          <w:lang w:val="es-ES_tradnl" w:eastAsia="es-ES"/>
        </w:rPr>
      </w:pPr>
      <w:bookmarkStart w:id="59" w:name="_Toc32243359"/>
      <w:bookmarkStart w:id="60" w:name="_Toc86048650"/>
      <w:r w:rsidRPr="00467749">
        <w:rPr>
          <w:sz w:val="16"/>
          <w:szCs w:val="16"/>
        </w:rPr>
        <w:t xml:space="preserve">Tabla </w:t>
      </w:r>
      <w:r w:rsidRPr="00467749">
        <w:rPr>
          <w:sz w:val="16"/>
          <w:szCs w:val="16"/>
        </w:rPr>
        <w:fldChar w:fldCharType="begin"/>
      </w:r>
      <w:r w:rsidRPr="00467749">
        <w:rPr>
          <w:sz w:val="16"/>
          <w:szCs w:val="16"/>
        </w:rPr>
        <w:instrText xml:space="preserve"> SEQ Tabla \* ARABIC </w:instrText>
      </w:r>
      <w:r w:rsidRPr="00467749">
        <w:rPr>
          <w:sz w:val="16"/>
          <w:szCs w:val="16"/>
        </w:rPr>
        <w:fldChar w:fldCharType="separate"/>
      </w:r>
      <w:r w:rsidR="00D86196">
        <w:rPr>
          <w:noProof/>
          <w:sz w:val="16"/>
          <w:szCs w:val="16"/>
        </w:rPr>
        <w:t>18</w:t>
      </w:r>
      <w:r w:rsidRPr="00467749">
        <w:rPr>
          <w:sz w:val="16"/>
          <w:szCs w:val="16"/>
        </w:rPr>
        <w:fldChar w:fldCharType="end"/>
      </w:r>
      <w:r w:rsidR="00DD3A0A" w:rsidRPr="00DD3A0A">
        <w:rPr>
          <w:sz w:val="16"/>
          <w:szCs w:val="16"/>
        </w:rPr>
        <w:t>.</w:t>
      </w:r>
      <w:r w:rsidR="00DD3A0A" w:rsidRPr="00DD3A0A">
        <w:rPr>
          <w:rFonts w:eastAsia="Times New Roman" w:cs="Arial"/>
          <w:b w:val="0"/>
          <w:sz w:val="16"/>
          <w:szCs w:val="16"/>
          <w:lang w:val="es-ES_tradnl" w:eastAsia="es-ES"/>
        </w:rPr>
        <w:t>Cumplimiento de las acciones del plan estratégico</w:t>
      </w:r>
      <w:bookmarkEnd w:id="60"/>
    </w:p>
    <w:p w:rsidR="00DD3A0A" w:rsidRPr="00DD3A0A" w:rsidRDefault="00DD3A0A" w:rsidP="00DD3A0A">
      <w:pPr>
        <w:pStyle w:val="Descripcin"/>
        <w:spacing w:after="0" w:line="240" w:lineRule="auto"/>
        <w:jc w:val="center"/>
        <w:rPr>
          <w:rFonts w:eastAsia="Times New Roman" w:cs="Arial"/>
          <w:sz w:val="16"/>
          <w:szCs w:val="16"/>
          <w:lang w:val="es-ES_tradnl" w:eastAsia="es-ES"/>
        </w:rPr>
      </w:pPr>
      <w:r w:rsidRPr="00DD3A0A">
        <w:rPr>
          <w:rFonts w:eastAsia="Times New Roman" w:cs="Arial"/>
          <w:b w:val="0"/>
          <w:sz w:val="16"/>
          <w:szCs w:val="16"/>
          <w:lang w:val="es-ES_tradnl" w:eastAsia="es-ES"/>
        </w:rPr>
        <w:t>de tecnologías de la información</w:t>
      </w:r>
      <w:bookmarkEnd w:id="59"/>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rsidTr="0063437D">
        <w:trPr>
          <w:trHeight w:val="260"/>
          <w:jc w:val="center"/>
        </w:trPr>
        <w:tc>
          <w:tcPr>
            <w:tcW w:w="5676" w:type="dxa"/>
            <w:gridSpan w:val="4"/>
            <w:shd w:val="clear" w:color="auto" w:fill="D9D9D9" w:themeFill="background1" w:themeFillShade="D9"/>
            <w:vAlign w:val="center"/>
          </w:tcPr>
          <w:p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rsidTr="0063437D">
        <w:trPr>
          <w:trHeight w:val="260"/>
          <w:jc w:val="center"/>
        </w:trPr>
        <w:tc>
          <w:tcPr>
            <w:tcW w:w="165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bookmarkStart w:id="61"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rsidTr="0063437D">
        <w:trPr>
          <w:trHeight w:val="260"/>
          <w:jc w:val="center"/>
        </w:trPr>
        <w:tc>
          <w:tcPr>
            <w:tcW w:w="165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r>
      <w:tr w:rsidR="007A44CF" w:rsidRPr="00652FE3" w:rsidTr="00073142">
        <w:trPr>
          <w:trHeight w:val="260"/>
          <w:jc w:val="center"/>
        </w:trPr>
        <w:tc>
          <w:tcPr>
            <w:tcW w:w="1656" w:type="dxa"/>
            <w:shd w:val="clear" w:color="auto" w:fill="auto"/>
            <w:vAlign w:val="center"/>
            <w:hideMark/>
          </w:tcPr>
          <w:p w:rsidR="007A44CF" w:rsidRPr="00652FE3" w:rsidRDefault="007A44CF" w:rsidP="007A44C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shd w:val="clear" w:color="auto" w:fill="auto"/>
            <w:vAlign w:val="center"/>
          </w:tcPr>
          <w:p w:rsidR="007A44CF" w:rsidRPr="007A44CF" w:rsidRDefault="007A44CF" w:rsidP="007A44CF">
            <w:pPr>
              <w:widowControl/>
              <w:jc w:val="center"/>
              <w:rPr>
                <w:rFonts w:cs="Arial"/>
                <w:sz w:val="16"/>
                <w:szCs w:val="16"/>
                <w:lang w:eastAsia="es-CO"/>
              </w:rPr>
            </w:pPr>
            <w:r w:rsidRPr="007A44CF">
              <w:rPr>
                <w:rFonts w:cs="Arial"/>
                <w:sz w:val="16"/>
                <w:szCs w:val="16"/>
              </w:rPr>
              <w:t>18</w:t>
            </w:r>
          </w:p>
        </w:tc>
        <w:tc>
          <w:tcPr>
            <w:tcW w:w="1429" w:type="dxa"/>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18</w:t>
            </w:r>
          </w:p>
        </w:tc>
        <w:tc>
          <w:tcPr>
            <w:tcW w:w="1366" w:type="dxa"/>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100%</w:t>
            </w:r>
          </w:p>
        </w:tc>
      </w:tr>
      <w:tr w:rsidR="00F02BAA" w:rsidRPr="00652FE3" w:rsidTr="002251F9">
        <w:trPr>
          <w:trHeight w:val="260"/>
          <w:jc w:val="center"/>
        </w:trPr>
        <w:tc>
          <w:tcPr>
            <w:tcW w:w="1656" w:type="dxa"/>
            <w:shd w:val="clear" w:color="auto" w:fill="auto"/>
            <w:vAlign w:val="center"/>
          </w:tcPr>
          <w:p w:rsidR="00F02BAA" w:rsidRDefault="00F02BAA" w:rsidP="00F02BAA">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tcBorders>
              <w:top w:val="single" w:sz="4" w:space="0" w:color="auto"/>
              <w:left w:val="single" w:sz="8" w:space="0" w:color="auto"/>
              <w:bottom w:val="single" w:sz="4" w:space="0" w:color="auto"/>
              <w:right w:val="single" w:sz="8" w:space="0" w:color="auto"/>
            </w:tcBorders>
            <w:shd w:val="clear" w:color="auto" w:fill="auto"/>
            <w:vAlign w:val="center"/>
          </w:tcPr>
          <w:p w:rsidR="00F02BAA" w:rsidRPr="00F02BAA" w:rsidRDefault="00F02BAA" w:rsidP="00F02BAA">
            <w:pPr>
              <w:widowControl/>
              <w:jc w:val="center"/>
              <w:rPr>
                <w:rFonts w:cs="Arial"/>
                <w:sz w:val="16"/>
                <w:lang w:eastAsia="es-CO"/>
              </w:rPr>
            </w:pPr>
            <w:r w:rsidRPr="00F02BAA">
              <w:rPr>
                <w:rFonts w:cs="Arial"/>
                <w:sz w:val="16"/>
              </w:rPr>
              <w:t>14</w:t>
            </w:r>
          </w:p>
        </w:tc>
        <w:tc>
          <w:tcPr>
            <w:tcW w:w="1429" w:type="dxa"/>
            <w:tcBorders>
              <w:top w:val="single" w:sz="4" w:space="0" w:color="auto"/>
              <w:left w:val="nil"/>
              <w:bottom w:val="single" w:sz="4" w:space="0" w:color="auto"/>
              <w:right w:val="single" w:sz="8" w:space="0" w:color="auto"/>
            </w:tcBorders>
            <w:shd w:val="clear" w:color="auto" w:fill="auto"/>
            <w:vAlign w:val="center"/>
          </w:tcPr>
          <w:p w:rsidR="00F02BAA" w:rsidRPr="00F02BAA" w:rsidRDefault="00F02BAA" w:rsidP="00F02BAA">
            <w:pPr>
              <w:jc w:val="center"/>
              <w:rPr>
                <w:rFonts w:cs="Arial"/>
                <w:sz w:val="16"/>
              </w:rPr>
            </w:pPr>
            <w:r w:rsidRPr="00F02BAA">
              <w:rPr>
                <w:rFonts w:cs="Arial"/>
                <w:sz w:val="16"/>
              </w:rPr>
              <w:t>17</w:t>
            </w:r>
          </w:p>
        </w:tc>
        <w:tc>
          <w:tcPr>
            <w:tcW w:w="1366" w:type="dxa"/>
            <w:tcBorders>
              <w:top w:val="nil"/>
              <w:left w:val="nil"/>
              <w:bottom w:val="single" w:sz="4" w:space="0" w:color="auto"/>
              <w:right w:val="single" w:sz="8" w:space="0" w:color="auto"/>
            </w:tcBorders>
            <w:shd w:val="clear" w:color="auto" w:fill="auto"/>
            <w:vAlign w:val="center"/>
          </w:tcPr>
          <w:p w:rsidR="00F02BAA" w:rsidRPr="00F02BAA" w:rsidRDefault="00F02BAA" w:rsidP="00F02BAA">
            <w:pPr>
              <w:jc w:val="center"/>
              <w:rPr>
                <w:rFonts w:cs="Arial"/>
                <w:sz w:val="16"/>
              </w:rPr>
            </w:pPr>
            <w:r w:rsidRPr="00F02BAA">
              <w:rPr>
                <w:rFonts w:cs="Arial"/>
                <w:sz w:val="16"/>
              </w:rPr>
              <w:t>82%</w:t>
            </w:r>
          </w:p>
        </w:tc>
      </w:tr>
      <w:tr w:rsidR="002251F9" w:rsidRPr="00652FE3" w:rsidTr="002251F9">
        <w:trPr>
          <w:trHeight w:val="260"/>
          <w:jc w:val="center"/>
        </w:trPr>
        <w:tc>
          <w:tcPr>
            <w:tcW w:w="1656" w:type="dxa"/>
            <w:tcBorders>
              <w:right w:val="single" w:sz="4" w:space="0" w:color="auto"/>
            </w:tcBorders>
            <w:shd w:val="clear" w:color="auto" w:fill="auto"/>
            <w:vAlign w:val="center"/>
          </w:tcPr>
          <w:p w:rsidR="002251F9" w:rsidRDefault="002251F9" w:rsidP="002251F9">
            <w:pPr>
              <w:widowControl/>
              <w:jc w:val="center"/>
              <w:rPr>
                <w:rFonts w:eastAsia="Times New Roman" w:cs="Arial"/>
                <w:sz w:val="16"/>
                <w:szCs w:val="16"/>
                <w:lang w:eastAsia="es-CO"/>
              </w:rPr>
            </w:pPr>
            <w:r>
              <w:rPr>
                <w:rFonts w:eastAsia="Times New Roman" w:cs="Arial"/>
                <w:sz w:val="16"/>
                <w:szCs w:val="16"/>
                <w:lang w:eastAsia="es-CO"/>
              </w:rPr>
              <w:t>3</w:t>
            </w:r>
            <w:r w:rsidRPr="002251F9">
              <w:rPr>
                <w:rFonts w:eastAsia="Times New Roman" w:cs="Arial"/>
                <w:sz w:val="16"/>
                <w:szCs w:val="16"/>
                <w:lang w:eastAsia="es-CO"/>
              </w:rPr>
              <w:t>er Trimestre</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251F9" w:rsidRPr="002251F9" w:rsidRDefault="002251F9" w:rsidP="002251F9">
            <w:pPr>
              <w:widowControl/>
              <w:jc w:val="center"/>
              <w:rPr>
                <w:rFonts w:cs="Arial"/>
                <w:sz w:val="16"/>
                <w:szCs w:val="16"/>
                <w:lang w:eastAsia="es-CO"/>
              </w:rPr>
            </w:pPr>
            <w:r w:rsidRPr="002251F9">
              <w:rPr>
                <w:rFonts w:cs="Arial"/>
                <w:sz w:val="16"/>
                <w:szCs w:val="16"/>
              </w:rPr>
              <w:t>11</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2251F9" w:rsidRPr="002251F9" w:rsidRDefault="002251F9" w:rsidP="002251F9">
            <w:pPr>
              <w:jc w:val="center"/>
              <w:rPr>
                <w:rFonts w:cs="Arial"/>
                <w:sz w:val="16"/>
                <w:szCs w:val="16"/>
              </w:rPr>
            </w:pPr>
            <w:r w:rsidRPr="002251F9">
              <w:rPr>
                <w:rFonts w:cs="Arial"/>
                <w:sz w:val="16"/>
                <w:szCs w:val="16"/>
              </w:rPr>
              <w:t>16</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251F9" w:rsidRPr="002251F9" w:rsidRDefault="002251F9" w:rsidP="002251F9">
            <w:pPr>
              <w:jc w:val="center"/>
              <w:rPr>
                <w:rFonts w:cs="Arial"/>
                <w:sz w:val="16"/>
                <w:szCs w:val="16"/>
              </w:rPr>
            </w:pPr>
            <w:r w:rsidRPr="002251F9">
              <w:rPr>
                <w:rFonts w:cs="Arial"/>
                <w:sz w:val="16"/>
                <w:szCs w:val="16"/>
              </w:rPr>
              <w:t>69%</w:t>
            </w:r>
          </w:p>
        </w:tc>
      </w:tr>
    </w:tbl>
    <w:p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001C3B4B">
        <w:rPr>
          <w:rFonts w:cs="Arial"/>
          <w:sz w:val="16"/>
          <w:szCs w:val="16"/>
          <w:lang w:eastAsia="es-CO"/>
        </w:rPr>
        <w:t xml:space="preserve">Reporte de Indicadores del 3er Trimestre de </w:t>
      </w:r>
      <w:r w:rsidR="00497602">
        <w:rPr>
          <w:rFonts w:cs="Arial"/>
          <w:sz w:val="16"/>
          <w:szCs w:val="16"/>
          <w:lang w:eastAsia="es-CO"/>
        </w:rPr>
        <w:t>2021 – UAERMV.</w:t>
      </w:r>
      <w:bookmarkEnd w:id="61"/>
    </w:p>
    <w:p w:rsidR="000F4BED" w:rsidRPr="00351F8E" w:rsidRDefault="000F4BED" w:rsidP="00DD3A0A">
      <w:pPr>
        <w:pStyle w:val="Prrafodelista"/>
        <w:autoSpaceDE w:val="0"/>
        <w:autoSpaceDN w:val="0"/>
        <w:adjustRightInd w:val="0"/>
        <w:ind w:left="720"/>
        <w:jc w:val="center"/>
        <w:rPr>
          <w:rFonts w:cs="Arial"/>
          <w:b/>
          <w:sz w:val="16"/>
          <w:szCs w:val="20"/>
          <w:lang w:eastAsia="es-CO"/>
        </w:rPr>
      </w:pPr>
    </w:p>
    <w:p w:rsidR="007A44CF" w:rsidRDefault="007A44CF" w:rsidP="007A44CF">
      <w:pPr>
        <w:rPr>
          <w:rFonts w:eastAsia="Times New Roman" w:cs="Arial"/>
          <w:lang w:val="es-ES" w:eastAsia="es-ES"/>
        </w:rPr>
      </w:pPr>
      <w:r w:rsidRPr="007A44CF">
        <w:rPr>
          <w:rFonts w:eastAsia="Times New Roman" w:cs="Arial"/>
          <w:lang w:val="es-ES" w:eastAsia="es-ES"/>
        </w:rPr>
        <w:t xml:space="preserve">Durante el primer </w:t>
      </w:r>
      <w:r w:rsidR="00471AB3" w:rsidRPr="007A44CF">
        <w:rPr>
          <w:rFonts w:eastAsia="Times New Roman" w:cs="Arial"/>
          <w:lang w:val="es-ES" w:eastAsia="es-ES"/>
        </w:rPr>
        <w:t>trimestre</w:t>
      </w:r>
      <w:r w:rsidR="00471AB3">
        <w:rPr>
          <w:rFonts w:eastAsia="Times New Roman" w:cs="Arial"/>
          <w:lang w:val="es-ES" w:eastAsia="es-ES"/>
        </w:rPr>
        <w:t xml:space="preserve">, </w:t>
      </w:r>
      <w:r w:rsidR="00471AB3" w:rsidRPr="007A44CF">
        <w:rPr>
          <w:rFonts w:eastAsia="Times New Roman" w:cs="Arial"/>
          <w:lang w:val="es-ES" w:eastAsia="es-ES"/>
        </w:rPr>
        <w:t>se</w:t>
      </w:r>
      <w:r w:rsidRPr="007A44CF">
        <w:rPr>
          <w:rFonts w:eastAsia="Times New Roman" w:cs="Arial"/>
          <w:lang w:val="es-ES" w:eastAsia="es-ES"/>
        </w:rPr>
        <w:t xml:space="preserve"> desarrolla</w:t>
      </w:r>
      <w:r w:rsidR="00471AB3">
        <w:rPr>
          <w:rFonts w:eastAsia="Times New Roman" w:cs="Arial"/>
          <w:lang w:val="es-ES" w:eastAsia="es-ES"/>
        </w:rPr>
        <w:t>ron</w:t>
      </w:r>
      <w:r w:rsidRPr="007A44CF">
        <w:rPr>
          <w:rFonts w:eastAsia="Times New Roman" w:cs="Arial"/>
          <w:lang w:val="es-ES" w:eastAsia="es-ES"/>
        </w:rPr>
        <w:t xml:space="preserve"> las actividades relacionadas a continuación para el cumplimiento del Plan Estratégico </w:t>
      </w:r>
      <w:r w:rsidR="00471AB3">
        <w:rPr>
          <w:rFonts w:eastAsia="Times New Roman" w:cs="Arial"/>
          <w:lang w:val="es-ES" w:eastAsia="es-ES"/>
        </w:rPr>
        <w:t>d</w:t>
      </w:r>
      <w:r w:rsidRPr="007A44CF">
        <w:rPr>
          <w:rFonts w:eastAsia="Times New Roman" w:cs="Arial"/>
          <w:lang w:val="es-ES" w:eastAsia="es-ES"/>
        </w:rPr>
        <w:t xml:space="preserve">e tecnologías </w:t>
      </w:r>
      <w:r w:rsidR="00471AB3">
        <w:rPr>
          <w:rFonts w:eastAsia="Times New Roman" w:cs="Arial"/>
          <w:lang w:val="es-ES" w:eastAsia="es-ES"/>
        </w:rPr>
        <w:t>d</w:t>
      </w:r>
      <w:r w:rsidRPr="007A44CF">
        <w:rPr>
          <w:rFonts w:eastAsia="Times New Roman" w:cs="Arial"/>
          <w:lang w:val="es-ES" w:eastAsia="es-ES"/>
        </w:rPr>
        <w:t>e Información - PETI:</w:t>
      </w:r>
    </w:p>
    <w:p w:rsidR="007A44CF" w:rsidRPr="007A44CF" w:rsidRDefault="007A44CF" w:rsidP="007A44CF">
      <w:pPr>
        <w:rPr>
          <w:rFonts w:eastAsia="Times New Roman" w:cs="Arial"/>
          <w:lang w:val="es-ES" w:eastAsia="es-ES"/>
        </w:rPr>
      </w:pP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Plan de comunicaciones: Se proyecta el plan de comunicación para la vigencia 2021.  </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GODI-Implementación y fortalecimiento de metodología de gestión de proyectos de TI: Se realiza una contratación de prestación de servicios del especialista encargado de apoyar e impulsar la implementación de la PMO, Se inicia la elaboración de la ficha técnica para la </w:t>
      </w:r>
      <w:r w:rsidRPr="007A44CF">
        <w:rPr>
          <w:rFonts w:eastAsia="Times New Roman" w:cs="Arial"/>
          <w:lang w:val="es-ES" w:eastAsia="es-ES"/>
        </w:rPr>
        <w:lastRenderedPageBreak/>
        <w:t>implementación de la PMO, se elabora documento comparativo de herramientas para la gestión de proyectos y se avanza en los ajustes de formatos del procedimiento de gestión de proyectos de mejora e investigación.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políticas y procesos de TI - esquema de Gobierno de TI - Fase 2: Se realiza el proceso de planeación, inicio, ejecución y control del proyecto GODI IV- Hacia la Transformación Digital, se realiza el ajuste al documento de gestión de transferencia de conocimiento de TI y se realizan el proceso de actualización y formalización de los documentos: EGTI-PR-004-V2 Procedimiento Diseño Soluciones,  EGTI-PR-005-V2 Procedimiento gestión Incidentes de Seguridad de la información y EGTI-DI-014-V2 política gestión Incidentes de Seguridad de la información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Uso y Apropiación (UA) Fase 2: Se elaboran el plan de UA para el 2021, el plan de comunicaciones, el plan de formación y el cronograma de capacitación. Se realiza una mesa de trabajo con TH para revisar las estrategias de UA a las que se les va a aplicar esquema de incentivos. Se actualiza el documento de estrategias de UA.</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Orfeo-Fase III: Desarrollos realizados: Migración de historia laborales por la empresa GTS, Integración con LDAP, Doble factor de autenticación, Implementación del servicio con Bogotá Te Escucha, Servicio de comprobación de validez de documentos, Notificaciones por correo electrónico e Implementación de arquitectura de capas (front-back), Otros desarrollos funcionales. Diagnósticos realizados: Diagnóstico de Orfeo vs requisitos SGDEA y Diagnóstico de seguridad por CSIRT Gobierno. Ajustes de infraestructura: Cambio de versiones de php y Cambio de servidores. Capacitación y transferencia de conocimiento: Cuatro capacitaciones funcionales, Capacitación técnica, Guías de usuario y Manual funcional</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Sigma-Desarrollo implementación Sistema de Información Georreferenciada Misional: Se realiza la planeación e inicio del proyecto vigencia 2021 y se inicia la Integración de los componentes entregado por fabrica contrato 514 de 2018.</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Implementación Solución E-Learning: Reunión con talento humano para revisar las particularidades y gestión de presupuesto por parte de talento humano para el proyecto. </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solución Calíope: Se realiza la formalización del acta de cierre de Calíope – contratos y Calíope – Costos de obra. Calíope – PES se encuentra en un avance del 24% el cual se han realizado el levantamiento de requerimiento y elaboración de casos de uso.</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solución para gestión de costos: Levantamiento de 90 requerimientos para el modelo de costos de producción de la UMV tanto funcionales como no funcionales y así mismo identificado las integraciones con los diferentes sistemas, estos fueron validados por parte del equipo de TI para iniciar el diseño de la arquitectura. Para 22 requerimientos se realizaron casos de uso, y 68 requerimientos pasaron para modelamiento partiendo que su elaboración cumplía técnicamente. El proceso de contabilidad de la Entidad avanza en el ajuste y clasificación de las cuentas según la contabilidad de orden público y las recomendaciones del equipo de trabajo. Para el proceso de Intervención se Identificaron de costos y se realizó el Benchmarking comparando los costos</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Seguridad de la Información - Fase 2: Se realizó la formalización de la siguiente documentación: Política para la gestión de incidentes de seguridad y el procedimiento para a la gestión de incidentes de seguridad. Durante el trimestre se ha trabajado acciones para la mitigación de las vulnerabilidades detectadas en la vigencia anterior. Se estableció el levantamiento de activos de información como proyecto y así mismo de desarrolla la etapa de planeación de este, con los artefactos básicos para la ejecución. Se realizaron sesiones de transferencia de conocimiento a la UMV sobre la metodología para el levantamiento de activos de información y se realiza apoyo a la OAP en el seguimiento quincenal al levantamiento de activos de información. Se elabora la ficha técnica para proceso de Adquisición de dispositivos y equipos de seguridad perimetral.</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Renovación Tecnológica UMV - Fase 2: Para el diseño y ejecución plan de renovación </w:t>
      </w:r>
      <w:r w:rsidRPr="007A44CF">
        <w:rPr>
          <w:rFonts w:eastAsia="Times New Roman" w:cs="Arial"/>
          <w:lang w:val="es-ES" w:eastAsia="es-ES"/>
        </w:rPr>
        <w:lastRenderedPageBreak/>
        <w:t>tecnológica de la UMV fase II se elaboración de las fichas técnicas para la adquisición de las herramientas tecnológicas necesarias para su modernización, se realiza la renovación del contrato de los servicios de digitalización, copiado e impresión y las pruebas piloto para los servicios de escritorios remotos virtualizados. Para el Mejoramiento de servidores se realiza la Visualización de servidores que estaban funcionado en equipos de escritorio, se Instala y configura las herramientas de backups, el servidor de almacenamiento NAS y los servidores de controladores de dominio. Para el mejoramiento de redes se realiza el Afinamiento equipos networking con protocolos IPV6, el estudio de mercado para el mejoramiento de las redes en la sed de producción y el Mantenimiento físico de los equipos activos de red</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GODI-Fortalecimiento y mantenimiento de la Arquitectura Empresarial: Inicio, planeación e inicio de la ejecución de proyecto GODI IV- Hacia la Transformación Digital, incluyendo actividades relacionadas con la actualización de la Arquitectura misional, la formalización de la mesa de arquitectura, la actualización de PETI, actualización del repositorio y herramienta de AE.</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del gobierno de los componentes de información:  Actualizar los componentes de información las actividades desarrolladas son: Planeación del proyecto articulado con GODI IV donde se desarrollaron los documentos de la etapa de planeación, como acta de inicio, cronograma, plan del proyecto y demás. Se inicia la ejecución de las actividades planeadas para la vigencia 2021 según cronograma. Acompañar y asesorar en la ejecución del plan de territorios y ciudades inteligentes en la entidad, de esta actividad se realizó la revisión del documento para formulación del Plan de Territorios inteligentes.</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IPV6 en la UAERMV: Se realiza la configuración de servidores en Oracle cloud (página Web, intranet y front end de Sigma) y los nuevos Firewall con los servicios de IPV6.</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del modelo de requisitos para Sistema de Gestión de documentos electrónicos de archivo -SGDEA: Se realiza la contratación de un recurso para la implementación del proyecto. Se realiza la Planeación del proyecto y se elaboración presentación y se realiza la socialización Kickoff.</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Adquisición e Implementación del sistema de mantenimiento de maquinaria y asignación logística: Elaboración de la ficha técnica por parte de la Gerencia de producción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módulos en portales de la UAERMV: Desarrollar micrositio en la página web con los módulos según requerimientos y priorización de OAP y comunicaciones de la Entidad. Desarrollo de un micrositio que contiene el avance de la malla vial y de la ciclo-infraestructura con actualización mensual de la información, así mismo se publica imágenes del antes y después de la intervención de la UMV, También se publica una sección llamada "Así lo hacemos posible" que explica como son las intercesiones a nivel de video e infografía. Desarrollar micrositio en la intranet con los módulos según requerimientos y priorización de OAP y comunicaciones de la Entidad. En proceso de levantamiento de información para micrositio del proceso de Talento humano específicamente para temas de inducción y reinducción.</w:t>
      </w:r>
    </w:p>
    <w:p w:rsidR="004E64CC" w:rsidRPr="007A44CF" w:rsidRDefault="007A44CF" w:rsidP="00A3521A">
      <w:pPr>
        <w:pStyle w:val="Prrafodelista"/>
        <w:numPr>
          <w:ilvl w:val="0"/>
          <w:numId w:val="7"/>
        </w:numPr>
        <w:ind w:left="426"/>
        <w:rPr>
          <w:rFonts w:eastAsia="Arial" w:cs="Arial"/>
          <w:lang w:val="es-ES"/>
        </w:rPr>
      </w:pPr>
      <w:r w:rsidRPr="007A44CF">
        <w:rPr>
          <w:rFonts w:eastAsia="Times New Roman" w:cs="Arial"/>
          <w:lang w:val="es-ES" w:eastAsia="es-ES"/>
        </w:rPr>
        <w:t>Automatización de la torre de bacheo de las plantas de mezcla caliente (plantas 1 y 2) fase I: Elaboración de la ficha técnica por parte de la Gerencia de producción y el diagnóstico inicial para planta No. 1, por parte de la Gerencia de producción.</w:t>
      </w:r>
    </w:p>
    <w:p w:rsidR="007A44CF" w:rsidRPr="007A44CF" w:rsidRDefault="007A44CF" w:rsidP="007A44CF">
      <w:pPr>
        <w:pStyle w:val="Prrafodelista"/>
        <w:ind w:left="426"/>
        <w:rPr>
          <w:rFonts w:eastAsia="Arial" w:cs="Arial"/>
          <w:lang w:val="es-ES"/>
        </w:rPr>
      </w:pPr>
    </w:p>
    <w:p w:rsidR="00951122" w:rsidRDefault="00951122" w:rsidP="00AB794F">
      <w:pPr>
        <w:rPr>
          <w:rFonts w:eastAsia="Times New Roman" w:cs="Arial"/>
          <w:lang w:val="es-ES" w:eastAsia="es-ES"/>
        </w:rPr>
      </w:pPr>
      <w:r>
        <w:rPr>
          <w:rFonts w:eastAsia="Times New Roman" w:cs="Arial"/>
          <w:lang w:val="es-ES" w:eastAsia="es-ES"/>
        </w:rPr>
        <w:t xml:space="preserve">En general se observa 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F9056A">
        <w:rPr>
          <w:rFonts w:eastAsia="Times New Roman" w:cs="Arial"/>
          <w:lang w:val="es-ES" w:eastAsia="es-ES"/>
        </w:rPr>
        <w:t>ón para lo programado en</w:t>
      </w:r>
      <w:r w:rsidR="007A44CF">
        <w:rPr>
          <w:rFonts w:eastAsia="Times New Roman" w:cs="Arial"/>
          <w:lang w:val="es-ES" w:eastAsia="es-ES"/>
        </w:rPr>
        <w:t xml:space="preserve"> el periodo</w:t>
      </w:r>
      <w:r w:rsidR="006B0466">
        <w:rPr>
          <w:rFonts w:eastAsia="Times New Roman" w:cs="Arial"/>
          <w:lang w:val="es-ES" w:eastAsia="es-ES"/>
        </w:rPr>
        <w:t>,</w:t>
      </w:r>
      <w:r w:rsidR="007A44CF">
        <w:rPr>
          <w:rFonts w:eastAsia="Times New Roman" w:cs="Arial"/>
          <w:lang w:val="es-ES" w:eastAsia="es-ES"/>
        </w:rPr>
        <w:t xml:space="preserve"> logrando </w:t>
      </w:r>
      <w:r w:rsidR="006B0466">
        <w:rPr>
          <w:rFonts w:eastAsia="Times New Roman" w:cs="Arial"/>
          <w:lang w:val="es-ES" w:eastAsia="es-ES"/>
        </w:rPr>
        <w:t>lo establecido en su meta</w:t>
      </w:r>
      <w:r w:rsidR="007A44CF">
        <w:rPr>
          <w:rFonts w:eastAsia="Times New Roman" w:cs="Arial"/>
          <w:lang w:val="es-ES" w:eastAsia="es-ES"/>
        </w:rPr>
        <w:t xml:space="preserve">, </w:t>
      </w:r>
      <w:r w:rsidR="00F9056A">
        <w:rPr>
          <w:rFonts w:eastAsia="Times New Roman" w:cs="Arial"/>
          <w:lang w:val="es-ES" w:eastAsia="es-ES"/>
        </w:rPr>
        <w:t>la cual consiste en “</w:t>
      </w:r>
      <w:r w:rsidR="00F9056A" w:rsidRPr="00F9056A">
        <w:rPr>
          <w:rFonts w:eastAsia="Times New Roman" w:cs="Arial"/>
          <w:i/>
          <w:lang w:val="es-ES" w:eastAsia="es-ES"/>
        </w:rPr>
        <w:t xml:space="preserve">Cumplir con el 83% de las actividades propuestas en el Plan Estratégico de Tecnologías de la Información </w:t>
      </w:r>
      <w:r w:rsidR="00F9056A">
        <w:rPr>
          <w:rFonts w:eastAsia="Times New Roman" w:cs="Arial"/>
          <w:i/>
          <w:lang w:val="es-ES" w:eastAsia="es-ES"/>
        </w:rPr>
        <w:t>–</w:t>
      </w:r>
      <w:r w:rsidR="00F9056A" w:rsidRPr="00F9056A">
        <w:rPr>
          <w:rFonts w:eastAsia="Times New Roman" w:cs="Arial"/>
          <w:i/>
          <w:lang w:val="es-ES" w:eastAsia="es-ES"/>
        </w:rPr>
        <w:t xml:space="preserve"> PETI</w:t>
      </w:r>
      <w:r w:rsidR="007A44CF">
        <w:rPr>
          <w:rFonts w:eastAsia="Times New Roman" w:cs="Arial"/>
          <w:lang w:val="es-ES" w:eastAsia="es-ES"/>
        </w:rPr>
        <w:t>”.</w:t>
      </w:r>
    </w:p>
    <w:p w:rsidR="001E641C" w:rsidRDefault="001E641C" w:rsidP="00AB794F">
      <w:pPr>
        <w:rPr>
          <w:rFonts w:eastAsia="Times New Roman" w:cs="Arial"/>
          <w:lang w:val="es-ES" w:eastAsia="es-ES"/>
        </w:rPr>
      </w:pPr>
    </w:p>
    <w:p w:rsidR="001E641C" w:rsidRDefault="001E641C" w:rsidP="001E641C">
      <w:pPr>
        <w:rPr>
          <w:rFonts w:eastAsia="Times New Roman" w:cs="Arial"/>
          <w:lang w:val="es-ES" w:eastAsia="es-ES"/>
        </w:rPr>
      </w:pPr>
      <w:r w:rsidRPr="001E641C">
        <w:rPr>
          <w:rFonts w:eastAsia="Times New Roman" w:cs="Arial"/>
          <w:lang w:val="es-ES" w:eastAsia="es-ES"/>
        </w:rPr>
        <w:t>Durante el segundo trimestre se desarrollador las actividades relacionadas a continuación para el cumplimiento del Plan Estratégico De tecnologías De Información - PETI:</w:t>
      </w:r>
    </w:p>
    <w:p w:rsidR="001E641C" w:rsidRPr="001E641C" w:rsidRDefault="001E641C" w:rsidP="001E641C">
      <w:pPr>
        <w:rPr>
          <w:rFonts w:eastAsia="Times New Roman" w:cs="Arial"/>
          <w:lang w:val="es-ES" w:eastAsia="es-ES"/>
        </w:rPr>
      </w:pP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Plan de comunicaciones: Se cumplen con las actividades propuestas de comunicación. </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Implementación de políticas y procesos de TI - esquema de Gobierno de TI - Fase 2 (PROJ-GO-02): Se desarrollan los siguientes paquetes de trabajo: PQ-TR-174, Actualización Procedimiento Copias de Seguridad y PQ-TR-175, Matriz de Activos de Información TI, los cuales se cumplen con base en el cronograma.</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Implementación Uso y Apropiación Fase 2 (PROJ-UA-02): Se desarrollan los siguientes paquetes de trabajo: Nro. 1: Diseño, implementación de una metodología para gestión del cambio organizacional en los proyectos con componente tecnológico, para este paquete de trabajo se realizaron las siguientes actividades, Nro. 2: Implementación, ajuste y seguimiento del esquema de incentivos, para este paquete de trabajo se realizaron las siguientes actividades y Nro. 3:  Seguimiento y control de las estrategias de Uso y Apropiación dentro de la entidad, para este paquete de trabajo se realizaron las siguientes actividades, los cuales se cumplen con base en el cronograma. </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Sigma-Desarrollo implementación Sistema de Información Georreferenciada Misional (PROJ-SI-03): Se finaliza el desarrollo de diez (10) casos de uso y se encuentran en desarrollo doce (12) casos de uso para el aplicativo SIGMA. </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Implementación Solución E-Learning (PROJ-SI-07): Se vienen realizando las cotizaciones para el desarrollo de los cursos.</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Implementación solución para gestión de costos (PROJ-SI-15): Actividades desarrolladas: Catálogo de Cuentas, Catálogo de Costos, Listas Paramétricas, REQ_PROD_CAT_047 Crear listas de tiempos indirectos y de paradas, REQ_PROD_CAT_048 Editar listas de tiempos indirectos y de paradas, Documentos con Flujo, REQ_PROD_TI_049 Registrar tiempo indirecto de producción, REQ_PROD_TI_050 Editar tiempo indirecto de producción, Verificación funcional con usuarios, Catálogo de Cuentas y Catálogo de Costos.</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Implementación Seguridad de la Información - Fase 2 (PROJ-SG-03): Se desarrollan siguientes paquetes de trabajo: PQ-TR-114, PQ-TR-116, PQ-TR-172, PQ-TR-173, PQ-TR-174, PQ-TR-175, PQ-TR-176 y PQ-TR-177 conforme al cronograma de implementación. </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Renovación Tecnológica UMV - Fase 2 (PROJ-ST-02) Se desarrollan siguientes paquetes de trabajo: PQ-TR-129 Diseño y ejecución plan de renovación tecnológica de la UMV fase II, PQ-TR-164-Mejoramiento de servidores y PQ-TR-165-Mejoramiento de redes.</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GODI-Fortalecimiento y mantenimiento de la Arquitectura Empresarial (PROJ-ES-03): Se realizan las siguientes actividades: Formalización del documento de creación del Comité de Arquitectura Empresarial, Actualización del formato del catálogo de infraestructura tecnológica, Actualización del plan de comunicaciones y diseño de piezas sensibilización referentes a los dominios, lineamientos, programas y proyectos que constituyen el Modelo de Arquitectura Empresarial de la UAERMV, Estructuración del Plan de Transferencia de Conocimiento y Actualización del artefacto MAE.LI.PA.01 - Evaluación del Nivel de Madurez.</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Implementación del gobierno de los componentes de información (PROJ-IN-06): se realizaron las siguientes actividades: Se realizaron actividades encaminadas a su cumplimiento relacionadas con la definición de la responsabilidad y gestión de los componentes de información, Se realizó el seguimiento y verificación de la implementación del código postal en la entidad, Se inició con la definición de iniciativas relacionadas con territorios y ciudades inteligentes.</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Implementación de IPV6 en la UAERMV (PROJ-ST-03): Se realizaron las siguientes actividades: Implementación de IPv6 servidores WSUS y SRVANTIVIRUS, Configuración de IPv6 servidores SIGEP – SICAPITAL, Protocolo IPv6 Servidor WADAPTOR, IPv6 servidores Oracle OCI, Tablas de enrutamiento Nube OCI y Se ajustaron interfaces, direccionamiento, tablas de enrutamiento durante migración de firewall de la sede Operativa.</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Implementación del modelo de requisitos para Sistema de Gestión de documentos electrónicos de archivo -SGDEA (PROJ-SI-22): Se desarrollaron códigos para mejorar los </w:t>
      </w:r>
      <w:r w:rsidRPr="001E641C">
        <w:rPr>
          <w:rFonts w:eastAsia="Times New Roman" w:cs="Arial"/>
          <w:lang w:val="es-ES" w:eastAsia="es-ES"/>
        </w:rPr>
        <w:lastRenderedPageBreak/>
        <w:t xml:space="preserve">módulos de Expedientes, borradores, radicación electrónica, índice electrónico, metadatos, seguridad entre otros. </w:t>
      </w:r>
    </w:p>
    <w:p w:rsid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Implementación de módulos en portales de la UAERMV (PROJ-SI-24): Se terminó de implementar las siguientes opciones correspondientes del Micrositio Así va Su calle de acuerdo con lo estimado para el trimestre: Así lo Hacemos Posible, Yo Soy, Cuida tu Calle y Así Priorizamos las Vías. Se </w:t>
      </w:r>
      <w:r w:rsidR="00E84156" w:rsidRPr="001E641C">
        <w:rPr>
          <w:rFonts w:eastAsia="Times New Roman" w:cs="Arial"/>
          <w:lang w:val="es-ES" w:eastAsia="es-ES"/>
        </w:rPr>
        <w:t>implementó</w:t>
      </w:r>
      <w:r w:rsidRPr="001E641C">
        <w:rPr>
          <w:rFonts w:eastAsia="Times New Roman" w:cs="Arial"/>
          <w:lang w:val="es-ES" w:eastAsia="es-ES"/>
        </w:rPr>
        <w:t xml:space="preserve"> en la Intranet el Micrositio de: Modelo Integrado de Planeación y Gestión.</w:t>
      </w:r>
    </w:p>
    <w:p w:rsidR="00EE59BA" w:rsidRPr="001E641C" w:rsidRDefault="00EE59BA" w:rsidP="00EE59BA">
      <w:pPr>
        <w:pStyle w:val="Prrafodelista"/>
        <w:ind w:left="1080"/>
        <w:rPr>
          <w:rFonts w:eastAsia="Times New Roman" w:cs="Arial"/>
          <w:lang w:val="es-ES" w:eastAsia="es-ES"/>
        </w:rPr>
      </w:pPr>
    </w:p>
    <w:p w:rsidR="001E641C" w:rsidRDefault="001E641C" w:rsidP="00EE59BA">
      <w:pPr>
        <w:pStyle w:val="Prrafodelista"/>
        <w:ind w:left="720"/>
        <w:rPr>
          <w:rFonts w:eastAsia="Times New Roman" w:cs="Arial"/>
          <w:lang w:val="es-ES" w:eastAsia="es-ES"/>
        </w:rPr>
      </w:pPr>
      <w:r w:rsidRPr="001E641C">
        <w:rPr>
          <w:rFonts w:eastAsia="Times New Roman" w:cs="Arial"/>
          <w:lang w:val="es-ES" w:eastAsia="es-ES"/>
        </w:rPr>
        <w:t xml:space="preserve">Proyectos incumplidos: </w:t>
      </w:r>
    </w:p>
    <w:p w:rsidR="00EE59BA" w:rsidRPr="001E641C" w:rsidRDefault="00EE59BA" w:rsidP="00EE59BA">
      <w:pPr>
        <w:pStyle w:val="Prrafodelista"/>
        <w:ind w:left="720"/>
        <w:rPr>
          <w:rFonts w:eastAsia="Times New Roman" w:cs="Arial"/>
          <w:lang w:val="es-ES" w:eastAsia="es-ES"/>
        </w:rPr>
      </w:pP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 xml:space="preserve">GODI-Implementación y fortalecimiento de metodología de gestión de proyectos de TI (PROJ-ES-01): Situaciones presentadas en la ejecución: Actualmente se presentan retrasos en la contratación de los servicios para la actualización / documentación de los artefactos y herramientas de la metodología de gestión de proyectos y la adecuación de la Oficina de Gestión de Proyectos de la Entidad – PMO. Existen retrasos respecto a los principales hitos planificados para el proyecto, los cuales son relacionados a continuación: Legalización de formatos (fecha planeada 30/04/2021) – (fecha proyectada 15/07/2021), Socialización de la metodología (fecha planeada 30/05/2021) – (fecha proyectada 30/07/2021) e Implementación de la metodología (fecha planeada 30/07/2021) – (fecha proyectada 30/09/2021). </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Implementación solución Calíope (PROJ-SI-09): Se suspende por recursos humanos que no fueron conseguidos en su totalidad, para lo cual se tomó la decisión de asignar los que se tenían a otros proyectos que lo requerían. Se espera que a finales de julio se reinicie el proyecto.</w:t>
      </w:r>
    </w:p>
    <w:p w:rsidR="001E641C" w:rsidRP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Adquisición e Implementación del sistema de mantenimiento de maquinaria y asignación logística (PROJ-SI-23): El proyecto se refiere a la adquisición de un producto y se encuentra en fase contractual, aun no se ha iniciado el proyecto para el desarrollo de software</w:t>
      </w:r>
    </w:p>
    <w:p w:rsidR="001E641C" w:rsidRDefault="001E641C" w:rsidP="00467749">
      <w:pPr>
        <w:pStyle w:val="Prrafodelista"/>
        <w:numPr>
          <w:ilvl w:val="0"/>
          <w:numId w:val="17"/>
        </w:numPr>
        <w:ind w:left="567" w:hanging="567"/>
        <w:rPr>
          <w:rFonts w:eastAsia="Times New Roman" w:cs="Arial"/>
          <w:lang w:val="es-ES" w:eastAsia="es-ES"/>
        </w:rPr>
      </w:pPr>
      <w:r w:rsidRPr="001E641C">
        <w:rPr>
          <w:rFonts w:eastAsia="Times New Roman" w:cs="Arial"/>
          <w:lang w:val="es-ES" w:eastAsia="es-ES"/>
        </w:rPr>
        <w:t>Automatización de la torre de bacheo de las plantas de mezcla caliente (plantas 1 y  2) fase I (PROJ-SI-25): El proyecto se encuentra en fase de estudios preliminares.</w:t>
      </w:r>
    </w:p>
    <w:p w:rsidR="002251F9" w:rsidRDefault="002251F9" w:rsidP="002251F9">
      <w:pPr>
        <w:rPr>
          <w:rFonts w:eastAsia="Times New Roman" w:cs="Arial"/>
          <w:lang w:val="es-ES" w:eastAsia="es-ES"/>
        </w:rPr>
      </w:pPr>
    </w:p>
    <w:p w:rsidR="002251F9" w:rsidRDefault="002251F9" w:rsidP="002251F9">
      <w:pPr>
        <w:rPr>
          <w:rFonts w:eastAsia="Times New Roman" w:cs="Arial"/>
          <w:lang w:val="es-ES" w:eastAsia="es-ES"/>
        </w:rPr>
      </w:pPr>
      <w:r w:rsidRPr="002251F9">
        <w:rPr>
          <w:rFonts w:eastAsia="Times New Roman" w:cs="Arial"/>
          <w:lang w:val="es-ES" w:eastAsia="es-ES"/>
        </w:rPr>
        <w:t>"Durante el tercer trimestre se desarrollador las actividades relacionadas a continuación para el cumplimiento del Plan Estratégico De tecnologías De Información - PETI:</w:t>
      </w:r>
    </w:p>
    <w:p w:rsidR="002251F9" w:rsidRPr="002251F9" w:rsidRDefault="002251F9" w:rsidP="00467749">
      <w:pPr>
        <w:ind w:left="567" w:hanging="567"/>
        <w:rPr>
          <w:rFonts w:eastAsia="Times New Roman" w:cs="Arial"/>
          <w:lang w:val="es-ES" w:eastAsia="es-ES"/>
        </w:rPr>
      </w:pPr>
    </w:p>
    <w:p w:rsidR="002251F9" w:rsidRPr="002251F9" w:rsidRDefault="002251F9" w:rsidP="00467749">
      <w:pPr>
        <w:pStyle w:val="Prrafodelista"/>
        <w:numPr>
          <w:ilvl w:val="0"/>
          <w:numId w:val="22"/>
        </w:numPr>
        <w:ind w:left="567" w:hanging="567"/>
        <w:rPr>
          <w:rFonts w:eastAsia="Times New Roman" w:cs="Arial"/>
          <w:lang w:val="es-ES" w:eastAsia="es-ES"/>
        </w:rPr>
      </w:pPr>
      <w:r w:rsidRPr="002251F9">
        <w:rPr>
          <w:rFonts w:eastAsia="Times New Roman" w:cs="Arial"/>
          <w:lang w:val="es-ES" w:eastAsia="es-ES"/>
        </w:rPr>
        <w:t>Plan de comunicaciones: Se cumplen con las actividades propuestas de comunicación.</w:t>
      </w:r>
    </w:p>
    <w:p w:rsidR="002251F9" w:rsidRPr="002251F9" w:rsidRDefault="002251F9" w:rsidP="00467749">
      <w:pPr>
        <w:pStyle w:val="Prrafodelista"/>
        <w:numPr>
          <w:ilvl w:val="0"/>
          <w:numId w:val="22"/>
        </w:numPr>
        <w:ind w:left="567" w:hanging="567"/>
        <w:rPr>
          <w:rFonts w:eastAsia="Times New Roman" w:cs="Arial"/>
          <w:lang w:val="es-ES" w:eastAsia="es-ES"/>
        </w:rPr>
      </w:pPr>
      <w:r w:rsidRPr="002251F9">
        <w:rPr>
          <w:rFonts w:eastAsia="Times New Roman" w:cs="Arial"/>
          <w:lang w:val="es-ES" w:eastAsia="es-ES"/>
        </w:rPr>
        <w:t>Implementación de políticas y procesos de TI - esquema de Gobierno de TI – Fase2: PQ-TR-116: El procedimiento de relación con proveedores fue aprobado por el líder técnico de TI; sin embargo, aún no se ha pasado a formalización. La política se encuentra en ajuste teniendo en cuenta las recomendaciones realizas del concepto de viabilidad y demás.</w:t>
      </w:r>
    </w:p>
    <w:p w:rsidR="002251F9" w:rsidRDefault="002251F9" w:rsidP="00467749">
      <w:pPr>
        <w:pStyle w:val="Prrafodelista"/>
        <w:numPr>
          <w:ilvl w:val="0"/>
          <w:numId w:val="22"/>
        </w:numPr>
        <w:ind w:left="567" w:hanging="567"/>
        <w:rPr>
          <w:rFonts w:eastAsia="Times New Roman" w:cs="Arial"/>
          <w:lang w:val="es-ES" w:eastAsia="es-ES"/>
        </w:rPr>
      </w:pPr>
      <w:r w:rsidRPr="002251F9">
        <w:rPr>
          <w:rFonts w:eastAsia="Times New Roman" w:cs="Arial"/>
          <w:lang w:val="es-ES" w:eastAsia="es-ES"/>
        </w:rPr>
        <w:t xml:space="preserve">Implementación Uso y Apropiación Fase 2: Paquete de trabajo Nro. 1: Diseño, implementación de una metodología para gestión del cambio organizacional en los proyectos con componente tecnológico, para este paquete de trabajo se realizaron las siguientes actividades: Se realiza la actualización del documento de estrategias de uso y apropiación ampliado el capítulo de gestión del cambio donde se desarrolla las estrategias de transferencia de conocimiento de TI. Evidencia: Legalización de la documentación a través número de radicado 20211140098203. Paquete de trabajo Nro. 2: Implementación, ajuste y seguimiento del esquema de incentivos, para este paquete de trabajo se realizaron las siguientes actividades: Se desarrolla la 11-EST-UA Jugando también se aprende al interior del equipo de TI en donde se desarrollaron las competencias de conocimiento sobre los procesos y procedimiento de la Entidad y las particularidades que se requieren para el desarrollo de las actividades de TI. Evidencia listado de asistencia a la dinámica con nombre: Jugando también se aprende - Equipos de TI Se realiza la herramienta y se programa para </w:t>
      </w:r>
      <w:r w:rsidRPr="002251F9">
        <w:rPr>
          <w:rFonts w:eastAsia="Times New Roman" w:cs="Arial"/>
          <w:lang w:val="es-ES" w:eastAsia="es-ES"/>
        </w:rPr>
        <w:lastRenderedPageBreak/>
        <w:t xml:space="preserve">el 1 de octubre la primera sección de jugando también se aprende a nivel de toda la entidad. Evidencia la citación de la reunión archivo con nombre Jugando también se aprende – Entidad.  </w:t>
      </w:r>
    </w:p>
    <w:p w:rsidR="002251F9" w:rsidRPr="002251F9" w:rsidRDefault="002251F9" w:rsidP="002251F9">
      <w:pPr>
        <w:pStyle w:val="Prrafodelista"/>
        <w:ind w:left="720"/>
        <w:rPr>
          <w:rFonts w:eastAsia="Times New Roman" w:cs="Arial"/>
          <w:lang w:val="es-ES" w:eastAsia="es-ES"/>
        </w:rPr>
      </w:pPr>
    </w:p>
    <w:p w:rsidR="002251F9" w:rsidRPr="002251F9" w:rsidRDefault="002251F9" w:rsidP="00467749">
      <w:pPr>
        <w:ind w:left="426" w:hanging="426"/>
        <w:rPr>
          <w:rFonts w:eastAsia="Times New Roman" w:cs="Arial"/>
          <w:lang w:val="es-ES" w:eastAsia="es-ES"/>
        </w:rPr>
      </w:pPr>
      <w:r w:rsidRPr="002251F9">
        <w:rPr>
          <w:rFonts w:eastAsia="Times New Roman" w:cs="Arial"/>
          <w:lang w:val="es-ES" w:eastAsia="es-ES"/>
        </w:rPr>
        <w:t xml:space="preserve">Paquete de trabajo Nro. 3:  Seguimiento y control de las estrategias de Uso y Apropiación dentro de la entidad, para este paquete de trabajo se realizaron las siguientes actividades: Se gestiona las capacitaciones para aumentar el uso y apropiación de las herramientas de Ti a nivel entidad y Se realiza seguimiento al plan de formación de uso y apropiación. Evidencia en el archivo con nombre: 2021-PLN-Capacitaciones-V2 30092021. Para realizar la movilización de los grupos de iteres e incentivar la adopción de TI se crearon las matrices de grupos de interés para los proyectos vigentes y se inicia con el proceso de creación de las estrategias. Evidencia en el comprimido con nombre Matrices de Grupos de interés.  Con base en el trabajo de realizado en las matrices de grupos de interés se determinó que el formato de matriz de grupo de interés requería ser complementado por lo que se legalizo la nueva versión a través número de radicado 20211140098203. Se inicia a trabajar en la herramienta de medición de satisfacción de los usuarios con los servicios de TI, la cual empieza su aplicación el 15 de octubre del 2020. Evidencia: https://forms.office.com/Pages/ResponsePage.aspx?id=okfZDtoJrEySySoH9-ML0ED3u54b34tEkrX_Ijn2ANBUNFMxM0JSNVFTNEdPUVNCVlk2TFhaTk9aUC4u. Se crea una noticia para dar a conocer los avances de la entidad en cuento a la cuarta revolución industrial y como en la UMV se empieza a usa y apropiar esta tecnología. Evidencia: https://intranet.umv.gov.co/micalle/ REVISTA MI CALLE -SEPTIEMBRE DE 2021 – EDICIÓN No. 79 </w:t>
      </w:r>
    </w:p>
    <w:p w:rsidR="002251F9" w:rsidRPr="002251F9" w:rsidRDefault="002251F9" w:rsidP="00467749">
      <w:pPr>
        <w:pStyle w:val="Prrafodelista"/>
        <w:numPr>
          <w:ilvl w:val="0"/>
          <w:numId w:val="22"/>
        </w:numPr>
        <w:ind w:left="426" w:hanging="426"/>
        <w:rPr>
          <w:rFonts w:eastAsia="Times New Roman" w:cs="Arial"/>
          <w:lang w:val="es-ES" w:eastAsia="es-ES"/>
        </w:rPr>
      </w:pPr>
      <w:r w:rsidRPr="002251F9">
        <w:rPr>
          <w:rFonts w:eastAsia="Times New Roman" w:cs="Arial"/>
          <w:lang w:val="es-ES" w:eastAsia="es-ES"/>
        </w:rPr>
        <w:t>Sigma-Desarrollo implementación Sistema de Información Georreferenciada Misional: Se aprobó un control de cambios donde se amplió el alcance con 16 nuevos requerimientos que afectaron los flujos de mejoramiento y de intervención, 15 son necesarios para la operación. Estos nuevos requerimientos han impactado el proyecto en tiempo de entrega y los reléase del proyecto en 10 semanas. Problemas presentados: Cambios en el alcance del proyecto que afectarían el cronograma y la ampliación de la línea de tiempo de ejecución.</w:t>
      </w:r>
    </w:p>
    <w:p w:rsidR="002251F9" w:rsidRPr="002251F9" w:rsidRDefault="002251F9" w:rsidP="00467749">
      <w:pPr>
        <w:pStyle w:val="Prrafodelista"/>
        <w:numPr>
          <w:ilvl w:val="0"/>
          <w:numId w:val="22"/>
        </w:numPr>
        <w:ind w:left="426" w:hanging="426"/>
        <w:rPr>
          <w:rFonts w:eastAsia="Times New Roman" w:cs="Arial"/>
          <w:lang w:val="es-ES" w:eastAsia="es-ES"/>
        </w:rPr>
      </w:pPr>
      <w:r w:rsidRPr="002251F9">
        <w:rPr>
          <w:rFonts w:eastAsia="Times New Roman" w:cs="Arial"/>
          <w:lang w:val="es-ES" w:eastAsia="es-ES"/>
        </w:rPr>
        <w:t>Implementación solución para gestión de costos: Se culminó el desarrollo de la aplicación y está actualmente en el proceso de estabilización en un ambiente pre productivo; sin embargo, de acuerdo con el cronograma la salida a producción no fue posible alinearla con la parte funcional. Problemas presentados. El equipo de trabajo debe permanecer mayor tiempo del esperado en la ejecución del proyecto</w:t>
      </w:r>
    </w:p>
    <w:p w:rsidR="002251F9" w:rsidRPr="002251F9" w:rsidRDefault="002251F9" w:rsidP="00467749">
      <w:pPr>
        <w:pStyle w:val="Prrafodelista"/>
        <w:numPr>
          <w:ilvl w:val="0"/>
          <w:numId w:val="22"/>
        </w:numPr>
        <w:ind w:left="426" w:hanging="426"/>
        <w:rPr>
          <w:rFonts w:eastAsia="Times New Roman" w:cs="Arial"/>
          <w:lang w:val="es-ES" w:eastAsia="es-ES"/>
        </w:rPr>
      </w:pPr>
      <w:r w:rsidRPr="002251F9">
        <w:rPr>
          <w:rFonts w:eastAsia="Times New Roman" w:cs="Arial"/>
          <w:lang w:val="es-ES" w:eastAsia="es-ES"/>
        </w:rPr>
        <w:t xml:space="preserve">Implementación Seguridad de la Información - Fase 2: PQ-TR-114: Se está trabajando y ajustando el diseño de la política y el procedimiento de la seguridad física ambiental y operativa. PQ-TR-116: El procedimiento de relación con proveedores fue aprobado por la ing. Gloria; sin embargo, aún no se ha pasado a formalización. La política se encuentra en ajuste teniendo en cuenta las recomendaciones realizas del concepto de viabilidad y demás. PQ-TR-172: El procedimiento y política de incidentes de seguridad de información ya se vienen aplicando y los incidentes atendidos se incorporan en una matriz que es enviada a CCIRT Gobierno para dejar la traza. PQ-TR-173: Se vienen haciendo las correcciones respectivas desarrolladas en el análisis realizado en el 2020 de ethical hacking y se vienen realizando la gestión de vulnerabilidades con el equipo de infraestructura y el webmaster. De la misma manera se viene trabajando con el equipo de SIGMA y ORFEO realizando las debidas correcciones. Adicionalmente, se tiene planeado realizar otro análisis de vulnerabilidades en noviembre. PQ-TR-174: A la fecha se han diseñado y actualizado las políticas de seguridad de la información correspondiente a los paquetes de trabajo PQ-TR-174, PQ-TR-176 y PQ-TR-172. Adicionalmente se realizó el concepto de viabilidad técnica y se actualizo el procedimiento 001-Procedimiento de generación y copias de seguridad. PQ-TR-175: A nivel de TI (infraestructura, gestión y gobierno) ya se tienen asociados los activos y riesgos sobre </w:t>
      </w:r>
      <w:r w:rsidRPr="002251F9">
        <w:rPr>
          <w:rFonts w:eastAsia="Times New Roman" w:cs="Arial"/>
          <w:lang w:val="es-ES" w:eastAsia="es-ES"/>
        </w:rPr>
        <w:lastRenderedPageBreak/>
        <w:t>la v4 de la metodología. De la misma forma, se viene adelanto en mesas de trabajo colaborativas la identificación de riesgos de toda la entidad junto con los activos de información; sin embargo, hasta este trimestre se contrató en la entidad el responsable de esta actividad y se viene trabajando conjuntamente para adelantar este proceso. PQ-TR-176: Se ha venido realizando seguimiento a la generación y ejecución del plan de monitoreo de seguridad al grupo de infraestructura donde se tiene un informe del trabajo realizado. PQ-TR-177: Se aprobó por comité el plan de adquisición de equipos y dispositivos de seguridad. Problemas presentados Retrasos de cronograma del paquete de activos y riesgos de seguridad y Actualización de la metodología de activos y riesgos brindada por DNP.</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Renovación Tecnológica UMV - Fase 2: PQ-TR-129: Se ha venido realizando el aseguramiento lógico de los servidores tanto onpremise como los virtualizados que se tienen en cloud. De la misma forma se han creado más servidores virtuales y se han realizado pruebas a nivel de IPv6. Para el segundo semestre no se tienen adquisiciones ya que están en proceso de contratación; sin embargo, se tiene mejoramiento a nivel de seguridad de servidores de acuerdo con la matriz de riesgos. También se adquirió las herramientas necesarias para realizar las copias a los paquetes ofimáticos, sharepoint y correo. PQ-TR-164: Con la creación de máquinas en cloud para copias de respaldo, se ha venido actualizando el catálogo de elementos y las hojas de vida de los servidores. También se viene realizando la configuración de estas máquinas para realizar los procesos de backups. PQ-TR-165: Para el mejoramiento de redes se realizó la segmentación de la sede operativa donde se les brindo acceso a las personas ajenas a la entidad con mayores protocolos de seguridad y también se viene realizando trabajos de aseguramiento a nivel de segmentación y filtros de seguridad de la red administrativa. Problemas presentados: Sede de Producción: Problemas Eléctricos, Las demoras en las contrataciones del proyecto de SUMAPAZ, Las demoras en las contrataciones del proyecto de MOCHUELO y Retraso en adquisición de equipos de seguridad informática.</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GODI-Fortalecimiento y mantenimiento de la Arquitectura Empresarial: Dentro del proceso de actualización del Pla Estratégico de Tecnologías de la Información de la Entidad y a su vez realizar la actualización de los lineamientos y dominicos establecidos por el Modelo de Arquitectura Empresarial establecido por el Ministerio de las Tecnologías de la Información y las Comunicaciones, se viene avanzando en la actualización de los siguientes documentos: En el lineamiento correspondiente a MAE.LI.AM.01 - Modelo de intención de la entidad se ha venido actualizando, El modelo misional de la entidad, El modelo estratégico de la entidad, Portafolio de productos y servicios de la entidad, enfocado desde el punto de vista de TI, El marco normativo que es soportado desde el punto de vista de las tecnologías de la información, Actualización del lineamiento MAE.LI.AM.03 Modelo operativo de la entidad, En el lineamiento correspondiente a MAE.LI.AM.02 Modelo de capacidades institucionales se ha venido actualizando, Modelo de capacidades estratégico, misional y operativo de primer y segundo nivel y Artefacto de articulación de entre los diferentes niveles y capacidades.</w:t>
      </w:r>
    </w:p>
    <w:p w:rsidR="002251F9" w:rsidRPr="002251F9" w:rsidRDefault="002251F9" w:rsidP="00467749">
      <w:pPr>
        <w:ind w:left="426"/>
        <w:rPr>
          <w:rFonts w:eastAsia="Times New Roman" w:cs="Arial"/>
          <w:lang w:val="es-ES" w:eastAsia="es-ES"/>
        </w:rPr>
      </w:pPr>
      <w:r w:rsidRPr="002251F9">
        <w:rPr>
          <w:rFonts w:eastAsia="Times New Roman" w:cs="Arial"/>
          <w:lang w:val="es-ES" w:eastAsia="es-ES"/>
        </w:rPr>
        <w:t xml:space="preserve">Dentro del proceso de actualización de los lineamientos y dominicos establecidos por el Modelo de Gestión y Gobierno de TI establecido por el Ministerio de las Tecnologías de la Información y las Comunicaciones, se viene avanzando en la actualización de los siguientes documentos: Respecto a las temáticas propias del Plan Estratégico de las Tecnologías de la Información, se viene actualizando, Definición bajo el esquema de TI del portafolio de servicios de la entidad y su integración con los sistemas de información, Documento con los motivadores estratégicos y Actualización del lineamiento MGGTI.LI.ES.01 Entendimiento estratégico de TI, el cual se encuentra relacionado con el documento de los motivadores estratégicos. </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 xml:space="preserve">Implementación del gobierno de los componentes de información: El proyecto de implementación del gobierno de los componentes de información se ha venido implementando satisfactoriamente, se realizaron actividades encaminadas a su cumplimiento </w:t>
      </w:r>
      <w:r w:rsidRPr="002251F9">
        <w:rPr>
          <w:rFonts w:eastAsia="Times New Roman" w:cs="Arial"/>
          <w:lang w:val="es-ES" w:eastAsia="es-ES"/>
        </w:rPr>
        <w:lastRenderedPageBreak/>
        <w:t>relacionadas con la actualización de los documentos EGTI-DI-015-V1 Política Calidad de Datos y Plan de Calidad de la Información y EGTI-PL-005-V1 Plan de datos Abiertos, de acuerdo con lo establecido en los lineamientos del dominio información del Modelo de Arquitectura Empresarial y el Modelo de Gestión y Gobierno TI del Ministerio TIC. Es importante precisar, que se da cierre al PQ-TR-169 Monitorear el cumplimiento de las actividades de implementación del código postal dado que se finalizó la implementación de los lineamientos definidos en la normatividad vigente. Por otro lado, se continua con la revisión y definición de iniciativas relacionadas con territorios y ciudades inteligentes. Para tal fin, se está realizando la revisión del documento EGTI-DI-022 V1 Documento para formulación de plan de territorios inteligentes y se tiene prevista la actualización de las iniciativas propuestas. De igual forma, se tiene previsto asistir a la Socialización de Lineamientos de Servicios Ciudadanos Digitales convocada por el Ministerio TIC y la Alta Consejería Distrital para las TIC programada para el 29 de septiembre de 2021.</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 xml:space="preserve">Implementación del modelo de requisitos para Sistema de Gestión de documentos electrónicos de archivo -SGDEA: Se viene realizando un control de cambios para adelantar requerimientos de gestión documental y se ampliará el alcance del proyecto los cuales están reflejados en los seguimientos del proyecto. Problemas presentados: Se tiene un retraso del 10% en cuanto a la ejecución. </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Implementación de módulos en portales de la UAERMV: Se terminó de implementar las siguientes opciones correspondientes del Micrositio Así va Su calle de acuerdo con lo estimado para el trimestre: Se reestructuro la sección de Transparencia y Acceso a la información de acuerdo con lo planeado en la Res 2893 de MINTIC, Se implementó el micrositio del defensor del ciudadano y Se encuentra en proceso de implementación la doble autenticación para el acceso a la Intranet.</w:t>
      </w:r>
    </w:p>
    <w:p w:rsidR="002251F9" w:rsidRDefault="002251F9" w:rsidP="002251F9">
      <w:pPr>
        <w:rPr>
          <w:rFonts w:eastAsia="Times New Roman" w:cs="Arial"/>
          <w:lang w:val="es-ES" w:eastAsia="es-ES"/>
        </w:rPr>
      </w:pPr>
    </w:p>
    <w:p w:rsidR="002251F9" w:rsidRDefault="002251F9" w:rsidP="002251F9">
      <w:pPr>
        <w:rPr>
          <w:rFonts w:eastAsia="Times New Roman" w:cs="Arial"/>
          <w:lang w:val="es-ES" w:eastAsia="es-ES"/>
        </w:rPr>
      </w:pPr>
      <w:r w:rsidRPr="002251F9">
        <w:rPr>
          <w:rFonts w:eastAsia="Times New Roman" w:cs="Arial"/>
          <w:lang w:val="es-ES" w:eastAsia="es-ES"/>
        </w:rPr>
        <w:t>Proyectos con rezago</w:t>
      </w:r>
    </w:p>
    <w:p w:rsidR="002251F9" w:rsidRPr="002251F9" w:rsidRDefault="002251F9" w:rsidP="002251F9">
      <w:pPr>
        <w:rPr>
          <w:rFonts w:eastAsia="Times New Roman" w:cs="Arial"/>
          <w:lang w:val="es-ES" w:eastAsia="es-ES"/>
        </w:rPr>
      </w:pP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 xml:space="preserve">GODI-Implementación y fortalecimiento de metodología de gestión de proyectos de TI: De acuerdo con la documentación presentada de la metodología de gestión de proyectos, se están generando las bases para realizar la transferencia de conocimiento y la aplicación de los instrumentos que han sido levantados por la entidad. Riesgos: La convocatoria no sea exitosa para la transferencia de conocimientos y La profundidad de los artefactos sea compleja para su implementación. </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 xml:space="preserve">Implementación Solución E-Learning: El proceso por recomendación de contratación se asignaría para la vigencia 2022 a la fecha de cierre de este informe aun sigue en contratación estudiando las mejores opciones. </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Implementación solución Calíope: El proyecto inicia nuevamente el análisis de requerimientos el 31 octubre con la fase de levantamiento de requisitos y el área usuaria informo de un cambio de alcance, lo que implicaría que para el próximo año inicie el desarrollo y se genere un control de cambios.</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Adquisición e Implementación del sistema de mantenimiento de maquinaria y asignación logística: La ficha técnica está en comité de contratación para su aprobación.</w:t>
      </w:r>
    </w:p>
    <w:p w:rsidR="002251F9" w:rsidRPr="002251F9" w:rsidRDefault="002251F9" w:rsidP="00467749">
      <w:pPr>
        <w:pStyle w:val="Prrafodelista"/>
        <w:numPr>
          <w:ilvl w:val="0"/>
          <w:numId w:val="22"/>
        </w:numPr>
        <w:ind w:left="426"/>
        <w:rPr>
          <w:rFonts w:eastAsia="Times New Roman" w:cs="Arial"/>
          <w:lang w:val="es-ES" w:eastAsia="es-ES"/>
        </w:rPr>
      </w:pPr>
      <w:r w:rsidRPr="002251F9">
        <w:rPr>
          <w:rFonts w:eastAsia="Times New Roman" w:cs="Arial"/>
          <w:lang w:val="es-ES" w:eastAsia="es-ES"/>
        </w:rPr>
        <w:t>Automatización de la torre de bacheo de las plantas de mezcla caliente (plantas 1 y 2) fase I: En reunión de seguimiento y dando alcance a la mesa de trabajo de arquitectura empresarial para el tercer trimestre del 2021"</w:t>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r w:rsidRPr="002251F9">
        <w:rPr>
          <w:rFonts w:eastAsia="Times New Roman" w:cs="Arial"/>
          <w:lang w:val="es-ES" w:eastAsia="es-ES"/>
        </w:rPr>
        <w:tab/>
      </w:r>
    </w:p>
    <w:p w:rsidR="00E977E5" w:rsidRDefault="00E26935" w:rsidP="2FCA4843">
      <w:pPr>
        <w:rPr>
          <w:rFonts w:eastAsia="Times New Roman" w:cs="Arial"/>
          <w:bCs/>
          <w:lang w:eastAsia="es-ES"/>
        </w:rPr>
      </w:pPr>
      <w:r>
        <w:rPr>
          <w:rFonts w:eastAsia="Times New Roman" w:cs="Arial"/>
          <w:lang w:val="es-ES" w:eastAsia="es-ES"/>
        </w:rPr>
        <w:t xml:space="preserve">En tercer trimestre </w:t>
      </w:r>
      <w:r w:rsidR="001E641C">
        <w:rPr>
          <w:rFonts w:eastAsia="Times New Roman" w:cs="Arial"/>
          <w:lang w:val="es-ES" w:eastAsia="es-ES"/>
        </w:rPr>
        <w:t xml:space="preserve">se observa que el indicador </w:t>
      </w:r>
      <w:r>
        <w:rPr>
          <w:rFonts w:eastAsia="Times New Roman" w:cs="Arial"/>
          <w:lang w:val="es-ES" w:eastAsia="es-ES"/>
        </w:rPr>
        <w:t xml:space="preserve">presento un </w:t>
      </w:r>
      <w:r w:rsidR="001E641C">
        <w:rPr>
          <w:rFonts w:eastAsia="Times New Roman" w:cs="Arial"/>
          <w:lang w:val="es-ES" w:eastAsia="es-ES"/>
        </w:rPr>
        <w:t xml:space="preserve">desempeño </w:t>
      </w:r>
      <w:r>
        <w:rPr>
          <w:rFonts w:eastAsia="Times New Roman" w:cs="Arial"/>
          <w:lang w:val="es-ES" w:eastAsia="es-ES"/>
        </w:rPr>
        <w:t xml:space="preserve">deficiente </w:t>
      </w:r>
      <w:r w:rsidR="001E641C">
        <w:rPr>
          <w:rFonts w:eastAsia="Times New Roman" w:cs="Arial"/>
          <w:lang w:val="es-ES" w:eastAsia="es-ES"/>
        </w:rPr>
        <w:t>en su gestión</w:t>
      </w:r>
      <w:r>
        <w:rPr>
          <w:rFonts w:eastAsia="Times New Roman" w:cs="Arial"/>
          <w:lang w:val="es-ES" w:eastAsia="es-ES"/>
        </w:rPr>
        <w:t xml:space="preserve"> cuanto no alcanzó la meta que establece</w:t>
      </w:r>
      <w:r w:rsidR="00397060">
        <w:rPr>
          <w:rFonts w:eastAsia="Times New Roman" w:cs="Arial"/>
          <w:lang w:val="es-ES" w:eastAsia="es-ES"/>
        </w:rPr>
        <w:t xml:space="preserve">: </w:t>
      </w:r>
      <w:r w:rsidR="001442F9">
        <w:rPr>
          <w:rFonts w:eastAsia="Times New Roman" w:cs="Arial"/>
          <w:lang w:val="es-ES" w:eastAsia="es-ES"/>
        </w:rPr>
        <w:t>“</w:t>
      </w:r>
      <w:r w:rsidR="00397060" w:rsidRPr="00397060">
        <w:rPr>
          <w:rFonts w:eastAsia="Times New Roman" w:cs="Arial"/>
          <w:lang w:val="es-ES" w:eastAsia="es-ES"/>
        </w:rPr>
        <w:t xml:space="preserve">Cumplir con el 83% de las actividades propuestas en el Plan Estratégico de Tecnologías de la Información </w:t>
      </w:r>
      <w:r w:rsidR="001442F9">
        <w:rPr>
          <w:rFonts w:eastAsia="Times New Roman" w:cs="Arial"/>
          <w:lang w:val="es-ES" w:eastAsia="es-ES"/>
        </w:rPr>
        <w:t>–</w:t>
      </w:r>
      <w:r w:rsidR="00397060" w:rsidRPr="00397060">
        <w:rPr>
          <w:rFonts w:eastAsia="Times New Roman" w:cs="Arial"/>
          <w:lang w:val="es-ES" w:eastAsia="es-ES"/>
        </w:rPr>
        <w:t xml:space="preserve"> PETI</w:t>
      </w:r>
      <w:r w:rsidR="001442F9">
        <w:rPr>
          <w:rFonts w:eastAsia="Times New Roman" w:cs="Arial"/>
          <w:lang w:val="es-ES" w:eastAsia="es-ES"/>
        </w:rPr>
        <w:t>”</w:t>
      </w:r>
      <w:r w:rsidR="00397060" w:rsidRPr="00AA7EE5">
        <w:rPr>
          <w:rFonts w:eastAsia="Times New Roman" w:cs="Arial"/>
          <w:b/>
          <w:bCs/>
          <w:lang w:eastAsia="es-ES"/>
        </w:rPr>
        <w:t xml:space="preserve"> </w:t>
      </w:r>
      <w:r w:rsidR="001442F9" w:rsidRPr="001442F9">
        <w:rPr>
          <w:rFonts w:eastAsia="Times New Roman" w:cs="Arial"/>
          <w:bCs/>
          <w:lang w:eastAsia="es-ES"/>
        </w:rPr>
        <w:t>y según lo reportado por el proceso solo se logró</w:t>
      </w:r>
      <w:r w:rsidR="001442F9">
        <w:rPr>
          <w:rFonts w:eastAsia="Times New Roman" w:cs="Arial"/>
          <w:bCs/>
          <w:lang w:eastAsia="es-ES"/>
        </w:rPr>
        <w:t xml:space="preserve"> cumplimiento el 69% de las acciones programadas para el periodo.</w:t>
      </w:r>
    </w:p>
    <w:p w:rsidR="001442F9" w:rsidRDefault="001442F9" w:rsidP="2FCA4843">
      <w:pPr>
        <w:rPr>
          <w:rFonts w:eastAsia="Times New Roman" w:cs="Arial"/>
          <w:bCs/>
          <w:lang w:eastAsia="es-ES"/>
        </w:rPr>
      </w:pPr>
    </w:p>
    <w:p w:rsidR="001442F9" w:rsidRPr="001442F9" w:rsidRDefault="001442F9" w:rsidP="2FCA4843">
      <w:pPr>
        <w:rPr>
          <w:rFonts w:eastAsia="Times New Roman" w:cs="Arial"/>
          <w:bCs/>
          <w:lang w:eastAsia="es-ES"/>
        </w:rPr>
      </w:pPr>
      <w:r>
        <w:rPr>
          <w:rFonts w:eastAsia="Times New Roman" w:cs="Arial"/>
          <w:bCs/>
          <w:lang w:eastAsia="es-ES"/>
        </w:rPr>
        <w:lastRenderedPageBreak/>
        <w:t xml:space="preserve">En el consolidado general el indicador se encuentra en </w:t>
      </w:r>
      <w:r w:rsidR="00911B01">
        <w:rPr>
          <w:rFonts w:eastAsia="Times New Roman" w:cs="Arial"/>
          <w:bCs/>
          <w:lang w:eastAsia="es-ES"/>
        </w:rPr>
        <w:t xml:space="preserve">un rango de gestión apropiado toda vez que presenta un avance del 84% en la ejecución de las actividades propuestas.  </w:t>
      </w:r>
    </w:p>
    <w:p w:rsidR="00397060" w:rsidRPr="00AA7EE5" w:rsidRDefault="00397060" w:rsidP="2FCA4843">
      <w:pPr>
        <w:rPr>
          <w:rFonts w:eastAsia="Times New Roman" w:cs="Arial"/>
          <w:b/>
          <w:bCs/>
          <w:lang w:eastAsia="es-ES"/>
        </w:rPr>
      </w:pPr>
    </w:p>
    <w:p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rsidR="00427FE0" w:rsidRDefault="00427FE0" w:rsidP="2FCA4843">
      <w:pPr>
        <w:rPr>
          <w:rFonts w:eastAsia="Times New Roman" w:cs="Arial"/>
          <w:lang w:val="es-ES" w:eastAsia="es-ES"/>
        </w:rPr>
      </w:pPr>
    </w:p>
    <w:p w:rsidR="00AC19FC" w:rsidRDefault="000000A2" w:rsidP="00427FE0">
      <w:pPr>
        <w:jc w:val="center"/>
        <w:rPr>
          <w:rFonts w:eastAsia="Times New Roman" w:cs="Arial"/>
          <w:bCs/>
          <w:sz w:val="16"/>
          <w:szCs w:val="16"/>
          <w:lang w:val="es-ES_tradnl" w:eastAsia="es-ES"/>
        </w:rPr>
      </w:pPr>
      <w:bookmarkStart w:id="62" w:name="_Toc32243360"/>
      <w:bookmarkStart w:id="63" w:name="_Toc86048651"/>
      <w:r w:rsidRPr="00D92E5B">
        <w:rPr>
          <w:b/>
          <w:sz w:val="16"/>
          <w:szCs w:val="16"/>
        </w:rPr>
        <w:t xml:space="preserve">Tabla </w:t>
      </w:r>
      <w:r w:rsidRPr="00D92E5B">
        <w:rPr>
          <w:b/>
          <w:sz w:val="16"/>
          <w:szCs w:val="16"/>
        </w:rPr>
        <w:fldChar w:fldCharType="begin"/>
      </w:r>
      <w:r w:rsidRPr="00D92E5B">
        <w:rPr>
          <w:b/>
          <w:sz w:val="16"/>
          <w:szCs w:val="16"/>
        </w:rPr>
        <w:instrText xml:space="preserve"> SEQ Tabla \* ARABIC </w:instrText>
      </w:r>
      <w:r w:rsidRPr="00D92E5B">
        <w:rPr>
          <w:b/>
          <w:sz w:val="16"/>
          <w:szCs w:val="16"/>
        </w:rPr>
        <w:fldChar w:fldCharType="separate"/>
      </w:r>
      <w:r w:rsidR="00D86196">
        <w:rPr>
          <w:b/>
          <w:noProof/>
          <w:sz w:val="16"/>
          <w:szCs w:val="16"/>
        </w:rPr>
        <w:t>19</w:t>
      </w:r>
      <w:r w:rsidRPr="00D92E5B">
        <w:rPr>
          <w:b/>
          <w:sz w:val="16"/>
          <w:szCs w:val="16"/>
        </w:rPr>
        <w:fldChar w:fldCharType="end"/>
      </w:r>
      <w:r w:rsidRPr="00D92E5B">
        <w:rPr>
          <w:b/>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w:t>
      </w:r>
      <w:bookmarkEnd w:id="63"/>
      <w:r w:rsidRPr="000000A2">
        <w:rPr>
          <w:rFonts w:eastAsia="Times New Roman" w:cs="Arial"/>
          <w:bCs/>
          <w:sz w:val="16"/>
          <w:szCs w:val="16"/>
          <w:lang w:val="es-ES_tradnl" w:eastAsia="es-ES"/>
        </w:rPr>
        <w:t xml:space="preserve"> </w:t>
      </w:r>
    </w:p>
    <w:p w:rsidR="2FCA4843" w:rsidRDefault="000000A2" w:rsidP="00427FE0">
      <w:pPr>
        <w:jc w:val="center"/>
        <w:rPr>
          <w:rFonts w:eastAsia="Times New Roman" w:cs="Arial"/>
          <w:sz w:val="16"/>
          <w:szCs w:val="16"/>
          <w:lang w:val="es-ES" w:eastAsia="es-ES"/>
        </w:rPr>
      </w:pPr>
      <w:r w:rsidRPr="000000A2">
        <w:rPr>
          <w:rFonts w:eastAsia="Times New Roman" w:cs="Arial"/>
          <w:bCs/>
          <w:sz w:val="16"/>
          <w:szCs w:val="16"/>
          <w:lang w:val="es-ES_tradnl" w:eastAsia="es-ES"/>
        </w:rPr>
        <w:t>apropiación de las herramientas tecnológicas de la entidad</w:t>
      </w:r>
      <w:bookmarkEnd w:id="62"/>
    </w:p>
    <w:tbl>
      <w:tblPr>
        <w:tblW w:w="5132" w:type="dxa"/>
        <w:jc w:val="center"/>
        <w:tblCellMar>
          <w:left w:w="70" w:type="dxa"/>
          <w:right w:w="70" w:type="dxa"/>
        </w:tblCellMar>
        <w:tblLook w:val="04A0" w:firstRow="1" w:lastRow="0" w:firstColumn="1" w:lastColumn="0" w:noHBand="0" w:noVBand="1"/>
      </w:tblPr>
      <w:tblGrid>
        <w:gridCol w:w="1342"/>
        <w:gridCol w:w="1225"/>
        <w:gridCol w:w="1429"/>
        <w:gridCol w:w="1136"/>
      </w:tblGrid>
      <w:tr w:rsidR="00AC19FC" w:rsidRPr="00D92E5B" w:rsidTr="00AC19FC">
        <w:trPr>
          <w:trHeight w:val="223"/>
          <w:jc w:val="center"/>
        </w:trPr>
        <w:tc>
          <w:tcPr>
            <w:tcW w:w="5132" w:type="dxa"/>
            <w:gridSpan w:val="4"/>
            <w:tcBorders>
              <w:top w:val="single" w:sz="8" w:space="0" w:color="auto"/>
              <w:left w:val="single" w:sz="8" w:space="0" w:color="auto"/>
              <w:bottom w:val="single" w:sz="4" w:space="0" w:color="auto"/>
              <w:right w:val="single" w:sz="4" w:space="0" w:color="auto"/>
            </w:tcBorders>
            <w:shd w:val="clear" w:color="000000" w:fill="E7E6E6"/>
            <w:vAlign w:val="center"/>
          </w:tcPr>
          <w:p w:rsidR="00AC19FC" w:rsidRPr="00D92E5B" w:rsidRDefault="00AC19FC" w:rsidP="00D92E5B">
            <w:pPr>
              <w:widowControl/>
              <w:jc w:val="center"/>
              <w:rPr>
                <w:rFonts w:eastAsia="Times New Roman" w:cs="Arial"/>
                <w:b/>
                <w:bCs/>
                <w:sz w:val="16"/>
                <w:szCs w:val="16"/>
                <w:lang w:eastAsia="es-CO"/>
              </w:rPr>
            </w:pPr>
            <w:r w:rsidRPr="00AC19FC">
              <w:rPr>
                <w:rFonts w:eastAsia="Times New Roman" w:cs="Arial"/>
                <w:b/>
                <w:bCs/>
                <w:sz w:val="16"/>
                <w:szCs w:val="16"/>
                <w:lang w:eastAsia="es-CO"/>
              </w:rPr>
              <w:t>CUADRO DE SEGUIMIENTO</w:t>
            </w:r>
          </w:p>
        </w:tc>
      </w:tr>
      <w:tr w:rsidR="00AC19FC" w:rsidRPr="00D92E5B" w:rsidTr="00AC19FC">
        <w:trPr>
          <w:trHeight w:val="223"/>
          <w:jc w:val="center"/>
        </w:trPr>
        <w:tc>
          <w:tcPr>
            <w:tcW w:w="1342" w:type="dxa"/>
            <w:tcBorders>
              <w:top w:val="single" w:sz="8" w:space="0" w:color="auto"/>
              <w:left w:val="single" w:sz="8" w:space="0" w:color="auto"/>
              <w:bottom w:val="single" w:sz="4"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bookmarkStart w:id="64" w:name="_Hlk26797631"/>
            <w:r w:rsidRPr="00D92E5B">
              <w:rPr>
                <w:rFonts w:eastAsia="Times New Roman" w:cs="Arial"/>
                <w:b/>
                <w:bCs/>
                <w:sz w:val="16"/>
                <w:szCs w:val="16"/>
                <w:lang w:eastAsia="es-CO"/>
              </w:rPr>
              <w:t>PERIODO DE MEDICIÓN</w:t>
            </w:r>
          </w:p>
        </w:tc>
        <w:tc>
          <w:tcPr>
            <w:tcW w:w="1225"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EJECUTADAS</w:t>
            </w:r>
          </w:p>
        </w:tc>
        <w:tc>
          <w:tcPr>
            <w:tcW w:w="1429"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PROGRAMADAS</w:t>
            </w:r>
          </w:p>
        </w:tc>
        <w:tc>
          <w:tcPr>
            <w:tcW w:w="1136"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RESULTADO</w:t>
            </w:r>
          </w:p>
        </w:tc>
      </w:tr>
      <w:tr w:rsidR="007A44CF" w:rsidRPr="00D92E5B" w:rsidTr="00AA7EE5">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4CF" w:rsidRPr="00D92E5B" w:rsidRDefault="007A44CF" w:rsidP="007A44CF">
            <w:pPr>
              <w:widowControl/>
              <w:jc w:val="center"/>
              <w:rPr>
                <w:rFonts w:eastAsia="Times New Roman" w:cs="Arial"/>
                <w:i/>
                <w:iCs/>
                <w:sz w:val="16"/>
                <w:szCs w:val="16"/>
                <w:lang w:eastAsia="es-CO"/>
              </w:rPr>
            </w:pPr>
            <w:r>
              <w:rPr>
                <w:rFonts w:eastAsia="Times New Roman" w:cs="Arial"/>
                <w:sz w:val="16"/>
                <w:szCs w:val="16"/>
                <w:lang w:eastAsia="es-CO"/>
              </w:rPr>
              <w:t>1er Trimestre</w:t>
            </w:r>
          </w:p>
        </w:tc>
        <w:tc>
          <w:tcPr>
            <w:tcW w:w="1225"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widowControl/>
              <w:jc w:val="center"/>
              <w:rPr>
                <w:rFonts w:cs="Arial"/>
                <w:sz w:val="16"/>
                <w:lang w:eastAsia="es-CO"/>
              </w:rPr>
            </w:pPr>
            <w:r w:rsidRPr="007A44CF">
              <w:rPr>
                <w:rFonts w:cs="Arial"/>
                <w:sz w:val="16"/>
              </w:rPr>
              <w:t>3</w:t>
            </w:r>
          </w:p>
        </w:tc>
        <w:tc>
          <w:tcPr>
            <w:tcW w:w="1429"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jc w:val="center"/>
              <w:rPr>
                <w:rFonts w:cs="Arial"/>
                <w:sz w:val="16"/>
              </w:rPr>
            </w:pPr>
            <w:r w:rsidRPr="007A44CF">
              <w:rPr>
                <w:rFonts w:cs="Arial"/>
                <w:sz w:val="16"/>
              </w:rPr>
              <w:t>3</w:t>
            </w:r>
          </w:p>
        </w:tc>
        <w:tc>
          <w:tcPr>
            <w:tcW w:w="1136"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jc w:val="center"/>
              <w:rPr>
                <w:rFonts w:cs="Arial"/>
                <w:sz w:val="16"/>
              </w:rPr>
            </w:pPr>
            <w:r w:rsidRPr="007A44CF">
              <w:rPr>
                <w:rFonts w:cs="Arial"/>
                <w:sz w:val="16"/>
              </w:rPr>
              <w:t>100%</w:t>
            </w:r>
          </w:p>
        </w:tc>
      </w:tr>
      <w:tr w:rsidR="00AA7EE5" w:rsidRPr="00D92E5B" w:rsidTr="002251F9">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AA7EE5" w:rsidRDefault="00AA7EE5" w:rsidP="00AA7EE5">
            <w:pPr>
              <w:widowControl/>
              <w:jc w:val="center"/>
              <w:rPr>
                <w:rFonts w:eastAsia="Times New Roman" w:cs="Arial"/>
                <w:sz w:val="16"/>
                <w:szCs w:val="16"/>
                <w:lang w:eastAsia="es-CO"/>
              </w:rPr>
            </w:pPr>
            <w:r>
              <w:rPr>
                <w:rFonts w:eastAsia="Times New Roman" w:cs="Arial"/>
                <w:sz w:val="16"/>
                <w:szCs w:val="16"/>
                <w:lang w:eastAsia="es-CO"/>
              </w:rPr>
              <w:t xml:space="preserve">2do </w:t>
            </w:r>
            <w:r w:rsidRPr="00AA7EE5">
              <w:rPr>
                <w:rFonts w:eastAsia="Times New Roman" w:cs="Arial"/>
                <w:sz w:val="16"/>
                <w:szCs w:val="16"/>
                <w:lang w:eastAsia="es-CO"/>
              </w:rPr>
              <w:t>Trimestre</w:t>
            </w:r>
          </w:p>
        </w:tc>
        <w:tc>
          <w:tcPr>
            <w:tcW w:w="1225" w:type="dxa"/>
            <w:tcBorders>
              <w:top w:val="nil"/>
              <w:left w:val="nil"/>
              <w:bottom w:val="nil"/>
              <w:right w:val="single" w:sz="4" w:space="0" w:color="auto"/>
            </w:tcBorders>
            <w:shd w:val="clear" w:color="auto" w:fill="auto"/>
            <w:vAlign w:val="center"/>
          </w:tcPr>
          <w:p w:rsidR="00AA7EE5" w:rsidRPr="007A44CF" w:rsidRDefault="00AA7EE5" w:rsidP="00AA7EE5">
            <w:pPr>
              <w:widowControl/>
              <w:jc w:val="center"/>
              <w:rPr>
                <w:rFonts w:cs="Arial"/>
                <w:sz w:val="16"/>
                <w:lang w:eastAsia="es-CO"/>
              </w:rPr>
            </w:pPr>
            <w:r w:rsidRPr="007A44CF">
              <w:rPr>
                <w:rFonts w:cs="Arial"/>
                <w:sz w:val="16"/>
              </w:rPr>
              <w:t>3</w:t>
            </w:r>
          </w:p>
        </w:tc>
        <w:tc>
          <w:tcPr>
            <w:tcW w:w="1429" w:type="dxa"/>
            <w:tcBorders>
              <w:top w:val="nil"/>
              <w:left w:val="nil"/>
              <w:bottom w:val="nil"/>
              <w:right w:val="single" w:sz="4" w:space="0" w:color="auto"/>
            </w:tcBorders>
            <w:shd w:val="clear" w:color="auto" w:fill="auto"/>
            <w:vAlign w:val="center"/>
          </w:tcPr>
          <w:p w:rsidR="00AA7EE5" w:rsidRPr="007A44CF" w:rsidRDefault="00AA7EE5" w:rsidP="00AA7EE5">
            <w:pPr>
              <w:jc w:val="center"/>
              <w:rPr>
                <w:rFonts w:cs="Arial"/>
                <w:sz w:val="16"/>
              </w:rPr>
            </w:pPr>
            <w:r w:rsidRPr="007A44CF">
              <w:rPr>
                <w:rFonts w:cs="Arial"/>
                <w:sz w:val="16"/>
              </w:rPr>
              <w:t>3</w:t>
            </w:r>
          </w:p>
        </w:tc>
        <w:tc>
          <w:tcPr>
            <w:tcW w:w="1136" w:type="dxa"/>
            <w:tcBorders>
              <w:top w:val="nil"/>
              <w:left w:val="nil"/>
              <w:bottom w:val="nil"/>
              <w:right w:val="single" w:sz="4" w:space="0" w:color="auto"/>
            </w:tcBorders>
            <w:shd w:val="clear" w:color="auto" w:fill="auto"/>
            <w:vAlign w:val="center"/>
          </w:tcPr>
          <w:p w:rsidR="00AA7EE5" w:rsidRPr="007A44CF" w:rsidRDefault="00AA7EE5" w:rsidP="00AA7EE5">
            <w:pPr>
              <w:jc w:val="center"/>
              <w:rPr>
                <w:rFonts w:cs="Arial"/>
                <w:sz w:val="16"/>
              </w:rPr>
            </w:pPr>
            <w:r w:rsidRPr="007A44CF">
              <w:rPr>
                <w:rFonts w:cs="Arial"/>
                <w:sz w:val="16"/>
              </w:rPr>
              <w:t>100%</w:t>
            </w:r>
          </w:p>
        </w:tc>
      </w:tr>
      <w:tr w:rsidR="002251F9" w:rsidRPr="00D92E5B" w:rsidTr="00487D3B">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251F9" w:rsidRDefault="002251F9" w:rsidP="002251F9">
            <w:pPr>
              <w:widowControl/>
              <w:jc w:val="center"/>
              <w:rPr>
                <w:rFonts w:eastAsia="Times New Roman" w:cs="Arial"/>
                <w:sz w:val="16"/>
                <w:szCs w:val="16"/>
                <w:lang w:eastAsia="es-CO"/>
              </w:rPr>
            </w:pPr>
            <w:r>
              <w:rPr>
                <w:rFonts w:eastAsia="Times New Roman" w:cs="Arial"/>
                <w:sz w:val="16"/>
                <w:szCs w:val="16"/>
                <w:lang w:eastAsia="es-CO"/>
              </w:rPr>
              <w:t>3</w:t>
            </w:r>
            <w:r w:rsidRPr="002251F9">
              <w:rPr>
                <w:rFonts w:eastAsia="Times New Roman" w:cs="Arial"/>
                <w:sz w:val="16"/>
                <w:szCs w:val="16"/>
                <w:lang w:eastAsia="es-CO"/>
              </w:rPr>
              <w:t>er Trimestre</w:t>
            </w:r>
          </w:p>
        </w:tc>
        <w:tc>
          <w:tcPr>
            <w:tcW w:w="1225" w:type="dxa"/>
            <w:tcBorders>
              <w:top w:val="single" w:sz="4" w:space="0" w:color="auto"/>
              <w:left w:val="nil"/>
              <w:bottom w:val="single" w:sz="4" w:space="0" w:color="auto"/>
              <w:right w:val="single" w:sz="4" w:space="0" w:color="auto"/>
            </w:tcBorders>
            <w:shd w:val="clear" w:color="auto" w:fill="auto"/>
            <w:vAlign w:val="center"/>
          </w:tcPr>
          <w:p w:rsidR="002251F9" w:rsidRPr="002251F9" w:rsidRDefault="002251F9" w:rsidP="002251F9">
            <w:pPr>
              <w:widowControl/>
              <w:jc w:val="center"/>
              <w:rPr>
                <w:rFonts w:cs="Arial"/>
                <w:sz w:val="16"/>
                <w:szCs w:val="16"/>
                <w:lang w:eastAsia="es-CO"/>
              </w:rPr>
            </w:pPr>
            <w:r w:rsidRPr="002251F9">
              <w:rPr>
                <w:rFonts w:cs="Arial"/>
                <w:sz w:val="16"/>
                <w:szCs w:val="16"/>
              </w:rPr>
              <w:t>9</w:t>
            </w:r>
          </w:p>
        </w:tc>
        <w:tc>
          <w:tcPr>
            <w:tcW w:w="1429" w:type="dxa"/>
            <w:tcBorders>
              <w:top w:val="single" w:sz="4" w:space="0" w:color="auto"/>
              <w:left w:val="nil"/>
              <w:bottom w:val="single" w:sz="4" w:space="0" w:color="auto"/>
              <w:right w:val="single" w:sz="4" w:space="0" w:color="auto"/>
            </w:tcBorders>
            <w:shd w:val="clear" w:color="auto" w:fill="auto"/>
            <w:vAlign w:val="center"/>
          </w:tcPr>
          <w:p w:rsidR="002251F9" w:rsidRPr="002251F9" w:rsidRDefault="002251F9" w:rsidP="002251F9">
            <w:pPr>
              <w:jc w:val="center"/>
              <w:rPr>
                <w:rFonts w:cs="Arial"/>
                <w:sz w:val="16"/>
                <w:szCs w:val="16"/>
              </w:rPr>
            </w:pPr>
            <w:r w:rsidRPr="002251F9">
              <w:rPr>
                <w:rFonts w:cs="Arial"/>
                <w:sz w:val="16"/>
                <w:szCs w:val="16"/>
              </w:rPr>
              <w:t>11</w:t>
            </w:r>
          </w:p>
        </w:tc>
        <w:tc>
          <w:tcPr>
            <w:tcW w:w="1136" w:type="dxa"/>
            <w:tcBorders>
              <w:top w:val="single" w:sz="4" w:space="0" w:color="auto"/>
              <w:left w:val="nil"/>
              <w:bottom w:val="single" w:sz="4" w:space="0" w:color="auto"/>
              <w:right w:val="single" w:sz="4" w:space="0" w:color="auto"/>
            </w:tcBorders>
            <w:shd w:val="clear" w:color="auto" w:fill="auto"/>
            <w:vAlign w:val="center"/>
          </w:tcPr>
          <w:p w:rsidR="002251F9" w:rsidRPr="002251F9" w:rsidRDefault="002251F9" w:rsidP="002251F9">
            <w:pPr>
              <w:jc w:val="center"/>
              <w:rPr>
                <w:rFonts w:cs="Arial"/>
                <w:sz w:val="16"/>
                <w:szCs w:val="16"/>
              </w:rPr>
            </w:pPr>
            <w:r w:rsidRPr="002251F9">
              <w:rPr>
                <w:rFonts w:cs="Arial"/>
                <w:sz w:val="16"/>
                <w:szCs w:val="16"/>
              </w:rPr>
              <w:t>82%</w:t>
            </w:r>
          </w:p>
        </w:tc>
      </w:tr>
    </w:tbl>
    <w:p w:rsidR="2FCA4843" w:rsidRDefault="2FCA4843" w:rsidP="2FCA4843">
      <w:pPr>
        <w:pStyle w:val="Prrafodelista"/>
        <w:ind w:left="720"/>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497602">
        <w:rPr>
          <w:rFonts w:cs="Arial"/>
          <w:sz w:val="16"/>
          <w:szCs w:val="16"/>
          <w:lang w:eastAsia="es-CO"/>
        </w:rPr>
        <w:t>2021 – UAERMV.</w:t>
      </w:r>
      <w:bookmarkEnd w:id="64"/>
    </w:p>
    <w:p w:rsidR="2FCA4843" w:rsidRDefault="2FCA4843" w:rsidP="2FCA4843">
      <w:pPr>
        <w:rPr>
          <w:rFonts w:eastAsia="Arial" w:cs="Arial"/>
          <w:lang w:val="es-ES"/>
        </w:rPr>
      </w:pPr>
    </w:p>
    <w:p w:rsidR="004D3237" w:rsidRDefault="007A44CF" w:rsidP="007A44CF">
      <w:pPr>
        <w:rPr>
          <w:rFonts w:eastAsia="Times New Roman" w:cs="Arial"/>
          <w:lang w:val="es-ES" w:eastAsia="es-ES"/>
        </w:rPr>
      </w:pPr>
      <w:r w:rsidRPr="007A44CF">
        <w:rPr>
          <w:rFonts w:eastAsia="Times New Roman" w:cs="Arial"/>
          <w:lang w:val="es-ES" w:eastAsia="es-ES"/>
        </w:rPr>
        <w:t>En el primer trimestre se realizan las siguientes actividades:</w:t>
      </w:r>
    </w:p>
    <w:p w:rsidR="007A44CF" w:rsidRPr="007A44CF" w:rsidRDefault="007A44CF" w:rsidP="007A44CF">
      <w:pPr>
        <w:rPr>
          <w:rFonts w:eastAsia="Times New Roman" w:cs="Arial"/>
          <w:lang w:val="es-ES" w:eastAsia="es-ES"/>
        </w:rPr>
      </w:pPr>
      <w:r w:rsidRPr="007A44CF">
        <w:rPr>
          <w:rFonts w:eastAsia="Times New Roman" w:cs="Arial"/>
          <w:lang w:val="es-ES" w:eastAsia="es-ES"/>
        </w:rPr>
        <w:t xml:space="preserve"> </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realiza la revisión y ajustes de las Estrategias de Uso y Apropiación.</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realiza una reunión con Talento humano para revisar el plan de incentivos TI 2021.</w:t>
      </w:r>
    </w:p>
    <w:p w:rsid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elabora el cronograma de capacitaciones y el plan de formación 2021.</w:t>
      </w:r>
    </w:p>
    <w:p w:rsidR="00B13CBA" w:rsidRDefault="00B13CBA" w:rsidP="00B13CBA">
      <w:pPr>
        <w:rPr>
          <w:rFonts w:eastAsia="Times New Roman" w:cs="Arial"/>
          <w:lang w:val="es-ES" w:eastAsia="es-ES"/>
        </w:rPr>
      </w:pPr>
    </w:p>
    <w:p w:rsidR="00B13CBA" w:rsidRDefault="00B13CBA" w:rsidP="00B13CBA">
      <w:pPr>
        <w:rPr>
          <w:rFonts w:eastAsia="Times New Roman" w:cs="Arial"/>
          <w:lang w:val="es-ES" w:eastAsia="es-ES"/>
        </w:rPr>
      </w:pPr>
      <w:r w:rsidRPr="007A44CF">
        <w:rPr>
          <w:rFonts w:eastAsia="Times New Roman" w:cs="Arial"/>
          <w:lang w:val="es-ES" w:eastAsia="es-ES"/>
        </w:rPr>
        <w:t xml:space="preserve">En el </w:t>
      </w:r>
      <w:r>
        <w:rPr>
          <w:rFonts w:eastAsia="Times New Roman" w:cs="Arial"/>
          <w:lang w:val="es-ES" w:eastAsia="es-ES"/>
        </w:rPr>
        <w:t xml:space="preserve">segundo </w:t>
      </w:r>
      <w:r w:rsidRPr="007A44CF">
        <w:rPr>
          <w:rFonts w:eastAsia="Times New Roman" w:cs="Arial"/>
          <w:lang w:val="es-ES" w:eastAsia="es-ES"/>
        </w:rPr>
        <w:t>trimestre se realizan las siguientes actividades:</w:t>
      </w:r>
    </w:p>
    <w:p w:rsidR="00B13CBA" w:rsidRDefault="00B13CBA" w:rsidP="00B13CBA">
      <w:pPr>
        <w:rPr>
          <w:rFonts w:eastAsia="Times New Roman" w:cs="Arial"/>
          <w:lang w:val="es-ES" w:eastAsia="es-ES"/>
        </w:rPr>
      </w:pPr>
    </w:p>
    <w:p w:rsidR="00B13CBA" w:rsidRDefault="00B13CBA" w:rsidP="00B13CBA">
      <w:pPr>
        <w:rPr>
          <w:rFonts w:eastAsia="Times New Roman" w:cs="Arial"/>
          <w:lang w:val="es-ES" w:eastAsia="es-ES"/>
        </w:rPr>
      </w:pPr>
      <w:r w:rsidRPr="00B13CBA">
        <w:rPr>
          <w:rFonts w:eastAsia="Times New Roman" w:cs="Arial"/>
          <w:lang w:val="es-ES" w:eastAsia="es-ES"/>
        </w:rPr>
        <w:t>Paquete de trabajo Nro. 1: Diseño, implementación de una metodología para gestión del cambio organizacional en los proyectos con componente tecnológico, para este paquete de trabajo se realizaron las siguientes actividades:</w:t>
      </w:r>
    </w:p>
    <w:p w:rsidR="00B13CBA" w:rsidRPr="00B13CBA" w:rsidRDefault="00B13CBA" w:rsidP="00B13CBA">
      <w:pPr>
        <w:rPr>
          <w:rFonts w:eastAsia="Times New Roman" w:cs="Arial"/>
          <w:lang w:val="es-ES" w:eastAsia="es-ES"/>
        </w:rPr>
      </w:pPr>
    </w:p>
    <w:p w:rsidR="00B13CBA" w:rsidRPr="00B13CBA" w:rsidRDefault="00B13CBA" w:rsidP="00B13CBA">
      <w:pPr>
        <w:pStyle w:val="Prrafodelista"/>
        <w:numPr>
          <w:ilvl w:val="0"/>
          <w:numId w:val="30"/>
        </w:numPr>
        <w:rPr>
          <w:rFonts w:eastAsia="Times New Roman" w:cs="Arial"/>
          <w:lang w:val="es-ES" w:eastAsia="es-ES"/>
        </w:rPr>
      </w:pPr>
      <w:r w:rsidRPr="00B13CBA">
        <w:rPr>
          <w:rFonts w:eastAsia="Times New Roman" w:cs="Arial"/>
          <w:lang w:val="es-ES" w:eastAsia="es-ES"/>
        </w:rPr>
        <w:t>Seguimiento de los planes de comunicación de PETI y AE.</w:t>
      </w:r>
    </w:p>
    <w:p w:rsidR="00B13CBA" w:rsidRPr="00B13CBA" w:rsidRDefault="00B13CBA" w:rsidP="00B13CBA">
      <w:pPr>
        <w:pStyle w:val="Prrafodelista"/>
        <w:numPr>
          <w:ilvl w:val="0"/>
          <w:numId w:val="30"/>
        </w:numPr>
        <w:rPr>
          <w:rFonts w:eastAsia="Times New Roman" w:cs="Arial"/>
          <w:lang w:val="es-ES" w:eastAsia="es-ES"/>
        </w:rPr>
      </w:pPr>
      <w:r w:rsidRPr="00B13CBA">
        <w:rPr>
          <w:rFonts w:eastAsia="Times New Roman" w:cs="Arial"/>
          <w:lang w:val="es-ES" w:eastAsia="es-ES"/>
        </w:rPr>
        <w:t>Elaboración del bosquejo, revisión y gestión de divulgación de las piezas objeto de los planes de comunicación de PETI y AE</w:t>
      </w:r>
    </w:p>
    <w:p w:rsidR="00B13CBA" w:rsidRPr="00B13CBA" w:rsidRDefault="00B13CBA" w:rsidP="00B13CBA">
      <w:pPr>
        <w:pStyle w:val="Prrafodelista"/>
        <w:numPr>
          <w:ilvl w:val="0"/>
          <w:numId w:val="30"/>
        </w:numPr>
        <w:rPr>
          <w:rFonts w:eastAsia="Times New Roman" w:cs="Arial"/>
          <w:lang w:val="es-ES" w:eastAsia="es-ES"/>
        </w:rPr>
      </w:pPr>
      <w:r w:rsidRPr="00B13CBA">
        <w:rPr>
          <w:rFonts w:eastAsia="Times New Roman" w:cs="Arial"/>
          <w:lang w:val="es-ES" w:eastAsia="es-ES"/>
        </w:rPr>
        <w:t xml:space="preserve">Seguimiento y gestión para el plan capacitación. </w:t>
      </w:r>
    </w:p>
    <w:p w:rsidR="00B13CBA" w:rsidRPr="00B13CBA" w:rsidRDefault="00B13CBA" w:rsidP="00B13CBA">
      <w:pPr>
        <w:pStyle w:val="Prrafodelista"/>
        <w:numPr>
          <w:ilvl w:val="0"/>
          <w:numId w:val="30"/>
        </w:numPr>
        <w:rPr>
          <w:rFonts w:eastAsia="Times New Roman" w:cs="Arial"/>
          <w:lang w:val="es-ES" w:eastAsia="es-ES"/>
        </w:rPr>
      </w:pPr>
      <w:r w:rsidRPr="00B13CBA">
        <w:rPr>
          <w:rFonts w:eastAsia="Times New Roman" w:cs="Arial"/>
          <w:lang w:val="es-ES" w:eastAsia="es-ES"/>
        </w:rPr>
        <w:t>Se realiza un estudio de las metodologías de gestión del cambio en entidades referentes y con base en el estudio se estructuro la metodología de gestión del cambio de la UAERMV.</w:t>
      </w:r>
    </w:p>
    <w:p w:rsidR="00B13CBA" w:rsidRPr="00B13CBA" w:rsidRDefault="00B13CBA" w:rsidP="00B13CBA">
      <w:pPr>
        <w:pStyle w:val="Prrafodelista"/>
        <w:numPr>
          <w:ilvl w:val="0"/>
          <w:numId w:val="30"/>
        </w:numPr>
        <w:rPr>
          <w:rFonts w:eastAsia="Times New Roman" w:cs="Arial"/>
          <w:lang w:val="es-ES" w:eastAsia="es-ES"/>
        </w:rPr>
      </w:pPr>
      <w:r w:rsidRPr="00B13CBA">
        <w:rPr>
          <w:rFonts w:eastAsia="Times New Roman" w:cs="Arial"/>
          <w:lang w:val="es-ES" w:eastAsia="es-ES"/>
        </w:rPr>
        <w:t xml:space="preserve">Se realiza mesa de trabajo con la OAP para estudiar las alternativas de involucramiento en cascada de los grupos de interés. </w:t>
      </w:r>
    </w:p>
    <w:p w:rsidR="00B13CBA" w:rsidRPr="00B13CBA" w:rsidRDefault="00B13CBA" w:rsidP="00B13CBA">
      <w:pPr>
        <w:pStyle w:val="Prrafodelista"/>
        <w:numPr>
          <w:ilvl w:val="0"/>
          <w:numId w:val="30"/>
        </w:numPr>
        <w:rPr>
          <w:rFonts w:eastAsia="Times New Roman" w:cs="Arial"/>
          <w:lang w:val="es-ES" w:eastAsia="es-ES"/>
        </w:rPr>
      </w:pPr>
      <w:r w:rsidRPr="00B13CBA">
        <w:rPr>
          <w:rFonts w:eastAsia="Times New Roman" w:cs="Arial"/>
          <w:lang w:val="es-ES" w:eastAsia="es-ES"/>
        </w:rPr>
        <w:t xml:space="preserve">Se realiza la revisión de los proyectos y se distribuye entre los integrantes del equipo de UA. </w:t>
      </w:r>
    </w:p>
    <w:p w:rsidR="00B13CBA" w:rsidRPr="00B13CBA" w:rsidRDefault="00B13CBA" w:rsidP="00B13CBA">
      <w:pPr>
        <w:rPr>
          <w:rFonts w:eastAsia="Times New Roman" w:cs="Arial"/>
          <w:lang w:val="es-ES" w:eastAsia="es-ES"/>
        </w:rPr>
      </w:pPr>
    </w:p>
    <w:p w:rsidR="00B13CBA" w:rsidRDefault="00B13CBA" w:rsidP="00B13CBA">
      <w:pPr>
        <w:rPr>
          <w:rFonts w:eastAsia="Times New Roman" w:cs="Arial"/>
          <w:lang w:val="es-ES" w:eastAsia="es-ES"/>
        </w:rPr>
      </w:pPr>
      <w:r w:rsidRPr="00B13CBA">
        <w:rPr>
          <w:rFonts w:eastAsia="Times New Roman" w:cs="Arial"/>
          <w:lang w:val="es-ES" w:eastAsia="es-ES"/>
        </w:rPr>
        <w:t>Paquete de trabajo Nro. 2: Implementación, ajuste y seguimiento del esquema de incentivos, para este paquete de trabajo se realizaron las siguientes actividades:</w:t>
      </w:r>
    </w:p>
    <w:p w:rsidR="00B13CBA" w:rsidRPr="00B13CBA" w:rsidRDefault="00B13CBA" w:rsidP="00B13CBA">
      <w:pPr>
        <w:rPr>
          <w:rFonts w:eastAsia="Times New Roman" w:cs="Arial"/>
          <w:lang w:val="es-ES" w:eastAsia="es-ES"/>
        </w:rPr>
      </w:pPr>
    </w:p>
    <w:p w:rsidR="00B13CBA" w:rsidRPr="00B13CBA" w:rsidRDefault="00B13CBA" w:rsidP="00B13CBA">
      <w:pPr>
        <w:pStyle w:val="Prrafodelista"/>
        <w:numPr>
          <w:ilvl w:val="0"/>
          <w:numId w:val="29"/>
        </w:numPr>
        <w:rPr>
          <w:rFonts w:eastAsia="Times New Roman" w:cs="Arial"/>
          <w:lang w:val="es-ES" w:eastAsia="es-ES"/>
        </w:rPr>
      </w:pPr>
      <w:r w:rsidRPr="00B13CBA">
        <w:rPr>
          <w:rFonts w:eastAsia="Times New Roman" w:cs="Arial"/>
          <w:lang w:val="es-ES" w:eastAsia="es-ES"/>
        </w:rPr>
        <w:t>Se genera mesa de trabajo con la OAP para "Fortalecimiento de una cultura organizacional que apoye y promueva la innovación soportada por TI”.</w:t>
      </w:r>
    </w:p>
    <w:p w:rsidR="00B13CBA" w:rsidRPr="00B13CBA" w:rsidRDefault="00B13CBA" w:rsidP="00B13CBA">
      <w:pPr>
        <w:pStyle w:val="Prrafodelista"/>
        <w:numPr>
          <w:ilvl w:val="0"/>
          <w:numId w:val="29"/>
        </w:numPr>
        <w:rPr>
          <w:rFonts w:eastAsia="Times New Roman" w:cs="Arial"/>
          <w:lang w:val="es-ES" w:eastAsia="es-ES"/>
        </w:rPr>
      </w:pPr>
      <w:r w:rsidRPr="00B13CBA">
        <w:rPr>
          <w:rFonts w:eastAsia="Times New Roman" w:cs="Arial"/>
          <w:lang w:val="es-ES" w:eastAsia="es-ES"/>
        </w:rPr>
        <w:t xml:space="preserve">Elaboración del bosquejo, revisión y gestión de divulgación de las piezas para plan de incentivos. </w:t>
      </w:r>
    </w:p>
    <w:p w:rsidR="00B13CBA" w:rsidRPr="00B13CBA" w:rsidRDefault="00B13CBA" w:rsidP="00B13CBA">
      <w:pPr>
        <w:pStyle w:val="Prrafodelista"/>
        <w:numPr>
          <w:ilvl w:val="0"/>
          <w:numId w:val="29"/>
        </w:numPr>
        <w:rPr>
          <w:rFonts w:eastAsia="Times New Roman" w:cs="Arial"/>
          <w:lang w:val="es-ES" w:eastAsia="es-ES"/>
        </w:rPr>
      </w:pPr>
      <w:r w:rsidRPr="00B13CBA">
        <w:rPr>
          <w:rFonts w:eastAsia="Times New Roman" w:cs="Arial"/>
          <w:lang w:val="es-ES" w:eastAsia="es-ES"/>
        </w:rPr>
        <w:t>Se elabora instrumento de diagnóstico para la ejecución de la estrategia 10-EST-UA Tu participación nos inspira a darte más formación.</w:t>
      </w:r>
    </w:p>
    <w:p w:rsidR="00B13CBA" w:rsidRPr="00B13CBA" w:rsidRDefault="00B13CBA" w:rsidP="00B13CBA">
      <w:pPr>
        <w:rPr>
          <w:rFonts w:eastAsia="Times New Roman" w:cs="Arial"/>
          <w:lang w:val="es-ES" w:eastAsia="es-ES"/>
        </w:rPr>
      </w:pPr>
    </w:p>
    <w:p w:rsidR="00B13CBA" w:rsidRDefault="00B13CBA" w:rsidP="00B13CBA">
      <w:pPr>
        <w:rPr>
          <w:rFonts w:eastAsia="Times New Roman" w:cs="Arial"/>
          <w:lang w:val="es-ES" w:eastAsia="es-ES"/>
        </w:rPr>
      </w:pPr>
      <w:r w:rsidRPr="00B13CBA">
        <w:rPr>
          <w:rFonts w:eastAsia="Times New Roman" w:cs="Arial"/>
          <w:lang w:val="es-ES" w:eastAsia="es-ES"/>
        </w:rPr>
        <w:t>Paquete de trabajo Nro. 3:  Seguimiento y control de las estrategias de Uso y Apropiación dentro de la entidad, para este paquete de trabajo se realizaron las siguientes actividades:</w:t>
      </w:r>
    </w:p>
    <w:p w:rsidR="00B13CBA" w:rsidRPr="00B13CBA" w:rsidRDefault="00B13CBA" w:rsidP="00B13CBA">
      <w:pPr>
        <w:rPr>
          <w:rFonts w:eastAsia="Times New Roman" w:cs="Arial"/>
          <w:lang w:val="es-ES" w:eastAsia="es-ES"/>
        </w:rPr>
      </w:pPr>
    </w:p>
    <w:p w:rsidR="00B13CBA" w:rsidRPr="00B13CBA" w:rsidRDefault="00B13CBA" w:rsidP="00B13CBA">
      <w:pPr>
        <w:pStyle w:val="Prrafodelista"/>
        <w:numPr>
          <w:ilvl w:val="0"/>
          <w:numId w:val="33"/>
        </w:numPr>
        <w:rPr>
          <w:rFonts w:eastAsia="Times New Roman" w:cs="Arial"/>
          <w:lang w:val="es-ES" w:eastAsia="es-ES"/>
        </w:rPr>
      </w:pPr>
      <w:r w:rsidRPr="00B13CBA">
        <w:rPr>
          <w:rFonts w:eastAsia="Times New Roman" w:cs="Arial"/>
          <w:lang w:val="es-ES" w:eastAsia="es-ES"/>
        </w:rPr>
        <w:t xml:space="preserve">Gestión de aprobación del documento de estrategias de uso y apropiación. </w:t>
      </w:r>
    </w:p>
    <w:p w:rsidR="00B13CBA" w:rsidRPr="00B13CBA" w:rsidRDefault="00B13CBA" w:rsidP="00B13CBA">
      <w:pPr>
        <w:pStyle w:val="Prrafodelista"/>
        <w:numPr>
          <w:ilvl w:val="0"/>
          <w:numId w:val="33"/>
        </w:numPr>
        <w:rPr>
          <w:rFonts w:eastAsia="Times New Roman" w:cs="Arial"/>
          <w:lang w:val="es-ES" w:eastAsia="es-ES"/>
        </w:rPr>
      </w:pPr>
      <w:r w:rsidRPr="00B13CBA">
        <w:rPr>
          <w:rFonts w:eastAsia="Times New Roman" w:cs="Arial"/>
          <w:lang w:val="es-ES" w:eastAsia="es-ES"/>
        </w:rPr>
        <w:t xml:space="preserve">Socialización al equipo de TI de las estrategias de uso y apropiación. </w:t>
      </w:r>
    </w:p>
    <w:p w:rsidR="00B13CBA" w:rsidRPr="00B13CBA" w:rsidRDefault="00B13CBA" w:rsidP="00B13CBA">
      <w:pPr>
        <w:pStyle w:val="Prrafodelista"/>
        <w:numPr>
          <w:ilvl w:val="0"/>
          <w:numId w:val="33"/>
        </w:numPr>
        <w:rPr>
          <w:rFonts w:eastAsia="Times New Roman" w:cs="Arial"/>
          <w:lang w:val="es-ES" w:eastAsia="es-ES"/>
        </w:rPr>
      </w:pPr>
      <w:r w:rsidRPr="00B13CBA">
        <w:rPr>
          <w:rFonts w:eastAsia="Times New Roman" w:cs="Arial"/>
          <w:lang w:val="es-ES" w:eastAsia="es-ES"/>
        </w:rPr>
        <w:t>Aplicación, análisis, creación de plan de mejoramiento y socialización de la encuesta de satisfacción de los servicios de TI del primer semestre del 2021</w:t>
      </w:r>
    </w:p>
    <w:p w:rsidR="00B13CBA" w:rsidRPr="00B13CBA" w:rsidRDefault="00B13CBA" w:rsidP="00B13CBA">
      <w:pPr>
        <w:pStyle w:val="Prrafodelista"/>
        <w:numPr>
          <w:ilvl w:val="0"/>
          <w:numId w:val="33"/>
        </w:numPr>
        <w:rPr>
          <w:rFonts w:eastAsia="Times New Roman" w:cs="Arial"/>
          <w:lang w:val="es-ES" w:eastAsia="es-ES"/>
        </w:rPr>
      </w:pPr>
      <w:r w:rsidRPr="00B13CBA">
        <w:rPr>
          <w:rFonts w:eastAsia="Times New Roman" w:cs="Arial"/>
          <w:lang w:val="es-ES" w:eastAsia="es-ES"/>
        </w:rPr>
        <w:t xml:space="preserve">Seguimiento a la implementación de las estrategias de uso y apropiación. </w:t>
      </w:r>
    </w:p>
    <w:p w:rsidR="00B13CBA" w:rsidRPr="00B13CBA" w:rsidRDefault="00B13CBA" w:rsidP="00B13CBA">
      <w:pPr>
        <w:pStyle w:val="Prrafodelista"/>
        <w:numPr>
          <w:ilvl w:val="0"/>
          <w:numId w:val="33"/>
        </w:numPr>
        <w:rPr>
          <w:rFonts w:eastAsia="Times New Roman" w:cs="Arial"/>
          <w:lang w:val="es-ES" w:eastAsia="es-ES"/>
        </w:rPr>
      </w:pPr>
      <w:r w:rsidRPr="00B13CBA">
        <w:rPr>
          <w:rFonts w:eastAsia="Times New Roman" w:cs="Arial"/>
          <w:lang w:val="es-ES" w:eastAsia="es-ES"/>
        </w:rPr>
        <w:t>Se elaboración de los indicadores de gestión de Uso y apropiación.</w:t>
      </w:r>
      <w:r w:rsidRPr="00B13CBA">
        <w:rPr>
          <w:rFonts w:eastAsia="Times New Roman" w:cs="Arial"/>
          <w:lang w:val="es-ES" w:eastAsia="es-ES"/>
        </w:rPr>
        <w:tab/>
      </w:r>
      <w:r w:rsidRPr="00B13CBA">
        <w:rPr>
          <w:rFonts w:eastAsia="Times New Roman" w:cs="Arial"/>
          <w:lang w:val="es-ES" w:eastAsia="es-ES"/>
        </w:rPr>
        <w:tab/>
      </w:r>
      <w:r w:rsidRPr="00B13CBA">
        <w:rPr>
          <w:rFonts w:eastAsia="Times New Roman" w:cs="Arial"/>
          <w:lang w:val="es-ES" w:eastAsia="es-ES"/>
        </w:rPr>
        <w:tab/>
      </w:r>
      <w:r w:rsidRPr="00B13CBA">
        <w:rPr>
          <w:rFonts w:eastAsia="Times New Roman" w:cs="Arial"/>
          <w:lang w:val="es-ES" w:eastAsia="es-ES"/>
        </w:rPr>
        <w:tab/>
      </w:r>
      <w:r w:rsidRPr="00B13CBA">
        <w:rPr>
          <w:rFonts w:eastAsia="Times New Roman" w:cs="Arial"/>
          <w:lang w:val="es-ES" w:eastAsia="es-ES"/>
        </w:rPr>
        <w:tab/>
      </w:r>
      <w:r w:rsidRPr="00B13CBA">
        <w:rPr>
          <w:rFonts w:eastAsia="Times New Roman" w:cs="Arial"/>
          <w:lang w:val="es-ES" w:eastAsia="es-ES"/>
        </w:rPr>
        <w:tab/>
      </w:r>
      <w:r w:rsidRPr="00B13CBA">
        <w:rPr>
          <w:rFonts w:eastAsia="Times New Roman" w:cs="Arial"/>
          <w:lang w:val="es-ES" w:eastAsia="es-ES"/>
        </w:rPr>
        <w:tab/>
      </w:r>
      <w:r w:rsidRPr="00B13CBA">
        <w:rPr>
          <w:rFonts w:eastAsia="Times New Roman" w:cs="Arial"/>
          <w:lang w:val="es-ES" w:eastAsia="es-ES"/>
        </w:rPr>
        <w:tab/>
      </w:r>
    </w:p>
    <w:p w:rsidR="00B13CBA" w:rsidRPr="00B13CBA" w:rsidRDefault="00B13CBA" w:rsidP="00B13CBA">
      <w:pPr>
        <w:rPr>
          <w:rFonts w:eastAsia="Times New Roman" w:cs="Arial"/>
          <w:lang w:val="es-ES" w:eastAsia="es-ES"/>
        </w:rPr>
      </w:pPr>
      <w:r w:rsidRPr="00B13CBA">
        <w:rPr>
          <w:rFonts w:eastAsia="Times New Roman" w:cs="Arial"/>
          <w:lang w:val="es-ES" w:eastAsia="es-ES"/>
        </w:rPr>
        <w:t xml:space="preserve">Es importante resaltar que en la revisión del indicador del segundo trimestre se evidencio un error al digitar el número de actividades ejecutadas en el segundo trimestre por lo que se solicitó la corrección a la Oficina Asesora de Planeación a través del número del radicado 20211140104383, es importante resaltar que la información cualitativa está correcta y no sufre ningún cambio con respecto a la versión entregada en el mes de julio del 2021. Realizando aclaración dando paso al seguimiento del tercer trimestre el cual se desarrolló de la siguiente manera: </w:t>
      </w:r>
    </w:p>
    <w:p w:rsidR="00B13CBA" w:rsidRPr="00B13CBA" w:rsidRDefault="00B13CBA" w:rsidP="00B13CBA">
      <w:pPr>
        <w:rPr>
          <w:rFonts w:eastAsia="Times New Roman" w:cs="Arial"/>
          <w:lang w:val="es-ES" w:eastAsia="es-ES"/>
        </w:rPr>
      </w:pPr>
    </w:p>
    <w:p w:rsidR="00B13CBA" w:rsidRDefault="00B13CBA" w:rsidP="00B13CBA">
      <w:pPr>
        <w:rPr>
          <w:rFonts w:eastAsia="Times New Roman" w:cs="Arial"/>
          <w:lang w:val="es-ES" w:eastAsia="es-ES"/>
        </w:rPr>
      </w:pPr>
      <w:r w:rsidRPr="00B13CBA">
        <w:rPr>
          <w:rFonts w:eastAsia="Times New Roman" w:cs="Arial"/>
          <w:lang w:val="es-ES" w:eastAsia="es-ES"/>
        </w:rPr>
        <w:t xml:space="preserve">Paquete de trabajo Nro. 1: Diseño, implementación de una metodología para gestión del cambio organizacional en los proyectos con componente tecnológico, para este paquete de trabajo se realizaron las siguientes actividades: </w:t>
      </w:r>
    </w:p>
    <w:p w:rsidR="00DA1061" w:rsidRPr="00B13CBA" w:rsidRDefault="00DA1061" w:rsidP="00B13CBA">
      <w:pPr>
        <w:rPr>
          <w:rFonts w:eastAsia="Times New Roman" w:cs="Arial"/>
          <w:lang w:val="es-ES" w:eastAsia="es-ES"/>
        </w:rPr>
      </w:pPr>
    </w:p>
    <w:p w:rsidR="00B13CBA" w:rsidRPr="00DA1061" w:rsidRDefault="00B13CBA" w:rsidP="00467749">
      <w:pPr>
        <w:pStyle w:val="Prrafodelista"/>
        <w:numPr>
          <w:ilvl w:val="0"/>
          <w:numId w:val="35"/>
        </w:numPr>
        <w:ind w:left="426" w:hanging="426"/>
        <w:rPr>
          <w:rFonts w:eastAsia="Times New Roman" w:cs="Arial"/>
          <w:lang w:val="es-ES" w:eastAsia="es-ES"/>
        </w:rPr>
      </w:pPr>
      <w:r w:rsidRPr="00DA1061">
        <w:rPr>
          <w:rFonts w:eastAsia="Times New Roman" w:cs="Arial"/>
          <w:lang w:val="es-ES" w:eastAsia="es-ES"/>
        </w:rPr>
        <w:t xml:space="preserve">Se realiza la actualización del documento de estrategias de uso y apropiación ampliado el capítulo de gestión del cambio donde se desarrolla las estrategias de transferencia de conocimiento de TI. Evidencia: Legalización de la documentación a través número de radicado 20211140098203. </w:t>
      </w:r>
    </w:p>
    <w:p w:rsidR="00B13CBA" w:rsidRPr="00B13CBA" w:rsidRDefault="00B13CBA" w:rsidP="00B13CBA">
      <w:pPr>
        <w:rPr>
          <w:rFonts w:eastAsia="Times New Roman" w:cs="Arial"/>
          <w:lang w:val="es-ES" w:eastAsia="es-ES"/>
        </w:rPr>
      </w:pPr>
    </w:p>
    <w:p w:rsidR="00B13CBA" w:rsidRDefault="00B13CBA" w:rsidP="00DA1061">
      <w:pPr>
        <w:rPr>
          <w:rFonts w:eastAsia="Times New Roman" w:cs="Arial"/>
          <w:lang w:val="es-ES" w:eastAsia="es-ES"/>
        </w:rPr>
      </w:pPr>
      <w:r w:rsidRPr="00DA1061">
        <w:rPr>
          <w:rFonts w:eastAsia="Times New Roman" w:cs="Arial"/>
          <w:lang w:val="es-ES" w:eastAsia="es-ES"/>
        </w:rPr>
        <w:t xml:space="preserve">Paquete de trabajo Nro. 2: Implementación, ajuste y seguimiento del esquema de incentivos, para este paquete de trabajo se realizaron las siguientes actividades: </w:t>
      </w:r>
    </w:p>
    <w:p w:rsidR="00DA1061" w:rsidRPr="00DA1061" w:rsidRDefault="00DA1061" w:rsidP="00DA1061">
      <w:pPr>
        <w:rPr>
          <w:rFonts w:eastAsia="Times New Roman" w:cs="Arial"/>
          <w:lang w:val="es-ES" w:eastAsia="es-ES"/>
        </w:rPr>
      </w:pPr>
    </w:p>
    <w:p w:rsidR="00B13CBA" w:rsidRPr="00DA1061" w:rsidRDefault="00B13CBA" w:rsidP="00467749">
      <w:pPr>
        <w:pStyle w:val="Prrafodelista"/>
        <w:numPr>
          <w:ilvl w:val="0"/>
          <w:numId w:val="34"/>
        </w:numPr>
        <w:ind w:left="426" w:hanging="426"/>
        <w:rPr>
          <w:rFonts w:eastAsia="Times New Roman" w:cs="Arial"/>
          <w:lang w:val="es-ES" w:eastAsia="es-ES"/>
        </w:rPr>
      </w:pPr>
      <w:r w:rsidRPr="00DA1061">
        <w:rPr>
          <w:rFonts w:eastAsia="Times New Roman" w:cs="Arial"/>
          <w:lang w:val="es-ES" w:eastAsia="es-ES"/>
        </w:rPr>
        <w:t xml:space="preserve">Se desarrolla la 11-EST-UA Jugando también se aprende al interior del equipo de TI en donde se desarrollaron las competencias de conocimiento sobre los procesos y procedimiento de la Entidad y las particularidades que se requieren para el desarrollo de las actividades de TI. Evidencia listado de asistencia a la dinámica con nombre: Jugando también se aprende - Equipos de TI </w:t>
      </w:r>
    </w:p>
    <w:p w:rsidR="00B13CBA" w:rsidRPr="00DA1061" w:rsidRDefault="00B13CBA" w:rsidP="00467749">
      <w:pPr>
        <w:pStyle w:val="Prrafodelista"/>
        <w:numPr>
          <w:ilvl w:val="0"/>
          <w:numId w:val="34"/>
        </w:numPr>
        <w:ind w:left="426" w:hanging="426"/>
        <w:rPr>
          <w:rFonts w:eastAsia="Times New Roman" w:cs="Arial"/>
          <w:lang w:val="es-ES" w:eastAsia="es-ES"/>
        </w:rPr>
      </w:pPr>
      <w:r w:rsidRPr="00DA1061">
        <w:rPr>
          <w:rFonts w:eastAsia="Times New Roman" w:cs="Arial"/>
          <w:lang w:val="es-ES" w:eastAsia="es-ES"/>
        </w:rPr>
        <w:t xml:space="preserve">Se realiza la herramienta y se programa para el 1 de octubre la primera sección de jugando también se aprende a nivel de toda la entidad. Evidencia la citación de la reunión archivo con nombre Jugando también se aprende – Entidad. </w:t>
      </w:r>
    </w:p>
    <w:p w:rsidR="00B13CBA" w:rsidRPr="00B13CBA" w:rsidRDefault="00B13CBA" w:rsidP="00B13CBA">
      <w:pPr>
        <w:rPr>
          <w:rFonts w:eastAsia="Times New Roman" w:cs="Arial"/>
          <w:lang w:val="es-ES" w:eastAsia="es-ES"/>
        </w:rPr>
      </w:pPr>
    </w:p>
    <w:p w:rsidR="00DA1061" w:rsidRDefault="00B13CBA" w:rsidP="00B13CBA">
      <w:pPr>
        <w:rPr>
          <w:rFonts w:eastAsia="Times New Roman" w:cs="Arial"/>
          <w:lang w:val="es-ES" w:eastAsia="es-ES"/>
        </w:rPr>
      </w:pPr>
      <w:r w:rsidRPr="00B13CBA">
        <w:rPr>
          <w:rFonts w:eastAsia="Times New Roman" w:cs="Arial"/>
          <w:lang w:val="es-ES" w:eastAsia="es-ES"/>
        </w:rPr>
        <w:t>Paquete de trabajo Nro. 3:  Seguimiento y control de las estrategias de Uso y Apropiación dentro de la entidad, para este paquete de trabajo se realizaron las siguientes actividades:</w:t>
      </w:r>
    </w:p>
    <w:p w:rsidR="00B13CBA" w:rsidRPr="00B13CBA" w:rsidRDefault="00B13CBA" w:rsidP="00B13CBA">
      <w:pPr>
        <w:rPr>
          <w:rFonts w:eastAsia="Times New Roman" w:cs="Arial"/>
          <w:lang w:val="es-ES" w:eastAsia="es-ES"/>
        </w:rPr>
      </w:pPr>
      <w:r w:rsidRPr="00B13CBA">
        <w:rPr>
          <w:rFonts w:eastAsia="Times New Roman" w:cs="Arial"/>
          <w:lang w:val="es-ES" w:eastAsia="es-ES"/>
        </w:rPr>
        <w:t xml:space="preserve">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Se gestiona las capacitaciones para aumentar el uso y apropiación de las herramientas de Ti a nivel entidad y Se realiza seguimiento al plan de formación de uso y apropiación. Evidencia en el archivo con nombre: 2021-PLN-Capacitaciones-V2 30092021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Para realizar la movilización de los grupos de iteres e incentivar la adopción de TI se crearon las matrices de grupos de interés para los proyectos vigentes y se inicia con el proceso de creación de las estrategias. Evidencia en el comprimido con nombre Matrices de Grupos de interés.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Con base en el trabajo de realizado en las matrices de grupos de interés se determinó que el formato de matriz de grupo de interés requería ser complementado por lo que se legalizo la nueva versión a través número de radicado 20211140098203.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Se inicia a trabajar en la herramienta de medición de satisfacción de los usuarios con los </w:t>
      </w:r>
      <w:r w:rsidRPr="00DA1061">
        <w:rPr>
          <w:rFonts w:eastAsia="Times New Roman" w:cs="Arial"/>
          <w:lang w:val="es-ES" w:eastAsia="es-ES"/>
        </w:rPr>
        <w:lastRenderedPageBreak/>
        <w:t xml:space="preserve">servicios de TI, la cual empieza su aplicación el 15 de octubre del 2020. Evidencia: https://forms.office.com/Pages/ResponsePage.aspx?id=okfZDtoJrEySySoH9-ML0ED3u54b34tEkrX_Ijn2ANBUNFMxM0JSNVFTNEdPUVNCVlk2TFhaTk9aUC4u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Se crea una noticia para dar a conocer los avances de la entidad en cuento a la cuarta revolución industrial y como en la UMV se empieza a usa y apropiar esta tecnología. Evidencia: https://intranet.umv.gov.co/micalle/ REVISTA MI CALLE -SEPTIEMBRE DE 2021 – EDICIÓN No. 79</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Planeación de uso y apropiación 2022</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Se realiza la revisión del instrumento de medición de gestión del cambio (Evaluación de madurez) en el cual se determinó que la herramienta esta desactualizada con base en el nuevo marco de arquitectura por lo que se requiere realizar el cambio de la herramienta, se realiza la aplicación de esta, pero a la fecha de corte de este informe se encuentra al 90% de ejecución.</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Metodología de retorno de la inversión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Se realizó la metodología de retorno de la inversión para los proyectos de TI, la cual </w:t>
      </w:r>
      <w:r w:rsidR="00DA1061" w:rsidRPr="00DA1061">
        <w:rPr>
          <w:rFonts w:eastAsia="Times New Roman" w:cs="Arial"/>
          <w:lang w:val="es-ES" w:eastAsia="es-ES"/>
        </w:rPr>
        <w:t>está</w:t>
      </w:r>
      <w:r w:rsidRPr="00DA1061">
        <w:rPr>
          <w:rFonts w:eastAsia="Times New Roman" w:cs="Arial"/>
          <w:lang w:val="es-ES" w:eastAsia="es-ES"/>
        </w:rPr>
        <w:t xml:space="preserve"> haciendo evaluada para iniciar con el proceso de prueba piloto. </w:t>
      </w:r>
    </w:p>
    <w:p w:rsidR="00B13CBA" w:rsidRPr="00DA1061" w:rsidRDefault="00B13CBA" w:rsidP="00467749">
      <w:pPr>
        <w:pStyle w:val="Prrafodelista"/>
        <w:numPr>
          <w:ilvl w:val="0"/>
          <w:numId w:val="36"/>
        </w:numPr>
        <w:ind w:left="426" w:hanging="426"/>
        <w:rPr>
          <w:rFonts w:eastAsia="Times New Roman" w:cs="Arial"/>
          <w:lang w:val="es-ES" w:eastAsia="es-ES"/>
        </w:rPr>
      </w:pPr>
      <w:r w:rsidRPr="00DA1061">
        <w:rPr>
          <w:rFonts w:eastAsia="Times New Roman" w:cs="Arial"/>
          <w:lang w:val="es-ES" w:eastAsia="es-ES"/>
        </w:rPr>
        <w:t xml:space="preserve">La prueba de piloto de la metodología de retorno de la inversión para los proyectos de TI no ha podido iniciar debido a que </w:t>
      </w:r>
      <w:r w:rsidR="00DA1061" w:rsidRPr="00DA1061">
        <w:rPr>
          <w:rFonts w:eastAsia="Times New Roman" w:cs="Arial"/>
          <w:lang w:val="es-ES" w:eastAsia="es-ES"/>
        </w:rPr>
        <w:t>está</w:t>
      </w:r>
      <w:r w:rsidR="00DA1061">
        <w:rPr>
          <w:rFonts w:eastAsia="Times New Roman" w:cs="Arial"/>
          <w:lang w:val="es-ES" w:eastAsia="es-ES"/>
        </w:rPr>
        <w:t xml:space="preserve"> siendo evaluada. </w:t>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r w:rsidRPr="00DA1061">
        <w:rPr>
          <w:rFonts w:eastAsia="Times New Roman" w:cs="Arial"/>
          <w:lang w:val="es-ES" w:eastAsia="es-ES"/>
        </w:rPr>
        <w:tab/>
      </w:r>
    </w:p>
    <w:p w:rsidR="00E61E11" w:rsidRPr="00F9056A" w:rsidRDefault="00E61E11" w:rsidP="00E61E11">
      <w:pPr>
        <w:rPr>
          <w:rFonts w:eastAsia="Times New Roman" w:cs="Arial"/>
          <w:lang w:val="es-ES" w:eastAsia="es-ES"/>
        </w:rPr>
      </w:pPr>
      <w:r>
        <w:rPr>
          <w:rFonts w:eastAsia="Times New Roman" w:cs="Arial"/>
          <w:lang w:val="es-ES" w:eastAsia="es-ES"/>
        </w:rPr>
        <w:t xml:space="preserve">El indicador mantuvo un desempeño apropiado en su gestión para lo programado en el periodo, </w:t>
      </w:r>
      <w:r w:rsidR="007A44CF">
        <w:rPr>
          <w:rFonts w:eastAsia="Times New Roman" w:cs="Arial"/>
          <w:lang w:val="es-ES" w:eastAsia="es-ES"/>
        </w:rPr>
        <w:t>logrando</w:t>
      </w:r>
      <w:r>
        <w:rPr>
          <w:rFonts w:eastAsia="Times New Roman" w:cs="Arial"/>
          <w:lang w:val="es-ES" w:eastAsia="es-ES"/>
        </w:rPr>
        <w:t xml:space="preserve"> lo establecido en su meta la cual consiste en “</w:t>
      </w:r>
      <w:r w:rsidRPr="00E61E11">
        <w:rPr>
          <w:rFonts w:eastAsia="Times New Roman" w:cs="Arial"/>
          <w:i/>
          <w:lang w:val="es-ES" w:eastAsia="es-ES"/>
        </w:rPr>
        <w:t>Cumplir con el 80 % de las actividades propuestas para fomentar el uso y apropiación de las herramientas tecnológicas de la entidad.</w:t>
      </w:r>
      <w:r w:rsidR="00911B01">
        <w:rPr>
          <w:rFonts w:eastAsia="Times New Roman" w:cs="Arial"/>
          <w:lang w:val="es-ES" w:eastAsia="es-ES"/>
        </w:rPr>
        <w:t>x|”, en el consolidado general el indicador presenta un avance del 93%.</w:t>
      </w:r>
    </w:p>
    <w:p w:rsidR="00BA20DE" w:rsidRDefault="00BA20DE" w:rsidP="2FCA4843">
      <w:pPr>
        <w:rPr>
          <w:rFonts w:eastAsia="Times New Roman" w:cs="Arial"/>
          <w:color w:val="000000" w:themeColor="text1"/>
          <w:lang w:eastAsia="es-ES"/>
        </w:rPr>
      </w:pPr>
    </w:p>
    <w:p w:rsidR="008F710C" w:rsidRDefault="008F710C" w:rsidP="008F710C">
      <w:pPr>
        <w:pStyle w:val="Ttulo2"/>
        <w:spacing w:before="0"/>
        <w:ind w:firstLine="720"/>
        <w:rPr>
          <w:lang w:val="es-ES"/>
        </w:rPr>
      </w:pPr>
      <w:bookmarkStart w:id="65" w:name="_Toc78461394"/>
      <w:r>
        <w:rPr>
          <w:lang w:val="es-ES"/>
        </w:rPr>
        <w:t xml:space="preserve">Planificación de </w:t>
      </w:r>
      <w:r w:rsidR="00F81FF0">
        <w:rPr>
          <w:lang w:val="es-ES"/>
        </w:rPr>
        <w:t>la Intervención Vial</w:t>
      </w:r>
      <w:bookmarkEnd w:id="65"/>
      <w:r w:rsidR="00F81FF0">
        <w:rPr>
          <w:lang w:val="es-ES"/>
        </w:rPr>
        <w:t xml:space="preserve"> </w:t>
      </w:r>
    </w:p>
    <w:p w:rsidR="00BA20DE" w:rsidRDefault="00BA20DE" w:rsidP="00BA20DE">
      <w:pPr>
        <w:rPr>
          <w:lang w:val="es-ES" w:eastAsia="x-none"/>
        </w:rPr>
      </w:pPr>
    </w:p>
    <w:p w:rsidR="00BA20DE" w:rsidRPr="00BA20DE" w:rsidRDefault="00BA20DE" w:rsidP="00BA20DE">
      <w:pPr>
        <w:rPr>
          <w:lang w:val="es-ES" w:eastAsia="x-none"/>
        </w:rPr>
      </w:pPr>
      <w:r>
        <w:rPr>
          <w:noProof/>
          <w:lang w:eastAsia="es-CO"/>
        </w:rPr>
        <w:drawing>
          <wp:inline distT="0" distB="0" distL="0" distR="0" wp14:anchorId="3B4C9019" wp14:editId="0340EBEC">
            <wp:extent cx="6006465" cy="774834"/>
            <wp:effectExtent l="0" t="0" r="0" b="6350"/>
            <wp:docPr id="8" name="Imagen 8" descr="https://www.umv.gov.co/sisgestion2019/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v.gov.co/sisgestion2019/images/im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8F710C" w:rsidRDefault="008F710C" w:rsidP="19A7E299">
      <w:pPr>
        <w:rPr>
          <w:rFonts w:eastAsia="Times New Roman" w:cs="Arial"/>
          <w:b/>
          <w:lang w:val="es-ES" w:eastAsia="es-ES"/>
        </w:rPr>
      </w:pPr>
    </w:p>
    <w:p w:rsidR="00A07DC7" w:rsidRDefault="00A07DC7" w:rsidP="19A7E299">
      <w:pPr>
        <w:rPr>
          <w:rFonts w:eastAsia="Times New Roman" w:cs="Arial"/>
          <w:lang w:val="es-ES" w:eastAsia="es-ES"/>
        </w:rPr>
      </w:pPr>
      <w:r w:rsidRPr="19A7E299">
        <w:rPr>
          <w:rFonts w:eastAsia="Times New Roman" w:cs="Arial"/>
          <w:b/>
          <w:lang w:val="es-ES" w:eastAsia="es-ES"/>
        </w:rPr>
        <w:t xml:space="preserve">PIV-IND-001 </w:t>
      </w:r>
      <w:bookmarkStart w:id="66" w:name="_Hlk28611733"/>
      <w:r w:rsidR="001A6FCA" w:rsidRPr="19A7E299">
        <w:rPr>
          <w:rFonts w:eastAsia="Times New Roman" w:cs="Arial"/>
          <w:u w:val="single"/>
          <w:lang w:val="es-ES" w:eastAsia="es-ES"/>
        </w:rPr>
        <w:t>INTERVENCIONES PRIORIZADAS PARA MISIONALIDAD</w:t>
      </w:r>
      <w:bookmarkEnd w:id="66"/>
      <w:r w:rsidR="00AE0D0C" w:rsidRPr="19A7E299">
        <w:rPr>
          <w:rFonts w:eastAsia="Times New Roman" w:cs="Arial"/>
          <w:u w:val="single"/>
          <w:lang w:val="es-ES" w:eastAsia="es-ES"/>
        </w:rPr>
        <w:t>:</w:t>
      </w:r>
    </w:p>
    <w:p w:rsidR="00A07DC7" w:rsidRDefault="00A07DC7" w:rsidP="19A7E299">
      <w:pPr>
        <w:rPr>
          <w:rFonts w:eastAsia="Times New Roman" w:cs="Arial"/>
          <w:u w:val="single"/>
          <w:lang w:val="es-ES" w:eastAsia="es-ES"/>
        </w:rPr>
      </w:pPr>
    </w:p>
    <w:p w:rsidR="000000A2" w:rsidRPr="00FB36A8" w:rsidRDefault="0063437D" w:rsidP="0063437D">
      <w:pPr>
        <w:pStyle w:val="Descripcin"/>
        <w:spacing w:after="0" w:line="240" w:lineRule="auto"/>
        <w:jc w:val="center"/>
        <w:rPr>
          <w:rFonts w:eastAsia="Times New Roman" w:cs="Arial"/>
          <w:bCs w:val="0"/>
          <w:u w:val="single"/>
          <w:lang w:val="es-ES" w:eastAsia="es-ES"/>
        </w:rPr>
      </w:pPr>
      <w:bookmarkStart w:id="67" w:name="_Toc32243361"/>
      <w:bookmarkStart w:id="68" w:name="_Toc86048652"/>
      <w:r w:rsidRPr="0063437D">
        <w:rPr>
          <w:sz w:val="16"/>
          <w:szCs w:val="16"/>
        </w:rPr>
        <w:t xml:space="preserve">Tabla </w:t>
      </w:r>
      <w:r w:rsidRPr="0063437D">
        <w:rPr>
          <w:sz w:val="16"/>
          <w:szCs w:val="16"/>
        </w:rPr>
        <w:fldChar w:fldCharType="begin"/>
      </w:r>
      <w:r w:rsidRPr="0063437D">
        <w:rPr>
          <w:sz w:val="16"/>
          <w:szCs w:val="16"/>
        </w:rPr>
        <w:instrText xml:space="preserve"> SEQ Tabla \* ARABIC </w:instrText>
      </w:r>
      <w:r w:rsidRPr="0063437D">
        <w:rPr>
          <w:sz w:val="16"/>
          <w:szCs w:val="16"/>
        </w:rPr>
        <w:fldChar w:fldCharType="separate"/>
      </w:r>
      <w:r w:rsidR="00D86196">
        <w:rPr>
          <w:noProof/>
          <w:sz w:val="16"/>
          <w:szCs w:val="16"/>
        </w:rPr>
        <w:t>20</w:t>
      </w:r>
      <w:r w:rsidRPr="0063437D">
        <w:rPr>
          <w:sz w:val="16"/>
          <w:szCs w:val="16"/>
        </w:rPr>
        <w:fldChar w:fldCharType="end"/>
      </w:r>
      <w:r w:rsidRPr="0063437D">
        <w:rPr>
          <w:b w:val="0"/>
        </w:rPr>
        <w:t>.</w:t>
      </w:r>
      <w:r w:rsidR="000000A2" w:rsidRPr="0063437D">
        <w:rPr>
          <w:rFonts w:eastAsia="Times New Roman" w:cs="Arial"/>
          <w:b w:val="0"/>
          <w:sz w:val="16"/>
          <w:szCs w:val="16"/>
          <w:lang w:val="es-ES_tradnl" w:eastAsia="es-ES"/>
        </w:rPr>
        <w:t>Intervenciones</w:t>
      </w:r>
      <w:r w:rsidR="000000A2" w:rsidRPr="0063437D">
        <w:rPr>
          <w:rFonts w:eastAsia="Times New Roman" w:cs="Arial"/>
          <w:b w:val="0"/>
          <w:bCs w:val="0"/>
          <w:sz w:val="16"/>
          <w:szCs w:val="16"/>
          <w:lang w:val="es-ES_tradnl" w:eastAsia="es-ES"/>
        </w:rPr>
        <w:t xml:space="preserve"> priorizadas para misionalidad</w:t>
      </w:r>
      <w:bookmarkEnd w:id="67"/>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rsidRPr="00C62C2B" w:rsidTr="00C62C2B">
        <w:trPr>
          <w:trHeight w:val="600"/>
          <w:jc w:val="center"/>
        </w:trPr>
        <w:tc>
          <w:tcPr>
            <w:tcW w:w="1560"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2E9DAA99" w:rsidRPr="00C62C2B" w:rsidRDefault="2E9DAA99" w:rsidP="19A7E299">
            <w:pPr>
              <w:jc w:val="center"/>
              <w:rPr>
                <w:rFonts w:eastAsia="Arial" w:cs="Arial"/>
                <w:sz w:val="16"/>
                <w:szCs w:val="16"/>
              </w:rPr>
            </w:pPr>
            <w:r w:rsidRPr="00C62C2B">
              <w:rPr>
                <w:rFonts w:eastAsia="Arial" w:cs="Arial"/>
                <w:sz w:val="16"/>
                <w:szCs w:val="16"/>
              </w:rPr>
              <w:t>Km/carril de impacto priorizados</w:t>
            </w:r>
          </w:p>
        </w:tc>
        <w:tc>
          <w:tcPr>
            <w:tcW w:w="1616" w:type="dxa"/>
            <w:shd w:val="clear" w:color="auto" w:fill="D9D9D9" w:themeFill="background1" w:themeFillShade="D9"/>
            <w:vAlign w:val="center"/>
          </w:tcPr>
          <w:p w:rsidR="2E9DAA99" w:rsidRPr="00C62C2B" w:rsidRDefault="2E9DAA99" w:rsidP="19A7E299">
            <w:pPr>
              <w:jc w:val="center"/>
              <w:rPr>
                <w:sz w:val="16"/>
                <w:szCs w:val="16"/>
              </w:rPr>
            </w:pPr>
            <w:r w:rsidRPr="00C62C2B">
              <w:rPr>
                <w:rFonts w:eastAsia="Arial" w:cs="Arial"/>
                <w:sz w:val="16"/>
                <w:szCs w:val="16"/>
              </w:rPr>
              <w:t>Meta programada</w:t>
            </w:r>
          </w:p>
        </w:tc>
        <w:tc>
          <w:tcPr>
            <w:tcW w:w="1556"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RESULTADO</w:t>
            </w:r>
          </w:p>
        </w:tc>
      </w:tr>
      <w:tr w:rsidR="00AF7FBD" w:rsidRPr="00C62C2B" w:rsidTr="00F7417A">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F7FBD" w:rsidRPr="00C62C2B" w:rsidRDefault="00AF7FBD" w:rsidP="00AF7FBD">
            <w:pPr>
              <w:jc w:val="center"/>
              <w:rPr>
                <w:rFonts w:eastAsia="Times New Roman" w:cs="Arial"/>
                <w:sz w:val="16"/>
                <w:szCs w:val="16"/>
                <w:lang w:eastAsia="es-CO"/>
              </w:rPr>
            </w:pPr>
            <w:r>
              <w:rPr>
                <w:rFonts w:eastAsia="Times New Roman" w:cs="Arial"/>
                <w:sz w:val="16"/>
                <w:szCs w:val="16"/>
                <w:lang w:eastAsia="es-CO"/>
              </w:rPr>
              <w:t>1er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106,69</w:t>
            </w:r>
          </w:p>
        </w:tc>
        <w:tc>
          <w:tcPr>
            <w:tcW w:w="1616" w:type="dxa"/>
            <w:tcBorders>
              <w:top w:val="nil"/>
              <w:left w:val="nil"/>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259,75</w:t>
            </w:r>
          </w:p>
        </w:tc>
        <w:tc>
          <w:tcPr>
            <w:tcW w:w="1556" w:type="dxa"/>
            <w:tcBorders>
              <w:top w:val="nil"/>
              <w:left w:val="nil"/>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41%</w:t>
            </w:r>
          </w:p>
        </w:tc>
      </w:tr>
      <w:tr w:rsidR="00F7417A" w:rsidRPr="00C62C2B" w:rsidTr="00F7417A">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Default="00F7417A" w:rsidP="00F7417A">
            <w:pPr>
              <w:jc w:val="center"/>
              <w:rPr>
                <w:rFonts w:eastAsia="Times New Roman" w:cs="Arial"/>
                <w:sz w:val="16"/>
                <w:szCs w:val="16"/>
                <w:lang w:eastAsia="es-CO"/>
              </w:rPr>
            </w:pPr>
            <w:r w:rsidRPr="00F7417A">
              <w:rPr>
                <w:rFonts w:eastAsia="Times New Roman" w:cs="Arial"/>
                <w:sz w:val="16"/>
                <w:szCs w:val="16"/>
                <w:lang w:eastAsia="es-CO"/>
              </w:rPr>
              <w:t>2do Trimestre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Pr="00F7417A" w:rsidRDefault="00F7417A" w:rsidP="00F7417A">
            <w:pPr>
              <w:widowControl/>
              <w:jc w:val="center"/>
              <w:rPr>
                <w:rFonts w:cs="Arial"/>
                <w:sz w:val="16"/>
                <w:szCs w:val="16"/>
                <w:lang w:eastAsia="es-CO"/>
              </w:rPr>
            </w:pPr>
            <w:r w:rsidRPr="00F7417A">
              <w:rPr>
                <w:rFonts w:cs="Arial"/>
                <w:sz w:val="16"/>
                <w:szCs w:val="16"/>
              </w:rPr>
              <w:t>59,34</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Pr="00F7417A" w:rsidRDefault="00F7417A" w:rsidP="00F7417A">
            <w:pPr>
              <w:jc w:val="center"/>
              <w:rPr>
                <w:rFonts w:cs="Arial"/>
                <w:sz w:val="16"/>
                <w:szCs w:val="16"/>
              </w:rPr>
            </w:pPr>
            <w:r w:rsidRPr="00F7417A">
              <w:rPr>
                <w:rFonts w:cs="Arial"/>
                <w:sz w:val="16"/>
                <w:szCs w:val="16"/>
              </w:rPr>
              <w:t>64,94</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F7417A" w:rsidRPr="00F7417A" w:rsidRDefault="00F7417A" w:rsidP="00F7417A">
            <w:pPr>
              <w:jc w:val="center"/>
              <w:rPr>
                <w:rFonts w:cs="Arial"/>
                <w:sz w:val="16"/>
                <w:szCs w:val="16"/>
              </w:rPr>
            </w:pPr>
            <w:r w:rsidRPr="00F7417A">
              <w:rPr>
                <w:rFonts w:cs="Arial"/>
                <w:sz w:val="16"/>
                <w:szCs w:val="16"/>
              </w:rPr>
              <w:t>91%</w:t>
            </w:r>
          </w:p>
        </w:tc>
      </w:tr>
      <w:tr w:rsidR="003F769A" w:rsidRPr="00C62C2B" w:rsidTr="005A56FA">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769A" w:rsidRPr="00F7417A" w:rsidRDefault="003F769A" w:rsidP="003F769A">
            <w:pPr>
              <w:jc w:val="center"/>
              <w:rPr>
                <w:rFonts w:eastAsia="Times New Roman" w:cs="Arial"/>
                <w:sz w:val="16"/>
                <w:szCs w:val="16"/>
                <w:lang w:eastAsia="es-CO"/>
              </w:rPr>
            </w:pPr>
            <w:r>
              <w:rPr>
                <w:rFonts w:eastAsia="Times New Roman" w:cs="Arial"/>
                <w:sz w:val="16"/>
                <w:szCs w:val="16"/>
                <w:lang w:eastAsia="es-CO"/>
              </w:rPr>
              <w:t>3</w:t>
            </w:r>
            <w:r w:rsidRPr="003F769A">
              <w:rPr>
                <w:rFonts w:eastAsia="Times New Roman" w:cs="Arial"/>
                <w:sz w:val="16"/>
                <w:szCs w:val="16"/>
                <w:lang w:eastAsia="es-CO"/>
              </w:rPr>
              <w:t>er Trimestre</w:t>
            </w:r>
          </w:p>
        </w:tc>
        <w:tc>
          <w:tcPr>
            <w:tcW w:w="1815" w:type="dxa"/>
            <w:tcBorders>
              <w:top w:val="single" w:sz="4" w:space="0" w:color="auto"/>
              <w:left w:val="single" w:sz="8" w:space="0" w:color="auto"/>
              <w:bottom w:val="single" w:sz="4" w:space="0" w:color="auto"/>
              <w:right w:val="single" w:sz="8" w:space="0" w:color="auto"/>
            </w:tcBorders>
            <w:shd w:val="clear" w:color="auto" w:fill="auto"/>
            <w:vAlign w:val="center"/>
          </w:tcPr>
          <w:p w:rsidR="003F769A" w:rsidRPr="003F769A" w:rsidRDefault="003F769A" w:rsidP="003F769A">
            <w:pPr>
              <w:widowControl/>
              <w:jc w:val="center"/>
              <w:rPr>
                <w:rFonts w:cs="Arial"/>
                <w:sz w:val="16"/>
                <w:szCs w:val="16"/>
                <w:lang w:eastAsia="es-CO"/>
              </w:rPr>
            </w:pPr>
            <w:r w:rsidRPr="003F769A">
              <w:rPr>
                <w:rFonts w:cs="Arial"/>
                <w:sz w:val="16"/>
                <w:szCs w:val="16"/>
              </w:rPr>
              <w:t>145,03</w:t>
            </w:r>
          </w:p>
        </w:tc>
        <w:tc>
          <w:tcPr>
            <w:tcW w:w="1616" w:type="dxa"/>
            <w:tcBorders>
              <w:top w:val="nil"/>
              <w:left w:val="nil"/>
              <w:bottom w:val="single" w:sz="4" w:space="0" w:color="auto"/>
              <w:right w:val="single" w:sz="8" w:space="0" w:color="auto"/>
            </w:tcBorders>
            <w:shd w:val="clear" w:color="auto" w:fill="auto"/>
            <w:vAlign w:val="center"/>
          </w:tcPr>
          <w:p w:rsidR="003F769A" w:rsidRPr="003F769A" w:rsidRDefault="003F769A" w:rsidP="003F769A">
            <w:pPr>
              <w:jc w:val="center"/>
              <w:rPr>
                <w:rFonts w:cs="Arial"/>
                <w:sz w:val="16"/>
                <w:szCs w:val="16"/>
              </w:rPr>
            </w:pPr>
            <w:r w:rsidRPr="003F769A">
              <w:rPr>
                <w:rFonts w:cs="Arial"/>
                <w:sz w:val="16"/>
                <w:szCs w:val="16"/>
              </w:rPr>
              <w:t>64,94</w:t>
            </w:r>
          </w:p>
        </w:tc>
        <w:tc>
          <w:tcPr>
            <w:tcW w:w="1556" w:type="dxa"/>
            <w:tcBorders>
              <w:top w:val="nil"/>
              <w:left w:val="nil"/>
              <w:bottom w:val="single" w:sz="4" w:space="0" w:color="auto"/>
              <w:right w:val="single" w:sz="8" w:space="0" w:color="auto"/>
            </w:tcBorders>
            <w:shd w:val="clear" w:color="auto" w:fill="auto"/>
            <w:vAlign w:val="center"/>
          </w:tcPr>
          <w:p w:rsidR="003F769A" w:rsidRPr="003F769A" w:rsidRDefault="003F769A" w:rsidP="003F769A">
            <w:pPr>
              <w:jc w:val="center"/>
              <w:rPr>
                <w:rFonts w:cs="Arial"/>
                <w:sz w:val="16"/>
                <w:szCs w:val="16"/>
              </w:rPr>
            </w:pPr>
            <w:r w:rsidRPr="003F769A">
              <w:rPr>
                <w:rFonts w:cs="Arial"/>
                <w:sz w:val="16"/>
                <w:szCs w:val="16"/>
              </w:rPr>
              <w:t>223%</w:t>
            </w:r>
          </w:p>
        </w:tc>
      </w:tr>
    </w:tbl>
    <w:p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3F769A">
        <w:rPr>
          <w:rFonts w:cs="Arial"/>
          <w:sz w:val="16"/>
          <w:szCs w:val="16"/>
          <w:lang w:eastAsia="es-CO"/>
        </w:rPr>
        <w:t>2021 –</w:t>
      </w:r>
      <w:r w:rsidR="00F52357">
        <w:rPr>
          <w:rFonts w:cs="Arial"/>
          <w:sz w:val="16"/>
          <w:szCs w:val="16"/>
          <w:lang w:eastAsia="es-CO"/>
        </w:rPr>
        <w:t xml:space="preserve"> UAERMV</w:t>
      </w:r>
    </w:p>
    <w:p w:rsidR="005E3599" w:rsidRDefault="005E3599" w:rsidP="005E3599">
      <w:pPr>
        <w:widowControl/>
        <w:rPr>
          <w:rFonts w:eastAsia="Times New Roman" w:cs="Arial"/>
          <w:lang w:eastAsia="es-CO"/>
        </w:rPr>
      </w:pPr>
    </w:p>
    <w:p w:rsidR="005E3599" w:rsidRDefault="00AF7FBD" w:rsidP="19A7E299">
      <w:pPr>
        <w:rPr>
          <w:rFonts w:eastAsia="Times New Roman" w:cs="Arial"/>
          <w:lang w:val="es-ES" w:eastAsia="es-CO"/>
        </w:rPr>
      </w:pPr>
      <w:r w:rsidRPr="00AF7FBD">
        <w:rPr>
          <w:rFonts w:eastAsia="Times New Roman" w:cs="Arial"/>
          <w:lang w:val="es-ES" w:eastAsia="es-CO"/>
        </w:rPr>
        <w:t>Se priorizaron 644 PK en 633 CIV correspondientes a 106,69 Kilómetros-Carril, que equivalen al 41% de la meta anual programada y al 164% de la meta trimestral programada.</w:t>
      </w:r>
    </w:p>
    <w:p w:rsidR="00F7417A" w:rsidRDefault="00F7417A" w:rsidP="19A7E299">
      <w:pPr>
        <w:rPr>
          <w:rFonts w:eastAsia="Times New Roman" w:cs="Arial"/>
          <w:lang w:val="es-ES" w:eastAsia="es-CO"/>
        </w:rPr>
      </w:pPr>
    </w:p>
    <w:p w:rsidR="00F7417A" w:rsidRDefault="00482AA5" w:rsidP="19A7E299">
      <w:pPr>
        <w:rPr>
          <w:rFonts w:eastAsia="Times New Roman" w:cs="Arial"/>
          <w:lang w:val="es-ES" w:eastAsia="es-CO"/>
        </w:rPr>
      </w:pPr>
      <w:r>
        <w:rPr>
          <w:rFonts w:eastAsia="Times New Roman" w:cs="Arial"/>
          <w:lang w:val="es-ES" w:eastAsia="es-CO"/>
        </w:rPr>
        <w:t>En el segundo trimestre s</w:t>
      </w:r>
      <w:r w:rsidR="00F7417A" w:rsidRPr="00F7417A">
        <w:rPr>
          <w:rFonts w:eastAsia="Times New Roman" w:cs="Arial"/>
          <w:lang w:val="es-ES" w:eastAsia="es-CO"/>
        </w:rPr>
        <w:t xml:space="preserve">e priorizaron 411 PK en 399 CIV correspondientes a 60,07 Kilómetros-Carril, que equivalen al 23% de la meta anual programada, pero debido a que se excluyeron 10 PK en 10 CIV correspondientes a 0,73 kilómetros carril, se presenta una priorización efectiva </w:t>
      </w:r>
      <w:r w:rsidRPr="00F7417A">
        <w:rPr>
          <w:rFonts w:eastAsia="Times New Roman" w:cs="Arial"/>
          <w:lang w:val="es-ES" w:eastAsia="es-CO"/>
        </w:rPr>
        <w:t>de 401</w:t>
      </w:r>
      <w:r w:rsidR="00F7417A" w:rsidRPr="00F7417A">
        <w:rPr>
          <w:rFonts w:eastAsia="Times New Roman" w:cs="Arial"/>
          <w:lang w:val="es-ES" w:eastAsia="es-CO"/>
        </w:rPr>
        <w:t xml:space="preserve"> PK en 389 CIV Correspondientes a 59,34 Kilómetros Carril. Adicionalmente se tiene el 91% de la meta trimestral programada.</w:t>
      </w:r>
    </w:p>
    <w:p w:rsidR="00AF7FBD" w:rsidRDefault="00AF7FBD" w:rsidP="19A7E299">
      <w:pPr>
        <w:rPr>
          <w:rFonts w:eastAsia="Times New Roman" w:cs="Arial"/>
          <w:lang w:val="es-ES" w:eastAsia="es-ES"/>
        </w:rPr>
      </w:pPr>
    </w:p>
    <w:p w:rsidR="00482AA5" w:rsidRDefault="00482AA5" w:rsidP="19A7E299">
      <w:pPr>
        <w:rPr>
          <w:rFonts w:eastAsia="Times New Roman" w:cs="Arial"/>
          <w:lang w:val="es-ES" w:eastAsia="es-ES"/>
        </w:rPr>
      </w:pPr>
      <w:r>
        <w:rPr>
          <w:rFonts w:eastAsia="Times New Roman" w:cs="Arial"/>
          <w:lang w:val="es-ES" w:eastAsia="es-ES"/>
        </w:rPr>
        <w:t xml:space="preserve">El indicador se ubicó en rango de gestión mejorable </w:t>
      </w:r>
    </w:p>
    <w:p w:rsidR="0091323D" w:rsidRDefault="0091323D" w:rsidP="00627E2F">
      <w:pPr>
        <w:rPr>
          <w:rFonts w:eastAsia="Arial" w:cs="Arial"/>
        </w:rPr>
      </w:pPr>
    </w:p>
    <w:p w:rsidR="00582256" w:rsidRDefault="003B5FE2" w:rsidP="00E34901">
      <w:pPr>
        <w:rPr>
          <w:rFonts w:eastAsia="Times New Roman" w:cs="Arial"/>
          <w:lang w:val="es-ES_tradnl" w:eastAsia="es-ES"/>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rsidR="00427FE0" w:rsidRDefault="00427FE0" w:rsidP="00FB36A8">
      <w:pPr>
        <w:jc w:val="center"/>
        <w:rPr>
          <w:sz w:val="16"/>
          <w:szCs w:val="16"/>
        </w:rPr>
      </w:pPr>
      <w:bookmarkStart w:id="69" w:name="_Toc32243362"/>
    </w:p>
    <w:p w:rsidR="00582256" w:rsidRDefault="00FB36A8" w:rsidP="00FB36A8">
      <w:pPr>
        <w:jc w:val="center"/>
        <w:rPr>
          <w:rFonts w:eastAsia="Times New Roman" w:cs="Arial"/>
          <w:bCs/>
          <w:sz w:val="16"/>
          <w:szCs w:val="16"/>
          <w:lang w:val="es-ES_tradnl" w:eastAsia="es-ES"/>
        </w:rPr>
      </w:pPr>
      <w:bookmarkStart w:id="70" w:name="_Toc86048653"/>
      <w:r w:rsidRPr="004D3237">
        <w:rPr>
          <w:b/>
          <w:sz w:val="16"/>
          <w:szCs w:val="16"/>
        </w:rPr>
        <w:t xml:space="preserve">Tabla </w:t>
      </w:r>
      <w:r w:rsidRPr="004D3237">
        <w:rPr>
          <w:b/>
          <w:sz w:val="16"/>
          <w:szCs w:val="16"/>
        </w:rPr>
        <w:fldChar w:fldCharType="begin"/>
      </w:r>
      <w:r w:rsidRPr="004D3237">
        <w:rPr>
          <w:b/>
          <w:sz w:val="16"/>
          <w:szCs w:val="16"/>
        </w:rPr>
        <w:instrText xml:space="preserve"> SEQ Tabla \* ARABIC </w:instrText>
      </w:r>
      <w:r w:rsidRPr="004D3237">
        <w:rPr>
          <w:b/>
          <w:sz w:val="16"/>
          <w:szCs w:val="16"/>
        </w:rPr>
        <w:fldChar w:fldCharType="separate"/>
      </w:r>
      <w:r w:rsidR="00D86196">
        <w:rPr>
          <w:b/>
          <w:noProof/>
          <w:sz w:val="16"/>
          <w:szCs w:val="16"/>
        </w:rPr>
        <w:t>21</w:t>
      </w:r>
      <w:r w:rsidRPr="004D3237">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69"/>
      <w:bookmarkEnd w:id="70"/>
    </w:p>
    <w:tbl>
      <w:tblPr>
        <w:tblW w:w="9531" w:type="dxa"/>
        <w:tblCellMar>
          <w:left w:w="70" w:type="dxa"/>
          <w:right w:w="70" w:type="dxa"/>
        </w:tblCellMar>
        <w:tblLook w:val="04A0" w:firstRow="1" w:lastRow="0" w:firstColumn="1" w:lastColumn="0" w:noHBand="0" w:noVBand="1"/>
      </w:tblPr>
      <w:tblGrid>
        <w:gridCol w:w="1065"/>
        <w:gridCol w:w="1052"/>
        <w:gridCol w:w="1065"/>
        <w:gridCol w:w="1136"/>
        <w:gridCol w:w="5213"/>
      </w:tblGrid>
      <w:tr w:rsidR="00F043A7" w:rsidRPr="00F043A7" w:rsidTr="004E2EE3">
        <w:trPr>
          <w:trHeight w:val="283"/>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CUADRO DE SEGUIMIENTO</w:t>
            </w:r>
          </w:p>
        </w:tc>
      </w:tr>
      <w:tr w:rsidR="00F043A7" w:rsidRPr="00F043A7" w:rsidTr="00C04EC0">
        <w:trPr>
          <w:trHeight w:val="227"/>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PERIODO DE MEDICIÓN</w:t>
            </w:r>
          </w:p>
        </w:tc>
        <w:tc>
          <w:tcPr>
            <w:tcW w:w="1052"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km/carril de impacto priorizados</w:t>
            </w:r>
          </w:p>
        </w:tc>
        <w:tc>
          <w:tcPr>
            <w:tcW w:w="1065"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2394B"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Meta programada</w:t>
            </w:r>
            <w:r w:rsidR="00F043A7" w:rsidRPr="00F043A7">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RESULTADO</w:t>
            </w:r>
          </w:p>
        </w:tc>
        <w:tc>
          <w:tcPr>
            <w:tcW w:w="5213" w:type="dxa"/>
            <w:tcBorders>
              <w:top w:val="single" w:sz="8" w:space="0" w:color="auto"/>
              <w:left w:val="nil"/>
              <w:bottom w:val="single" w:sz="8"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EVALUACIÓN CUALITATIVA </w:t>
            </w:r>
          </w:p>
        </w:tc>
      </w:tr>
      <w:tr w:rsidR="00482AA5" w:rsidRPr="00EF420A" w:rsidTr="00EE59BA">
        <w:trPr>
          <w:trHeight w:val="34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A5" w:rsidRPr="00EF420A" w:rsidRDefault="00482AA5" w:rsidP="00482AA5">
            <w:pPr>
              <w:widowControl/>
              <w:jc w:val="center"/>
              <w:rPr>
                <w:rFonts w:eastAsia="Times New Roman" w:cs="Arial"/>
                <w:sz w:val="16"/>
                <w:szCs w:val="16"/>
                <w:lang w:eastAsia="es-CO"/>
              </w:rPr>
            </w:pPr>
            <w:r w:rsidRPr="00EF420A">
              <w:rPr>
                <w:rFonts w:eastAsia="Times New Roman" w:cs="Arial"/>
                <w:sz w:val="16"/>
                <w:szCs w:val="16"/>
                <w:lang w:eastAsia="es-CO"/>
              </w:rPr>
              <w:t>1er Trimestre</w:t>
            </w:r>
          </w:p>
        </w:tc>
        <w:tc>
          <w:tcPr>
            <w:tcW w:w="1052" w:type="dxa"/>
            <w:tcBorders>
              <w:top w:val="single" w:sz="8" w:space="0" w:color="auto"/>
              <w:left w:val="single" w:sz="8" w:space="0" w:color="auto"/>
              <w:bottom w:val="single" w:sz="8" w:space="0" w:color="auto"/>
              <w:right w:val="single" w:sz="8" w:space="0" w:color="auto"/>
            </w:tcBorders>
            <w:shd w:val="clear" w:color="auto" w:fill="auto"/>
            <w:vAlign w:val="center"/>
          </w:tcPr>
          <w:p w:rsidR="00482AA5" w:rsidRPr="00EF420A" w:rsidRDefault="00482AA5" w:rsidP="00482AA5">
            <w:pPr>
              <w:widowControl/>
              <w:jc w:val="center"/>
              <w:rPr>
                <w:rFonts w:cs="Arial"/>
                <w:b/>
                <w:bCs/>
                <w:sz w:val="16"/>
                <w:szCs w:val="16"/>
                <w:lang w:eastAsia="es-CO"/>
              </w:rPr>
            </w:pPr>
            <w:r w:rsidRPr="00EF420A">
              <w:rPr>
                <w:rFonts w:cs="Arial"/>
                <w:b/>
                <w:bCs/>
                <w:sz w:val="16"/>
                <w:szCs w:val="16"/>
              </w:rPr>
              <w:t>3,30</w:t>
            </w:r>
          </w:p>
        </w:tc>
        <w:tc>
          <w:tcPr>
            <w:tcW w:w="1065" w:type="dxa"/>
            <w:tcBorders>
              <w:top w:val="nil"/>
              <w:left w:val="single" w:sz="8" w:space="0" w:color="auto"/>
              <w:bottom w:val="single" w:sz="4" w:space="0" w:color="auto"/>
              <w:right w:val="single" w:sz="8" w:space="0" w:color="auto"/>
            </w:tcBorders>
            <w:shd w:val="clear" w:color="auto" w:fill="auto"/>
            <w:vAlign w:val="center"/>
          </w:tcPr>
          <w:p w:rsidR="00482AA5" w:rsidRPr="00482AA5" w:rsidRDefault="00482AA5" w:rsidP="00482AA5">
            <w:pPr>
              <w:widowControl/>
              <w:jc w:val="center"/>
              <w:rPr>
                <w:rFonts w:cs="Arial"/>
                <w:sz w:val="16"/>
                <w:szCs w:val="16"/>
                <w:lang w:eastAsia="es-CO"/>
              </w:rPr>
            </w:pPr>
            <w:r w:rsidRPr="00482AA5">
              <w:rPr>
                <w:rFonts w:cs="Arial"/>
                <w:sz w:val="16"/>
                <w:szCs w:val="16"/>
              </w:rPr>
              <w:t>2,25</w:t>
            </w:r>
          </w:p>
        </w:tc>
        <w:tc>
          <w:tcPr>
            <w:tcW w:w="1136" w:type="dxa"/>
            <w:tcBorders>
              <w:top w:val="nil"/>
              <w:left w:val="nil"/>
              <w:bottom w:val="single" w:sz="4" w:space="0" w:color="auto"/>
              <w:right w:val="single" w:sz="8" w:space="0" w:color="auto"/>
            </w:tcBorders>
            <w:shd w:val="clear" w:color="auto" w:fill="auto"/>
            <w:vAlign w:val="center"/>
          </w:tcPr>
          <w:p w:rsidR="00482AA5" w:rsidRPr="00482AA5" w:rsidRDefault="00482AA5" w:rsidP="00482AA5">
            <w:pPr>
              <w:jc w:val="center"/>
              <w:rPr>
                <w:rFonts w:cs="Arial"/>
                <w:sz w:val="16"/>
                <w:szCs w:val="16"/>
              </w:rPr>
            </w:pPr>
            <w:r w:rsidRPr="00482AA5">
              <w:rPr>
                <w:rFonts w:cs="Arial"/>
                <w:sz w:val="16"/>
                <w:szCs w:val="16"/>
              </w:rPr>
              <w:t>147%</w:t>
            </w:r>
          </w:p>
        </w:tc>
        <w:tc>
          <w:tcPr>
            <w:tcW w:w="5213" w:type="dxa"/>
            <w:tcBorders>
              <w:top w:val="single" w:sz="8" w:space="0" w:color="auto"/>
              <w:left w:val="nil"/>
              <w:bottom w:val="single" w:sz="8" w:space="0" w:color="auto"/>
              <w:right w:val="single" w:sz="4" w:space="0" w:color="000000"/>
            </w:tcBorders>
            <w:shd w:val="clear" w:color="auto" w:fill="auto"/>
            <w:vAlign w:val="center"/>
          </w:tcPr>
          <w:p w:rsidR="00482AA5" w:rsidRDefault="00482AA5" w:rsidP="00482AA5">
            <w:pPr>
              <w:widowControl/>
              <w:rPr>
                <w:rFonts w:eastAsia="Times New Roman" w:cs="Arial"/>
                <w:sz w:val="16"/>
                <w:szCs w:val="16"/>
                <w:lang w:eastAsia="es-CO"/>
              </w:rPr>
            </w:pPr>
            <w:r w:rsidRPr="005751E2">
              <w:rPr>
                <w:rFonts w:eastAsia="Times New Roman" w:cs="Arial"/>
                <w:sz w:val="16"/>
                <w:szCs w:val="16"/>
                <w:lang w:eastAsia="es-CO"/>
              </w:rPr>
              <w:t>Se priorizaron 3,30 km-Carril de segmentos viales en ruralidad, correspondientes al 37% de la meta anual programada y al 147% de la meta trimestral programada.</w:t>
            </w:r>
          </w:p>
          <w:p w:rsidR="00482AA5" w:rsidRPr="005751E2" w:rsidRDefault="00482AA5" w:rsidP="00482AA5">
            <w:pPr>
              <w:widowControl/>
              <w:rPr>
                <w:rFonts w:eastAsia="Times New Roman" w:cs="Arial"/>
                <w:sz w:val="16"/>
                <w:szCs w:val="16"/>
                <w:lang w:eastAsia="es-CO"/>
              </w:rPr>
            </w:pPr>
          </w:p>
          <w:p w:rsidR="00482AA5" w:rsidRPr="00EF420A" w:rsidRDefault="00482AA5" w:rsidP="00482AA5">
            <w:pPr>
              <w:widowControl/>
              <w:rPr>
                <w:rFonts w:eastAsia="Times New Roman" w:cs="Arial"/>
                <w:sz w:val="16"/>
                <w:szCs w:val="16"/>
                <w:lang w:eastAsia="es-CO"/>
              </w:rPr>
            </w:pPr>
            <w:r w:rsidRPr="005751E2">
              <w:rPr>
                <w:rFonts w:eastAsia="Times New Roman" w:cs="Arial"/>
                <w:sz w:val="16"/>
                <w:szCs w:val="16"/>
                <w:lang w:eastAsia="es-CO"/>
              </w:rPr>
              <w:t>Para la vigencia 2021 se fijó una meta para ruralidad de 9 Km-Carril. Cabe resaltar que hay 10,52 Km-Carril correspondientes a los segmentos que se encuentran en estado suspendido del convenio de la Troncal Bolivariana en la localidad de Sumapaz (dichos segmentos no se contabilizan es este reporte).</w:t>
            </w:r>
          </w:p>
        </w:tc>
      </w:tr>
      <w:tr w:rsidR="00482AA5" w:rsidRPr="00EF420A" w:rsidTr="00EE59BA">
        <w:trPr>
          <w:trHeight w:val="34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482AA5" w:rsidRPr="00EF420A" w:rsidRDefault="00482AA5" w:rsidP="00482AA5">
            <w:pPr>
              <w:widowControl/>
              <w:jc w:val="center"/>
              <w:rPr>
                <w:rFonts w:eastAsia="Times New Roman" w:cs="Arial"/>
                <w:sz w:val="16"/>
                <w:szCs w:val="16"/>
                <w:lang w:eastAsia="es-CO"/>
              </w:rPr>
            </w:pPr>
            <w:r w:rsidRPr="00482AA5">
              <w:rPr>
                <w:rFonts w:eastAsia="Times New Roman" w:cs="Arial"/>
                <w:sz w:val="16"/>
                <w:szCs w:val="16"/>
                <w:lang w:eastAsia="es-CO"/>
              </w:rPr>
              <w:t>2do Trimestre</w:t>
            </w:r>
          </w:p>
        </w:tc>
        <w:tc>
          <w:tcPr>
            <w:tcW w:w="1052" w:type="dxa"/>
            <w:tcBorders>
              <w:top w:val="single" w:sz="4" w:space="0" w:color="auto"/>
              <w:left w:val="single" w:sz="8" w:space="0" w:color="auto"/>
              <w:bottom w:val="single" w:sz="4" w:space="0" w:color="auto"/>
              <w:right w:val="single" w:sz="8" w:space="0" w:color="auto"/>
            </w:tcBorders>
            <w:shd w:val="clear" w:color="auto" w:fill="auto"/>
            <w:vAlign w:val="center"/>
          </w:tcPr>
          <w:p w:rsidR="00482AA5" w:rsidRPr="00482AA5" w:rsidRDefault="00482AA5" w:rsidP="00482AA5">
            <w:pPr>
              <w:widowControl/>
              <w:jc w:val="center"/>
              <w:rPr>
                <w:rFonts w:cs="Arial"/>
                <w:sz w:val="16"/>
                <w:szCs w:val="16"/>
                <w:lang w:eastAsia="es-CO"/>
              </w:rPr>
            </w:pPr>
            <w:r w:rsidRPr="00482AA5">
              <w:rPr>
                <w:rFonts w:cs="Arial"/>
                <w:sz w:val="16"/>
                <w:szCs w:val="16"/>
              </w:rPr>
              <w:t>0,43</w:t>
            </w:r>
          </w:p>
        </w:tc>
        <w:tc>
          <w:tcPr>
            <w:tcW w:w="1065" w:type="dxa"/>
            <w:tcBorders>
              <w:top w:val="nil"/>
              <w:left w:val="nil"/>
              <w:bottom w:val="single" w:sz="4" w:space="0" w:color="auto"/>
              <w:right w:val="single" w:sz="8" w:space="0" w:color="auto"/>
            </w:tcBorders>
            <w:shd w:val="clear" w:color="auto" w:fill="auto"/>
            <w:vAlign w:val="center"/>
          </w:tcPr>
          <w:p w:rsidR="00482AA5" w:rsidRPr="00482AA5" w:rsidRDefault="00482AA5" w:rsidP="00482AA5">
            <w:pPr>
              <w:jc w:val="center"/>
              <w:rPr>
                <w:rFonts w:cs="Arial"/>
                <w:sz w:val="16"/>
                <w:szCs w:val="16"/>
              </w:rPr>
            </w:pPr>
            <w:r w:rsidRPr="00482AA5">
              <w:rPr>
                <w:rFonts w:cs="Arial"/>
                <w:sz w:val="16"/>
                <w:szCs w:val="16"/>
              </w:rPr>
              <w:t>2,25</w:t>
            </w:r>
          </w:p>
        </w:tc>
        <w:tc>
          <w:tcPr>
            <w:tcW w:w="1136" w:type="dxa"/>
            <w:tcBorders>
              <w:top w:val="nil"/>
              <w:left w:val="nil"/>
              <w:bottom w:val="single" w:sz="4" w:space="0" w:color="auto"/>
              <w:right w:val="single" w:sz="8" w:space="0" w:color="auto"/>
            </w:tcBorders>
            <w:shd w:val="clear" w:color="auto" w:fill="auto"/>
            <w:vAlign w:val="center"/>
          </w:tcPr>
          <w:p w:rsidR="00482AA5" w:rsidRPr="00482AA5" w:rsidRDefault="00482AA5" w:rsidP="00482AA5">
            <w:pPr>
              <w:jc w:val="center"/>
              <w:rPr>
                <w:rFonts w:cs="Arial"/>
                <w:sz w:val="16"/>
                <w:szCs w:val="16"/>
              </w:rPr>
            </w:pPr>
            <w:r w:rsidRPr="00482AA5">
              <w:rPr>
                <w:rFonts w:cs="Arial"/>
                <w:sz w:val="16"/>
                <w:szCs w:val="16"/>
              </w:rPr>
              <w:t>19%</w:t>
            </w:r>
          </w:p>
        </w:tc>
        <w:tc>
          <w:tcPr>
            <w:tcW w:w="5213" w:type="dxa"/>
            <w:tcBorders>
              <w:top w:val="single" w:sz="8" w:space="0" w:color="auto"/>
              <w:left w:val="nil"/>
              <w:bottom w:val="single" w:sz="4" w:space="0" w:color="auto"/>
              <w:right w:val="single" w:sz="4" w:space="0" w:color="000000"/>
            </w:tcBorders>
            <w:shd w:val="clear" w:color="auto" w:fill="auto"/>
            <w:vAlign w:val="bottom"/>
          </w:tcPr>
          <w:p w:rsidR="00482AA5" w:rsidRPr="00482AA5" w:rsidRDefault="00482AA5" w:rsidP="00482AA5">
            <w:pPr>
              <w:rPr>
                <w:rFonts w:cs="Arial"/>
                <w:sz w:val="16"/>
                <w:szCs w:val="16"/>
              </w:rPr>
            </w:pPr>
            <w:r w:rsidRPr="00482AA5">
              <w:rPr>
                <w:rFonts w:cs="Arial"/>
                <w:sz w:val="16"/>
                <w:szCs w:val="16"/>
              </w:rPr>
              <w:t xml:space="preserve">Se priorizaron </w:t>
            </w:r>
            <w:r w:rsidRPr="00482AA5">
              <w:rPr>
                <w:rFonts w:cs="Arial"/>
                <w:b/>
                <w:bCs/>
                <w:sz w:val="16"/>
                <w:szCs w:val="16"/>
              </w:rPr>
              <w:t>0,43 km-Carril</w:t>
            </w:r>
            <w:r w:rsidRPr="00482AA5">
              <w:rPr>
                <w:rFonts w:cs="Arial"/>
                <w:sz w:val="16"/>
                <w:szCs w:val="16"/>
              </w:rPr>
              <w:t xml:space="preserve"> de segmentos viales en ruralidad, correspondientes al </w:t>
            </w:r>
            <w:r w:rsidRPr="00482AA5">
              <w:rPr>
                <w:rFonts w:cs="Arial"/>
                <w:b/>
                <w:bCs/>
                <w:sz w:val="16"/>
                <w:szCs w:val="16"/>
              </w:rPr>
              <w:t>5</w:t>
            </w:r>
            <w:r w:rsidRPr="00482AA5">
              <w:rPr>
                <w:rFonts w:cs="Arial"/>
                <w:sz w:val="16"/>
                <w:szCs w:val="16"/>
              </w:rPr>
              <w:t xml:space="preserve">% de la meta anual programada y al </w:t>
            </w:r>
            <w:r w:rsidRPr="00482AA5">
              <w:rPr>
                <w:rFonts w:cs="Arial"/>
                <w:b/>
                <w:bCs/>
                <w:sz w:val="16"/>
                <w:szCs w:val="16"/>
              </w:rPr>
              <w:t>19%</w:t>
            </w:r>
            <w:r w:rsidRPr="00482AA5">
              <w:rPr>
                <w:rFonts w:cs="Arial"/>
                <w:sz w:val="16"/>
                <w:szCs w:val="16"/>
              </w:rPr>
              <w:t xml:space="preserve"> de la meta trimestral programada.</w:t>
            </w:r>
          </w:p>
        </w:tc>
      </w:tr>
    </w:tbl>
    <w:p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4C48F7">
        <w:rPr>
          <w:rFonts w:cs="Arial"/>
          <w:sz w:val="16"/>
          <w:szCs w:val="16"/>
          <w:lang w:eastAsia="es-CO"/>
        </w:rPr>
        <w:t>2021 – UAERMV</w:t>
      </w:r>
    </w:p>
    <w:p w:rsidR="00F043A7" w:rsidRDefault="00F043A7" w:rsidP="00F043A7">
      <w:pPr>
        <w:jc w:val="left"/>
        <w:rPr>
          <w:rFonts w:eastAsia="Times New Roman" w:cs="Arial"/>
          <w:lang w:val="es-ES_tradnl" w:eastAsia="es-ES"/>
        </w:rPr>
      </w:pPr>
    </w:p>
    <w:p w:rsidR="00707F97" w:rsidRDefault="00707F97" w:rsidP="00C459BB">
      <w:pPr>
        <w:rPr>
          <w:rFonts w:eastAsia="Times New Roman" w:cs="Arial"/>
          <w:lang w:val="es-ES_tradnl" w:eastAsia="es-ES"/>
        </w:rPr>
      </w:pPr>
      <w:r>
        <w:rPr>
          <w:rFonts w:eastAsia="Times New Roman" w:cs="Arial"/>
          <w:lang w:val="es-ES_tradnl" w:eastAsia="es-ES"/>
        </w:rPr>
        <w:t>Se evidencia que el indicador no logró la meta establecida ubicándose en un rango de gestión deficiente, el proceso deberá adelantar acciones para lograr ajustar la ejecución a la programación.</w:t>
      </w:r>
    </w:p>
    <w:p w:rsidR="00707F97" w:rsidRDefault="00707F97" w:rsidP="00C459BB">
      <w:pPr>
        <w:rPr>
          <w:rFonts w:eastAsia="Times New Roman" w:cs="Arial"/>
          <w:lang w:val="es-ES_tradnl" w:eastAsia="es-ES"/>
        </w:rPr>
      </w:pPr>
    </w:p>
    <w:p w:rsidR="00BB0204"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rsidR="00FB36A8" w:rsidRDefault="00FB36A8" w:rsidP="00FB36A8">
      <w:pPr>
        <w:rPr>
          <w:rFonts w:eastAsia="Times New Roman" w:cs="Arial"/>
          <w:lang w:val="es-ES_tradnl" w:eastAsia="es-ES"/>
        </w:rPr>
      </w:pPr>
    </w:p>
    <w:p w:rsidR="00FB36A8" w:rsidRDefault="00FB36A8" w:rsidP="00FB36A8">
      <w:pPr>
        <w:jc w:val="center"/>
        <w:rPr>
          <w:rFonts w:eastAsia="Times New Roman" w:cs="Arial"/>
          <w:lang w:val="es-ES_tradnl" w:eastAsia="es-ES"/>
        </w:rPr>
      </w:pPr>
      <w:bookmarkStart w:id="71" w:name="_Toc32243363"/>
      <w:bookmarkStart w:id="72" w:name="_Toc86048654"/>
      <w:r w:rsidRPr="00104EC3">
        <w:rPr>
          <w:b/>
          <w:sz w:val="16"/>
          <w:szCs w:val="16"/>
        </w:rPr>
        <w:t xml:space="preserve">Tabla </w:t>
      </w:r>
      <w:r w:rsidRPr="00104EC3">
        <w:rPr>
          <w:b/>
          <w:sz w:val="16"/>
          <w:szCs w:val="16"/>
        </w:rPr>
        <w:fldChar w:fldCharType="begin"/>
      </w:r>
      <w:r w:rsidRPr="00104EC3">
        <w:rPr>
          <w:b/>
          <w:sz w:val="16"/>
          <w:szCs w:val="16"/>
        </w:rPr>
        <w:instrText xml:space="preserve"> SEQ Tabla \* ARABIC </w:instrText>
      </w:r>
      <w:r w:rsidRPr="00104EC3">
        <w:rPr>
          <w:b/>
          <w:sz w:val="16"/>
          <w:szCs w:val="16"/>
        </w:rPr>
        <w:fldChar w:fldCharType="separate"/>
      </w:r>
      <w:r w:rsidR="00D86196">
        <w:rPr>
          <w:b/>
          <w:noProof/>
          <w:sz w:val="16"/>
          <w:szCs w:val="16"/>
        </w:rPr>
        <w:t>22</w:t>
      </w:r>
      <w:r w:rsidRPr="00104EC3">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bookmarkEnd w:id="71"/>
      <w:r w:rsidR="003853B8" w:rsidRPr="00FB36A8">
        <w:rPr>
          <w:rFonts w:eastAsia="Times New Roman" w:cs="Arial"/>
          <w:bCs/>
          <w:sz w:val="16"/>
          <w:szCs w:val="16"/>
          <w:lang w:val="es-ES_tradnl" w:eastAsia="es-ES"/>
        </w:rPr>
        <w:t>ciclo rutas</w:t>
      </w:r>
      <w:bookmarkEnd w:id="72"/>
    </w:p>
    <w:tbl>
      <w:tblPr>
        <w:tblW w:w="9413" w:type="dxa"/>
        <w:tblCellMar>
          <w:left w:w="70" w:type="dxa"/>
          <w:right w:w="70" w:type="dxa"/>
        </w:tblCellMar>
        <w:tblLook w:val="04A0" w:firstRow="1" w:lastRow="0" w:firstColumn="1" w:lastColumn="0" w:noHBand="0" w:noVBand="1"/>
      </w:tblPr>
      <w:tblGrid>
        <w:gridCol w:w="1028"/>
        <w:gridCol w:w="1003"/>
        <w:gridCol w:w="1503"/>
        <w:gridCol w:w="1136"/>
        <w:gridCol w:w="4743"/>
      </w:tblGrid>
      <w:tr w:rsidR="00104EC3" w:rsidRPr="00104EC3" w:rsidTr="00104EC3">
        <w:trPr>
          <w:trHeight w:val="311"/>
        </w:trPr>
        <w:tc>
          <w:tcPr>
            <w:tcW w:w="941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CUADRO DE SEGUIMIENTO</w:t>
            </w:r>
          </w:p>
        </w:tc>
      </w:tr>
      <w:tr w:rsidR="00104EC3" w:rsidRPr="00104EC3" w:rsidTr="00EE59BA">
        <w:trPr>
          <w:trHeight w:val="227"/>
        </w:trPr>
        <w:tc>
          <w:tcPr>
            <w:tcW w:w="102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PERIODO DE MEDICIÓN</w:t>
            </w:r>
          </w:p>
        </w:tc>
        <w:tc>
          <w:tcPr>
            <w:tcW w:w="1003"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Km priorizados</w:t>
            </w:r>
          </w:p>
        </w:tc>
        <w:tc>
          <w:tcPr>
            <w:tcW w:w="1503"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FB1101"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Meta programada</w:t>
            </w:r>
            <w:r w:rsidR="00104EC3" w:rsidRPr="00104EC3">
              <w:rPr>
                <w:rFonts w:eastAsia="Times New Roman" w:cs="Arial"/>
                <w:b/>
                <w:bCs/>
                <w:sz w:val="16"/>
                <w:szCs w:val="16"/>
                <w:lang w:eastAsia="es-CO"/>
              </w:rPr>
              <w:t xml:space="preserve"> anual para priorización</w:t>
            </w:r>
          </w:p>
        </w:tc>
        <w:tc>
          <w:tcPr>
            <w:tcW w:w="1134"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RESULTADO</w:t>
            </w:r>
          </w:p>
        </w:tc>
        <w:tc>
          <w:tcPr>
            <w:tcW w:w="4745" w:type="dxa"/>
            <w:tcBorders>
              <w:top w:val="single" w:sz="8" w:space="0" w:color="auto"/>
              <w:left w:val="nil"/>
              <w:bottom w:val="single" w:sz="8"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 xml:space="preserve">EVALUACIÓN CUALITATIVA </w:t>
            </w:r>
          </w:p>
        </w:tc>
      </w:tr>
      <w:tr w:rsidR="00FD4C39" w:rsidRPr="006545BC" w:rsidTr="00EE59BA">
        <w:trPr>
          <w:trHeight w:val="227"/>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4C39" w:rsidRPr="006545BC" w:rsidRDefault="00FD4C39" w:rsidP="00FD4C39">
            <w:pPr>
              <w:widowControl/>
              <w:jc w:val="center"/>
              <w:rPr>
                <w:rFonts w:eastAsia="Times New Roman" w:cs="Arial"/>
                <w:sz w:val="16"/>
                <w:szCs w:val="16"/>
                <w:lang w:eastAsia="es-CO"/>
              </w:rPr>
            </w:pPr>
            <w:r w:rsidRPr="006545BC">
              <w:rPr>
                <w:rFonts w:eastAsia="Times New Roman" w:cs="Arial"/>
                <w:sz w:val="16"/>
                <w:szCs w:val="16"/>
                <w:lang w:eastAsia="es-CO"/>
              </w:rPr>
              <w:t>1er Trimestre</w:t>
            </w:r>
          </w:p>
        </w:tc>
        <w:tc>
          <w:tcPr>
            <w:tcW w:w="1003" w:type="dxa"/>
            <w:tcBorders>
              <w:top w:val="nil"/>
              <w:left w:val="single" w:sz="8" w:space="0" w:color="auto"/>
              <w:bottom w:val="single" w:sz="4" w:space="0" w:color="auto"/>
              <w:right w:val="single" w:sz="8" w:space="0" w:color="auto"/>
            </w:tcBorders>
            <w:shd w:val="clear" w:color="auto" w:fill="auto"/>
            <w:vAlign w:val="center"/>
          </w:tcPr>
          <w:p w:rsidR="00FD4C39" w:rsidRPr="00FD4C39" w:rsidRDefault="00FD4C39" w:rsidP="00FD4C39">
            <w:pPr>
              <w:widowControl/>
              <w:jc w:val="center"/>
              <w:rPr>
                <w:rFonts w:cs="Arial"/>
                <w:sz w:val="16"/>
                <w:szCs w:val="16"/>
                <w:lang w:eastAsia="es-CO"/>
              </w:rPr>
            </w:pPr>
            <w:r w:rsidRPr="00FD4C39">
              <w:rPr>
                <w:rFonts w:cs="Arial"/>
                <w:sz w:val="16"/>
                <w:szCs w:val="16"/>
              </w:rPr>
              <w:t>4,49</w:t>
            </w:r>
          </w:p>
        </w:tc>
        <w:tc>
          <w:tcPr>
            <w:tcW w:w="1503"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4,13</w:t>
            </w:r>
          </w:p>
        </w:tc>
        <w:tc>
          <w:tcPr>
            <w:tcW w:w="1134"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109%</w:t>
            </w:r>
          </w:p>
        </w:tc>
        <w:tc>
          <w:tcPr>
            <w:tcW w:w="4745" w:type="dxa"/>
            <w:tcBorders>
              <w:top w:val="single" w:sz="8" w:space="0" w:color="auto"/>
              <w:left w:val="nil"/>
              <w:bottom w:val="single" w:sz="4" w:space="0" w:color="auto"/>
              <w:right w:val="single" w:sz="4" w:space="0" w:color="000000"/>
            </w:tcBorders>
            <w:shd w:val="clear" w:color="auto" w:fill="auto"/>
            <w:vAlign w:val="bottom"/>
          </w:tcPr>
          <w:p w:rsidR="00FD4C39" w:rsidRPr="00FD4C39" w:rsidRDefault="00FD4C39" w:rsidP="00FD4C39">
            <w:pPr>
              <w:rPr>
                <w:rFonts w:cs="Arial"/>
                <w:sz w:val="16"/>
                <w:szCs w:val="16"/>
              </w:rPr>
            </w:pPr>
            <w:r w:rsidRPr="00FD4C39">
              <w:rPr>
                <w:rFonts w:cs="Arial"/>
                <w:sz w:val="16"/>
                <w:szCs w:val="16"/>
              </w:rPr>
              <w:t xml:space="preserve">Para la vigencia 2021 se fijo una meta para cicloruta de </w:t>
            </w:r>
            <w:r w:rsidRPr="00FD4C39">
              <w:rPr>
                <w:rFonts w:cs="Arial"/>
                <w:b/>
                <w:bCs/>
                <w:sz w:val="16"/>
                <w:szCs w:val="16"/>
              </w:rPr>
              <w:t>16,50 Kilómetros-Lineal</w:t>
            </w:r>
            <w:r w:rsidRPr="00FD4C39">
              <w:rPr>
                <w:rFonts w:cs="Arial"/>
                <w:sz w:val="16"/>
                <w:szCs w:val="16"/>
              </w:rPr>
              <w:t xml:space="preserve">, sin embargo la Gerencia de intervención tuvo un rezago de segmentos sin ejecutar en 2020 de </w:t>
            </w:r>
            <w:r w:rsidRPr="00FD4C39">
              <w:rPr>
                <w:rFonts w:cs="Arial"/>
                <w:b/>
                <w:bCs/>
                <w:sz w:val="16"/>
                <w:szCs w:val="16"/>
              </w:rPr>
              <w:t>2,24 Kilómetros-Lineal</w:t>
            </w:r>
            <w:r w:rsidRPr="00FD4C39">
              <w:rPr>
                <w:rFonts w:cs="Arial"/>
                <w:sz w:val="16"/>
                <w:szCs w:val="16"/>
              </w:rPr>
              <w:t xml:space="preserve"> los cuales se dejaron como meta de priorización del 1er trimestre, por otra parte se priorizaron </w:t>
            </w:r>
            <w:r w:rsidRPr="00FD4C39">
              <w:rPr>
                <w:rFonts w:cs="Arial"/>
                <w:b/>
                <w:bCs/>
                <w:sz w:val="16"/>
                <w:szCs w:val="16"/>
              </w:rPr>
              <w:t>27 PK</w:t>
            </w:r>
            <w:r w:rsidRPr="00FD4C39">
              <w:rPr>
                <w:rFonts w:cs="Arial"/>
                <w:sz w:val="16"/>
                <w:szCs w:val="16"/>
              </w:rPr>
              <w:t xml:space="preserve"> en </w:t>
            </w:r>
            <w:r w:rsidRPr="00FD4C39">
              <w:rPr>
                <w:rFonts w:cs="Arial"/>
                <w:b/>
                <w:bCs/>
                <w:sz w:val="16"/>
                <w:szCs w:val="16"/>
              </w:rPr>
              <w:t>25 CIV</w:t>
            </w:r>
            <w:r w:rsidRPr="00FD4C39">
              <w:rPr>
                <w:rFonts w:cs="Arial"/>
                <w:sz w:val="16"/>
                <w:szCs w:val="16"/>
              </w:rPr>
              <w:t xml:space="preserve"> correspondientes a </w:t>
            </w:r>
            <w:r w:rsidRPr="00FD4C39">
              <w:rPr>
                <w:rFonts w:cs="Arial"/>
                <w:b/>
                <w:bCs/>
                <w:sz w:val="16"/>
                <w:szCs w:val="16"/>
              </w:rPr>
              <w:t>2,25 Kilómetros-Lineal</w:t>
            </w:r>
            <w:r w:rsidRPr="00FD4C39">
              <w:rPr>
                <w:rFonts w:cs="Arial"/>
                <w:sz w:val="16"/>
                <w:szCs w:val="16"/>
              </w:rPr>
              <w:t xml:space="preserve">, para un total efectivo de </w:t>
            </w:r>
            <w:r w:rsidRPr="00FD4C39">
              <w:rPr>
                <w:rFonts w:cs="Arial"/>
                <w:b/>
                <w:bCs/>
                <w:sz w:val="16"/>
                <w:szCs w:val="16"/>
              </w:rPr>
              <w:t>4,49 Kilómetros-Lineal</w:t>
            </w:r>
            <w:r w:rsidRPr="00FD4C39">
              <w:rPr>
                <w:rFonts w:cs="Arial"/>
                <w:sz w:val="16"/>
                <w:szCs w:val="16"/>
              </w:rPr>
              <w:t>, se tiene una variación con respecto al reporte realizado en primer trimestre, dado que las longitudes de los segmentos de la AC13 los cuales fueron construidos por la UMV sufrieron cambio en sus dimensiones, lo cual se justifica con las carteras topográficas de campo, presentadas por la GI.</w:t>
            </w:r>
          </w:p>
        </w:tc>
      </w:tr>
      <w:tr w:rsidR="00FD4C39" w:rsidRPr="006545BC" w:rsidTr="00EE59BA">
        <w:trPr>
          <w:trHeight w:val="227"/>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FD4C39" w:rsidRPr="006545BC" w:rsidRDefault="00FD4C39" w:rsidP="00FD4C39">
            <w:pPr>
              <w:widowControl/>
              <w:jc w:val="center"/>
              <w:rPr>
                <w:rFonts w:eastAsia="Times New Roman" w:cs="Arial"/>
                <w:sz w:val="16"/>
                <w:szCs w:val="16"/>
                <w:lang w:eastAsia="es-CO"/>
              </w:rPr>
            </w:pPr>
            <w:r w:rsidRPr="00FD4C39">
              <w:rPr>
                <w:rFonts w:eastAsia="Times New Roman" w:cs="Arial"/>
                <w:sz w:val="16"/>
                <w:szCs w:val="16"/>
                <w:lang w:eastAsia="es-CO"/>
              </w:rPr>
              <w:t>2do Trimestre</w:t>
            </w:r>
          </w:p>
        </w:tc>
        <w:tc>
          <w:tcPr>
            <w:tcW w:w="1003" w:type="dxa"/>
            <w:tcBorders>
              <w:top w:val="single" w:sz="4" w:space="0" w:color="auto"/>
              <w:left w:val="single" w:sz="8" w:space="0" w:color="auto"/>
              <w:bottom w:val="single" w:sz="4" w:space="0" w:color="auto"/>
              <w:right w:val="single" w:sz="8" w:space="0" w:color="auto"/>
            </w:tcBorders>
            <w:shd w:val="clear" w:color="auto" w:fill="auto"/>
            <w:vAlign w:val="center"/>
          </w:tcPr>
          <w:p w:rsidR="00FD4C39" w:rsidRPr="00FD4C39" w:rsidRDefault="00FD4C39" w:rsidP="00FD4C39">
            <w:pPr>
              <w:widowControl/>
              <w:jc w:val="center"/>
              <w:rPr>
                <w:rFonts w:cs="Arial"/>
                <w:sz w:val="16"/>
                <w:szCs w:val="16"/>
                <w:lang w:eastAsia="es-CO"/>
              </w:rPr>
            </w:pPr>
            <w:r w:rsidRPr="00FD4C39">
              <w:rPr>
                <w:rFonts w:cs="Arial"/>
                <w:sz w:val="16"/>
                <w:szCs w:val="16"/>
              </w:rPr>
              <w:t>0,20</w:t>
            </w:r>
          </w:p>
        </w:tc>
        <w:tc>
          <w:tcPr>
            <w:tcW w:w="1503"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4,13</w:t>
            </w:r>
          </w:p>
        </w:tc>
        <w:tc>
          <w:tcPr>
            <w:tcW w:w="1134"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5%</w:t>
            </w:r>
          </w:p>
        </w:tc>
        <w:tc>
          <w:tcPr>
            <w:tcW w:w="4745" w:type="dxa"/>
            <w:tcBorders>
              <w:top w:val="single" w:sz="8" w:space="0" w:color="auto"/>
              <w:left w:val="nil"/>
              <w:bottom w:val="single" w:sz="4" w:space="0" w:color="auto"/>
              <w:right w:val="single" w:sz="4" w:space="0" w:color="000000"/>
            </w:tcBorders>
            <w:shd w:val="clear" w:color="auto" w:fill="auto"/>
            <w:vAlign w:val="bottom"/>
          </w:tcPr>
          <w:p w:rsidR="00FD4C39" w:rsidRPr="00FD4C39" w:rsidRDefault="00FD4C39" w:rsidP="00FD4C39">
            <w:pPr>
              <w:rPr>
                <w:rFonts w:cs="Arial"/>
                <w:sz w:val="16"/>
                <w:szCs w:val="16"/>
              </w:rPr>
            </w:pPr>
            <w:r w:rsidRPr="00FD4C39">
              <w:rPr>
                <w:rFonts w:cs="Arial"/>
                <w:sz w:val="16"/>
                <w:szCs w:val="16"/>
              </w:rPr>
              <w:t xml:space="preserve">Se priorizaron </w:t>
            </w:r>
            <w:r w:rsidRPr="00FD4C39">
              <w:rPr>
                <w:rFonts w:cs="Arial"/>
                <w:b/>
                <w:bCs/>
                <w:sz w:val="16"/>
                <w:szCs w:val="16"/>
              </w:rPr>
              <w:t>2 PK</w:t>
            </w:r>
            <w:r w:rsidRPr="00FD4C39">
              <w:rPr>
                <w:rFonts w:cs="Arial"/>
                <w:sz w:val="16"/>
                <w:szCs w:val="16"/>
              </w:rPr>
              <w:t xml:space="preserve"> en </w:t>
            </w:r>
            <w:r w:rsidRPr="00FD4C39">
              <w:rPr>
                <w:rFonts w:cs="Arial"/>
                <w:b/>
                <w:bCs/>
                <w:sz w:val="16"/>
                <w:szCs w:val="16"/>
              </w:rPr>
              <w:t>1 CIV</w:t>
            </w:r>
            <w:r w:rsidRPr="00FD4C39">
              <w:rPr>
                <w:rFonts w:cs="Arial"/>
                <w:sz w:val="16"/>
                <w:szCs w:val="16"/>
              </w:rPr>
              <w:t xml:space="preserve"> correspondientes a </w:t>
            </w:r>
            <w:r w:rsidRPr="00FD4C39">
              <w:rPr>
                <w:rFonts w:cs="Arial"/>
                <w:b/>
                <w:bCs/>
                <w:sz w:val="16"/>
                <w:szCs w:val="16"/>
              </w:rPr>
              <w:t>0,20 Kilómetros-Lineal</w:t>
            </w:r>
          </w:p>
        </w:tc>
      </w:tr>
    </w:tbl>
    <w:p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4C48F7">
        <w:rPr>
          <w:rFonts w:cs="Arial"/>
          <w:sz w:val="16"/>
          <w:szCs w:val="16"/>
          <w:lang w:eastAsia="es-CO"/>
        </w:rPr>
        <w:t>2021 – UAERMV</w:t>
      </w:r>
    </w:p>
    <w:p w:rsidR="00825B5D" w:rsidRDefault="00825B5D" w:rsidP="00C459BB">
      <w:pPr>
        <w:rPr>
          <w:rFonts w:eastAsia="Times New Roman" w:cs="Arial"/>
          <w:lang w:val="es-ES_tradnl" w:eastAsia="es-ES"/>
        </w:rPr>
      </w:pPr>
    </w:p>
    <w:p w:rsidR="006545BC" w:rsidRDefault="00FD4C39" w:rsidP="00575C44">
      <w:pPr>
        <w:rPr>
          <w:rFonts w:eastAsia="Arial" w:cs="Arial"/>
        </w:rPr>
      </w:pPr>
      <w:r>
        <w:rPr>
          <w:rFonts w:eastAsia="Arial" w:cs="Arial"/>
        </w:rPr>
        <w:t>El indicador presento un rezago importante en la ejecución de la meta para este periodo, el proceso deberá adelantar las gestiones necesarias para mejorar el desempeño en los aspectos que pretende medir el indicador.</w:t>
      </w:r>
    </w:p>
    <w:p w:rsidR="00C04EC0" w:rsidRDefault="00C04EC0" w:rsidP="00575C44">
      <w:pPr>
        <w:rPr>
          <w:rFonts w:eastAsia="Arial" w:cs="Arial"/>
        </w:rPr>
      </w:pPr>
    </w:p>
    <w:p w:rsidR="00C04EC0" w:rsidRDefault="00C04EC0" w:rsidP="00575C44">
      <w:pPr>
        <w:rPr>
          <w:rFonts w:eastAsia="Arial" w:cs="Arial"/>
        </w:rPr>
      </w:pPr>
    </w:p>
    <w:p w:rsidR="00C04EC0" w:rsidRDefault="00C04EC0" w:rsidP="00575C44">
      <w:pPr>
        <w:rPr>
          <w:rFonts w:eastAsia="Arial" w:cs="Arial"/>
        </w:rPr>
      </w:pPr>
    </w:p>
    <w:p w:rsidR="00C04EC0" w:rsidRDefault="00C04EC0" w:rsidP="00575C44">
      <w:pPr>
        <w:rPr>
          <w:rFonts w:eastAsia="Arial" w:cs="Arial"/>
        </w:rPr>
      </w:pPr>
    </w:p>
    <w:p w:rsidR="00FD4C39" w:rsidRDefault="00FD4C39" w:rsidP="00575C44">
      <w:pPr>
        <w:rPr>
          <w:rFonts w:eastAsia="Arial" w:cs="Arial"/>
        </w:rPr>
      </w:pPr>
    </w:p>
    <w:p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lastRenderedPageBreak/>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rsidR="00FB36A8" w:rsidRDefault="00FB36A8" w:rsidP="00FB36A8">
      <w:pPr>
        <w:rPr>
          <w:rFonts w:eastAsia="Times New Roman" w:cs="Arial"/>
          <w:lang w:val="es-ES_tradnl" w:eastAsia="es-ES"/>
        </w:rPr>
      </w:pPr>
    </w:p>
    <w:p w:rsidR="00CF7B31" w:rsidRPr="008F788A" w:rsidRDefault="00FB36A8" w:rsidP="008F788A">
      <w:pPr>
        <w:jc w:val="center"/>
        <w:rPr>
          <w:rFonts w:eastAsia="Times New Roman" w:cs="Arial"/>
          <w:lang w:val="es-ES_tradnl" w:eastAsia="es-ES"/>
        </w:rPr>
      </w:pPr>
      <w:bookmarkStart w:id="73" w:name="_Toc32243364"/>
      <w:bookmarkStart w:id="74" w:name="_Toc86048655"/>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D86196">
        <w:rPr>
          <w:b/>
          <w:noProof/>
          <w:sz w:val="16"/>
          <w:szCs w:val="16"/>
        </w:rPr>
        <w:t>23</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bookmarkEnd w:id="73"/>
      <w:r w:rsidR="008F788A" w:rsidRPr="008F788A">
        <w:rPr>
          <w:rFonts w:eastAsia="Times New Roman" w:cs="Arial"/>
          <w:sz w:val="16"/>
          <w:szCs w:val="16"/>
          <w:lang w:val="es-ES_tradnl" w:eastAsia="es-ES"/>
        </w:rPr>
        <w:t>Asistencia Técnica A Localidades</w:t>
      </w:r>
      <w:bookmarkEnd w:id="74"/>
    </w:p>
    <w:tbl>
      <w:tblPr>
        <w:tblW w:w="930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560"/>
        <w:gridCol w:w="1275"/>
        <w:gridCol w:w="1276"/>
        <w:gridCol w:w="4204"/>
      </w:tblGrid>
      <w:tr w:rsidR="00575C44" w:rsidRPr="00575C44" w:rsidTr="00FD4C39">
        <w:trPr>
          <w:trHeight w:val="227"/>
        </w:trPr>
        <w:tc>
          <w:tcPr>
            <w:tcW w:w="9307" w:type="dxa"/>
            <w:gridSpan w:val="5"/>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CUADRO DE SEGUIMIENTO</w:t>
            </w:r>
          </w:p>
        </w:tc>
      </w:tr>
      <w:tr w:rsidR="00575C44" w:rsidRPr="00575C44" w:rsidTr="00FD4C39">
        <w:trPr>
          <w:trHeight w:val="692"/>
        </w:trPr>
        <w:tc>
          <w:tcPr>
            <w:tcW w:w="992"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PERIODO DE MEDICIÓN</w:t>
            </w:r>
          </w:p>
        </w:tc>
        <w:tc>
          <w:tcPr>
            <w:tcW w:w="1560"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PROGRAMADAS</w:t>
            </w:r>
          </w:p>
        </w:tc>
        <w:tc>
          <w:tcPr>
            <w:tcW w:w="1275"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EJECUTADAS</w:t>
            </w:r>
          </w:p>
        </w:tc>
        <w:tc>
          <w:tcPr>
            <w:tcW w:w="1276"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RESULTADO</w:t>
            </w:r>
          </w:p>
        </w:tc>
        <w:tc>
          <w:tcPr>
            <w:tcW w:w="4204" w:type="dxa"/>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 xml:space="preserve">EVALUACIÓN CUALITATIVA </w:t>
            </w:r>
          </w:p>
        </w:tc>
      </w:tr>
      <w:tr w:rsidR="009805EE" w:rsidRPr="00575C44" w:rsidTr="00FD4C39">
        <w:trPr>
          <w:trHeight w:val="227"/>
        </w:trPr>
        <w:tc>
          <w:tcPr>
            <w:tcW w:w="992" w:type="dxa"/>
            <w:shd w:val="clear" w:color="auto" w:fill="auto"/>
            <w:vAlign w:val="center"/>
            <w:hideMark/>
          </w:tcPr>
          <w:p w:rsidR="009805EE" w:rsidRPr="00575C44" w:rsidRDefault="009805EE" w:rsidP="009805EE">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60" w:type="dxa"/>
            <w:shd w:val="clear" w:color="auto" w:fill="auto"/>
            <w:vAlign w:val="center"/>
          </w:tcPr>
          <w:p w:rsidR="009805EE" w:rsidRPr="009805EE" w:rsidRDefault="009805EE" w:rsidP="009805EE">
            <w:pPr>
              <w:widowControl/>
              <w:jc w:val="center"/>
              <w:rPr>
                <w:rFonts w:cs="Arial"/>
                <w:sz w:val="16"/>
                <w:szCs w:val="16"/>
                <w:lang w:eastAsia="es-CO"/>
              </w:rPr>
            </w:pPr>
            <w:r w:rsidRPr="009805EE">
              <w:rPr>
                <w:rFonts w:cs="Arial"/>
                <w:sz w:val="16"/>
                <w:szCs w:val="16"/>
              </w:rPr>
              <w:t>5</w:t>
            </w:r>
          </w:p>
        </w:tc>
        <w:tc>
          <w:tcPr>
            <w:tcW w:w="1275" w:type="dxa"/>
            <w:shd w:val="clear" w:color="auto" w:fill="auto"/>
            <w:vAlign w:val="center"/>
          </w:tcPr>
          <w:p w:rsidR="009805EE" w:rsidRPr="009805EE" w:rsidRDefault="009805EE" w:rsidP="009805EE">
            <w:pPr>
              <w:jc w:val="center"/>
              <w:rPr>
                <w:rFonts w:cs="Arial"/>
                <w:sz w:val="16"/>
                <w:szCs w:val="16"/>
              </w:rPr>
            </w:pPr>
            <w:r w:rsidRPr="009805EE">
              <w:rPr>
                <w:rFonts w:cs="Arial"/>
                <w:sz w:val="16"/>
                <w:szCs w:val="16"/>
              </w:rPr>
              <w:t>5</w:t>
            </w:r>
          </w:p>
        </w:tc>
        <w:tc>
          <w:tcPr>
            <w:tcW w:w="1276" w:type="dxa"/>
            <w:shd w:val="clear" w:color="auto" w:fill="auto"/>
            <w:vAlign w:val="center"/>
          </w:tcPr>
          <w:p w:rsidR="009805EE" w:rsidRPr="009805EE" w:rsidRDefault="009805EE" w:rsidP="009805EE">
            <w:pPr>
              <w:jc w:val="center"/>
              <w:rPr>
                <w:rFonts w:cs="Arial"/>
                <w:sz w:val="16"/>
                <w:szCs w:val="16"/>
              </w:rPr>
            </w:pPr>
            <w:r w:rsidRPr="009805EE">
              <w:rPr>
                <w:rFonts w:cs="Arial"/>
                <w:sz w:val="16"/>
                <w:szCs w:val="16"/>
              </w:rPr>
              <w:t>100%</w:t>
            </w:r>
          </w:p>
        </w:tc>
        <w:tc>
          <w:tcPr>
            <w:tcW w:w="4204" w:type="dxa"/>
            <w:shd w:val="clear" w:color="auto" w:fill="auto"/>
            <w:vAlign w:val="center"/>
          </w:tcPr>
          <w:p w:rsidR="009805EE" w:rsidRPr="009805EE" w:rsidRDefault="009805EE" w:rsidP="009805EE">
            <w:pPr>
              <w:rPr>
                <w:rFonts w:cs="Arial"/>
                <w:sz w:val="16"/>
                <w:szCs w:val="16"/>
              </w:rPr>
            </w:pPr>
            <w:r w:rsidRPr="009805EE">
              <w:rPr>
                <w:rFonts w:cs="Arial"/>
                <w:sz w:val="16"/>
                <w:szCs w:val="16"/>
              </w:rPr>
              <w:t>Se realizaron (05) reuniones de asistencia técnica a localidades con Profesionales y Funcionarios de las Alcaldías Locales de: Tunjuelito, San Cristóbal, Sumapaz, Usme y Barrios Unidos.</w:t>
            </w:r>
          </w:p>
        </w:tc>
      </w:tr>
      <w:tr w:rsidR="00FD4C39" w:rsidRPr="00575C44" w:rsidTr="00EE59BA">
        <w:trPr>
          <w:trHeight w:val="227"/>
        </w:trPr>
        <w:tc>
          <w:tcPr>
            <w:tcW w:w="992" w:type="dxa"/>
            <w:shd w:val="clear" w:color="auto" w:fill="auto"/>
            <w:vAlign w:val="center"/>
          </w:tcPr>
          <w:p w:rsidR="00FD4C39" w:rsidRDefault="00FD4C39" w:rsidP="00FD4C39">
            <w:pPr>
              <w:widowControl/>
              <w:jc w:val="center"/>
              <w:rPr>
                <w:rFonts w:eastAsia="Times New Roman" w:cs="Arial"/>
                <w:sz w:val="16"/>
                <w:szCs w:val="16"/>
                <w:lang w:eastAsia="es-CO"/>
              </w:rPr>
            </w:pPr>
            <w:r w:rsidRPr="00FD4C39">
              <w:rPr>
                <w:rFonts w:eastAsia="Times New Roman" w:cs="Arial"/>
                <w:sz w:val="16"/>
                <w:szCs w:val="16"/>
                <w:lang w:eastAsia="es-CO"/>
              </w:rPr>
              <w:t>2do Trimestre</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tcPr>
          <w:p w:rsidR="00FD4C39" w:rsidRPr="00FD4C39" w:rsidRDefault="00FD4C39" w:rsidP="00FD4C39">
            <w:pPr>
              <w:widowControl/>
              <w:jc w:val="center"/>
              <w:rPr>
                <w:rFonts w:cs="Arial"/>
                <w:sz w:val="16"/>
                <w:szCs w:val="16"/>
                <w:lang w:eastAsia="es-CO"/>
              </w:rPr>
            </w:pPr>
            <w:r w:rsidRPr="00FD4C39">
              <w:rPr>
                <w:rFonts w:cs="Arial"/>
                <w:sz w:val="16"/>
                <w:szCs w:val="16"/>
              </w:rPr>
              <w:t>9</w:t>
            </w:r>
          </w:p>
        </w:tc>
        <w:tc>
          <w:tcPr>
            <w:tcW w:w="1275" w:type="dxa"/>
            <w:tcBorders>
              <w:top w:val="single" w:sz="4" w:space="0" w:color="auto"/>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11</w:t>
            </w:r>
          </w:p>
        </w:tc>
        <w:tc>
          <w:tcPr>
            <w:tcW w:w="1276" w:type="dxa"/>
            <w:tcBorders>
              <w:top w:val="nil"/>
              <w:left w:val="nil"/>
              <w:bottom w:val="single" w:sz="4" w:space="0" w:color="auto"/>
              <w:right w:val="single" w:sz="8" w:space="0" w:color="auto"/>
            </w:tcBorders>
            <w:shd w:val="clear" w:color="auto" w:fill="auto"/>
            <w:vAlign w:val="center"/>
          </w:tcPr>
          <w:p w:rsidR="00FD4C39" w:rsidRPr="00FD4C39" w:rsidRDefault="00FD4C39" w:rsidP="00FD4C39">
            <w:pPr>
              <w:jc w:val="center"/>
              <w:rPr>
                <w:rFonts w:cs="Arial"/>
                <w:sz w:val="16"/>
                <w:szCs w:val="16"/>
              </w:rPr>
            </w:pPr>
            <w:r w:rsidRPr="00FD4C39">
              <w:rPr>
                <w:rFonts w:cs="Arial"/>
                <w:sz w:val="16"/>
                <w:szCs w:val="16"/>
              </w:rPr>
              <w:t>82%</w:t>
            </w:r>
          </w:p>
        </w:tc>
        <w:tc>
          <w:tcPr>
            <w:tcW w:w="4204" w:type="dxa"/>
            <w:tcBorders>
              <w:top w:val="nil"/>
              <w:left w:val="nil"/>
              <w:bottom w:val="single" w:sz="4" w:space="0" w:color="auto"/>
              <w:right w:val="single" w:sz="8" w:space="0" w:color="000000"/>
            </w:tcBorders>
            <w:shd w:val="clear" w:color="auto" w:fill="auto"/>
            <w:vAlign w:val="center"/>
          </w:tcPr>
          <w:p w:rsidR="00FD4C39" w:rsidRPr="00FD4C39" w:rsidRDefault="00FD4C39" w:rsidP="00FD4C39">
            <w:pPr>
              <w:rPr>
                <w:rFonts w:cs="Arial"/>
                <w:sz w:val="16"/>
                <w:szCs w:val="16"/>
              </w:rPr>
            </w:pPr>
            <w:r w:rsidRPr="00FD4C39">
              <w:rPr>
                <w:rFonts w:cs="Arial"/>
                <w:sz w:val="16"/>
                <w:szCs w:val="16"/>
              </w:rPr>
              <w:t>Se realizaron (09) reuniones de asistencia técnica a localidades con Profesionales y Funcionarios de las Alcaldías Locales de: Kennedy, Usme, Sumapaz, Fontibón, Bosa y Engativá.</w:t>
            </w:r>
          </w:p>
        </w:tc>
      </w:tr>
    </w:tbl>
    <w:p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4C48F7">
        <w:rPr>
          <w:rFonts w:cs="Arial"/>
          <w:sz w:val="16"/>
          <w:szCs w:val="16"/>
          <w:lang w:eastAsia="es-CO"/>
        </w:rPr>
        <w:t>2021 – UAERMV</w:t>
      </w:r>
    </w:p>
    <w:p w:rsidR="00B9415A" w:rsidRDefault="00B9415A" w:rsidP="001301AE">
      <w:pPr>
        <w:jc w:val="center"/>
        <w:rPr>
          <w:rFonts w:cs="Arial"/>
          <w:sz w:val="16"/>
          <w:szCs w:val="16"/>
          <w:lang w:eastAsia="es-CO"/>
        </w:rPr>
      </w:pPr>
    </w:p>
    <w:p w:rsidR="009805EE" w:rsidRPr="009805EE" w:rsidRDefault="009805EE" w:rsidP="009805EE">
      <w:pPr>
        <w:rPr>
          <w:rFonts w:eastAsia="Arial" w:cs="Arial"/>
        </w:rPr>
      </w:pPr>
      <w:r w:rsidRPr="009805EE">
        <w:rPr>
          <w:rFonts w:eastAsia="Arial" w:cs="Arial"/>
        </w:rPr>
        <w:t>El indicador</w:t>
      </w:r>
      <w:r w:rsidR="00E275FB">
        <w:rPr>
          <w:rFonts w:eastAsia="Arial" w:cs="Arial"/>
        </w:rPr>
        <w:t>,</w:t>
      </w:r>
      <w:r w:rsidRPr="009805EE">
        <w:rPr>
          <w:rFonts w:eastAsia="Arial" w:cs="Arial"/>
        </w:rPr>
        <w:t xml:space="preserve"> se ubica </w:t>
      </w:r>
      <w:r w:rsidR="00850E0E">
        <w:rPr>
          <w:rFonts w:eastAsia="Arial" w:cs="Arial"/>
        </w:rPr>
        <w:t>en un rango de gestión deficiente</w:t>
      </w:r>
      <w:r w:rsidRPr="009805EE">
        <w:rPr>
          <w:rFonts w:eastAsia="Arial" w:cs="Arial"/>
        </w:rPr>
        <w:t xml:space="preserve"> por cuanto </w:t>
      </w:r>
      <w:r w:rsidR="00850E0E">
        <w:rPr>
          <w:rFonts w:eastAsia="Arial" w:cs="Arial"/>
        </w:rPr>
        <w:t>no logró</w:t>
      </w:r>
      <w:r w:rsidRPr="009805EE">
        <w:rPr>
          <w:rFonts w:eastAsia="Arial" w:cs="Arial"/>
        </w:rPr>
        <w:t xml:space="preserve"> lo establecido en la meta, la cual consiste en realizar 100% de las mesas propuestas de asistencia técnica y coordinación interinstitucional con las alcaldías locales en la vigencia.</w:t>
      </w:r>
    </w:p>
    <w:p w:rsidR="00904AAC" w:rsidRDefault="00904AAC" w:rsidP="00C459BB">
      <w:pPr>
        <w:rPr>
          <w:rFonts w:eastAsia="Arial" w:cs="Arial"/>
        </w:rPr>
      </w:pPr>
    </w:p>
    <w:p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rsidR="00FB36A8" w:rsidRPr="009B1F3B" w:rsidRDefault="00FB36A8" w:rsidP="000E46D9">
      <w:pPr>
        <w:rPr>
          <w:rFonts w:eastAsia="Times New Roman" w:cs="Arial"/>
          <w:u w:val="single"/>
          <w:lang w:val="es-ES_tradnl" w:eastAsia="es-ES"/>
        </w:rPr>
      </w:pPr>
    </w:p>
    <w:p w:rsidR="000E46D9" w:rsidRDefault="00FB36A8" w:rsidP="00FB36A8">
      <w:pPr>
        <w:jc w:val="center"/>
        <w:rPr>
          <w:rFonts w:eastAsia="Times New Roman" w:cs="Arial"/>
          <w:sz w:val="16"/>
          <w:szCs w:val="16"/>
          <w:lang w:val="es-ES_tradnl" w:eastAsia="es-ES"/>
        </w:rPr>
      </w:pPr>
      <w:bookmarkStart w:id="75" w:name="_Toc32243366"/>
      <w:bookmarkStart w:id="76" w:name="_Toc86048656"/>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D86196">
        <w:rPr>
          <w:b/>
          <w:noProof/>
          <w:sz w:val="16"/>
          <w:szCs w:val="16"/>
        </w:rPr>
        <w:t>24</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75"/>
      <w:bookmarkEnd w:id="76"/>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DC38C9" w:rsidRPr="00DC38C9" w:rsidTr="003C771C">
        <w:trPr>
          <w:trHeight w:val="223"/>
        </w:trPr>
        <w:tc>
          <w:tcPr>
            <w:tcW w:w="9229" w:type="dxa"/>
            <w:gridSpan w:val="5"/>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DC38C9" w:rsidRPr="00DC38C9" w:rsidTr="003C771C">
        <w:trPr>
          <w:trHeight w:val="223"/>
        </w:trPr>
        <w:tc>
          <w:tcPr>
            <w:tcW w:w="107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PERIODO DE MEDICIÓN</w:t>
            </w:r>
          </w:p>
        </w:tc>
        <w:tc>
          <w:tcPr>
            <w:tcW w:w="1607"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DIAGNOSTICADOS</w:t>
            </w:r>
          </w:p>
        </w:tc>
        <w:tc>
          <w:tcPr>
            <w:tcW w:w="1438"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PROGRAMADOS</w:t>
            </w:r>
          </w:p>
        </w:tc>
        <w:tc>
          <w:tcPr>
            <w:tcW w:w="113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BC6618" w:rsidRPr="00DC38C9" w:rsidTr="00850E0E">
        <w:trPr>
          <w:trHeight w:val="223"/>
        </w:trPr>
        <w:tc>
          <w:tcPr>
            <w:tcW w:w="1076" w:type="dxa"/>
            <w:shd w:val="clear" w:color="auto" w:fill="auto"/>
            <w:vAlign w:val="center"/>
            <w:hideMark/>
          </w:tcPr>
          <w:p w:rsidR="00BC6618" w:rsidRPr="00DC38C9" w:rsidRDefault="00BC6618" w:rsidP="00BC6618">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07" w:type="dxa"/>
            <w:tcBorders>
              <w:top w:val="nil"/>
              <w:left w:val="single" w:sz="8" w:space="0" w:color="auto"/>
              <w:bottom w:val="nil"/>
              <w:right w:val="single" w:sz="8" w:space="0" w:color="auto"/>
            </w:tcBorders>
            <w:shd w:val="clear" w:color="auto" w:fill="auto"/>
            <w:vAlign w:val="center"/>
          </w:tcPr>
          <w:p w:rsidR="00BC6618" w:rsidRPr="00BC6618" w:rsidRDefault="00BC6618" w:rsidP="00BC6618">
            <w:pPr>
              <w:widowControl/>
              <w:jc w:val="center"/>
              <w:rPr>
                <w:rFonts w:cs="Arial"/>
                <w:sz w:val="16"/>
                <w:szCs w:val="16"/>
                <w:lang w:eastAsia="es-CO"/>
              </w:rPr>
            </w:pPr>
            <w:r w:rsidRPr="00BC6618">
              <w:rPr>
                <w:rFonts w:cs="Arial"/>
                <w:sz w:val="16"/>
                <w:szCs w:val="16"/>
              </w:rPr>
              <w:t>7822</w:t>
            </w:r>
          </w:p>
        </w:tc>
        <w:tc>
          <w:tcPr>
            <w:tcW w:w="1438" w:type="dxa"/>
            <w:tcBorders>
              <w:top w:val="single" w:sz="4" w:space="0" w:color="auto"/>
              <w:left w:val="nil"/>
              <w:bottom w:val="single" w:sz="4" w:space="0" w:color="auto"/>
              <w:right w:val="single" w:sz="8" w:space="0" w:color="auto"/>
            </w:tcBorders>
            <w:shd w:val="clear" w:color="auto" w:fill="auto"/>
            <w:vAlign w:val="center"/>
          </w:tcPr>
          <w:p w:rsidR="00BC6618" w:rsidRPr="00BC6618" w:rsidRDefault="00BC6618" w:rsidP="00BC6618">
            <w:pPr>
              <w:jc w:val="center"/>
              <w:rPr>
                <w:rFonts w:cs="Arial"/>
                <w:sz w:val="16"/>
                <w:szCs w:val="16"/>
              </w:rPr>
            </w:pPr>
            <w:r w:rsidRPr="00BC6618">
              <w:rPr>
                <w:rFonts w:cs="Arial"/>
                <w:sz w:val="16"/>
                <w:szCs w:val="16"/>
              </w:rPr>
              <w:t>7500</w:t>
            </w:r>
          </w:p>
        </w:tc>
        <w:tc>
          <w:tcPr>
            <w:tcW w:w="1136" w:type="dxa"/>
            <w:tcBorders>
              <w:top w:val="single" w:sz="4" w:space="0" w:color="auto"/>
              <w:left w:val="nil"/>
              <w:bottom w:val="single" w:sz="4" w:space="0" w:color="auto"/>
              <w:right w:val="single" w:sz="8" w:space="0" w:color="auto"/>
            </w:tcBorders>
            <w:shd w:val="clear" w:color="000000" w:fill="FFFFFF"/>
            <w:noWrap/>
            <w:vAlign w:val="center"/>
          </w:tcPr>
          <w:p w:rsidR="00BC6618" w:rsidRPr="00BC6618" w:rsidRDefault="00BC6618" w:rsidP="00BC6618">
            <w:pPr>
              <w:jc w:val="center"/>
              <w:rPr>
                <w:rFonts w:cs="Arial"/>
                <w:sz w:val="16"/>
                <w:szCs w:val="16"/>
              </w:rPr>
            </w:pPr>
            <w:r w:rsidRPr="00BC6618">
              <w:rPr>
                <w:rFonts w:cs="Arial"/>
                <w:sz w:val="16"/>
                <w:szCs w:val="16"/>
              </w:rPr>
              <w:t>104%</w:t>
            </w:r>
          </w:p>
        </w:tc>
        <w:tc>
          <w:tcPr>
            <w:tcW w:w="3972" w:type="dxa"/>
            <w:tcBorders>
              <w:top w:val="single" w:sz="8" w:space="0" w:color="auto"/>
              <w:left w:val="nil"/>
              <w:bottom w:val="single" w:sz="8" w:space="0" w:color="auto"/>
              <w:right w:val="single" w:sz="8" w:space="0" w:color="000000"/>
            </w:tcBorders>
            <w:shd w:val="clear" w:color="auto" w:fill="auto"/>
            <w:vAlign w:val="bottom"/>
          </w:tcPr>
          <w:p w:rsidR="00BC6618" w:rsidRPr="00BC6618" w:rsidRDefault="00BC6618" w:rsidP="00BC6618">
            <w:pPr>
              <w:rPr>
                <w:rFonts w:cs="Arial"/>
                <w:sz w:val="16"/>
                <w:szCs w:val="16"/>
              </w:rPr>
            </w:pPr>
            <w:r w:rsidRPr="00BC6618">
              <w:rPr>
                <w:rFonts w:cs="Arial"/>
                <w:sz w:val="16"/>
                <w:szCs w:val="16"/>
              </w:rPr>
              <w:t xml:space="preserve">Se realizó visitas de diagnóstico a </w:t>
            </w:r>
            <w:r w:rsidRPr="00BC6618">
              <w:rPr>
                <w:rFonts w:cs="Arial"/>
                <w:b/>
                <w:bCs/>
                <w:sz w:val="16"/>
                <w:szCs w:val="16"/>
              </w:rPr>
              <w:t>7.822 PK</w:t>
            </w:r>
            <w:r w:rsidRPr="00BC6618">
              <w:rPr>
                <w:rFonts w:cs="Arial"/>
                <w:sz w:val="16"/>
                <w:szCs w:val="16"/>
              </w:rPr>
              <w:t xml:space="preserve"> en </w:t>
            </w:r>
            <w:r w:rsidRPr="00BC6618">
              <w:rPr>
                <w:rFonts w:cs="Arial"/>
                <w:b/>
                <w:bCs/>
                <w:sz w:val="16"/>
                <w:szCs w:val="16"/>
              </w:rPr>
              <w:t>7.586 CIV</w:t>
            </w:r>
            <w:r w:rsidRPr="00BC6618">
              <w:rPr>
                <w:rFonts w:cs="Arial"/>
                <w:sz w:val="16"/>
                <w:szCs w:val="16"/>
              </w:rPr>
              <w:t xml:space="preserve"> equivalentes a </w:t>
            </w:r>
            <w:r w:rsidRPr="00BC6618">
              <w:rPr>
                <w:rFonts w:cs="Arial"/>
                <w:b/>
                <w:bCs/>
                <w:sz w:val="16"/>
                <w:szCs w:val="16"/>
              </w:rPr>
              <w:t>764,33 Kilómetros-Carril</w:t>
            </w:r>
            <w:r w:rsidRPr="00BC6618">
              <w:rPr>
                <w:rFonts w:cs="Arial"/>
                <w:sz w:val="16"/>
                <w:szCs w:val="16"/>
              </w:rPr>
              <w:t xml:space="preserve"> </w:t>
            </w:r>
          </w:p>
        </w:tc>
      </w:tr>
      <w:tr w:rsidR="00CC7C0F" w:rsidRPr="00DC38C9" w:rsidTr="00EE59BA">
        <w:trPr>
          <w:trHeight w:val="223"/>
        </w:trPr>
        <w:tc>
          <w:tcPr>
            <w:tcW w:w="1076" w:type="dxa"/>
            <w:shd w:val="clear" w:color="auto" w:fill="auto"/>
            <w:vAlign w:val="center"/>
          </w:tcPr>
          <w:p w:rsidR="00CC7C0F" w:rsidRDefault="00CC7C0F" w:rsidP="00CC7C0F">
            <w:pPr>
              <w:widowControl/>
              <w:jc w:val="center"/>
              <w:rPr>
                <w:rFonts w:eastAsia="Times New Roman" w:cs="Arial"/>
                <w:sz w:val="16"/>
                <w:szCs w:val="16"/>
                <w:lang w:eastAsia="es-CO"/>
              </w:rPr>
            </w:pPr>
            <w:r w:rsidRPr="00850E0E">
              <w:rPr>
                <w:rFonts w:eastAsia="Times New Roman" w:cs="Arial"/>
                <w:sz w:val="16"/>
                <w:szCs w:val="16"/>
                <w:lang w:eastAsia="es-CO"/>
              </w:rPr>
              <w:t>2do Trimestre</w:t>
            </w:r>
          </w:p>
        </w:tc>
        <w:tc>
          <w:tcPr>
            <w:tcW w:w="1607" w:type="dxa"/>
            <w:tcBorders>
              <w:top w:val="single" w:sz="4" w:space="0" w:color="auto"/>
              <w:left w:val="single" w:sz="8" w:space="0" w:color="auto"/>
              <w:bottom w:val="single" w:sz="4" w:space="0" w:color="auto"/>
              <w:right w:val="single" w:sz="8" w:space="0" w:color="auto"/>
            </w:tcBorders>
            <w:shd w:val="clear" w:color="auto" w:fill="auto"/>
            <w:vAlign w:val="center"/>
          </w:tcPr>
          <w:p w:rsidR="00CC7C0F" w:rsidRPr="00CC7C0F" w:rsidRDefault="00CC7C0F" w:rsidP="00CC7C0F">
            <w:pPr>
              <w:widowControl/>
              <w:jc w:val="center"/>
              <w:rPr>
                <w:rFonts w:cs="Arial"/>
                <w:sz w:val="16"/>
                <w:szCs w:val="16"/>
                <w:lang w:eastAsia="es-CO"/>
              </w:rPr>
            </w:pPr>
            <w:r w:rsidRPr="00CC7C0F">
              <w:rPr>
                <w:rFonts w:cs="Arial"/>
                <w:sz w:val="16"/>
                <w:szCs w:val="16"/>
              </w:rPr>
              <w:t>11550</w:t>
            </w:r>
          </w:p>
        </w:tc>
        <w:tc>
          <w:tcPr>
            <w:tcW w:w="1438" w:type="dxa"/>
            <w:tcBorders>
              <w:top w:val="single" w:sz="4" w:space="0" w:color="auto"/>
              <w:left w:val="nil"/>
              <w:bottom w:val="single" w:sz="4" w:space="0" w:color="auto"/>
              <w:right w:val="single" w:sz="8" w:space="0" w:color="auto"/>
            </w:tcBorders>
            <w:shd w:val="clear" w:color="auto" w:fill="auto"/>
            <w:vAlign w:val="center"/>
          </w:tcPr>
          <w:p w:rsidR="00CC7C0F" w:rsidRPr="00CC7C0F" w:rsidRDefault="00CC7C0F" w:rsidP="00CC7C0F">
            <w:pPr>
              <w:jc w:val="center"/>
              <w:rPr>
                <w:rFonts w:cs="Arial"/>
                <w:sz w:val="16"/>
                <w:szCs w:val="16"/>
              </w:rPr>
            </w:pPr>
            <w:r w:rsidRPr="00CC7C0F">
              <w:rPr>
                <w:rFonts w:cs="Arial"/>
                <w:sz w:val="16"/>
                <w:szCs w:val="16"/>
              </w:rPr>
              <w:t>7500</w:t>
            </w:r>
          </w:p>
        </w:tc>
        <w:tc>
          <w:tcPr>
            <w:tcW w:w="1136" w:type="dxa"/>
            <w:tcBorders>
              <w:top w:val="single" w:sz="4" w:space="0" w:color="auto"/>
              <w:left w:val="nil"/>
              <w:bottom w:val="single" w:sz="4" w:space="0" w:color="auto"/>
              <w:right w:val="single" w:sz="8" w:space="0" w:color="auto"/>
            </w:tcBorders>
            <w:shd w:val="clear" w:color="000000" w:fill="FFFFFF"/>
            <w:noWrap/>
            <w:vAlign w:val="center"/>
          </w:tcPr>
          <w:p w:rsidR="00CC7C0F" w:rsidRPr="00CC7C0F" w:rsidRDefault="00CC7C0F" w:rsidP="00CC7C0F">
            <w:pPr>
              <w:jc w:val="center"/>
              <w:rPr>
                <w:rFonts w:cs="Arial"/>
                <w:sz w:val="16"/>
                <w:szCs w:val="16"/>
              </w:rPr>
            </w:pPr>
            <w:r w:rsidRPr="00CC7C0F">
              <w:rPr>
                <w:rFonts w:cs="Arial"/>
                <w:sz w:val="16"/>
                <w:szCs w:val="16"/>
              </w:rPr>
              <w:t>154%</w:t>
            </w:r>
          </w:p>
        </w:tc>
        <w:tc>
          <w:tcPr>
            <w:tcW w:w="3972" w:type="dxa"/>
            <w:tcBorders>
              <w:top w:val="single" w:sz="8" w:space="0" w:color="auto"/>
              <w:left w:val="nil"/>
              <w:bottom w:val="single" w:sz="4" w:space="0" w:color="auto"/>
              <w:right w:val="single" w:sz="8" w:space="0" w:color="000000"/>
            </w:tcBorders>
            <w:shd w:val="clear" w:color="auto" w:fill="auto"/>
            <w:vAlign w:val="bottom"/>
          </w:tcPr>
          <w:p w:rsidR="00CC7C0F" w:rsidRPr="00CC7C0F" w:rsidRDefault="00CC7C0F" w:rsidP="00CC7C0F">
            <w:pPr>
              <w:rPr>
                <w:rFonts w:cs="Arial"/>
                <w:sz w:val="16"/>
                <w:szCs w:val="16"/>
              </w:rPr>
            </w:pPr>
            <w:r w:rsidRPr="00CC7C0F">
              <w:rPr>
                <w:rFonts w:cs="Arial"/>
                <w:sz w:val="16"/>
                <w:szCs w:val="16"/>
              </w:rPr>
              <w:t xml:space="preserve">Se realizó visitas de diagnóstico a </w:t>
            </w:r>
            <w:r w:rsidRPr="00CC7C0F">
              <w:rPr>
                <w:rFonts w:cs="Arial"/>
                <w:b/>
                <w:bCs/>
                <w:sz w:val="16"/>
                <w:szCs w:val="16"/>
              </w:rPr>
              <w:t>11.550 PK</w:t>
            </w:r>
            <w:r w:rsidRPr="00CC7C0F">
              <w:rPr>
                <w:rFonts w:cs="Arial"/>
                <w:sz w:val="16"/>
                <w:szCs w:val="16"/>
              </w:rPr>
              <w:t xml:space="preserve"> en </w:t>
            </w:r>
            <w:r w:rsidRPr="00CC7C0F">
              <w:rPr>
                <w:rFonts w:cs="Arial"/>
                <w:b/>
                <w:bCs/>
                <w:sz w:val="16"/>
                <w:szCs w:val="16"/>
              </w:rPr>
              <w:t>11.356 CIV</w:t>
            </w:r>
            <w:r w:rsidRPr="00CC7C0F">
              <w:rPr>
                <w:rFonts w:cs="Arial"/>
                <w:sz w:val="16"/>
                <w:szCs w:val="16"/>
              </w:rPr>
              <w:t xml:space="preserve"> equivalentes a </w:t>
            </w:r>
            <w:r w:rsidRPr="00CC7C0F">
              <w:rPr>
                <w:rFonts w:cs="Arial"/>
                <w:b/>
                <w:bCs/>
                <w:sz w:val="16"/>
                <w:szCs w:val="16"/>
              </w:rPr>
              <w:t>600,19 Kilómetros-Carril</w:t>
            </w:r>
          </w:p>
        </w:tc>
      </w:tr>
    </w:tbl>
    <w:p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4C48F7">
        <w:rPr>
          <w:rFonts w:cs="Arial"/>
          <w:sz w:val="16"/>
          <w:szCs w:val="16"/>
          <w:lang w:eastAsia="es-CO"/>
        </w:rPr>
        <w:t>2021 – UAERMV</w:t>
      </w:r>
    </w:p>
    <w:p w:rsidR="000E46D9" w:rsidRPr="00C04EC0" w:rsidRDefault="000E46D9" w:rsidP="000E46D9">
      <w:pPr>
        <w:rPr>
          <w:rFonts w:eastAsia="Times New Roman" w:cs="Arial"/>
          <w:sz w:val="16"/>
          <w:lang w:val="es-ES_tradnl" w:eastAsia="es-ES"/>
        </w:rPr>
      </w:pPr>
    </w:p>
    <w:p w:rsidR="00780871" w:rsidRDefault="000E46D9" w:rsidP="00BC6618">
      <w:pPr>
        <w:rPr>
          <w:rFonts w:eastAsia="Arial" w:cs="Arial"/>
        </w:rPr>
      </w:pPr>
      <w:r w:rsidRPr="00E67E0B">
        <w:rPr>
          <w:rFonts w:eastAsia="Arial" w:cs="Arial"/>
        </w:rPr>
        <w:t xml:space="preserve">El avance de ejecución en el </w:t>
      </w:r>
      <w:r w:rsidR="00850E0E">
        <w:rPr>
          <w:rFonts w:eastAsia="Arial" w:cs="Arial"/>
        </w:rPr>
        <w:t>2do</w:t>
      </w:r>
      <w:r w:rsidR="00BF0121">
        <w:rPr>
          <w:rFonts w:eastAsia="Arial" w:cs="Arial"/>
        </w:rPr>
        <w:t xml:space="preserve"> Trimestre</w:t>
      </w:r>
      <w:r w:rsidRPr="00E67E0B">
        <w:rPr>
          <w:rFonts w:eastAsia="Arial" w:cs="Arial"/>
        </w:rPr>
        <w:t xml:space="preserve"> fue </w:t>
      </w:r>
      <w:r w:rsidR="00CC7C0F">
        <w:rPr>
          <w:rFonts w:eastAsia="Arial" w:cs="Arial"/>
        </w:rPr>
        <w:t>154</w:t>
      </w:r>
      <w:r w:rsidRPr="00E67E0B">
        <w:rPr>
          <w:rFonts w:eastAsia="Arial" w:cs="Arial"/>
        </w:rPr>
        <w:t>% de ejecución</w:t>
      </w:r>
      <w:r w:rsidR="00850E0E">
        <w:rPr>
          <w:rFonts w:eastAsia="Arial" w:cs="Arial"/>
        </w:rPr>
        <w:t xml:space="preserve"> ubicándose en </w:t>
      </w:r>
      <w:r w:rsidR="00BC6618" w:rsidRPr="009805EE">
        <w:rPr>
          <w:rFonts w:eastAsia="Arial" w:cs="Arial"/>
        </w:rPr>
        <w:t xml:space="preserve">un rango de gestión </w:t>
      </w:r>
      <w:r w:rsidR="00CC7C0F">
        <w:rPr>
          <w:rFonts w:eastAsia="Arial" w:cs="Arial"/>
        </w:rPr>
        <w:t xml:space="preserve">apropiado </w:t>
      </w:r>
      <w:r w:rsidR="00BC6618">
        <w:rPr>
          <w:rFonts w:eastAsia="Arial" w:cs="Arial"/>
        </w:rPr>
        <w:t xml:space="preserve">al </w:t>
      </w:r>
      <w:r w:rsidR="00850E0E">
        <w:rPr>
          <w:rFonts w:eastAsia="Arial" w:cs="Arial"/>
        </w:rPr>
        <w:t xml:space="preserve">no </w:t>
      </w:r>
      <w:r w:rsidR="00BC6618">
        <w:rPr>
          <w:rFonts w:eastAsia="Arial" w:cs="Arial"/>
        </w:rPr>
        <w:t xml:space="preserve">cumplir </w:t>
      </w:r>
      <w:r w:rsidR="00850E0E">
        <w:rPr>
          <w:rFonts w:eastAsia="Arial" w:cs="Arial"/>
        </w:rPr>
        <w:t>con</w:t>
      </w:r>
      <w:r w:rsidR="00BC6618">
        <w:rPr>
          <w:rFonts w:eastAsia="Arial" w:cs="Arial"/>
        </w:rPr>
        <w:t xml:space="preserve"> el </w:t>
      </w:r>
      <w:r w:rsidR="00BC6618" w:rsidRPr="00BC6618">
        <w:rPr>
          <w:rFonts w:eastAsia="Arial" w:cs="Arial"/>
        </w:rPr>
        <w:t xml:space="preserve">100% de la meta de diagnóstico propuesta a través del </w:t>
      </w:r>
      <w:r w:rsidR="00BC6618">
        <w:rPr>
          <w:rFonts w:eastAsia="Arial" w:cs="Arial"/>
        </w:rPr>
        <w:t>aplicativo</w:t>
      </w:r>
      <w:r w:rsidR="00BC6618" w:rsidRPr="00BC6618">
        <w:rPr>
          <w:rFonts w:eastAsia="Arial" w:cs="Arial"/>
        </w:rPr>
        <w:t xml:space="preserve"> SIGMA a elementos (PK_ID) en la vigencia.</w:t>
      </w:r>
    </w:p>
    <w:p w:rsidR="00CC7C0F" w:rsidRPr="00C04EC0" w:rsidRDefault="00CC7C0F" w:rsidP="00BC6618">
      <w:pPr>
        <w:rPr>
          <w:rFonts w:eastAsia="Arial" w:cs="Arial"/>
          <w:sz w:val="16"/>
        </w:rPr>
      </w:pPr>
    </w:p>
    <w:p w:rsidR="00CC7C0F" w:rsidRDefault="00CC7C0F" w:rsidP="00BC6618">
      <w:pPr>
        <w:rPr>
          <w:rFonts w:eastAsia="Arial" w:cs="Arial"/>
        </w:rPr>
      </w:pPr>
      <w:r>
        <w:rPr>
          <w:rFonts w:eastAsia="Arial" w:cs="Arial"/>
        </w:rPr>
        <w:t>El proceso no da cuenta de los hechos que causaron la sobre</w:t>
      </w:r>
      <w:r w:rsidR="00C04EC0">
        <w:rPr>
          <w:rFonts w:eastAsia="Arial" w:cs="Arial"/>
        </w:rPr>
        <w:t xml:space="preserve"> ejecución </w:t>
      </w:r>
      <w:r>
        <w:rPr>
          <w:rFonts w:eastAsia="Arial" w:cs="Arial"/>
        </w:rPr>
        <w:t>del indicador.</w:t>
      </w:r>
    </w:p>
    <w:p w:rsidR="00F65B67" w:rsidRDefault="00CC5B43" w:rsidP="00674884">
      <w:pPr>
        <w:pStyle w:val="Ttulo2"/>
        <w:ind w:firstLine="720"/>
      </w:pPr>
      <w:bookmarkStart w:id="77" w:name="_Toc32311986"/>
      <w:bookmarkStart w:id="78" w:name="_Toc78461395"/>
      <w:r w:rsidRPr="00CC5B43">
        <w:t>Producción de Mezcla Asfáltica y Provisión de Maquinaria de Equipo</w:t>
      </w:r>
      <w:bookmarkEnd w:id="77"/>
      <w:bookmarkEnd w:id="78"/>
      <w:r w:rsidRPr="00CC5B43">
        <w:t xml:space="preserve">  </w:t>
      </w:r>
    </w:p>
    <w:p w:rsidR="00BA20DE" w:rsidRPr="00BA20DE" w:rsidRDefault="00BA20DE" w:rsidP="00BA20DE">
      <w:pPr>
        <w:rPr>
          <w:lang w:val="x-none" w:eastAsia="x-none"/>
        </w:rPr>
      </w:pPr>
    </w:p>
    <w:p w:rsidR="00BA20DE" w:rsidRDefault="00BA20DE" w:rsidP="00BA20DE">
      <w:pPr>
        <w:rPr>
          <w:lang w:val="x-none" w:eastAsia="x-none"/>
        </w:rPr>
      </w:pPr>
      <w:r>
        <w:rPr>
          <w:noProof/>
          <w:lang w:eastAsia="es-CO"/>
        </w:rPr>
        <w:drawing>
          <wp:inline distT="0" distB="0" distL="0" distR="0" wp14:anchorId="6CA7723B" wp14:editId="6ED635CC">
            <wp:extent cx="6006465" cy="774834"/>
            <wp:effectExtent l="0" t="0" r="0" b="6350"/>
            <wp:docPr id="10" name="Imagen 10" descr="https://www.umv.gov.co/sisgestion2019/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E59BA" w:rsidRPr="00BA20DE" w:rsidRDefault="00EE59BA" w:rsidP="00BA20DE">
      <w:pPr>
        <w:rPr>
          <w:lang w:val="x-none" w:eastAsia="x-none"/>
        </w:rPr>
      </w:pPr>
    </w:p>
    <w:p w:rsidR="00351F8E" w:rsidRDefault="000F531D" w:rsidP="00CC5B43">
      <w:pPr>
        <w:rPr>
          <w:rFonts w:eastAsia="Times New Roman" w:cs="Arial"/>
          <w:lang w:val="es-ES" w:eastAsia="es-ES"/>
        </w:rPr>
      </w:pPr>
      <w:r w:rsidRPr="2FCA4843">
        <w:rPr>
          <w:rFonts w:eastAsia="Times New Roman" w:cs="Arial"/>
          <w:b/>
          <w:lang w:val="es-ES" w:eastAsia="es-ES"/>
        </w:rPr>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rsidR="006A49C8" w:rsidRDefault="006A49C8" w:rsidP="00CC5B43">
      <w:pPr>
        <w:rPr>
          <w:rFonts w:eastAsia="Times New Roman" w:cs="Arial"/>
          <w:lang w:val="es-ES" w:eastAsia="es-ES"/>
        </w:rPr>
      </w:pPr>
    </w:p>
    <w:p w:rsidR="00F43CE4" w:rsidRPr="009C5C54" w:rsidRDefault="00846B95" w:rsidP="00846B95">
      <w:pPr>
        <w:pStyle w:val="Descripcin"/>
        <w:spacing w:after="0" w:line="240" w:lineRule="auto"/>
        <w:jc w:val="center"/>
        <w:rPr>
          <w:rFonts w:eastAsia="Times New Roman" w:cs="Arial"/>
          <w:b w:val="0"/>
          <w:bCs w:val="0"/>
          <w:sz w:val="16"/>
          <w:szCs w:val="16"/>
          <w:lang w:val="es-ES" w:eastAsia="es-ES"/>
        </w:rPr>
      </w:pPr>
      <w:bookmarkStart w:id="79" w:name="_Toc32243367"/>
      <w:bookmarkStart w:id="80" w:name="_Toc86048657"/>
      <w:r w:rsidRPr="009C5C54">
        <w:rPr>
          <w:sz w:val="16"/>
          <w:szCs w:val="16"/>
        </w:rPr>
        <w:t xml:space="preserve">Tabla </w:t>
      </w:r>
      <w:r w:rsidRPr="009C5C54">
        <w:rPr>
          <w:sz w:val="16"/>
          <w:szCs w:val="16"/>
        </w:rPr>
        <w:fldChar w:fldCharType="begin"/>
      </w:r>
      <w:r w:rsidRPr="009C5C54">
        <w:rPr>
          <w:sz w:val="16"/>
          <w:szCs w:val="16"/>
        </w:rPr>
        <w:instrText xml:space="preserve"> SEQ Tabla \* ARABIC </w:instrText>
      </w:r>
      <w:r w:rsidRPr="009C5C54">
        <w:rPr>
          <w:sz w:val="16"/>
          <w:szCs w:val="16"/>
        </w:rPr>
        <w:fldChar w:fldCharType="separate"/>
      </w:r>
      <w:r w:rsidR="00D86196">
        <w:rPr>
          <w:noProof/>
          <w:sz w:val="16"/>
          <w:szCs w:val="16"/>
        </w:rPr>
        <w:t>25</w:t>
      </w:r>
      <w:r w:rsidRPr="009C5C54">
        <w:rPr>
          <w:sz w:val="16"/>
          <w:szCs w:val="16"/>
        </w:rPr>
        <w:fldChar w:fldCharType="end"/>
      </w:r>
      <w:r w:rsidR="007106FD" w:rsidRPr="009C5C54">
        <w:rPr>
          <w:b w:val="0"/>
          <w:sz w:val="16"/>
          <w:szCs w:val="16"/>
        </w:rPr>
        <w:t xml:space="preserve">. </w:t>
      </w:r>
      <w:bookmarkEnd w:id="79"/>
      <w:r w:rsidR="00E84156">
        <w:rPr>
          <w:b w:val="0"/>
          <w:sz w:val="16"/>
          <w:szCs w:val="16"/>
        </w:rPr>
        <w:t xml:space="preserve">Porcentaje </w:t>
      </w:r>
      <w:r w:rsidR="007106FD" w:rsidRPr="009C5C54">
        <w:rPr>
          <w:rFonts w:eastAsia="Times New Roman" w:cs="Arial"/>
          <w:b w:val="0"/>
          <w:sz w:val="16"/>
          <w:szCs w:val="16"/>
          <w:lang w:val="es-ES" w:eastAsia="es-ES"/>
        </w:rPr>
        <w:t xml:space="preserve">de cumplimiento de entregas de vehículos, maquinaria y equipos de la </w:t>
      </w:r>
      <w:r w:rsidR="008333C2" w:rsidRPr="009C5C54">
        <w:rPr>
          <w:rFonts w:eastAsia="Times New Roman" w:cs="Arial"/>
          <w:b w:val="0"/>
          <w:sz w:val="16"/>
          <w:szCs w:val="16"/>
          <w:lang w:val="es-ES" w:eastAsia="es-ES"/>
        </w:rPr>
        <w:t>UMV</w:t>
      </w:r>
      <w:bookmarkEnd w:id="80"/>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990"/>
        <w:gridCol w:w="1554"/>
        <w:gridCol w:w="1843"/>
      </w:tblGrid>
      <w:tr w:rsidR="00DB2BF5" w:rsidRPr="007106FD" w:rsidTr="006A49C8">
        <w:trPr>
          <w:trHeight w:val="257"/>
          <w:jc w:val="center"/>
        </w:trPr>
        <w:tc>
          <w:tcPr>
            <w:tcW w:w="7225" w:type="dxa"/>
            <w:gridSpan w:val="4"/>
            <w:shd w:val="clear" w:color="E7E6E6" w:fill="E7E6E6"/>
            <w:vAlign w:val="center"/>
            <w:hideMark/>
          </w:tcPr>
          <w:p w:rsidR="00DB2BF5" w:rsidRPr="00C04EC0" w:rsidRDefault="00DB2BF5" w:rsidP="008A4C85">
            <w:pPr>
              <w:widowControl/>
              <w:jc w:val="center"/>
              <w:rPr>
                <w:rFonts w:eastAsia="Times New Roman" w:cs="Arial"/>
                <w:b/>
                <w:bCs/>
                <w:color w:val="000000"/>
                <w:sz w:val="16"/>
                <w:szCs w:val="16"/>
                <w:lang w:eastAsia="es-CO"/>
              </w:rPr>
            </w:pPr>
            <w:r w:rsidRPr="00C04EC0">
              <w:rPr>
                <w:rFonts w:eastAsia="Times New Roman" w:cs="Arial"/>
                <w:b/>
                <w:bCs/>
                <w:color w:val="000000"/>
                <w:sz w:val="16"/>
                <w:szCs w:val="16"/>
                <w:lang w:eastAsia="es-CO"/>
              </w:rPr>
              <w:t>CUADRO DE SEGUIMIENTO</w:t>
            </w:r>
          </w:p>
        </w:tc>
      </w:tr>
      <w:tr w:rsidR="00DB2BF5" w:rsidRPr="008A4C85" w:rsidTr="006A49C8">
        <w:trPr>
          <w:trHeight w:val="227"/>
          <w:jc w:val="center"/>
        </w:trPr>
        <w:tc>
          <w:tcPr>
            <w:tcW w:w="1838"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990"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 con entregas</w:t>
            </w:r>
          </w:p>
        </w:tc>
        <w:tc>
          <w:tcPr>
            <w:tcW w:w="1554"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 solicitudes recibidas</w:t>
            </w:r>
          </w:p>
        </w:tc>
        <w:tc>
          <w:tcPr>
            <w:tcW w:w="1843"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r>
      <w:tr w:rsidR="00DB2BF5" w:rsidRPr="008A4C85" w:rsidTr="006A49C8">
        <w:trPr>
          <w:trHeight w:val="227"/>
          <w:jc w:val="center"/>
        </w:trPr>
        <w:tc>
          <w:tcPr>
            <w:tcW w:w="1838"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990"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554"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843"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r>
      <w:tr w:rsidR="008B5097" w:rsidRPr="008A4C85" w:rsidTr="00AE3DAD">
        <w:trPr>
          <w:trHeight w:val="227"/>
          <w:jc w:val="center"/>
        </w:trPr>
        <w:tc>
          <w:tcPr>
            <w:tcW w:w="1838" w:type="dxa"/>
            <w:tcBorders>
              <w:bottom w:val="single" w:sz="4" w:space="0" w:color="auto"/>
            </w:tcBorders>
            <w:shd w:val="clear" w:color="auto" w:fill="auto"/>
            <w:vAlign w:val="center"/>
            <w:hideMark/>
          </w:tcPr>
          <w:p w:rsidR="008B5097" w:rsidRPr="008A4C85" w:rsidRDefault="008B5097" w:rsidP="008B5097">
            <w:pPr>
              <w:widowControl/>
              <w:jc w:val="center"/>
              <w:rPr>
                <w:rFonts w:eastAsia="Times New Roman" w:cs="Arial"/>
                <w:color w:val="000000"/>
                <w:sz w:val="16"/>
                <w:szCs w:val="16"/>
                <w:lang w:eastAsia="es-CO"/>
              </w:rPr>
            </w:pPr>
            <w:r>
              <w:rPr>
                <w:rFonts w:eastAsia="Times New Roman" w:cs="Arial"/>
                <w:sz w:val="16"/>
                <w:szCs w:val="16"/>
                <w:lang w:eastAsia="es-CO"/>
              </w:rPr>
              <w:t>1er Trimestre</w:t>
            </w:r>
          </w:p>
        </w:tc>
        <w:tc>
          <w:tcPr>
            <w:tcW w:w="1990" w:type="dxa"/>
            <w:tcBorders>
              <w:top w:val="nil"/>
              <w:left w:val="single" w:sz="8" w:space="0" w:color="000000"/>
              <w:bottom w:val="single" w:sz="4" w:space="0" w:color="auto"/>
              <w:right w:val="single" w:sz="8" w:space="0" w:color="000000"/>
            </w:tcBorders>
            <w:shd w:val="clear" w:color="auto" w:fill="auto"/>
            <w:vAlign w:val="center"/>
          </w:tcPr>
          <w:p w:rsidR="008B5097" w:rsidRDefault="008B5097" w:rsidP="008B5097">
            <w:pPr>
              <w:widowControl/>
              <w:jc w:val="center"/>
              <w:rPr>
                <w:rFonts w:cs="Arial"/>
                <w:color w:val="000000"/>
                <w:sz w:val="18"/>
                <w:szCs w:val="18"/>
                <w:lang w:eastAsia="es-CO"/>
              </w:rPr>
            </w:pPr>
            <w:r>
              <w:rPr>
                <w:rFonts w:cs="Arial"/>
                <w:color w:val="000000"/>
                <w:sz w:val="18"/>
                <w:szCs w:val="18"/>
              </w:rPr>
              <w:t>224</w:t>
            </w:r>
          </w:p>
        </w:tc>
        <w:tc>
          <w:tcPr>
            <w:tcW w:w="1554" w:type="dxa"/>
            <w:tcBorders>
              <w:top w:val="nil"/>
              <w:left w:val="nil"/>
              <w:bottom w:val="single" w:sz="4" w:space="0" w:color="auto"/>
              <w:right w:val="single" w:sz="8" w:space="0" w:color="000000"/>
            </w:tcBorders>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228</w:t>
            </w:r>
          </w:p>
        </w:tc>
        <w:tc>
          <w:tcPr>
            <w:tcW w:w="1843" w:type="dxa"/>
            <w:tcBorders>
              <w:top w:val="nil"/>
              <w:left w:val="nil"/>
              <w:bottom w:val="single" w:sz="4" w:space="0" w:color="auto"/>
              <w:right w:val="single" w:sz="8" w:space="0" w:color="000000"/>
            </w:tcBorders>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98,25%</w:t>
            </w:r>
          </w:p>
        </w:tc>
      </w:tr>
      <w:tr w:rsidR="00585126" w:rsidRPr="008A4C85" w:rsidTr="00EE59BA">
        <w:trPr>
          <w:trHeight w:val="227"/>
          <w:jc w:val="center"/>
        </w:trPr>
        <w:tc>
          <w:tcPr>
            <w:tcW w:w="1838" w:type="dxa"/>
            <w:tcBorders>
              <w:top w:val="single" w:sz="4" w:space="0" w:color="auto"/>
              <w:bottom w:val="single" w:sz="4" w:space="0" w:color="auto"/>
              <w:right w:val="single" w:sz="4" w:space="0" w:color="auto"/>
            </w:tcBorders>
            <w:shd w:val="clear" w:color="auto" w:fill="auto"/>
            <w:vAlign w:val="center"/>
          </w:tcPr>
          <w:p w:rsidR="00585126" w:rsidRDefault="00585126" w:rsidP="00585126">
            <w:pPr>
              <w:widowControl/>
              <w:jc w:val="center"/>
              <w:rPr>
                <w:rFonts w:eastAsia="Times New Roman" w:cs="Arial"/>
                <w:sz w:val="16"/>
                <w:szCs w:val="16"/>
                <w:lang w:eastAsia="es-CO"/>
              </w:rPr>
            </w:pPr>
            <w:r>
              <w:rPr>
                <w:rFonts w:eastAsia="Times New Roman" w:cs="Arial"/>
                <w:sz w:val="16"/>
                <w:szCs w:val="16"/>
                <w:lang w:eastAsia="es-CO"/>
              </w:rPr>
              <w:t xml:space="preserve">2do </w:t>
            </w:r>
            <w:r w:rsidRPr="00AE3DAD">
              <w:rPr>
                <w:rFonts w:eastAsia="Times New Roman" w:cs="Arial"/>
                <w:sz w:val="16"/>
                <w:szCs w:val="16"/>
                <w:lang w:eastAsia="es-CO"/>
              </w:rPr>
              <w:t>Trimestre</w:t>
            </w:r>
          </w:p>
        </w:tc>
        <w:tc>
          <w:tcPr>
            <w:tcW w:w="1990" w:type="dxa"/>
            <w:tcBorders>
              <w:top w:val="single" w:sz="4" w:space="0" w:color="000000"/>
              <w:left w:val="single" w:sz="8" w:space="0" w:color="000000"/>
              <w:bottom w:val="single" w:sz="4" w:space="0" w:color="000000"/>
              <w:right w:val="single" w:sz="8" w:space="0" w:color="000000"/>
            </w:tcBorders>
            <w:shd w:val="clear" w:color="auto" w:fill="auto"/>
            <w:vAlign w:val="center"/>
          </w:tcPr>
          <w:p w:rsidR="00585126" w:rsidRDefault="00585126" w:rsidP="00585126">
            <w:pPr>
              <w:widowControl/>
              <w:jc w:val="center"/>
              <w:rPr>
                <w:rFonts w:cs="Arial"/>
                <w:color w:val="000000"/>
                <w:sz w:val="18"/>
                <w:szCs w:val="18"/>
                <w:lang w:eastAsia="es-CO"/>
              </w:rPr>
            </w:pPr>
            <w:r>
              <w:rPr>
                <w:rFonts w:cs="Arial"/>
                <w:color w:val="000000"/>
                <w:sz w:val="18"/>
                <w:szCs w:val="18"/>
              </w:rPr>
              <w:t>194</w:t>
            </w:r>
          </w:p>
        </w:tc>
        <w:tc>
          <w:tcPr>
            <w:tcW w:w="1554" w:type="dxa"/>
            <w:tcBorders>
              <w:top w:val="single" w:sz="4" w:space="0" w:color="000000"/>
              <w:left w:val="nil"/>
              <w:bottom w:val="single" w:sz="4" w:space="0" w:color="000000"/>
              <w:right w:val="single" w:sz="8" w:space="0" w:color="000000"/>
            </w:tcBorders>
            <w:shd w:val="clear" w:color="auto" w:fill="auto"/>
            <w:vAlign w:val="center"/>
          </w:tcPr>
          <w:p w:rsidR="00585126" w:rsidRDefault="00585126" w:rsidP="00585126">
            <w:pPr>
              <w:jc w:val="center"/>
              <w:rPr>
                <w:rFonts w:cs="Arial"/>
                <w:color w:val="000000"/>
                <w:sz w:val="18"/>
                <w:szCs w:val="18"/>
              </w:rPr>
            </w:pPr>
            <w:r>
              <w:rPr>
                <w:rFonts w:cs="Arial"/>
                <w:color w:val="000000"/>
                <w:sz w:val="18"/>
                <w:szCs w:val="18"/>
              </w:rPr>
              <w:t>234</w:t>
            </w:r>
          </w:p>
        </w:tc>
        <w:tc>
          <w:tcPr>
            <w:tcW w:w="1843" w:type="dxa"/>
            <w:tcBorders>
              <w:top w:val="nil"/>
              <w:left w:val="nil"/>
              <w:bottom w:val="single" w:sz="4" w:space="0" w:color="000000"/>
              <w:right w:val="single" w:sz="8" w:space="0" w:color="000000"/>
            </w:tcBorders>
            <w:shd w:val="clear" w:color="auto" w:fill="auto"/>
            <w:vAlign w:val="center"/>
          </w:tcPr>
          <w:p w:rsidR="00585126" w:rsidRDefault="00585126" w:rsidP="00585126">
            <w:pPr>
              <w:jc w:val="center"/>
              <w:rPr>
                <w:rFonts w:cs="Arial"/>
                <w:color w:val="000000"/>
                <w:sz w:val="18"/>
                <w:szCs w:val="18"/>
              </w:rPr>
            </w:pPr>
            <w:r>
              <w:rPr>
                <w:rFonts w:cs="Arial"/>
                <w:color w:val="000000"/>
                <w:sz w:val="18"/>
                <w:szCs w:val="18"/>
              </w:rPr>
              <w:t>83%</w:t>
            </w:r>
          </w:p>
        </w:tc>
      </w:tr>
    </w:tbl>
    <w:p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3er Trimestre de </w:t>
      </w:r>
      <w:r w:rsidR="004C48F7">
        <w:rPr>
          <w:rFonts w:cs="Arial"/>
          <w:sz w:val="16"/>
          <w:szCs w:val="16"/>
          <w:lang w:eastAsia="es-CO"/>
        </w:rPr>
        <w:t>2021 – UAERMV</w:t>
      </w:r>
    </w:p>
    <w:p w:rsidR="00822311" w:rsidRDefault="00822311" w:rsidP="00822311">
      <w:pPr>
        <w:rPr>
          <w:rFonts w:cs="Arial"/>
          <w:lang w:eastAsia="es-CO"/>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enero de 2021</w:t>
      </w:r>
      <w:r w:rsidR="00442459">
        <w:rPr>
          <w:rFonts w:eastAsia="Times New Roman" w:cs="Arial"/>
          <w:lang w:val="es-ES_tradnl" w:eastAsia="es-ES"/>
        </w:rPr>
        <w:t>,</w:t>
      </w:r>
      <w:r w:rsidRPr="008B5097">
        <w:rPr>
          <w:rFonts w:eastAsia="Times New Roman" w:cs="Arial"/>
          <w:lang w:val="es-ES_tradnl" w:eastAsia="es-ES"/>
        </w:rPr>
        <w:t xml:space="preserve"> se dio un aumento significativo en las solicitudes de vehículos por parte las diferentes dependencias de la Entidad, en razón a que se dio inicio al contrato de Servicio de transporte Terrestre No. 648 de 2021. Las solicitudes pendientes por atender obedecen a: (1 vibro no entregado de manera oportuna por el contratista de arrendamiento; 1 vehículo de Laboratorio que no estuvo disponible toda vez que el conductor estuvo en permanente incapacidad durante el mes de enero de 2021, y el contratista SINTRAUNIOBRAS no suministro el relevo respectivo; 1 servicio de transporte que no se prestó por que no se tenía disponibilidad por la alta demanda de servicios requeridos para la misma fecha).</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febrero las solicitados fueron cumplidos en su totalidad.</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marzo la mayoría de solicitudes obedecen a servicios de transporte solicitados por diferentes dependencias de la Entidad, los cuales fueron cumplidos en su totalidad a satisfacción. Mediante el contrato de arrendamiento 407 de 2020 solicitud No. 23 no se dio cumplimiento total a está quedando pendiente una volqueta doble troque, la cual según manifestación del contratista presento inconvenientes en su entrega por no tener el documento matricula y placas de Bogotá, el cual tiene en trámite aprobado por la SDM, pero sin culminar. como resultado acumulado se da cumplimiento a la meta</w:t>
      </w:r>
      <w:r>
        <w:rPr>
          <w:rFonts w:eastAsia="Times New Roman" w:cs="Arial"/>
          <w:lang w:val="es-ES_tradnl" w:eastAsia="es-ES"/>
        </w:rPr>
        <w:t>.</w:t>
      </w:r>
    </w:p>
    <w:p w:rsidR="00442459" w:rsidRDefault="00442459" w:rsidP="008B5097">
      <w:pPr>
        <w:rPr>
          <w:rFonts w:eastAsia="Times New Roman" w:cs="Arial"/>
          <w:lang w:val="es-ES_tradnl" w:eastAsia="es-ES"/>
        </w:rPr>
      </w:pPr>
    </w:p>
    <w:p w:rsidR="009E4996" w:rsidRDefault="009E4996" w:rsidP="008B5097">
      <w:pPr>
        <w:rPr>
          <w:rFonts w:cs="Arial"/>
          <w:lang w:val="es-ES_tradnl" w:eastAsia="es-CO"/>
        </w:rPr>
      </w:pPr>
      <w:r>
        <w:rPr>
          <w:rFonts w:cs="Arial"/>
          <w:lang w:val="es-ES_tradnl" w:eastAsia="es-CO"/>
        </w:rPr>
        <w:t>El proceso logro ubicar el indicador en rango de gestión apropiado</w:t>
      </w:r>
      <w:r w:rsidR="00442459">
        <w:rPr>
          <w:rFonts w:cs="Arial"/>
          <w:lang w:val="es-ES_tradnl" w:eastAsia="es-CO"/>
        </w:rPr>
        <w:t>,</w:t>
      </w:r>
      <w:r>
        <w:rPr>
          <w:rFonts w:cs="Arial"/>
          <w:lang w:val="es-ES_tradnl" w:eastAsia="es-CO"/>
        </w:rPr>
        <w:t xml:space="preserve"> toda vez que en promedio tuvo un alcance del 9</w:t>
      </w:r>
      <w:r w:rsidR="008B5097">
        <w:rPr>
          <w:rFonts w:cs="Arial"/>
          <w:lang w:val="es-ES_tradnl" w:eastAsia="es-CO"/>
        </w:rPr>
        <w:t>8</w:t>
      </w:r>
      <w:r>
        <w:rPr>
          <w:rFonts w:cs="Arial"/>
          <w:lang w:val="es-ES_tradnl" w:eastAsia="es-CO"/>
        </w:rPr>
        <w:t>%</w:t>
      </w:r>
    </w:p>
    <w:p w:rsidR="00585126" w:rsidRDefault="00585126" w:rsidP="008B5097">
      <w:pPr>
        <w:rPr>
          <w:rFonts w:cs="Arial"/>
          <w:lang w:val="es-ES_tradnl" w:eastAsia="es-CO"/>
        </w:rPr>
      </w:pPr>
    </w:p>
    <w:p w:rsidR="00585126" w:rsidRDefault="00585126" w:rsidP="00585126">
      <w:pPr>
        <w:rPr>
          <w:rFonts w:cs="Arial"/>
          <w:lang w:val="es-ES_tradnl" w:eastAsia="es-CO"/>
        </w:rPr>
      </w:pPr>
      <w:r w:rsidRPr="00585126">
        <w:rPr>
          <w:rFonts w:cs="Arial"/>
          <w:lang w:val="es-ES_tradnl" w:eastAsia="es-CO"/>
        </w:rPr>
        <w:t>"En el mes de abril la mayoría de solicitudes obedecen a servicios de transporte requeridos por diferentes dependencias de la Entidad, los cuales fueron cumplidos en su totalidad a satisfacción. Mediante el contrato de arrendamiento 407 de 2020 solicitud No. 35 y 36  no se dio cumplimiento total. De acuerdo a información por parte del contratista, para la entrega de los equipos requeridos mediante solicitud No. 36 la no entrega oportuna obedece a inconvenientes en la consecución de vibro compactadores Mixtos de 4Ton, y por lo cual no se le ha dado ingreso al equipo complementario (mini cargador con martillo). Respecto de la solicitud No. 35 se programó para inspección el día 03 de mayo de 2021.</w:t>
      </w:r>
    </w:p>
    <w:p w:rsidR="00585126" w:rsidRPr="00C04EC0" w:rsidRDefault="00585126" w:rsidP="00585126">
      <w:pPr>
        <w:rPr>
          <w:rFonts w:cs="Arial"/>
          <w:sz w:val="16"/>
          <w:lang w:val="es-ES_tradnl" w:eastAsia="es-CO"/>
        </w:rPr>
      </w:pPr>
    </w:p>
    <w:p w:rsidR="00585126" w:rsidRDefault="00585126" w:rsidP="00585126">
      <w:pPr>
        <w:rPr>
          <w:rFonts w:cs="Arial"/>
          <w:lang w:val="es-ES_tradnl" w:eastAsia="es-CO"/>
        </w:rPr>
      </w:pPr>
      <w:r w:rsidRPr="00585126">
        <w:rPr>
          <w:rFonts w:cs="Arial"/>
          <w:lang w:val="es-ES_tradnl" w:eastAsia="es-CO"/>
        </w:rPr>
        <w:t>Para el mes de mayo de 2021 las entregas no cumplidas obedecen a servicios de transporte que no pudieron suplirse en virtud a que el día 07 de mayo de 2021 se dio terminación al contrato de prestación de servicio de transporte No. 648 de 2020 mediante el cual se suplía la necesidad de transporte de personal a la Entidad. Por lo anterior se determinó un porcentaje de cumplimiento de solo el 62,35% en mayo.</w:t>
      </w:r>
    </w:p>
    <w:p w:rsidR="00585126" w:rsidRPr="00C04EC0" w:rsidRDefault="00585126" w:rsidP="00585126">
      <w:pPr>
        <w:rPr>
          <w:rFonts w:cs="Arial"/>
          <w:sz w:val="14"/>
          <w:lang w:val="es-ES_tradnl" w:eastAsia="es-CO"/>
        </w:rPr>
      </w:pPr>
    </w:p>
    <w:p w:rsidR="00585126" w:rsidRDefault="00585126" w:rsidP="00585126">
      <w:pPr>
        <w:rPr>
          <w:rFonts w:cs="Arial"/>
          <w:lang w:val="es-ES_tradnl" w:eastAsia="es-CO"/>
        </w:rPr>
      </w:pPr>
      <w:r w:rsidRPr="00585126">
        <w:rPr>
          <w:rFonts w:cs="Arial"/>
          <w:lang w:val="es-ES_tradnl" w:eastAsia="es-CO"/>
        </w:rPr>
        <w:t>En el mes de junio de 2021 se dio un aumento significativo en las solicitudes de vehículos por parte las diferentes dependencias de la Entidad, en razón a que se dio inicio al contrato de Servicio de transporte Terrestre No. 426 de 2021, mediante el Acuerdo Marco de CCE, el cual dio inicio el 18 de junio de 2021. Las solicitudes pendientes por atender durante junio obedecen a: Dos vehículos solicitados a inicio del mes de los cuales no se tenía disponibilidad, y dos servicios que quedaron pendientes para asignar a inicios del mes de julio de 2021.</w:t>
      </w:r>
    </w:p>
    <w:p w:rsidR="00585126" w:rsidRPr="00C04EC0" w:rsidRDefault="00585126" w:rsidP="00585126">
      <w:pPr>
        <w:rPr>
          <w:rFonts w:cs="Arial"/>
          <w:sz w:val="16"/>
          <w:lang w:val="es-ES_tradnl" w:eastAsia="es-CO"/>
        </w:rPr>
      </w:pPr>
    </w:p>
    <w:p w:rsidR="00585126" w:rsidRDefault="00585126" w:rsidP="00585126">
      <w:pPr>
        <w:rPr>
          <w:rFonts w:cs="Arial"/>
          <w:lang w:val="es-ES_tradnl" w:eastAsia="es-CO"/>
        </w:rPr>
      </w:pPr>
      <w:r w:rsidRPr="00585126">
        <w:rPr>
          <w:rFonts w:cs="Arial"/>
          <w:lang w:val="es-ES_tradnl" w:eastAsia="es-CO"/>
        </w:rPr>
        <w:t>En promedio, en el trimestre II se tiene un porcentaje de 83% de cumplimiento de entregas vs solicitudes. Aun cuando durante el mes de junio se empezaron a suplir las necesidades de servicio de transporte con el inicio del nuevo contrato, en el mes de mayo no se contaba con este servicio por lo que afectó el cumplimiento promedio de las entregas para el trimestre. "</w:t>
      </w:r>
      <w:r w:rsidRPr="00585126">
        <w:rPr>
          <w:rFonts w:cs="Arial"/>
          <w:lang w:val="es-ES_tradnl" w:eastAsia="es-CO"/>
        </w:rPr>
        <w:tab/>
      </w:r>
    </w:p>
    <w:p w:rsidR="00585126" w:rsidRPr="00C04EC0" w:rsidRDefault="00585126" w:rsidP="00585126">
      <w:pPr>
        <w:rPr>
          <w:rFonts w:cs="Arial"/>
          <w:sz w:val="16"/>
          <w:lang w:val="es-ES_tradnl" w:eastAsia="es-CO"/>
        </w:rPr>
      </w:pPr>
    </w:p>
    <w:p w:rsidR="00841B21" w:rsidRDefault="00585126" w:rsidP="00841B21">
      <w:pPr>
        <w:rPr>
          <w:rFonts w:cs="Arial"/>
          <w:lang w:val="es-ES_tradnl" w:eastAsia="es-CO"/>
        </w:rPr>
      </w:pPr>
      <w:r>
        <w:rPr>
          <w:rFonts w:cs="Arial"/>
          <w:lang w:val="es-ES_tradnl" w:eastAsia="es-CO"/>
        </w:rPr>
        <w:t>El proceso ubicó el indicador en rango de gestión mejorable, toda vez que en p</w:t>
      </w:r>
      <w:r w:rsidR="00841B21">
        <w:rPr>
          <w:rFonts w:cs="Arial"/>
          <w:lang w:val="es-ES_tradnl" w:eastAsia="es-CO"/>
        </w:rPr>
        <w:t>romedio tuvo un alcance del 83%</w:t>
      </w:r>
    </w:p>
    <w:p w:rsidR="00841B21" w:rsidRDefault="00841B21" w:rsidP="00841B21">
      <w:pPr>
        <w:rPr>
          <w:lang w:val="es-ES_tradnl" w:eastAsia="es-CO"/>
        </w:rPr>
      </w:pPr>
      <w:bookmarkStart w:id="81" w:name="_Toc32311987"/>
    </w:p>
    <w:p w:rsidR="00A3198C" w:rsidRPr="00841B21" w:rsidRDefault="00A3198C" w:rsidP="00841B21">
      <w:pPr>
        <w:pStyle w:val="Ttulo2"/>
        <w:spacing w:before="0"/>
        <w:rPr>
          <w:rFonts w:cs="Arial"/>
          <w:lang w:val="es-ES_tradnl" w:eastAsia="es-CO"/>
        </w:rPr>
      </w:pPr>
      <w:r w:rsidRPr="00674884">
        <w:t>Intervención de la Malla Vial</w:t>
      </w:r>
      <w:bookmarkEnd w:id="81"/>
      <w:r w:rsidRPr="00674884">
        <w:t xml:space="preserve"> </w:t>
      </w:r>
    </w:p>
    <w:p w:rsidR="00A3198C" w:rsidRPr="00AB0128" w:rsidRDefault="00A3198C" w:rsidP="00A3198C">
      <w:pPr>
        <w:ind w:firstLine="720"/>
        <w:rPr>
          <w:rFonts w:eastAsia="Times New Roman" w:cs="Arial"/>
          <w:b/>
          <w:sz w:val="14"/>
          <w:szCs w:val="14"/>
          <w:lang w:val="es-ES_tradnl" w:eastAsia="es-ES"/>
        </w:rPr>
      </w:pPr>
    </w:p>
    <w:p w:rsidR="00AB2291" w:rsidRDefault="00BA20DE" w:rsidP="00A3198C">
      <w:pPr>
        <w:rPr>
          <w:rFonts w:eastAsia="Times New Roman" w:cs="Arial"/>
          <w:b/>
          <w:lang w:val="es-ES_tradnl" w:eastAsia="es-ES"/>
        </w:rPr>
      </w:pPr>
      <w:r>
        <w:rPr>
          <w:noProof/>
          <w:lang w:eastAsia="es-CO"/>
        </w:rPr>
        <w:drawing>
          <wp:inline distT="0" distB="0" distL="0" distR="0" wp14:anchorId="2ADAC753" wp14:editId="261D8A81">
            <wp:extent cx="6006465" cy="774834"/>
            <wp:effectExtent l="0" t="0" r="0" b="6350"/>
            <wp:docPr id="6" name="Imagen 6" descr="https://www.umv.gov.co/sisgestion2019/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v.gov.co/sisgestion2019/images/im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BA20DE" w:rsidRDefault="00BA20DE" w:rsidP="00A3198C">
      <w:pPr>
        <w:rPr>
          <w:rFonts w:eastAsia="Times New Roman" w:cs="Arial"/>
          <w:b/>
          <w:lang w:val="es-ES_tradnl" w:eastAsia="es-ES"/>
        </w:rPr>
      </w:pPr>
    </w:p>
    <w:p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rsidR="00A3198C" w:rsidRPr="00A3198C" w:rsidRDefault="00A3198C" w:rsidP="00A3198C">
      <w:pPr>
        <w:rPr>
          <w:rFonts w:cs="Arial"/>
          <w:sz w:val="14"/>
          <w:szCs w:val="14"/>
        </w:rPr>
      </w:pPr>
    </w:p>
    <w:p w:rsidR="00A3198C" w:rsidRPr="00166711" w:rsidRDefault="00166711" w:rsidP="00166711">
      <w:pPr>
        <w:pStyle w:val="Descripcin"/>
        <w:spacing w:after="0" w:line="240" w:lineRule="auto"/>
        <w:jc w:val="center"/>
        <w:rPr>
          <w:rFonts w:eastAsia="Times New Roman" w:cs="Arial"/>
          <w:sz w:val="16"/>
          <w:szCs w:val="16"/>
          <w:lang w:val="es-ES_tradnl" w:eastAsia="es-ES"/>
        </w:rPr>
      </w:pPr>
      <w:bookmarkStart w:id="82" w:name="_Toc32243371"/>
      <w:bookmarkStart w:id="83" w:name="_Toc86048658"/>
      <w:r w:rsidRPr="00166711">
        <w:rPr>
          <w:sz w:val="16"/>
          <w:szCs w:val="16"/>
        </w:rPr>
        <w:t xml:space="preserve">Tabla </w:t>
      </w:r>
      <w:r w:rsidRPr="00166711">
        <w:rPr>
          <w:sz w:val="16"/>
          <w:szCs w:val="16"/>
        </w:rPr>
        <w:fldChar w:fldCharType="begin"/>
      </w:r>
      <w:r w:rsidRPr="00166711">
        <w:rPr>
          <w:sz w:val="16"/>
          <w:szCs w:val="16"/>
        </w:rPr>
        <w:instrText xml:space="preserve"> SEQ Tabla \* ARABIC </w:instrText>
      </w:r>
      <w:r w:rsidRPr="00166711">
        <w:rPr>
          <w:sz w:val="16"/>
          <w:szCs w:val="16"/>
        </w:rPr>
        <w:fldChar w:fldCharType="separate"/>
      </w:r>
      <w:r w:rsidR="00D86196">
        <w:rPr>
          <w:noProof/>
          <w:sz w:val="16"/>
          <w:szCs w:val="16"/>
        </w:rPr>
        <w:t>26</w:t>
      </w:r>
      <w:r w:rsidRPr="00166711">
        <w:rPr>
          <w:sz w:val="16"/>
          <w:szCs w:val="16"/>
        </w:rPr>
        <w:fldChar w:fldCharType="end"/>
      </w:r>
      <w:r w:rsidRPr="00166711">
        <w:rPr>
          <w:sz w:val="16"/>
          <w:szCs w:val="16"/>
        </w:rPr>
        <w:t xml:space="preserve">. </w:t>
      </w:r>
      <w:r w:rsidR="00A3198C" w:rsidRPr="00166711">
        <w:rPr>
          <w:rFonts w:eastAsia="Times New Roman" w:cs="Arial"/>
          <w:b w:val="0"/>
          <w:sz w:val="16"/>
          <w:szCs w:val="16"/>
          <w:lang w:val="es-ES_tradnl" w:eastAsia="es-ES"/>
        </w:rPr>
        <w:t>Población satisfecha</w:t>
      </w:r>
      <w:bookmarkEnd w:id="82"/>
      <w:bookmarkEnd w:id="83"/>
    </w:p>
    <w:tbl>
      <w:tblPr>
        <w:tblW w:w="3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986"/>
        <w:gridCol w:w="1844"/>
        <w:gridCol w:w="1654"/>
      </w:tblGrid>
      <w:tr w:rsidR="00A01C4A" w:rsidRPr="00EC6AD1" w:rsidTr="002F6376">
        <w:trPr>
          <w:trHeight w:val="285"/>
          <w:jc w:val="center"/>
        </w:trPr>
        <w:tc>
          <w:tcPr>
            <w:tcW w:w="1029"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PERIODO DE MEDICIÓN</w:t>
            </w:r>
          </w:p>
        </w:tc>
        <w:tc>
          <w:tcPr>
            <w:tcW w:w="143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ciudadanos satisfechos</w:t>
            </w:r>
          </w:p>
        </w:tc>
        <w:tc>
          <w:tcPr>
            <w:tcW w:w="1335"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Encuestas aplicadas</w:t>
            </w:r>
          </w:p>
        </w:tc>
        <w:tc>
          <w:tcPr>
            <w:tcW w:w="119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población satisfecha</w:t>
            </w:r>
          </w:p>
        </w:tc>
      </w:tr>
      <w:tr w:rsidR="00A01C4A" w:rsidRPr="00EC6AD1" w:rsidTr="00C04EC0">
        <w:trPr>
          <w:trHeight w:val="349"/>
          <w:jc w:val="center"/>
        </w:trPr>
        <w:tc>
          <w:tcPr>
            <w:tcW w:w="1029" w:type="pct"/>
            <w:vMerge/>
            <w:vAlign w:val="center"/>
            <w:hideMark/>
          </w:tcPr>
          <w:p w:rsidR="00A01C4A" w:rsidRPr="00EC6AD1" w:rsidRDefault="00A01C4A" w:rsidP="005E04D3">
            <w:pPr>
              <w:widowControl/>
              <w:jc w:val="left"/>
              <w:rPr>
                <w:rFonts w:eastAsia="Times New Roman" w:cs="Arial"/>
                <w:b/>
                <w:bCs/>
                <w:sz w:val="16"/>
                <w:szCs w:val="16"/>
                <w:lang w:eastAsia="es-CO"/>
              </w:rPr>
            </w:pPr>
          </w:p>
        </w:tc>
        <w:tc>
          <w:tcPr>
            <w:tcW w:w="1438" w:type="pct"/>
            <w:vMerge/>
            <w:vAlign w:val="center"/>
            <w:hideMark/>
          </w:tcPr>
          <w:p w:rsidR="00A01C4A" w:rsidRPr="00EC6AD1" w:rsidRDefault="00A01C4A" w:rsidP="005E04D3">
            <w:pPr>
              <w:widowControl/>
              <w:jc w:val="left"/>
              <w:rPr>
                <w:rFonts w:eastAsia="Times New Roman" w:cs="Arial"/>
                <w:b/>
                <w:bCs/>
                <w:sz w:val="16"/>
                <w:szCs w:val="16"/>
                <w:lang w:eastAsia="es-CO"/>
              </w:rPr>
            </w:pPr>
          </w:p>
        </w:tc>
        <w:tc>
          <w:tcPr>
            <w:tcW w:w="1335" w:type="pct"/>
            <w:vMerge/>
            <w:vAlign w:val="center"/>
            <w:hideMark/>
          </w:tcPr>
          <w:p w:rsidR="00A01C4A" w:rsidRPr="00EC6AD1" w:rsidRDefault="00A01C4A" w:rsidP="005E04D3">
            <w:pPr>
              <w:widowControl/>
              <w:jc w:val="left"/>
              <w:rPr>
                <w:rFonts w:eastAsia="Times New Roman" w:cs="Arial"/>
                <w:b/>
                <w:bCs/>
                <w:sz w:val="16"/>
                <w:szCs w:val="16"/>
                <w:lang w:eastAsia="es-CO"/>
              </w:rPr>
            </w:pPr>
          </w:p>
        </w:tc>
        <w:tc>
          <w:tcPr>
            <w:tcW w:w="1198" w:type="pct"/>
            <w:vMerge/>
            <w:vAlign w:val="center"/>
            <w:hideMark/>
          </w:tcPr>
          <w:p w:rsidR="00A01C4A" w:rsidRPr="00EC6AD1" w:rsidRDefault="00A01C4A" w:rsidP="005E04D3">
            <w:pPr>
              <w:widowControl/>
              <w:jc w:val="left"/>
              <w:rPr>
                <w:rFonts w:eastAsia="Times New Roman" w:cs="Arial"/>
                <w:b/>
                <w:bCs/>
                <w:sz w:val="16"/>
                <w:szCs w:val="16"/>
                <w:lang w:eastAsia="es-CO"/>
              </w:rPr>
            </w:pPr>
          </w:p>
        </w:tc>
      </w:tr>
      <w:tr w:rsidR="00884247" w:rsidRPr="00EC6AD1" w:rsidTr="00C04EC0">
        <w:trPr>
          <w:trHeight w:val="123"/>
          <w:jc w:val="center"/>
        </w:trPr>
        <w:tc>
          <w:tcPr>
            <w:tcW w:w="1029" w:type="pct"/>
            <w:shd w:val="clear" w:color="auto" w:fill="auto"/>
            <w:vAlign w:val="center"/>
            <w:hideMark/>
          </w:tcPr>
          <w:p w:rsidR="00884247" w:rsidRPr="00EC6AD1" w:rsidRDefault="00884247" w:rsidP="00884247">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38" w:type="pct"/>
            <w:shd w:val="clear" w:color="auto" w:fill="auto"/>
            <w:vAlign w:val="center"/>
          </w:tcPr>
          <w:p w:rsidR="00884247" w:rsidRPr="00884247" w:rsidRDefault="00884247" w:rsidP="00884247">
            <w:pPr>
              <w:widowControl/>
              <w:jc w:val="center"/>
              <w:rPr>
                <w:rFonts w:cs="Arial"/>
                <w:sz w:val="16"/>
                <w:szCs w:val="16"/>
                <w:lang w:eastAsia="es-CO"/>
              </w:rPr>
            </w:pPr>
            <w:r w:rsidRPr="00884247">
              <w:rPr>
                <w:rFonts w:cs="Arial"/>
                <w:sz w:val="16"/>
                <w:szCs w:val="16"/>
              </w:rPr>
              <w:t>326</w:t>
            </w:r>
          </w:p>
        </w:tc>
        <w:tc>
          <w:tcPr>
            <w:tcW w:w="1335" w:type="pct"/>
            <w:shd w:val="clear" w:color="auto" w:fill="auto"/>
            <w:vAlign w:val="center"/>
          </w:tcPr>
          <w:p w:rsidR="00884247" w:rsidRPr="00884247" w:rsidRDefault="00884247" w:rsidP="00884247">
            <w:pPr>
              <w:jc w:val="center"/>
              <w:rPr>
                <w:rFonts w:cs="Arial"/>
                <w:sz w:val="16"/>
                <w:szCs w:val="16"/>
              </w:rPr>
            </w:pPr>
            <w:r w:rsidRPr="00884247">
              <w:rPr>
                <w:rFonts w:cs="Arial"/>
                <w:sz w:val="16"/>
                <w:szCs w:val="16"/>
              </w:rPr>
              <w:t>335</w:t>
            </w:r>
          </w:p>
        </w:tc>
        <w:tc>
          <w:tcPr>
            <w:tcW w:w="1198" w:type="pct"/>
            <w:shd w:val="clear" w:color="auto" w:fill="auto"/>
            <w:vAlign w:val="center"/>
          </w:tcPr>
          <w:p w:rsidR="00884247" w:rsidRPr="00884247" w:rsidRDefault="00884247" w:rsidP="00884247">
            <w:pPr>
              <w:jc w:val="center"/>
              <w:rPr>
                <w:rFonts w:cs="Arial"/>
                <w:sz w:val="16"/>
                <w:szCs w:val="16"/>
              </w:rPr>
            </w:pPr>
            <w:r w:rsidRPr="00884247">
              <w:rPr>
                <w:rFonts w:cs="Arial"/>
                <w:sz w:val="16"/>
                <w:szCs w:val="16"/>
              </w:rPr>
              <w:t>97,3%</w:t>
            </w:r>
          </w:p>
        </w:tc>
      </w:tr>
      <w:tr w:rsidR="00671CD7" w:rsidRPr="00EC6AD1" w:rsidTr="00C04EC0">
        <w:trPr>
          <w:trHeight w:val="123"/>
          <w:jc w:val="center"/>
        </w:trPr>
        <w:tc>
          <w:tcPr>
            <w:tcW w:w="1029" w:type="pct"/>
            <w:shd w:val="clear" w:color="auto" w:fill="auto"/>
            <w:vAlign w:val="center"/>
          </w:tcPr>
          <w:p w:rsidR="00671CD7" w:rsidRDefault="00671CD7" w:rsidP="00671CD7">
            <w:pPr>
              <w:widowControl/>
              <w:jc w:val="center"/>
              <w:rPr>
                <w:rFonts w:eastAsia="Times New Roman" w:cs="Arial"/>
                <w:sz w:val="16"/>
                <w:szCs w:val="16"/>
                <w:lang w:eastAsia="es-CO"/>
              </w:rPr>
            </w:pPr>
            <w:r w:rsidRPr="00671CD7">
              <w:rPr>
                <w:rFonts w:eastAsia="Times New Roman" w:cs="Arial"/>
                <w:sz w:val="16"/>
                <w:szCs w:val="16"/>
                <w:lang w:eastAsia="es-CO"/>
              </w:rPr>
              <w:t>2do Trimestre</w:t>
            </w:r>
          </w:p>
        </w:tc>
        <w:tc>
          <w:tcPr>
            <w:tcW w:w="1438" w:type="pct"/>
            <w:shd w:val="clear" w:color="auto" w:fill="auto"/>
            <w:vAlign w:val="center"/>
          </w:tcPr>
          <w:p w:rsidR="00671CD7" w:rsidRPr="00671CD7" w:rsidRDefault="00671CD7" w:rsidP="00671CD7">
            <w:pPr>
              <w:widowControl/>
              <w:jc w:val="center"/>
              <w:rPr>
                <w:rFonts w:cs="Arial"/>
                <w:sz w:val="16"/>
                <w:szCs w:val="16"/>
                <w:lang w:eastAsia="es-CO"/>
              </w:rPr>
            </w:pPr>
            <w:r w:rsidRPr="00671CD7">
              <w:rPr>
                <w:rFonts w:cs="Arial"/>
                <w:sz w:val="16"/>
                <w:szCs w:val="16"/>
              </w:rPr>
              <w:t>371</w:t>
            </w:r>
          </w:p>
        </w:tc>
        <w:tc>
          <w:tcPr>
            <w:tcW w:w="1335" w:type="pct"/>
            <w:shd w:val="clear" w:color="auto" w:fill="auto"/>
            <w:vAlign w:val="center"/>
          </w:tcPr>
          <w:p w:rsidR="00671CD7" w:rsidRPr="00671CD7" w:rsidRDefault="00671CD7" w:rsidP="00671CD7">
            <w:pPr>
              <w:jc w:val="center"/>
              <w:rPr>
                <w:rFonts w:cs="Arial"/>
                <w:sz w:val="16"/>
                <w:szCs w:val="16"/>
              </w:rPr>
            </w:pPr>
            <w:r w:rsidRPr="00671CD7">
              <w:rPr>
                <w:rFonts w:cs="Arial"/>
                <w:sz w:val="16"/>
                <w:szCs w:val="16"/>
              </w:rPr>
              <w:t>376</w:t>
            </w:r>
          </w:p>
        </w:tc>
        <w:tc>
          <w:tcPr>
            <w:tcW w:w="1198" w:type="pct"/>
            <w:shd w:val="clear" w:color="auto" w:fill="auto"/>
            <w:vAlign w:val="center"/>
          </w:tcPr>
          <w:p w:rsidR="00671CD7" w:rsidRPr="00671CD7" w:rsidRDefault="00671CD7" w:rsidP="00671CD7">
            <w:pPr>
              <w:jc w:val="center"/>
              <w:rPr>
                <w:rFonts w:cs="Arial"/>
                <w:sz w:val="16"/>
                <w:szCs w:val="16"/>
              </w:rPr>
            </w:pPr>
            <w:r w:rsidRPr="00671CD7">
              <w:rPr>
                <w:rFonts w:cs="Arial"/>
                <w:sz w:val="16"/>
                <w:szCs w:val="16"/>
              </w:rPr>
              <w:t>99%</w:t>
            </w:r>
          </w:p>
        </w:tc>
      </w:tr>
      <w:tr w:rsidR="00841B21" w:rsidRPr="00EC6AD1" w:rsidTr="00C04EC0">
        <w:trPr>
          <w:trHeight w:val="123"/>
          <w:jc w:val="center"/>
        </w:trPr>
        <w:tc>
          <w:tcPr>
            <w:tcW w:w="1029" w:type="pct"/>
            <w:shd w:val="clear" w:color="auto" w:fill="auto"/>
            <w:vAlign w:val="center"/>
          </w:tcPr>
          <w:p w:rsidR="00841B21" w:rsidRPr="00671CD7" w:rsidRDefault="00841B21" w:rsidP="00841B21">
            <w:pPr>
              <w:widowControl/>
              <w:jc w:val="center"/>
              <w:rPr>
                <w:rFonts w:eastAsia="Times New Roman" w:cs="Arial"/>
                <w:sz w:val="16"/>
                <w:szCs w:val="16"/>
                <w:lang w:eastAsia="es-CO"/>
              </w:rPr>
            </w:pPr>
            <w:r>
              <w:rPr>
                <w:rFonts w:eastAsia="Times New Roman" w:cs="Arial"/>
                <w:sz w:val="16"/>
                <w:szCs w:val="16"/>
                <w:lang w:eastAsia="es-CO"/>
              </w:rPr>
              <w:t>3er</w:t>
            </w:r>
            <w:r w:rsidRPr="00841B21">
              <w:rPr>
                <w:rFonts w:eastAsia="Times New Roman" w:cs="Arial"/>
                <w:sz w:val="16"/>
                <w:szCs w:val="16"/>
                <w:lang w:eastAsia="es-CO"/>
              </w:rPr>
              <w:t xml:space="preserve"> Trimestre</w:t>
            </w:r>
          </w:p>
        </w:tc>
        <w:tc>
          <w:tcPr>
            <w:tcW w:w="1438" w:type="pct"/>
            <w:shd w:val="clear" w:color="auto" w:fill="auto"/>
            <w:vAlign w:val="center"/>
          </w:tcPr>
          <w:p w:rsidR="00841B21" w:rsidRPr="00841B21" w:rsidRDefault="00841B21" w:rsidP="00841B21">
            <w:pPr>
              <w:widowControl/>
              <w:jc w:val="center"/>
              <w:rPr>
                <w:rFonts w:cs="Arial"/>
                <w:sz w:val="16"/>
                <w:lang w:eastAsia="es-CO"/>
              </w:rPr>
            </w:pPr>
            <w:r w:rsidRPr="00841B21">
              <w:rPr>
                <w:rFonts w:cs="Arial"/>
                <w:sz w:val="16"/>
              </w:rPr>
              <w:t>528</w:t>
            </w:r>
          </w:p>
        </w:tc>
        <w:tc>
          <w:tcPr>
            <w:tcW w:w="1335" w:type="pct"/>
            <w:shd w:val="clear" w:color="auto" w:fill="auto"/>
            <w:vAlign w:val="center"/>
          </w:tcPr>
          <w:p w:rsidR="00841B21" w:rsidRPr="00841B21" w:rsidRDefault="00841B21" w:rsidP="00841B21">
            <w:pPr>
              <w:jc w:val="center"/>
              <w:rPr>
                <w:rFonts w:cs="Arial"/>
                <w:sz w:val="16"/>
              </w:rPr>
            </w:pPr>
            <w:r w:rsidRPr="00841B21">
              <w:rPr>
                <w:rFonts w:cs="Arial"/>
                <w:sz w:val="16"/>
              </w:rPr>
              <w:t>544</w:t>
            </w:r>
          </w:p>
        </w:tc>
        <w:tc>
          <w:tcPr>
            <w:tcW w:w="1198" w:type="pct"/>
            <w:shd w:val="clear" w:color="auto" w:fill="auto"/>
            <w:vAlign w:val="center"/>
          </w:tcPr>
          <w:p w:rsidR="00841B21" w:rsidRPr="00841B21" w:rsidRDefault="00841B21" w:rsidP="00841B21">
            <w:pPr>
              <w:jc w:val="center"/>
              <w:rPr>
                <w:rFonts w:cs="Arial"/>
                <w:sz w:val="16"/>
              </w:rPr>
            </w:pPr>
            <w:r w:rsidRPr="00841B21">
              <w:rPr>
                <w:rFonts w:cs="Arial"/>
                <w:sz w:val="16"/>
              </w:rPr>
              <w:t>97%</w:t>
            </w:r>
          </w:p>
        </w:tc>
      </w:tr>
    </w:tbl>
    <w:p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6C7380">
        <w:rPr>
          <w:rFonts w:cs="Arial"/>
          <w:sz w:val="16"/>
          <w:szCs w:val="20"/>
          <w:lang w:eastAsia="es-CO"/>
        </w:rPr>
        <w:t>2021 –</w:t>
      </w:r>
      <w:r w:rsidR="00F52357">
        <w:rPr>
          <w:rFonts w:cs="Arial"/>
          <w:sz w:val="16"/>
          <w:szCs w:val="20"/>
          <w:lang w:eastAsia="es-CO"/>
        </w:rPr>
        <w:t xml:space="preserve"> UAERMV</w:t>
      </w:r>
    </w:p>
    <w:p w:rsidR="00420A8B" w:rsidRDefault="00420A8B" w:rsidP="00A3198C">
      <w:pPr>
        <w:rPr>
          <w:rFonts w:eastAsia="Times New Roman" w:cs="Arial"/>
          <w:lang w:val="es-ES_tradnl" w:eastAsia="es-ES"/>
        </w:rPr>
      </w:pPr>
    </w:p>
    <w:p w:rsidR="00884247" w:rsidRDefault="00884247" w:rsidP="00884247">
      <w:r w:rsidRPr="00884247">
        <w:t>En el primer trimestre del año 2021</w:t>
      </w:r>
      <w:r w:rsidR="00EC3B8C">
        <w:t>,</w:t>
      </w:r>
      <w:r w:rsidRPr="00884247">
        <w:t xml:space="preserve"> se encuestaron en campo 335 ciudadanos usuarios/beneficiarios directos de las obras a través del formato IMVI-FM-018 "Formato de encuesta de satisfacción a grupos de valor" de partes interesadas" de los cuales:</w:t>
      </w:r>
    </w:p>
    <w:p w:rsidR="00884247" w:rsidRPr="00884247" w:rsidRDefault="00884247" w:rsidP="00884247"/>
    <w:p w:rsidR="00884247" w:rsidRDefault="00884247" w:rsidP="00A3521A">
      <w:pPr>
        <w:pStyle w:val="Prrafodelista"/>
        <w:numPr>
          <w:ilvl w:val="0"/>
          <w:numId w:val="1"/>
        </w:numPr>
      </w:pPr>
      <w:r w:rsidRPr="00884247">
        <w:t>326 ciudadanos (97,3%) se encuentran sat</w:t>
      </w:r>
      <w:r>
        <w:t xml:space="preserve">isfechos con las intervenciones. </w:t>
      </w:r>
    </w:p>
    <w:p w:rsidR="00884247" w:rsidRPr="00884247" w:rsidRDefault="00884247" w:rsidP="00A3521A">
      <w:pPr>
        <w:pStyle w:val="Prrafodelista"/>
        <w:numPr>
          <w:ilvl w:val="0"/>
          <w:numId w:val="1"/>
        </w:numPr>
      </w:pPr>
      <w:r w:rsidRPr="00884247">
        <w:t xml:space="preserve">9 ciudadanos (3%) se encuentran insatisfechos con las intervenciones.     </w:t>
      </w:r>
    </w:p>
    <w:p w:rsidR="00884247" w:rsidRPr="00884247" w:rsidRDefault="00884247" w:rsidP="00884247">
      <w:r w:rsidRPr="00884247">
        <w:t xml:space="preserve">                                                                                                                                                                                                                                            </w:t>
      </w:r>
    </w:p>
    <w:p w:rsidR="00884247" w:rsidRDefault="00884247" w:rsidP="00884247">
      <w:r w:rsidRPr="00884247">
        <w:t>El nivel de población satisfecha para el primer trimestre del año es del 97,3%, frente a las intervenciones desarrolladas por la Entidad; lo cual evidencia que la vigencia 2021 inicia con el rango de gestión apropiado para el indicador de acuerdo a la nueva meta del mismo.</w:t>
      </w:r>
    </w:p>
    <w:p w:rsidR="00671CD7" w:rsidRDefault="00671CD7" w:rsidP="00884247"/>
    <w:p w:rsidR="00671CD7" w:rsidRDefault="00671CD7" w:rsidP="00671CD7">
      <w:r>
        <w:t>En el segundo trimestre del año 2021; se encuestaron en campo 376 ciudadanos usuarios/beneficiarios directos de las obras a través del formato IMVI-FM-018 "Formato de encuesta de satisfacción a grupos de valor” de los cuales:</w:t>
      </w:r>
    </w:p>
    <w:p w:rsidR="00671CD7" w:rsidRDefault="00671CD7" w:rsidP="00671CD7"/>
    <w:p w:rsidR="00671CD7" w:rsidRDefault="00671CD7" w:rsidP="00671CD7">
      <w:pPr>
        <w:pStyle w:val="Prrafodelista"/>
        <w:numPr>
          <w:ilvl w:val="0"/>
          <w:numId w:val="18"/>
        </w:numPr>
      </w:pPr>
      <w:r>
        <w:t>371 ciudadanos (99%) se encuentran satisfechos con las intervenciones.</w:t>
      </w:r>
    </w:p>
    <w:p w:rsidR="00671CD7" w:rsidRDefault="00671CD7" w:rsidP="00671CD7">
      <w:pPr>
        <w:pStyle w:val="Prrafodelista"/>
        <w:numPr>
          <w:ilvl w:val="0"/>
          <w:numId w:val="18"/>
        </w:numPr>
      </w:pPr>
      <w:r>
        <w:t xml:space="preserve"> 5 ciudadanos (1%) se encuentran insatisfechos con las intervenciones.     </w:t>
      </w:r>
    </w:p>
    <w:p w:rsidR="00671CD7" w:rsidRDefault="00671CD7" w:rsidP="00671CD7">
      <w:r>
        <w:t xml:space="preserve">                                                                                                                                                                                                                                            </w:t>
      </w:r>
    </w:p>
    <w:p w:rsidR="00671CD7" w:rsidRDefault="00671CD7" w:rsidP="00671CD7">
      <w:r>
        <w:t xml:space="preserve">El nivel de población satisfecha para el segundo trimestre del año es del 99%, frente a las intervenciones desarrolladas por la Entidad; lo cual evidencia que el indicador se encuentra en ascenso respecto al trimestre anterior y en el rango de </w:t>
      </w:r>
      <w:r w:rsidR="009C1716">
        <w:t>gestión</w:t>
      </w:r>
      <w:r>
        <w:t xml:space="preserve"> apropiado.</w:t>
      </w:r>
    </w:p>
    <w:p w:rsidR="006C7380" w:rsidRDefault="006C7380" w:rsidP="00671CD7"/>
    <w:p w:rsidR="006C7380" w:rsidRDefault="006C7380" w:rsidP="006C7380">
      <w:r>
        <w:t>En el tercer trimestre del año 2021; se encuestaron en campo 544 ciudadanos usuarios/beneficiarios directos de las obras a través del formato IMVI-FM-018 "Formato de encuesta de satisfacción a grupos de valor” de los cuales:</w:t>
      </w:r>
    </w:p>
    <w:p w:rsidR="006C7380" w:rsidRDefault="006C7380" w:rsidP="006C7380"/>
    <w:p w:rsidR="006C7380" w:rsidRDefault="006C7380" w:rsidP="006C7380">
      <w:pPr>
        <w:pStyle w:val="Prrafodelista"/>
        <w:numPr>
          <w:ilvl w:val="0"/>
          <w:numId w:val="21"/>
        </w:numPr>
      </w:pPr>
      <w:r>
        <w:t>528 ciudadanos (97%) se encuentran satisfechos con las intervenciones.</w:t>
      </w:r>
    </w:p>
    <w:p w:rsidR="006C7380" w:rsidRDefault="006C7380" w:rsidP="006C7380">
      <w:pPr>
        <w:pStyle w:val="Prrafodelista"/>
        <w:numPr>
          <w:ilvl w:val="0"/>
          <w:numId w:val="21"/>
        </w:numPr>
      </w:pPr>
      <w:r>
        <w:t xml:space="preserve"> </w:t>
      </w:r>
      <w:r w:rsidRPr="006C7380">
        <w:t>16 ciudadanos (3%) se encuentran insatisfechos con las intervenciones.</w:t>
      </w:r>
      <w:r>
        <w:t xml:space="preserve">     </w:t>
      </w:r>
    </w:p>
    <w:p w:rsidR="006C7380" w:rsidRDefault="006C7380" w:rsidP="006C7380">
      <w:r>
        <w:t xml:space="preserve">                                                                                                                                                                                                                                            </w:t>
      </w:r>
    </w:p>
    <w:p w:rsidR="006C7380" w:rsidRDefault="006C7380" w:rsidP="006C7380">
      <w:r>
        <w:t>El nivel de población satisfecha para el tercer trimestre del año es del 97%, frente a las intervenciones desarrolladas por la Entidad; el indicador continuo con el rango de gestión adecuado para la Entidad.</w:t>
      </w:r>
    </w:p>
    <w:p w:rsidR="0006191E" w:rsidRPr="009C1716" w:rsidRDefault="00EC6AD1" w:rsidP="009C1716">
      <w:pPr>
        <w:rPr>
          <w:rFonts w:eastAsia="Times New Roman" w:cs="Arial"/>
          <w:lang w:val="es-ES" w:eastAsia="es-ES"/>
        </w:rPr>
      </w:pPr>
      <w:r w:rsidRPr="009C1716">
        <w:rPr>
          <w:rFonts w:eastAsia="Times New Roman" w:cs="Arial"/>
          <w:lang w:val="es-ES" w:eastAsia="es-ES"/>
        </w:rPr>
        <w:t xml:space="preserve">                                                                                                                                                                                                                                                                                                                                                                        </w:t>
      </w:r>
    </w:p>
    <w:p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lastRenderedPageBreak/>
        <w:t>IMVI-IND-00</w:t>
      </w:r>
      <w:r w:rsidR="004D471C">
        <w:rPr>
          <w:rFonts w:eastAsia="Times New Roman" w:cs="Arial"/>
          <w:b/>
          <w:lang w:val="es-ES_tradnl" w:eastAsia="es-ES"/>
        </w:rPr>
        <w:t>3</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rsidR="00A3198C" w:rsidRPr="00A3198C" w:rsidRDefault="00A3198C" w:rsidP="00A3198C">
      <w:pPr>
        <w:pStyle w:val="Descripcin"/>
        <w:spacing w:after="0" w:line="240" w:lineRule="auto"/>
        <w:jc w:val="center"/>
      </w:pPr>
    </w:p>
    <w:p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84" w:name="_Toc32243372"/>
      <w:bookmarkStart w:id="85" w:name="_Toc86048659"/>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D86196">
        <w:rPr>
          <w:noProof/>
          <w:sz w:val="16"/>
          <w:szCs w:val="16"/>
        </w:rPr>
        <w:t>27</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84"/>
      <w:bookmarkEnd w:id="85"/>
    </w:p>
    <w:tbl>
      <w:tblPr>
        <w:tblW w:w="4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87"/>
        <w:gridCol w:w="1845"/>
        <w:gridCol w:w="1655"/>
      </w:tblGrid>
      <w:tr w:rsidR="009E23E4" w:rsidRPr="0063437D" w:rsidTr="00BC7AAE">
        <w:trPr>
          <w:trHeight w:val="285"/>
          <w:jc w:val="center"/>
        </w:trPr>
        <w:tc>
          <w:tcPr>
            <w:tcW w:w="1526"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eastAsia="Times New Roman" w:cs="Arial"/>
                <w:b/>
                <w:bCs/>
                <w:sz w:val="16"/>
                <w:szCs w:val="16"/>
                <w:lang w:eastAsia="es-CO"/>
              </w:rPr>
              <w:t>PERIODO DE MEDICIÓN</w:t>
            </w:r>
          </w:p>
        </w:tc>
        <w:tc>
          <w:tcPr>
            <w:tcW w:w="125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Calificaciones de los encuestados</w:t>
            </w:r>
          </w:p>
        </w:tc>
        <w:tc>
          <w:tcPr>
            <w:tcW w:w="116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Total de encuestados </w:t>
            </w:r>
          </w:p>
        </w:tc>
        <w:tc>
          <w:tcPr>
            <w:tcW w:w="104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w:t>
            </w:r>
            <w:r w:rsidR="006D49A3" w:rsidRPr="0063437D">
              <w:rPr>
                <w:rFonts w:cs="Arial"/>
                <w:b/>
                <w:bCs/>
                <w:sz w:val="16"/>
                <w:szCs w:val="16"/>
              </w:rPr>
              <w:t>Nivel promedio</w:t>
            </w:r>
            <w:r w:rsidRPr="0063437D">
              <w:rPr>
                <w:rFonts w:cs="Arial"/>
                <w:b/>
                <w:bCs/>
                <w:sz w:val="16"/>
                <w:szCs w:val="16"/>
              </w:rPr>
              <w:t xml:space="preserve"> de satisfacción</w:t>
            </w:r>
          </w:p>
        </w:tc>
      </w:tr>
      <w:tr w:rsidR="00EF78B7" w:rsidRPr="0063437D" w:rsidTr="009E23E4">
        <w:trPr>
          <w:trHeight w:val="253"/>
          <w:jc w:val="center"/>
        </w:trPr>
        <w:tc>
          <w:tcPr>
            <w:tcW w:w="1526"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25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16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048" w:type="pct"/>
            <w:vMerge/>
            <w:vAlign w:val="center"/>
            <w:hideMark/>
          </w:tcPr>
          <w:p w:rsidR="00EF78B7" w:rsidRPr="0063437D" w:rsidRDefault="00EF78B7" w:rsidP="007D2748">
            <w:pPr>
              <w:widowControl/>
              <w:jc w:val="left"/>
              <w:rPr>
                <w:rFonts w:eastAsia="Times New Roman" w:cs="Arial"/>
                <w:b/>
                <w:bCs/>
                <w:sz w:val="16"/>
                <w:szCs w:val="16"/>
                <w:lang w:eastAsia="es-CO"/>
              </w:rPr>
            </w:pPr>
          </w:p>
        </w:tc>
      </w:tr>
      <w:tr w:rsidR="00145676" w:rsidRPr="008B5097" w:rsidTr="009C1716">
        <w:trPr>
          <w:trHeight w:val="229"/>
          <w:jc w:val="center"/>
        </w:trPr>
        <w:tc>
          <w:tcPr>
            <w:tcW w:w="1526" w:type="pct"/>
            <w:shd w:val="clear" w:color="auto" w:fill="auto"/>
            <w:vAlign w:val="center"/>
          </w:tcPr>
          <w:p w:rsidR="00145676" w:rsidRPr="008B5097" w:rsidRDefault="00145676" w:rsidP="00145676">
            <w:pPr>
              <w:widowControl/>
              <w:jc w:val="center"/>
              <w:rPr>
                <w:rFonts w:eastAsia="Times New Roman" w:cs="Arial"/>
                <w:sz w:val="16"/>
                <w:szCs w:val="16"/>
                <w:lang w:eastAsia="es-CO"/>
              </w:rPr>
            </w:pPr>
            <w:r w:rsidRPr="008B5097">
              <w:rPr>
                <w:rFonts w:eastAsia="Times New Roman" w:cs="Arial"/>
                <w:sz w:val="16"/>
                <w:szCs w:val="16"/>
                <w:lang w:eastAsia="es-CO"/>
              </w:rPr>
              <w:t>1er Trimestre</w:t>
            </w:r>
          </w:p>
        </w:tc>
        <w:tc>
          <w:tcPr>
            <w:tcW w:w="1258" w:type="pct"/>
            <w:shd w:val="clear" w:color="auto" w:fill="auto"/>
            <w:vAlign w:val="center"/>
          </w:tcPr>
          <w:p w:rsidR="00145676" w:rsidRPr="008B5097" w:rsidRDefault="00145676" w:rsidP="00145676">
            <w:pPr>
              <w:widowControl/>
              <w:jc w:val="center"/>
              <w:rPr>
                <w:rFonts w:cs="Arial"/>
                <w:sz w:val="16"/>
                <w:szCs w:val="16"/>
                <w:lang w:eastAsia="es-CO"/>
              </w:rPr>
            </w:pPr>
            <w:r w:rsidRPr="008B5097">
              <w:rPr>
                <w:rFonts w:cs="Arial"/>
                <w:sz w:val="16"/>
                <w:szCs w:val="16"/>
              </w:rPr>
              <w:t>1496</w:t>
            </w:r>
          </w:p>
        </w:tc>
        <w:tc>
          <w:tcPr>
            <w:tcW w:w="1168" w:type="pct"/>
            <w:shd w:val="clear" w:color="auto" w:fill="auto"/>
            <w:vAlign w:val="center"/>
          </w:tcPr>
          <w:p w:rsidR="00145676" w:rsidRPr="008B5097" w:rsidRDefault="00145676" w:rsidP="00145676">
            <w:pPr>
              <w:jc w:val="center"/>
              <w:rPr>
                <w:rFonts w:cs="Arial"/>
                <w:sz w:val="16"/>
                <w:szCs w:val="16"/>
              </w:rPr>
            </w:pPr>
            <w:r w:rsidRPr="008B5097">
              <w:rPr>
                <w:rFonts w:cs="Arial"/>
                <w:sz w:val="16"/>
                <w:szCs w:val="16"/>
              </w:rPr>
              <w:t>335</w:t>
            </w:r>
          </w:p>
        </w:tc>
        <w:tc>
          <w:tcPr>
            <w:tcW w:w="1048" w:type="pct"/>
            <w:shd w:val="clear" w:color="auto" w:fill="auto"/>
            <w:vAlign w:val="center"/>
          </w:tcPr>
          <w:p w:rsidR="00145676" w:rsidRPr="008B5097" w:rsidRDefault="00B146E5" w:rsidP="00145676">
            <w:pPr>
              <w:jc w:val="center"/>
              <w:rPr>
                <w:rFonts w:cs="Arial"/>
                <w:sz w:val="16"/>
                <w:szCs w:val="16"/>
              </w:rPr>
            </w:pPr>
            <w:r>
              <w:rPr>
                <w:rFonts w:cs="Arial"/>
                <w:sz w:val="16"/>
                <w:szCs w:val="16"/>
              </w:rPr>
              <w:t>4,4</w:t>
            </w:r>
          </w:p>
        </w:tc>
      </w:tr>
      <w:tr w:rsidR="009C1716" w:rsidRPr="008B5097" w:rsidTr="00DA42C2">
        <w:trPr>
          <w:trHeight w:val="229"/>
          <w:jc w:val="center"/>
        </w:trPr>
        <w:tc>
          <w:tcPr>
            <w:tcW w:w="1526" w:type="pct"/>
            <w:shd w:val="clear" w:color="auto" w:fill="auto"/>
            <w:vAlign w:val="center"/>
          </w:tcPr>
          <w:p w:rsidR="009C1716" w:rsidRPr="008B5097" w:rsidRDefault="009C1716" w:rsidP="009C1716">
            <w:pPr>
              <w:widowControl/>
              <w:jc w:val="center"/>
              <w:rPr>
                <w:rFonts w:eastAsia="Times New Roman" w:cs="Arial"/>
                <w:sz w:val="16"/>
                <w:szCs w:val="16"/>
                <w:lang w:eastAsia="es-CO"/>
              </w:rPr>
            </w:pPr>
            <w:r w:rsidRPr="009C1716">
              <w:rPr>
                <w:rFonts w:eastAsia="Times New Roman" w:cs="Arial"/>
                <w:sz w:val="16"/>
                <w:szCs w:val="16"/>
                <w:lang w:eastAsia="es-CO"/>
              </w:rPr>
              <w:t>2do Trimestre</w:t>
            </w:r>
          </w:p>
        </w:tc>
        <w:tc>
          <w:tcPr>
            <w:tcW w:w="1258" w:type="pct"/>
            <w:shd w:val="clear" w:color="auto" w:fill="auto"/>
            <w:vAlign w:val="center"/>
          </w:tcPr>
          <w:p w:rsidR="009C1716" w:rsidRPr="009C1716" w:rsidRDefault="009C1716" w:rsidP="009C1716">
            <w:pPr>
              <w:widowControl/>
              <w:jc w:val="center"/>
              <w:rPr>
                <w:rFonts w:cs="Arial"/>
                <w:sz w:val="16"/>
                <w:szCs w:val="16"/>
                <w:lang w:eastAsia="es-CO"/>
              </w:rPr>
            </w:pPr>
            <w:r w:rsidRPr="009C1716">
              <w:rPr>
                <w:rFonts w:cs="Arial"/>
                <w:sz w:val="16"/>
                <w:szCs w:val="16"/>
              </w:rPr>
              <w:t>1679</w:t>
            </w:r>
          </w:p>
        </w:tc>
        <w:tc>
          <w:tcPr>
            <w:tcW w:w="1168" w:type="pct"/>
            <w:shd w:val="clear" w:color="auto" w:fill="auto"/>
            <w:vAlign w:val="center"/>
          </w:tcPr>
          <w:p w:rsidR="009C1716" w:rsidRPr="009C1716" w:rsidRDefault="009C1716" w:rsidP="009C1716">
            <w:pPr>
              <w:jc w:val="center"/>
              <w:rPr>
                <w:rFonts w:cs="Arial"/>
                <w:sz w:val="16"/>
                <w:szCs w:val="16"/>
              </w:rPr>
            </w:pPr>
            <w:r w:rsidRPr="009C1716">
              <w:rPr>
                <w:rFonts w:cs="Arial"/>
                <w:sz w:val="16"/>
                <w:szCs w:val="16"/>
              </w:rPr>
              <w:t>376</w:t>
            </w:r>
          </w:p>
        </w:tc>
        <w:tc>
          <w:tcPr>
            <w:tcW w:w="1048" w:type="pct"/>
            <w:shd w:val="clear" w:color="auto" w:fill="auto"/>
            <w:vAlign w:val="center"/>
          </w:tcPr>
          <w:p w:rsidR="009C1716" w:rsidRPr="009C1716" w:rsidRDefault="009C1716" w:rsidP="009C1716">
            <w:pPr>
              <w:jc w:val="center"/>
              <w:rPr>
                <w:rFonts w:cs="Arial"/>
                <w:sz w:val="16"/>
                <w:szCs w:val="16"/>
              </w:rPr>
            </w:pPr>
            <w:r w:rsidRPr="009C1716">
              <w:rPr>
                <w:rFonts w:cs="Arial"/>
                <w:sz w:val="16"/>
                <w:szCs w:val="16"/>
              </w:rPr>
              <w:t>4,4</w:t>
            </w:r>
          </w:p>
        </w:tc>
      </w:tr>
      <w:tr w:rsidR="00DA42C2" w:rsidRPr="008B5097" w:rsidTr="00AC3863">
        <w:trPr>
          <w:trHeight w:val="229"/>
          <w:jc w:val="center"/>
        </w:trPr>
        <w:tc>
          <w:tcPr>
            <w:tcW w:w="1526" w:type="pct"/>
            <w:shd w:val="clear" w:color="auto" w:fill="auto"/>
            <w:vAlign w:val="center"/>
          </w:tcPr>
          <w:p w:rsidR="00DA42C2" w:rsidRPr="009C1716" w:rsidRDefault="00DA42C2" w:rsidP="00DA42C2">
            <w:pPr>
              <w:widowControl/>
              <w:jc w:val="center"/>
              <w:rPr>
                <w:rFonts w:eastAsia="Times New Roman" w:cs="Arial"/>
                <w:sz w:val="16"/>
                <w:szCs w:val="16"/>
                <w:lang w:eastAsia="es-CO"/>
              </w:rPr>
            </w:pPr>
            <w:r w:rsidRPr="00DA42C2">
              <w:rPr>
                <w:rFonts w:eastAsia="Times New Roman" w:cs="Arial"/>
                <w:sz w:val="16"/>
                <w:szCs w:val="16"/>
                <w:lang w:eastAsia="es-CO"/>
              </w:rPr>
              <w:t>3er Trimestre</w:t>
            </w:r>
          </w:p>
        </w:tc>
        <w:tc>
          <w:tcPr>
            <w:tcW w:w="1258" w:type="pct"/>
            <w:tcBorders>
              <w:top w:val="nil"/>
              <w:left w:val="single" w:sz="8" w:space="0" w:color="auto"/>
              <w:bottom w:val="single" w:sz="4" w:space="0" w:color="auto"/>
              <w:right w:val="single" w:sz="8" w:space="0" w:color="auto"/>
            </w:tcBorders>
            <w:shd w:val="clear" w:color="auto" w:fill="auto"/>
            <w:vAlign w:val="center"/>
          </w:tcPr>
          <w:p w:rsidR="00DA42C2" w:rsidRPr="00DA42C2" w:rsidRDefault="00DA42C2" w:rsidP="00DA42C2">
            <w:pPr>
              <w:widowControl/>
              <w:jc w:val="center"/>
              <w:rPr>
                <w:rFonts w:cs="Arial"/>
                <w:sz w:val="16"/>
                <w:szCs w:val="16"/>
                <w:lang w:eastAsia="es-CO"/>
              </w:rPr>
            </w:pPr>
            <w:r w:rsidRPr="00DA42C2">
              <w:rPr>
                <w:rFonts w:cs="Arial"/>
                <w:sz w:val="16"/>
                <w:szCs w:val="16"/>
              </w:rPr>
              <w:t>2429</w:t>
            </w:r>
          </w:p>
        </w:tc>
        <w:tc>
          <w:tcPr>
            <w:tcW w:w="1168" w:type="pct"/>
            <w:tcBorders>
              <w:top w:val="nil"/>
              <w:left w:val="nil"/>
              <w:bottom w:val="single" w:sz="4" w:space="0" w:color="auto"/>
              <w:right w:val="single" w:sz="8" w:space="0" w:color="auto"/>
            </w:tcBorders>
            <w:shd w:val="clear" w:color="auto" w:fill="auto"/>
            <w:vAlign w:val="center"/>
          </w:tcPr>
          <w:p w:rsidR="00DA42C2" w:rsidRPr="00DA42C2" w:rsidRDefault="00DA42C2" w:rsidP="00DA42C2">
            <w:pPr>
              <w:jc w:val="center"/>
              <w:rPr>
                <w:rFonts w:cs="Arial"/>
                <w:sz w:val="16"/>
                <w:szCs w:val="16"/>
              </w:rPr>
            </w:pPr>
            <w:r w:rsidRPr="00DA42C2">
              <w:rPr>
                <w:rFonts w:cs="Arial"/>
                <w:sz w:val="16"/>
                <w:szCs w:val="16"/>
              </w:rPr>
              <w:t>544</w:t>
            </w:r>
          </w:p>
        </w:tc>
        <w:tc>
          <w:tcPr>
            <w:tcW w:w="1048" w:type="pct"/>
            <w:tcBorders>
              <w:top w:val="nil"/>
              <w:left w:val="nil"/>
              <w:bottom w:val="single" w:sz="4" w:space="0" w:color="auto"/>
              <w:right w:val="single" w:sz="8" w:space="0" w:color="auto"/>
            </w:tcBorders>
            <w:shd w:val="clear" w:color="auto" w:fill="auto"/>
            <w:vAlign w:val="center"/>
          </w:tcPr>
          <w:p w:rsidR="00DA42C2" w:rsidRPr="00DA42C2" w:rsidRDefault="00DA42C2" w:rsidP="00DA42C2">
            <w:pPr>
              <w:jc w:val="center"/>
              <w:rPr>
                <w:rFonts w:cs="Arial"/>
                <w:sz w:val="16"/>
                <w:szCs w:val="16"/>
              </w:rPr>
            </w:pPr>
            <w:r w:rsidRPr="00DA42C2">
              <w:rPr>
                <w:rFonts w:cs="Arial"/>
                <w:sz w:val="16"/>
                <w:szCs w:val="16"/>
              </w:rPr>
              <w:t>4,4</w:t>
            </w:r>
          </w:p>
        </w:tc>
      </w:tr>
    </w:tbl>
    <w:p w:rsidR="009F4387" w:rsidRPr="00A3198C" w:rsidRDefault="00A3198C" w:rsidP="009F4387">
      <w:pPr>
        <w:jc w:val="center"/>
        <w:rPr>
          <w:rFonts w:eastAsia="Times New Roman" w:cs="Arial"/>
          <w:lang w:val="es-ES_tradnl" w:eastAsia="es-ES"/>
        </w:rPr>
      </w:pPr>
      <w:bookmarkStart w:id="86" w:name="_Hlk32303792"/>
      <w:r w:rsidRPr="00B5053E">
        <w:rPr>
          <w:rFonts w:cs="Arial"/>
          <w:b/>
          <w:sz w:val="16"/>
          <w:szCs w:val="20"/>
          <w:lang w:eastAsia="es-CO"/>
        </w:rPr>
        <w:t xml:space="preserve">Fuente. </w:t>
      </w:r>
      <w:r w:rsidR="001C3B4B">
        <w:rPr>
          <w:rFonts w:cs="Arial"/>
          <w:sz w:val="16"/>
          <w:szCs w:val="20"/>
          <w:lang w:eastAsia="es-CO"/>
        </w:rPr>
        <w:t xml:space="preserve">Reporte de Indicadores del 3er Trimestre de </w:t>
      </w:r>
      <w:r w:rsidR="00DA42C2">
        <w:rPr>
          <w:rFonts w:cs="Arial"/>
          <w:sz w:val="16"/>
          <w:szCs w:val="20"/>
          <w:lang w:eastAsia="es-CO"/>
        </w:rPr>
        <w:t>2021 –</w:t>
      </w:r>
      <w:r w:rsidR="00F52357">
        <w:rPr>
          <w:rFonts w:cs="Arial"/>
          <w:sz w:val="16"/>
          <w:szCs w:val="20"/>
          <w:lang w:eastAsia="es-CO"/>
        </w:rPr>
        <w:t xml:space="preserve"> UAERMV</w:t>
      </w:r>
    </w:p>
    <w:bookmarkEnd w:id="86"/>
    <w:p w:rsidR="00A3198C" w:rsidRDefault="00A3198C" w:rsidP="00A3198C">
      <w:pPr>
        <w:jc w:val="center"/>
        <w:rPr>
          <w:rFonts w:cs="Arial"/>
          <w:sz w:val="16"/>
          <w:szCs w:val="20"/>
          <w:lang w:eastAsia="es-CO"/>
        </w:rPr>
      </w:pPr>
    </w:p>
    <w:p w:rsidR="00145676" w:rsidRPr="00145676" w:rsidRDefault="00145676" w:rsidP="00145676">
      <w:pPr>
        <w:rPr>
          <w:rFonts w:eastAsia="Times New Roman" w:cs="Arial"/>
          <w:lang w:val="es-ES_tradnl" w:eastAsia="es-ES"/>
        </w:rPr>
      </w:pPr>
      <w:bookmarkStart w:id="87" w:name="_Hlk10630978"/>
      <w:r w:rsidRPr="00145676">
        <w:rPr>
          <w:rFonts w:eastAsia="Times New Roman" w:cs="Arial"/>
          <w:lang w:val="es-ES_tradnl" w:eastAsia="es-ES"/>
        </w:rPr>
        <w:t>En el primer trimestre del año 2021; se encuestaron en campo 335 ciudadanos usuarios/beneficiarios directos de las obras a través del formato IMVI-FM-018 “Formato de Encuesta de Satisfacción a grupos de valor"</w:t>
      </w:r>
      <w:r>
        <w:rPr>
          <w:rFonts w:eastAsia="Times New Roman" w:cs="Arial"/>
          <w:lang w:val="es-ES_tradnl" w:eastAsia="es-ES"/>
        </w:rPr>
        <w:t xml:space="preserve"> </w:t>
      </w:r>
      <w:r w:rsidRPr="00145676">
        <w:rPr>
          <w:rFonts w:eastAsia="Times New Roman" w:cs="Arial"/>
          <w:lang w:val="es-ES_tradnl" w:eastAsia="es-ES"/>
        </w:rPr>
        <w:t>en donde:</w:t>
      </w:r>
    </w:p>
    <w:p w:rsidR="00145676" w:rsidRPr="00145676" w:rsidRDefault="00145676" w:rsidP="00145676">
      <w:pPr>
        <w:rPr>
          <w:rFonts w:eastAsia="Times New Roman" w:cs="Arial"/>
          <w:lang w:val="es-ES_tradnl" w:eastAsia="es-ES"/>
        </w:rPr>
      </w:pPr>
    </w:p>
    <w:p w:rsidR="00145676" w:rsidRPr="00145676" w:rsidRDefault="00145676" w:rsidP="00A3521A">
      <w:pPr>
        <w:pStyle w:val="Prrafodelista"/>
        <w:numPr>
          <w:ilvl w:val="0"/>
          <w:numId w:val="6"/>
        </w:numPr>
        <w:rPr>
          <w:rFonts w:eastAsia="Times New Roman" w:cs="Arial"/>
          <w:lang w:val="es-ES_tradnl" w:eastAsia="es-ES"/>
        </w:rPr>
      </w:pPr>
      <w:r w:rsidRPr="00145676">
        <w:rPr>
          <w:rFonts w:eastAsia="Times New Roman" w:cs="Arial"/>
          <w:lang w:val="es-ES_tradnl" w:eastAsia="es-ES"/>
        </w:rPr>
        <w:t>La calificación máxima es 5.</w:t>
      </w:r>
    </w:p>
    <w:p w:rsidR="006A49C8" w:rsidRPr="009C1716" w:rsidRDefault="00145676" w:rsidP="00A3521A">
      <w:pPr>
        <w:pStyle w:val="Prrafodelista"/>
        <w:numPr>
          <w:ilvl w:val="0"/>
          <w:numId w:val="6"/>
        </w:numPr>
        <w:rPr>
          <w:rFonts w:eastAsia="Times New Roman" w:cs="Arial"/>
          <w:color w:val="000000" w:themeColor="text1"/>
          <w:lang w:eastAsia="es-ES"/>
        </w:rPr>
      </w:pPr>
      <w:r w:rsidRPr="00145676">
        <w:rPr>
          <w:rFonts w:eastAsia="Times New Roman" w:cs="Arial"/>
          <w:lang w:val="es-ES_tradnl" w:eastAsia="es-ES"/>
        </w:rPr>
        <w:t>Se obtuvo un promedio de calificación de 4,46 por lo cual se evidencia que se logró la meta propuesta para el indicador, respecto a la buena y excelente calificación que le otorgan los ciudadanos a las intervenciones que ejecuta la Entidad.</w:t>
      </w:r>
    </w:p>
    <w:p w:rsidR="009C1716" w:rsidRDefault="009C1716" w:rsidP="009C1716">
      <w:pPr>
        <w:rPr>
          <w:rFonts w:eastAsia="Times New Roman" w:cs="Arial"/>
          <w:color w:val="000000" w:themeColor="text1"/>
          <w:lang w:eastAsia="es-ES"/>
        </w:rPr>
      </w:pPr>
    </w:p>
    <w:p w:rsidR="009C1716" w:rsidRDefault="009C1716" w:rsidP="009C1716">
      <w:pPr>
        <w:rPr>
          <w:rFonts w:eastAsia="Times New Roman" w:cs="Arial"/>
          <w:color w:val="000000" w:themeColor="text1"/>
          <w:lang w:eastAsia="es-ES"/>
        </w:rPr>
      </w:pPr>
      <w:r w:rsidRPr="009C1716">
        <w:rPr>
          <w:rFonts w:eastAsia="Times New Roman" w:cs="Arial"/>
          <w:color w:val="000000" w:themeColor="text1"/>
          <w:lang w:eastAsia="es-ES"/>
        </w:rPr>
        <w:t>En el segundo trimestre del año 2021; se encuestaron en campo 376 ciudadanos usuarios/beneficiarios directos de las obras a través del formato IMVI-FM-</w:t>
      </w:r>
      <w:r w:rsidR="00E84156">
        <w:rPr>
          <w:rFonts w:eastAsia="Times New Roman" w:cs="Arial"/>
          <w:color w:val="000000" w:themeColor="text1"/>
          <w:lang w:eastAsia="es-ES"/>
        </w:rPr>
        <w:t>018</w:t>
      </w:r>
      <w:r w:rsidR="00E84156" w:rsidRPr="009C1716">
        <w:rPr>
          <w:rFonts w:eastAsia="Times New Roman" w:cs="Arial"/>
          <w:color w:val="000000" w:themeColor="text1"/>
          <w:lang w:eastAsia="es-ES"/>
        </w:rPr>
        <w:t>“</w:t>
      </w:r>
      <w:r w:rsidR="00E84156">
        <w:rPr>
          <w:rFonts w:eastAsia="Times New Roman" w:cs="Arial"/>
          <w:color w:val="000000" w:themeColor="text1"/>
          <w:lang w:eastAsia="es-ES"/>
        </w:rPr>
        <w:t>Formato</w:t>
      </w:r>
      <w:r w:rsidRPr="009C1716">
        <w:rPr>
          <w:rFonts w:eastAsia="Times New Roman" w:cs="Arial"/>
          <w:color w:val="000000" w:themeColor="text1"/>
          <w:lang w:eastAsia="es-ES"/>
        </w:rPr>
        <w:t xml:space="preserve"> de Encuesta de Satisfacción a grupos de valor"</w:t>
      </w:r>
      <w:r>
        <w:rPr>
          <w:rFonts w:eastAsia="Times New Roman" w:cs="Arial"/>
          <w:color w:val="000000" w:themeColor="text1"/>
          <w:lang w:eastAsia="es-ES"/>
        </w:rPr>
        <w:t xml:space="preserve"> </w:t>
      </w:r>
      <w:r w:rsidRPr="009C1716">
        <w:rPr>
          <w:rFonts w:eastAsia="Times New Roman" w:cs="Arial"/>
          <w:color w:val="000000" w:themeColor="text1"/>
          <w:lang w:eastAsia="es-ES"/>
        </w:rPr>
        <w:t>en don</w:t>
      </w:r>
      <w:r w:rsidR="00B146E5">
        <w:rPr>
          <w:rFonts w:eastAsia="Times New Roman" w:cs="Arial"/>
          <w:color w:val="000000" w:themeColor="text1"/>
          <w:lang w:eastAsia="es-ES"/>
        </w:rPr>
        <w:t>de l</w:t>
      </w:r>
      <w:r w:rsidRPr="009C1716">
        <w:rPr>
          <w:rFonts w:eastAsia="Times New Roman" w:cs="Arial"/>
          <w:color w:val="000000" w:themeColor="text1"/>
          <w:lang w:eastAsia="es-ES"/>
        </w:rPr>
        <w:t>a calificación máxima es 5.</w:t>
      </w:r>
    </w:p>
    <w:p w:rsidR="009C1716" w:rsidRPr="009C1716" w:rsidRDefault="009C1716" w:rsidP="009C1716">
      <w:pPr>
        <w:rPr>
          <w:rFonts w:eastAsia="Times New Roman" w:cs="Arial"/>
          <w:color w:val="000000" w:themeColor="text1"/>
          <w:lang w:eastAsia="es-ES"/>
        </w:rPr>
      </w:pPr>
    </w:p>
    <w:p w:rsidR="009C1716" w:rsidRPr="009C1716" w:rsidRDefault="009C1716" w:rsidP="009C1716">
      <w:pPr>
        <w:rPr>
          <w:rFonts w:eastAsia="Times New Roman" w:cs="Arial"/>
          <w:color w:val="000000" w:themeColor="text1"/>
          <w:lang w:eastAsia="es-ES"/>
        </w:rPr>
      </w:pPr>
      <w:r w:rsidRPr="009C1716">
        <w:rPr>
          <w:rFonts w:eastAsia="Times New Roman" w:cs="Arial"/>
          <w:color w:val="000000" w:themeColor="text1"/>
          <w:lang w:eastAsia="es-ES"/>
        </w:rPr>
        <w:t xml:space="preserve">Se obtuvo un promedio de calificación de 4,46 por lo cual se evidencia que se mantiene el promedio respecto al trimestre anterior, cumpliendo con la meta propuesta para el indicador, respecto a la buena y excelente </w:t>
      </w:r>
      <w:r w:rsidR="00B146E5" w:rsidRPr="009C1716">
        <w:rPr>
          <w:rFonts w:eastAsia="Times New Roman" w:cs="Arial"/>
          <w:color w:val="000000" w:themeColor="text1"/>
          <w:lang w:eastAsia="es-ES"/>
        </w:rPr>
        <w:t>calificación</w:t>
      </w:r>
      <w:r w:rsidRPr="009C1716">
        <w:rPr>
          <w:rFonts w:eastAsia="Times New Roman" w:cs="Arial"/>
          <w:color w:val="000000" w:themeColor="text1"/>
          <w:lang w:eastAsia="es-ES"/>
        </w:rPr>
        <w:t xml:space="preserve"> que le otorgan los ciudadanos a las intervenciones que ejecuta la Entidad.</w:t>
      </w:r>
    </w:p>
    <w:p w:rsidR="00EE58F6" w:rsidRDefault="00EE58F6" w:rsidP="00EE58F6">
      <w:pPr>
        <w:rPr>
          <w:rFonts w:eastAsia="Times New Roman" w:cs="Arial"/>
          <w:color w:val="000000" w:themeColor="text1"/>
          <w:lang w:eastAsia="es-ES"/>
        </w:rPr>
      </w:pPr>
    </w:p>
    <w:p w:rsidR="00DA42C2" w:rsidRPr="00DA42C2" w:rsidRDefault="00DA42C2" w:rsidP="00DA42C2">
      <w:pPr>
        <w:rPr>
          <w:rFonts w:eastAsia="Times New Roman" w:cs="Arial"/>
          <w:color w:val="000000" w:themeColor="text1"/>
          <w:lang w:eastAsia="es-ES"/>
        </w:rPr>
      </w:pPr>
      <w:r w:rsidRPr="00DA42C2">
        <w:rPr>
          <w:rFonts w:eastAsia="Times New Roman" w:cs="Arial"/>
          <w:color w:val="000000" w:themeColor="text1"/>
          <w:lang w:eastAsia="es-ES"/>
        </w:rPr>
        <w:t>En el tercer trimestre del año 2021; se encuestaron en campo 544 ciudadanos usuarios/beneficiarios directos de las obras a través del formato IMVI-FM-018 “Formato de Encuesta de Satisfacción a grupos de valor"</w:t>
      </w:r>
      <w:r>
        <w:rPr>
          <w:rFonts w:eastAsia="Times New Roman" w:cs="Arial"/>
          <w:color w:val="000000" w:themeColor="text1"/>
          <w:lang w:eastAsia="es-ES"/>
        </w:rPr>
        <w:t xml:space="preserve"> </w:t>
      </w:r>
      <w:r w:rsidRPr="00DA42C2">
        <w:rPr>
          <w:rFonts w:eastAsia="Times New Roman" w:cs="Arial"/>
          <w:color w:val="000000" w:themeColor="text1"/>
          <w:lang w:eastAsia="es-ES"/>
        </w:rPr>
        <w:t>en donde:</w:t>
      </w:r>
    </w:p>
    <w:p w:rsidR="00DA42C2" w:rsidRPr="00DA42C2" w:rsidRDefault="00DA42C2" w:rsidP="00DA42C2">
      <w:pPr>
        <w:rPr>
          <w:rFonts w:eastAsia="Times New Roman" w:cs="Arial"/>
          <w:color w:val="000000" w:themeColor="text1"/>
          <w:lang w:eastAsia="es-ES"/>
        </w:rPr>
      </w:pPr>
    </w:p>
    <w:p w:rsidR="00DA42C2" w:rsidRDefault="00DA42C2" w:rsidP="00DA42C2">
      <w:pPr>
        <w:rPr>
          <w:rFonts w:eastAsia="Times New Roman" w:cs="Arial"/>
          <w:color w:val="000000" w:themeColor="text1"/>
          <w:lang w:eastAsia="es-ES"/>
        </w:rPr>
      </w:pPr>
      <w:r w:rsidRPr="00DA42C2">
        <w:rPr>
          <w:rFonts w:eastAsia="Times New Roman" w:cs="Arial"/>
          <w:color w:val="000000" w:themeColor="text1"/>
          <w:lang w:eastAsia="es-ES"/>
        </w:rPr>
        <w:t>*La calificación máxima es 5.</w:t>
      </w:r>
    </w:p>
    <w:p w:rsidR="00DA42C2" w:rsidRPr="00DA42C2" w:rsidRDefault="00DA42C2" w:rsidP="00DA42C2">
      <w:pPr>
        <w:rPr>
          <w:rFonts w:eastAsia="Times New Roman" w:cs="Arial"/>
          <w:color w:val="000000" w:themeColor="text1"/>
          <w:lang w:eastAsia="es-ES"/>
        </w:rPr>
      </w:pPr>
    </w:p>
    <w:p w:rsidR="00DA42C2" w:rsidRPr="00DA42C2" w:rsidRDefault="00DA42C2" w:rsidP="00DA42C2">
      <w:pPr>
        <w:rPr>
          <w:rFonts w:eastAsia="Times New Roman" w:cs="Arial"/>
          <w:color w:val="000000" w:themeColor="text1"/>
          <w:lang w:eastAsia="es-ES"/>
        </w:rPr>
      </w:pPr>
      <w:r w:rsidRPr="00DA42C2">
        <w:rPr>
          <w:rFonts w:eastAsia="Times New Roman" w:cs="Arial"/>
          <w:color w:val="000000" w:themeColor="text1"/>
          <w:lang w:eastAsia="es-ES"/>
        </w:rPr>
        <w:t>*Se obtuvo un promedio de calificación de 4,46 por lo cual se evidencia que el indicador ha sido el mismo durante los tres trimestres del año 2021; cumpliendo con la meta propuesta para el indicador e edificando las causas de las calificaciones de los ciudadanos con el fin de lograr aumentar el promedio del indicador.</w:t>
      </w:r>
    </w:p>
    <w:p w:rsidR="00DA42C2" w:rsidRDefault="00DA42C2" w:rsidP="00EE58F6">
      <w:pPr>
        <w:rPr>
          <w:rFonts w:eastAsia="Times New Roman" w:cs="Arial"/>
          <w:color w:val="000000" w:themeColor="text1"/>
          <w:lang w:eastAsia="es-ES"/>
        </w:rPr>
      </w:pPr>
    </w:p>
    <w:p w:rsidR="00EE58F6" w:rsidRPr="00EE58F6" w:rsidRDefault="00EE58F6" w:rsidP="00EE58F6">
      <w:pPr>
        <w:rPr>
          <w:rFonts w:eastAsia="Times New Roman" w:cs="Arial"/>
          <w:color w:val="000000" w:themeColor="text1"/>
          <w:lang w:eastAsia="es-ES"/>
        </w:rPr>
      </w:pPr>
      <w:r>
        <w:rPr>
          <w:rFonts w:eastAsia="Times New Roman" w:cs="Arial"/>
          <w:color w:val="000000" w:themeColor="text1"/>
          <w:lang w:eastAsia="es-ES"/>
        </w:rPr>
        <w:t xml:space="preserve">En términos </w:t>
      </w:r>
      <w:r w:rsidR="007D483D">
        <w:rPr>
          <w:rFonts w:eastAsia="Times New Roman" w:cs="Arial"/>
          <w:color w:val="000000" w:themeColor="text1"/>
          <w:lang w:eastAsia="es-ES"/>
        </w:rPr>
        <w:t>generales</w:t>
      </w:r>
      <w:r w:rsidR="00E64A1A">
        <w:rPr>
          <w:rFonts w:eastAsia="Times New Roman" w:cs="Arial"/>
          <w:color w:val="000000" w:themeColor="text1"/>
          <w:lang w:eastAsia="es-ES"/>
        </w:rPr>
        <w:t>,</w:t>
      </w:r>
      <w:r w:rsidR="007D483D">
        <w:rPr>
          <w:rFonts w:eastAsia="Times New Roman" w:cs="Arial"/>
          <w:color w:val="000000" w:themeColor="text1"/>
          <w:lang w:eastAsia="es-ES"/>
        </w:rPr>
        <w:t xml:space="preserve"> el proceso</w:t>
      </w:r>
      <w:r>
        <w:rPr>
          <w:rFonts w:eastAsia="Times New Roman" w:cs="Arial"/>
          <w:color w:val="000000" w:themeColor="text1"/>
          <w:lang w:eastAsia="es-ES"/>
        </w:rPr>
        <w:t xml:space="preserve"> cumplió </w:t>
      </w:r>
      <w:r w:rsidR="007D483D">
        <w:rPr>
          <w:rFonts w:eastAsia="Times New Roman" w:cs="Arial"/>
          <w:color w:val="000000" w:themeColor="text1"/>
          <w:lang w:eastAsia="es-ES"/>
        </w:rPr>
        <w:t xml:space="preserve">con las metas establecidas para cada uno de sus indicadores ubicándolos en rango de gestión </w:t>
      </w:r>
      <w:r w:rsidR="00EC3B8C">
        <w:rPr>
          <w:rFonts w:eastAsia="Times New Roman" w:cs="Arial"/>
          <w:color w:val="000000" w:themeColor="text1"/>
          <w:lang w:eastAsia="es-ES"/>
        </w:rPr>
        <w:t>Apropiado</w:t>
      </w:r>
      <w:r w:rsidR="007D483D">
        <w:rPr>
          <w:rFonts w:eastAsia="Times New Roman" w:cs="Arial"/>
          <w:color w:val="000000" w:themeColor="text1"/>
          <w:lang w:eastAsia="es-ES"/>
        </w:rPr>
        <w:t>.</w:t>
      </w:r>
    </w:p>
    <w:p w:rsidR="00FB1BFD" w:rsidRDefault="00FB1BFD" w:rsidP="00FB1BFD">
      <w:pPr>
        <w:pStyle w:val="Ttulo2"/>
        <w:ind w:firstLine="720"/>
      </w:pPr>
      <w:bookmarkStart w:id="88" w:name="_Toc32311988"/>
      <w:bookmarkStart w:id="89" w:name="_Toc78461396"/>
      <w:r w:rsidRPr="00D77186">
        <w:t xml:space="preserve">Gestión </w:t>
      </w:r>
      <w:r>
        <w:t>d</w:t>
      </w:r>
      <w:r w:rsidRPr="00D77186">
        <w:t xml:space="preserve">e Servicios </w:t>
      </w:r>
      <w:r>
        <w:t>de</w:t>
      </w:r>
      <w:r w:rsidRPr="00D77186">
        <w:t xml:space="preserve"> Infraestructura Tecnológica</w:t>
      </w:r>
      <w:bookmarkEnd w:id="88"/>
      <w:bookmarkEnd w:id="89"/>
    </w:p>
    <w:p w:rsidR="00FB1BFD" w:rsidRPr="00BA20DE"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5657380D" wp14:editId="6B0E259C">
            <wp:extent cx="6006465" cy="774834"/>
            <wp:effectExtent l="0" t="0" r="0" b="6350"/>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lang w:val="es-ES_tradnl" w:eastAsia="es-ES"/>
        </w:rPr>
      </w:pPr>
    </w:p>
    <w:p w:rsidR="00C04EC0" w:rsidRDefault="00C04EC0" w:rsidP="00FB1BFD">
      <w:pPr>
        <w:shd w:val="clear" w:color="auto" w:fill="FFFFFF" w:themeFill="background1"/>
        <w:rPr>
          <w:rFonts w:cs="Arial"/>
          <w:b/>
          <w:lang w:val="es-ES_tradnl" w:eastAsia="es-ES"/>
        </w:rPr>
      </w:pPr>
    </w:p>
    <w:p w:rsidR="00C04EC0" w:rsidRDefault="00C04EC0" w:rsidP="00FB1BFD">
      <w:pPr>
        <w:shd w:val="clear" w:color="auto" w:fill="FFFFFF" w:themeFill="background1"/>
        <w:rPr>
          <w:rFonts w:cs="Arial"/>
          <w:b/>
          <w:lang w:val="es-ES_tradnl" w:eastAsia="es-ES"/>
        </w:rPr>
      </w:pPr>
    </w:p>
    <w:p w:rsidR="00FB1BFD" w:rsidRDefault="00FB1BFD" w:rsidP="00FB1BFD">
      <w:pPr>
        <w:shd w:val="clear" w:color="auto" w:fill="FFFFFF" w:themeFill="background1"/>
        <w:rPr>
          <w:rFonts w:cs="Arial"/>
          <w:lang w:val="es-ES_tradnl" w:eastAsia="es-ES"/>
        </w:rPr>
      </w:pPr>
      <w:r w:rsidRPr="00CF2338">
        <w:rPr>
          <w:rFonts w:cs="Arial"/>
          <w:b/>
          <w:lang w:val="es-ES_tradnl" w:eastAsia="es-ES"/>
        </w:rPr>
        <w:lastRenderedPageBreak/>
        <w:t>GSIT-IND-001</w:t>
      </w:r>
      <w:r w:rsidRPr="00CF2338">
        <w:rPr>
          <w:rFonts w:cs="Arial"/>
          <w:lang w:val="es-ES_tradnl" w:eastAsia="es-ES"/>
        </w:rPr>
        <w:t xml:space="preserve"> </w:t>
      </w:r>
      <w:r w:rsidR="00E1520C" w:rsidRPr="00CF2338">
        <w:rPr>
          <w:rFonts w:cs="Arial"/>
          <w:u w:val="single"/>
          <w:lang w:val="es-ES_tradnl" w:eastAsia="es-ES"/>
        </w:rPr>
        <w:t>OPORTUNIDAD EN LA ATENCIÓN DE LA MESA DE AYUDA PARA PROCESOS INTERNOS:</w:t>
      </w:r>
      <w:r w:rsidR="00E1520C">
        <w:rPr>
          <w:rFonts w:cs="Arial"/>
          <w:lang w:val="es-ES_tradnl" w:eastAsia="es-ES"/>
        </w:rPr>
        <w:t xml:space="preserve"> </w:t>
      </w:r>
    </w:p>
    <w:p w:rsidR="00FB1BFD" w:rsidRDefault="00FB1BFD" w:rsidP="00FB1BFD">
      <w:pPr>
        <w:rPr>
          <w:rFonts w:cs="Arial"/>
          <w:lang w:val="es-ES_tradnl" w:eastAsia="es-ES"/>
        </w:rPr>
      </w:pPr>
    </w:p>
    <w:p w:rsidR="00FB1BFD" w:rsidRDefault="00FB1BFD" w:rsidP="00FB1BFD">
      <w:pPr>
        <w:pStyle w:val="Descripcin"/>
        <w:spacing w:after="0" w:line="240" w:lineRule="auto"/>
        <w:jc w:val="center"/>
        <w:rPr>
          <w:rFonts w:cs="Arial"/>
          <w:lang w:val="es-ES_tradnl" w:eastAsia="es-ES"/>
        </w:rPr>
      </w:pPr>
      <w:bookmarkStart w:id="90" w:name="_Toc32243373"/>
      <w:bookmarkStart w:id="91" w:name="_Toc86048660"/>
      <w:r w:rsidRPr="00EF08E2">
        <w:rPr>
          <w:sz w:val="16"/>
        </w:rPr>
        <w:t xml:space="preserve">Tabla </w:t>
      </w:r>
      <w:r w:rsidRPr="00EF08E2">
        <w:rPr>
          <w:sz w:val="16"/>
        </w:rPr>
        <w:fldChar w:fldCharType="begin"/>
      </w:r>
      <w:r w:rsidRPr="00EF08E2">
        <w:rPr>
          <w:sz w:val="16"/>
        </w:rPr>
        <w:instrText xml:space="preserve"> SEQ Tabla \* ARABIC </w:instrText>
      </w:r>
      <w:r w:rsidRPr="00EF08E2">
        <w:rPr>
          <w:sz w:val="16"/>
        </w:rPr>
        <w:fldChar w:fldCharType="separate"/>
      </w:r>
      <w:r w:rsidR="00D86196">
        <w:rPr>
          <w:noProof/>
          <w:sz w:val="16"/>
        </w:rPr>
        <w:t>28</w:t>
      </w:r>
      <w:r w:rsidRPr="00EF08E2">
        <w:rPr>
          <w:noProof/>
          <w:sz w:val="16"/>
        </w:rPr>
        <w:fldChar w:fldCharType="end"/>
      </w:r>
      <w:r>
        <w:rPr>
          <w:noProof/>
          <w:sz w:val="16"/>
        </w:rPr>
        <w:t>.</w:t>
      </w:r>
      <w:r w:rsidRPr="00EF08E2">
        <w:rPr>
          <w:sz w:val="16"/>
        </w:rPr>
        <w:t xml:space="preserve"> </w:t>
      </w:r>
      <w:r w:rsidRPr="00DD3A0A">
        <w:rPr>
          <w:rFonts w:cs="Arial"/>
          <w:b w:val="0"/>
          <w:sz w:val="16"/>
          <w:szCs w:val="16"/>
          <w:lang w:val="es-ES_tradnl" w:eastAsia="es-ES"/>
        </w:rPr>
        <w:t xml:space="preserve">Oportunidad en la </w:t>
      </w:r>
      <w:r>
        <w:rPr>
          <w:rFonts w:cs="Arial"/>
          <w:b w:val="0"/>
          <w:sz w:val="16"/>
          <w:szCs w:val="16"/>
          <w:lang w:val="es-ES_tradnl" w:eastAsia="es-ES"/>
        </w:rPr>
        <w:t>a</w:t>
      </w:r>
      <w:r w:rsidRPr="00DD3A0A">
        <w:rPr>
          <w:rFonts w:cs="Arial"/>
          <w:b w:val="0"/>
          <w:sz w:val="16"/>
          <w:szCs w:val="16"/>
          <w:lang w:val="es-ES_tradnl" w:eastAsia="es-ES"/>
        </w:rPr>
        <w:t>tención de la Mesa de Ayuda para Procesos Internos</w:t>
      </w:r>
      <w:bookmarkEnd w:id="90"/>
      <w:bookmarkEnd w:id="91"/>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17"/>
        <w:gridCol w:w="1309"/>
        <w:gridCol w:w="1963"/>
      </w:tblGrid>
      <w:tr w:rsidR="00FB1BFD" w:rsidRPr="00CD749C" w:rsidTr="00B7705C">
        <w:trPr>
          <w:trHeight w:val="227"/>
          <w:jc w:val="center"/>
        </w:trPr>
        <w:tc>
          <w:tcPr>
            <w:tcW w:w="5000" w:type="pct"/>
            <w:gridSpan w:val="4"/>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CUADRO DE SEGUIMIENTO</w:t>
            </w:r>
          </w:p>
        </w:tc>
      </w:tr>
      <w:tr w:rsidR="00FB1BFD" w:rsidRPr="00CD749C" w:rsidTr="00B7705C">
        <w:trPr>
          <w:trHeight w:val="253"/>
          <w:jc w:val="center"/>
        </w:trPr>
        <w:tc>
          <w:tcPr>
            <w:tcW w:w="1558"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PERIODO DE MEDICIÓN</w:t>
            </w:r>
          </w:p>
        </w:tc>
        <w:tc>
          <w:tcPr>
            <w:tcW w:w="1040"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CIRI</w:t>
            </w:r>
          </w:p>
        </w:tc>
        <w:tc>
          <w:tcPr>
            <w:tcW w:w="96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TIRI</w:t>
            </w:r>
          </w:p>
        </w:tc>
        <w:tc>
          <w:tcPr>
            <w:tcW w:w="144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RESULTADO</w:t>
            </w:r>
          </w:p>
        </w:tc>
      </w:tr>
      <w:tr w:rsidR="00FB1BFD" w:rsidRPr="00CD749C" w:rsidTr="00B7705C">
        <w:trPr>
          <w:trHeight w:val="253"/>
          <w:jc w:val="center"/>
        </w:trPr>
        <w:tc>
          <w:tcPr>
            <w:tcW w:w="1558" w:type="pct"/>
            <w:vMerge/>
            <w:vAlign w:val="center"/>
            <w:hideMark/>
          </w:tcPr>
          <w:p w:rsidR="00FB1BFD" w:rsidRPr="00CD749C" w:rsidRDefault="00FB1BFD" w:rsidP="00B7705C">
            <w:pPr>
              <w:rPr>
                <w:rFonts w:cs="Arial"/>
                <w:b/>
                <w:bCs/>
                <w:sz w:val="16"/>
                <w:szCs w:val="16"/>
              </w:rPr>
            </w:pPr>
          </w:p>
        </w:tc>
        <w:tc>
          <w:tcPr>
            <w:tcW w:w="1040" w:type="pct"/>
            <w:vMerge/>
            <w:vAlign w:val="center"/>
            <w:hideMark/>
          </w:tcPr>
          <w:p w:rsidR="00FB1BFD" w:rsidRPr="00CD749C" w:rsidRDefault="00FB1BFD" w:rsidP="00B7705C">
            <w:pPr>
              <w:rPr>
                <w:rFonts w:cs="Arial"/>
                <w:b/>
                <w:bCs/>
                <w:sz w:val="16"/>
                <w:szCs w:val="16"/>
              </w:rPr>
            </w:pPr>
          </w:p>
        </w:tc>
        <w:tc>
          <w:tcPr>
            <w:tcW w:w="961" w:type="pct"/>
            <w:vMerge/>
            <w:vAlign w:val="center"/>
            <w:hideMark/>
          </w:tcPr>
          <w:p w:rsidR="00FB1BFD" w:rsidRPr="00CD749C" w:rsidRDefault="00FB1BFD" w:rsidP="00B7705C">
            <w:pPr>
              <w:rPr>
                <w:rFonts w:cs="Arial"/>
                <w:b/>
                <w:bCs/>
                <w:sz w:val="16"/>
                <w:szCs w:val="16"/>
              </w:rPr>
            </w:pPr>
          </w:p>
        </w:tc>
        <w:tc>
          <w:tcPr>
            <w:tcW w:w="1441" w:type="pct"/>
            <w:vMerge/>
            <w:vAlign w:val="center"/>
            <w:hideMark/>
          </w:tcPr>
          <w:p w:rsidR="00FB1BFD" w:rsidRPr="00CD749C" w:rsidRDefault="00FB1BFD" w:rsidP="00B7705C">
            <w:pPr>
              <w:rPr>
                <w:rFonts w:cs="Arial"/>
                <w:b/>
                <w:bCs/>
                <w:sz w:val="16"/>
                <w:szCs w:val="16"/>
              </w:rPr>
            </w:pPr>
          </w:p>
        </w:tc>
      </w:tr>
      <w:tr w:rsidR="004D3237" w:rsidRPr="00CD749C" w:rsidTr="00B146E5">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3237" w:rsidRPr="00CD749C" w:rsidRDefault="004D3237" w:rsidP="004D3237">
            <w:pPr>
              <w:jc w:val="center"/>
              <w:rPr>
                <w:rFonts w:cs="Arial"/>
                <w:sz w:val="16"/>
                <w:szCs w:val="16"/>
              </w:rPr>
            </w:pPr>
            <w:r>
              <w:rPr>
                <w:rFonts w:cs="Arial"/>
                <w:sz w:val="16"/>
                <w:szCs w:val="16"/>
              </w:rPr>
              <w:t>1er Trimestre</w:t>
            </w:r>
          </w:p>
        </w:tc>
        <w:tc>
          <w:tcPr>
            <w:tcW w:w="1040" w:type="pct"/>
            <w:tcBorders>
              <w:top w:val="nil"/>
              <w:left w:val="single" w:sz="8" w:space="0" w:color="auto"/>
              <w:bottom w:val="single" w:sz="4" w:space="0" w:color="auto"/>
              <w:right w:val="single" w:sz="8" w:space="0" w:color="auto"/>
            </w:tcBorders>
            <w:shd w:val="clear" w:color="auto" w:fill="auto"/>
            <w:vAlign w:val="center"/>
          </w:tcPr>
          <w:p w:rsidR="004D3237" w:rsidRPr="004D3237" w:rsidRDefault="004D3237" w:rsidP="004D3237">
            <w:pPr>
              <w:widowControl/>
              <w:jc w:val="center"/>
              <w:rPr>
                <w:rFonts w:cs="Arial"/>
                <w:sz w:val="16"/>
                <w:szCs w:val="16"/>
                <w:lang w:eastAsia="es-CO"/>
              </w:rPr>
            </w:pPr>
            <w:r w:rsidRPr="004D3237">
              <w:rPr>
                <w:rFonts w:cs="Arial"/>
                <w:sz w:val="16"/>
                <w:szCs w:val="16"/>
              </w:rPr>
              <w:t>2773</w:t>
            </w:r>
          </w:p>
        </w:tc>
        <w:tc>
          <w:tcPr>
            <w:tcW w:w="961" w:type="pct"/>
            <w:tcBorders>
              <w:top w:val="nil"/>
              <w:left w:val="nil"/>
              <w:bottom w:val="single" w:sz="4" w:space="0" w:color="auto"/>
              <w:right w:val="single" w:sz="8" w:space="0" w:color="auto"/>
            </w:tcBorders>
            <w:shd w:val="clear" w:color="auto" w:fill="auto"/>
            <w:vAlign w:val="center"/>
          </w:tcPr>
          <w:p w:rsidR="004D3237" w:rsidRPr="004D3237" w:rsidRDefault="004D3237" w:rsidP="004D3237">
            <w:pPr>
              <w:jc w:val="center"/>
              <w:rPr>
                <w:rFonts w:cs="Arial"/>
                <w:sz w:val="16"/>
                <w:szCs w:val="16"/>
              </w:rPr>
            </w:pPr>
            <w:r w:rsidRPr="004D3237">
              <w:rPr>
                <w:rFonts w:cs="Arial"/>
                <w:sz w:val="16"/>
                <w:szCs w:val="16"/>
              </w:rPr>
              <w:t>3617</w:t>
            </w:r>
          </w:p>
        </w:tc>
        <w:tc>
          <w:tcPr>
            <w:tcW w:w="1441" w:type="pct"/>
            <w:tcBorders>
              <w:top w:val="nil"/>
              <w:left w:val="nil"/>
              <w:bottom w:val="single" w:sz="4" w:space="0" w:color="auto"/>
              <w:right w:val="single" w:sz="8" w:space="0" w:color="auto"/>
            </w:tcBorders>
            <w:shd w:val="clear" w:color="auto" w:fill="auto"/>
            <w:vAlign w:val="center"/>
          </w:tcPr>
          <w:p w:rsidR="004D3237" w:rsidRPr="004D3237" w:rsidRDefault="004D3237" w:rsidP="004D3237">
            <w:pPr>
              <w:jc w:val="center"/>
              <w:rPr>
                <w:rFonts w:cs="Arial"/>
                <w:sz w:val="16"/>
                <w:szCs w:val="16"/>
              </w:rPr>
            </w:pPr>
            <w:r w:rsidRPr="004D3237">
              <w:rPr>
                <w:rFonts w:cs="Arial"/>
                <w:sz w:val="16"/>
                <w:szCs w:val="16"/>
              </w:rPr>
              <w:t>76,67%</w:t>
            </w:r>
          </w:p>
        </w:tc>
      </w:tr>
      <w:tr w:rsidR="00B146E5" w:rsidRPr="00CD749C" w:rsidTr="00C04EC0">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B146E5" w:rsidRDefault="00B146E5" w:rsidP="00B146E5">
            <w:pPr>
              <w:jc w:val="center"/>
              <w:rPr>
                <w:rFonts w:cs="Arial"/>
                <w:sz w:val="16"/>
                <w:szCs w:val="16"/>
              </w:rPr>
            </w:pPr>
            <w:r w:rsidRPr="009C1716">
              <w:rPr>
                <w:rFonts w:eastAsia="Times New Roman" w:cs="Arial"/>
                <w:sz w:val="16"/>
                <w:szCs w:val="16"/>
                <w:lang w:eastAsia="es-CO"/>
              </w:rPr>
              <w:t>2do Trimestre</w:t>
            </w:r>
          </w:p>
        </w:tc>
        <w:tc>
          <w:tcPr>
            <w:tcW w:w="1040" w:type="pct"/>
            <w:tcBorders>
              <w:top w:val="single" w:sz="4" w:space="0" w:color="auto"/>
              <w:left w:val="single" w:sz="8" w:space="0" w:color="auto"/>
              <w:bottom w:val="single" w:sz="4" w:space="0" w:color="auto"/>
              <w:right w:val="single" w:sz="8" w:space="0" w:color="auto"/>
            </w:tcBorders>
            <w:shd w:val="clear" w:color="auto" w:fill="auto"/>
            <w:vAlign w:val="center"/>
          </w:tcPr>
          <w:p w:rsidR="00B146E5" w:rsidRPr="00B146E5" w:rsidRDefault="00B146E5" w:rsidP="00B146E5">
            <w:pPr>
              <w:widowControl/>
              <w:jc w:val="center"/>
              <w:rPr>
                <w:rFonts w:cs="Arial"/>
                <w:sz w:val="16"/>
                <w:szCs w:val="20"/>
                <w:lang w:eastAsia="es-CO"/>
              </w:rPr>
            </w:pPr>
            <w:r w:rsidRPr="00B146E5">
              <w:rPr>
                <w:rFonts w:cs="Arial"/>
                <w:sz w:val="16"/>
                <w:szCs w:val="20"/>
              </w:rPr>
              <w:t>1126</w:t>
            </w:r>
          </w:p>
        </w:tc>
        <w:tc>
          <w:tcPr>
            <w:tcW w:w="961" w:type="pct"/>
            <w:tcBorders>
              <w:top w:val="single" w:sz="4" w:space="0" w:color="auto"/>
              <w:left w:val="nil"/>
              <w:bottom w:val="single" w:sz="4" w:space="0" w:color="auto"/>
              <w:right w:val="single" w:sz="8" w:space="0" w:color="auto"/>
            </w:tcBorders>
            <w:shd w:val="clear" w:color="auto" w:fill="auto"/>
            <w:vAlign w:val="center"/>
          </w:tcPr>
          <w:p w:rsidR="00B146E5" w:rsidRPr="00B146E5" w:rsidRDefault="00B146E5" w:rsidP="00B146E5">
            <w:pPr>
              <w:jc w:val="center"/>
              <w:rPr>
                <w:rFonts w:cs="Arial"/>
                <w:sz w:val="16"/>
                <w:szCs w:val="20"/>
              </w:rPr>
            </w:pPr>
            <w:r w:rsidRPr="00B146E5">
              <w:rPr>
                <w:rFonts w:cs="Arial"/>
                <w:sz w:val="16"/>
                <w:szCs w:val="20"/>
              </w:rPr>
              <w:t>1683</w:t>
            </w:r>
          </w:p>
        </w:tc>
        <w:tc>
          <w:tcPr>
            <w:tcW w:w="1441" w:type="pct"/>
            <w:tcBorders>
              <w:top w:val="nil"/>
              <w:left w:val="nil"/>
              <w:bottom w:val="single" w:sz="4" w:space="0" w:color="auto"/>
              <w:right w:val="single" w:sz="8" w:space="0" w:color="auto"/>
            </w:tcBorders>
            <w:shd w:val="clear" w:color="auto" w:fill="auto"/>
            <w:vAlign w:val="center"/>
          </w:tcPr>
          <w:p w:rsidR="00B146E5" w:rsidRPr="00B146E5" w:rsidRDefault="00B146E5" w:rsidP="00B146E5">
            <w:pPr>
              <w:jc w:val="center"/>
              <w:rPr>
                <w:rFonts w:cs="Arial"/>
                <w:sz w:val="16"/>
                <w:szCs w:val="20"/>
              </w:rPr>
            </w:pPr>
            <w:r w:rsidRPr="00B146E5">
              <w:rPr>
                <w:rFonts w:cs="Arial"/>
                <w:sz w:val="16"/>
                <w:szCs w:val="20"/>
              </w:rPr>
              <w:t>66,90%</w:t>
            </w:r>
          </w:p>
        </w:tc>
      </w:tr>
      <w:tr w:rsidR="00C04EC0" w:rsidRPr="00CD749C" w:rsidTr="00C04EC0">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C04EC0" w:rsidRPr="009C1716" w:rsidRDefault="00C04EC0" w:rsidP="00C04EC0">
            <w:pPr>
              <w:jc w:val="center"/>
              <w:rPr>
                <w:rFonts w:eastAsia="Times New Roman" w:cs="Arial"/>
                <w:sz w:val="16"/>
                <w:szCs w:val="16"/>
                <w:lang w:eastAsia="es-CO"/>
              </w:rPr>
            </w:pPr>
            <w:r>
              <w:rPr>
                <w:rFonts w:cs="Arial"/>
                <w:sz w:val="16"/>
                <w:szCs w:val="16"/>
              </w:rPr>
              <w:t>3er Trimestre</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C04EC0" w:rsidRPr="00C04EC0" w:rsidRDefault="00C04EC0" w:rsidP="00C04EC0">
            <w:pPr>
              <w:widowControl/>
              <w:jc w:val="center"/>
              <w:rPr>
                <w:rFonts w:cs="Arial"/>
                <w:sz w:val="16"/>
                <w:szCs w:val="16"/>
                <w:lang w:eastAsia="es-CO"/>
              </w:rPr>
            </w:pPr>
            <w:r w:rsidRPr="00C04EC0">
              <w:rPr>
                <w:rFonts w:cs="Arial"/>
                <w:sz w:val="16"/>
                <w:szCs w:val="16"/>
              </w:rPr>
              <w:t>1269</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04EC0" w:rsidRPr="00C04EC0" w:rsidRDefault="00C04EC0" w:rsidP="00C04EC0">
            <w:pPr>
              <w:jc w:val="center"/>
              <w:rPr>
                <w:rFonts w:cs="Arial"/>
                <w:sz w:val="16"/>
                <w:szCs w:val="16"/>
              </w:rPr>
            </w:pPr>
            <w:r w:rsidRPr="00C04EC0">
              <w:rPr>
                <w:rFonts w:cs="Arial"/>
                <w:sz w:val="16"/>
                <w:szCs w:val="16"/>
              </w:rPr>
              <w:t>1860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rsidR="00C04EC0" w:rsidRPr="00C04EC0" w:rsidRDefault="00C04EC0" w:rsidP="00C04EC0">
            <w:pPr>
              <w:jc w:val="center"/>
              <w:rPr>
                <w:rFonts w:cs="Arial"/>
                <w:sz w:val="16"/>
                <w:szCs w:val="16"/>
              </w:rPr>
            </w:pPr>
            <w:r w:rsidRPr="00C04EC0">
              <w:rPr>
                <w:rFonts w:cs="Arial"/>
                <w:sz w:val="16"/>
                <w:szCs w:val="16"/>
              </w:rPr>
              <w:t>68,23%</w:t>
            </w:r>
          </w:p>
        </w:tc>
      </w:tr>
    </w:tbl>
    <w:p w:rsidR="00FB1BFD" w:rsidRPr="00A3198C" w:rsidRDefault="00FB1BFD" w:rsidP="00FB1BFD">
      <w:pPr>
        <w:jc w:val="center"/>
        <w:rPr>
          <w:rFonts w:cs="Arial"/>
          <w:lang w:val="es-ES_tradnl" w:eastAsia="es-ES"/>
        </w:rPr>
      </w:pPr>
      <w:r w:rsidRPr="00B5053E">
        <w:rPr>
          <w:rFonts w:cs="Arial"/>
          <w:b/>
          <w:sz w:val="16"/>
          <w:szCs w:val="20"/>
        </w:rPr>
        <w:t xml:space="preserve">Fuente. </w:t>
      </w:r>
      <w:r w:rsidR="001C3B4B">
        <w:rPr>
          <w:rFonts w:cs="Arial"/>
          <w:sz w:val="16"/>
          <w:szCs w:val="20"/>
        </w:rPr>
        <w:t xml:space="preserve">Reporte de Indicadores del 3er Trimestre de </w:t>
      </w:r>
      <w:r w:rsidR="004C48F7">
        <w:rPr>
          <w:rFonts w:cs="Arial"/>
          <w:sz w:val="16"/>
          <w:szCs w:val="20"/>
        </w:rPr>
        <w:t>2021 – UAERMV</w:t>
      </w:r>
    </w:p>
    <w:p w:rsidR="00FB1BFD" w:rsidRDefault="00FB1BFD" w:rsidP="00FB1BFD">
      <w:pPr>
        <w:rPr>
          <w:rFonts w:cs="Arial"/>
          <w:lang w:eastAsia="es-ES"/>
        </w:rPr>
      </w:pPr>
    </w:p>
    <w:p w:rsidR="00543766" w:rsidRPr="00543766" w:rsidRDefault="00543766" w:rsidP="00543766">
      <w:pPr>
        <w:rPr>
          <w:rFonts w:cs="Arial"/>
          <w:lang w:eastAsia="es-ES"/>
        </w:rPr>
      </w:pPr>
      <w:r w:rsidRPr="00543766">
        <w:rPr>
          <w:rFonts w:cs="Arial"/>
          <w:lang w:eastAsia="es-ES"/>
        </w:rPr>
        <w:t xml:space="preserve">Durante el primer trimestre del 2021 la mesa de ayuda resolvió tres mil seiscientos diecisiete (3.617) casos, de los cuales fueron atendidos acorde con los tiempos establecidos en los Acuerdo de Niveles de Servicios (ANS) el 76.67% (Lo que equivale a 2.773 casos). </w:t>
      </w:r>
    </w:p>
    <w:p w:rsidR="00543766" w:rsidRPr="00543766" w:rsidRDefault="00543766" w:rsidP="00543766">
      <w:pPr>
        <w:rPr>
          <w:rFonts w:cs="Arial"/>
          <w:lang w:eastAsia="es-ES"/>
        </w:rPr>
      </w:pPr>
    </w:p>
    <w:p w:rsidR="00543766" w:rsidRPr="00543766" w:rsidRDefault="00543766" w:rsidP="00543766">
      <w:pPr>
        <w:rPr>
          <w:rFonts w:cs="Arial"/>
          <w:lang w:eastAsia="es-ES"/>
        </w:rPr>
      </w:pPr>
      <w:r w:rsidRPr="00543766">
        <w:rPr>
          <w:rFonts w:cs="Arial"/>
          <w:lang w:eastAsia="es-ES"/>
        </w:rPr>
        <w:t xml:space="preserve">Es importante resaltar que el número de casos atendidos por la mesa de ayuda en el primer trimestre del 2021 aumento en un 300% con respecto al mismo periodo de la vigencia 2020 (Casos resueltos 1206 – Vigencia 2020).  </w:t>
      </w:r>
    </w:p>
    <w:p w:rsidR="00543766" w:rsidRPr="00543766" w:rsidRDefault="00543766" w:rsidP="00543766">
      <w:pPr>
        <w:rPr>
          <w:rFonts w:cs="Arial"/>
          <w:lang w:eastAsia="es-ES"/>
        </w:rPr>
      </w:pPr>
    </w:p>
    <w:p w:rsidR="00FB1BFD" w:rsidRDefault="00543766" w:rsidP="00543766">
      <w:pPr>
        <w:rPr>
          <w:rFonts w:cs="Arial"/>
          <w:lang w:eastAsia="es-ES"/>
        </w:rPr>
      </w:pPr>
      <w:r w:rsidRPr="00543766">
        <w:rPr>
          <w:rFonts w:cs="Arial"/>
          <w:lang w:eastAsia="es-ES"/>
        </w:rPr>
        <w:t>Realizando el análisis de Pareto al 23.33% (Lo que equivale a 844) de los casos que no se atendieron a tiempo podemos determinar que las categorías donde se concentran el 53.7% (453 de los casos atendidos fuera de los tiempos) de los casos no atendidos son Gestión de Usuarios y el aplicativo Orfeo.</w:t>
      </w:r>
    </w:p>
    <w:p w:rsidR="00543766" w:rsidRPr="00543766" w:rsidRDefault="00543766" w:rsidP="00543766">
      <w:pPr>
        <w:rPr>
          <w:rFonts w:cs="Arial"/>
          <w:lang w:val="es-ES_tradnl" w:eastAsia="es-ES"/>
        </w:rPr>
      </w:pPr>
    </w:p>
    <w:p w:rsidR="00FB1BFD" w:rsidRDefault="00FB1BFD" w:rsidP="00FB1BFD">
      <w:pPr>
        <w:rPr>
          <w:rFonts w:cs="Arial"/>
          <w:lang w:val="es-ES_tradnl" w:eastAsia="es-ES"/>
        </w:rPr>
      </w:pPr>
      <w:r>
        <w:rPr>
          <w:rFonts w:cs="Arial"/>
          <w:lang w:val="es-ES_tradnl" w:eastAsia="es-ES"/>
        </w:rPr>
        <w:t xml:space="preserve">El indicador tiene por meta </w:t>
      </w:r>
      <w:r w:rsidRPr="00FA4D60">
        <w:rPr>
          <w:rFonts w:cs="Arial"/>
          <w:lang w:val="es-ES_tradnl" w:eastAsia="es-ES"/>
        </w:rPr>
        <w:t>alcanzar como mínimo un 60% de cumplimiento en la atención de los requerimientos e incidencias reportados a través de mesa de ayuda, de acuerdo con los niveles de servicios definidos para los procesos internos</w:t>
      </w:r>
      <w:r>
        <w:rPr>
          <w:rFonts w:cs="Arial"/>
          <w:lang w:val="es-ES_tradnl" w:eastAsia="es-ES"/>
        </w:rPr>
        <w:t>, dado la anterior el indicador permite ubicarse en rango de gestión apropiado</w:t>
      </w:r>
      <w:r w:rsidR="00B146E5">
        <w:rPr>
          <w:rFonts w:cs="Arial"/>
          <w:lang w:val="es-ES_tradnl" w:eastAsia="es-ES"/>
        </w:rPr>
        <w:t>.</w:t>
      </w:r>
    </w:p>
    <w:p w:rsidR="00B146E5" w:rsidRDefault="00B146E5" w:rsidP="00FB1BFD">
      <w:pPr>
        <w:rPr>
          <w:rFonts w:cs="Arial"/>
          <w:lang w:val="es-ES_tradnl" w:eastAsia="es-ES"/>
        </w:rPr>
      </w:pPr>
    </w:p>
    <w:p w:rsidR="00B146E5" w:rsidRPr="00B146E5" w:rsidRDefault="00B146E5" w:rsidP="00B146E5">
      <w:pPr>
        <w:rPr>
          <w:rFonts w:cs="Arial"/>
          <w:lang w:val="es-ES_tradnl" w:eastAsia="es-ES"/>
        </w:rPr>
      </w:pPr>
      <w:r w:rsidRPr="00B146E5">
        <w:rPr>
          <w:rFonts w:cs="Arial"/>
          <w:lang w:val="es-ES_tradnl" w:eastAsia="es-ES"/>
        </w:rPr>
        <w:t xml:space="preserve">Durante el segundo trimestre del 2021 la mesa de ayuda resolvió 1683 casos, de los cuales fueron atendidos acorde con los tiempos establecidos en los Acuerdo de Niveles de Servicios (ANS) el 66.90%% (Lo que equivale a 1126 casos). </w:t>
      </w:r>
    </w:p>
    <w:p w:rsidR="00B146E5" w:rsidRPr="00B146E5" w:rsidRDefault="00B146E5" w:rsidP="00B146E5">
      <w:pPr>
        <w:rPr>
          <w:rFonts w:cs="Arial"/>
          <w:lang w:val="es-ES_tradnl" w:eastAsia="es-ES"/>
        </w:rPr>
      </w:pPr>
    </w:p>
    <w:p w:rsidR="00B146E5" w:rsidRDefault="00B146E5" w:rsidP="00B146E5">
      <w:pPr>
        <w:rPr>
          <w:rFonts w:cs="Arial"/>
          <w:lang w:val="es-ES_tradnl" w:eastAsia="es-ES"/>
        </w:rPr>
      </w:pPr>
      <w:r w:rsidRPr="00B146E5">
        <w:rPr>
          <w:rFonts w:cs="Arial"/>
          <w:lang w:val="es-ES_tradnl" w:eastAsia="es-ES"/>
        </w:rPr>
        <w:t>Analizando los casos no atendidos a tiempo están dispersos, por lo que no se puede determinar un Pareto para los casos no incumplidos.</w:t>
      </w:r>
    </w:p>
    <w:p w:rsidR="00B146E5" w:rsidRDefault="00B146E5" w:rsidP="00B146E5">
      <w:pPr>
        <w:rPr>
          <w:rFonts w:cs="Arial"/>
          <w:lang w:val="es-ES_tradnl" w:eastAsia="es-ES"/>
        </w:rPr>
      </w:pPr>
    </w:p>
    <w:p w:rsidR="00C04EC0" w:rsidRDefault="00C04EC0" w:rsidP="00C04EC0">
      <w:pPr>
        <w:widowControl/>
        <w:rPr>
          <w:rFonts w:eastAsia="Times New Roman" w:cs="Arial"/>
          <w:lang w:eastAsia="es-CO"/>
        </w:rPr>
      </w:pPr>
      <w:r w:rsidRPr="00C04EC0">
        <w:rPr>
          <w:rFonts w:eastAsia="Times New Roman" w:cs="Arial"/>
          <w:lang w:eastAsia="es-CO"/>
        </w:rPr>
        <w:t>Durante el tercer trimestre del 2021 la mesa de ayuda resolvió 1860 casos (11% más que el mismo periodo del trimestre pasado), de los cuales fueron atendidos acorde con los tiempos establecidos en los Acuerdo de Niveles de Servicios (ANS) el 68,23% (Lo que equivale a 1269 casos).</w:t>
      </w:r>
    </w:p>
    <w:p w:rsidR="00C04EC0" w:rsidRPr="00C04EC0" w:rsidRDefault="00C04EC0" w:rsidP="00C04EC0">
      <w:pPr>
        <w:widowControl/>
        <w:rPr>
          <w:rFonts w:eastAsia="Times New Roman" w:cs="Arial"/>
          <w:lang w:eastAsia="es-CO"/>
        </w:rPr>
      </w:pPr>
      <w:r w:rsidRPr="00C04EC0">
        <w:rPr>
          <w:rFonts w:eastAsia="Times New Roman" w:cs="Arial"/>
          <w:lang w:eastAsia="es-CO"/>
        </w:rPr>
        <w:br/>
        <w:t xml:space="preserve">Analizando los casos no atendidos podemos decir que el pareto se identifica de la siguiente manera: ORFEO 23,4% (138), EQUIPO DE COMPUTO 13,5% (80), IMPRESORA Y SCANNER 13,4% (79), SICAPITAL 10,2% (60), SIGMA 9,5% (56) y INTERNET Y SEGURIDAD 8,8% (52). </w:t>
      </w:r>
    </w:p>
    <w:p w:rsidR="00C04EC0" w:rsidRPr="00C04EC0" w:rsidRDefault="00C04EC0" w:rsidP="00B146E5">
      <w:pPr>
        <w:rPr>
          <w:rFonts w:cs="Arial"/>
          <w:lang w:eastAsia="es-ES"/>
        </w:rPr>
      </w:pPr>
    </w:p>
    <w:p w:rsidR="00B146E5" w:rsidRDefault="00B146E5" w:rsidP="00B146E5">
      <w:pPr>
        <w:rPr>
          <w:rFonts w:cs="Arial"/>
          <w:lang w:val="es-ES_tradnl" w:eastAsia="es-ES"/>
        </w:rPr>
      </w:pPr>
      <w:r>
        <w:rPr>
          <w:rFonts w:cs="Arial"/>
          <w:lang w:val="es-ES_tradnl" w:eastAsia="es-ES"/>
        </w:rPr>
        <w:t>E</w:t>
      </w:r>
      <w:r w:rsidRPr="00B146E5">
        <w:rPr>
          <w:rFonts w:cs="Arial"/>
          <w:lang w:val="es-ES_tradnl" w:eastAsia="es-ES"/>
        </w:rPr>
        <w:t xml:space="preserve">l indicador </w:t>
      </w:r>
      <w:r>
        <w:rPr>
          <w:rFonts w:cs="Arial"/>
          <w:lang w:val="es-ES_tradnl" w:eastAsia="es-ES"/>
        </w:rPr>
        <w:t>se ubicó</w:t>
      </w:r>
      <w:r w:rsidRPr="00B146E5">
        <w:rPr>
          <w:rFonts w:cs="Arial"/>
          <w:lang w:val="es-ES_tradnl" w:eastAsia="es-ES"/>
        </w:rPr>
        <w:t xml:space="preserve"> en</w:t>
      </w:r>
      <w:r>
        <w:rPr>
          <w:rFonts w:cs="Arial"/>
          <w:lang w:val="es-ES_tradnl" w:eastAsia="es-ES"/>
        </w:rPr>
        <w:t xml:space="preserve"> el</w:t>
      </w:r>
      <w:r w:rsidRPr="00B146E5">
        <w:rPr>
          <w:rFonts w:cs="Arial"/>
          <w:lang w:val="es-ES_tradnl" w:eastAsia="es-ES"/>
        </w:rPr>
        <w:t xml:space="preserve"> rango de gestión apropiado</w:t>
      </w:r>
      <w:r>
        <w:rPr>
          <w:rFonts w:cs="Arial"/>
          <w:lang w:val="es-ES_tradnl" w:eastAsia="es-ES"/>
        </w:rPr>
        <w:t xml:space="preserve"> toda vez que superó la meta establecida</w:t>
      </w:r>
      <w:r w:rsidRPr="00B146E5">
        <w:rPr>
          <w:rFonts w:cs="Arial"/>
          <w:lang w:val="es-ES_tradnl" w:eastAsia="es-ES"/>
        </w:rPr>
        <w:t>.</w:t>
      </w:r>
    </w:p>
    <w:p w:rsidR="00FB1BFD" w:rsidRDefault="00FB1BFD" w:rsidP="00B146E5">
      <w:pPr>
        <w:pStyle w:val="Ttulo2"/>
        <w:ind w:firstLine="720"/>
      </w:pPr>
      <w:bookmarkStart w:id="92" w:name="_Toc32311989"/>
      <w:bookmarkStart w:id="93" w:name="_Toc78461397"/>
      <w:r w:rsidRPr="00D77186">
        <w:lastRenderedPageBreak/>
        <w:t xml:space="preserve">Gestión </w:t>
      </w:r>
      <w:r>
        <w:t>de Recursos físicos</w:t>
      </w:r>
      <w:bookmarkEnd w:id="92"/>
      <w:bookmarkEnd w:id="93"/>
      <w:r>
        <w:t xml:space="preserve"> </w:t>
      </w:r>
    </w:p>
    <w:p w:rsidR="00FB1BFD" w:rsidRPr="00BA20DE" w:rsidRDefault="00FB1BFD" w:rsidP="00FB1BFD">
      <w:pPr>
        <w:rPr>
          <w:lang w:val="x-none" w:eastAsia="x-none"/>
        </w:rPr>
      </w:pPr>
      <w:r>
        <w:rPr>
          <w:noProof/>
          <w:lang w:eastAsia="es-CO"/>
        </w:rPr>
        <w:drawing>
          <wp:inline distT="0" distB="0" distL="0" distR="0" wp14:anchorId="18C5B82D" wp14:editId="74375C67">
            <wp:extent cx="6006465" cy="774834"/>
            <wp:effectExtent l="0" t="0" r="0" b="6350"/>
            <wp:docPr id="13" name="Imagen 13" descr="https://www.umv.gov.co/sisgestion2019/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mv.gov.co/sisgestion2019/images/im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val="es-ES_tradnl" w:eastAsia="es-ES"/>
        </w:rPr>
      </w:pPr>
    </w:p>
    <w:p w:rsidR="00FB1BFD" w:rsidRPr="00C04EC0" w:rsidRDefault="00FB1BFD" w:rsidP="00C04EC0">
      <w:pPr>
        <w:rPr>
          <w:rFonts w:cs="Arial"/>
          <w:u w:val="single"/>
          <w:lang w:val="es-ES" w:eastAsia="es-ES"/>
        </w:rPr>
      </w:pPr>
      <w:r w:rsidRPr="4F8C08D5">
        <w:rPr>
          <w:rFonts w:cs="Arial"/>
          <w:b/>
          <w:bCs/>
          <w:lang w:val="es-ES" w:eastAsia="es-ES"/>
        </w:rPr>
        <w:t xml:space="preserve">GREF-IND-001 </w:t>
      </w:r>
      <w:r w:rsidR="00C04EC0" w:rsidRPr="00C04EC0">
        <w:rPr>
          <w:rFonts w:cs="Arial"/>
          <w:u w:val="single"/>
          <w:lang w:val="es-ES" w:eastAsia="es-ES"/>
        </w:rPr>
        <w:t>TIEMPO PROMEDIO DE SOLICITUDES ATENDIDAS DE BIENES DE CONSUMO</w:t>
      </w:r>
    </w:p>
    <w:p w:rsidR="00FB1BFD" w:rsidRDefault="00FB1BFD" w:rsidP="00FB1BFD">
      <w:pPr>
        <w:rPr>
          <w:rFonts w:cs="Arial"/>
          <w:u w:val="single"/>
          <w:lang w:val="es-ES" w:eastAsia="es-ES"/>
        </w:rPr>
      </w:pPr>
    </w:p>
    <w:p w:rsidR="00FB1BFD" w:rsidRDefault="00FB1BFD" w:rsidP="00FB1BFD">
      <w:pPr>
        <w:pStyle w:val="Descripcin"/>
        <w:spacing w:after="0" w:line="240" w:lineRule="auto"/>
        <w:jc w:val="center"/>
        <w:rPr>
          <w:rFonts w:cs="Arial"/>
          <w:b w:val="0"/>
          <w:sz w:val="16"/>
          <w:szCs w:val="16"/>
          <w:lang w:val="es-ES" w:eastAsia="es-ES"/>
        </w:rPr>
      </w:pPr>
      <w:bookmarkStart w:id="94" w:name="_Toc32243375"/>
      <w:bookmarkStart w:id="95" w:name="_Toc86048661"/>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86196">
        <w:rPr>
          <w:noProof/>
          <w:sz w:val="16"/>
          <w:szCs w:val="16"/>
        </w:rPr>
        <w:t>29</w:t>
      </w:r>
      <w:r w:rsidRPr="00E84156">
        <w:rPr>
          <w:sz w:val="16"/>
          <w:szCs w:val="16"/>
        </w:rPr>
        <w:fldChar w:fldCharType="end"/>
      </w:r>
      <w:r w:rsidRPr="00DC5E8D">
        <w:rPr>
          <w:b w:val="0"/>
          <w:sz w:val="16"/>
          <w:szCs w:val="16"/>
        </w:rPr>
        <w:t>.</w:t>
      </w:r>
      <w:r w:rsidRPr="00DC5E8D">
        <w:rPr>
          <w:rFonts w:cs="Arial"/>
          <w:b w:val="0"/>
          <w:sz w:val="16"/>
          <w:szCs w:val="16"/>
          <w:lang w:val="es-ES_tradnl" w:eastAsia="es-ES"/>
        </w:rPr>
        <w:t xml:space="preserve"> </w:t>
      </w:r>
      <w:bookmarkEnd w:id="94"/>
      <w:r w:rsidR="006B76C3">
        <w:rPr>
          <w:rFonts w:cs="Arial"/>
          <w:b w:val="0"/>
          <w:sz w:val="16"/>
          <w:szCs w:val="16"/>
          <w:lang w:val="es-ES_tradnl" w:eastAsia="es-ES"/>
        </w:rPr>
        <w:t>Tiempo</w:t>
      </w:r>
      <w:r w:rsidR="00953E81" w:rsidRPr="00953E81">
        <w:rPr>
          <w:rFonts w:cs="Arial"/>
          <w:b w:val="0"/>
          <w:sz w:val="16"/>
          <w:szCs w:val="16"/>
          <w:lang w:val="es-ES" w:eastAsia="es-ES"/>
        </w:rPr>
        <w:t xml:space="preserve"> promedio de solicitudes atendidas de bienes de consumo</w:t>
      </w:r>
      <w:bookmarkEnd w:id="95"/>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C04EC0" w:rsidRPr="00DC38C9" w:rsidTr="006B76C3">
        <w:trPr>
          <w:trHeight w:val="223"/>
        </w:trPr>
        <w:tc>
          <w:tcPr>
            <w:tcW w:w="9229" w:type="dxa"/>
            <w:gridSpan w:val="5"/>
            <w:shd w:val="clear" w:color="000000" w:fill="E7E6E6"/>
            <w:vAlign w:val="center"/>
            <w:hideMark/>
          </w:tcPr>
          <w:p w:rsidR="00C04EC0" w:rsidRPr="00DC38C9" w:rsidRDefault="00C04EC0" w:rsidP="006B76C3">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C04EC0" w:rsidRPr="00DC38C9" w:rsidTr="006B76C3">
        <w:trPr>
          <w:trHeight w:val="223"/>
        </w:trPr>
        <w:tc>
          <w:tcPr>
            <w:tcW w:w="1076" w:type="dxa"/>
            <w:shd w:val="clear" w:color="000000" w:fill="E7E6E6"/>
            <w:vAlign w:val="center"/>
            <w:hideMark/>
          </w:tcPr>
          <w:p w:rsidR="00C04EC0" w:rsidRPr="00DC38C9" w:rsidRDefault="00C04EC0" w:rsidP="006B76C3">
            <w:pPr>
              <w:widowControl/>
              <w:jc w:val="center"/>
              <w:rPr>
                <w:rFonts w:eastAsia="Times New Roman" w:cs="Arial"/>
                <w:b/>
                <w:bCs/>
                <w:sz w:val="16"/>
                <w:szCs w:val="16"/>
                <w:lang w:eastAsia="es-CO"/>
              </w:rPr>
            </w:pPr>
            <w:r w:rsidRPr="00DC38C9">
              <w:rPr>
                <w:rFonts w:eastAsia="Times New Roman" w:cs="Arial"/>
                <w:b/>
                <w:bCs/>
                <w:sz w:val="16"/>
                <w:szCs w:val="16"/>
                <w:lang w:eastAsia="es-CO"/>
              </w:rPr>
              <w:t>PERIODO DE MEDICIÓN</w:t>
            </w:r>
          </w:p>
        </w:tc>
        <w:tc>
          <w:tcPr>
            <w:tcW w:w="1607" w:type="dxa"/>
            <w:shd w:val="clear" w:color="auto" w:fill="D9D9D9" w:themeFill="background1" w:themeFillShade="D9"/>
            <w:vAlign w:val="center"/>
            <w:hideMark/>
          </w:tcPr>
          <w:p w:rsidR="00C04EC0" w:rsidRPr="001D25B7" w:rsidRDefault="00C04EC0" w:rsidP="006B76C3">
            <w:pPr>
              <w:jc w:val="center"/>
              <w:rPr>
                <w:rFonts w:cs="Arial"/>
                <w:b/>
                <w:bCs/>
                <w:sz w:val="16"/>
                <w:szCs w:val="16"/>
              </w:rPr>
            </w:pPr>
            <w:r w:rsidRPr="00C04EC0">
              <w:rPr>
                <w:rFonts w:cs="Arial"/>
                <w:b/>
                <w:bCs/>
                <w:sz w:val="16"/>
                <w:szCs w:val="16"/>
              </w:rPr>
              <w:t>Suma días hábiles de cada egreso</w:t>
            </w:r>
          </w:p>
        </w:tc>
        <w:tc>
          <w:tcPr>
            <w:tcW w:w="1438" w:type="dxa"/>
            <w:shd w:val="clear" w:color="auto" w:fill="D9D9D9" w:themeFill="background1" w:themeFillShade="D9"/>
            <w:vAlign w:val="center"/>
            <w:hideMark/>
          </w:tcPr>
          <w:p w:rsidR="00C04EC0" w:rsidRPr="001D25B7" w:rsidRDefault="00C04EC0" w:rsidP="006B76C3">
            <w:pPr>
              <w:jc w:val="center"/>
              <w:rPr>
                <w:rFonts w:cs="Arial"/>
                <w:b/>
                <w:bCs/>
                <w:sz w:val="16"/>
                <w:szCs w:val="16"/>
              </w:rPr>
            </w:pPr>
            <w:r w:rsidRPr="00C04EC0">
              <w:rPr>
                <w:rFonts w:cs="Arial"/>
                <w:b/>
                <w:bCs/>
                <w:sz w:val="16"/>
                <w:szCs w:val="16"/>
              </w:rPr>
              <w:t>Número de egresos efectivos en el mes</w:t>
            </w:r>
          </w:p>
        </w:tc>
        <w:tc>
          <w:tcPr>
            <w:tcW w:w="1136" w:type="dxa"/>
            <w:shd w:val="clear" w:color="000000" w:fill="E7E6E6"/>
            <w:vAlign w:val="center"/>
            <w:hideMark/>
          </w:tcPr>
          <w:p w:rsidR="00C04EC0" w:rsidRPr="00DC38C9" w:rsidRDefault="00C04EC0" w:rsidP="006B76C3">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shd w:val="clear" w:color="000000" w:fill="E7E6E6"/>
            <w:vAlign w:val="center"/>
            <w:hideMark/>
          </w:tcPr>
          <w:p w:rsidR="00C04EC0" w:rsidRPr="00DC38C9" w:rsidRDefault="00C04EC0" w:rsidP="006B76C3">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C04EC0" w:rsidRPr="00DC38C9" w:rsidTr="006B76C3">
        <w:trPr>
          <w:trHeight w:val="223"/>
        </w:trPr>
        <w:tc>
          <w:tcPr>
            <w:tcW w:w="1076" w:type="dxa"/>
            <w:shd w:val="clear" w:color="auto" w:fill="auto"/>
            <w:vAlign w:val="center"/>
            <w:hideMark/>
          </w:tcPr>
          <w:p w:rsidR="00C04EC0" w:rsidRPr="00DC38C9" w:rsidRDefault="00C04EC0" w:rsidP="006B76C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C04EC0" w:rsidRPr="00C04EC0" w:rsidRDefault="00C04EC0" w:rsidP="006B76C3">
            <w:pPr>
              <w:widowControl/>
              <w:jc w:val="center"/>
              <w:rPr>
                <w:rFonts w:cs="Arial"/>
                <w:sz w:val="16"/>
                <w:szCs w:val="16"/>
                <w:lang w:eastAsia="es-CO"/>
              </w:rPr>
            </w:pPr>
            <w:r w:rsidRPr="00C04EC0">
              <w:rPr>
                <w:rFonts w:cs="Arial"/>
                <w:sz w:val="16"/>
                <w:szCs w:val="16"/>
              </w:rPr>
              <w:t>793</w:t>
            </w:r>
          </w:p>
        </w:tc>
        <w:tc>
          <w:tcPr>
            <w:tcW w:w="1438" w:type="dxa"/>
            <w:tcBorders>
              <w:top w:val="nil"/>
              <w:left w:val="nil"/>
              <w:bottom w:val="single" w:sz="4" w:space="0" w:color="auto"/>
              <w:right w:val="single" w:sz="8" w:space="0" w:color="auto"/>
            </w:tcBorders>
            <w:shd w:val="clear" w:color="auto" w:fill="auto"/>
            <w:vAlign w:val="center"/>
          </w:tcPr>
          <w:p w:rsidR="00C04EC0" w:rsidRPr="00C04EC0" w:rsidRDefault="00C04EC0" w:rsidP="006B76C3">
            <w:pPr>
              <w:jc w:val="center"/>
              <w:rPr>
                <w:rFonts w:cs="Arial"/>
                <w:sz w:val="16"/>
                <w:szCs w:val="16"/>
              </w:rPr>
            </w:pPr>
            <w:r w:rsidRPr="00C04EC0">
              <w:rPr>
                <w:rFonts w:cs="Arial"/>
                <w:sz w:val="16"/>
                <w:szCs w:val="16"/>
              </w:rPr>
              <w:t>584</w:t>
            </w:r>
          </w:p>
        </w:tc>
        <w:tc>
          <w:tcPr>
            <w:tcW w:w="1136" w:type="dxa"/>
            <w:tcBorders>
              <w:top w:val="nil"/>
              <w:left w:val="nil"/>
              <w:bottom w:val="single" w:sz="4" w:space="0" w:color="auto"/>
              <w:right w:val="single" w:sz="8" w:space="0" w:color="auto"/>
            </w:tcBorders>
            <w:shd w:val="clear" w:color="auto" w:fill="auto"/>
            <w:noWrap/>
            <w:vAlign w:val="center"/>
          </w:tcPr>
          <w:p w:rsidR="00C04EC0" w:rsidRPr="00C04EC0" w:rsidRDefault="00C04EC0" w:rsidP="006B76C3">
            <w:pPr>
              <w:jc w:val="center"/>
              <w:rPr>
                <w:rFonts w:cs="Arial"/>
                <w:sz w:val="16"/>
                <w:szCs w:val="16"/>
              </w:rPr>
            </w:pPr>
            <w:r w:rsidRPr="00C04EC0">
              <w:rPr>
                <w:rFonts w:cs="Arial"/>
                <w:sz w:val="16"/>
                <w:szCs w:val="16"/>
              </w:rPr>
              <w:t>1,36</w:t>
            </w:r>
          </w:p>
        </w:tc>
        <w:tc>
          <w:tcPr>
            <w:tcW w:w="3972" w:type="dxa"/>
            <w:tcBorders>
              <w:top w:val="nil"/>
              <w:left w:val="nil"/>
              <w:bottom w:val="single" w:sz="4" w:space="0" w:color="auto"/>
              <w:right w:val="single" w:sz="8" w:space="0" w:color="000000"/>
            </w:tcBorders>
            <w:shd w:val="clear" w:color="auto" w:fill="auto"/>
            <w:vAlign w:val="center"/>
          </w:tcPr>
          <w:p w:rsidR="00C04EC0" w:rsidRPr="00C04EC0" w:rsidRDefault="00C04EC0" w:rsidP="006B76C3">
            <w:pPr>
              <w:rPr>
                <w:rFonts w:cs="Arial"/>
                <w:sz w:val="16"/>
                <w:szCs w:val="16"/>
              </w:rPr>
            </w:pPr>
            <w:r w:rsidRPr="00C04EC0">
              <w:rPr>
                <w:rFonts w:cs="Arial"/>
                <w:sz w:val="16"/>
                <w:szCs w:val="16"/>
              </w:rPr>
              <w:t>En la medición para el primer trimestre de 2021 se puede definir que el proceso tardo un promedio de 1,36 días para atender las solicitudes en las bodegas de la sede Operativa y de Producción, por lo cual se establece que se cumple con la meta del indicador ya que el resultado del período en medición se encuentra dentro del indicador apropiado</w:t>
            </w:r>
          </w:p>
        </w:tc>
      </w:tr>
      <w:tr w:rsidR="00C04EC0" w:rsidRPr="00DC38C9" w:rsidTr="006B76C3">
        <w:trPr>
          <w:trHeight w:val="223"/>
        </w:trPr>
        <w:tc>
          <w:tcPr>
            <w:tcW w:w="1076" w:type="dxa"/>
            <w:shd w:val="clear" w:color="auto" w:fill="auto"/>
            <w:vAlign w:val="center"/>
          </w:tcPr>
          <w:p w:rsidR="00C04EC0" w:rsidRDefault="00C04EC0" w:rsidP="006B76C3">
            <w:pPr>
              <w:widowControl/>
              <w:jc w:val="center"/>
              <w:rPr>
                <w:rFonts w:eastAsia="Times New Roman" w:cs="Arial"/>
                <w:sz w:val="16"/>
                <w:szCs w:val="16"/>
                <w:lang w:eastAsia="es-CO"/>
              </w:rPr>
            </w:pPr>
            <w:r w:rsidRPr="00850E0E">
              <w:rPr>
                <w:rFonts w:eastAsia="Times New Roman" w:cs="Arial"/>
                <w:sz w:val="16"/>
                <w:szCs w:val="16"/>
                <w:lang w:eastAsia="es-CO"/>
              </w:rPr>
              <w:t>2do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C04EC0" w:rsidRPr="00C04EC0" w:rsidRDefault="00C04EC0" w:rsidP="006B76C3">
            <w:pPr>
              <w:jc w:val="center"/>
              <w:rPr>
                <w:rFonts w:cs="Arial"/>
                <w:sz w:val="16"/>
                <w:szCs w:val="16"/>
              </w:rPr>
            </w:pPr>
            <w:r w:rsidRPr="00C04EC0">
              <w:rPr>
                <w:rFonts w:cs="Arial"/>
                <w:sz w:val="16"/>
                <w:szCs w:val="16"/>
              </w:rPr>
              <w:t>690</w:t>
            </w:r>
          </w:p>
        </w:tc>
        <w:tc>
          <w:tcPr>
            <w:tcW w:w="1438" w:type="dxa"/>
            <w:tcBorders>
              <w:top w:val="nil"/>
              <w:left w:val="nil"/>
              <w:bottom w:val="single" w:sz="4" w:space="0" w:color="auto"/>
              <w:right w:val="single" w:sz="8" w:space="0" w:color="auto"/>
            </w:tcBorders>
            <w:shd w:val="clear" w:color="auto" w:fill="auto"/>
            <w:vAlign w:val="center"/>
          </w:tcPr>
          <w:p w:rsidR="00C04EC0" w:rsidRPr="00C04EC0" w:rsidRDefault="00C04EC0" w:rsidP="006B76C3">
            <w:pPr>
              <w:jc w:val="center"/>
              <w:rPr>
                <w:rFonts w:cs="Arial"/>
                <w:sz w:val="16"/>
                <w:szCs w:val="16"/>
              </w:rPr>
            </w:pPr>
            <w:r w:rsidRPr="00C04EC0">
              <w:rPr>
                <w:rFonts w:cs="Arial"/>
                <w:sz w:val="16"/>
                <w:szCs w:val="16"/>
              </w:rPr>
              <w:t>477</w:t>
            </w:r>
          </w:p>
        </w:tc>
        <w:tc>
          <w:tcPr>
            <w:tcW w:w="1136" w:type="dxa"/>
            <w:tcBorders>
              <w:top w:val="nil"/>
              <w:left w:val="nil"/>
              <w:bottom w:val="single" w:sz="4" w:space="0" w:color="auto"/>
              <w:right w:val="single" w:sz="8" w:space="0" w:color="auto"/>
            </w:tcBorders>
            <w:shd w:val="clear" w:color="auto" w:fill="auto"/>
            <w:noWrap/>
            <w:vAlign w:val="center"/>
          </w:tcPr>
          <w:p w:rsidR="00C04EC0" w:rsidRPr="00C04EC0" w:rsidRDefault="00C04EC0" w:rsidP="006B76C3">
            <w:pPr>
              <w:jc w:val="center"/>
              <w:rPr>
                <w:rFonts w:cs="Arial"/>
                <w:sz w:val="16"/>
                <w:szCs w:val="16"/>
              </w:rPr>
            </w:pPr>
            <w:r w:rsidRPr="00C04EC0">
              <w:rPr>
                <w:rFonts w:cs="Arial"/>
                <w:sz w:val="16"/>
                <w:szCs w:val="16"/>
              </w:rPr>
              <w:t>1,45</w:t>
            </w:r>
          </w:p>
        </w:tc>
        <w:tc>
          <w:tcPr>
            <w:tcW w:w="3972" w:type="dxa"/>
            <w:tcBorders>
              <w:top w:val="nil"/>
              <w:left w:val="nil"/>
              <w:bottom w:val="single" w:sz="4" w:space="0" w:color="auto"/>
              <w:right w:val="single" w:sz="8" w:space="0" w:color="000000"/>
            </w:tcBorders>
            <w:shd w:val="clear" w:color="auto" w:fill="auto"/>
            <w:vAlign w:val="center"/>
          </w:tcPr>
          <w:p w:rsidR="00C04EC0" w:rsidRPr="00C04EC0" w:rsidRDefault="00C04EC0" w:rsidP="006B76C3">
            <w:pPr>
              <w:rPr>
                <w:rFonts w:cs="Arial"/>
                <w:sz w:val="16"/>
                <w:szCs w:val="16"/>
              </w:rPr>
            </w:pPr>
            <w:r w:rsidRPr="00C04EC0">
              <w:rPr>
                <w:rFonts w:cs="Arial"/>
                <w:sz w:val="16"/>
                <w:szCs w:val="16"/>
              </w:rPr>
              <w:t>En la medición para del segundo trimestre de 2021 se puede definir que el proceso tardo un promedio de 1,45 días para atender las solicitudes en las bodegas de la sede Operativa y de Producción, por lo cual se establece que se cumple con la meta del indicador ya que el resultado del período en medición se encuentra dentro del indicador apropiado.</w:t>
            </w:r>
          </w:p>
        </w:tc>
      </w:tr>
      <w:tr w:rsidR="00C04EC0" w:rsidRPr="00DC38C9" w:rsidTr="006B76C3">
        <w:trPr>
          <w:trHeight w:val="223"/>
        </w:trPr>
        <w:tc>
          <w:tcPr>
            <w:tcW w:w="1076" w:type="dxa"/>
            <w:shd w:val="clear" w:color="auto" w:fill="auto"/>
            <w:vAlign w:val="center"/>
          </w:tcPr>
          <w:p w:rsidR="00C04EC0" w:rsidRPr="00850E0E" w:rsidRDefault="00C04EC0" w:rsidP="006B76C3">
            <w:pPr>
              <w:widowControl/>
              <w:jc w:val="center"/>
              <w:rPr>
                <w:rFonts w:eastAsia="Times New Roman" w:cs="Arial"/>
                <w:sz w:val="16"/>
                <w:szCs w:val="16"/>
                <w:lang w:eastAsia="es-CO"/>
              </w:rPr>
            </w:pPr>
            <w:r w:rsidRPr="00C04EC0">
              <w:rPr>
                <w:rFonts w:eastAsia="Times New Roman" w:cs="Arial"/>
                <w:sz w:val="16"/>
                <w:szCs w:val="16"/>
                <w:lang w:eastAsia="es-CO"/>
              </w:rPr>
              <w:t>3er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C04EC0" w:rsidRPr="00C04EC0" w:rsidRDefault="00C04EC0" w:rsidP="006B76C3">
            <w:pPr>
              <w:jc w:val="center"/>
              <w:rPr>
                <w:rFonts w:cs="Arial"/>
                <w:sz w:val="16"/>
                <w:szCs w:val="16"/>
              </w:rPr>
            </w:pPr>
            <w:r w:rsidRPr="00C04EC0">
              <w:rPr>
                <w:rFonts w:cs="Arial"/>
                <w:sz w:val="16"/>
                <w:szCs w:val="16"/>
              </w:rPr>
              <w:t>11444</w:t>
            </w:r>
          </w:p>
        </w:tc>
        <w:tc>
          <w:tcPr>
            <w:tcW w:w="1438" w:type="dxa"/>
            <w:tcBorders>
              <w:top w:val="nil"/>
              <w:left w:val="nil"/>
              <w:bottom w:val="single" w:sz="4" w:space="0" w:color="auto"/>
              <w:right w:val="single" w:sz="8" w:space="0" w:color="auto"/>
            </w:tcBorders>
            <w:shd w:val="clear" w:color="auto" w:fill="auto"/>
            <w:vAlign w:val="center"/>
          </w:tcPr>
          <w:p w:rsidR="00C04EC0" w:rsidRPr="00C04EC0" w:rsidRDefault="00C04EC0" w:rsidP="006B76C3">
            <w:pPr>
              <w:jc w:val="center"/>
              <w:rPr>
                <w:rFonts w:cs="Arial"/>
                <w:sz w:val="16"/>
                <w:szCs w:val="16"/>
              </w:rPr>
            </w:pPr>
            <w:r w:rsidRPr="00C04EC0">
              <w:rPr>
                <w:rFonts w:cs="Arial"/>
                <w:sz w:val="16"/>
                <w:szCs w:val="16"/>
              </w:rPr>
              <w:t>1064</w:t>
            </w:r>
          </w:p>
        </w:tc>
        <w:tc>
          <w:tcPr>
            <w:tcW w:w="1136" w:type="dxa"/>
            <w:tcBorders>
              <w:top w:val="nil"/>
              <w:left w:val="nil"/>
              <w:bottom w:val="single" w:sz="4" w:space="0" w:color="auto"/>
              <w:right w:val="single" w:sz="8" w:space="0" w:color="auto"/>
            </w:tcBorders>
            <w:shd w:val="clear" w:color="auto" w:fill="auto"/>
            <w:noWrap/>
            <w:vAlign w:val="center"/>
          </w:tcPr>
          <w:p w:rsidR="00C04EC0" w:rsidRPr="00C04EC0" w:rsidRDefault="00C04EC0" w:rsidP="006B76C3">
            <w:pPr>
              <w:jc w:val="center"/>
              <w:rPr>
                <w:rFonts w:cs="Arial"/>
                <w:sz w:val="16"/>
                <w:szCs w:val="16"/>
              </w:rPr>
            </w:pPr>
            <w:r w:rsidRPr="00C04EC0">
              <w:rPr>
                <w:rFonts w:cs="Arial"/>
                <w:sz w:val="16"/>
                <w:szCs w:val="16"/>
              </w:rPr>
              <w:t>10,76</w:t>
            </w:r>
          </w:p>
        </w:tc>
        <w:tc>
          <w:tcPr>
            <w:tcW w:w="3972" w:type="dxa"/>
            <w:tcBorders>
              <w:top w:val="nil"/>
              <w:left w:val="nil"/>
              <w:bottom w:val="single" w:sz="4" w:space="0" w:color="auto"/>
              <w:right w:val="single" w:sz="8" w:space="0" w:color="000000"/>
            </w:tcBorders>
            <w:shd w:val="clear" w:color="auto" w:fill="auto"/>
            <w:vAlign w:val="center"/>
          </w:tcPr>
          <w:p w:rsidR="00C04EC0" w:rsidRPr="00C04EC0" w:rsidRDefault="00C04EC0" w:rsidP="006B76C3">
            <w:pPr>
              <w:rPr>
                <w:rFonts w:cs="Arial"/>
                <w:sz w:val="16"/>
                <w:szCs w:val="16"/>
              </w:rPr>
            </w:pPr>
            <w:r w:rsidRPr="00C04EC0">
              <w:rPr>
                <w:rFonts w:cs="Arial"/>
                <w:sz w:val="16"/>
                <w:szCs w:val="16"/>
              </w:rPr>
              <w:t xml:space="preserve">Durante el periodo evaluado se realizó la migración desde los archivos planos de Excel en los cuales se registraban los egresos hacia el aplicativo si capital, por lo tanto, el cargue de la información al sistema generó que los egresos se registraron con la fecha en la que se cargó la información, lo cual genera distorsión en el resultado del presente trimestre. </w:t>
            </w:r>
          </w:p>
        </w:tc>
      </w:tr>
    </w:tbl>
    <w:p w:rsidR="00FB1BFD" w:rsidRDefault="00FB1BFD" w:rsidP="00FB1BFD">
      <w:pPr>
        <w:pStyle w:val="Prrafodelista"/>
        <w:ind w:left="720"/>
        <w:jc w:val="center"/>
        <w:rPr>
          <w:rFonts w:cs="Arial"/>
          <w:b/>
          <w:bCs/>
          <w:sz w:val="16"/>
          <w:szCs w:val="16"/>
        </w:rPr>
      </w:pPr>
      <w:r w:rsidRPr="4F8C08D5">
        <w:rPr>
          <w:rFonts w:cs="Arial"/>
          <w:b/>
          <w:bCs/>
          <w:sz w:val="16"/>
          <w:szCs w:val="16"/>
        </w:rPr>
        <w:t xml:space="preserve">Fuente. </w:t>
      </w:r>
      <w:r w:rsidR="001C3B4B">
        <w:rPr>
          <w:rFonts w:cs="Arial"/>
          <w:sz w:val="16"/>
          <w:szCs w:val="16"/>
        </w:rPr>
        <w:t xml:space="preserve">Reporte de Indicadores del 3er Trimestre de </w:t>
      </w:r>
      <w:r w:rsidR="00497602">
        <w:rPr>
          <w:rFonts w:cs="Arial"/>
          <w:sz w:val="16"/>
          <w:szCs w:val="16"/>
        </w:rPr>
        <w:t>2021 – UAERMV.</w:t>
      </w:r>
    </w:p>
    <w:p w:rsidR="00FB1BFD" w:rsidRPr="00AE0069" w:rsidRDefault="00FB1BFD" w:rsidP="00B254B1">
      <w:pPr>
        <w:pStyle w:val="Ttulo2"/>
      </w:pPr>
      <w:bookmarkStart w:id="96" w:name="_Toc32311990"/>
      <w:bookmarkStart w:id="97" w:name="_Toc78461398"/>
      <w:r w:rsidRPr="00AE0069">
        <w:t>Gestión Contractual</w:t>
      </w:r>
      <w:bookmarkEnd w:id="96"/>
      <w:bookmarkEnd w:id="97"/>
    </w:p>
    <w:p w:rsidR="00FB1BFD" w:rsidRPr="000F49A9" w:rsidRDefault="00FB1BFD" w:rsidP="00FB1BFD">
      <w:pPr>
        <w:rPr>
          <w:rFonts w:cs="Arial"/>
          <w:sz w:val="16"/>
          <w:szCs w:val="16"/>
          <w:lang w:val="es-ES_tradnl" w:eastAsia="es-ES"/>
        </w:rPr>
      </w:pPr>
    </w:p>
    <w:p w:rsidR="00FB1BFD" w:rsidRDefault="00FB1BFD" w:rsidP="00FB1BFD">
      <w:pPr>
        <w:rPr>
          <w:rFonts w:cs="Arial"/>
          <w:lang w:val="es-ES_tradnl" w:eastAsia="es-ES"/>
        </w:rPr>
      </w:pPr>
      <w:r>
        <w:rPr>
          <w:noProof/>
          <w:lang w:eastAsia="es-CO"/>
        </w:rPr>
        <w:drawing>
          <wp:inline distT="0" distB="0" distL="0" distR="0" wp14:anchorId="0AE0D541" wp14:editId="6E61DF93">
            <wp:extent cx="6006465" cy="774834"/>
            <wp:effectExtent l="0" t="0" r="0" b="6350"/>
            <wp:docPr id="15" name="Imagen 15" descr="https://www.umv.gov.co/sisgestion2019/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mv.gov.co/sisgestion2019/images/img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Pr>
        <w:rPr>
          <w:rFonts w:cs="Arial"/>
          <w:b/>
          <w:sz w:val="16"/>
          <w:szCs w:val="16"/>
          <w:lang w:val="es-ES_tradnl" w:eastAsia="es-ES"/>
        </w:rPr>
      </w:pPr>
    </w:p>
    <w:p w:rsidR="00906F63" w:rsidRDefault="00906F63" w:rsidP="00FB1BFD">
      <w:pPr>
        <w:rPr>
          <w:rFonts w:cs="Arial"/>
          <w:b/>
          <w:lang w:val="es-ES_tradnl" w:eastAsia="es-ES"/>
        </w:rPr>
      </w:pPr>
    </w:p>
    <w:p w:rsidR="0027652E" w:rsidRDefault="00FB1BFD" w:rsidP="00FB1BFD">
      <w:pPr>
        <w:rPr>
          <w:rFonts w:cs="Arial"/>
          <w:u w:val="single"/>
          <w:lang w:val="es-ES_tradnl" w:eastAsia="es-ES"/>
        </w:rPr>
      </w:pPr>
      <w:r w:rsidRPr="00D77186">
        <w:rPr>
          <w:rFonts w:cs="Arial"/>
          <w:b/>
          <w:lang w:val="es-ES_tradnl" w:eastAsia="es-ES"/>
        </w:rPr>
        <w:t>GCON-IND-002</w:t>
      </w:r>
      <w:r w:rsidRPr="00D77186">
        <w:rPr>
          <w:rFonts w:cs="Arial"/>
          <w:lang w:val="es-ES_tradnl" w:eastAsia="es-ES"/>
        </w:rPr>
        <w:t xml:space="preserve"> </w:t>
      </w:r>
      <w:r w:rsidR="0027652E" w:rsidRPr="0027652E">
        <w:rPr>
          <w:rFonts w:cs="Arial"/>
          <w:u w:val="single"/>
          <w:lang w:val="es-ES_tradnl" w:eastAsia="es-ES"/>
        </w:rPr>
        <w:t>CUMPLIMIENTO EN LA PUBLICACIÓN DE PROCESOS DEL PLAN ANUAL DE ADQUISICIONES</w:t>
      </w:r>
    </w:p>
    <w:p w:rsidR="002158A5" w:rsidRPr="002158A5" w:rsidRDefault="002158A5" w:rsidP="00FB1BFD">
      <w:pPr>
        <w:rPr>
          <w:rFonts w:cs="Arial"/>
          <w:u w:val="single"/>
          <w:lang w:val="es-ES_tradnl" w:eastAsia="es-ES"/>
        </w:rPr>
      </w:pPr>
    </w:p>
    <w:p w:rsidR="00FB1BFD" w:rsidRPr="00DD3A0A" w:rsidRDefault="00FB1BFD" w:rsidP="0027652E">
      <w:pPr>
        <w:jc w:val="center"/>
        <w:rPr>
          <w:rFonts w:cs="Arial"/>
          <w:b/>
          <w:bCs/>
          <w:sz w:val="16"/>
          <w:szCs w:val="16"/>
          <w:lang w:val="es-ES" w:eastAsia="es-ES"/>
        </w:rPr>
      </w:pPr>
      <w:bookmarkStart w:id="98" w:name="_Toc32243376"/>
      <w:bookmarkStart w:id="99" w:name="_Toc86048662"/>
      <w:r w:rsidRPr="00543766">
        <w:rPr>
          <w:b/>
          <w:sz w:val="16"/>
          <w:szCs w:val="16"/>
        </w:rPr>
        <w:t xml:space="preserve">Tabla </w:t>
      </w:r>
      <w:r w:rsidRPr="00543766">
        <w:rPr>
          <w:b/>
          <w:sz w:val="16"/>
          <w:szCs w:val="16"/>
        </w:rPr>
        <w:fldChar w:fldCharType="begin"/>
      </w:r>
      <w:r w:rsidRPr="00543766">
        <w:rPr>
          <w:b/>
          <w:sz w:val="16"/>
          <w:szCs w:val="16"/>
        </w:rPr>
        <w:instrText xml:space="preserve"> SEQ Tabla \* ARABIC </w:instrText>
      </w:r>
      <w:r w:rsidRPr="00543766">
        <w:rPr>
          <w:b/>
          <w:sz w:val="16"/>
          <w:szCs w:val="16"/>
        </w:rPr>
        <w:fldChar w:fldCharType="separate"/>
      </w:r>
      <w:r w:rsidR="00D86196">
        <w:rPr>
          <w:b/>
          <w:noProof/>
          <w:sz w:val="16"/>
          <w:szCs w:val="16"/>
        </w:rPr>
        <w:t>30</w:t>
      </w:r>
      <w:r w:rsidRPr="00543766">
        <w:rPr>
          <w:b/>
          <w:sz w:val="16"/>
          <w:szCs w:val="16"/>
        </w:rPr>
        <w:fldChar w:fldCharType="end"/>
      </w:r>
      <w:r w:rsidRPr="00DD3A0A">
        <w:rPr>
          <w:sz w:val="16"/>
          <w:szCs w:val="16"/>
        </w:rPr>
        <w:t>.</w:t>
      </w:r>
      <w:r>
        <w:rPr>
          <w:rFonts w:cs="Arial"/>
          <w:sz w:val="16"/>
          <w:szCs w:val="16"/>
          <w:lang w:val="es-ES_tradnl" w:eastAsia="es-ES"/>
        </w:rPr>
        <w:t xml:space="preserve"> </w:t>
      </w:r>
      <w:bookmarkEnd w:id="98"/>
      <w:r w:rsidR="0027652E" w:rsidRPr="0027652E">
        <w:rPr>
          <w:rFonts w:cs="Arial"/>
          <w:sz w:val="16"/>
          <w:szCs w:val="16"/>
          <w:lang w:val="es-ES_tradnl" w:eastAsia="es-ES"/>
        </w:rPr>
        <w:t>cumplimiento en la publicación de procesos del plan anual de adquisiciones</w:t>
      </w:r>
      <w:bookmarkEnd w:id="99"/>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2"/>
        <w:gridCol w:w="3141"/>
        <w:gridCol w:w="3258"/>
        <w:gridCol w:w="1136"/>
      </w:tblGrid>
      <w:tr w:rsidR="006A49C8" w:rsidRPr="00D46D6F" w:rsidTr="00953E81">
        <w:trPr>
          <w:trHeight w:val="227"/>
          <w:jc w:val="center"/>
        </w:trPr>
        <w:tc>
          <w:tcPr>
            <w:tcW w:w="1532"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PERIODO DE MEDICIÓN</w:t>
            </w:r>
          </w:p>
        </w:tc>
        <w:tc>
          <w:tcPr>
            <w:tcW w:w="3141"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PUBLICADOS EN EL SECOP EN EL PERÍODO</w:t>
            </w:r>
          </w:p>
        </w:tc>
        <w:tc>
          <w:tcPr>
            <w:tcW w:w="3258"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PROGRAMADOS EN EL PLAN DE ADQUISICIONES PARA EL PERÍODO) * 100</w:t>
            </w:r>
          </w:p>
        </w:tc>
        <w:tc>
          <w:tcPr>
            <w:tcW w:w="1136" w:type="dxa"/>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RESULTADO</w:t>
            </w:r>
          </w:p>
        </w:tc>
      </w:tr>
      <w:tr w:rsidR="00B254B1" w:rsidRPr="00D46D6F" w:rsidTr="00953E81">
        <w:trPr>
          <w:trHeight w:val="227"/>
          <w:jc w:val="center"/>
        </w:trPr>
        <w:tc>
          <w:tcPr>
            <w:tcW w:w="1532" w:type="dxa"/>
            <w:shd w:val="clear" w:color="auto" w:fill="auto"/>
            <w:vAlign w:val="center"/>
            <w:hideMark/>
          </w:tcPr>
          <w:p w:rsidR="00B254B1" w:rsidRPr="00D46D6F" w:rsidRDefault="00B254B1" w:rsidP="00B254B1">
            <w:pPr>
              <w:jc w:val="center"/>
              <w:rPr>
                <w:rFonts w:cs="Arial"/>
                <w:sz w:val="16"/>
                <w:szCs w:val="16"/>
              </w:rPr>
            </w:pPr>
            <w:r w:rsidRPr="00D46D6F">
              <w:rPr>
                <w:rFonts w:cs="Arial"/>
                <w:sz w:val="16"/>
                <w:szCs w:val="16"/>
              </w:rPr>
              <w:t>1er Trimestre</w:t>
            </w:r>
          </w:p>
        </w:tc>
        <w:tc>
          <w:tcPr>
            <w:tcW w:w="3141" w:type="dxa"/>
            <w:shd w:val="clear" w:color="auto" w:fill="auto"/>
            <w:vAlign w:val="center"/>
          </w:tcPr>
          <w:p w:rsidR="00B254B1" w:rsidRPr="00B254B1" w:rsidRDefault="00B254B1" w:rsidP="00B254B1">
            <w:pPr>
              <w:widowControl/>
              <w:jc w:val="center"/>
              <w:rPr>
                <w:rFonts w:cs="Arial"/>
                <w:sz w:val="16"/>
                <w:lang w:eastAsia="es-CO"/>
              </w:rPr>
            </w:pPr>
            <w:r w:rsidRPr="00B254B1">
              <w:rPr>
                <w:rFonts w:cs="Arial"/>
                <w:sz w:val="16"/>
              </w:rPr>
              <w:t>3</w:t>
            </w:r>
          </w:p>
        </w:tc>
        <w:tc>
          <w:tcPr>
            <w:tcW w:w="3258" w:type="dxa"/>
            <w:shd w:val="clear" w:color="auto" w:fill="auto"/>
            <w:vAlign w:val="center"/>
          </w:tcPr>
          <w:p w:rsidR="00B254B1" w:rsidRPr="00B254B1" w:rsidRDefault="00B254B1" w:rsidP="00B254B1">
            <w:pPr>
              <w:jc w:val="center"/>
              <w:rPr>
                <w:rFonts w:cs="Arial"/>
                <w:sz w:val="16"/>
              </w:rPr>
            </w:pPr>
            <w:r w:rsidRPr="00B254B1">
              <w:rPr>
                <w:rFonts w:cs="Arial"/>
                <w:sz w:val="16"/>
              </w:rPr>
              <w:t>48</w:t>
            </w:r>
          </w:p>
        </w:tc>
        <w:tc>
          <w:tcPr>
            <w:tcW w:w="1136" w:type="dxa"/>
            <w:shd w:val="clear" w:color="auto" w:fill="auto"/>
            <w:vAlign w:val="center"/>
          </w:tcPr>
          <w:p w:rsidR="00B254B1" w:rsidRPr="00B254B1" w:rsidRDefault="00B254B1" w:rsidP="00B254B1">
            <w:pPr>
              <w:jc w:val="center"/>
              <w:rPr>
                <w:rFonts w:cs="Arial"/>
                <w:sz w:val="16"/>
              </w:rPr>
            </w:pPr>
            <w:r w:rsidRPr="00B254B1">
              <w:rPr>
                <w:rFonts w:cs="Arial"/>
                <w:sz w:val="16"/>
              </w:rPr>
              <w:t>6%</w:t>
            </w:r>
          </w:p>
        </w:tc>
      </w:tr>
      <w:tr w:rsidR="00A70FC2" w:rsidRPr="00D46D6F" w:rsidTr="00953E81">
        <w:trPr>
          <w:trHeight w:val="227"/>
          <w:jc w:val="center"/>
        </w:trPr>
        <w:tc>
          <w:tcPr>
            <w:tcW w:w="1532" w:type="dxa"/>
            <w:shd w:val="clear" w:color="auto" w:fill="auto"/>
            <w:vAlign w:val="center"/>
          </w:tcPr>
          <w:p w:rsidR="00A70FC2" w:rsidRPr="00D46D6F" w:rsidRDefault="00A70FC2" w:rsidP="00A70FC2">
            <w:pPr>
              <w:jc w:val="center"/>
              <w:rPr>
                <w:rFonts w:cs="Arial"/>
                <w:sz w:val="16"/>
                <w:szCs w:val="16"/>
              </w:rPr>
            </w:pPr>
            <w:r w:rsidRPr="00A70FC2">
              <w:rPr>
                <w:rFonts w:cs="Arial"/>
                <w:sz w:val="16"/>
                <w:szCs w:val="16"/>
              </w:rPr>
              <w:t>2do Trimestre</w:t>
            </w:r>
          </w:p>
        </w:tc>
        <w:tc>
          <w:tcPr>
            <w:tcW w:w="3141" w:type="dxa"/>
            <w:shd w:val="clear" w:color="auto" w:fill="auto"/>
            <w:vAlign w:val="center"/>
          </w:tcPr>
          <w:p w:rsidR="00A70FC2" w:rsidRPr="00A70FC2" w:rsidRDefault="00A70FC2" w:rsidP="00A70FC2">
            <w:pPr>
              <w:widowControl/>
              <w:jc w:val="center"/>
              <w:rPr>
                <w:rFonts w:cs="Arial"/>
                <w:sz w:val="16"/>
                <w:szCs w:val="16"/>
                <w:lang w:eastAsia="es-CO"/>
              </w:rPr>
            </w:pPr>
            <w:r w:rsidRPr="00A70FC2">
              <w:rPr>
                <w:rFonts w:cs="Arial"/>
                <w:sz w:val="16"/>
                <w:szCs w:val="16"/>
              </w:rPr>
              <w:t>39</w:t>
            </w:r>
          </w:p>
        </w:tc>
        <w:tc>
          <w:tcPr>
            <w:tcW w:w="3258" w:type="dxa"/>
            <w:shd w:val="clear" w:color="auto" w:fill="auto"/>
            <w:vAlign w:val="center"/>
          </w:tcPr>
          <w:p w:rsidR="00A70FC2" w:rsidRPr="00A70FC2" w:rsidRDefault="00A70FC2" w:rsidP="00A70FC2">
            <w:pPr>
              <w:jc w:val="center"/>
              <w:rPr>
                <w:rFonts w:cs="Arial"/>
                <w:sz w:val="16"/>
                <w:szCs w:val="16"/>
              </w:rPr>
            </w:pPr>
            <w:r w:rsidRPr="00A70FC2">
              <w:rPr>
                <w:rFonts w:cs="Arial"/>
                <w:sz w:val="16"/>
                <w:szCs w:val="16"/>
              </w:rPr>
              <w:t>39</w:t>
            </w:r>
          </w:p>
        </w:tc>
        <w:tc>
          <w:tcPr>
            <w:tcW w:w="1136" w:type="dxa"/>
            <w:shd w:val="clear" w:color="auto" w:fill="auto"/>
            <w:vAlign w:val="center"/>
          </w:tcPr>
          <w:p w:rsidR="00A70FC2" w:rsidRPr="00A70FC2" w:rsidRDefault="00A70FC2" w:rsidP="00A70FC2">
            <w:pPr>
              <w:jc w:val="center"/>
              <w:rPr>
                <w:rFonts w:cs="Arial"/>
                <w:sz w:val="16"/>
                <w:szCs w:val="16"/>
              </w:rPr>
            </w:pPr>
            <w:r w:rsidRPr="00A70FC2">
              <w:rPr>
                <w:rFonts w:cs="Arial"/>
                <w:sz w:val="16"/>
                <w:szCs w:val="16"/>
              </w:rPr>
              <w:t>100%</w:t>
            </w:r>
          </w:p>
        </w:tc>
      </w:tr>
      <w:tr w:rsidR="00953E81" w:rsidRPr="00D46D6F" w:rsidTr="00953E81">
        <w:trPr>
          <w:trHeight w:val="227"/>
          <w:jc w:val="center"/>
        </w:trPr>
        <w:tc>
          <w:tcPr>
            <w:tcW w:w="1532" w:type="dxa"/>
            <w:shd w:val="clear" w:color="auto" w:fill="auto"/>
            <w:vAlign w:val="center"/>
          </w:tcPr>
          <w:p w:rsidR="00953E81" w:rsidRPr="00A70FC2" w:rsidRDefault="00953E81" w:rsidP="00953E81">
            <w:pPr>
              <w:jc w:val="center"/>
              <w:rPr>
                <w:rFonts w:cs="Arial"/>
                <w:sz w:val="16"/>
                <w:szCs w:val="16"/>
              </w:rPr>
            </w:pPr>
            <w:r w:rsidRPr="00953E81">
              <w:rPr>
                <w:rFonts w:cs="Arial"/>
                <w:sz w:val="16"/>
                <w:szCs w:val="16"/>
              </w:rPr>
              <w:t>3er Trimestre</w:t>
            </w:r>
          </w:p>
        </w:tc>
        <w:tc>
          <w:tcPr>
            <w:tcW w:w="3141" w:type="dxa"/>
            <w:tcBorders>
              <w:top w:val="single" w:sz="4" w:space="0" w:color="auto"/>
              <w:left w:val="single" w:sz="8" w:space="0" w:color="auto"/>
              <w:bottom w:val="single" w:sz="4" w:space="0" w:color="auto"/>
              <w:right w:val="single" w:sz="8" w:space="0" w:color="auto"/>
            </w:tcBorders>
            <w:shd w:val="clear" w:color="auto" w:fill="auto"/>
            <w:vAlign w:val="center"/>
          </w:tcPr>
          <w:p w:rsidR="00953E81" w:rsidRPr="00953E81" w:rsidRDefault="00953E81" w:rsidP="00953E81">
            <w:pPr>
              <w:widowControl/>
              <w:jc w:val="center"/>
              <w:rPr>
                <w:rFonts w:cs="Arial"/>
                <w:sz w:val="16"/>
                <w:lang w:eastAsia="es-CO"/>
              </w:rPr>
            </w:pPr>
            <w:r w:rsidRPr="00953E81">
              <w:rPr>
                <w:rFonts w:cs="Arial"/>
                <w:sz w:val="16"/>
              </w:rPr>
              <w:t>30</w:t>
            </w:r>
          </w:p>
        </w:tc>
        <w:tc>
          <w:tcPr>
            <w:tcW w:w="3258" w:type="dxa"/>
            <w:tcBorders>
              <w:top w:val="single" w:sz="4" w:space="0" w:color="auto"/>
              <w:left w:val="nil"/>
              <w:bottom w:val="single" w:sz="4" w:space="0" w:color="auto"/>
              <w:right w:val="single" w:sz="8" w:space="0" w:color="auto"/>
            </w:tcBorders>
            <w:shd w:val="clear" w:color="auto" w:fill="auto"/>
            <w:vAlign w:val="center"/>
          </w:tcPr>
          <w:p w:rsidR="00953E81" w:rsidRPr="00953E81" w:rsidRDefault="00953E81" w:rsidP="00953E81">
            <w:pPr>
              <w:jc w:val="center"/>
              <w:rPr>
                <w:rFonts w:cs="Arial"/>
                <w:sz w:val="16"/>
              </w:rPr>
            </w:pPr>
            <w:r w:rsidRPr="00953E81">
              <w:rPr>
                <w:rFonts w:cs="Arial"/>
                <w:sz w:val="16"/>
              </w:rPr>
              <w:t>32</w:t>
            </w:r>
          </w:p>
        </w:tc>
        <w:tc>
          <w:tcPr>
            <w:tcW w:w="1136" w:type="dxa"/>
            <w:tcBorders>
              <w:top w:val="nil"/>
              <w:left w:val="nil"/>
              <w:bottom w:val="single" w:sz="4" w:space="0" w:color="auto"/>
              <w:right w:val="single" w:sz="8" w:space="0" w:color="auto"/>
            </w:tcBorders>
            <w:shd w:val="clear" w:color="auto" w:fill="auto"/>
            <w:vAlign w:val="center"/>
          </w:tcPr>
          <w:p w:rsidR="00953E81" w:rsidRPr="00953E81" w:rsidRDefault="00953E81" w:rsidP="00953E81">
            <w:pPr>
              <w:jc w:val="center"/>
              <w:rPr>
                <w:rFonts w:cs="Arial"/>
                <w:sz w:val="16"/>
              </w:rPr>
            </w:pPr>
            <w:r w:rsidRPr="00953E81">
              <w:rPr>
                <w:rFonts w:cs="Arial"/>
                <w:sz w:val="16"/>
              </w:rPr>
              <w:t>94%</w:t>
            </w:r>
          </w:p>
        </w:tc>
      </w:tr>
    </w:tbl>
    <w:p w:rsidR="00B254B1" w:rsidRDefault="00FB1BFD" w:rsidP="00B254B1">
      <w:pPr>
        <w:pStyle w:val="Prrafodelista"/>
        <w:autoSpaceDE w:val="0"/>
        <w:autoSpaceDN w:val="0"/>
        <w:adjustRightInd w:val="0"/>
        <w:ind w:left="720"/>
        <w:jc w:val="center"/>
        <w:rPr>
          <w:rFonts w:cs="Arial"/>
          <w:sz w:val="16"/>
          <w:szCs w:val="16"/>
        </w:rPr>
      </w:pPr>
      <w:r w:rsidRPr="4F8C08D5">
        <w:rPr>
          <w:rFonts w:cs="Arial"/>
          <w:b/>
          <w:bCs/>
          <w:sz w:val="16"/>
          <w:szCs w:val="16"/>
        </w:rPr>
        <w:t xml:space="preserve">Fuente. </w:t>
      </w:r>
      <w:r w:rsidR="001C3B4B">
        <w:rPr>
          <w:rFonts w:cs="Arial"/>
          <w:sz w:val="16"/>
          <w:szCs w:val="16"/>
        </w:rPr>
        <w:t xml:space="preserve">Reporte de Indicadores del 3er Trimestre de </w:t>
      </w:r>
      <w:r w:rsidR="00497602">
        <w:rPr>
          <w:rFonts w:cs="Arial"/>
          <w:sz w:val="16"/>
          <w:szCs w:val="16"/>
        </w:rPr>
        <w:t>2021 – UAERMV.</w:t>
      </w:r>
    </w:p>
    <w:p w:rsidR="00B254B1" w:rsidRDefault="00B254B1" w:rsidP="00B254B1">
      <w:pPr>
        <w:pStyle w:val="Prrafodelista"/>
        <w:autoSpaceDE w:val="0"/>
        <w:autoSpaceDN w:val="0"/>
        <w:adjustRightInd w:val="0"/>
        <w:ind w:left="720"/>
        <w:jc w:val="center"/>
        <w:rPr>
          <w:rFonts w:cs="Arial"/>
          <w:sz w:val="16"/>
          <w:szCs w:val="16"/>
        </w:rPr>
      </w:pPr>
    </w:p>
    <w:p w:rsidR="00B254B1" w:rsidRDefault="00B254B1" w:rsidP="00B254B1">
      <w:pPr>
        <w:pStyle w:val="Prrafodelista"/>
        <w:autoSpaceDE w:val="0"/>
        <w:autoSpaceDN w:val="0"/>
        <w:adjustRightInd w:val="0"/>
        <w:rPr>
          <w:rFonts w:cs="Arial"/>
        </w:rPr>
      </w:pPr>
      <w:r w:rsidRPr="00B254B1">
        <w:rPr>
          <w:rFonts w:cs="Arial"/>
        </w:rPr>
        <w:lastRenderedPageBreak/>
        <w:t>En el plan Anual de Adquisiciones para el primer trimestre del año</w:t>
      </w:r>
      <w:r w:rsidR="002158A5">
        <w:rPr>
          <w:rFonts w:cs="Arial"/>
        </w:rPr>
        <w:t>,</w:t>
      </w:r>
      <w:r w:rsidRPr="00B254B1">
        <w:rPr>
          <w:rFonts w:cs="Arial"/>
        </w:rPr>
        <w:t xml:space="preserve"> se programaron 48 procesos contractuales, de los cuales 3 procesos se iniciaron en el mismo período de tiempo, es decir fueron publicados en la plataforma SECOP, con la suscripción de 11 procesos, entre los que se incluyen las bolsas de personal de prestación de servicios profesionales y de apoyo a la gestión.</w:t>
      </w:r>
    </w:p>
    <w:p w:rsidR="00186C83" w:rsidRDefault="00186C83" w:rsidP="00B254B1">
      <w:pPr>
        <w:pStyle w:val="Prrafodelista"/>
        <w:autoSpaceDE w:val="0"/>
        <w:autoSpaceDN w:val="0"/>
        <w:adjustRightInd w:val="0"/>
        <w:rPr>
          <w:rFonts w:cs="Arial"/>
        </w:rPr>
      </w:pPr>
    </w:p>
    <w:p w:rsidR="00186C83" w:rsidRDefault="00186C83" w:rsidP="00B254B1">
      <w:pPr>
        <w:pStyle w:val="Prrafodelista"/>
        <w:autoSpaceDE w:val="0"/>
        <w:autoSpaceDN w:val="0"/>
        <w:adjustRightInd w:val="0"/>
        <w:rPr>
          <w:rFonts w:eastAsia="Arial" w:cs="Arial"/>
          <w:lang w:val="es-ES"/>
        </w:rPr>
      </w:pPr>
      <w:r>
        <w:rPr>
          <w:rFonts w:eastAsia="Arial" w:cs="Arial"/>
          <w:lang w:val="es-ES"/>
        </w:rPr>
        <w:t xml:space="preserve">Dado lo anterior se estima que el proceso ubico el indicador en un rango de gestión deficiente por cuanto la meta establece que para el periodo se pretende </w:t>
      </w:r>
      <w:r w:rsidRPr="00186C83">
        <w:rPr>
          <w:rFonts w:eastAsia="Arial" w:cs="Arial"/>
          <w:lang w:val="es-ES"/>
        </w:rPr>
        <w:t>publicar mínimo el 95% de los procesos contractuales programados en el PAA durante el periodo programado</w:t>
      </w:r>
      <w:r>
        <w:rPr>
          <w:rFonts w:eastAsia="Arial" w:cs="Arial"/>
          <w:lang w:val="es-ES"/>
        </w:rPr>
        <w:t>.</w:t>
      </w:r>
    </w:p>
    <w:p w:rsidR="00A70FC2" w:rsidRDefault="00A70FC2" w:rsidP="00B254B1">
      <w:pPr>
        <w:pStyle w:val="Prrafodelista"/>
        <w:autoSpaceDE w:val="0"/>
        <w:autoSpaceDN w:val="0"/>
        <w:adjustRightInd w:val="0"/>
        <w:rPr>
          <w:rFonts w:eastAsia="Arial" w:cs="Arial"/>
          <w:lang w:val="es-ES"/>
        </w:rPr>
      </w:pPr>
    </w:p>
    <w:p w:rsidR="00C43C99" w:rsidRDefault="00A70FC2" w:rsidP="00C43C99">
      <w:pPr>
        <w:pStyle w:val="Prrafodelista"/>
        <w:autoSpaceDE w:val="0"/>
        <w:autoSpaceDN w:val="0"/>
        <w:adjustRightInd w:val="0"/>
        <w:rPr>
          <w:rFonts w:eastAsia="Arial" w:cs="Arial"/>
          <w:lang w:val="es-ES"/>
        </w:rPr>
      </w:pPr>
      <w:r w:rsidRPr="00A70FC2">
        <w:rPr>
          <w:rFonts w:eastAsia="Arial" w:cs="Arial"/>
          <w:lang w:val="es-ES"/>
        </w:rPr>
        <w:t>Para el</w:t>
      </w:r>
      <w:r w:rsidR="00953E81">
        <w:rPr>
          <w:rFonts w:eastAsia="Arial" w:cs="Arial"/>
          <w:lang w:val="es-ES"/>
        </w:rPr>
        <w:t xml:space="preserve"> segundo</w:t>
      </w:r>
      <w:r w:rsidRPr="00A70FC2">
        <w:rPr>
          <w:rFonts w:eastAsia="Arial" w:cs="Arial"/>
          <w:lang w:val="es-ES"/>
        </w:rPr>
        <w:t xml:space="preserve"> período de seguimiento se llevó a cabo la publicación en la plataforma SECOP de los 39 procesos programados en el Plan Anual de Adquisiciones de los cuales 28 fueron suscritos en el p</w:t>
      </w:r>
      <w:r w:rsidR="00953E81">
        <w:rPr>
          <w:rFonts w:eastAsia="Arial" w:cs="Arial"/>
          <w:lang w:val="es-ES"/>
        </w:rPr>
        <w:t>eríodo, d</w:t>
      </w:r>
      <w:r w:rsidR="00C43C99">
        <w:rPr>
          <w:rFonts w:eastAsia="Arial" w:cs="Arial"/>
          <w:lang w:val="es-ES"/>
        </w:rPr>
        <w:t xml:space="preserve">ado lo anterior se </w:t>
      </w:r>
      <w:r w:rsidR="00953E81">
        <w:rPr>
          <w:rFonts w:eastAsia="Arial" w:cs="Arial"/>
          <w:lang w:val="es-ES"/>
        </w:rPr>
        <w:t xml:space="preserve">evidencia </w:t>
      </w:r>
      <w:r w:rsidR="00C43C99">
        <w:rPr>
          <w:rFonts w:eastAsia="Arial" w:cs="Arial"/>
          <w:lang w:val="es-ES"/>
        </w:rPr>
        <w:t>que el proceso ubico el indicador en un rango de gestión Apropiado.</w:t>
      </w:r>
    </w:p>
    <w:p w:rsidR="00953E81" w:rsidRDefault="00953E81" w:rsidP="00C43C99">
      <w:pPr>
        <w:pStyle w:val="Prrafodelista"/>
        <w:autoSpaceDE w:val="0"/>
        <w:autoSpaceDN w:val="0"/>
        <w:adjustRightInd w:val="0"/>
        <w:rPr>
          <w:rFonts w:eastAsia="Arial" w:cs="Arial"/>
          <w:lang w:val="es-ES"/>
        </w:rPr>
      </w:pPr>
    </w:p>
    <w:p w:rsidR="00953E81" w:rsidRDefault="00953E81" w:rsidP="00953E81">
      <w:pPr>
        <w:pStyle w:val="Prrafodelista"/>
        <w:autoSpaceDE w:val="0"/>
        <w:autoSpaceDN w:val="0"/>
        <w:adjustRightInd w:val="0"/>
        <w:rPr>
          <w:rFonts w:eastAsia="Arial" w:cs="Arial"/>
          <w:lang w:val="es-ES"/>
        </w:rPr>
      </w:pPr>
      <w:r>
        <w:rPr>
          <w:rFonts w:eastAsia="Arial" w:cs="Arial"/>
          <w:lang w:val="es-ES"/>
        </w:rPr>
        <w:t xml:space="preserve">En el tercer trimestre el </w:t>
      </w:r>
      <w:r w:rsidRPr="00953E81">
        <w:rPr>
          <w:rFonts w:eastAsia="Arial" w:cs="Arial"/>
          <w:lang w:val="es-ES"/>
        </w:rPr>
        <w:t>Plan Anual de Adquisiciones para el tercer trimestre del año se programaron 32 procesos de los cuales se publicaron 30 procesos dentro de los que 21 fueron suscritos, 3 se declar</w:t>
      </w:r>
      <w:r>
        <w:rPr>
          <w:rFonts w:eastAsia="Arial" w:cs="Arial"/>
          <w:lang w:val="es-ES"/>
        </w:rPr>
        <w:t>ar</w:t>
      </w:r>
      <w:r w:rsidRPr="00953E81">
        <w:rPr>
          <w:rFonts w:eastAsia="Arial" w:cs="Arial"/>
          <w:lang w:val="es-ES"/>
        </w:rPr>
        <w:t>on desiertos y 6 quedaron publicados para continuar el proceso selectivo</w:t>
      </w:r>
      <w:r>
        <w:rPr>
          <w:rFonts w:eastAsia="Arial" w:cs="Arial"/>
          <w:lang w:val="es-ES"/>
        </w:rPr>
        <w:t>, por consiguiente, el proceso ubico el indicador en un rango de gestión mejorable.</w:t>
      </w:r>
    </w:p>
    <w:p w:rsidR="00FB1BFD" w:rsidRDefault="00FB1BFD" w:rsidP="002179E5">
      <w:pPr>
        <w:pStyle w:val="Ttulo2"/>
      </w:pPr>
      <w:bookmarkStart w:id="100" w:name="_Toc32311991"/>
      <w:bookmarkStart w:id="101" w:name="_Toc78461399"/>
      <w:r>
        <w:t>Gestión Financiera</w:t>
      </w:r>
      <w:bookmarkEnd w:id="100"/>
      <w:bookmarkEnd w:id="101"/>
      <w:r>
        <w:t xml:space="preserve"> </w:t>
      </w:r>
    </w:p>
    <w:p w:rsidR="00FB1BFD"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3BCAF6C0" wp14:editId="7468F066">
            <wp:extent cx="6006465" cy="774834"/>
            <wp:effectExtent l="0" t="0" r="0" b="6350"/>
            <wp:docPr id="18" name="Imagen 18" descr="https://www.umv.gov.co/sisgestion2019/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mv.gov.co/sisgestion2019/images/img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eastAsia="es-ES"/>
        </w:rPr>
      </w:pPr>
    </w:p>
    <w:p w:rsidR="00FB1BFD" w:rsidRDefault="00F71DF3" w:rsidP="00FB1BFD">
      <w:pPr>
        <w:rPr>
          <w:rFonts w:cs="Arial"/>
          <w:b/>
          <w:lang w:eastAsia="es-ES"/>
        </w:rPr>
      </w:pPr>
      <w:r>
        <w:rPr>
          <w:rFonts w:cs="Arial"/>
          <w:b/>
          <w:lang w:val="es-ES_tradnl" w:eastAsia="es-ES"/>
        </w:rPr>
        <w:t>GEFI-IND-001</w:t>
      </w:r>
      <w:r w:rsidR="00380811" w:rsidRPr="00B22A68">
        <w:rPr>
          <w:rFonts w:cs="Arial"/>
          <w:u w:val="single"/>
          <w:lang w:eastAsia="es-ES"/>
        </w:rPr>
        <w:tab/>
      </w:r>
      <w:r w:rsidR="00B22A68" w:rsidRPr="00B22A68">
        <w:rPr>
          <w:rFonts w:cs="Arial"/>
          <w:u w:val="single"/>
          <w:lang w:eastAsia="es-ES"/>
        </w:rPr>
        <w:t>DIFERENCIAS PRESENTADAS EN LAS CONCILIACIONES BANCARIAS</w:t>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p>
    <w:p w:rsidR="00FB1BFD" w:rsidRPr="00DC5E8D" w:rsidRDefault="00543766" w:rsidP="00543766">
      <w:pPr>
        <w:pStyle w:val="Descripcin"/>
        <w:spacing w:after="0" w:line="240" w:lineRule="auto"/>
        <w:jc w:val="center"/>
        <w:rPr>
          <w:rFonts w:cs="Arial"/>
          <w:b w:val="0"/>
          <w:bCs w:val="0"/>
          <w:sz w:val="16"/>
          <w:szCs w:val="16"/>
          <w:lang w:val="es-ES" w:eastAsia="es-ES"/>
        </w:rPr>
      </w:pPr>
      <w:bookmarkStart w:id="102" w:name="_Toc86048663"/>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D86196">
        <w:rPr>
          <w:noProof/>
          <w:sz w:val="16"/>
          <w:szCs w:val="16"/>
        </w:rPr>
        <w:t>31</w:t>
      </w:r>
      <w:r w:rsidRPr="00E84156">
        <w:rPr>
          <w:sz w:val="16"/>
          <w:szCs w:val="16"/>
        </w:rPr>
        <w:fldChar w:fldCharType="end"/>
      </w:r>
      <w:r w:rsidR="00FB1BFD" w:rsidRPr="00DC5E8D">
        <w:rPr>
          <w:b w:val="0"/>
          <w:sz w:val="16"/>
          <w:szCs w:val="16"/>
        </w:rPr>
        <w:t>.</w:t>
      </w:r>
      <w:r w:rsidR="00FB1BFD" w:rsidRPr="00DC5E8D">
        <w:rPr>
          <w:rFonts w:cs="Arial"/>
          <w:b w:val="0"/>
          <w:sz w:val="16"/>
          <w:szCs w:val="16"/>
          <w:lang w:val="es-ES_tradnl" w:eastAsia="es-ES"/>
        </w:rPr>
        <w:t xml:space="preserve"> </w:t>
      </w:r>
      <w:r w:rsidR="00E84156">
        <w:rPr>
          <w:rFonts w:cs="Arial"/>
          <w:b w:val="0"/>
          <w:sz w:val="16"/>
          <w:szCs w:val="16"/>
          <w:lang w:val="es-ES_tradnl" w:eastAsia="es-ES"/>
        </w:rPr>
        <w:t xml:space="preserve">Diferencias </w:t>
      </w:r>
      <w:r w:rsidR="000A1EE4" w:rsidRPr="00DC5E8D">
        <w:rPr>
          <w:rFonts w:cs="Arial"/>
          <w:b w:val="0"/>
          <w:sz w:val="16"/>
          <w:szCs w:val="16"/>
          <w:lang w:eastAsia="es-ES"/>
        </w:rPr>
        <w:t>presentadas en las conciliaciones bancarias</w:t>
      </w:r>
      <w:bookmarkEnd w:id="102"/>
    </w:p>
    <w:tbl>
      <w:tblPr>
        <w:tblW w:w="6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76"/>
        <w:gridCol w:w="1969"/>
        <w:gridCol w:w="2127"/>
      </w:tblGrid>
      <w:tr w:rsidR="006A49C8" w:rsidRPr="007D2929" w:rsidTr="00C36506">
        <w:trPr>
          <w:trHeight w:val="273"/>
          <w:jc w:val="center"/>
        </w:trPr>
        <w:tc>
          <w:tcPr>
            <w:tcW w:w="6653" w:type="dxa"/>
            <w:gridSpan w:val="4"/>
            <w:shd w:val="clear" w:color="000000" w:fill="E7E6E6"/>
            <w:vAlign w:val="center"/>
          </w:tcPr>
          <w:p w:rsidR="006A49C8" w:rsidRPr="006A49C8" w:rsidRDefault="006A49C8" w:rsidP="00B7705C">
            <w:pPr>
              <w:jc w:val="center"/>
              <w:rPr>
                <w:b/>
                <w:sz w:val="16"/>
                <w:szCs w:val="16"/>
              </w:rPr>
            </w:pPr>
            <w:r w:rsidRPr="006A49C8">
              <w:rPr>
                <w:b/>
                <w:sz w:val="16"/>
                <w:szCs w:val="16"/>
              </w:rPr>
              <w:t>CUADRO DE SEGUIMIENTO</w:t>
            </w:r>
          </w:p>
        </w:tc>
      </w:tr>
      <w:tr w:rsidR="006A49C8" w:rsidRPr="007D2929" w:rsidTr="00E84156">
        <w:trPr>
          <w:trHeight w:val="341"/>
          <w:jc w:val="center"/>
        </w:trPr>
        <w:tc>
          <w:tcPr>
            <w:tcW w:w="1181" w:type="dxa"/>
            <w:shd w:val="clear" w:color="000000" w:fill="E7E6E6"/>
            <w:vAlign w:val="center"/>
            <w:hideMark/>
          </w:tcPr>
          <w:p w:rsidR="006A49C8" w:rsidRPr="007D2929" w:rsidRDefault="006A49C8" w:rsidP="00E84156">
            <w:pPr>
              <w:jc w:val="center"/>
              <w:rPr>
                <w:rFonts w:cs="Arial"/>
                <w:b/>
                <w:bCs/>
                <w:sz w:val="16"/>
                <w:szCs w:val="16"/>
              </w:rPr>
            </w:pPr>
            <w:r w:rsidRPr="007D2929">
              <w:rPr>
                <w:rFonts w:cs="Arial"/>
                <w:b/>
                <w:bCs/>
                <w:sz w:val="16"/>
                <w:szCs w:val="16"/>
              </w:rPr>
              <w:t>PERIODO DE MEDICIÓN</w:t>
            </w:r>
          </w:p>
        </w:tc>
        <w:tc>
          <w:tcPr>
            <w:tcW w:w="1376" w:type="dxa"/>
            <w:shd w:val="clear" w:color="000000" w:fill="E7E6E6"/>
            <w:vAlign w:val="center"/>
            <w:hideMark/>
          </w:tcPr>
          <w:p w:rsidR="006A49C8" w:rsidRPr="007D2929" w:rsidRDefault="006A49C8" w:rsidP="00E84156">
            <w:pPr>
              <w:jc w:val="center"/>
              <w:rPr>
                <w:rFonts w:cs="Arial"/>
                <w:b/>
                <w:bCs/>
                <w:sz w:val="16"/>
                <w:szCs w:val="16"/>
              </w:rPr>
            </w:pPr>
            <w:r w:rsidRPr="00AF4B98">
              <w:rPr>
                <w:rFonts w:cs="Arial"/>
                <w:b/>
                <w:bCs/>
                <w:sz w:val="16"/>
                <w:szCs w:val="16"/>
              </w:rPr>
              <w:t>VALOR COMPROMISOS</w:t>
            </w:r>
          </w:p>
        </w:tc>
        <w:tc>
          <w:tcPr>
            <w:tcW w:w="1969" w:type="dxa"/>
            <w:shd w:val="clear" w:color="000000" w:fill="E7E6E6"/>
            <w:hideMark/>
          </w:tcPr>
          <w:p w:rsidR="006A49C8" w:rsidRPr="007D2929" w:rsidRDefault="006A49C8" w:rsidP="00E84156">
            <w:pPr>
              <w:jc w:val="center"/>
              <w:rPr>
                <w:rFonts w:cs="Arial"/>
                <w:b/>
                <w:bCs/>
                <w:sz w:val="16"/>
                <w:szCs w:val="16"/>
              </w:rPr>
            </w:pPr>
            <w:r w:rsidRPr="00AF4B98">
              <w:rPr>
                <w:rFonts w:cs="Arial"/>
                <w:b/>
                <w:bCs/>
                <w:sz w:val="16"/>
                <w:szCs w:val="16"/>
              </w:rPr>
              <w:t>VALOR PRESUPUESTO VIGENCIA</w:t>
            </w:r>
          </w:p>
        </w:tc>
        <w:tc>
          <w:tcPr>
            <w:tcW w:w="2127" w:type="dxa"/>
            <w:shd w:val="clear" w:color="000000" w:fill="E7E6E6"/>
            <w:hideMark/>
          </w:tcPr>
          <w:p w:rsidR="006A49C8" w:rsidRPr="00CF2338" w:rsidRDefault="006A49C8" w:rsidP="00E84156">
            <w:pPr>
              <w:jc w:val="center"/>
              <w:rPr>
                <w:rFonts w:cs="Arial"/>
                <w:b/>
                <w:bCs/>
                <w:sz w:val="16"/>
                <w:szCs w:val="16"/>
              </w:rPr>
            </w:pPr>
            <w:r w:rsidRPr="00CF2338">
              <w:rPr>
                <w:b/>
                <w:sz w:val="16"/>
                <w:szCs w:val="16"/>
              </w:rPr>
              <w:t>VALOR PRESUPUESTO VIGENCIA</w:t>
            </w:r>
          </w:p>
        </w:tc>
      </w:tr>
      <w:tr w:rsidR="00B22A68" w:rsidRPr="007D2929" w:rsidTr="00C36506">
        <w:trPr>
          <w:trHeight w:val="227"/>
          <w:jc w:val="center"/>
        </w:trPr>
        <w:tc>
          <w:tcPr>
            <w:tcW w:w="1181" w:type="dxa"/>
            <w:shd w:val="clear" w:color="auto" w:fill="auto"/>
            <w:vAlign w:val="center"/>
            <w:hideMark/>
          </w:tcPr>
          <w:p w:rsidR="00B22A68" w:rsidRPr="007D2929" w:rsidRDefault="00B22A68" w:rsidP="00B22A68">
            <w:pPr>
              <w:jc w:val="center"/>
              <w:rPr>
                <w:rFonts w:cs="Arial"/>
                <w:sz w:val="16"/>
                <w:szCs w:val="16"/>
              </w:rPr>
            </w:pPr>
            <w:r>
              <w:rPr>
                <w:rFonts w:cs="Arial"/>
                <w:sz w:val="16"/>
                <w:szCs w:val="16"/>
              </w:rPr>
              <w:t>1er Trimestre</w:t>
            </w:r>
          </w:p>
        </w:tc>
        <w:tc>
          <w:tcPr>
            <w:tcW w:w="1376" w:type="dxa"/>
            <w:shd w:val="clear" w:color="auto" w:fill="auto"/>
            <w:vAlign w:val="center"/>
          </w:tcPr>
          <w:p w:rsidR="00B22A68" w:rsidRPr="00B22A68" w:rsidRDefault="00B22A68" w:rsidP="00B22A68">
            <w:pPr>
              <w:widowControl/>
              <w:jc w:val="center"/>
              <w:rPr>
                <w:rFonts w:cs="Arial"/>
                <w:sz w:val="16"/>
                <w:szCs w:val="16"/>
                <w:lang w:eastAsia="es-CO"/>
              </w:rPr>
            </w:pPr>
            <w:r w:rsidRPr="00B22A68">
              <w:rPr>
                <w:rFonts w:cs="Arial"/>
                <w:sz w:val="16"/>
                <w:szCs w:val="16"/>
              </w:rPr>
              <w:t>2</w:t>
            </w:r>
          </w:p>
        </w:tc>
        <w:tc>
          <w:tcPr>
            <w:tcW w:w="1969" w:type="dxa"/>
            <w:shd w:val="clear" w:color="auto" w:fill="auto"/>
            <w:vAlign w:val="center"/>
          </w:tcPr>
          <w:p w:rsidR="00B22A68" w:rsidRPr="00B22A68" w:rsidRDefault="00B22A68" w:rsidP="00B22A68">
            <w:pPr>
              <w:jc w:val="center"/>
              <w:rPr>
                <w:rFonts w:cs="Arial"/>
                <w:sz w:val="16"/>
                <w:szCs w:val="16"/>
              </w:rPr>
            </w:pPr>
            <w:r w:rsidRPr="00B22A68">
              <w:rPr>
                <w:rFonts w:cs="Arial"/>
                <w:sz w:val="16"/>
                <w:szCs w:val="16"/>
              </w:rPr>
              <w:t>54</w:t>
            </w:r>
          </w:p>
        </w:tc>
        <w:tc>
          <w:tcPr>
            <w:tcW w:w="2127" w:type="dxa"/>
            <w:shd w:val="clear" w:color="auto" w:fill="auto"/>
            <w:vAlign w:val="center"/>
          </w:tcPr>
          <w:p w:rsidR="00B22A68" w:rsidRPr="00B22A68" w:rsidRDefault="00B22A68" w:rsidP="00B22A68">
            <w:pPr>
              <w:jc w:val="center"/>
              <w:rPr>
                <w:rFonts w:cs="Arial"/>
                <w:sz w:val="16"/>
                <w:szCs w:val="16"/>
              </w:rPr>
            </w:pPr>
            <w:r w:rsidRPr="00B22A68">
              <w:rPr>
                <w:rFonts w:cs="Arial"/>
                <w:sz w:val="16"/>
                <w:szCs w:val="16"/>
              </w:rPr>
              <w:t>4%</w:t>
            </w:r>
          </w:p>
        </w:tc>
      </w:tr>
      <w:tr w:rsidR="001A0E71" w:rsidRPr="007D2929" w:rsidTr="00C36506">
        <w:trPr>
          <w:trHeight w:val="227"/>
          <w:jc w:val="center"/>
        </w:trPr>
        <w:tc>
          <w:tcPr>
            <w:tcW w:w="1181" w:type="dxa"/>
            <w:shd w:val="clear" w:color="auto" w:fill="auto"/>
            <w:vAlign w:val="center"/>
          </w:tcPr>
          <w:p w:rsidR="001A0E71" w:rsidRDefault="001A0E71" w:rsidP="001A0E71">
            <w:pPr>
              <w:jc w:val="center"/>
              <w:rPr>
                <w:rFonts w:cs="Arial"/>
                <w:sz w:val="16"/>
                <w:szCs w:val="16"/>
              </w:rPr>
            </w:pPr>
            <w:r w:rsidRPr="00C36506">
              <w:rPr>
                <w:rFonts w:cs="Arial"/>
                <w:sz w:val="16"/>
                <w:szCs w:val="16"/>
              </w:rPr>
              <w:t>2do Trimestre</w:t>
            </w:r>
          </w:p>
        </w:tc>
        <w:tc>
          <w:tcPr>
            <w:tcW w:w="1376" w:type="dxa"/>
            <w:shd w:val="clear" w:color="auto" w:fill="auto"/>
            <w:vAlign w:val="center"/>
          </w:tcPr>
          <w:p w:rsidR="001A0E71" w:rsidRPr="001A0E71" w:rsidRDefault="001A0E71" w:rsidP="001A0E71">
            <w:pPr>
              <w:widowControl/>
              <w:jc w:val="center"/>
              <w:rPr>
                <w:rFonts w:cs="Arial"/>
                <w:sz w:val="16"/>
                <w:lang w:eastAsia="es-CO"/>
              </w:rPr>
            </w:pPr>
            <w:r w:rsidRPr="001A0E71">
              <w:rPr>
                <w:rFonts w:cs="Arial"/>
                <w:sz w:val="16"/>
              </w:rPr>
              <w:t>4</w:t>
            </w:r>
          </w:p>
        </w:tc>
        <w:tc>
          <w:tcPr>
            <w:tcW w:w="1969" w:type="dxa"/>
            <w:shd w:val="clear" w:color="auto" w:fill="auto"/>
            <w:vAlign w:val="center"/>
          </w:tcPr>
          <w:p w:rsidR="001A0E71" w:rsidRPr="001A0E71" w:rsidRDefault="001A0E71" w:rsidP="001A0E71">
            <w:pPr>
              <w:jc w:val="center"/>
              <w:rPr>
                <w:rFonts w:cs="Arial"/>
                <w:sz w:val="16"/>
              </w:rPr>
            </w:pPr>
            <w:r w:rsidRPr="001A0E71">
              <w:rPr>
                <w:rFonts w:cs="Arial"/>
                <w:sz w:val="16"/>
              </w:rPr>
              <w:t>54</w:t>
            </w:r>
          </w:p>
        </w:tc>
        <w:tc>
          <w:tcPr>
            <w:tcW w:w="2127" w:type="dxa"/>
            <w:shd w:val="clear" w:color="auto" w:fill="auto"/>
            <w:vAlign w:val="center"/>
          </w:tcPr>
          <w:p w:rsidR="001A0E71" w:rsidRPr="001A0E71" w:rsidRDefault="001A0E71" w:rsidP="001A0E71">
            <w:pPr>
              <w:jc w:val="center"/>
              <w:rPr>
                <w:rFonts w:cs="Arial"/>
                <w:sz w:val="16"/>
              </w:rPr>
            </w:pPr>
            <w:r w:rsidRPr="001A0E71">
              <w:rPr>
                <w:rFonts w:cs="Arial"/>
                <w:sz w:val="16"/>
              </w:rPr>
              <w:t>7%</w:t>
            </w:r>
          </w:p>
        </w:tc>
      </w:tr>
      <w:tr w:rsidR="002D74F0" w:rsidRPr="007D2929" w:rsidTr="00487D3B">
        <w:trPr>
          <w:trHeight w:val="227"/>
          <w:jc w:val="center"/>
        </w:trPr>
        <w:tc>
          <w:tcPr>
            <w:tcW w:w="1181" w:type="dxa"/>
            <w:shd w:val="clear" w:color="auto" w:fill="auto"/>
            <w:vAlign w:val="center"/>
          </w:tcPr>
          <w:p w:rsidR="002D74F0" w:rsidRPr="00C36506" w:rsidRDefault="002D74F0" w:rsidP="002D74F0">
            <w:pPr>
              <w:jc w:val="center"/>
              <w:rPr>
                <w:rFonts w:cs="Arial"/>
                <w:sz w:val="16"/>
                <w:szCs w:val="16"/>
              </w:rPr>
            </w:pPr>
            <w:r>
              <w:rPr>
                <w:rFonts w:cs="Arial"/>
                <w:sz w:val="16"/>
                <w:szCs w:val="16"/>
              </w:rPr>
              <w:t>3</w:t>
            </w:r>
            <w:r w:rsidRPr="002D74F0">
              <w:rPr>
                <w:rFonts w:cs="Arial"/>
                <w:sz w:val="16"/>
                <w:szCs w:val="16"/>
              </w:rPr>
              <w:t>er Trimestre</w:t>
            </w:r>
          </w:p>
        </w:tc>
        <w:tc>
          <w:tcPr>
            <w:tcW w:w="1376" w:type="dxa"/>
            <w:tcBorders>
              <w:top w:val="single" w:sz="4" w:space="0" w:color="auto"/>
              <w:left w:val="single" w:sz="8" w:space="0" w:color="auto"/>
              <w:bottom w:val="single" w:sz="4" w:space="0" w:color="auto"/>
              <w:right w:val="single" w:sz="8" w:space="0" w:color="auto"/>
            </w:tcBorders>
            <w:shd w:val="clear" w:color="auto" w:fill="auto"/>
            <w:vAlign w:val="center"/>
          </w:tcPr>
          <w:p w:rsidR="002D74F0" w:rsidRPr="002D74F0" w:rsidRDefault="002D74F0" w:rsidP="002D74F0">
            <w:pPr>
              <w:widowControl/>
              <w:jc w:val="center"/>
              <w:rPr>
                <w:rFonts w:cs="Arial"/>
                <w:sz w:val="16"/>
                <w:szCs w:val="16"/>
                <w:lang w:eastAsia="es-CO"/>
              </w:rPr>
            </w:pPr>
            <w:r w:rsidRPr="002D74F0">
              <w:rPr>
                <w:rFonts w:cs="Arial"/>
                <w:sz w:val="16"/>
                <w:szCs w:val="16"/>
              </w:rPr>
              <w:t>3</w:t>
            </w:r>
          </w:p>
        </w:tc>
        <w:tc>
          <w:tcPr>
            <w:tcW w:w="1969" w:type="dxa"/>
            <w:tcBorders>
              <w:top w:val="single" w:sz="4" w:space="0" w:color="auto"/>
              <w:left w:val="nil"/>
              <w:bottom w:val="single" w:sz="4" w:space="0" w:color="auto"/>
              <w:right w:val="single" w:sz="8" w:space="0" w:color="auto"/>
            </w:tcBorders>
            <w:shd w:val="clear" w:color="auto" w:fill="auto"/>
            <w:vAlign w:val="center"/>
          </w:tcPr>
          <w:p w:rsidR="002D74F0" w:rsidRPr="002D74F0" w:rsidRDefault="002D74F0" w:rsidP="002D74F0">
            <w:pPr>
              <w:jc w:val="center"/>
              <w:rPr>
                <w:rFonts w:cs="Arial"/>
                <w:sz w:val="16"/>
                <w:szCs w:val="16"/>
              </w:rPr>
            </w:pPr>
            <w:r w:rsidRPr="002D74F0">
              <w:rPr>
                <w:rFonts w:cs="Arial"/>
                <w:sz w:val="16"/>
                <w:szCs w:val="16"/>
              </w:rPr>
              <w:t>54</w:t>
            </w:r>
          </w:p>
        </w:tc>
        <w:tc>
          <w:tcPr>
            <w:tcW w:w="2127" w:type="dxa"/>
            <w:tcBorders>
              <w:top w:val="nil"/>
              <w:left w:val="nil"/>
              <w:bottom w:val="single" w:sz="4" w:space="0" w:color="auto"/>
              <w:right w:val="single" w:sz="8" w:space="0" w:color="auto"/>
            </w:tcBorders>
            <w:shd w:val="clear" w:color="auto" w:fill="auto"/>
            <w:vAlign w:val="center"/>
          </w:tcPr>
          <w:p w:rsidR="002D74F0" w:rsidRPr="002D74F0" w:rsidRDefault="002D74F0" w:rsidP="002D74F0">
            <w:pPr>
              <w:jc w:val="center"/>
              <w:rPr>
                <w:rFonts w:cs="Arial"/>
                <w:sz w:val="16"/>
                <w:szCs w:val="16"/>
              </w:rPr>
            </w:pPr>
            <w:r w:rsidRPr="002D74F0">
              <w:rPr>
                <w:rFonts w:cs="Arial"/>
                <w:sz w:val="16"/>
                <w:szCs w:val="16"/>
              </w:rPr>
              <w:t>6%</w:t>
            </w:r>
          </w:p>
        </w:tc>
      </w:tr>
    </w:tbl>
    <w:p w:rsidR="00FB1BFD" w:rsidRDefault="00FB1BFD" w:rsidP="00FB1BFD">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3er Trimestre de </w:t>
      </w:r>
      <w:r w:rsidR="004C48F7">
        <w:rPr>
          <w:rFonts w:cs="Arial"/>
          <w:sz w:val="16"/>
          <w:szCs w:val="16"/>
        </w:rPr>
        <w:t>2021 – UAERMV</w:t>
      </w:r>
    </w:p>
    <w:p w:rsidR="006A49C8" w:rsidRDefault="006A49C8" w:rsidP="00FB1BFD">
      <w:pPr>
        <w:rPr>
          <w:rFonts w:cs="Arial"/>
          <w:sz w:val="16"/>
          <w:szCs w:val="16"/>
        </w:rPr>
      </w:pPr>
    </w:p>
    <w:p w:rsidR="00FB1BFD" w:rsidRDefault="00985907" w:rsidP="00FB1BFD">
      <w:pPr>
        <w:rPr>
          <w:color w:val="000000"/>
          <w:shd w:val="clear" w:color="auto" w:fill="FFFFFF"/>
        </w:rPr>
      </w:pPr>
      <w:r w:rsidRPr="00985907">
        <w:rPr>
          <w:color w:val="000000"/>
          <w:shd w:val="clear" w:color="auto" w:fill="FFFFFF"/>
        </w:rPr>
        <w:t>De 54 cuentas conciliadas en el cuarto trimestre de 2020, dos presentaron diferencias, es decir que se registró una diferencia de 4% en las conciliaciones bancarias.</w:t>
      </w:r>
    </w:p>
    <w:p w:rsidR="00985907" w:rsidRDefault="00985907" w:rsidP="00FB1BFD">
      <w:pPr>
        <w:rPr>
          <w:color w:val="000000"/>
          <w:shd w:val="clear" w:color="auto" w:fill="FFFFFF"/>
        </w:rPr>
      </w:pPr>
    </w:p>
    <w:p w:rsidR="00985907" w:rsidRDefault="00985907" w:rsidP="00FB1BFD">
      <w:pPr>
        <w:rPr>
          <w:color w:val="000000"/>
          <w:shd w:val="clear" w:color="auto" w:fill="FFFFFF"/>
        </w:rPr>
      </w:pPr>
      <w:r>
        <w:rPr>
          <w:color w:val="000000"/>
          <w:shd w:val="clear" w:color="auto" w:fill="FFFFFF"/>
        </w:rPr>
        <w:t>La periodicidad de reporte de este indicador no corresponde al primer trimestre de la vigencia 2021</w:t>
      </w:r>
      <w:r w:rsidR="00BE0ECB">
        <w:rPr>
          <w:color w:val="000000"/>
          <w:shd w:val="clear" w:color="auto" w:fill="FFFFFF"/>
        </w:rPr>
        <w:t xml:space="preserve">, se debe buscar un mecanismo que permita un reporte adecuado. </w:t>
      </w:r>
      <w:r>
        <w:rPr>
          <w:color w:val="000000"/>
          <w:shd w:val="clear" w:color="auto" w:fill="FFFFFF"/>
        </w:rPr>
        <w:t xml:space="preserve"> </w:t>
      </w:r>
    </w:p>
    <w:p w:rsidR="00DC75CA" w:rsidRDefault="00DC75CA" w:rsidP="00FB1BFD">
      <w:pPr>
        <w:rPr>
          <w:color w:val="000000"/>
          <w:shd w:val="clear" w:color="auto" w:fill="FFFFFF"/>
        </w:rPr>
      </w:pPr>
    </w:p>
    <w:p w:rsidR="00DC75CA" w:rsidRDefault="00DC75CA" w:rsidP="00DC75CA">
      <w:pPr>
        <w:rPr>
          <w:color w:val="000000"/>
          <w:shd w:val="clear" w:color="auto" w:fill="FFFFFF"/>
        </w:rPr>
      </w:pPr>
      <w:r w:rsidRPr="00DC75CA">
        <w:rPr>
          <w:color w:val="000000"/>
          <w:shd w:val="clear" w:color="auto" w:fill="FFFFFF"/>
        </w:rPr>
        <w:t>En el primer trimestre de 2021 de 54 cuentas conciliadas, se evidenciaron cuatro (4) diferencias, presentando un 7% en las diferencias presentadas en las conciliaciones bancarias.</w:t>
      </w:r>
    </w:p>
    <w:p w:rsidR="002D74F0" w:rsidRDefault="002D74F0" w:rsidP="00DC75CA">
      <w:pPr>
        <w:rPr>
          <w:color w:val="000000"/>
          <w:shd w:val="clear" w:color="auto" w:fill="FFFFFF"/>
        </w:rPr>
      </w:pPr>
    </w:p>
    <w:p w:rsidR="002D74F0" w:rsidRPr="00DC75CA" w:rsidRDefault="002D74F0" w:rsidP="00DC75CA">
      <w:pPr>
        <w:rPr>
          <w:color w:val="000000"/>
          <w:shd w:val="clear" w:color="auto" w:fill="FFFFFF"/>
        </w:rPr>
      </w:pPr>
      <w:r w:rsidRPr="002D74F0">
        <w:rPr>
          <w:color w:val="000000"/>
          <w:shd w:val="clear" w:color="auto" w:fill="FFFFFF"/>
        </w:rPr>
        <w:t>En las conciliaciones bancarias realizadas en el segundo trimestre de 2021 se evidenciaron tres (3) diferencias, registrando un 6% en las diferencias presentadas, de las 54 cuentas bancarias conciliadas, alcanzando un rango de gestión apropiado.</w:t>
      </w:r>
    </w:p>
    <w:p w:rsidR="00DC75CA" w:rsidRDefault="00DC75CA" w:rsidP="00FB1BFD">
      <w:pPr>
        <w:rPr>
          <w:color w:val="000000"/>
          <w:shd w:val="clear" w:color="auto" w:fill="FFFFFF"/>
        </w:rPr>
      </w:pPr>
      <w:r>
        <w:rPr>
          <w:color w:val="000000"/>
          <w:shd w:val="clear" w:color="auto" w:fill="FFFFFF"/>
        </w:rPr>
        <w:t>El indicador se ubica en rango de gestión apropiado.</w:t>
      </w:r>
    </w:p>
    <w:p w:rsidR="00DC75CA" w:rsidRPr="00716016" w:rsidRDefault="00DC75CA" w:rsidP="00FB1BFD">
      <w:pPr>
        <w:rPr>
          <w:color w:val="000000"/>
          <w:shd w:val="clear" w:color="auto" w:fill="FFFFFF"/>
        </w:rPr>
      </w:pPr>
    </w:p>
    <w:p w:rsidR="00FB1BFD" w:rsidRDefault="00FB1BFD" w:rsidP="00FB1BFD">
      <w:pPr>
        <w:rPr>
          <w:rFonts w:cs="Arial"/>
          <w:lang w:val="es-ES_tradnl" w:eastAsia="es-ES"/>
        </w:rPr>
      </w:pPr>
      <w:r w:rsidRPr="009A4032">
        <w:rPr>
          <w:rFonts w:cs="Arial"/>
          <w:b/>
          <w:lang w:val="es-ES_tradnl" w:eastAsia="es-ES"/>
        </w:rPr>
        <w:lastRenderedPageBreak/>
        <w:t>GEFI-IND-003</w:t>
      </w:r>
      <w:r>
        <w:rPr>
          <w:rFonts w:cs="Arial"/>
          <w:b/>
          <w:lang w:val="es-ES_tradnl" w:eastAsia="es-ES"/>
        </w:rPr>
        <w:t xml:space="preserve"> </w:t>
      </w:r>
      <w:r w:rsidR="002179E5" w:rsidRPr="009A4032">
        <w:rPr>
          <w:rFonts w:cs="Arial"/>
          <w:u w:val="single"/>
          <w:lang w:val="es-ES_tradnl" w:eastAsia="es-ES"/>
        </w:rPr>
        <w:t xml:space="preserve">EJECUCIÓN </w:t>
      </w:r>
      <w:r w:rsidR="002179E5">
        <w:rPr>
          <w:rFonts w:cs="Arial"/>
          <w:u w:val="single"/>
          <w:lang w:val="es-ES_tradnl" w:eastAsia="es-ES"/>
        </w:rPr>
        <w:t>D</w:t>
      </w:r>
      <w:r w:rsidR="002179E5" w:rsidRPr="009A4032">
        <w:rPr>
          <w:rFonts w:cs="Arial"/>
          <w:u w:val="single"/>
          <w:lang w:val="es-ES_tradnl" w:eastAsia="es-ES"/>
        </w:rPr>
        <w:t>EL P</w:t>
      </w:r>
      <w:r w:rsidR="002179E5">
        <w:rPr>
          <w:rFonts w:cs="Arial"/>
          <w:u w:val="single"/>
          <w:lang w:val="es-ES_tradnl" w:eastAsia="es-ES"/>
        </w:rPr>
        <w:t>AC</w:t>
      </w:r>
      <w:r w:rsidR="002179E5" w:rsidRPr="009A4032">
        <w:rPr>
          <w:rFonts w:cs="Arial"/>
          <w:u w:val="single"/>
          <w:lang w:val="es-ES_tradnl" w:eastAsia="es-ES"/>
        </w:rPr>
        <w:t xml:space="preserve"> (PLAN ANUALIZADO DE CAJA)</w:t>
      </w:r>
      <w:r w:rsidR="002179E5">
        <w:rPr>
          <w:rFonts w:cs="Arial"/>
          <w:u w:val="single"/>
          <w:lang w:val="es-ES_tradnl" w:eastAsia="es-ES"/>
        </w:rPr>
        <w:t xml:space="preserve">: </w:t>
      </w:r>
      <w:r w:rsidR="002179E5">
        <w:rPr>
          <w:rFonts w:cs="Arial"/>
          <w:lang w:val="es-ES_tradnl" w:eastAsia="es-ES"/>
        </w:rPr>
        <w:t xml:space="preserve"> </w:t>
      </w:r>
    </w:p>
    <w:p w:rsidR="00FB1BFD" w:rsidRDefault="00FB1BFD" w:rsidP="00FB1BFD">
      <w:pPr>
        <w:rPr>
          <w:rFonts w:cs="Arial"/>
          <w:lang w:val="es-ES_tradnl" w:eastAsia="es-ES"/>
        </w:rPr>
      </w:pPr>
    </w:p>
    <w:p w:rsidR="00FB1BFD" w:rsidRPr="00543766" w:rsidRDefault="00543766" w:rsidP="00543766">
      <w:pPr>
        <w:pStyle w:val="Descripcin"/>
        <w:spacing w:after="0" w:line="240" w:lineRule="auto"/>
        <w:jc w:val="center"/>
        <w:rPr>
          <w:rFonts w:cs="Arial"/>
          <w:b w:val="0"/>
          <w:bCs w:val="0"/>
          <w:sz w:val="16"/>
          <w:szCs w:val="16"/>
          <w:lang w:val="es-ES" w:eastAsia="es-ES"/>
        </w:rPr>
      </w:pPr>
      <w:bookmarkStart w:id="103" w:name="_Toc32243377"/>
      <w:bookmarkStart w:id="104" w:name="_Toc86048664"/>
      <w:r w:rsidRPr="00543766">
        <w:rPr>
          <w:rFonts w:cs="Arial"/>
          <w:sz w:val="16"/>
          <w:szCs w:val="16"/>
        </w:rPr>
        <w:t xml:space="preserve">Tabla </w:t>
      </w:r>
      <w:r w:rsidRPr="00543766">
        <w:rPr>
          <w:rFonts w:cs="Arial"/>
          <w:sz w:val="16"/>
          <w:szCs w:val="16"/>
        </w:rPr>
        <w:fldChar w:fldCharType="begin"/>
      </w:r>
      <w:r w:rsidRPr="00543766">
        <w:rPr>
          <w:rFonts w:cs="Arial"/>
          <w:sz w:val="16"/>
          <w:szCs w:val="16"/>
        </w:rPr>
        <w:instrText xml:space="preserve"> SEQ Tabla \* ARABIC </w:instrText>
      </w:r>
      <w:r w:rsidRPr="00543766">
        <w:rPr>
          <w:rFonts w:cs="Arial"/>
          <w:sz w:val="16"/>
          <w:szCs w:val="16"/>
        </w:rPr>
        <w:fldChar w:fldCharType="separate"/>
      </w:r>
      <w:r w:rsidR="00D86196">
        <w:rPr>
          <w:rFonts w:cs="Arial"/>
          <w:noProof/>
          <w:sz w:val="16"/>
          <w:szCs w:val="16"/>
        </w:rPr>
        <w:t>32</w:t>
      </w:r>
      <w:r w:rsidRPr="00543766">
        <w:rPr>
          <w:rFonts w:cs="Arial"/>
          <w:sz w:val="16"/>
          <w:szCs w:val="16"/>
        </w:rPr>
        <w:fldChar w:fldCharType="end"/>
      </w:r>
      <w:r w:rsidR="00FB1BFD" w:rsidRPr="00543766">
        <w:rPr>
          <w:rFonts w:cs="Arial"/>
          <w:sz w:val="16"/>
          <w:szCs w:val="16"/>
        </w:rPr>
        <w:t>.</w:t>
      </w:r>
      <w:r w:rsidR="00FB1BFD" w:rsidRPr="00543766">
        <w:rPr>
          <w:rFonts w:cs="Arial"/>
          <w:sz w:val="16"/>
          <w:szCs w:val="16"/>
          <w:lang w:val="es-ES_tradnl" w:eastAsia="es-ES"/>
        </w:rPr>
        <w:t xml:space="preserve"> </w:t>
      </w:r>
      <w:r w:rsidR="00FB1BFD" w:rsidRPr="00543766">
        <w:rPr>
          <w:rFonts w:cs="Arial"/>
          <w:b w:val="0"/>
          <w:bCs w:val="0"/>
          <w:sz w:val="16"/>
          <w:szCs w:val="16"/>
        </w:rPr>
        <w:t>Ejecución n del PAC (Plan Anualizado De Caja)</w:t>
      </w:r>
      <w:bookmarkEnd w:id="104"/>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1253"/>
        <w:gridCol w:w="1332"/>
        <w:gridCol w:w="1136"/>
        <w:gridCol w:w="4293"/>
      </w:tblGrid>
      <w:tr w:rsidR="00FB1BFD" w:rsidRPr="00953E81" w:rsidTr="00D05D34">
        <w:trPr>
          <w:trHeight w:val="227"/>
        </w:trPr>
        <w:tc>
          <w:tcPr>
            <w:tcW w:w="9006" w:type="dxa"/>
            <w:gridSpan w:val="5"/>
            <w:shd w:val="clear" w:color="000000" w:fill="E7E6E6"/>
            <w:vAlign w:val="center"/>
            <w:hideMark/>
          </w:tcPr>
          <w:p w:rsidR="00FB1BFD" w:rsidRPr="00953E81" w:rsidRDefault="00FB1BFD" w:rsidP="00B7705C">
            <w:pPr>
              <w:jc w:val="center"/>
              <w:rPr>
                <w:rFonts w:cs="Arial"/>
                <w:b/>
                <w:bCs/>
                <w:sz w:val="16"/>
                <w:szCs w:val="16"/>
              </w:rPr>
            </w:pPr>
            <w:r w:rsidRPr="00953E81">
              <w:rPr>
                <w:rFonts w:cs="Arial"/>
                <w:b/>
                <w:bCs/>
                <w:sz w:val="16"/>
                <w:szCs w:val="16"/>
              </w:rPr>
              <w:t>CUADRO DE SEGUIMIENTO</w:t>
            </w:r>
          </w:p>
        </w:tc>
      </w:tr>
      <w:tr w:rsidR="00FB1BFD" w:rsidRPr="00953E81" w:rsidTr="00D05D34">
        <w:trPr>
          <w:trHeight w:val="227"/>
        </w:trPr>
        <w:tc>
          <w:tcPr>
            <w:tcW w:w="995" w:type="dxa"/>
            <w:shd w:val="clear" w:color="000000" w:fill="E7E6E6"/>
            <w:vAlign w:val="center"/>
            <w:hideMark/>
          </w:tcPr>
          <w:p w:rsidR="00FB1BFD" w:rsidRPr="00953E81" w:rsidRDefault="00FB1BFD" w:rsidP="00B7705C">
            <w:pPr>
              <w:jc w:val="center"/>
              <w:rPr>
                <w:rFonts w:cs="Arial"/>
                <w:b/>
                <w:bCs/>
                <w:sz w:val="16"/>
                <w:szCs w:val="16"/>
              </w:rPr>
            </w:pPr>
            <w:r w:rsidRPr="00953E81">
              <w:rPr>
                <w:rFonts w:cs="Arial"/>
                <w:b/>
                <w:bCs/>
                <w:sz w:val="16"/>
                <w:szCs w:val="16"/>
              </w:rPr>
              <w:t>PERIODO DE MEDICIÓN</w:t>
            </w:r>
          </w:p>
        </w:tc>
        <w:tc>
          <w:tcPr>
            <w:tcW w:w="1253" w:type="dxa"/>
            <w:shd w:val="clear" w:color="000000" w:fill="E7E6E6"/>
            <w:vAlign w:val="center"/>
            <w:hideMark/>
          </w:tcPr>
          <w:p w:rsidR="00FB1BFD" w:rsidRPr="00953E81" w:rsidRDefault="00FB1BFD" w:rsidP="00B7705C">
            <w:pPr>
              <w:jc w:val="center"/>
              <w:rPr>
                <w:rFonts w:cs="Arial"/>
                <w:b/>
                <w:bCs/>
                <w:sz w:val="16"/>
                <w:szCs w:val="16"/>
              </w:rPr>
            </w:pPr>
            <w:r w:rsidRPr="00953E81">
              <w:rPr>
                <w:rFonts w:cs="Arial"/>
                <w:b/>
                <w:bCs/>
                <w:sz w:val="16"/>
                <w:szCs w:val="16"/>
              </w:rPr>
              <w:t>PAC EJECUTADO</w:t>
            </w:r>
          </w:p>
        </w:tc>
        <w:tc>
          <w:tcPr>
            <w:tcW w:w="1332" w:type="dxa"/>
            <w:shd w:val="clear" w:color="000000" w:fill="E7E6E6"/>
            <w:vAlign w:val="center"/>
            <w:hideMark/>
          </w:tcPr>
          <w:p w:rsidR="00FB1BFD" w:rsidRPr="00953E81" w:rsidRDefault="00FB1BFD" w:rsidP="00B7705C">
            <w:pPr>
              <w:jc w:val="center"/>
              <w:rPr>
                <w:rFonts w:cs="Arial"/>
                <w:b/>
                <w:bCs/>
                <w:sz w:val="16"/>
                <w:szCs w:val="16"/>
              </w:rPr>
            </w:pPr>
            <w:r w:rsidRPr="00953E81">
              <w:rPr>
                <w:rFonts w:cs="Arial"/>
                <w:b/>
                <w:bCs/>
                <w:sz w:val="16"/>
                <w:szCs w:val="16"/>
              </w:rPr>
              <w:t>PAC PROGRAMADO</w:t>
            </w:r>
          </w:p>
        </w:tc>
        <w:tc>
          <w:tcPr>
            <w:tcW w:w="951" w:type="dxa"/>
            <w:shd w:val="clear" w:color="000000" w:fill="E7E6E6"/>
            <w:vAlign w:val="center"/>
            <w:hideMark/>
          </w:tcPr>
          <w:p w:rsidR="00FB1BFD" w:rsidRPr="00953E81" w:rsidRDefault="00FB1BFD" w:rsidP="00B7705C">
            <w:pPr>
              <w:jc w:val="center"/>
              <w:rPr>
                <w:rFonts w:cs="Arial"/>
                <w:b/>
                <w:bCs/>
                <w:sz w:val="16"/>
                <w:szCs w:val="16"/>
              </w:rPr>
            </w:pPr>
            <w:r w:rsidRPr="00953E81">
              <w:rPr>
                <w:rFonts w:cs="Arial"/>
                <w:b/>
                <w:bCs/>
                <w:sz w:val="16"/>
                <w:szCs w:val="16"/>
              </w:rPr>
              <w:t>RESULTADO</w:t>
            </w:r>
          </w:p>
        </w:tc>
        <w:tc>
          <w:tcPr>
            <w:tcW w:w="4475" w:type="dxa"/>
            <w:shd w:val="clear" w:color="000000" w:fill="E7E6E6"/>
            <w:vAlign w:val="center"/>
            <w:hideMark/>
          </w:tcPr>
          <w:p w:rsidR="00FB1BFD" w:rsidRPr="00953E81" w:rsidRDefault="00FB1BFD" w:rsidP="00B7705C">
            <w:pPr>
              <w:jc w:val="center"/>
              <w:rPr>
                <w:rFonts w:cs="Arial"/>
                <w:b/>
                <w:bCs/>
                <w:sz w:val="16"/>
                <w:szCs w:val="16"/>
              </w:rPr>
            </w:pPr>
            <w:r w:rsidRPr="00953E81">
              <w:rPr>
                <w:rFonts w:cs="Arial"/>
                <w:b/>
                <w:bCs/>
                <w:sz w:val="16"/>
                <w:szCs w:val="16"/>
              </w:rPr>
              <w:t xml:space="preserve">EVALUACIÓN CUALITATIVA </w:t>
            </w:r>
          </w:p>
        </w:tc>
      </w:tr>
      <w:tr w:rsidR="00BE0ECB" w:rsidRPr="00953E81" w:rsidTr="00D05D34">
        <w:trPr>
          <w:trHeight w:val="227"/>
        </w:trPr>
        <w:tc>
          <w:tcPr>
            <w:tcW w:w="995" w:type="dxa"/>
            <w:shd w:val="clear" w:color="auto" w:fill="auto"/>
            <w:vAlign w:val="center"/>
            <w:hideMark/>
          </w:tcPr>
          <w:p w:rsidR="00BE0ECB" w:rsidRPr="00953E81" w:rsidRDefault="00BE0ECB" w:rsidP="00BE0ECB">
            <w:pPr>
              <w:jc w:val="center"/>
              <w:rPr>
                <w:rFonts w:cs="Arial"/>
                <w:sz w:val="16"/>
                <w:szCs w:val="16"/>
              </w:rPr>
            </w:pPr>
            <w:r w:rsidRPr="00953E81">
              <w:rPr>
                <w:rFonts w:cs="Arial"/>
                <w:sz w:val="16"/>
                <w:szCs w:val="16"/>
              </w:rPr>
              <w:t>1er Bimestre</w:t>
            </w:r>
          </w:p>
        </w:tc>
        <w:tc>
          <w:tcPr>
            <w:tcW w:w="1253" w:type="dxa"/>
            <w:shd w:val="clear" w:color="auto" w:fill="auto"/>
            <w:vAlign w:val="center"/>
          </w:tcPr>
          <w:p w:rsidR="00BE0ECB" w:rsidRPr="00953E81" w:rsidRDefault="00BE0ECB" w:rsidP="00DC75CA">
            <w:pPr>
              <w:widowControl/>
              <w:jc w:val="center"/>
              <w:rPr>
                <w:rFonts w:cs="Arial"/>
                <w:sz w:val="16"/>
                <w:szCs w:val="16"/>
                <w:lang w:eastAsia="es-CO"/>
              </w:rPr>
            </w:pPr>
            <w:r w:rsidRPr="00953E81">
              <w:rPr>
                <w:rFonts w:cs="Arial"/>
                <w:sz w:val="16"/>
                <w:szCs w:val="16"/>
              </w:rPr>
              <w:t>1.851</w:t>
            </w:r>
          </w:p>
        </w:tc>
        <w:tc>
          <w:tcPr>
            <w:tcW w:w="1332" w:type="dxa"/>
            <w:shd w:val="clear" w:color="auto" w:fill="auto"/>
            <w:vAlign w:val="center"/>
          </w:tcPr>
          <w:p w:rsidR="00BE0ECB" w:rsidRPr="00953E81" w:rsidRDefault="00BE0ECB" w:rsidP="00DC75CA">
            <w:pPr>
              <w:jc w:val="center"/>
              <w:rPr>
                <w:rFonts w:cs="Arial"/>
                <w:sz w:val="16"/>
                <w:szCs w:val="16"/>
              </w:rPr>
            </w:pPr>
            <w:r w:rsidRPr="00953E81">
              <w:rPr>
                <w:rFonts w:cs="Arial"/>
                <w:sz w:val="16"/>
                <w:szCs w:val="16"/>
              </w:rPr>
              <w:t>3.065</w:t>
            </w:r>
          </w:p>
        </w:tc>
        <w:tc>
          <w:tcPr>
            <w:tcW w:w="951" w:type="dxa"/>
            <w:shd w:val="clear" w:color="auto" w:fill="auto"/>
            <w:vAlign w:val="center"/>
          </w:tcPr>
          <w:p w:rsidR="00BE0ECB" w:rsidRPr="00953E81" w:rsidRDefault="00BE0ECB" w:rsidP="00BE0ECB">
            <w:pPr>
              <w:jc w:val="center"/>
              <w:rPr>
                <w:rFonts w:cs="Arial"/>
                <w:sz w:val="16"/>
                <w:szCs w:val="16"/>
              </w:rPr>
            </w:pPr>
            <w:r w:rsidRPr="00953E81">
              <w:rPr>
                <w:rFonts w:cs="Arial"/>
                <w:sz w:val="16"/>
                <w:szCs w:val="16"/>
              </w:rPr>
              <w:t>60%</w:t>
            </w:r>
          </w:p>
        </w:tc>
        <w:tc>
          <w:tcPr>
            <w:tcW w:w="4475" w:type="dxa"/>
            <w:shd w:val="clear" w:color="auto" w:fill="auto"/>
            <w:vAlign w:val="center"/>
          </w:tcPr>
          <w:p w:rsidR="00BE0ECB" w:rsidRPr="00953E81" w:rsidRDefault="00BE0ECB" w:rsidP="00DC75CA">
            <w:pPr>
              <w:rPr>
                <w:rFonts w:cs="Arial"/>
                <w:sz w:val="16"/>
                <w:szCs w:val="16"/>
              </w:rPr>
            </w:pPr>
            <w:r w:rsidRPr="00953E81">
              <w:rPr>
                <w:rFonts w:cs="Arial"/>
                <w:sz w:val="16"/>
                <w:szCs w:val="16"/>
              </w:rPr>
              <w:t>Durante este período no se ejecutó el 40% de la programación del PAC, correspondiente a recursos asociados a la nómina, que se programaron para pago en el primer bimestre de 2021 asociados a la cancelación por el disfrute de vacaciones y de la obligación de bienestar social asociado al contrato sindical, que por inconvenientes en la programación y de radicación de la cuenta cobro no se ejecutaron.</w:t>
            </w:r>
          </w:p>
        </w:tc>
      </w:tr>
      <w:tr w:rsidR="00DC75CA" w:rsidRPr="00953E81" w:rsidTr="00D05D34">
        <w:trPr>
          <w:trHeight w:val="227"/>
        </w:trPr>
        <w:tc>
          <w:tcPr>
            <w:tcW w:w="995" w:type="dxa"/>
            <w:shd w:val="clear" w:color="auto" w:fill="auto"/>
            <w:vAlign w:val="center"/>
          </w:tcPr>
          <w:p w:rsidR="00DC75CA" w:rsidRPr="00953E81" w:rsidRDefault="00DC75CA" w:rsidP="00DC75CA">
            <w:pPr>
              <w:jc w:val="center"/>
              <w:rPr>
                <w:sz w:val="16"/>
                <w:szCs w:val="16"/>
              </w:rPr>
            </w:pPr>
            <w:r w:rsidRPr="00953E81">
              <w:rPr>
                <w:rFonts w:cs="Arial"/>
                <w:sz w:val="16"/>
                <w:szCs w:val="16"/>
              </w:rPr>
              <w:t>2do Bimestre</w:t>
            </w:r>
          </w:p>
        </w:tc>
        <w:tc>
          <w:tcPr>
            <w:tcW w:w="1253" w:type="dxa"/>
            <w:shd w:val="clear" w:color="auto" w:fill="auto"/>
            <w:vAlign w:val="center"/>
          </w:tcPr>
          <w:p w:rsidR="00DC75CA" w:rsidRPr="00953E81" w:rsidRDefault="00DC75CA" w:rsidP="00DC75CA">
            <w:pPr>
              <w:widowControl/>
              <w:jc w:val="center"/>
              <w:rPr>
                <w:rFonts w:cs="Arial"/>
                <w:sz w:val="16"/>
                <w:szCs w:val="16"/>
                <w:lang w:eastAsia="es-CO"/>
              </w:rPr>
            </w:pPr>
            <w:r w:rsidRPr="00953E81">
              <w:rPr>
                <w:rFonts w:cs="Arial"/>
                <w:sz w:val="16"/>
                <w:szCs w:val="16"/>
              </w:rPr>
              <w:t>13.673</w:t>
            </w:r>
          </w:p>
        </w:tc>
        <w:tc>
          <w:tcPr>
            <w:tcW w:w="1332" w:type="dxa"/>
            <w:shd w:val="clear" w:color="auto" w:fill="auto"/>
            <w:vAlign w:val="center"/>
          </w:tcPr>
          <w:p w:rsidR="00DC75CA" w:rsidRPr="00953E81" w:rsidRDefault="00DC75CA" w:rsidP="00DC75CA">
            <w:pPr>
              <w:jc w:val="center"/>
              <w:rPr>
                <w:rFonts w:cs="Arial"/>
                <w:sz w:val="16"/>
                <w:szCs w:val="16"/>
              </w:rPr>
            </w:pPr>
            <w:r w:rsidRPr="00953E81">
              <w:rPr>
                <w:rFonts w:cs="Arial"/>
                <w:sz w:val="16"/>
                <w:szCs w:val="16"/>
              </w:rPr>
              <w:t>13.686</w:t>
            </w:r>
          </w:p>
        </w:tc>
        <w:tc>
          <w:tcPr>
            <w:tcW w:w="951" w:type="dxa"/>
            <w:shd w:val="clear" w:color="auto" w:fill="auto"/>
            <w:vAlign w:val="center"/>
          </w:tcPr>
          <w:p w:rsidR="00DC75CA" w:rsidRPr="00953E81" w:rsidRDefault="00DC75CA" w:rsidP="00DC75CA">
            <w:pPr>
              <w:jc w:val="center"/>
              <w:rPr>
                <w:rFonts w:cs="Arial"/>
                <w:sz w:val="16"/>
                <w:szCs w:val="16"/>
              </w:rPr>
            </w:pPr>
            <w:r w:rsidRPr="00953E81">
              <w:rPr>
                <w:rFonts w:cs="Arial"/>
                <w:sz w:val="16"/>
                <w:szCs w:val="16"/>
              </w:rPr>
              <w:t>99,90%</w:t>
            </w:r>
          </w:p>
        </w:tc>
        <w:tc>
          <w:tcPr>
            <w:tcW w:w="4475" w:type="dxa"/>
            <w:shd w:val="clear" w:color="auto" w:fill="auto"/>
            <w:vAlign w:val="center"/>
          </w:tcPr>
          <w:p w:rsidR="00DC75CA" w:rsidRPr="00953E81" w:rsidRDefault="00DC75CA" w:rsidP="00DC75CA">
            <w:pPr>
              <w:rPr>
                <w:rFonts w:cs="Arial"/>
                <w:sz w:val="16"/>
                <w:szCs w:val="16"/>
              </w:rPr>
            </w:pPr>
            <w:r w:rsidRPr="00953E81">
              <w:rPr>
                <w:rFonts w:cs="Arial"/>
                <w:sz w:val="16"/>
                <w:szCs w:val="16"/>
              </w:rPr>
              <w:t>En el segundo trimestre se ejecutó el 99.99% de la programación del PAC, lo que indica que la meta se cumplió teniendo en cuenta la línea de base, ya que sólo se tuvo una desviación del 0.10%.</w:t>
            </w:r>
          </w:p>
        </w:tc>
      </w:tr>
      <w:tr w:rsidR="00DC75CA" w:rsidRPr="00953E81" w:rsidTr="00D05D34">
        <w:trPr>
          <w:trHeight w:val="227"/>
        </w:trPr>
        <w:tc>
          <w:tcPr>
            <w:tcW w:w="995" w:type="dxa"/>
            <w:shd w:val="clear" w:color="auto" w:fill="auto"/>
            <w:vAlign w:val="center"/>
          </w:tcPr>
          <w:p w:rsidR="00DC75CA" w:rsidRPr="00953E81" w:rsidRDefault="00DC75CA" w:rsidP="00DC75CA">
            <w:pPr>
              <w:jc w:val="center"/>
              <w:rPr>
                <w:sz w:val="16"/>
                <w:szCs w:val="16"/>
              </w:rPr>
            </w:pPr>
            <w:r w:rsidRPr="00953E81">
              <w:rPr>
                <w:rFonts w:cs="Arial"/>
                <w:sz w:val="16"/>
                <w:szCs w:val="16"/>
              </w:rPr>
              <w:t>3er Bimestre</w:t>
            </w:r>
          </w:p>
        </w:tc>
        <w:tc>
          <w:tcPr>
            <w:tcW w:w="1253" w:type="dxa"/>
            <w:shd w:val="clear" w:color="auto" w:fill="auto"/>
            <w:vAlign w:val="center"/>
          </w:tcPr>
          <w:p w:rsidR="00DC75CA" w:rsidRPr="00953E81" w:rsidRDefault="00DC75CA" w:rsidP="00DC75CA">
            <w:pPr>
              <w:jc w:val="center"/>
              <w:rPr>
                <w:rFonts w:cs="Arial"/>
                <w:sz w:val="16"/>
                <w:szCs w:val="16"/>
              </w:rPr>
            </w:pPr>
            <w:r w:rsidRPr="00953E81">
              <w:rPr>
                <w:rFonts w:cs="Arial"/>
                <w:sz w:val="16"/>
                <w:szCs w:val="16"/>
              </w:rPr>
              <w:t>14.205</w:t>
            </w:r>
          </w:p>
        </w:tc>
        <w:tc>
          <w:tcPr>
            <w:tcW w:w="1332" w:type="dxa"/>
            <w:shd w:val="clear" w:color="auto" w:fill="auto"/>
            <w:vAlign w:val="center"/>
          </w:tcPr>
          <w:p w:rsidR="00DC75CA" w:rsidRPr="00953E81" w:rsidRDefault="00DC75CA" w:rsidP="00DC75CA">
            <w:pPr>
              <w:jc w:val="center"/>
              <w:rPr>
                <w:rFonts w:cs="Arial"/>
                <w:sz w:val="16"/>
                <w:szCs w:val="16"/>
              </w:rPr>
            </w:pPr>
            <w:r w:rsidRPr="00953E81">
              <w:rPr>
                <w:rFonts w:cs="Arial"/>
                <w:sz w:val="16"/>
                <w:szCs w:val="16"/>
              </w:rPr>
              <w:t>15.915</w:t>
            </w:r>
          </w:p>
        </w:tc>
        <w:tc>
          <w:tcPr>
            <w:tcW w:w="951" w:type="dxa"/>
            <w:shd w:val="clear" w:color="auto" w:fill="auto"/>
            <w:vAlign w:val="center"/>
          </w:tcPr>
          <w:p w:rsidR="00DC75CA" w:rsidRPr="00953E81" w:rsidRDefault="00DC75CA" w:rsidP="00DC75CA">
            <w:pPr>
              <w:jc w:val="center"/>
              <w:rPr>
                <w:rFonts w:cs="Arial"/>
                <w:sz w:val="16"/>
                <w:szCs w:val="16"/>
              </w:rPr>
            </w:pPr>
            <w:r w:rsidRPr="00953E81">
              <w:rPr>
                <w:rFonts w:cs="Arial"/>
                <w:sz w:val="16"/>
                <w:szCs w:val="16"/>
              </w:rPr>
              <w:t>89,26%</w:t>
            </w:r>
          </w:p>
        </w:tc>
        <w:tc>
          <w:tcPr>
            <w:tcW w:w="4475" w:type="dxa"/>
            <w:shd w:val="clear" w:color="auto" w:fill="auto"/>
            <w:vAlign w:val="center"/>
          </w:tcPr>
          <w:p w:rsidR="00DC75CA" w:rsidRPr="00953E81" w:rsidRDefault="00DC75CA" w:rsidP="00DC75CA">
            <w:pPr>
              <w:rPr>
                <w:rFonts w:cs="Arial"/>
                <w:sz w:val="16"/>
                <w:szCs w:val="16"/>
              </w:rPr>
            </w:pPr>
            <w:r w:rsidRPr="00953E81">
              <w:rPr>
                <w:rFonts w:cs="Arial"/>
                <w:sz w:val="16"/>
                <w:szCs w:val="16"/>
              </w:rPr>
              <w:t>En este bimestre se ejecutó el 89.26% de la programación del PAC, teniendo en cuenta la línea de base se puede indicar que la meta se cumplió y se encuentra en el rango de gestión apropiado.</w:t>
            </w:r>
          </w:p>
        </w:tc>
      </w:tr>
      <w:tr w:rsidR="00CC0CDC" w:rsidRPr="00953E81" w:rsidTr="00D05D34">
        <w:trPr>
          <w:trHeight w:val="227"/>
        </w:trPr>
        <w:tc>
          <w:tcPr>
            <w:tcW w:w="995" w:type="dxa"/>
            <w:shd w:val="clear" w:color="auto" w:fill="auto"/>
            <w:vAlign w:val="center"/>
          </w:tcPr>
          <w:p w:rsidR="00CC0CDC" w:rsidRPr="00953E81" w:rsidRDefault="00CC0CDC" w:rsidP="00CC0CDC">
            <w:pPr>
              <w:jc w:val="center"/>
              <w:rPr>
                <w:rFonts w:cs="Arial"/>
                <w:sz w:val="16"/>
                <w:szCs w:val="16"/>
              </w:rPr>
            </w:pPr>
            <w:r w:rsidRPr="00953E81">
              <w:rPr>
                <w:rFonts w:cs="Arial"/>
                <w:sz w:val="16"/>
                <w:szCs w:val="16"/>
              </w:rPr>
              <w:t>4to Bimestre</w:t>
            </w:r>
          </w:p>
        </w:tc>
        <w:tc>
          <w:tcPr>
            <w:tcW w:w="1253" w:type="dxa"/>
            <w:shd w:val="clear" w:color="auto" w:fill="auto"/>
            <w:vAlign w:val="center"/>
          </w:tcPr>
          <w:p w:rsidR="00CC0CDC" w:rsidRPr="00953E81" w:rsidRDefault="00CC0CDC" w:rsidP="00CC0CDC">
            <w:pPr>
              <w:widowControl/>
              <w:jc w:val="center"/>
              <w:rPr>
                <w:rFonts w:cs="Arial"/>
                <w:sz w:val="16"/>
                <w:szCs w:val="16"/>
                <w:lang w:eastAsia="es-CO"/>
              </w:rPr>
            </w:pPr>
            <w:r w:rsidRPr="00953E81">
              <w:rPr>
                <w:rFonts w:cs="Arial"/>
                <w:sz w:val="16"/>
                <w:szCs w:val="16"/>
              </w:rPr>
              <w:t xml:space="preserve">        20.419.483.813 </w:t>
            </w:r>
          </w:p>
        </w:tc>
        <w:tc>
          <w:tcPr>
            <w:tcW w:w="1332" w:type="dxa"/>
            <w:shd w:val="clear" w:color="auto" w:fill="auto"/>
            <w:vAlign w:val="center"/>
          </w:tcPr>
          <w:p w:rsidR="00CC0CDC" w:rsidRPr="00953E81" w:rsidRDefault="00CC0CDC" w:rsidP="00CC0CDC">
            <w:pPr>
              <w:jc w:val="center"/>
              <w:rPr>
                <w:rFonts w:cs="Arial"/>
                <w:sz w:val="16"/>
                <w:szCs w:val="16"/>
              </w:rPr>
            </w:pPr>
            <w:r w:rsidRPr="00953E81">
              <w:rPr>
                <w:rFonts w:cs="Arial"/>
                <w:sz w:val="16"/>
                <w:szCs w:val="16"/>
              </w:rPr>
              <w:t xml:space="preserve">          21.403.622.152 </w:t>
            </w:r>
          </w:p>
        </w:tc>
        <w:tc>
          <w:tcPr>
            <w:tcW w:w="951" w:type="dxa"/>
            <w:shd w:val="clear" w:color="auto" w:fill="auto"/>
            <w:vAlign w:val="center"/>
          </w:tcPr>
          <w:p w:rsidR="00CC0CDC" w:rsidRPr="00953E81" w:rsidRDefault="00CC0CDC" w:rsidP="00CC0CDC">
            <w:pPr>
              <w:jc w:val="center"/>
              <w:rPr>
                <w:rFonts w:cs="Arial"/>
                <w:sz w:val="16"/>
                <w:szCs w:val="16"/>
              </w:rPr>
            </w:pPr>
            <w:r w:rsidRPr="00953E81">
              <w:rPr>
                <w:rFonts w:cs="Arial"/>
                <w:sz w:val="16"/>
                <w:szCs w:val="16"/>
              </w:rPr>
              <w:t>95,40%</w:t>
            </w:r>
          </w:p>
        </w:tc>
        <w:tc>
          <w:tcPr>
            <w:tcW w:w="4475" w:type="dxa"/>
            <w:shd w:val="clear" w:color="auto" w:fill="auto"/>
            <w:vAlign w:val="center"/>
          </w:tcPr>
          <w:p w:rsidR="00CC0CDC" w:rsidRPr="00953E81" w:rsidRDefault="00CC0CDC" w:rsidP="00CC0CDC">
            <w:pPr>
              <w:jc w:val="left"/>
              <w:rPr>
                <w:rFonts w:cs="Arial"/>
                <w:sz w:val="16"/>
                <w:szCs w:val="16"/>
              </w:rPr>
            </w:pPr>
            <w:r w:rsidRPr="00953E81">
              <w:rPr>
                <w:rFonts w:cs="Arial"/>
                <w:sz w:val="16"/>
                <w:szCs w:val="16"/>
              </w:rPr>
              <w:t xml:space="preserve">Durante este periodo (julio-agosto) se ejecutó el 95% de la programación del PAC de la vigencia, lo que indica que la meta se cumplió teniendo en cuenta la línea de base y se alcanzó un rango de gestión apropiado. </w:t>
            </w:r>
          </w:p>
        </w:tc>
      </w:tr>
    </w:tbl>
    <w:bookmarkEnd w:id="103"/>
    <w:p w:rsidR="00FB1BFD" w:rsidRDefault="00FB1BFD" w:rsidP="002179E5">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3er Trimestre de </w:t>
      </w:r>
      <w:r w:rsidR="004C48F7">
        <w:rPr>
          <w:rFonts w:cs="Arial"/>
          <w:sz w:val="16"/>
          <w:szCs w:val="16"/>
        </w:rPr>
        <w:t>2021 – UAERMV</w:t>
      </w:r>
    </w:p>
    <w:p w:rsidR="002C1D9E" w:rsidRDefault="002C1D9E" w:rsidP="00FB1BFD">
      <w:pPr>
        <w:rPr>
          <w:rFonts w:cs="Arial"/>
          <w:color w:val="000000"/>
        </w:rPr>
      </w:pPr>
    </w:p>
    <w:p w:rsidR="002179E5" w:rsidRDefault="00DC75CA" w:rsidP="00FB1BFD">
      <w:pPr>
        <w:rPr>
          <w:rFonts w:cs="Arial"/>
          <w:color w:val="000000"/>
        </w:rPr>
      </w:pPr>
      <w:r>
        <w:rPr>
          <w:rFonts w:cs="Arial"/>
          <w:color w:val="000000"/>
        </w:rPr>
        <w:t xml:space="preserve">El indicador se encontró </w:t>
      </w:r>
      <w:r w:rsidR="002179E5">
        <w:rPr>
          <w:rFonts w:cs="Arial"/>
          <w:color w:val="000000"/>
        </w:rPr>
        <w:t>en un rango de gestión</w:t>
      </w:r>
      <w:r w:rsidR="00BE0ECB">
        <w:rPr>
          <w:rFonts w:cs="Arial"/>
          <w:color w:val="000000"/>
        </w:rPr>
        <w:t xml:space="preserve"> </w:t>
      </w:r>
      <w:r w:rsidR="00CC0CDC">
        <w:rPr>
          <w:rFonts w:cs="Arial"/>
          <w:color w:val="000000"/>
        </w:rPr>
        <w:t xml:space="preserve">apropiado </w:t>
      </w:r>
      <w:r>
        <w:rPr>
          <w:rFonts w:cs="Arial"/>
          <w:color w:val="000000"/>
        </w:rPr>
        <w:t xml:space="preserve">por cuanto </w:t>
      </w:r>
      <w:r w:rsidR="002179E5">
        <w:rPr>
          <w:rFonts w:cs="Arial"/>
          <w:color w:val="000000"/>
        </w:rPr>
        <w:t>cumpli</w:t>
      </w:r>
      <w:r w:rsidR="00BE0ECB">
        <w:rPr>
          <w:rFonts w:cs="Arial"/>
          <w:color w:val="000000"/>
        </w:rPr>
        <w:t>ó</w:t>
      </w:r>
      <w:r w:rsidR="002179E5">
        <w:rPr>
          <w:rFonts w:cs="Arial"/>
          <w:color w:val="000000"/>
        </w:rPr>
        <w:t xml:space="preserve"> </w:t>
      </w:r>
      <w:r>
        <w:rPr>
          <w:rFonts w:cs="Arial"/>
          <w:color w:val="000000"/>
        </w:rPr>
        <w:t xml:space="preserve">en </w:t>
      </w:r>
      <w:r w:rsidR="00CC0CDC">
        <w:rPr>
          <w:rFonts w:cs="Arial"/>
          <w:color w:val="000000"/>
        </w:rPr>
        <w:t xml:space="preserve">el cuarto periodo de medición </w:t>
      </w:r>
      <w:r w:rsidR="002179E5">
        <w:rPr>
          <w:rFonts w:cs="Arial"/>
          <w:color w:val="000000"/>
        </w:rPr>
        <w:t>con la meta propuesta</w:t>
      </w:r>
      <w:r w:rsidR="00CC0CDC">
        <w:rPr>
          <w:rFonts w:cs="Arial"/>
          <w:color w:val="000000"/>
        </w:rPr>
        <w:t>, la cual consiste</w:t>
      </w:r>
      <w:r w:rsidR="00BE0ECB">
        <w:rPr>
          <w:rFonts w:cs="Arial"/>
          <w:color w:val="000000"/>
        </w:rPr>
        <w:t xml:space="preserve"> en realizar </w:t>
      </w:r>
      <w:r w:rsidR="00704EB9" w:rsidRPr="00704EB9">
        <w:rPr>
          <w:rFonts w:cs="Arial"/>
          <w:color w:val="000000"/>
        </w:rPr>
        <w:t xml:space="preserve">el pago de por lo menos el 90% las obligaciones programadas en el </w:t>
      </w:r>
      <w:r w:rsidR="00CC0CDC">
        <w:rPr>
          <w:rFonts w:cs="Arial"/>
          <w:color w:val="000000"/>
        </w:rPr>
        <w:t>PAC</w:t>
      </w:r>
      <w:r>
        <w:rPr>
          <w:rFonts w:cs="Arial"/>
          <w:color w:val="000000"/>
        </w:rPr>
        <w:t xml:space="preserve">. </w:t>
      </w:r>
    </w:p>
    <w:p w:rsidR="00757D05" w:rsidRDefault="00757D05" w:rsidP="00FB1BFD">
      <w:pPr>
        <w:rPr>
          <w:rFonts w:cs="Arial"/>
          <w:color w:val="000000"/>
        </w:rPr>
      </w:pPr>
    </w:p>
    <w:p w:rsidR="00FB1BFD" w:rsidRDefault="00FB1BFD" w:rsidP="00FB1BFD">
      <w:pPr>
        <w:rPr>
          <w:rFonts w:cs="Arial"/>
          <w:lang w:val="es-ES_tradnl" w:eastAsia="es-ES"/>
        </w:rPr>
      </w:pPr>
      <w:r w:rsidRPr="007D2ABD">
        <w:rPr>
          <w:rFonts w:cs="Arial"/>
          <w:b/>
          <w:lang w:val="es-ES_tradnl" w:eastAsia="es-ES"/>
        </w:rPr>
        <w:t>GEFI-IND-005</w:t>
      </w:r>
      <w:r>
        <w:rPr>
          <w:rFonts w:cs="Arial"/>
          <w:lang w:val="es-ES_tradnl" w:eastAsia="es-ES"/>
        </w:rPr>
        <w:t xml:space="preserve"> </w:t>
      </w:r>
      <w:r w:rsidR="00F4188B">
        <w:rPr>
          <w:rFonts w:cs="Arial"/>
          <w:lang w:val="es-ES_tradnl" w:eastAsia="es-ES"/>
        </w:rPr>
        <w:t>E</w:t>
      </w:r>
      <w:r w:rsidR="00F4188B" w:rsidRPr="007D2ABD">
        <w:rPr>
          <w:rFonts w:cs="Arial"/>
          <w:u w:val="single"/>
          <w:lang w:val="es-ES_tradnl" w:eastAsia="es-ES"/>
        </w:rPr>
        <w:t xml:space="preserve">JECUCIÓN DE </w:t>
      </w:r>
      <w:r w:rsidR="00F4188B">
        <w:rPr>
          <w:rFonts w:cs="Arial"/>
          <w:u w:val="single"/>
          <w:lang w:val="es-ES_tradnl" w:eastAsia="es-ES"/>
        </w:rPr>
        <w:t>R</w:t>
      </w:r>
      <w:r w:rsidR="00F4188B" w:rsidRPr="007D2ABD">
        <w:rPr>
          <w:rFonts w:cs="Arial"/>
          <w:u w:val="single"/>
          <w:lang w:val="es-ES_tradnl" w:eastAsia="es-ES"/>
        </w:rPr>
        <w:t xml:space="preserve">ESERVAS </w:t>
      </w:r>
      <w:r w:rsidR="00F4188B">
        <w:rPr>
          <w:rFonts w:cs="Arial"/>
          <w:u w:val="single"/>
          <w:lang w:val="es-ES_tradnl" w:eastAsia="es-ES"/>
        </w:rPr>
        <w:t>P</w:t>
      </w:r>
      <w:r w:rsidR="00F4188B" w:rsidRPr="007D2ABD">
        <w:rPr>
          <w:rFonts w:cs="Arial"/>
          <w:u w:val="single"/>
          <w:lang w:val="es-ES_tradnl" w:eastAsia="es-ES"/>
        </w:rPr>
        <w:t>RESUPUESTALES</w:t>
      </w:r>
      <w:r w:rsidR="00F4188B">
        <w:rPr>
          <w:rFonts w:cs="Arial"/>
          <w:u w:val="single"/>
          <w:lang w:val="es-ES_tradnl" w:eastAsia="es-ES"/>
        </w:rPr>
        <w:t xml:space="preserve">: </w:t>
      </w:r>
      <w:r w:rsidR="00F4188B">
        <w:rPr>
          <w:rFonts w:cs="Arial"/>
          <w:lang w:val="es-ES_tradnl" w:eastAsia="es-ES"/>
        </w:rPr>
        <w:t xml:space="preserve"> </w:t>
      </w:r>
    </w:p>
    <w:p w:rsidR="00FB1BFD" w:rsidRDefault="00FB1BFD" w:rsidP="00FB1BFD">
      <w:pPr>
        <w:rPr>
          <w:rFonts w:cs="Arial"/>
          <w:lang w:val="es-ES_tradnl" w:eastAsia="es-ES"/>
        </w:rPr>
      </w:pPr>
    </w:p>
    <w:p w:rsidR="00FB1BFD" w:rsidRPr="00BE0ECB" w:rsidRDefault="00BE0ECB" w:rsidP="00BE0ECB">
      <w:pPr>
        <w:pStyle w:val="Descripcin"/>
        <w:spacing w:after="0" w:line="240" w:lineRule="auto"/>
        <w:jc w:val="center"/>
        <w:rPr>
          <w:rFonts w:cs="Arial"/>
          <w:b w:val="0"/>
          <w:bCs w:val="0"/>
          <w:sz w:val="16"/>
          <w:szCs w:val="16"/>
          <w:lang w:val="es-ES_tradnl" w:eastAsia="es-ES"/>
        </w:rPr>
      </w:pPr>
      <w:bookmarkStart w:id="105" w:name="_Toc32243378"/>
      <w:bookmarkStart w:id="106" w:name="_Toc86048665"/>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D86196">
        <w:rPr>
          <w:noProof/>
          <w:sz w:val="16"/>
          <w:szCs w:val="16"/>
        </w:rPr>
        <w:t>33</w:t>
      </w:r>
      <w:r w:rsidRPr="00BE0ECB">
        <w:rPr>
          <w:sz w:val="16"/>
          <w:szCs w:val="16"/>
        </w:rPr>
        <w:fldChar w:fldCharType="end"/>
      </w:r>
      <w:r w:rsidR="00FB1BFD" w:rsidRPr="00BE0ECB">
        <w:rPr>
          <w:sz w:val="16"/>
          <w:szCs w:val="16"/>
        </w:rPr>
        <w:t>.</w:t>
      </w:r>
      <w:r w:rsidR="00FB1BFD" w:rsidRPr="00BE0ECB">
        <w:rPr>
          <w:rFonts w:cs="Arial"/>
          <w:sz w:val="16"/>
          <w:szCs w:val="16"/>
          <w:lang w:val="es-ES_tradnl" w:eastAsia="es-ES"/>
        </w:rPr>
        <w:t xml:space="preserve"> </w:t>
      </w:r>
      <w:r w:rsidR="00FB1BFD" w:rsidRPr="00BE0ECB">
        <w:rPr>
          <w:b w:val="0"/>
          <w:bCs w:val="0"/>
          <w:sz w:val="16"/>
          <w:szCs w:val="16"/>
        </w:rPr>
        <w:t>Ejecución de reservas presupuestales</w:t>
      </w:r>
      <w:bookmarkEnd w:id="105"/>
      <w:bookmarkEnd w:id="106"/>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452"/>
        <w:gridCol w:w="1438"/>
        <w:gridCol w:w="1296"/>
      </w:tblGrid>
      <w:tr w:rsidR="00FB1BFD" w:rsidRPr="00A5077A" w:rsidTr="00B7705C">
        <w:trPr>
          <w:trHeight w:val="227"/>
          <w:jc w:val="center"/>
        </w:trPr>
        <w:tc>
          <w:tcPr>
            <w:tcW w:w="5671" w:type="dxa"/>
            <w:gridSpan w:val="4"/>
            <w:shd w:val="clear" w:color="auto" w:fill="BFBFBF" w:themeFill="background1" w:themeFillShade="BF"/>
            <w:vAlign w:val="center"/>
          </w:tcPr>
          <w:p w:rsidR="00FB1BFD" w:rsidRPr="00A5077A" w:rsidRDefault="00FB1BFD" w:rsidP="00B7705C">
            <w:pPr>
              <w:jc w:val="center"/>
              <w:rPr>
                <w:rFonts w:cs="Arial"/>
                <w:b/>
                <w:bCs/>
                <w:sz w:val="16"/>
                <w:szCs w:val="16"/>
              </w:rPr>
            </w:pPr>
            <w:r w:rsidRPr="008C0C88">
              <w:rPr>
                <w:rFonts w:cs="Arial"/>
                <w:b/>
                <w:bCs/>
                <w:sz w:val="16"/>
                <w:szCs w:val="16"/>
              </w:rPr>
              <w:t>CUADRO DE SEGUIMIENTO</w:t>
            </w:r>
          </w:p>
        </w:tc>
      </w:tr>
      <w:tr w:rsidR="00FB1BFD" w:rsidRPr="00A5077A" w:rsidTr="001B5B9E">
        <w:trPr>
          <w:trHeight w:val="253"/>
          <w:jc w:val="center"/>
        </w:trPr>
        <w:tc>
          <w:tcPr>
            <w:tcW w:w="1485"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PERIODO DE MEDICIÓN</w:t>
            </w:r>
          </w:p>
        </w:tc>
        <w:tc>
          <w:tcPr>
            <w:tcW w:w="1452"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EJECUCIÓN DE RESERVA PRESUPUESTAL</w:t>
            </w:r>
          </w:p>
        </w:tc>
        <w:tc>
          <w:tcPr>
            <w:tcW w:w="1438"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RESERVA PRESUPUESTAL CONSTITUIDA</w:t>
            </w:r>
          </w:p>
        </w:tc>
        <w:tc>
          <w:tcPr>
            <w:tcW w:w="1296"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RESULTADO</w:t>
            </w:r>
          </w:p>
        </w:tc>
      </w:tr>
      <w:tr w:rsidR="00FB1BFD" w:rsidRPr="00A5077A" w:rsidTr="001B5B9E">
        <w:trPr>
          <w:trHeight w:val="253"/>
          <w:jc w:val="center"/>
        </w:trPr>
        <w:tc>
          <w:tcPr>
            <w:tcW w:w="1485"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52"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38"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296"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r>
      <w:tr w:rsidR="00B22A68" w:rsidRPr="00A5077A" w:rsidTr="00757D05">
        <w:trPr>
          <w:trHeight w:val="227"/>
          <w:jc w:val="center"/>
        </w:trPr>
        <w:tc>
          <w:tcPr>
            <w:tcW w:w="1485" w:type="dxa"/>
            <w:shd w:val="clear" w:color="auto" w:fill="auto"/>
            <w:vAlign w:val="center"/>
            <w:hideMark/>
          </w:tcPr>
          <w:p w:rsidR="00B22A68" w:rsidRPr="00A5077A" w:rsidRDefault="00B22A68" w:rsidP="00B22A68">
            <w:pPr>
              <w:jc w:val="center"/>
              <w:rPr>
                <w:rFonts w:cs="Arial"/>
                <w:sz w:val="16"/>
                <w:szCs w:val="16"/>
              </w:rPr>
            </w:pPr>
            <w:r>
              <w:rPr>
                <w:rFonts w:cs="Arial"/>
                <w:sz w:val="16"/>
                <w:szCs w:val="16"/>
              </w:rPr>
              <w:t>1er Trimestre</w:t>
            </w:r>
          </w:p>
        </w:tc>
        <w:tc>
          <w:tcPr>
            <w:tcW w:w="1452" w:type="dxa"/>
            <w:shd w:val="clear" w:color="auto" w:fill="auto"/>
            <w:vAlign w:val="center"/>
          </w:tcPr>
          <w:p w:rsidR="00B22A68" w:rsidRDefault="00FC0159" w:rsidP="00B22A68">
            <w:pPr>
              <w:widowControl/>
              <w:jc w:val="center"/>
              <w:rPr>
                <w:rFonts w:cs="Arial"/>
                <w:sz w:val="18"/>
                <w:szCs w:val="18"/>
                <w:lang w:eastAsia="es-CO"/>
              </w:rPr>
            </w:pPr>
            <w:r>
              <w:rPr>
                <w:rFonts w:cs="Arial"/>
                <w:sz w:val="18"/>
                <w:szCs w:val="18"/>
              </w:rPr>
              <w:t xml:space="preserve">$ </w:t>
            </w:r>
            <w:r w:rsidR="00B22A68">
              <w:rPr>
                <w:rFonts w:cs="Arial"/>
                <w:sz w:val="18"/>
                <w:szCs w:val="18"/>
              </w:rPr>
              <w:t>22.389</w:t>
            </w:r>
          </w:p>
        </w:tc>
        <w:tc>
          <w:tcPr>
            <w:tcW w:w="1438" w:type="dxa"/>
            <w:shd w:val="clear" w:color="auto" w:fill="auto"/>
            <w:vAlign w:val="center"/>
          </w:tcPr>
          <w:p w:rsidR="00B22A68" w:rsidRDefault="00FC0159" w:rsidP="00B22A68">
            <w:pPr>
              <w:jc w:val="center"/>
              <w:rPr>
                <w:rFonts w:cs="Arial"/>
                <w:sz w:val="18"/>
                <w:szCs w:val="18"/>
              </w:rPr>
            </w:pPr>
            <w:r>
              <w:rPr>
                <w:rFonts w:cs="Arial"/>
                <w:sz w:val="18"/>
                <w:szCs w:val="18"/>
              </w:rPr>
              <w:t xml:space="preserve">$ </w:t>
            </w:r>
            <w:r w:rsidR="00B22A68">
              <w:rPr>
                <w:rFonts w:cs="Arial"/>
                <w:sz w:val="18"/>
                <w:szCs w:val="18"/>
              </w:rPr>
              <w:t>40.173</w:t>
            </w:r>
          </w:p>
        </w:tc>
        <w:tc>
          <w:tcPr>
            <w:tcW w:w="1296" w:type="dxa"/>
            <w:shd w:val="clear" w:color="auto" w:fill="auto"/>
            <w:vAlign w:val="center"/>
          </w:tcPr>
          <w:p w:rsidR="00B22A68" w:rsidRDefault="00B22A68" w:rsidP="00B22A68">
            <w:pPr>
              <w:jc w:val="center"/>
              <w:rPr>
                <w:rFonts w:cs="Arial"/>
                <w:sz w:val="18"/>
                <w:szCs w:val="18"/>
              </w:rPr>
            </w:pPr>
            <w:r>
              <w:rPr>
                <w:rFonts w:cs="Arial"/>
                <w:sz w:val="18"/>
                <w:szCs w:val="18"/>
              </w:rPr>
              <w:t>56%</w:t>
            </w:r>
          </w:p>
        </w:tc>
      </w:tr>
      <w:tr w:rsidR="00757D05" w:rsidRPr="00A5077A" w:rsidTr="00FC0159">
        <w:trPr>
          <w:trHeight w:val="227"/>
          <w:jc w:val="center"/>
        </w:trPr>
        <w:tc>
          <w:tcPr>
            <w:tcW w:w="1485" w:type="dxa"/>
            <w:shd w:val="clear" w:color="auto" w:fill="auto"/>
            <w:vAlign w:val="center"/>
          </w:tcPr>
          <w:p w:rsidR="00757D05" w:rsidRDefault="00757D05" w:rsidP="00757D05">
            <w:pPr>
              <w:jc w:val="center"/>
              <w:rPr>
                <w:rFonts w:cs="Arial"/>
                <w:sz w:val="16"/>
                <w:szCs w:val="16"/>
              </w:rPr>
            </w:pPr>
            <w:r w:rsidRPr="00C36506">
              <w:rPr>
                <w:rFonts w:cs="Arial"/>
                <w:sz w:val="16"/>
                <w:szCs w:val="16"/>
              </w:rPr>
              <w:t>2do Trimestre</w:t>
            </w:r>
          </w:p>
        </w:tc>
        <w:tc>
          <w:tcPr>
            <w:tcW w:w="1452" w:type="dxa"/>
            <w:shd w:val="clear" w:color="auto" w:fill="auto"/>
            <w:vAlign w:val="center"/>
          </w:tcPr>
          <w:p w:rsidR="00757D05" w:rsidRDefault="00FC0159" w:rsidP="00757D05">
            <w:pPr>
              <w:widowControl/>
              <w:jc w:val="center"/>
              <w:rPr>
                <w:rFonts w:cs="Arial"/>
                <w:sz w:val="18"/>
                <w:szCs w:val="18"/>
                <w:lang w:eastAsia="es-CO"/>
              </w:rPr>
            </w:pPr>
            <w:r>
              <w:rPr>
                <w:rFonts w:cs="Arial"/>
                <w:sz w:val="18"/>
                <w:szCs w:val="18"/>
              </w:rPr>
              <w:t xml:space="preserve">$ </w:t>
            </w:r>
            <w:r w:rsidR="00757D05">
              <w:rPr>
                <w:rFonts w:cs="Arial"/>
                <w:sz w:val="18"/>
                <w:szCs w:val="18"/>
              </w:rPr>
              <w:t>11.734</w:t>
            </w:r>
          </w:p>
        </w:tc>
        <w:tc>
          <w:tcPr>
            <w:tcW w:w="1438" w:type="dxa"/>
            <w:shd w:val="clear" w:color="auto" w:fill="auto"/>
            <w:vAlign w:val="center"/>
          </w:tcPr>
          <w:p w:rsidR="00757D05" w:rsidRDefault="00FC0159" w:rsidP="00757D05">
            <w:pPr>
              <w:jc w:val="center"/>
              <w:rPr>
                <w:rFonts w:cs="Arial"/>
                <w:sz w:val="18"/>
                <w:szCs w:val="18"/>
              </w:rPr>
            </w:pPr>
            <w:r>
              <w:rPr>
                <w:rFonts w:cs="Arial"/>
                <w:sz w:val="18"/>
                <w:szCs w:val="18"/>
              </w:rPr>
              <w:t xml:space="preserve">$ </w:t>
            </w:r>
            <w:r w:rsidR="00757D05">
              <w:rPr>
                <w:rFonts w:cs="Arial"/>
                <w:sz w:val="18"/>
                <w:szCs w:val="18"/>
              </w:rPr>
              <w:t>40.077</w:t>
            </w:r>
          </w:p>
        </w:tc>
        <w:tc>
          <w:tcPr>
            <w:tcW w:w="1296" w:type="dxa"/>
            <w:shd w:val="clear" w:color="auto" w:fill="auto"/>
            <w:vAlign w:val="center"/>
          </w:tcPr>
          <w:p w:rsidR="00757D05" w:rsidRDefault="00757D05" w:rsidP="00757D05">
            <w:pPr>
              <w:jc w:val="center"/>
              <w:rPr>
                <w:rFonts w:cs="Arial"/>
                <w:sz w:val="18"/>
                <w:szCs w:val="18"/>
              </w:rPr>
            </w:pPr>
            <w:r>
              <w:rPr>
                <w:rFonts w:cs="Arial"/>
                <w:sz w:val="18"/>
                <w:szCs w:val="18"/>
              </w:rPr>
              <w:t>29%</w:t>
            </w:r>
          </w:p>
        </w:tc>
      </w:tr>
      <w:tr w:rsidR="00FC0159" w:rsidRPr="00A5077A" w:rsidTr="00FC0159">
        <w:trPr>
          <w:trHeight w:val="227"/>
          <w:jc w:val="center"/>
        </w:trPr>
        <w:tc>
          <w:tcPr>
            <w:tcW w:w="1485" w:type="dxa"/>
            <w:shd w:val="clear" w:color="auto" w:fill="auto"/>
            <w:vAlign w:val="center"/>
          </w:tcPr>
          <w:p w:rsidR="00FC0159" w:rsidRPr="00C36506" w:rsidRDefault="00FC0159" w:rsidP="00FC0159">
            <w:pPr>
              <w:jc w:val="center"/>
              <w:rPr>
                <w:rFonts w:cs="Arial"/>
                <w:sz w:val="16"/>
                <w:szCs w:val="16"/>
              </w:rPr>
            </w:pPr>
            <w:r>
              <w:rPr>
                <w:rFonts w:cs="Arial"/>
                <w:sz w:val="16"/>
                <w:szCs w:val="16"/>
              </w:rPr>
              <w:t>3er Trimestre</w:t>
            </w:r>
          </w:p>
        </w:tc>
        <w:tc>
          <w:tcPr>
            <w:tcW w:w="1452" w:type="dxa"/>
            <w:shd w:val="clear" w:color="auto" w:fill="auto"/>
            <w:vAlign w:val="center"/>
          </w:tcPr>
          <w:p w:rsidR="00FC0159" w:rsidRDefault="00FC0159" w:rsidP="00FC0159">
            <w:pPr>
              <w:widowControl/>
              <w:jc w:val="center"/>
              <w:rPr>
                <w:rFonts w:cs="Arial"/>
                <w:sz w:val="18"/>
                <w:szCs w:val="18"/>
                <w:lang w:eastAsia="es-CO"/>
              </w:rPr>
            </w:pPr>
            <w:r>
              <w:rPr>
                <w:rFonts w:cs="Arial"/>
                <w:sz w:val="18"/>
                <w:szCs w:val="18"/>
              </w:rPr>
              <w:t>$ 3.471</w:t>
            </w:r>
          </w:p>
        </w:tc>
        <w:tc>
          <w:tcPr>
            <w:tcW w:w="1438" w:type="dxa"/>
            <w:shd w:val="clear" w:color="auto" w:fill="auto"/>
            <w:vAlign w:val="center"/>
          </w:tcPr>
          <w:p w:rsidR="00FC0159" w:rsidRDefault="00FC0159" w:rsidP="00FC0159">
            <w:pPr>
              <w:jc w:val="center"/>
              <w:rPr>
                <w:rFonts w:cs="Arial"/>
                <w:sz w:val="18"/>
                <w:szCs w:val="18"/>
              </w:rPr>
            </w:pPr>
            <w:r>
              <w:rPr>
                <w:rFonts w:cs="Arial"/>
                <w:sz w:val="18"/>
                <w:szCs w:val="18"/>
              </w:rPr>
              <w:t>$ 40.057</w:t>
            </w:r>
          </w:p>
        </w:tc>
        <w:tc>
          <w:tcPr>
            <w:tcW w:w="1296" w:type="dxa"/>
            <w:shd w:val="clear" w:color="auto" w:fill="auto"/>
            <w:vAlign w:val="center"/>
          </w:tcPr>
          <w:p w:rsidR="00FC0159" w:rsidRDefault="00FC0159" w:rsidP="00FC0159">
            <w:pPr>
              <w:jc w:val="center"/>
              <w:rPr>
                <w:rFonts w:cs="Arial"/>
                <w:sz w:val="18"/>
                <w:szCs w:val="18"/>
              </w:rPr>
            </w:pPr>
            <w:r>
              <w:rPr>
                <w:rFonts w:cs="Arial"/>
                <w:sz w:val="18"/>
                <w:szCs w:val="18"/>
              </w:rPr>
              <w:t>9%</w:t>
            </w:r>
          </w:p>
        </w:tc>
      </w:tr>
      <w:tr w:rsidR="00FC0159" w:rsidRPr="00A5077A" w:rsidTr="00487D3B">
        <w:trPr>
          <w:trHeight w:val="227"/>
          <w:jc w:val="center"/>
        </w:trPr>
        <w:tc>
          <w:tcPr>
            <w:tcW w:w="1485" w:type="dxa"/>
            <w:tcBorders>
              <w:top w:val="single" w:sz="8" w:space="0" w:color="auto"/>
              <w:left w:val="single" w:sz="8" w:space="0" w:color="auto"/>
              <w:bottom w:val="single" w:sz="8" w:space="0" w:color="auto"/>
              <w:right w:val="single" w:sz="8" w:space="0" w:color="000000"/>
            </w:tcBorders>
            <w:shd w:val="clear" w:color="000000" w:fill="E7E6E6"/>
            <w:vAlign w:val="bottom"/>
          </w:tcPr>
          <w:p w:rsidR="00FC0159" w:rsidRDefault="00FC0159" w:rsidP="00FC0159">
            <w:pPr>
              <w:widowControl/>
              <w:jc w:val="center"/>
              <w:rPr>
                <w:rFonts w:cs="Arial"/>
                <w:b/>
                <w:bCs/>
                <w:sz w:val="18"/>
                <w:szCs w:val="18"/>
                <w:lang w:eastAsia="es-CO"/>
              </w:rPr>
            </w:pPr>
            <w:r>
              <w:rPr>
                <w:rFonts w:cs="Arial"/>
                <w:b/>
                <w:bCs/>
                <w:sz w:val="18"/>
                <w:szCs w:val="18"/>
              </w:rPr>
              <w:t>TOTAL</w:t>
            </w:r>
          </w:p>
        </w:tc>
        <w:tc>
          <w:tcPr>
            <w:tcW w:w="1452" w:type="dxa"/>
            <w:tcBorders>
              <w:top w:val="single" w:sz="8" w:space="0" w:color="auto"/>
              <w:left w:val="nil"/>
              <w:bottom w:val="single" w:sz="8" w:space="0" w:color="auto"/>
              <w:right w:val="single" w:sz="8" w:space="0" w:color="auto"/>
            </w:tcBorders>
            <w:shd w:val="clear" w:color="000000" w:fill="E7E6E6"/>
            <w:vAlign w:val="bottom"/>
          </w:tcPr>
          <w:p w:rsidR="00FC0159" w:rsidRDefault="00FC0159" w:rsidP="00FC0159">
            <w:pPr>
              <w:jc w:val="center"/>
              <w:rPr>
                <w:rFonts w:cs="Arial"/>
                <w:sz w:val="18"/>
                <w:szCs w:val="18"/>
              </w:rPr>
            </w:pPr>
            <w:r>
              <w:rPr>
                <w:rFonts w:cs="Arial"/>
                <w:sz w:val="18"/>
                <w:szCs w:val="18"/>
              </w:rPr>
              <w:t>$ 37.595</w:t>
            </w:r>
          </w:p>
        </w:tc>
        <w:tc>
          <w:tcPr>
            <w:tcW w:w="1438" w:type="dxa"/>
            <w:tcBorders>
              <w:top w:val="single" w:sz="8" w:space="0" w:color="auto"/>
              <w:left w:val="nil"/>
              <w:bottom w:val="single" w:sz="8" w:space="0" w:color="auto"/>
              <w:right w:val="single" w:sz="8" w:space="0" w:color="auto"/>
            </w:tcBorders>
            <w:shd w:val="clear" w:color="000000" w:fill="E7E6E6"/>
            <w:vAlign w:val="bottom"/>
          </w:tcPr>
          <w:p w:rsidR="00FC0159" w:rsidRDefault="00FC0159" w:rsidP="00FC0159">
            <w:pPr>
              <w:jc w:val="center"/>
              <w:rPr>
                <w:rFonts w:cs="Arial"/>
                <w:sz w:val="18"/>
                <w:szCs w:val="18"/>
              </w:rPr>
            </w:pPr>
            <w:r>
              <w:rPr>
                <w:rFonts w:cs="Arial"/>
                <w:sz w:val="18"/>
                <w:szCs w:val="18"/>
              </w:rPr>
              <w:t>$ 40.057</w:t>
            </w:r>
          </w:p>
        </w:tc>
        <w:tc>
          <w:tcPr>
            <w:tcW w:w="1296" w:type="dxa"/>
            <w:tcBorders>
              <w:top w:val="single" w:sz="8" w:space="0" w:color="auto"/>
              <w:left w:val="nil"/>
              <w:bottom w:val="single" w:sz="8" w:space="0" w:color="auto"/>
              <w:right w:val="single" w:sz="8" w:space="0" w:color="auto"/>
            </w:tcBorders>
            <w:shd w:val="clear" w:color="000000" w:fill="E7E6E6"/>
            <w:vAlign w:val="bottom"/>
          </w:tcPr>
          <w:p w:rsidR="00FC0159" w:rsidRDefault="00FC0159" w:rsidP="00FC0159">
            <w:pPr>
              <w:jc w:val="center"/>
              <w:rPr>
                <w:rFonts w:cs="Arial"/>
                <w:sz w:val="18"/>
                <w:szCs w:val="18"/>
              </w:rPr>
            </w:pPr>
            <w:r>
              <w:rPr>
                <w:rFonts w:cs="Arial"/>
                <w:sz w:val="18"/>
                <w:szCs w:val="18"/>
              </w:rPr>
              <w:t>94%</w:t>
            </w:r>
          </w:p>
        </w:tc>
      </w:tr>
    </w:tbl>
    <w:p w:rsidR="00FB1BFD" w:rsidRDefault="00FB1BFD" w:rsidP="00FB1BFD">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3er Trimestre de </w:t>
      </w:r>
      <w:r w:rsidR="004C48F7">
        <w:rPr>
          <w:rFonts w:cs="Arial"/>
          <w:sz w:val="16"/>
          <w:szCs w:val="16"/>
        </w:rPr>
        <w:t>2021 – UAERMV</w:t>
      </w:r>
    </w:p>
    <w:p w:rsidR="00FB1BFD" w:rsidRDefault="00FB1BFD" w:rsidP="00FB1BFD">
      <w:pPr>
        <w:rPr>
          <w:rFonts w:cs="Arial"/>
          <w:u w:val="single"/>
          <w:lang w:val="es-ES_tradnl" w:eastAsia="es-ES"/>
        </w:rPr>
      </w:pPr>
    </w:p>
    <w:p w:rsidR="00B22A68" w:rsidRDefault="00FC0159" w:rsidP="00B22A68">
      <w:pPr>
        <w:rPr>
          <w:rFonts w:cs="Arial"/>
          <w:lang w:val="es-ES_tradnl" w:eastAsia="es-ES"/>
        </w:rPr>
      </w:pPr>
      <w:r>
        <w:rPr>
          <w:rFonts w:cs="Arial"/>
          <w:lang w:val="es-ES_tradnl" w:eastAsia="es-ES"/>
        </w:rPr>
        <w:t>En el primer trimestre de 2021 se presentó</w:t>
      </w:r>
      <w:r w:rsidR="00B22A68" w:rsidRPr="00B22A68">
        <w:rPr>
          <w:rFonts w:cs="Arial"/>
          <w:lang w:val="es-ES_tradnl" w:eastAsia="es-ES"/>
        </w:rPr>
        <w:t xml:space="preserve"> una ejecución de la reserva presupuestal el 56% de los cuales $22,389 Millones corresponden a los giros realizados y $104 millones a las liberaciones gestionadas a la fecha.</w:t>
      </w:r>
    </w:p>
    <w:p w:rsidR="00B22A68" w:rsidRPr="00B22A68" w:rsidRDefault="00B22A68" w:rsidP="00B22A68">
      <w:pPr>
        <w:rPr>
          <w:rFonts w:cs="Arial"/>
          <w:lang w:val="es-ES_tradnl" w:eastAsia="es-ES"/>
        </w:rPr>
      </w:pPr>
    </w:p>
    <w:p w:rsidR="00FB1BFD" w:rsidRPr="004E3853" w:rsidRDefault="00B22A68" w:rsidP="00B22A68">
      <w:pPr>
        <w:rPr>
          <w:rFonts w:cs="Arial"/>
          <w:lang w:val="es-ES_tradnl" w:eastAsia="es-ES"/>
        </w:rPr>
      </w:pPr>
      <w:r w:rsidRPr="00B22A68">
        <w:rPr>
          <w:rFonts w:cs="Arial"/>
          <w:lang w:val="es-ES_tradnl" w:eastAsia="es-ES"/>
        </w:rPr>
        <w:t xml:space="preserve">Las mayores concentraciones del saldo de reservas presupuestales se encuentran en el proyecto 7858 ascendiendo a 11 mil millones de pesos, que de acuerdo con la programación de giros se realizará en el segundo trimestre de la vigencia 2021."      </w:t>
      </w:r>
    </w:p>
    <w:p w:rsidR="00B22A68" w:rsidRDefault="00B22A68" w:rsidP="00FB1BFD">
      <w:pPr>
        <w:rPr>
          <w:rFonts w:cs="Arial"/>
          <w:lang w:val="es-ES_tradnl" w:eastAsia="es-ES"/>
        </w:rPr>
      </w:pPr>
    </w:p>
    <w:p w:rsidR="00757D05" w:rsidRDefault="00FC0159" w:rsidP="00757D05">
      <w:pPr>
        <w:rPr>
          <w:rFonts w:cs="Arial"/>
          <w:lang w:val="es-ES_tradnl" w:eastAsia="es-ES"/>
        </w:rPr>
      </w:pPr>
      <w:r>
        <w:rPr>
          <w:rFonts w:cs="Arial"/>
          <w:lang w:val="es-ES_tradnl" w:eastAsia="es-ES"/>
        </w:rPr>
        <w:t xml:space="preserve">Con </w:t>
      </w:r>
      <w:r w:rsidR="00757D05" w:rsidRPr="00757D05">
        <w:rPr>
          <w:rFonts w:cs="Arial"/>
          <w:lang w:val="es-ES_tradnl" w:eastAsia="es-ES"/>
        </w:rPr>
        <w:t>corte 30 junio de 2021 se presenta una ejecución de la reserva presupuestal del 85% de los cuales $ 34,123 Millones corresponden a los giros realizados y $200 millones a las liberaciones gestionadas a la fecha.</w:t>
      </w:r>
    </w:p>
    <w:p w:rsidR="00757D05" w:rsidRPr="00757D05" w:rsidRDefault="00757D05" w:rsidP="00757D05">
      <w:pPr>
        <w:rPr>
          <w:rFonts w:cs="Arial"/>
          <w:lang w:val="es-ES_tradnl" w:eastAsia="es-ES"/>
        </w:rPr>
      </w:pPr>
    </w:p>
    <w:p w:rsidR="00757D05" w:rsidRDefault="00757D05" w:rsidP="00757D05">
      <w:pPr>
        <w:rPr>
          <w:rFonts w:cs="Arial"/>
          <w:lang w:val="es-ES_tradnl" w:eastAsia="es-ES"/>
        </w:rPr>
      </w:pPr>
      <w:r w:rsidRPr="00757D05">
        <w:rPr>
          <w:rFonts w:cs="Arial"/>
          <w:lang w:val="es-ES_tradnl" w:eastAsia="es-ES"/>
        </w:rPr>
        <w:t xml:space="preserve">Las mayores concentraciones del saldo de reservas presupuestales se encuentran en el proyecto </w:t>
      </w:r>
      <w:r w:rsidRPr="00757D05">
        <w:rPr>
          <w:rFonts w:cs="Arial"/>
          <w:lang w:val="es-ES_tradnl" w:eastAsia="es-ES"/>
        </w:rPr>
        <w:lastRenderedPageBreak/>
        <w:t>7858 ascendiendo a 11 mil millones de pesos, que de acuerdo con la programación de giros se realizará en el segund</w:t>
      </w:r>
      <w:r>
        <w:rPr>
          <w:rFonts w:cs="Arial"/>
          <w:lang w:val="es-ES_tradnl" w:eastAsia="es-ES"/>
        </w:rPr>
        <w:t>o semestre de la vigencia 2021.</w:t>
      </w:r>
    </w:p>
    <w:p w:rsidR="00FC0159" w:rsidRDefault="00FC0159" w:rsidP="00757D05">
      <w:pPr>
        <w:rPr>
          <w:rFonts w:cs="Arial"/>
          <w:lang w:val="es-ES_tradnl" w:eastAsia="es-ES"/>
        </w:rPr>
      </w:pPr>
    </w:p>
    <w:p w:rsidR="00FC0159" w:rsidRPr="00FC0159" w:rsidRDefault="00FC0159" w:rsidP="00FC0159">
      <w:pPr>
        <w:widowControl/>
        <w:rPr>
          <w:rFonts w:eastAsia="Times New Roman" w:cs="Arial"/>
          <w:szCs w:val="18"/>
          <w:lang w:eastAsia="es-CO"/>
        </w:rPr>
      </w:pPr>
      <w:r w:rsidRPr="00FC0159">
        <w:rPr>
          <w:rFonts w:eastAsia="Times New Roman" w:cs="Arial"/>
          <w:szCs w:val="18"/>
          <w:lang w:eastAsia="es-CO"/>
        </w:rPr>
        <w:t>A 30 septiembre de 2021 se presenta una ejecución de la reserva presupuestal en el trimestre del 9% y  acumulado anual del 94% de los cuales $37,595 Millones corresponden a los giros realizados y $219 millones a las liberaciones gestionadas a la fecha.</w:t>
      </w:r>
      <w:r w:rsidRPr="00FC0159">
        <w:rPr>
          <w:rFonts w:eastAsia="Times New Roman" w:cs="Arial"/>
          <w:szCs w:val="18"/>
          <w:lang w:eastAsia="es-CO"/>
        </w:rPr>
        <w:br/>
        <w:t>La mayor concentración del saldo de reservas presupuestales se encuentran en el proyecto 7858 ascendiendo a 11 mil millones de pesos, que de acuerdo con la programación de giros se realizará en el segundo</w:t>
      </w:r>
      <w:r>
        <w:rPr>
          <w:rFonts w:eastAsia="Times New Roman" w:cs="Arial"/>
          <w:szCs w:val="18"/>
          <w:lang w:eastAsia="es-CO"/>
        </w:rPr>
        <w:t xml:space="preserve"> semestre de la vigencia 2021.</w:t>
      </w:r>
    </w:p>
    <w:p w:rsidR="00757D05" w:rsidRPr="00757D05" w:rsidRDefault="00757D05" w:rsidP="00757D05">
      <w:pPr>
        <w:rPr>
          <w:rFonts w:cs="Arial"/>
          <w:lang w:val="es-ES_tradnl" w:eastAsia="es-ES"/>
        </w:rPr>
      </w:pPr>
    </w:p>
    <w:p w:rsidR="00B22A68" w:rsidRDefault="00B22A68" w:rsidP="00FB1BFD">
      <w:pPr>
        <w:rPr>
          <w:rFonts w:cs="Arial"/>
          <w:lang w:val="es-ES_tradnl" w:eastAsia="es-ES"/>
        </w:rPr>
      </w:pPr>
      <w:r>
        <w:rPr>
          <w:rFonts w:cs="Arial"/>
          <w:lang w:val="es-ES_tradnl" w:eastAsia="es-ES"/>
        </w:rPr>
        <w:t>E</w:t>
      </w:r>
      <w:r w:rsidR="00564E37">
        <w:rPr>
          <w:rFonts w:cs="Arial"/>
          <w:lang w:val="es-ES_tradnl" w:eastAsia="es-ES"/>
        </w:rPr>
        <w:t>l</w:t>
      </w:r>
      <w:r>
        <w:rPr>
          <w:rFonts w:cs="Arial"/>
          <w:lang w:val="es-ES_tradnl" w:eastAsia="es-ES"/>
        </w:rPr>
        <w:t xml:space="preserve"> indicador presenta un importante avance en cuanto a su ejecución, pero dada su meta se ubica en un rango de gesti</w:t>
      </w:r>
      <w:r w:rsidR="00757D05">
        <w:rPr>
          <w:rFonts w:cs="Arial"/>
          <w:lang w:val="es-ES_tradnl" w:eastAsia="es-ES"/>
        </w:rPr>
        <w:t>ón mejorable</w:t>
      </w:r>
      <w:r w:rsidR="008E49E5">
        <w:rPr>
          <w:rFonts w:cs="Arial"/>
          <w:lang w:val="es-ES_tradnl" w:eastAsia="es-ES"/>
        </w:rPr>
        <w:t>, se trata de un indicador acumulativo</w:t>
      </w:r>
      <w:r w:rsidR="00564E37">
        <w:rPr>
          <w:rFonts w:cs="Arial"/>
          <w:lang w:val="es-ES_tradnl" w:eastAsia="es-ES"/>
        </w:rPr>
        <w:t>,</w:t>
      </w:r>
      <w:r w:rsidR="008E49E5">
        <w:rPr>
          <w:rFonts w:cs="Arial"/>
          <w:lang w:val="es-ES_tradnl" w:eastAsia="es-ES"/>
        </w:rPr>
        <w:t xml:space="preserve"> el resultado del indicador deberá ir incrementado en la medida en que evolucionen los pe</w:t>
      </w:r>
      <w:r w:rsidR="00564E37">
        <w:rPr>
          <w:rFonts w:cs="Arial"/>
          <w:lang w:val="es-ES_tradnl" w:eastAsia="es-ES"/>
        </w:rPr>
        <w:t>r</w:t>
      </w:r>
      <w:r w:rsidR="008E49E5">
        <w:rPr>
          <w:rFonts w:cs="Arial"/>
          <w:lang w:val="es-ES_tradnl" w:eastAsia="es-ES"/>
        </w:rPr>
        <w:t xml:space="preserve">iodos de medición. </w:t>
      </w:r>
    </w:p>
    <w:p w:rsidR="007D70BF" w:rsidRDefault="007D70BF" w:rsidP="00FB1BFD">
      <w:pPr>
        <w:rPr>
          <w:rFonts w:cs="Arial"/>
          <w:lang w:val="es-ES_tradnl" w:eastAsia="es-ES"/>
        </w:rPr>
      </w:pPr>
    </w:p>
    <w:p w:rsidR="007D70BF" w:rsidRPr="007D70BF" w:rsidRDefault="007D70BF" w:rsidP="007D70BF">
      <w:pPr>
        <w:rPr>
          <w:rFonts w:cs="Arial"/>
          <w:u w:val="single"/>
          <w:lang w:val="es-ES_tradnl" w:eastAsia="es-ES"/>
        </w:rPr>
      </w:pPr>
      <w:r>
        <w:rPr>
          <w:rFonts w:cs="Arial"/>
          <w:b/>
          <w:lang w:val="es-ES_tradnl" w:eastAsia="es-ES"/>
        </w:rPr>
        <w:t>GEFI-IND-006</w:t>
      </w:r>
      <w:r>
        <w:rPr>
          <w:rFonts w:cs="Arial"/>
          <w:lang w:val="es-ES_tradnl" w:eastAsia="es-ES"/>
        </w:rPr>
        <w:t xml:space="preserve"> </w:t>
      </w:r>
      <w:r w:rsidRPr="007D70BF">
        <w:rPr>
          <w:rFonts w:cs="Arial"/>
          <w:u w:val="single"/>
          <w:lang w:val="es-ES_tradnl" w:eastAsia="es-ES"/>
        </w:rPr>
        <w:t xml:space="preserve">DIFERENCIAS ENCONTRADAS EN LAS CONCILIACIONES DE CUENTAS RECÍPROCAS: </w:t>
      </w:r>
    </w:p>
    <w:p w:rsidR="007D70BF" w:rsidRDefault="007D70BF" w:rsidP="007D70BF">
      <w:pPr>
        <w:rPr>
          <w:rFonts w:cs="Arial"/>
          <w:lang w:val="es-ES_tradnl" w:eastAsia="es-ES"/>
        </w:rPr>
      </w:pPr>
    </w:p>
    <w:p w:rsidR="007D70BF" w:rsidRPr="00BE0ECB" w:rsidRDefault="007D70BF" w:rsidP="007D70BF">
      <w:pPr>
        <w:pStyle w:val="Descripcin"/>
        <w:spacing w:after="0" w:line="240" w:lineRule="auto"/>
        <w:jc w:val="center"/>
        <w:rPr>
          <w:rFonts w:cs="Arial"/>
          <w:b w:val="0"/>
          <w:bCs w:val="0"/>
          <w:sz w:val="16"/>
          <w:szCs w:val="16"/>
          <w:lang w:val="es-ES_tradnl" w:eastAsia="es-ES"/>
        </w:rPr>
      </w:pPr>
      <w:bookmarkStart w:id="107" w:name="_Toc86048666"/>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D86196">
        <w:rPr>
          <w:noProof/>
          <w:sz w:val="16"/>
          <w:szCs w:val="16"/>
        </w:rPr>
        <w:t>34</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107"/>
    </w:p>
    <w:tbl>
      <w:tblPr>
        <w:tblW w:w="6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2925"/>
        <w:gridCol w:w="1437"/>
        <w:gridCol w:w="1294"/>
      </w:tblGrid>
      <w:tr w:rsidR="007D70BF" w:rsidRPr="00465472" w:rsidTr="00D05D34">
        <w:trPr>
          <w:trHeight w:val="227"/>
          <w:jc w:val="center"/>
        </w:trPr>
        <w:tc>
          <w:tcPr>
            <w:tcW w:w="6952" w:type="dxa"/>
            <w:gridSpan w:val="4"/>
            <w:shd w:val="clear" w:color="auto" w:fill="BFBFBF" w:themeFill="background1" w:themeFillShade="BF"/>
            <w:vAlign w:val="center"/>
          </w:tcPr>
          <w:p w:rsidR="007D70BF" w:rsidRPr="00465472" w:rsidRDefault="007D70BF" w:rsidP="007D70BF">
            <w:pPr>
              <w:jc w:val="center"/>
              <w:rPr>
                <w:rFonts w:cs="Arial"/>
                <w:b/>
                <w:bCs/>
                <w:sz w:val="16"/>
                <w:szCs w:val="16"/>
              </w:rPr>
            </w:pPr>
            <w:r w:rsidRPr="00465472">
              <w:rPr>
                <w:rFonts w:cs="Arial"/>
                <w:b/>
                <w:bCs/>
                <w:sz w:val="16"/>
                <w:szCs w:val="16"/>
              </w:rPr>
              <w:t>CUADRO DE SEGUIMIENTO</w:t>
            </w:r>
          </w:p>
        </w:tc>
      </w:tr>
      <w:tr w:rsidR="007D70BF" w:rsidRPr="00465472" w:rsidTr="00D05D34">
        <w:trPr>
          <w:trHeight w:val="227"/>
          <w:jc w:val="center"/>
        </w:trPr>
        <w:tc>
          <w:tcPr>
            <w:tcW w:w="1296"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PERIODO DE MEDICIÓN</w:t>
            </w:r>
          </w:p>
        </w:tc>
        <w:tc>
          <w:tcPr>
            <w:tcW w:w="2925" w:type="dxa"/>
            <w:vMerge w:val="restart"/>
            <w:shd w:val="clear" w:color="auto" w:fill="BFBFBF" w:themeFill="background1" w:themeFillShade="BF"/>
            <w:vAlign w:val="center"/>
            <w:hideMark/>
          </w:tcPr>
          <w:p w:rsidR="007D70BF" w:rsidRPr="00465472" w:rsidRDefault="007D70BF" w:rsidP="007D70BF">
            <w:pPr>
              <w:widowControl/>
              <w:jc w:val="center"/>
              <w:rPr>
                <w:rFonts w:cs="Arial"/>
                <w:b/>
                <w:bCs/>
                <w:sz w:val="16"/>
                <w:szCs w:val="16"/>
                <w:lang w:eastAsia="es-CO"/>
              </w:rPr>
            </w:pPr>
            <w:r w:rsidRPr="00465472">
              <w:rPr>
                <w:rFonts w:cs="Arial"/>
                <w:b/>
                <w:bCs/>
                <w:sz w:val="16"/>
                <w:szCs w:val="16"/>
              </w:rPr>
              <w:t>número de accidentes de trabajo que se presentaron en el mes</w:t>
            </w:r>
          </w:p>
        </w:tc>
        <w:tc>
          <w:tcPr>
            <w:tcW w:w="1437"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número de trabajadores en el mes</w:t>
            </w:r>
          </w:p>
        </w:tc>
        <w:tc>
          <w:tcPr>
            <w:tcW w:w="1294"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RESULTADO</w:t>
            </w:r>
          </w:p>
        </w:tc>
      </w:tr>
      <w:tr w:rsidR="007D70BF" w:rsidRPr="00465472" w:rsidTr="00D05D34">
        <w:trPr>
          <w:trHeight w:val="227"/>
          <w:jc w:val="center"/>
        </w:trPr>
        <w:tc>
          <w:tcPr>
            <w:tcW w:w="1296"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2925"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1437"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1294"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r>
      <w:tr w:rsidR="007D70BF" w:rsidRPr="00465472" w:rsidTr="00D05D34">
        <w:trPr>
          <w:trHeight w:val="227"/>
          <w:jc w:val="center"/>
        </w:trPr>
        <w:tc>
          <w:tcPr>
            <w:tcW w:w="1296" w:type="dxa"/>
            <w:shd w:val="clear" w:color="auto" w:fill="auto"/>
            <w:vAlign w:val="center"/>
            <w:hideMark/>
          </w:tcPr>
          <w:p w:rsidR="007D70BF" w:rsidRPr="00465472" w:rsidRDefault="007D70BF" w:rsidP="007D70BF">
            <w:pPr>
              <w:widowControl/>
              <w:jc w:val="center"/>
              <w:rPr>
                <w:rFonts w:cs="Arial"/>
                <w:sz w:val="16"/>
                <w:szCs w:val="16"/>
                <w:lang w:eastAsia="es-CO"/>
              </w:rPr>
            </w:pPr>
            <w:r w:rsidRPr="00465472">
              <w:rPr>
                <w:rFonts w:cs="Arial"/>
                <w:sz w:val="16"/>
                <w:szCs w:val="16"/>
              </w:rPr>
              <w:t>4 TRIMESTRE DE 2020</w:t>
            </w:r>
          </w:p>
        </w:tc>
        <w:tc>
          <w:tcPr>
            <w:tcW w:w="2925"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6</w:t>
            </w:r>
          </w:p>
        </w:tc>
        <w:tc>
          <w:tcPr>
            <w:tcW w:w="1437"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27</w:t>
            </w:r>
          </w:p>
        </w:tc>
        <w:tc>
          <w:tcPr>
            <w:tcW w:w="1294"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22%</w:t>
            </w:r>
          </w:p>
        </w:tc>
      </w:tr>
      <w:tr w:rsidR="00465472" w:rsidRPr="00465472" w:rsidTr="00D05D34">
        <w:trPr>
          <w:trHeight w:val="227"/>
          <w:jc w:val="center"/>
        </w:trPr>
        <w:tc>
          <w:tcPr>
            <w:tcW w:w="1296" w:type="dxa"/>
            <w:shd w:val="clear" w:color="auto" w:fill="auto"/>
            <w:vAlign w:val="center"/>
          </w:tcPr>
          <w:p w:rsidR="00465472" w:rsidRPr="00465472" w:rsidRDefault="00465472" w:rsidP="00465472">
            <w:pPr>
              <w:widowControl/>
              <w:jc w:val="center"/>
              <w:rPr>
                <w:rFonts w:cs="Arial"/>
                <w:sz w:val="16"/>
                <w:szCs w:val="16"/>
                <w:lang w:eastAsia="es-CO"/>
              </w:rPr>
            </w:pPr>
            <w:r w:rsidRPr="00465472">
              <w:rPr>
                <w:rFonts w:cs="Arial"/>
                <w:sz w:val="16"/>
                <w:szCs w:val="16"/>
              </w:rPr>
              <w:t>1 TRIMESTRE DE 2021</w:t>
            </w:r>
          </w:p>
        </w:tc>
        <w:tc>
          <w:tcPr>
            <w:tcW w:w="2925"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9</w:t>
            </w:r>
          </w:p>
        </w:tc>
        <w:tc>
          <w:tcPr>
            <w:tcW w:w="1437"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32</w:t>
            </w:r>
          </w:p>
        </w:tc>
        <w:tc>
          <w:tcPr>
            <w:tcW w:w="1294"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28%</w:t>
            </w:r>
          </w:p>
        </w:tc>
      </w:tr>
      <w:tr w:rsidR="00CC0CDC" w:rsidRPr="00465472" w:rsidTr="006417B1">
        <w:trPr>
          <w:trHeight w:val="459"/>
          <w:jc w:val="center"/>
        </w:trPr>
        <w:tc>
          <w:tcPr>
            <w:tcW w:w="1296" w:type="dxa"/>
            <w:tcBorders>
              <w:top w:val="nil"/>
              <w:left w:val="single" w:sz="8" w:space="0" w:color="auto"/>
              <w:bottom w:val="single" w:sz="4" w:space="0" w:color="auto"/>
              <w:right w:val="single" w:sz="8" w:space="0" w:color="000000"/>
            </w:tcBorders>
            <w:shd w:val="clear" w:color="auto" w:fill="auto"/>
            <w:vAlign w:val="center"/>
          </w:tcPr>
          <w:p w:rsidR="00CC0CDC" w:rsidRPr="00CC0CDC" w:rsidRDefault="00CC0CDC" w:rsidP="00CC0CDC">
            <w:pPr>
              <w:widowControl/>
              <w:jc w:val="center"/>
              <w:rPr>
                <w:rFonts w:cs="Arial"/>
                <w:sz w:val="16"/>
                <w:szCs w:val="16"/>
                <w:lang w:eastAsia="es-CO"/>
              </w:rPr>
            </w:pPr>
            <w:r w:rsidRPr="00CC0CDC">
              <w:rPr>
                <w:rFonts w:cs="Arial"/>
                <w:sz w:val="16"/>
                <w:szCs w:val="16"/>
              </w:rPr>
              <w:t>2 TRIMESTRE 2021</w:t>
            </w:r>
          </w:p>
        </w:tc>
        <w:tc>
          <w:tcPr>
            <w:tcW w:w="2925" w:type="dxa"/>
            <w:tcBorders>
              <w:top w:val="single" w:sz="4" w:space="0" w:color="auto"/>
              <w:left w:val="nil"/>
              <w:bottom w:val="single" w:sz="4" w:space="0" w:color="auto"/>
              <w:right w:val="single" w:sz="8" w:space="0" w:color="auto"/>
            </w:tcBorders>
            <w:shd w:val="clear" w:color="auto" w:fill="auto"/>
            <w:vAlign w:val="center"/>
          </w:tcPr>
          <w:p w:rsidR="00CC0CDC" w:rsidRPr="00CC0CDC" w:rsidRDefault="00CC0CDC" w:rsidP="00CC0CDC">
            <w:pPr>
              <w:jc w:val="center"/>
              <w:rPr>
                <w:rFonts w:cs="Arial"/>
                <w:sz w:val="16"/>
                <w:szCs w:val="16"/>
              </w:rPr>
            </w:pPr>
            <w:r w:rsidRPr="00CC0CDC">
              <w:rPr>
                <w:rFonts w:cs="Arial"/>
                <w:sz w:val="16"/>
                <w:szCs w:val="16"/>
              </w:rPr>
              <w:t>9</w:t>
            </w:r>
          </w:p>
        </w:tc>
        <w:tc>
          <w:tcPr>
            <w:tcW w:w="1437" w:type="dxa"/>
            <w:tcBorders>
              <w:top w:val="single" w:sz="4" w:space="0" w:color="auto"/>
              <w:left w:val="nil"/>
              <w:bottom w:val="single" w:sz="4" w:space="0" w:color="auto"/>
              <w:right w:val="single" w:sz="8" w:space="0" w:color="auto"/>
            </w:tcBorders>
            <w:shd w:val="clear" w:color="auto" w:fill="auto"/>
            <w:vAlign w:val="center"/>
          </w:tcPr>
          <w:p w:rsidR="00CC0CDC" w:rsidRPr="00CC0CDC" w:rsidRDefault="00CC0CDC" w:rsidP="00CC0CDC">
            <w:pPr>
              <w:jc w:val="center"/>
              <w:rPr>
                <w:rFonts w:cs="Arial"/>
                <w:sz w:val="16"/>
                <w:szCs w:val="16"/>
              </w:rPr>
            </w:pPr>
            <w:r w:rsidRPr="00CC0CDC">
              <w:rPr>
                <w:rFonts w:cs="Arial"/>
                <w:sz w:val="16"/>
                <w:szCs w:val="16"/>
              </w:rPr>
              <w:t>29</w:t>
            </w:r>
          </w:p>
        </w:tc>
        <w:tc>
          <w:tcPr>
            <w:tcW w:w="1294" w:type="dxa"/>
            <w:tcBorders>
              <w:top w:val="nil"/>
              <w:left w:val="nil"/>
              <w:bottom w:val="single" w:sz="4" w:space="0" w:color="auto"/>
              <w:right w:val="single" w:sz="8" w:space="0" w:color="auto"/>
            </w:tcBorders>
            <w:shd w:val="clear" w:color="auto" w:fill="auto"/>
            <w:vAlign w:val="center"/>
          </w:tcPr>
          <w:p w:rsidR="00CC0CDC" w:rsidRPr="00CC0CDC" w:rsidRDefault="00CC0CDC" w:rsidP="00CC0CDC">
            <w:pPr>
              <w:jc w:val="center"/>
              <w:rPr>
                <w:rFonts w:cs="Arial"/>
                <w:sz w:val="16"/>
                <w:szCs w:val="16"/>
              </w:rPr>
            </w:pPr>
            <w:r w:rsidRPr="00CC0CDC">
              <w:rPr>
                <w:rFonts w:cs="Arial"/>
                <w:sz w:val="16"/>
                <w:szCs w:val="16"/>
              </w:rPr>
              <w:t>31%</w:t>
            </w:r>
          </w:p>
        </w:tc>
      </w:tr>
    </w:tbl>
    <w:p w:rsidR="007D70BF" w:rsidRDefault="007D70BF" w:rsidP="007D70BF">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3er Trimestre de </w:t>
      </w:r>
      <w:r w:rsidR="004C48F7">
        <w:rPr>
          <w:rFonts w:cs="Arial"/>
          <w:sz w:val="16"/>
          <w:szCs w:val="16"/>
        </w:rPr>
        <w:t>2021 – UAERMV</w:t>
      </w:r>
    </w:p>
    <w:p w:rsidR="007D70BF" w:rsidRDefault="007D70BF" w:rsidP="00FB1BFD">
      <w:pPr>
        <w:rPr>
          <w:rFonts w:cs="Arial"/>
          <w:lang w:val="es-ES_tradnl" w:eastAsia="es-ES"/>
        </w:rPr>
      </w:pPr>
    </w:p>
    <w:p w:rsidR="008565DE" w:rsidRDefault="008565DE" w:rsidP="00FB1BFD">
      <w:pPr>
        <w:rPr>
          <w:rFonts w:cs="Arial"/>
          <w:lang w:val="es-ES_tradnl" w:eastAsia="es-ES"/>
        </w:rPr>
      </w:pPr>
      <w:r w:rsidRPr="008565DE">
        <w:rPr>
          <w:rFonts w:cs="Arial"/>
          <w:lang w:val="es-ES_tradnl" w:eastAsia="es-ES"/>
        </w:rPr>
        <w:t>En el cuarto trimestre de 2020 se realizó la conciliación de 27 cuentas recíprocas, encontrando que en seis de las cuentas revisadas se encontraron diferencias, alcanzando un 22% en las diferencias en las partidas conciliatorias que se realizaron en este período de tiempo.</w:t>
      </w:r>
    </w:p>
    <w:p w:rsidR="00465472" w:rsidRDefault="00465472" w:rsidP="00FB1BFD">
      <w:pPr>
        <w:rPr>
          <w:rFonts w:cs="Arial"/>
          <w:lang w:val="es-ES_tradnl" w:eastAsia="es-ES"/>
        </w:rPr>
      </w:pPr>
    </w:p>
    <w:p w:rsidR="00465472" w:rsidRDefault="00465472" w:rsidP="00FB1BFD">
      <w:pPr>
        <w:rPr>
          <w:rFonts w:cs="Arial"/>
          <w:lang w:val="es-ES_tradnl" w:eastAsia="es-ES"/>
        </w:rPr>
      </w:pPr>
      <w:r w:rsidRPr="00465472">
        <w:rPr>
          <w:rFonts w:cs="Arial"/>
          <w:lang w:val="es-ES_tradnl" w:eastAsia="es-ES"/>
        </w:rPr>
        <w:t>De 32 cuentas reciprocas reportadas en el primer trimestre de 2021, en nueve (9) se presentaron diferencias, registrando un 28% en las diferencias encontradas en las partidas conciliatorias.</w:t>
      </w:r>
    </w:p>
    <w:p w:rsidR="00CC0CDC" w:rsidRDefault="00CC0CDC" w:rsidP="00FB1BFD">
      <w:pPr>
        <w:rPr>
          <w:rFonts w:cs="Arial"/>
          <w:lang w:val="es-ES_tradnl" w:eastAsia="es-ES"/>
        </w:rPr>
      </w:pPr>
    </w:p>
    <w:p w:rsidR="00CC0CDC" w:rsidRDefault="00CC0CDC" w:rsidP="00FB1BFD">
      <w:pPr>
        <w:rPr>
          <w:rFonts w:cs="Arial"/>
          <w:lang w:val="es-ES_tradnl" w:eastAsia="es-ES"/>
        </w:rPr>
      </w:pPr>
      <w:r w:rsidRPr="00CC0CDC">
        <w:rPr>
          <w:rFonts w:cs="Arial"/>
          <w:lang w:val="es-ES_tradnl" w:eastAsia="es-ES"/>
        </w:rPr>
        <w:t>En el segundo trimestre de 2021 de 29 cuentas reciprocas reportadas, se presentaron diferencias en nueve (9) cuentas, registrando una diferencia del 31% en las partidas conciliato</w:t>
      </w:r>
      <w:r>
        <w:rPr>
          <w:rFonts w:cs="Arial"/>
          <w:lang w:val="es-ES_tradnl" w:eastAsia="es-ES"/>
        </w:rPr>
        <w:t>rias presentadas en el período.</w:t>
      </w:r>
    </w:p>
    <w:p w:rsidR="008565DE" w:rsidRDefault="008565DE" w:rsidP="00FB1BFD">
      <w:pPr>
        <w:rPr>
          <w:rFonts w:cs="Arial"/>
          <w:lang w:val="es-ES_tradnl" w:eastAsia="es-ES"/>
        </w:rPr>
      </w:pPr>
    </w:p>
    <w:p w:rsidR="00FE6EE9" w:rsidRDefault="007D70BF" w:rsidP="00FB1BFD">
      <w:pPr>
        <w:rPr>
          <w:rFonts w:cs="Arial"/>
          <w:lang w:val="es-ES_tradnl" w:eastAsia="es-ES"/>
        </w:rPr>
      </w:pPr>
      <w:r>
        <w:rPr>
          <w:rFonts w:cs="Arial"/>
          <w:lang w:val="es-ES_tradnl" w:eastAsia="es-ES"/>
        </w:rPr>
        <w:t xml:space="preserve">Se debe revisar la estructura de este indicador toda vez que no permite reportar la información </w:t>
      </w:r>
      <w:r w:rsidR="00C82591">
        <w:rPr>
          <w:rFonts w:cs="Arial"/>
          <w:lang w:val="es-ES_tradnl" w:eastAsia="es-ES"/>
        </w:rPr>
        <w:t>de manera oportuna o acorde c</w:t>
      </w:r>
      <w:r w:rsidR="008565DE">
        <w:rPr>
          <w:rFonts w:cs="Arial"/>
          <w:lang w:val="es-ES_tradnl" w:eastAsia="es-ES"/>
        </w:rPr>
        <w:t xml:space="preserve">on los periodos de reporte. </w:t>
      </w:r>
    </w:p>
    <w:p w:rsidR="008565DE" w:rsidRDefault="008565DE" w:rsidP="00FB1BFD">
      <w:pPr>
        <w:rPr>
          <w:rFonts w:cs="Arial"/>
          <w:lang w:val="es-ES_tradnl" w:eastAsia="es-ES"/>
        </w:rPr>
      </w:pPr>
    </w:p>
    <w:p w:rsidR="008565DE" w:rsidRDefault="008565DE" w:rsidP="00FB1BFD">
      <w:pPr>
        <w:rPr>
          <w:rFonts w:cs="Arial"/>
          <w:i/>
          <w:lang w:val="es-ES_tradnl" w:eastAsia="es-ES"/>
        </w:rPr>
      </w:pPr>
      <w:r>
        <w:rPr>
          <w:rFonts w:cs="Arial"/>
          <w:lang w:val="es-ES_tradnl" w:eastAsia="es-ES"/>
        </w:rPr>
        <w:t>En cuanto a lo reportado</w:t>
      </w:r>
      <w:r w:rsidR="00CC0CDC">
        <w:rPr>
          <w:rFonts w:cs="Arial"/>
          <w:lang w:val="es-ES_tradnl" w:eastAsia="es-ES"/>
        </w:rPr>
        <w:t>,</w:t>
      </w:r>
      <w:r>
        <w:rPr>
          <w:rFonts w:cs="Arial"/>
          <w:lang w:val="es-ES_tradnl" w:eastAsia="es-ES"/>
        </w:rPr>
        <w:t xml:space="preserve"> el indicador se encuentra en un rango de gestión </w:t>
      </w:r>
      <w:r w:rsidR="00D86DC5">
        <w:rPr>
          <w:rFonts w:cs="Arial"/>
          <w:lang w:val="es-ES_tradnl" w:eastAsia="es-ES"/>
        </w:rPr>
        <w:t>deficiente por cuanto no logró</w:t>
      </w:r>
      <w:r w:rsidR="00CC0CDC">
        <w:rPr>
          <w:rFonts w:cs="Arial"/>
          <w:lang w:val="es-ES_tradnl" w:eastAsia="es-ES"/>
        </w:rPr>
        <w:t xml:space="preserve"> la meta establecida en la hoja de vida </w:t>
      </w:r>
      <w:r w:rsidR="00D86DC5">
        <w:rPr>
          <w:rFonts w:cs="Arial"/>
          <w:lang w:val="es-ES_tradnl" w:eastAsia="es-ES"/>
        </w:rPr>
        <w:t>diseñada</w:t>
      </w:r>
      <w:r w:rsidR="00CC0CDC">
        <w:rPr>
          <w:rFonts w:cs="Arial"/>
          <w:lang w:val="es-ES_tradnl" w:eastAsia="es-ES"/>
        </w:rPr>
        <w:t>, la cual consiste en “</w:t>
      </w:r>
      <w:r w:rsidR="00CC0CDC" w:rsidRPr="00CC0CDC">
        <w:rPr>
          <w:rFonts w:cs="Arial"/>
          <w:i/>
          <w:lang w:val="es-ES_tradnl" w:eastAsia="es-ES"/>
        </w:rPr>
        <w:t>Conservar un porcentaje igual o menor a 15% en las diferencias identificadas en las partidas conciliatorias de cuentas recíprocas de la UAERMV con otras Entidades Públicas”</w:t>
      </w:r>
    </w:p>
    <w:p w:rsidR="00D05D34" w:rsidRDefault="00D05D34" w:rsidP="00FB1BFD">
      <w:pPr>
        <w:rPr>
          <w:rFonts w:cs="Arial"/>
          <w:i/>
          <w:lang w:val="es-ES_tradnl" w:eastAsia="es-ES"/>
        </w:rPr>
      </w:pPr>
    </w:p>
    <w:p w:rsidR="00D05D34" w:rsidRDefault="00D05D34" w:rsidP="00FB1BFD">
      <w:pPr>
        <w:rPr>
          <w:rFonts w:cs="Arial"/>
          <w:i/>
          <w:lang w:val="es-ES_tradnl" w:eastAsia="es-ES"/>
        </w:rPr>
      </w:pPr>
    </w:p>
    <w:p w:rsidR="00D05D34" w:rsidRDefault="00D05D34" w:rsidP="00FB1BFD">
      <w:pPr>
        <w:rPr>
          <w:rFonts w:cs="Arial"/>
          <w:i/>
          <w:lang w:val="es-ES_tradnl" w:eastAsia="es-ES"/>
        </w:rPr>
      </w:pPr>
    </w:p>
    <w:p w:rsidR="00D05D34" w:rsidRPr="00CC0CDC" w:rsidRDefault="00D05D34" w:rsidP="00FB1BFD">
      <w:pPr>
        <w:rPr>
          <w:rFonts w:cs="Arial"/>
          <w:i/>
          <w:lang w:val="es-ES_tradnl" w:eastAsia="es-ES"/>
        </w:rPr>
      </w:pPr>
    </w:p>
    <w:p w:rsidR="00E84156" w:rsidRDefault="00E84156" w:rsidP="00FB1BFD">
      <w:pPr>
        <w:rPr>
          <w:rFonts w:cs="Arial"/>
          <w:lang w:val="es-ES_tradnl" w:eastAsia="es-ES"/>
        </w:rPr>
      </w:pPr>
    </w:p>
    <w:p w:rsidR="00F40474" w:rsidRPr="007D70BF" w:rsidRDefault="00F40474" w:rsidP="00F40474">
      <w:pPr>
        <w:rPr>
          <w:rFonts w:cs="Arial"/>
          <w:u w:val="single"/>
          <w:lang w:val="es-ES_tradnl" w:eastAsia="es-ES"/>
        </w:rPr>
      </w:pPr>
      <w:r>
        <w:rPr>
          <w:rFonts w:cs="Arial"/>
          <w:b/>
          <w:lang w:val="es-ES_tradnl" w:eastAsia="es-ES"/>
        </w:rPr>
        <w:lastRenderedPageBreak/>
        <w:t>GEFI-IND-007</w:t>
      </w:r>
      <w:r>
        <w:rPr>
          <w:rFonts w:cs="Arial"/>
          <w:lang w:val="es-ES_tradnl" w:eastAsia="es-ES"/>
        </w:rPr>
        <w:t xml:space="preserve"> </w:t>
      </w:r>
      <w:r w:rsidRPr="00F40474">
        <w:rPr>
          <w:rFonts w:cs="Arial"/>
          <w:u w:val="single"/>
          <w:lang w:val="es-ES_tradnl" w:eastAsia="es-ES"/>
        </w:rPr>
        <w:t>EJECUCIÓN DEL PROGRAMA ANUAL MENSUALIZADO DE CAJA - PAC RESERVA</w:t>
      </w:r>
      <w:r w:rsidRPr="007D70BF">
        <w:rPr>
          <w:rFonts w:cs="Arial"/>
          <w:u w:val="single"/>
          <w:lang w:val="es-ES_tradnl" w:eastAsia="es-ES"/>
        </w:rPr>
        <w:t xml:space="preserve">: </w:t>
      </w:r>
    </w:p>
    <w:p w:rsidR="00F40474" w:rsidRDefault="00F40474" w:rsidP="00F40474">
      <w:pPr>
        <w:rPr>
          <w:rFonts w:cs="Arial"/>
          <w:lang w:val="es-ES_tradnl" w:eastAsia="es-ES"/>
        </w:rPr>
      </w:pPr>
    </w:p>
    <w:p w:rsidR="00F40474" w:rsidRPr="00BE0ECB" w:rsidRDefault="00F40474" w:rsidP="00F40474">
      <w:pPr>
        <w:pStyle w:val="Descripcin"/>
        <w:spacing w:after="0" w:line="240" w:lineRule="auto"/>
        <w:jc w:val="center"/>
        <w:rPr>
          <w:rFonts w:cs="Arial"/>
          <w:b w:val="0"/>
          <w:bCs w:val="0"/>
          <w:sz w:val="16"/>
          <w:szCs w:val="16"/>
          <w:lang w:val="es-ES_tradnl" w:eastAsia="es-ES"/>
        </w:rPr>
      </w:pPr>
      <w:bookmarkStart w:id="108" w:name="_Toc86048667"/>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D86196">
        <w:rPr>
          <w:noProof/>
          <w:sz w:val="16"/>
          <w:szCs w:val="16"/>
        </w:rPr>
        <w:t>35</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108"/>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1676"/>
        <w:gridCol w:w="1843"/>
        <w:gridCol w:w="1417"/>
      </w:tblGrid>
      <w:tr w:rsidR="00F40474" w:rsidRPr="00465472" w:rsidTr="00465472">
        <w:trPr>
          <w:trHeight w:val="227"/>
          <w:jc w:val="center"/>
        </w:trPr>
        <w:tc>
          <w:tcPr>
            <w:tcW w:w="6521" w:type="dxa"/>
            <w:gridSpan w:val="4"/>
            <w:shd w:val="clear" w:color="auto" w:fill="BFBFBF" w:themeFill="background1" w:themeFillShade="BF"/>
            <w:vAlign w:val="center"/>
          </w:tcPr>
          <w:p w:rsidR="00F40474" w:rsidRPr="00465472" w:rsidRDefault="00F40474" w:rsidP="00E44A41">
            <w:pPr>
              <w:jc w:val="center"/>
              <w:rPr>
                <w:rFonts w:cs="Arial"/>
                <w:b/>
                <w:bCs/>
                <w:sz w:val="16"/>
                <w:szCs w:val="16"/>
              </w:rPr>
            </w:pPr>
            <w:r w:rsidRPr="00465472">
              <w:rPr>
                <w:rFonts w:cs="Arial"/>
                <w:b/>
                <w:bCs/>
                <w:sz w:val="16"/>
                <w:szCs w:val="16"/>
              </w:rPr>
              <w:t>CUADRO DE SEGUIMIENTO</w:t>
            </w:r>
          </w:p>
        </w:tc>
      </w:tr>
      <w:tr w:rsidR="00F40474" w:rsidRPr="00465472" w:rsidTr="00465472">
        <w:trPr>
          <w:trHeight w:val="253"/>
          <w:jc w:val="center"/>
        </w:trPr>
        <w:tc>
          <w:tcPr>
            <w:tcW w:w="1585" w:type="dxa"/>
            <w:vMerge w:val="restart"/>
            <w:shd w:val="clear" w:color="auto" w:fill="BFBFBF" w:themeFill="background1" w:themeFillShade="BF"/>
            <w:vAlign w:val="center"/>
            <w:hideMark/>
          </w:tcPr>
          <w:p w:rsidR="00F40474" w:rsidRPr="00465472" w:rsidRDefault="00F40474" w:rsidP="00F40474">
            <w:pPr>
              <w:jc w:val="center"/>
              <w:rPr>
                <w:rFonts w:cs="Arial"/>
                <w:b/>
                <w:bCs/>
                <w:sz w:val="16"/>
                <w:szCs w:val="16"/>
              </w:rPr>
            </w:pPr>
            <w:r w:rsidRPr="00465472">
              <w:rPr>
                <w:rFonts w:cs="Arial"/>
                <w:b/>
                <w:bCs/>
                <w:sz w:val="16"/>
                <w:szCs w:val="16"/>
              </w:rPr>
              <w:t>PERIODO DE MEDICIÓN</w:t>
            </w:r>
          </w:p>
        </w:tc>
        <w:tc>
          <w:tcPr>
            <w:tcW w:w="1676" w:type="dxa"/>
            <w:vMerge w:val="restart"/>
            <w:shd w:val="clear" w:color="auto" w:fill="BFBFBF" w:themeFill="background1" w:themeFillShade="BF"/>
            <w:vAlign w:val="center"/>
            <w:hideMark/>
          </w:tcPr>
          <w:p w:rsidR="00F40474" w:rsidRPr="00465472" w:rsidRDefault="00F40474" w:rsidP="00F40474">
            <w:pPr>
              <w:widowControl/>
              <w:jc w:val="center"/>
              <w:rPr>
                <w:rFonts w:cs="Arial"/>
                <w:b/>
                <w:bCs/>
                <w:sz w:val="16"/>
                <w:szCs w:val="16"/>
                <w:lang w:eastAsia="es-CO"/>
              </w:rPr>
            </w:pPr>
            <w:r w:rsidRPr="00465472">
              <w:rPr>
                <w:rFonts w:cs="Arial"/>
                <w:b/>
                <w:bCs/>
                <w:sz w:val="16"/>
                <w:szCs w:val="16"/>
              </w:rPr>
              <w:t>PAC EJECUTADO</w:t>
            </w:r>
          </w:p>
        </w:tc>
        <w:tc>
          <w:tcPr>
            <w:tcW w:w="1843" w:type="dxa"/>
            <w:vMerge w:val="restart"/>
            <w:shd w:val="clear" w:color="auto" w:fill="BFBFBF" w:themeFill="background1" w:themeFillShade="BF"/>
            <w:vAlign w:val="center"/>
            <w:hideMark/>
          </w:tcPr>
          <w:p w:rsidR="00F40474" w:rsidRPr="00465472" w:rsidRDefault="00F40474" w:rsidP="00F40474">
            <w:pPr>
              <w:jc w:val="center"/>
              <w:rPr>
                <w:rFonts w:cs="Arial"/>
                <w:b/>
                <w:bCs/>
                <w:sz w:val="16"/>
                <w:szCs w:val="16"/>
              </w:rPr>
            </w:pPr>
            <w:r w:rsidRPr="00465472">
              <w:rPr>
                <w:rFonts w:cs="Arial"/>
                <w:b/>
                <w:bCs/>
                <w:sz w:val="16"/>
                <w:szCs w:val="16"/>
              </w:rPr>
              <w:t>PAC PROGRAMADO</w:t>
            </w:r>
          </w:p>
        </w:tc>
        <w:tc>
          <w:tcPr>
            <w:tcW w:w="1417" w:type="dxa"/>
            <w:vMerge w:val="restart"/>
            <w:shd w:val="clear" w:color="auto" w:fill="BFBFBF" w:themeFill="background1" w:themeFillShade="BF"/>
            <w:vAlign w:val="center"/>
            <w:hideMark/>
          </w:tcPr>
          <w:p w:rsidR="00F40474" w:rsidRPr="00465472" w:rsidRDefault="00F40474" w:rsidP="00F40474">
            <w:pPr>
              <w:jc w:val="center"/>
              <w:rPr>
                <w:rFonts w:cs="Arial"/>
                <w:b/>
                <w:bCs/>
                <w:sz w:val="16"/>
                <w:szCs w:val="16"/>
              </w:rPr>
            </w:pPr>
            <w:r w:rsidRPr="00465472">
              <w:rPr>
                <w:rFonts w:cs="Arial"/>
                <w:b/>
                <w:bCs/>
                <w:sz w:val="16"/>
                <w:szCs w:val="16"/>
              </w:rPr>
              <w:t>RESULTADO</w:t>
            </w:r>
          </w:p>
        </w:tc>
      </w:tr>
      <w:tr w:rsidR="00F40474" w:rsidRPr="00465472" w:rsidTr="00465472">
        <w:trPr>
          <w:trHeight w:val="253"/>
          <w:jc w:val="center"/>
        </w:trPr>
        <w:tc>
          <w:tcPr>
            <w:tcW w:w="1585"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c>
          <w:tcPr>
            <w:tcW w:w="1676"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c>
          <w:tcPr>
            <w:tcW w:w="1843"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c>
          <w:tcPr>
            <w:tcW w:w="1417" w:type="dxa"/>
            <w:vMerge/>
            <w:shd w:val="clear" w:color="auto" w:fill="BFBFBF" w:themeFill="background1" w:themeFillShade="BF"/>
            <w:vAlign w:val="center"/>
            <w:hideMark/>
          </w:tcPr>
          <w:p w:rsidR="00F40474" w:rsidRPr="00465472" w:rsidRDefault="00F40474" w:rsidP="00E44A41">
            <w:pPr>
              <w:rPr>
                <w:rFonts w:cs="Arial"/>
                <w:b/>
                <w:bCs/>
                <w:sz w:val="16"/>
                <w:szCs w:val="16"/>
              </w:rPr>
            </w:pPr>
          </w:p>
        </w:tc>
      </w:tr>
      <w:tr w:rsidR="00F40474" w:rsidRPr="00465472" w:rsidTr="00465472">
        <w:trPr>
          <w:trHeight w:val="227"/>
          <w:jc w:val="center"/>
        </w:trPr>
        <w:tc>
          <w:tcPr>
            <w:tcW w:w="1585" w:type="dxa"/>
            <w:shd w:val="clear" w:color="auto" w:fill="auto"/>
            <w:vAlign w:val="center"/>
            <w:hideMark/>
          </w:tcPr>
          <w:p w:rsidR="00F40474" w:rsidRPr="00D86DC5" w:rsidRDefault="00F40474" w:rsidP="00F40474">
            <w:pPr>
              <w:widowControl/>
              <w:jc w:val="center"/>
              <w:rPr>
                <w:rFonts w:cs="Arial"/>
                <w:sz w:val="16"/>
                <w:szCs w:val="16"/>
                <w:lang w:eastAsia="es-CO"/>
              </w:rPr>
            </w:pPr>
            <w:r w:rsidRPr="00D86DC5">
              <w:rPr>
                <w:rFonts w:cs="Arial"/>
                <w:sz w:val="16"/>
                <w:szCs w:val="16"/>
              </w:rPr>
              <w:t>BIMESTRE 1</w:t>
            </w:r>
          </w:p>
        </w:tc>
        <w:tc>
          <w:tcPr>
            <w:tcW w:w="1676" w:type="dxa"/>
            <w:shd w:val="clear" w:color="auto" w:fill="auto"/>
            <w:vAlign w:val="center"/>
          </w:tcPr>
          <w:p w:rsidR="00F40474" w:rsidRPr="00D86DC5" w:rsidRDefault="00F40474" w:rsidP="00465472">
            <w:pPr>
              <w:jc w:val="center"/>
              <w:rPr>
                <w:rFonts w:cs="Arial"/>
                <w:sz w:val="16"/>
                <w:szCs w:val="16"/>
              </w:rPr>
            </w:pPr>
            <w:r w:rsidRPr="00D86DC5">
              <w:rPr>
                <w:rFonts w:cs="Arial"/>
                <w:sz w:val="16"/>
                <w:szCs w:val="16"/>
              </w:rPr>
              <w:t>14.568.714.621</w:t>
            </w:r>
          </w:p>
        </w:tc>
        <w:tc>
          <w:tcPr>
            <w:tcW w:w="1843" w:type="dxa"/>
            <w:shd w:val="clear" w:color="auto" w:fill="auto"/>
            <w:vAlign w:val="center"/>
          </w:tcPr>
          <w:p w:rsidR="00F40474" w:rsidRPr="00D86DC5" w:rsidRDefault="00F40474" w:rsidP="00465472">
            <w:pPr>
              <w:jc w:val="center"/>
              <w:rPr>
                <w:rFonts w:cs="Arial"/>
                <w:sz w:val="16"/>
                <w:szCs w:val="16"/>
              </w:rPr>
            </w:pPr>
            <w:r w:rsidRPr="00D86DC5">
              <w:rPr>
                <w:rFonts w:cs="Arial"/>
                <w:sz w:val="16"/>
                <w:szCs w:val="16"/>
              </w:rPr>
              <w:t>14.608.828.970</w:t>
            </w:r>
          </w:p>
        </w:tc>
        <w:tc>
          <w:tcPr>
            <w:tcW w:w="1417" w:type="dxa"/>
            <w:shd w:val="clear" w:color="auto" w:fill="auto"/>
            <w:vAlign w:val="center"/>
          </w:tcPr>
          <w:p w:rsidR="00F40474" w:rsidRPr="00D86DC5" w:rsidRDefault="00F40474" w:rsidP="00F40474">
            <w:pPr>
              <w:jc w:val="center"/>
              <w:rPr>
                <w:rFonts w:cs="Arial"/>
                <w:sz w:val="16"/>
                <w:szCs w:val="16"/>
              </w:rPr>
            </w:pPr>
            <w:r w:rsidRPr="00D86DC5">
              <w:rPr>
                <w:rFonts w:cs="Arial"/>
                <w:sz w:val="16"/>
                <w:szCs w:val="16"/>
              </w:rPr>
              <w:t>99,73%</w:t>
            </w:r>
          </w:p>
        </w:tc>
      </w:tr>
      <w:tr w:rsidR="00465472" w:rsidRPr="00465472" w:rsidTr="00465472">
        <w:trPr>
          <w:trHeight w:val="227"/>
          <w:jc w:val="center"/>
        </w:trPr>
        <w:tc>
          <w:tcPr>
            <w:tcW w:w="1585" w:type="dxa"/>
            <w:shd w:val="clear" w:color="auto" w:fill="auto"/>
            <w:vAlign w:val="center"/>
          </w:tcPr>
          <w:p w:rsidR="00465472" w:rsidRPr="00D86DC5" w:rsidRDefault="00465472" w:rsidP="00465472">
            <w:pPr>
              <w:widowControl/>
              <w:jc w:val="center"/>
              <w:rPr>
                <w:rFonts w:cs="Arial"/>
                <w:sz w:val="16"/>
                <w:szCs w:val="16"/>
                <w:lang w:eastAsia="es-CO"/>
              </w:rPr>
            </w:pPr>
            <w:r w:rsidRPr="00D86DC5">
              <w:rPr>
                <w:rFonts w:cs="Arial"/>
                <w:sz w:val="16"/>
                <w:szCs w:val="16"/>
              </w:rPr>
              <w:t>BIMESTRE 2</w:t>
            </w:r>
          </w:p>
        </w:tc>
        <w:tc>
          <w:tcPr>
            <w:tcW w:w="1676"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12.774.376.684</w:t>
            </w:r>
          </w:p>
        </w:tc>
        <w:tc>
          <w:tcPr>
            <w:tcW w:w="1843"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15.871.863.503</w:t>
            </w:r>
          </w:p>
        </w:tc>
        <w:tc>
          <w:tcPr>
            <w:tcW w:w="1417"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80,48%</w:t>
            </w:r>
          </w:p>
        </w:tc>
      </w:tr>
      <w:tr w:rsidR="00465472" w:rsidRPr="00465472" w:rsidTr="00465472">
        <w:trPr>
          <w:trHeight w:val="227"/>
          <w:jc w:val="center"/>
        </w:trPr>
        <w:tc>
          <w:tcPr>
            <w:tcW w:w="1585"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BIMESTRE 3</w:t>
            </w:r>
          </w:p>
        </w:tc>
        <w:tc>
          <w:tcPr>
            <w:tcW w:w="1676"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6.762.156.214</w:t>
            </w:r>
          </w:p>
        </w:tc>
        <w:tc>
          <w:tcPr>
            <w:tcW w:w="1843"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10.863.409.000</w:t>
            </w:r>
          </w:p>
        </w:tc>
        <w:tc>
          <w:tcPr>
            <w:tcW w:w="1417" w:type="dxa"/>
            <w:shd w:val="clear" w:color="auto" w:fill="auto"/>
            <w:vAlign w:val="center"/>
          </w:tcPr>
          <w:p w:rsidR="00465472" w:rsidRPr="00D86DC5" w:rsidRDefault="00465472" w:rsidP="00465472">
            <w:pPr>
              <w:jc w:val="center"/>
              <w:rPr>
                <w:rFonts w:cs="Arial"/>
                <w:sz w:val="16"/>
                <w:szCs w:val="16"/>
              </w:rPr>
            </w:pPr>
            <w:r w:rsidRPr="00D86DC5">
              <w:rPr>
                <w:rFonts w:cs="Arial"/>
                <w:sz w:val="16"/>
                <w:szCs w:val="16"/>
              </w:rPr>
              <w:t>62,25%</w:t>
            </w:r>
          </w:p>
        </w:tc>
      </w:tr>
      <w:tr w:rsidR="00D86DC5" w:rsidRPr="00465472" w:rsidTr="00937D72">
        <w:trPr>
          <w:trHeight w:val="227"/>
          <w:jc w:val="center"/>
        </w:trPr>
        <w:tc>
          <w:tcPr>
            <w:tcW w:w="1585" w:type="dxa"/>
            <w:shd w:val="clear" w:color="auto" w:fill="auto"/>
            <w:vAlign w:val="center"/>
          </w:tcPr>
          <w:p w:rsidR="00D86DC5" w:rsidRPr="00D86DC5" w:rsidRDefault="00D86DC5" w:rsidP="00D86DC5">
            <w:pPr>
              <w:jc w:val="center"/>
              <w:rPr>
                <w:rFonts w:cs="Arial"/>
                <w:sz w:val="16"/>
                <w:szCs w:val="16"/>
              </w:rPr>
            </w:pPr>
            <w:r w:rsidRPr="00D86DC5">
              <w:rPr>
                <w:rFonts w:cs="Arial"/>
                <w:sz w:val="16"/>
                <w:szCs w:val="16"/>
              </w:rPr>
              <w:t>BIMESTRE 4</w:t>
            </w:r>
          </w:p>
        </w:tc>
        <w:tc>
          <w:tcPr>
            <w:tcW w:w="1676" w:type="dxa"/>
            <w:tcBorders>
              <w:top w:val="single" w:sz="4" w:space="0" w:color="auto"/>
              <w:left w:val="single" w:sz="8" w:space="0" w:color="auto"/>
              <w:bottom w:val="single" w:sz="4" w:space="0" w:color="auto"/>
              <w:right w:val="single" w:sz="8" w:space="0" w:color="auto"/>
            </w:tcBorders>
            <w:shd w:val="clear" w:color="auto" w:fill="auto"/>
            <w:vAlign w:val="center"/>
          </w:tcPr>
          <w:p w:rsidR="00D86DC5" w:rsidRPr="00D86DC5" w:rsidRDefault="00D86DC5" w:rsidP="00D86DC5">
            <w:pPr>
              <w:widowControl/>
              <w:jc w:val="center"/>
              <w:rPr>
                <w:rFonts w:cs="Arial"/>
                <w:sz w:val="16"/>
                <w:szCs w:val="16"/>
                <w:lang w:eastAsia="es-CO"/>
              </w:rPr>
            </w:pPr>
            <w:r w:rsidRPr="00D86DC5">
              <w:rPr>
                <w:rFonts w:cs="Arial"/>
                <w:sz w:val="16"/>
                <w:szCs w:val="16"/>
              </w:rPr>
              <w:t xml:space="preserve">3.238.363.530 </w:t>
            </w:r>
          </w:p>
        </w:tc>
        <w:tc>
          <w:tcPr>
            <w:tcW w:w="1843" w:type="dxa"/>
            <w:tcBorders>
              <w:top w:val="single" w:sz="4" w:space="0" w:color="auto"/>
              <w:left w:val="nil"/>
              <w:bottom w:val="single" w:sz="4" w:space="0" w:color="auto"/>
              <w:right w:val="single" w:sz="8" w:space="0" w:color="auto"/>
            </w:tcBorders>
            <w:shd w:val="clear" w:color="auto" w:fill="auto"/>
            <w:vAlign w:val="center"/>
          </w:tcPr>
          <w:p w:rsidR="00D86DC5" w:rsidRPr="00D86DC5" w:rsidRDefault="00D86DC5" w:rsidP="00D86DC5">
            <w:pPr>
              <w:jc w:val="center"/>
              <w:rPr>
                <w:rFonts w:cs="Arial"/>
                <w:sz w:val="16"/>
                <w:szCs w:val="16"/>
              </w:rPr>
            </w:pPr>
            <w:r w:rsidRPr="00D86DC5">
              <w:rPr>
                <w:rFonts w:cs="Arial"/>
                <w:sz w:val="16"/>
                <w:szCs w:val="16"/>
              </w:rPr>
              <w:t>3.714.310.844</w:t>
            </w:r>
          </w:p>
        </w:tc>
        <w:tc>
          <w:tcPr>
            <w:tcW w:w="1417" w:type="dxa"/>
            <w:tcBorders>
              <w:top w:val="nil"/>
              <w:left w:val="nil"/>
              <w:bottom w:val="single" w:sz="4" w:space="0" w:color="auto"/>
              <w:right w:val="single" w:sz="8" w:space="0" w:color="auto"/>
            </w:tcBorders>
            <w:shd w:val="clear" w:color="auto" w:fill="auto"/>
            <w:vAlign w:val="center"/>
          </w:tcPr>
          <w:p w:rsidR="00D86DC5" w:rsidRPr="00D86DC5" w:rsidRDefault="00D86DC5" w:rsidP="00D86DC5">
            <w:pPr>
              <w:jc w:val="center"/>
              <w:rPr>
                <w:rFonts w:cs="Arial"/>
                <w:sz w:val="16"/>
                <w:szCs w:val="16"/>
              </w:rPr>
            </w:pPr>
            <w:r w:rsidRPr="00D86DC5">
              <w:rPr>
                <w:rFonts w:cs="Arial"/>
                <w:sz w:val="16"/>
                <w:szCs w:val="16"/>
              </w:rPr>
              <w:t>87,19%</w:t>
            </w:r>
          </w:p>
        </w:tc>
      </w:tr>
    </w:tbl>
    <w:p w:rsidR="00F40474" w:rsidRDefault="00F40474" w:rsidP="00F40474">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3er Trimestre de </w:t>
      </w:r>
      <w:r w:rsidR="004C48F7">
        <w:rPr>
          <w:rFonts w:cs="Arial"/>
          <w:sz w:val="16"/>
          <w:szCs w:val="16"/>
        </w:rPr>
        <w:t>2021 – UAERMV</w:t>
      </w:r>
    </w:p>
    <w:p w:rsidR="00F40474" w:rsidRDefault="00F40474" w:rsidP="00F40474">
      <w:pPr>
        <w:rPr>
          <w:rFonts w:cs="Arial"/>
          <w:lang w:val="es-ES_tradnl" w:eastAsia="es-ES"/>
        </w:rPr>
      </w:pPr>
    </w:p>
    <w:p w:rsidR="00F40474" w:rsidRDefault="00F40474" w:rsidP="00F40474">
      <w:pPr>
        <w:rPr>
          <w:rFonts w:cs="Arial"/>
          <w:lang w:val="es-ES_tradnl" w:eastAsia="es-ES"/>
        </w:rPr>
      </w:pPr>
      <w:r w:rsidRPr="00F40474">
        <w:rPr>
          <w:rFonts w:cs="Arial"/>
          <w:lang w:val="es-ES_tradnl" w:eastAsia="es-ES"/>
        </w:rPr>
        <w:t xml:space="preserve">Para este periodo se </w:t>
      </w:r>
      <w:r w:rsidR="00FE4AA3" w:rsidRPr="00F40474">
        <w:rPr>
          <w:rFonts w:cs="Arial"/>
          <w:lang w:val="es-ES_tradnl" w:eastAsia="es-ES"/>
        </w:rPr>
        <w:t>dejó</w:t>
      </w:r>
      <w:r w:rsidRPr="00F40474">
        <w:rPr>
          <w:rFonts w:cs="Arial"/>
          <w:lang w:val="es-ES_tradnl" w:eastAsia="es-ES"/>
        </w:rPr>
        <w:t xml:space="preserve"> de ejecutar el 0.3% del PAC de reserva programado, siendo una ejecución apropiada ya que es superior al 81% del límite inferior de este rango. Es decir que la ejecución del PAC equivale al 99.73% del valor programado para el bimestre, superando </w:t>
      </w:r>
      <w:r>
        <w:rPr>
          <w:rFonts w:cs="Arial"/>
          <w:lang w:val="es-ES_tradnl" w:eastAsia="es-ES"/>
        </w:rPr>
        <w:t>en un 17% la meta del indicador.</w:t>
      </w:r>
    </w:p>
    <w:p w:rsidR="00465472" w:rsidRDefault="00465472" w:rsidP="00F40474">
      <w:pPr>
        <w:rPr>
          <w:rFonts w:cs="Arial"/>
          <w:lang w:val="es-ES_tradnl" w:eastAsia="es-ES"/>
        </w:rPr>
      </w:pPr>
    </w:p>
    <w:p w:rsidR="00465472" w:rsidRDefault="00465472" w:rsidP="00F40474">
      <w:pPr>
        <w:rPr>
          <w:rFonts w:cs="Arial"/>
          <w:lang w:val="es-ES_tradnl" w:eastAsia="es-ES"/>
        </w:rPr>
      </w:pPr>
      <w:r w:rsidRPr="00465472">
        <w:rPr>
          <w:rFonts w:cs="Arial"/>
          <w:lang w:val="es-ES_tradnl" w:eastAsia="es-ES"/>
        </w:rPr>
        <w:t>En el segundo bimestre se dejó de ejecutar El 19,52% del PAC programado, es una ejecución apropiada teniendo en cuenta la línea base del indicador.</w:t>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r w:rsidRPr="00465472">
        <w:rPr>
          <w:rFonts w:cs="Arial"/>
          <w:lang w:val="es-ES_tradnl" w:eastAsia="es-ES"/>
        </w:rPr>
        <w:tab/>
      </w:r>
    </w:p>
    <w:p w:rsidR="00465472" w:rsidRPr="00465472" w:rsidRDefault="00465472" w:rsidP="00465472">
      <w:pPr>
        <w:widowControl/>
        <w:rPr>
          <w:rFonts w:cs="Arial"/>
          <w:lang w:val="es-ES_tradnl" w:eastAsia="es-ES"/>
        </w:rPr>
      </w:pPr>
      <w:r w:rsidRPr="00465472">
        <w:rPr>
          <w:rFonts w:cs="Arial"/>
          <w:lang w:val="es-ES_tradnl" w:eastAsia="es-ES"/>
        </w:rPr>
        <w:t xml:space="preserve">Para </w:t>
      </w:r>
      <w:r w:rsidR="00D86DC5">
        <w:rPr>
          <w:rFonts w:cs="Arial"/>
          <w:lang w:val="es-ES_tradnl" w:eastAsia="es-ES"/>
        </w:rPr>
        <w:t>el tercer</w:t>
      </w:r>
      <w:r w:rsidRPr="00465472">
        <w:rPr>
          <w:rFonts w:cs="Arial"/>
          <w:lang w:val="es-ES_tradnl" w:eastAsia="es-ES"/>
        </w:rPr>
        <w:t xml:space="preserve"> periodo se ejecutó el 62,25% del PAC programado es una ejecución baja ya que se dejaron de ejecutar 4.101.252.786, siendo una ejecución mejorable ya que se encuentra en este rango.</w:t>
      </w:r>
    </w:p>
    <w:p w:rsidR="00F40474" w:rsidRDefault="00F40474" w:rsidP="00F40474">
      <w:pPr>
        <w:rPr>
          <w:rFonts w:cs="Arial"/>
          <w:lang w:eastAsia="es-ES"/>
        </w:rPr>
      </w:pPr>
    </w:p>
    <w:p w:rsidR="00D86DC5" w:rsidRPr="00D86DC5" w:rsidRDefault="00D86DC5" w:rsidP="00D86DC5">
      <w:pPr>
        <w:widowControl/>
        <w:rPr>
          <w:rFonts w:eastAsia="Times New Roman" w:cs="Arial"/>
          <w:szCs w:val="18"/>
          <w:lang w:eastAsia="es-CO"/>
        </w:rPr>
      </w:pPr>
      <w:r w:rsidRPr="00D86DC5">
        <w:rPr>
          <w:rFonts w:eastAsia="Times New Roman" w:cs="Arial"/>
          <w:szCs w:val="18"/>
          <w:lang w:eastAsia="es-CO"/>
        </w:rPr>
        <w:t xml:space="preserve">Para el cuarto periodo se alcanzó la meta de la línea base, con un rango de gestión apropiado, que, aunque se dejó de ejecutar el 12.81%, la ejecución en la programación y en la realización de los pagos fue superior al bimestre anterior en cerca del 25%. </w:t>
      </w:r>
    </w:p>
    <w:p w:rsidR="00D86DC5" w:rsidRPr="00465472" w:rsidRDefault="00D86DC5" w:rsidP="00F40474">
      <w:pPr>
        <w:rPr>
          <w:rFonts w:cs="Arial"/>
          <w:lang w:eastAsia="es-ES"/>
        </w:rPr>
      </w:pPr>
    </w:p>
    <w:p w:rsidR="009C6425" w:rsidRDefault="00F40474" w:rsidP="009C6425">
      <w:pPr>
        <w:rPr>
          <w:rFonts w:cs="Arial"/>
          <w:lang w:val="es-ES_tradnl" w:eastAsia="es-ES"/>
        </w:rPr>
      </w:pPr>
      <w:r>
        <w:rPr>
          <w:rFonts w:cs="Arial"/>
          <w:lang w:val="es-ES_tradnl" w:eastAsia="es-ES"/>
        </w:rPr>
        <w:t>En cuanto a lo reportado el indicador se encuentra en un rango de gestión apropiado</w:t>
      </w:r>
      <w:r w:rsidR="00D86DC5">
        <w:rPr>
          <w:rFonts w:cs="Arial"/>
          <w:lang w:val="es-ES_tradnl" w:eastAsia="es-ES"/>
        </w:rPr>
        <w:t xml:space="preserve"> en el primer, segundo y cuarto periodo, entretanto presenta una gestión mejorable en el </w:t>
      </w:r>
      <w:r w:rsidR="00465472">
        <w:rPr>
          <w:rFonts w:cs="Arial"/>
          <w:lang w:val="es-ES_tradnl" w:eastAsia="es-ES"/>
        </w:rPr>
        <w:t>tercer</w:t>
      </w:r>
      <w:r w:rsidR="00D86DC5">
        <w:rPr>
          <w:rFonts w:cs="Arial"/>
          <w:lang w:val="es-ES_tradnl" w:eastAsia="es-ES"/>
        </w:rPr>
        <w:t>o, en termino generales el desempeño es apropiado por cuanto en el cumulado de la vigencia se observa una ejecución superior al 80% superando la meta establecida.</w:t>
      </w:r>
    </w:p>
    <w:p w:rsidR="009C6425" w:rsidRDefault="009C6425" w:rsidP="009C6425">
      <w:pPr>
        <w:rPr>
          <w:rFonts w:cs="Arial"/>
          <w:lang w:val="es-ES_tradnl" w:eastAsia="es-ES"/>
        </w:rPr>
      </w:pPr>
    </w:p>
    <w:p w:rsidR="009C6425" w:rsidRDefault="009C6425" w:rsidP="009C6425">
      <w:pPr>
        <w:pStyle w:val="Ttulo2"/>
        <w:ind w:left="720"/>
      </w:pPr>
      <w:bookmarkStart w:id="109" w:name="_Toc32311992"/>
      <w:bookmarkStart w:id="110" w:name="_Toc77326066"/>
      <w:r w:rsidRPr="00752262">
        <w:t xml:space="preserve">Gestión de </w:t>
      </w:r>
      <w:r>
        <w:t>L</w:t>
      </w:r>
      <w:r w:rsidRPr="00752262">
        <w:t>aboratorio</w:t>
      </w:r>
      <w:bookmarkEnd w:id="109"/>
      <w:bookmarkEnd w:id="110"/>
      <w:r w:rsidRPr="00752262">
        <w:t xml:space="preserve"> </w:t>
      </w:r>
    </w:p>
    <w:p w:rsidR="009C6425" w:rsidRDefault="009C6425" w:rsidP="009C6425">
      <w:pPr>
        <w:pStyle w:val="Descripcin"/>
        <w:spacing w:after="0" w:line="240" w:lineRule="auto"/>
        <w:rPr>
          <w:sz w:val="16"/>
          <w:szCs w:val="16"/>
        </w:rPr>
      </w:pPr>
    </w:p>
    <w:p w:rsidR="009C6425" w:rsidRDefault="009C6425" w:rsidP="009C6425"/>
    <w:p w:rsidR="009C6425" w:rsidRPr="00C2554E" w:rsidRDefault="009C6425" w:rsidP="009C6425"/>
    <w:p w:rsidR="009C6425" w:rsidRDefault="009C6425" w:rsidP="009C6425">
      <w:r>
        <w:rPr>
          <w:noProof/>
          <w:lang w:eastAsia="es-CO"/>
        </w:rPr>
        <w:drawing>
          <wp:inline distT="0" distB="0" distL="0" distR="0" wp14:anchorId="78DB7249" wp14:editId="15BC56D4">
            <wp:extent cx="6006465" cy="774834"/>
            <wp:effectExtent l="0" t="0" r="0" b="6350"/>
            <wp:docPr id="20" name="Imagen 20" descr="https://www.umv.gov.co/sisgestion2019/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Default="009C6425" w:rsidP="009C6425">
      <w:pPr>
        <w:rPr>
          <w:b/>
          <w:bCs/>
        </w:rPr>
      </w:pPr>
    </w:p>
    <w:p w:rsidR="009C6425" w:rsidRDefault="009C6425" w:rsidP="009C6425">
      <w:pPr>
        <w:rPr>
          <w:b/>
          <w:bCs/>
        </w:rPr>
      </w:pPr>
    </w:p>
    <w:p w:rsidR="009C6425" w:rsidRDefault="009C6425" w:rsidP="009C6425">
      <w:pPr>
        <w:rPr>
          <w:u w:val="single"/>
        </w:rPr>
      </w:pPr>
      <w:r w:rsidRPr="00416ED1">
        <w:rPr>
          <w:b/>
          <w:bCs/>
        </w:rPr>
        <w:t>GLAB-IND-001</w:t>
      </w:r>
      <w:r>
        <w:rPr>
          <w:b/>
          <w:bCs/>
        </w:rPr>
        <w:t xml:space="preserve"> </w:t>
      </w:r>
      <w:r>
        <w:rPr>
          <w:u w:val="single"/>
        </w:rPr>
        <w:t>S</w:t>
      </w:r>
      <w:r w:rsidRPr="008826E1">
        <w:rPr>
          <w:u w:val="single"/>
        </w:rPr>
        <w:t xml:space="preserve">EGUIMIENTO </w:t>
      </w:r>
      <w:r w:rsidRPr="00EB2905">
        <w:rPr>
          <w:u w:val="single"/>
        </w:rPr>
        <w:t>REALIZADO</w:t>
      </w:r>
      <w:r>
        <w:rPr>
          <w:u w:val="single"/>
        </w:rPr>
        <w:t xml:space="preserve"> A L</w:t>
      </w:r>
      <w:r w:rsidRPr="008826E1">
        <w:rPr>
          <w:u w:val="single"/>
        </w:rPr>
        <w:t xml:space="preserve">AS SOLICITUDES </w:t>
      </w:r>
      <w:r>
        <w:rPr>
          <w:u w:val="single"/>
        </w:rPr>
        <w:t>D</w:t>
      </w:r>
      <w:r w:rsidRPr="008826E1">
        <w:rPr>
          <w:u w:val="single"/>
        </w:rPr>
        <w:t>E ENSAYOS A LAS MATERIAS PRIMAS</w:t>
      </w:r>
    </w:p>
    <w:p w:rsidR="009C6425" w:rsidRDefault="009C6425" w:rsidP="009C6425">
      <w:pPr>
        <w:pStyle w:val="Descripcin"/>
        <w:spacing w:after="0" w:line="240" w:lineRule="auto"/>
        <w:jc w:val="center"/>
        <w:rPr>
          <w:sz w:val="16"/>
          <w:szCs w:val="16"/>
        </w:rPr>
      </w:pPr>
      <w:bookmarkStart w:id="111" w:name="_Toc32243379"/>
    </w:p>
    <w:p w:rsidR="009C6425" w:rsidRDefault="009C6425" w:rsidP="009C6425"/>
    <w:p w:rsidR="00D05D34" w:rsidRDefault="00D05D34" w:rsidP="009C6425"/>
    <w:p w:rsidR="00D05D34" w:rsidRPr="00C2554E" w:rsidRDefault="00D05D34" w:rsidP="009C6425"/>
    <w:p w:rsidR="009C6425" w:rsidRDefault="009C6425" w:rsidP="009C6425">
      <w:pPr>
        <w:pStyle w:val="Descripcin"/>
        <w:spacing w:after="0" w:line="240" w:lineRule="auto"/>
        <w:jc w:val="center"/>
        <w:rPr>
          <w:b w:val="0"/>
          <w:sz w:val="16"/>
          <w:szCs w:val="16"/>
        </w:rPr>
      </w:pPr>
      <w:bookmarkStart w:id="112" w:name="_Toc70364764"/>
      <w:bookmarkStart w:id="113" w:name="_Toc86048668"/>
      <w:r w:rsidRPr="00DD3A0A">
        <w:rPr>
          <w:sz w:val="16"/>
          <w:szCs w:val="16"/>
        </w:rPr>
        <w:lastRenderedPageBreak/>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D86196">
        <w:rPr>
          <w:noProof/>
          <w:sz w:val="16"/>
          <w:szCs w:val="16"/>
        </w:rPr>
        <w:t>36</w:t>
      </w:r>
      <w:r w:rsidRPr="00DD3A0A">
        <w:rPr>
          <w:sz w:val="16"/>
          <w:szCs w:val="16"/>
        </w:rPr>
        <w:fldChar w:fldCharType="end"/>
      </w:r>
      <w:r w:rsidRPr="00DD3A0A">
        <w:rPr>
          <w:sz w:val="16"/>
          <w:szCs w:val="16"/>
        </w:rPr>
        <w:t>.</w:t>
      </w:r>
      <w:r>
        <w:rPr>
          <w:rFonts w:cs="Arial"/>
          <w:sz w:val="16"/>
          <w:szCs w:val="16"/>
          <w:lang w:val="es-ES_tradnl" w:eastAsia="es-ES"/>
        </w:rPr>
        <w:t xml:space="preserve"> </w:t>
      </w:r>
      <w:r w:rsidRPr="00A65592">
        <w:rPr>
          <w:b w:val="0"/>
          <w:sz w:val="16"/>
          <w:szCs w:val="16"/>
        </w:rPr>
        <w:t>Seguimiento</w:t>
      </w:r>
      <w:r>
        <w:rPr>
          <w:b w:val="0"/>
          <w:sz w:val="16"/>
          <w:szCs w:val="16"/>
        </w:rPr>
        <w:t xml:space="preserve"> </w:t>
      </w:r>
      <w:r w:rsidRPr="00EB2905">
        <w:rPr>
          <w:b w:val="0"/>
          <w:sz w:val="16"/>
          <w:szCs w:val="16"/>
        </w:rPr>
        <w:t>realizado</w:t>
      </w:r>
      <w:r w:rsidRPr="00A65592">
        <w:rPr>
          <w:b w:val="0"/>
          <w:sz w:val="16"/>
          <w:szCs w:val="16"/>
        </w:rPr>
        <w:t xml:space="preserve"> a las solicitudes de ensayos a las materias primas</w:t>
      </w:r>
      <w:bookmarkEnd w:id="111"/>
      <w:bookmarkEnd w:id="112"/>
      <w:bookmarkEnd w:id="113"/>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329"/>
        <w:gridCol w:w="1273"/>
        <w:gridCol w:w="1366"/>
        <w:gridCol w:w="3872"/>
      </w:tblGrid>
      <w:tr w:rsidR="009C6425" w:rsidRPr="008B02DE" w:rsidTr="009C6425">
        <w:trPr>
          <w:trHeight w:val="278"/>
        </w:trPr>
        <w:tc>
          <w:tcPr>
            <w:tcW w:w="9021" w:type="dxa"/>
            <w:gridSpan w:val="5"/>
            <w:shd w:val="clear" w:color="000000"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CUADRO DE SEGUIMIENTO</w:t>
            </w:r>
          </w:p>
        </w:tc>
      </w:tr>
      <w:tr w:rsidR="009C6425" w:rsidRPr="008B02DE" w:rsidTr="00D05D34">
        <w:trPr>
          <w:trHeight w:val="951"/>
        </w:trPr>
        <w:tc>
          <w:tcPr>
            <w:tcW w:w="1181" w:type="dxa"/>
            <w:shd w:val="clear" w:color="000000"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PERIODO DE MEDICIÓN</w:t>
            </w:r>
          </w:p>
        </w:tc>
        <w:tc>
          <w:tcPr>
            <w:tcW w:w="1329" w:type="dxa"/>
            <w:tcBorders>
              <w:bottom w:val="single" w:sz="4" w:space="0" w:color="auto"/>
            </w:tcBorders>
            <w:shd w:val="clear" w:color="000000"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N° TOTAL DE ENSAYOS REALIZADOS A LAS MATERIAS PRIMAS</w:t>
            </w:r>
          </w:p>
        </w:tc>
        <w:tc>
          <w:tcPr>
            <w:tcW w:w="1273" w:type="dxa"/>
            <w:tcBorders>
              <w:bottom w:val="single" w:sz="4" w:space="0" w:color="auto"/>
            </w:tcBorders>
            <w:shd w:val="clear" w:color="000000"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N° TOTAL DE ENSAYOS SOLICITADOS A LAS MATERIAS PRIMAS</w:t>
            </w:r>
          </w:p>
        </w:tc>
        <w:tc>
          <w:tcPr>
            <w:tcW w:w="1366" w:type="dxa"/>
            <w:tcBorders>
              <w:bottom w:val="single" w:sz="4" w:space="0" w:color="auto"/>
            </w:tcBorders>
            <w:shd w:val="clear" w:color="000000"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 DE ENSAYOS REALIZADOS DE ACUERDO CON LAS SOLICITUDES DE SERVICIOS</w:t>
            </w:r>
          </w:p>
        </w:tc>
        <w:tc>
          <w:tcPr>
            <w:tcW w:w="3872" w:type="dxa"/>
            <w:tcBorders>
              <w:bottom w:val="single" w:sz="4" w:space="0" w:color="auto"/>
            </w:tcBorders>
            <w:shd w:val="clear" w:color="000000"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 xml:space="preserve">EVALUACIÓN CUALITATIVA </w:t>
            </w:r>
          </w:p>
        </w:tc>
      </w:tr>
      <w:tr w:rsidR="009C6425" w:rsidRPr="008B02DE" w:rsidTr="00D05D34">
        <w:trPr>
          <w:trHeight w:val="952"/>
        </w:trPr>
        <w:tc>
          <w:tcPr>
            <w:tcW w:w="1181" w:type="dxa"/>
            <w:tcBorders>
              <w:right w:val="single" w:sz="4" w:space="0" w:color="auto"/>
            </w:tcBorders>
            <w:shd w:val="clear" w:color="auto" w:fill="auto"/>
            <w:vAlign w:val="center"/>
            <w:hideMark/>
          </w:tcPr>
          <w:p w:rsidR="009C6425" w:rsidRPr="008B02DE" w:rsidRDefault="009C6425" w:rsidP="009C6425">
            <w:pPr>
              <w:jc w:val="center"/>
              <w:rPr>
                <w:rFonts w:cs="Arial"/>
                <w:sz w:val="16"/>
                <w:szCs w:val="16"/>
              </w:rPr>
            </w:pPr>
            <w:r w:rsidRPr="008B02DE">
              <w:rPr>
                <w:rFonts w:cs="Arial"/>
                <w:sz w:val="16"/>
                <w:szCs w:val="16"/>
              </w:rPr>
              <w:t>1er Bimestre</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jc w:val="center"/>
              <w:rPr>
                <w:rFonts w:cs="Arial"/>
                <w:sz w:val="16"/>
                <w:szCs w:val="16"/>
                <w:lang w:eastAsia="es-CO"/>
              </w:rPr>
            </w:pPr>
            <w:r w:rsidRPr="008B02DE">
              <w:rPr>
                <w:rFonts w:cs="Arial"/>
                <w:sz w:val="16"/>
                <w:szCs w:val="16"/>
              </w:rPr>
              <w:t>1271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sidRPr="008B02DE">
              <w:rPr>
                <w:rFonts w:cs="Arial"/>
                <w:sz w:val="16"/>
                <w:szCs w:val="16"/>
              </w:rPr>
              <w:t>1271</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sidRPr="008B02DE">
              <w:rPr>
                <w:rFonts w:cs="Arial"/>
                <w:sz w:val="16"/>
                <w:szCs w:val="16"/>
              </w:rPr>
              <w:t>100%</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rPr>
                <w:rFonts w:cs="Arial"/>
                <w:sz w:val="16"/>
                <w:szCs w:val="16"/>
                <w:lang w:eastAsia="es-CO"/>
              </w:rPr>
            </w:pPr>
            <w:r w:rsidRPr="008B02DE">
              <w:rPr>
                <w:rFonts w:cs="Arial"/>
                <w:sz w:val="16"/>
                <w:szCs w:val="16"/>
                <w:lang w:eastAsia="es-CO"/>
              </w:rPr>
              <w:t>En los meses de enero y febrero se ensayaron 736 muestras de las materias primas recibidas para la ejecución de las intervenciones a las cuales se le realizaron 1271 ensayos de los 1271 solicitados, para un porcentaje de cumplimiento del 100% de los servicios solicitados.</w:t>
            </w:r>
          </w:p>
        </w:tc>
      </w:tr>
      <w:tr w:rsidR="009C6425" w:rsidRPr="008B02DE" w:rsidTr="00D05D34">
        <w:trPr>
          <w:trHeight w:val="952"/>
        </w:trPr>
        <w:tc>
          <w:tcPr>
            <w:tcW w:w="1181" w:type="dxa"/>
            <w:tcBorders>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2do Bimestre</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jc w:val="center"/>
              <w:rPr>
                <w:rFonts w:cs="Arial"/>
                <w:sz w:val="16"/>
                <w:szCs w:val="16"/>
              </w:rPr>
            </w:pPr>
            <w:r>
              <w:rPr>
                <w:rFonts w:cs="Arial"/>
                <w:sz w:val="16"/>
                <w:szCs w:val="16"/>
              </w:rPr>
              <w:t>1208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1208</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100%</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rPr>
                <w:rFonts w:cs="Arial"/>
                <w:sz w:val="16"/>
                <w:szCs w:val="16"/>
                <w:lang w:eastAsia="es-CO"/>
              </w:rPr>
            </w:pPr>
            <w:r w:rsidRPr="008B02DE">
              <w:rPr>
                <w:rFonts w:cs="Arial"/>
                <w:sz w:val="16"/>
                <w:szCs w:val="16"/>
                <w:lang w:eastAsia="es-CO"/>
              </w:rPr>
              <w:t>En los meses de marzo y abril se ensayaron 720 muestras de las materias primas recibidas para la ejecución de las intervenciones a las cuales se le realizaron 1208 ensayos de los 1208 solicitados, para un porcentaje de cumplimiento del 100% de los servicios solicitados.</w:t>
            </w:r>
          </w:p>
        </w:tc>
      </w:tr>
      <w:tr w:rsidR="009C6425" w:rsidRPr="008B02DE" w:rsidTr="00D05D34">
        <w:trPr>
          <w:trHeight w:val="952"/>
        </w:trPr>
        <w:tc>
          <w:tcPr>
            <w:tcW w:w="1181" w:type="dxa"/>
            <w:tcBorders>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3er Bimestre</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jc w:val="center"/>
              <w:rPr>
                <w:rFonts w:cs="Arial"/>
                <w:sz w:val="16"/>
                <w:szCs w:val="16"/>
              </w:rPr>
            </w:pPr>
            <w:r>
              <w:rPr>
                <w:rFonts w:cs="Arial"/>
                <w:sz w:val="16"/>
                <w:szCs w:val="16"/>
              </w:rPr>
              <w:t>882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882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p w:rsidR="009C6425" w:rsidRPr="008B02DE" w:rsidRDefault="009C6425" w:rsidP="009C6425">
            <w:pPr>
              <w:jc w:val="center"/>
              <w:rPr>
                <w:rFonts w:cs="Arial"/>
                <w:sz w:val="16"/>
                <w:szCs w:val="16"/>
              </w:rPr>
            </w:pP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rPr>
                <w:rFonts w:cs="Arial"/>
                <w:sz w:val="16"/>
                <w:szCs w:val="16"/>
                <w:lang w:eastAsia="es-CO"/>
              </w:rPr>
            </w:pPr>
            <w:r w:rsidRPr="008B02DE">
              <w:rPr>
                <w:rFonts w:cs="Arial"/>
                <w:sz w:val="16"/>
                <w:szCs w:val="16"/>
                <w:lang w:eastAsia="es-CO"/>
              </w:rPr>
              <w:t>En los meses de mayo y junio se ensayaron 390 muestras de las materias primas recibidas para la ejecución de las intervenciones a las cuales se le realizaron 882 ensayos de los 882 solicitados, para un porcentaje de cumplimiento del 100% de los servicios solicitados.</w:t>
            </w:r>
          </w:p>
        </w:tc>
      </w:tr>
      <w:tr w:rsidR="009C6425" w:rsidRPr="008B02DE" w:rsidTr="00D05D34">
        <w:trPr>
          <w:trHeight w:val="952"/>
        </w:trPr>
        <w:tc>
          <w:tcPr>
            <w:tcW w:w="1181" w:type="dxa"/>
            <w:tcBorders>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4º. Bimestre</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1405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1405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rPr>
                <w:rFonts w:cs="Arial"/>
                <w:sz w:val="16"/>
                <w:szCs w:val="16"/>
                <w:lang w:eastAsia="es-CO"/>
              </w:rPr>
            </w:pPr>
            <w:r w:rsidRPr="00806B4F">
              <w:rPr>
                <w:rFonts w:cs="Arial"/>
                <w:sz w:val="16"/>
                <w:szCs w:val="16"/>
                <w:lang w:eastAsia="es-CO"/>
              </w:rPr>
              <w:t>En los meses de julio y agosto se ensayaron 763 muestras de las materias primas recibidas para la ejecución de las intervenciones a las cuales se le realizaron 1405 ensayos de los 1405 solicitados, para un porcentaje de cumplimiento del 100% de los servicios solicitados.</w:t>
            </w:r>
          </w:p>
        </w:tc>
      </w:tr>
    </w:tbl>
    <w:p w:rsidR="009C6425" w:rsidRDefault="009C6425" w:rsidP="009C6425">
      <w:pPr>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D05D34" w:rsidRDefault="00D05D34" w:rsidP="009C6425">
      <w:pPr>
        <w:jc w:val="center"/>
        <w:rPr>
          <w:rFonts w:cs="Arial"/>
          <w:sz w:val="16"/>
          <w:szCs w:val="20"/>
        </w:rPr>
      </w:pPr>
    </w:p>
    <w:p w:rsidR="009C6425" w:rsidRPr="00806B4F" w:rsidRDefault="00D05D34" w:rsidP="006B76C3">
      <w:pPr>
        <w:pStyle w:val="Descripcin"/>
        <w:spacing w:after="0" w:line="240" w:lineRule="auto"/>
        <w:jc w:val="center"/>
      </w:pPr>
      <w:bookmarkStart w:id="114" w:name="_Toc70364765"/>
      <w:bookmarkStart w:id="115" w:name="_Toc86048669"/>
      <w:r w:rsidRPr="00D05D34">
        <w:rPr>
          <w:sz w:val="16"/>
          <w:szCs w:val="16"/>
        </w:rPr>
        <w:t xml:space="preserve">Tabla </w:t>
      </w:r>
      <w:r w:rsidRPr="00D05D34">
        <w:rPr>
          <w:sz w:val="16"/>
          <w:szCs w:val="16"/>
        </w:rPr>
        <w:fldChar w:fldCharType="begin"/>
      </w:r>
      <w:r w:rsidRPr="00D05D34">
        <w:rPr>
          <w:sz w:val="16"/>
          <w:szCs w:val="16"/>
        </w:rPr>
        <w:instrText xml:space="preserve"> SEQ Tabla \* ARABIC </w:instrText>
      </w:r>
      <w:r w:rsidRPr="00D05D34">
        <w:rPr>
          <w:sz w:val="16"/>
          <w:szCs w:val="16"/>
        </w:rPr>
        <w:fldChar w:fldCharType="separate"/>
      </w:r>
      <w:r w:rsidR="00D86196">
        <w:rPr>
          <w:noProof/>
          <w:sz w:val="16"/>
          <w:szCs w:val="16"/>
        </w:rPr>
        <w:t>37</w:t>
      </w:r>
      <w:r w:rsidRPr="00D05D34">
        <w:rPr>
          <w:sz w:val="16"/>
          <w:szCs w:val="16"/>
        </w:rPr>
        <w:fldChar w:fldCharType="end"/>
      </w:r>
      <w:r w:rsidRPr="00D05D34">
        <w:rPr>
          <w:sz w:val="16"/>
          <w:szCs w:val="16"/>
        </w:rPr>
        <w:t>.</w:t>
      </w:r>
      <w:r>
        <w:t xml:space="preserve"> </w:t>
      </w:r>
      <w:r w:rsidR="009C6425" w:rsidRPr="00A65592">
        <w:rPr>
          <w:b w:val="0"/>
          <w:sz w:val="16"/>
          <w:szCs w:val="16"/>
        </w:rPr>
        <w:t>Seguimiento</w:t>
      </w:r>
      <w:r w:rsidR="009C6425">
        <w:rPr>
          <w:b w:val="0"/>
          <w:sz w:val="16"/>
          <w:szCs w:val="16"/>
        </w:rPr>
        <w:t xml:space="preserve"> </w:t>
      </w:r>
      <w:r w:rsidR="009C6425" w:rsidRPr="00EB2905">
        <w:rPr>
          <w:b w:val="0"/>
          <w:sz w:val="16"/>
          <w:szCs w:val="16"/>
        </w:rPr>
        <w:t>realizado</w:t>
      </w:r>
      <w:r w:rsidR="009C6425" w:rsidRPr="00A65592">
        <w:rPr>
          <w:b w:val="0"/>
          <w:sz w:val="16"/>
          <w:szCs w:val="16"/>
        </w:rPr>
        <w:t xml:space="preserve"> a las solicitudes de ensayos a las materias primas</w:t>
      </w:r>
      <w:bookmarkEnd w:id="114"/>
      <w:r w:rsidR="009C6425">
        <w:rPr>
          <w:noProof/>
          <w:lang w:eastAsia="es-CO"/>
        </w:rPr>
        <w:drawing>
          <wp:inline distT="0" distB="0" distL="0" distR="0" wp14:anchorId="755BC3AD" wp14:editId="5C6EBAAF">
            <wp:extent cx="4276725" cy="2847466"/>
            <wp:effectExtent l="0" t="0" r="0" b="0"/>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9"/>
                    <a:stretch>
                      <a:fillRect/>
                    </a:stretch>
                  </pic:blipFill>
                  <pic:spPr>
                    <a:xfrm>
                      <a:off x="0" y="0"/>
                      <a:ext cx="4334141" cy="2885694"/>
                    </a:xfrm>
                    <a:prstGeom prst="rect">
                      <a:avLst/>
                    </a:prstGeom>
                  </pic:spPr>
                </pic:pic>
              </a:graphicData>
            </a:graphic>
          </wp:inline>
        </w:drawing>
      </w:r>
      <w:bookmarkEnd w:id="115"/>
    </w:p>
    <w:p w:rsidR="009C6425" w:rsidRPr="00745F7A" w:rsidRDefault="009C6425" w:rsidP="00D05D34">
      <w:pPr>
        <w:jc w:val="center"/>
        <w:rPr>
          <w:rFonts w:cs="Arial"/>
          <w:color w:val="000000"/>
          <w:sz w:val="16"/>
          <w:szCs w:val="16"/>
          <w:shd w:val="clear" w:color="auto" w:fill="FFFFFF"/>
        </w:rPr>
      </w:pPr>
      <w:r w:rsidRPr="00745F7A">
        <w:rPr>
          <w:rFonts w:cs="Arial"/>
          <w:b/>
          <w:color w:val="000000"/>
          <w:sz w:val="16"/>
          <w:szCs w:val="16"/>
          <w:shd w:val="clear" w:color="auto" w:fill="FFFFFF"/>
        </w:rPr>
        <w:t>Fuente.</w:t>
      </w:r>
      <w:r w:rsidRPr="00745F7A">
        <w:rPr>
          <w:rFonts w:cs="Arial"/>
          <w:color w:val="000000"/>
          <w:sz w:val="16"/>
          <w:szCs w:val="16"/>
          <w:shd w:val="clear" w:color="auto" w:fill="FFFFFF"/>
        </w:rPr>
        <w:t xml:space="preserve"> Reporte de Indicadores del </w:t>
      </w:r>
      <w:r>
        <w:rPr>
          <w:rFonts w:cs="Arial"/>
          <w:color w:val="000000"/>
          <w:sz w:val="16"/>
          <w:szCs w:val="16"/>
          <w:shd w:val="clear" w:color="auto" w:fill="FFFFFF"/>
        </w:rPr>
        <w:t>3er. Trimestre de 2021 – UAERMV</w:t>
      </w:r>
      <w:r w:rsidRPr="00745F7A">
        <w:rPr>
          <w:rFonts w:cs="Arial"/>
          <w:color w:val="000000"/>
          <w:sz w:val="16"/>
          <w:szCs w:val="16"/>
          <w:shd w:val="clear" w:color="auto" w:fill="FFFFFF"/>
        </w:rPr>
        <w:t>.</w:t>
      </w:r>
    </w:p>
    <w:p w:rsidR="009C6425" w:rsidRDefault="009C6425" w:rsidP="009C6425">
      <w:pPr>
        <w:rPr>
          <w:rFonts w:cs="Arial"/>
          <w:color w:val="000000"/>
          <w:shd w:val="clear" w:color="auto" w:fill="FFFFFF"/>
        </w:rPr>
      </w:pPr>
    </w:p>
    <w:p w:rsidR="009C6425" w:rsidRDefault="009C6425" w:rsidP="009C6425">
      <w:pPr>
        <w:rPr>
          <w:rFonts w:cs="Arial"/>
          <w:color w:val="000000"/>
          <w:shd w:val="clear" w:color="auto" w:fill="FFFFFF"/>
        </w:rPr>
      </w:pPr>
      <w:r w:rsidRPr="009E0F88">
        <w:rPr>
          <w:rFonts w:cs="Arial"/>
          <w:color w:val="000000"/>
          <w:shd w:val="clear" w:color="auto" w:fill="FFFFFF"/>
        </w:rPr>
        <w:t>Se cumplió con el 100% de las solicitudes de servicios de ensayos de materias primas durante el periodo de medición ubica</w:t>
      </w:r>
      <w:r>
        <w:rPr>
          <w:rFonts w:cs="Arial"/>
          <w:color w:val="000000"/>
          <w:shd w:val="clear" w:color="auto" w:fill="FFFFFF"/>
        </w:rPr>
        <w:t>n</w:t>
      </w:r>
      <w:r w:rsidRPr="009E0F88">
        <w:rPr>
          <w:rFonts w:cs="Arial"/>
          <w:color w:val="000000"/>
          <w:shd w:val="clear" w:color="auto" w:fill="FFFFFF"/>
        </w:rPr>
        <w:t>do el indicador en un rango de gestión apropiado.</w:t>
      </w:r>
    </w:p>
    <w:p w:rsidR="006B76C3" w:rsidRPr="009E0F88" w:rsidRDefault="006B76C3" w:rsidP="009C6425">
      <w:pPr>
        <w:rPr>
          <w:rFonts w:cs="Arial"/>
          <w:color w:val="000000"/>
          <w:shd w:val="clear" w:color="auto" w:fill="FFFFFF"/>
        </w:rPr>
      </w:pPr>
    </w:p>
    <w:p w:rsidR="009C6425" w:rsidRDefault="009C6425" w:rsidP="009C6425">
      <w:pPr>
        <w:rPr>
          <w:b/>
          <w:bCs/>
        </w:rPr>
      </w:pPr>
    </w:p>
    <w:p w:rsidR="009C6425" w:rsidRPr="00AD6AD8" w:rsidRDefault="009C6425" w:rsidP="009C6425">
      <w:pPr>
        <w:rPr>
          <w:u w:val="single"/>
        </w:rPr>
      </w:pPr>
      <w:r w:rsidRPr="00416ED1">
        <w:rPr>
          <w:b/>
          <w:bCs/>
        </w:rPr>
        <w:lastRenderedPageBreak/>
        <w:t>GLAB-IND-00</w:t>
      </w:r>
      <w:r>
        <w:rPr>
          <w:b/>
          <w:bCs/>
        </w:rPr>
        <w:t xml:space="preserve">2 </w:t>
      </w:r>
      <w:r w:rsidRPr="00AD6AD8">
        <w:rPr>
          <w:u w:val="single"/>
        </w:rPr>
        <w:t xml:space="preserve">SEGUIMIENTO </w:t>
      </w:r>
      <w:r>
        <w:rPr>
          <w:u w:val="single"/>
        </w:rPr>
        <w:t xml:space="preserve">REALIZADO </w:t>
      </w:r>
      <w:r w:rsidRPr="00AD6AD8">
        <w:rPr>
          <w:u w:val="single"/>
        </w:rPr>
        <w:t>A LAS SOLICITUDES DE ENSAYOS A LOS PRODUCTOS Y A LAS CAPAS DE LA ESTRUCTURA DE PAVIMENTO</w:t>
      </w:r>
    </w:p>
    <w:p w:rsidR="009C6425" w:rsidRDefault="009C6425" w:rsidP="009C6425">
      <w:pPr>
        <w:rPr>
          <w:u w:val="single"/>
        </w:rPr>
      </w:pPr>
    </w:p>
    <w:p w:rsidR="00D05D34" w:rsidRDefault="009C6425" w:rsidP="009C6425">
      <w:pPr>
        <w:pStyle w:val="Descripcin"/>
        <w:spacing w:after="0" w:line="240" w:lineRule="auto"/>
        <w:jc w:val="center"/>
        <w:rPr>
          <w:b w:val="0"/>
          <w:bCs w:val="0"/>
          <w:sz w:val="16"/>
          <w:szCs w:val="16"/>
        </w:rPr>
      </w:pPr>
      <w:bookmarkStart w:id="116" w:name="_Toc32243380"/>
      <w:bookmarkStart w:id="117" w:name="_Toc70364766"/>
      <w:bookmarkStart w:id="118" w:name="_Toc86048670"/>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D86196">
        <w:rPr>
          <w:noProof/>
          <w:sz w:val="16"/>
          <w:szCs w:val="16"/>
        </w:rPr>
        <w:t>38</w:t>
      </w:r>
      <w:r w:rsidRPr="00DD3A0A">
        <w:rPr>
          <w:sz w:val="16"/>
          <w:szCs w:val="16"/>
        </w:rPr>
        <w:fldChar w:fldCharType="end"/>
      </w:r>
      <w:r>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w:t>
      </w:r>
      <w:bookmarkEnd w:id="118"/>
    </w:p>
    <w:p w:rsidR="009C6425" w:rsidRDefault="009C6425" w:rsidP="009C6425">
      <w:pPr>
        <w:pStyle w:val="Descripcin"/>
        <w:spacing w:after="0" w:line="240" w:lineRule="auto"/>
        <w:jc w:val="center"/>
        <w:rPr>
          <w:b w:val="0"/>
          <w:bCs w:val="0"/>
          <w:sz w:val="16"/>
          <w:szCs w:val="16"/>
        </w:rPr>
      </w:pPr>
      <w:r w:rsidRPr="008F6D3D">
        <w:rPr>
          <w:b w:val="0"/>
          <w:bCs w:val="0"/>
          <w:sz w:val="16"/>
          <w:szCs w:val="16"/>
        </w:rPr>
        <w:t xml:space="preserve"> los productos y a las capas de la estructura de pavimento</w:t>
      </w:r>
      <w:bookmarkEnd w:id="116"/>
      <w:bookmarkEnd w:id="1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9C6425" w:rsidRPr="008B02DE" w:rsidTr="009C6425">
        <w:trPr>
          <w:trHeight w:val="300"/>
        </w:trPr>
        <w:tc>
          <w:tcPr>
            <w:tcW w:w="9493" w:type="dxa"/>
            <w:gridSpan w:val="5"/>
            <w:tcBorders>
              <w:bottom w:val="single" w:sz="4" w:space="0" w:color="auto"/>
            </w:tcBorders>
            <w:shd w:val="clear" w:color="auto"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CUADRO DE SEGUIMIENTO</w:t>
            </w:r>
          </w:p>
        </w:tc>
      </w:tr>
      <w:tr w:rsidR="009C6425" w:rsidRPr="008B02DE" w:rsidTr="009C6425">
        <w:trPr>
          <w:trHeight w:val="936"/>
        </w:trPr>
        <w:tc>
          <w:tcPr>
            <w:tcW w:w="988" w:type="dxa"/>
            <w:shd w:val="clear" w:color="auto"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PERIODO DE MEDICIÓN</w:t>
            </w:r>
          </w:p>
        </w:tc>
        <w:tc>
          <w:tcPr>
            <w:tcW w:w="1180" w:type="dxa"/>
            <w:shd w:val="clear" w:color="auto"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N° TOTAL DE ENSAYOS REALIZADOS</w:t>
            </w:r>
          </w:p>
        </w:tc>
        <w:tc>
          <w:tcPr>
            <w:tcW w:w="1234" w:type="dxa"/>
            <w:shd w:val="clear" w:color="auto"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 xml:space="preserve">N° TOTAL DE ENSAYOS SOLICITADOS </w:t>
            </w:r>
          </w:p>
        </w:tc>
        <w:tc>
          <w:tcPr>
            <w:tcW w:w="1696" w:type="dxa"/>
            <w:shd w:val="clear" w:color="auto"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 DE ENSAYOS REALIZADOS DE ACUERDO CON LAS SOLICITUDES DE SERVICIO</w:t>
            </w:r>
          </w:p>
        </w:tc>
        <w:tc>
          <w:tcPr>
            <w:tcW w:w="4395" w:type="dxa"/>
            <w:shd w:val="clear" w:color="auto" w:fill="E7E6E6"/>
            <w:vAlign w:val="center"/>
            <w:hideMark/>
          </w:tcPr>
          <w:p w:rsidR="009C6425" w:rsidRPr="008B02DE" w:rsidRDefault="009C6425" w:rsidP="009C6425">
            <w:pPr>
              <w:jc w:val="center"/>
              <w:rPr>
                <w:rFonts w:cs="Arial"/>
                <w:b/>
                <w:bCs/>
                <w:sz w:val="16"/>
                <w:szCs w:val="16"/>
              </w:rPr>
            </w:pPr>
            <w:r w:rsidRPr="008B02DE">
              <w:rPr>
                <w:rFonts w:cs="Arial"/>
                <w:b/>
                <w:bCs/>
                <w:sz w:val="16"/>
                <w:szCs w:val="16"/>
              </w:rPr>
              <w:t xml:space="preserve">EVALUACIÓN CUALITATIVA </w:t>
            </w:r>
          </w:p>
        </w:tc>
      </w:tr>
      <w:tr w:rsidR="009C6425" w:rsidRPr="008B02DE" w:rsidTr="009C6425">
        <w:trPr>
          <w:trHeight w:val="832"/>
        </w:trPr>
        <w:tc>
          <w:tcPr>
            <w:tcW w:w="988" w:type="dxa"/>
            <w:tcBorders>
              <w:top w:val="single" w:sz="4" w:space="0" w:color="auto"/>
              <w:bottom w:val="single" w:sz="4" w:space="0" w:color="auto"/>
              <w:right w:val="single" w:sz="4" w:space="0" w:color="auto"/>
            </w:tcBorders>
            <w:shd w:val="clear" w:color="auto" w:fill="auto"/>
            <w:vAlign w:val="center"/>
            <w:hideMark/>
          </w:tcPr>
          <w:p w:rsidR="009C6425" w:rsidRPr="008B02DE" w:rsidRDefault="009C6425" w:rsidP="009C6425">
            <w:pPr>
              <w:jc w:val="center"/>
              <w:rPr>
                <w:rFonts w:cs="Arial"/>
                <w:sz w:val="16"/>
                <w:szCs w:val="16"/>
              </w:rPr>
            </w:pPr>
            <w:r w:rsidRPr="008B02DE">
              <w:rPr>
                <w:rFonts w:cs="Arial"/>
                <w:sz w:val="16"/>
                <w:szCs w:val="16"/>
              </w:rPr>
              <w:t>1er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jc w:val="center"/>
              <w:rPr>
                <w:rFonts w:cs="Arial"/>
                <w:sz w:val="16"/>
                <w:szCs w:val="16"/>
                <w:lang w:eastAsia="es-CO"/>
              </w:rPr>
            </w:pPr>
            <w:r w:rsidRPr="008B02DE">
              <w:rPr>
                <w:rFonts w:cs="Arial"/>
                <w:sz w:val="16"/>
                <w:szCs w:val="16"/>
              </w:rPr>
              <w:t>3341</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sidRPr="008B02DE">
              <w:rPr>
                <w:rFonts w:cs="Arial"/>
                <w:sz w:val="16"/>
                <w:szCs w:val="16"/>
              </w:rPr>
              <w:t>3341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sidRPr="008B02DE">
              <w:rPr>
                <w:rFonts w:cs="Arial"/>
                <w:sz w:val="16"/>
                <w:szCs w:val="16"/>
              </w:rPr>
              <w:t>100,0%</w:t>
            </w:r>
          </w:p>
        </w:tc>
        <w:tc>
          <w:tcPr>
            <w:tcW w:w="4395" w:type="dxa"/>
            <w:tcBorders>
              <w:top w:val="single" w:sz="4" w:space="0" w:color="auto"/>
              <w:left w:val="single" w:sz="4" w:space="0" w:color="auto"/>
              <w:bottom w:val="single" w:sz="4" w:space="0" w:color="auto"/>
            </w:tcBorders>
            <w:shd w:val="clear" w:color="auto" w:fill="auto"/>
          </w:tcPr>
          <w:p w:rsidR="009C6425" w:rsidRPr="008B02DE" w:rsidRDefault="009C6425" w:rsidP="009C6425">
            <w:pPr>
              <w:rPr>
                <w:rFonts w:cs="Arial"/>
                <w:sz w:val="16"/>
                <w:szCs w:val="16"/>
              </w:rPr>
            </w:pPr>
            <w:r w:rsidRPr="008B02DE">
              <w:rPr>
                <w:rFonts w:cs="Arial"/>
                <w:sz w:val="16"/>
                <w:szCs w:val="16"/>
              </w:rPr>
              <w:t>En los meses de enero y febrero, se ensayaron 1075 muestras de las mezclas producidas y a las capas de la estructura de pavimento a las cuales se le realizaron 3341 ensayos de los 3341 solicitados, lo cual nos da un cumplimiento del 100 % de los servicios.</w:t>
            </w:r>
          </w:p>
        </w:tc>
      </w:tr>
      <w:tr w:rsidR="009C6425" w:rsidRPr="008B02DE" w:rsidTr="009C6425">
        <w:trPr>
          <w:trHeight w:val="832"/>
        </w:trPr>
        <w:tc>
          <w:tcPr>
            <w:tcW w:w="988" w:type="dxa"/>
            <w:tcBorders>
              <w:top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2do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jc w:val="center"/>
              <w:rPr>
                <w:rFonts w:cs="Arial"/>
                <w:sz w:val="16"/>
                <w:szCs w:val="16"/>
              </w:rPr>
            </w:pPr>
            <w:r>
              <w:rPr>
                <w:rFonts w:cs="Arial"/>
                <w:sz w:val="16"/>
                <w:szCs w:val="16"/>
              </w:rPr>
              <w:t>3513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3513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100%</w:t>
            </w:r>
          </w:p>
        </w:tc>
        <w:tc>
          <w:tcPr>
            <w:tcW w:w="4395" w:type="dxa"/>
            <w:tcBorders>
              <w:top w:val="single" w:sz="4" w:space="0" w:color="auto"/>
              <w:left w:val="single" w:sz="4" w:space="0" w:color="auto"/>
              <w:bottom w:val="single" w:sz="4" w:space="0" w:color="auto"/>
            </w:tcBorders>
            <w:shd w:val="clear" w:color="auto" w:fill="auto"/>
          </w:tcPr>
          <w:p w:rsidR="009C6425" w:rsidRPr="008B02DE" w:rsidRDefault="009C6425" w:rsidP="009C6425">
            <w:pPr>
              <w:rPr>
                <w:rFonts w:cs="Arial"/>
                <w:sz w:val="16"/>
                <w:szCs w:val="16"/>
              </w:rPr>
            </w:pPr>
            <w:r>
              <w:rPr>
                <w:rFonts w:cs="Arial"/>
                <w:sz w:val="16"/>
                <w:szCs w:val="16"/>
              </w:rPr>
              <w:t>En los meses de marzo y abril</w:t>
            </w:r>
            <w:r w:rsidRPr="005F3335">
              <w:rPr>
                <w:rFonts w:cs="Arial"/>
                <w:sz w:val="16"/>
                <w:szCs w:val="16"/>
              </w:rPr>
              <w:t>, se ensayaron 900 muestras de las mezclas producidas y a las capas de la estructura de pavimento a las cuales se le realizaron 3513 ensayos de los 3513 solicitados, lo cual nos da un cumplimiento del 100 % de los servicios.</w:t>
            </w:r>
          </w:p>
        </w:tc>
      </w:tr>
      <w:tr w:rsidR="009C6425" w:rsidRPr="008B02DE" w:rsidTr="009C6425">
        <w:trPr>
          <w:trHeight w:val="832"/>
        </w:trPr>
        <w:tc>
          <w:tcPr>
            <w:tcW w:w="988" w:type="dxa"/>
            <w:tcBorders>
              <w:top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3er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widowControl/>
              <w:jc w:val="center"/>
              <w:rPr>
                <w:rFonts w:cs="Arial"/>
                <w:sz w:val="16"/>
                <w:szCs w:val="16"/>
              </w:rPr>
            </w:pPr>
            <w:r>
              <w:rPr>
                <w:rFonts w:cs="Arial"/>
                <w:sz w:val="16"/>
                <w:szCs w:val="16"/>
              </w:rPr>
              <w:t>2962</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2962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B02DE" w:rsidRDefault="009C6425" w:rsidP="009C6425">
            <w:pPr>
              <w:jc w:val="center"/>
              <w:rPr>
                <w:rFonts w:cs="Arial"/>
                <w:sz w:val="16"/>
                <w:szCs w:val="16"/>
              </w:rPr>
            </w:pPr>
            <w:r>
              <w:rPr>
                <w:rFonts w:cs="Arial"/>
                <w:sz w:val="16"/>
                <w:szCs w:val="16"/>
              </w:rPr>
              <w:t>100%</w:t>
            </w:r>
          </w:p>
        </w:tc>
        <w:tc>
          <w:tcPr>
            <w:tcW w:w="4395" w:type="dxa"/>
            <w:tcBorders>
              <w:top w:val="single" w:sz="4" w:space="0" w:color="auto"/>
              <w:left w:val="single" w:sz="4" w:space="0" w:color="auto"/>
              <w:bottom w:val="single" w:sz="4" w:space="0" w:color="auto"/>
            </w:tcBorders>
            <w:shd w:val="clear" w:color="auto" w:fill="auto"/>
          </w:tcPr>
          <w:p w:rsidR="009C6425" w:rsidRPr="008B02DE" w:rsidRDefault="009C6425" w:rsidP="009C6425">
            <w:pPr>
              <w:rPr>
                <w:rFonts w:cs="Arial"/>
                <w:sz w:val="16"/>
                <w:szCs w:val="16"/>
              </w:rPr>
            </w:pPr>
            <w:r>
              <w:rPr>
                <w:rFonts w:cs="Arial"/>
                <w:sz w:val="16"/>
                <w:szCs w:val="16"/>
              </w:rPr>
              <w:t>En los meses de mayo y junio</w:t>
            </w:r>
            <w:r w:rsidRPr="005F3335">
              <w:rPr>
                <w:rFonts w:cs="Arial"/>
                <w:sz w:val="16"/>
                <w:szCs w:val="16"/>
              </w:rPr>
              <w:t>, se ensayaron 1081 muestras de las mezclas producidas y a las capas de la estructura de pavimento a las cuales se le realizaron 2962 ensayos de los 2962 solicitados, lo cual nos da un cumplimiento del 100 % de los servicios.</w:t>
            </w:r>
          </w:p>
        </w:tc>
      </w:tr>
      <w:tr w:rsidR="009C6425" w:rsidRPr="008B02DE" w:rsidTr="009C6425">
        <w:trPr>
          <w:trHeight w:val="832"/>
        </w:trPr>
        <w:tc>
          <w:tcPr>
            <w:tcW w:w="988" w:type="dxa"/>
            <w:tcBorders>
              <w:top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4º.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3936</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3936</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tc>
        <w:tc>
          <w:tcPr>
            <w:tcW w:w="4395" w:type="dxa"/>
            <w:tcBorders>
              <w:top w:val="single" w:sz="4" w:space="0" w:color="auto"/>
              <w:left w:val="single" w:sz="4" w:space="0" w:color="auto"/>
            </w:tcBorders>
            <w:shd w:val="clear" w:color="auto" w:fill="auto"/>
          </w:tcPr>
          <w:p w:rsidR="009C6425" w:rsidRDefault="009C6425" w:rsidP="009C6425">
            <w:pPr>
              <w:rPr>
                <w:rFonts w:cs="Arial"/>
                <w:sz w:val="16"/>
                <w:szCs w:val="16"/>
              </w:rPr>
            </w:pPr>
            <w:r w:rsidRPr="00806B4F">
              <w:rPr>
                <w:rFonts w:cs="Arial"/>
                <w:sz w:val="16"/>
                <w:szCs w:val="16"/>
              </w:rPr>
              <w:t>En los meses de julio y agosto, se ensayaron 1071 muestras de las mezclas producidas y a las capas de la estructura de pavimento a las cuales se le realizaron 3936 ensayos de los 3936 solicitados, lo cual nos da un cumplimiento del 100 % de los servicios.</w:t>
            </w:r>
          </w:p>
        </w:tc>
      </w:tr>
    </w:tbl>
    <w:p w:rsidR="009C6425" w:rsidRPr="00D05D34" w:rsidRDefault="009C6425" w:rsidP="009C6425">
      <w:pPr>
        <w:pStyle w:val="Descripcin"/>
        <w:spacing w:after="0" w:line="240" w:lineRule="auto"/>
        <w:jc w:val="center"/>
        <w:rPr>
          <w:rFonts w:cs="Arial"/>
          <w:b w:val="0"/>
          <w:sz w:val="16"/>
        </w:rPr>
      </w:pPr>
      <w:r w:rsidRPr="00411B51">
        <w:rPr>
          <w:rFonts w:cs="Arial"/>
          <w:sz w:val="16"/>
        </w:rPr>
        <w:t xml:space="preserve">Fuente. </w:t>
      </w:r>
      <w:r w:rsidRPr="00D05D34">
        <w:rPr>
          <w:rFonts w:cs="Arial"/>
          <w:b w:val="0"/>
          <w:sz w:val="16"/>
        </w:rPr>
        <w:t>Reporte de Indicadores del 3er. Trimestre de 2021 – UAERMV.</w:t>
      </w:r>
    </w:p>
    <w:p w:rsidR="009C6425" w:rsidRDefault="009C6425" w:rsidP="009C6425">
      <w:pPr>
        <w:jc w:val="center"/>
        <w:rPr>
          <w:rFonts w:cs="Arial"/>
          <w:sz w:val="16"/>
          <w:szCs w:val="20"/>
        </w:rPr>
      </w:pPr>
    </w:p>
    <w:p w:rsidR="00D05D34" w:rsidRDefault="009C6425" w:rsidP="009C6425">
      <w:pPr>
        <w:pStyle w:val="Descripcin"/>
        <w:spacing w:after="0" w:line="240" w:lineRule="auto"/>
        <w:jc w:val="center"/>
        <w:rPr>
          <w:b w:val="0"/>
          <w:bCs w:val="0"/>
          <w:sz w:val="16"/>
          <w:szCs w:val="16"/>
        </w:rPr>
      </w:pPr>
      <w:bookmarkStart w:id="119" w:name="_Toc70364767"/>
      <w:bookmarkStart w:id="120" w:name="_Toc86048671"/>
      <w:r w:rsidRPr="00F43349">
        <w:rPr>
          <w:sz w:val="16"/>
          <w:szCs w:val="16"/>
        </w:rPr>
        <w:t xml:space="preserve">Tabla </w:t>
      </w:r>
      <w:r w:rsidRPr="00F43349">
        <w:rPr>
          <w:sz w:val="16"/>
          <w:szCs w:val="16"/>
        </w:rPr>
        <w:fldChar w:fldCharType="begin"/>
      </w:r>
      <w:r w:rsidRPr="00F43349">
        <w:rPr>
          <w:sz w:val="16"/>
          <w:szCs w:val="16"/>
        </w:rPr>
        <w:instrText xml:space="preserve"> SEQ Tabla \* ARABIC </w:instrText>
      </w:r>
      <w:r w:rsidRPr="00F43349">
        <w:rPr>
          <w:sz w:val="16"/>
          <w:szCs w:val="16"/>
        </w:rPr>
        <w:fldChar w:fldCharType="separate"/>
      </w:r>
      <w:r w:rsidR="00D86196">
        <w:rPr>
          <w:noProof/>
          <w:sz w:val="16"/>
          <w:szCs w:val="16"/>
        </w:rPr>
        <w:t>39</w:t>
      </w:r>
      <w:r w:rsidRPr="00F43349">
        <w:rPr>
          <w:sz w:val="16"/>
          <w:szCs w:val="16"/>
        </w:rPr>
        <w:fldChar w:fldCharType="end"/>
      </w:r>
      <w:r>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 los</w:t>
      </w:r>
      <w:bookmarkEnd w:id="120"/>
      <w:r w:rsidRPr="008F6D3D">
        <w:rPr>
          <w:b w:val="0"/>
          <w:bCs w:val="0"/>
          <w:sz w:val="16"/>
          <w:szCs w:val="16"/>
        </w:rPr>
        <w:t xml:space="preserve"> </w:t>
      </w:r>
    </w:p>
    <w:p w:rsidR="009C6425" w:rsidRDefault="009C6425" w:rsidP="009C6425">
      <w:pPr>
        <w:pStyle w:val="Descripcin"/>
        <w:spacing w:after="0" w:line="240" w:lineRule="auto"/>
        <w:jc w:val="center"/>
        <w:rPr>
          <w:b w:val="0"/>
          <w:bCs w:val="0"/>
          <w:sz w:val="16"/>
          <w:szCs w:val="16"/>
        </w:rPr>
      </w:pPr>
      <w:r w:rsidRPr="008F6D3D">
        <w:rPr>
          <w:b w:val="0"/>
          <w:bCs w:val="0"/>
          <w:sz w:val="16"/>
          <w:szCs w:val="16"/>
        </w:rPr>
        <w:t>productos y a las capas de la estructura de pavimento</w:t>
      </w:r>
      <w:bookmarkEnd w:id="119"/>
    </w:p>
    <w:p w:rsidR="009C6425" w:rsidRPr="00F342CC" w:rsidRDefault="009C6425" w:rsidP="00D05D34">
      <w:pPr>
        <w:jc w:val="center"/>
      </w:pPr>
      <w:r>
        <w:rPr>
          <w:noProof/>
          <w:lang w:eastAsia="es-CO"/>
        </w:rPr>
        <w:drawing>
          <wp:inline distT="0" distB="0" distL="0" distR="0" wp14:anchorId="1EFCA8B6" wp14:editId="5DE11F7D">
            <wp:extent cx="5205232" cy="3086100"/>
            <wp:effectExtent l="0" t="0" r="0" b="0"/>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30"/>
                    <a:stretch>
                      <a:fillRect/>
                    </a:stretch>
                  </pic:blipFill>
                  <pic:spPr>
                    <a:xfrm>
                      <a:off x="0" y="0"/>
                      <a:ext cx="5209289" cy="3088505"/>
                    </a:xfrm>
                    <a:prstGeom prst="rect">
                      <a:avLst/>
                    </a:prstGeom>
                  </pic:spPr>
                </pic:pic>
              </a:graphicData>
            </a:graphic>
          </wp:inline>
        </w:drawing>
      </w:r>
    </w:p>
    <w:p w:rsidR="009C6425" w:rsidRDefault="009C6425" w:rsidP="009C6425">
      <w:pPr>
        <w:jc w:val="center"/>
        <w:rPr>
          <w:rFonts w:cs="Arial"/>
          <w:sz w:val="16"/>
          <w:szCs w:val="20"/>
        </w:rPr>
      </w:pPr>
      <w:r w:rsidRPr="00F43349">
        <w:rPr>
          <w:rFonts w:cs="Arial"/>
          <w:b/>
          <w:sz w:val="16"/>
          <w:szCs w:val="20"/>
        </w:rPr>
        <w:t>Fuente.</w:t>
      </w:r>
      <w:r w:rsidRPr="00F43349">
        <w:rPr>
          <w:rFonts w:cs="Arial"/>
          <w:sz w:val="16"/>
          <w:szCs w:val="20"/>
        </w:rPr>
        <w:t xml:space="preserve"> Reporte de Indicadores del </w:t>
      </w:r>
      <w:r>
        <w:rPr>
          <w:rFonts w:cs="Arial"/>
          <w:sz w:val="16"/>
          <w:szCs w:val="20"/>
        </w:rPr>
        <w:t>3er. Trimestre de 2021 – UAERMV</w:t>
      </w:r>
      <w:r w:rsidRPr="00F43349">
        <w:rPr>
          <w:rFonts w:cs="Arial"/>
          <w:sz w:val="16"/>
          <w:szCs w:val="20"/>
        </w:rPr>
        <w:t>.</w:t>
      </w:r>
    </w:p>
    <w:p w:rsidR="009C6425" w:rsidRDefault="009C6425" w:rsidP="009C6425">
      <w:pPr>
        <w:jc w:val="center"/>
        <w:rPr>
          <w:rFonts w:cs="Arial"/>
          <w:sz w:val="16"/>
          <w:szCs w:val="20"/>
        </w:rPr>
      </w:pPr>
    </w:p>
    <w:p w:rsidR="009C6425" w:rsidRDefault="009C6425" w:rsidP="009C6425">
      <w:r w:rsidRPr="0089715C">
        <w:t xml:space="preserve">Se cumplió con el </w:t>
      </w:r>
      <w:r>
        <w:t>100</w:t>
      </w:r>
      <w:r w:rsidRPr="0089715C">
        <w:t>% las solicitudes de servicios de ensayos a los productos y capas de la estructura</w:t>
      </w:r>
      <w:r>
        <w:t xml:space="preserve"> de pavimentos </w:t>
      </w:r>
      <w:r w:rsidRPr="009E0F88">
        <w:t>durante el periodo de medición</w:t>
      </w:r>
      <w:r>
        <w:t>,</w:t>
      </w:r>
      <w:r w:rsidRPr="009E0F88">
        <w:t xml:space="preserve"> ubica</w:t>
      </w:r>
      <w:r>
        <w:t>n</w:t>
      </w:r>
      <w:r w:rsidRPr="009E0F88">
        <w:t xml:space="preserve">do el indicador </w:t>
      </w:r>
      <w:r>
        <w:t xml:space="preserve">en </w:t>
      </w:r>
      <w:r w:rsidRPr="009E0F88">
        <w:t>un rango de gestión apropiado.</w:t>
      </w:r>
    </w:p>
    <w:p w:rsidR="009C6425" w:rsidRDefault="009C6425" w:rsidP="009C6425"/>
    <w:p w:rsidR="009C6425" w:rsidRDefault="009C6425" w:rsidP="009C6425"/>
    <w:p w:rsidR="009C6425" w:rsidRDefault="009C6425" w:rsidP="009C6425">
      <w:pPr>
        <w:rPr>
          <w:u w:val="single"/>
        </w:rPr>
      </w:pPr>
      <w:r w:rsidRPr="00416ED1">
        <w:rPr>
          <w:b/>
          <w:bCs/>
        </w:rPr>
        <w:t>GLAB-IND-00</w:t>
      </w:r>
      <w:r>
        <w:rPr>
          <w:b/>
          <w:bCs/>
        </w:rPr>
        <w:t xml:space="preserve">3 </w:t>
      </w:r>
      <w:bookmarkStart w:id="121" w:name="_Hlk27399711"/>
      <w:r w:rsidRPr="00FB2120">
        <w:t>S</w:t>
      </w:r>
      <w:r w:rsidRPr="00115574">
        <w:rPr>
          <w:u w:val="single"/>
        </w:rPr>
        <w:t xml:space="preserve">EGUIMIENTO </w:t>
      </w:r>
      <w:r>
        <w:rPr>
          <w:u w:val="single"/>
        </w:rPr>
        <w:t xml:space="preserve">REALIZADO </w:t>
      </w:r>
      <w:r w:rsidRPr="00115574">
        <w:rPr>
          <w:u w:val="single"/>
        </w:rPr>
        <w:t>A LA EJECUCIÓN Y ENTREGA DE RESULTADOS DE APIQUES</w:t>
      </w:r>
      <w:bookmarkEnd w:id="121"/>
    </w:p>
    <w:p w:rsidR="00D05D34" w:rsidRDefault="00D05D34" w:rsidP="009C6425">
      <w:pPr>
        <w:pStyle w:val="Descripcin"/>
        <w:spacing w:after="0"/>
        <w:jc w:val="center"/>
        <w:rPr>
          <w:b w:val="0"/>
          <w:sz w:val="16"/>
          <w:szCs w:val="16"/>
        </w:rPr>
      </w:pPr>
      <w:bookmarkStart w:id="122" w:name="_Toc70364768"/>
    </w:p>
    <w:p w:rsidR="009C6425" w:rsidRPr="00D05D34" w:rsidRDefault="00D05D34" w:rsidP="00D05D34">
      <w:pPr>
        <w:pStyle w:val="Descripcin"/>
        <w:spacing w:after="0" w:line="240" w:lineRule="auto"/>
        <w:jc w:val="center"/>
        <w:rPr>
          <w:b w:val="0"/>
          <w:sz w:val="16"/>
          <w:szCs w:val="16"/>
        </w:rPr>
      </w:pPr>
      <w:bookmarkStart w:id="123" w:name="_Toc86048672"/>
      <w:r w:rsidRPr="00D05D34">
        <w:rPr>
          <w:sz w:val="16"/>
          <w:szCs w:val="16"/>
        </w:rPr>
        <w:t xml:space="preserve">Tabla </w:t>
      </w:r>
      <w:r w:rsidRPr="00D05D34">
        <w:rPr>
          <w:sz w:val="16"/>
          <w:szCs w:val="16"/>
        </w:rPr>
        <w:fldChar w:fldCharType="begin"/>
      </w:r>
      <w:r w:rsidRPr="00D05D34">
        <w:rPr>
          <w:sz w:val="16"/>
          <w:szCs w:val="16"/>
        </w:rPr>
        <w:instrText xml:space="preserve"> SEQ Tabla \* ARABIC </w:instrText>
      </w:r>
      <w:r w:rsidRPr="00D05D34">
        <w:rPr>
          <w:sz w:val="16"/>
          <w:szCs w:val="16"/>
        </w:rPr>
        <w:fldChar w:fldCharType="separate"/>
      </w:r>
      <w:r w:rsidR="00D86196">
        <w:rPr>
          <w:noProof/>
          <w:sz w:val="16"/>
          <w:szCs w:val="16"/>
        </w:rPr>
        <w:t>40</w:t>
      </w:r>
      <w:r w:rsidRPr="00D05D34">
        <w:rPr>
          <w:sz w:val="16"/>
          <w:szCs w:val="16"/>
        </w:rPr>
        <w:fldChar w:fldCharType="end"/>
      </w:r>
      <w:r w:rsidRPr="00D05D34">
        <w:rPr>
          <w:sz w:val="16"/>
          <w:szCs w:val="16"/>
        </w:rPr>
        <w:t xml:space="preserve">. </w:t>
      </w:r>
      <w:r w:rsidR="009C6425" w:rsidRPr="00D05D34">
        <w:rPr>
          <w:b w:val="0"/>
          <w:sz w:val="16"/>
          <w:szCs w:val="16"/>
        </w:rPr>
        <w:t>Seguimiento realizado a la ejecución y entrega de resultados de apiques</w:t>
      </w:r>
      <w:bookmarkStart w:id="124" w:name="_Hlk32242562"/>
      <w:bookmarkEnd w:id="122"/>
      <w:bookmarkEnd w:id="123"/>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9C6425" w:rsidRPr="005F3335" w:rsidTr="009C6425">
        <w:trPr>
          <w:trHeight w:val="279"/>
          <w:jc w:val="center"/>
        </w:trPr>
        <w:tc>
          <w:tcPr>
            <w:tcW w:w="9581" w:type="dxa"/>
            <w:gridSpan w:val="5"/>
            <w:shd w:val="clear" w:color="000000" w:fill="E7E6E6"/>
            <w:vAlign w:val="center"/>
            <w:hideMark/>
          </w:tcPr>
          <w:p w:rsidR="009C6425" w:rsidRPr="005F3335" w:rsidRDefault="009C6425" w:rsidP="009C6425">
            <w:pPr>
              <w:jc w:val="center"/>
              <w:rPr>
                <w:rFonts w:cs="Arial"/>
                <w:b/>
                <w:bCs/>
                <w:sz w:val="16"/>
                <w:szCs w:val="16"/>
              </w:rPr>
            </w:pPr>
            <w:r w:rsidRPr="005F3335">
              <w:rPr>
                <w:rFonts w:cs="Arial"/>
                <w:b/>
                <w:bCs/>
                <w:sz w:val="16"/>
                <w:szCs w:val="16"/>
              </w:rPr>
              <w:t>CUADRO DE SEGUIMIENTO</w:t>
            </w:r>
          </w:p>
        </w:tc>
      </w:tr>
      <w:tr w:rsidR="009C6425" w:rsidRPr="005F3335" w:rsidTr="009C6425">
        <w:trPr>
          <w:trHeight w:val="603"/>
          <w:jc w:val="center"/>
        </w:trPr>
        <w:tc>
          <w:tcPr>
            <w:tcW w:w="1065" w:type="dxa"/>
            <w:shd w:val="clear" w:color="000000" w:fill="E7E6E6"/>
            <w:vAlign w:val="center"/>
            <w:hideMark/>
          </w:tcPr>
          <w:p w:rsidR="009C6425" w:rsidRPr="005F3335" w:rsidRDefault="009C6425" w:rsidP="009C6425">
            <w:pPr>
              <w:jc w:val="center"/>
              <w:rPr>
                <w:rFonts w:cs="Arial"/>
                <w:b/>
                <w:bCs/>
                <w:sz w:val="16"/>
                <w:szCs w:val="16"/>
              </w:rPr>
            </w:pPr>
            <w:r w:rsidRPr="005F3335">
              <w:rPr>
                <w:rFonts w:cs="Arial"/>
                <w:b/>
                <w:bCs/>
                <w:sz w:val="16"/>
                <w:szCs w:val="16"/>
              </w:rPr>
              <w:t>PERIODO DE MEDICIÓN</w:t>
            </w:r>
          </w:p>
        </w:tc>
        <w:tc>
          <w:tcPr>
            <w:tcW w:w="1269" w:type="dxa"/>
            <w:shd w:val="clear" w:color="000000" w:fill="E7E6E6"/>
            <w:vAlign w:val="center"/>
            <w:hideMark/>
          </w:tcPr>
          <w:p w:rsidR="009C6425" w:rsidRPr="005F3335" w:rsidRDefault="009C6425" w:rsidP="009C6425">
            <w:pPr>
              <w:jc w:val="center"/>
              <w:rPr>
                <w:rFonts w:cs="Arial"/>
                <w:b/>
                <w:bCs/>
                <w:sz w:val="16"/>
                <w:szCs w:val="16"/>
              </w:rPr>
            </w:pPr>
            <w:r w:rsidRPr="005F3335">
              <w:rPr>
                <w:rFonts w:cs="Arial"/>
                <w:b/>
                <w:bCs/>
                <w:sz w:val="16"/>
                <w:szCs w:val="16"/>
              </w:rPr>
              <w:t xml:space="preserve">N° TOTAL DE INFORMES DE APIQUES ENTREGADOS </w:t>
            </w:r>
          </w:p>
        </w:tc>
        <w:tc>
          <w:tcPr>
            <w:tcW w:w="1234" w:type="dxa"/>
            <w:shd w:val="clear" w:color="000000" w:fill="E7E6E6"/>
            <w:vAlign w:val="center"/>
            <w:hideMark/>
          </w:tcPr>
          <w:p w:rsidR="009C6425" w:rsidRPr="005F3335" w:rsidRDefault="009C6425" w:rsidP="009C6425">
            <w:pPr>
              <w:jc w:val="center"/>
              <w:rPr>
                <w:rFonts w:cs="Arial"/>
                <w:b/>
                <w:bCs/>
                <w:sz w:val="16"/>
                <w:szCs w:val="16"/>
              </w:rPr>
            </w:pPr>
            <w:r w:rsidRPr="005F3335">
              <w:rPr>
                <w:rFonts w:cs="Arial"/>
                <w:b/>
                <w:bCs/>
                <w:sz w:val="16"/>
                <w:szCs w:val="16"/>
              </w:rPr>
              <w:t>N° TOTAL DE APIQUES SOLICITADOS</w:t>
            </w:r>
          </w:p>
        </w:tc>
        <w:tc>
          <w:tcPr>
            <w:tcW w:w="1444" w:type="dxa"/>
            <w:shd w:val="clear" w:color="000000" w:fill="E7E6E6"/>
            <w:vAlign w:val="center"/>
            <w:hideMark/>
          </w:tcPr>
          <w:p w:rsidR="009C6425" w:rsidRPr="005F3335" w:rsidRDefault="009C6425" w:rsidP="009C6425">
            <w:pPr>
              <w:jc w:val="center"/>
              <w:rPr>
                <w:rFonts w:cs="Arial"/>
                <w:b/>
                <w:bCs/>
                <w:sz w:val="16"/>
                <w:szCs w:val="16"/>
              </w:rPr>
            </w:pPr>
            <w:r w:rsidRPr="005F3335">
              <w:rPr>
                <w:rFonts w:cs="Arial"/>
                <w:b/>
                <w:bCs/>
                <w:sz w:val="16"/>
                <w:szCs w:val="16"/>
              </w:rPr>
              <w:t>% DE CUMPLIMIENTO DE LO EJECUTADOS VS LO SOLICITADO</w:t>
            </w:r>
          </w:p>
        </w:tc>
        <w:tc>
          <w:tcPr>
            <w:tcW w:w="4569" w:type="dxa"/>
            <w:shd w:val="clear" w:color="000000" w:fill="E7E6E6"/>
            <w:vAlign w:val="center"/>
            <w:hideMark/>
          </w:tcPr>
          <w:p w:rsidR="009C6425" w:rsidRPr="005F3335" w:rsidRDefault="009C6425" w:rsidP="009C6425">
            <w:pPr>
              <w:jc w:val="center"/>
              <w:rPr>
                <w:rFonts w:cs="Arial"/>
                <w:b/>
                <w:bCs/>
                <w:sz w:val="16"/>
                <w:szCs w:val="16"/>
              </w:rPr>
            </w:pPr>
            <w:r w:rsidRPr="005F3335">
              <w:rPr>
                <w:rFonts w:cs="Arial"/>
                <w:b/>
                <w:bCs/>
                <w:sz w:val="16"/>
                <w:szCs w:val="16"/>
              </w:rPr>
              <w:t xml:space="preserve">EVALUACIÓN CUALITATIVA </w:t>
            </w:r>
          </w:p>
        </w:tc>
      </w:tr>
      <w:tr w:rsidR="009C6425" w:rsidRPr="005F3335" w:rsidTr="009C6425">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5F3335" w:rsidRDefault="009C6425" w:rsidP="009C6425">
            <w:pPr>
              <w:jc w:val="center"/>
              <w:rPr>
                <w:rFonts w:cs="Arial"/>
                <w:sz w:val="16"/>
                <w:szCs w:val="16"/>
              </w:rPr>
            </w:pPr>
            <w:r w:rsidRPr="005F3335">
              <w:rPr>
                <w:rFonts w:cs="Arial"/>
                <w:sz w:val="16"/>
                <w:szCs w:val="16"/>
              </w:rPr>
              <w:t>1er Trimestre</w:t>
            </w:r>
          </w:p>
        </w:tc>
        <w:tc>
          <w:tcPr>
            <w:tcW w:w="1269" w:type="dxa"/>
            <w:tcBorders>
              <w:top w:val="nil"/>
              <w:left w:val="single" w:sz="8" w:space="0" w:color="auto"/>
              <w:bottom w:val="single" w:sz="4" w:space="0" w:color="auto"/>
              <w:right w:val="single" w:sz="8" w:space="0" w:color="auto"/>
            </w:tcBorders>
            <w:shd w:val="clear" w:color="auto" w:fill="auto"/>
            <w:vAlign w:val="center"/>
          </w:tcPr>
          <w:p w:rsidR="009C6425" w:rsidRPr="005F3335" w:rsidRDefault="009C6425" w:rsidP="009C6425">
            <w:pPr>
              <w:widowControl/>
              <w:jc w:val="center"/>
              <w:rPr>
                <w:rFonts w:cs="Arial"/>
                <w:sz w:val="16"/>
                <w:szCs w:val="16"/>
                <w:lang w:eastAsia="es-CO"/>
              </w:rPr>
            </w:pPr>
            <w:r w:rsidRPr="005F3335">
              <w:rPr>
                <w:rFonts w:cs="Arial"/>
                <w:sz w:val="16"/>
                <w:szCs w:val="16"/>
              </w:rPr>
              <w:t>236</w:t>
            </w:r>
          </w:p>
        </w:tc>
        <w:tc>
          <w:tcPr>
            <w:tcW w:w="1234" w:type="dxa"/>
            <w:tcBorders>
              <w:top w:val="nil"/>
              <w:left w:val="nil"/>
              <w:bottom w:val="single" w:sz="4" w:space="0" w:color="auto"/>
              <w:right w:val="single" w:sz="8" w:space="0" w:color="auto"/>
            </w:tcBorders>
            <w:shd w:val="clear" w:color="auto" w:fill="auto"/>
            <w:vAlign w:val="center"/>
          </w:tcPr>
          <w:p w:rsidR="009C6425" w:rsidRPr="005F3335" w:rsidRDefault="009C6425" w:rsidP="009C6425">
            <w:pPr>
              <w:jc w:val="center"/>
              <w:rPr>
                <w:rFonts w:cs="Arial"/>
                <w:sz w:val="16"/>
                <w:szCs w:val="16"/>
              </w:rPr>
            </w:pPr>
            <w:r w:rsidRPr="005F3335">
              <w:rPr>
                <w:rFonts w:cs="Arial"/>
                <w:sz w:val="16"/>
                <w:szCs w:val="16"/>
              </w:rPr>
              <w:t>250</w:t>
            </w:r>
          </w:p>
        </w:tc>
        <w:tc>
          <w:tcPr>
            <w:tcW w:w="1444" w:type="dxa"/>
            <w:tcBorders>
              <w:top w:val="nil"/>
              <w:left w:val="nil"/>
              <w:bottom w:val="single" w:sz="4" w:space="0" w:color="auto"/>
              <w:right w:val="single" w:sz="8" w:space="0" w:color="auto"/>
            </w:tcBorders>
            <w:shd w:val="clear" w:color="auto" w:fill="auto"/>
            <w:vAlign w:val="center"/>
          </w:tcPr>
          <w:p w:rsidR="009C6425" w:rsidRPr="005F3335" w:rsidRDefault="009C6425" w:rsidP="009C6425">
            <w:pPr>
              <w:jc w:val="center"/>
              <w:rPr>
                <w:rFonts w:cs="Arial"/>
                <w:sz w:val="16"/>
                <w:szCs w:val="16"/>
              </w:rPr>
            </w:pPr>
            <w:r w:rsidRPr="005F3335">
              <w:rPr>
                <w:rFonts w:cs="Arial"/>
                <w:sz w:val="16"/>
                <w:szCs w:val="16"/>
              </w:rPr>
              <w:t>94%</w:t>
            </w:r>
          </w:p>
        </w:tc>
        <w:tc>
          <w:tcPr>
            <w:tcW w:w="4569" w:type="dxa"/>
            <w:tcBorders>
              <w:bottom w:val="single" w:sz="4" w:space="0" w:color="auto"/>
            </w:tcBorders>
            <w:shd w:val="clear" w:color="auto" w:fill="auto"/>
          </w:tcPr>
          <w:p w:rsidR="009C6425" w:rsidRPr="005F3335" w:rsidRDefault="009C6425" w:rsidP="009C6425">
            <w:pPr>
              <w:rPr>
                <w:rFonts w:cs="Arial"/>
                <w:sz w:val="16"/>
                <w:szCs w:val="16"/>
              </w:rPr>
            </w:pPr>
            <w:r w:rsidRPr="005F3335">
              <w:rPr>
                <w:rFonts w:cs="Arial"/>
                <w:sz w:val="16"/>
                <w:szCs w:val="16"/>
              </w:rPr>
              <w:t>En este trimestre realizaron apiques a 127 CIV, 236 apiques y 3252 ensayos, quedando un faltante de 14 apiques de acuerdo a lo solicitado, lo que nos indica un porcentaje de cumplimiento del 94%.</w:t>
            </w:r>
          </w:p>
        </w:tc>
      </w:tr>
      <w:tr w:rsidR="009C6425" w:rsidRPr="005F3335" w:rsidTr="009C6425">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2do Trimestre</w:t>
            </w:r>
          </w:p>
          <w:p w:rsidR="009C6425" w:rsidRPr="005F3335" w:rsidRDefault="009C6425" w:rsidP="009C6425">
            <w:pPr>
              <w:jc w:val="center"/>
              <w:rPr>
                <w:rFonts w:cs="Arial"/>
                <w:sz w:val="16"/>
                <w:szCs w:val="16"/>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5F3335" w:rsidRDefault="009C6425" w:rsidP="009C6425">
            <w:pPr>
              <w:widowControl/>
              <w:jc w:val="center"/>
              <w:rPr>
                <w:rFonts w:cs="Arial"/>
                <w:sz w:val="16"/>
                <w:szCs w:val="16"/>
              </w:rPr>
            </w:pPr>
            <w:r>
              <w:rPr>
                <w:rFonts w:cs="Arial"/>
                <w:sz w:val="16"/>
                <w:szCs w:val="16"/>
              </w:rPr>
              <w:t>177</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5F3335" w:rsidRDefault="009C6425" w:rsidP="009C6425">
            <w:pPr>
              <w:jc w:val="center"/>
              <w:rPr>
                <w:rFonts w:cs="Arial"/>
                <w:sz w:val="16"/>
                <w:szCs w:val="16"/>
              </w:rPr>
            </w:pPr>
            <w:r>
              <w:rPr>
                <w:rFonts w:cs="Arial"/>
                <w:sz w:val="16"/>
                <w:szCs w:val="16"/>
              </w:rPr>
              <w:t>177</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5F3335" w:rsidRDefault="009C6425" w:rsidP="009C6425">
            <w:pPr>
              <w:jc w:val="center"/>
              <w:rPr>
                <w:rFonts w:cs="Arial"/>
                <w:sz w:val="16"/>
                <w:szCs w:val="16"/>
              </w:rPr>
            </w:pPr>
            <w:r>
              <w:rPr>
                <w:rFonts w:cs="Arial"/>
                <w:sz w:val="16"/>
                <w:szCs w:val="16"/>
              </w:rPr>
              <w:t>100%</w:t>
            </w:r>
          </w:p>
        </w:tc>
        <w:tc>
          <w:tcPr>
            <w:tcW w:w="4569" w:type="dxa"/>
            <w:tcBorders>
              <w:top w:val="single" w:sz="4" w:space="0" w:color="auto"/>
              <w:left w:val="single" w:sz="4" w:space="0" w:color="auto"/>
              <w:bottom w:val="single" w:sz="4" w:space="0" w:color="auto"/>
            </w:tcBorders>
            <w:shd w:val="clear" w:color="auto" w:fill="auto"/>
          </w:tcPr>
          <w:p w:rsidR="009C6425" w:rsidRPr="005F3335" w:rsidRDefault="009C6425" w:rsidP="009C6425">
            <w:pPr>
              <w:rPr>
                <w:rFonts w:cs="Arial"/>
                <w:sz w:val="16"/>
                <w:szCs w:val="16"/>
              </w:rPr>
            </w:pPr>
            <w:r w:rsidRPr="005F3335">
              <w:rPr>
                <w:rFonts w:cs="Arial"/>
                <w:sz w:val="16"/>
                <w:szCs w:val="16"/>
              </w:rPr>
              <w:t>En este trimestre se realizaron apiques a 92 CIV, 177 apiques y 2535 ensayos,  acuerdo a lo solicitado, lo que nos indica un porcentaje de cumplimiento del 100%.</w:t>
            </w:r>
          </w:p>
        </w:tc>
      </w:tr>
      <w:tr w:rsidR="009C6425" w:rsidRPr="005F3335" w:rsidTr="009C6425">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276</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276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tc>
        <w:tc>
          <w:tcPr>
            <w:tcW w:w="4569" w:type="dxa"/>
            <w:tcBorders>
              <w:top w:val="single" w:sz="4" w:space="0" w:color="auto"/>
              <w:left w:val="single" w:sz="4" w:space="0" w:color="auto"/>
            </w:tcBorders>
            <w:shd w:val="clear" w:color="auto" w:fill="auto"/>
          </w:tcPr>
          <w:p w:rsidR="009C6425" w:rsidRPr="005F3335" w:rsidRDefault="009C6425" w:rsidP="009C6425">
            <w:pPr>
              <w:rPr>
                <w:rFonts w:cs="Arial"/>
                <w:sz w:val="16"/>
                <w:szCs w:val="16"/>
              </w:rPr>
            </w:pPr>
            <w:r w:rsidRPr="00F342CC">
              <w:rPr>
                <w:rFonts w:cs="Arial"/>
                <w:sz w:val="16"/>
                <w:szCs w:val="16"/>
              </w:rPr>
              <w:t>En este trimestre se realizaron apiques a 114 CIV, 276 apiques y 4054 ensayos,  acuerdo a lo solicitado, lo que nos indica un porcentaje de cumplimiento del 100%.</w:t>
            </w:r>
          </w:p>
        </w:tc>
      </w:tr>
    </w:tbl>
    <w:p w:rsidR="009C6425" w:rsidRDefault="009C6425" w:rsidP="009C6425">
      <w:pPr>
        <w:pStyle w:val="Descripcin"/>
        <w:spacing w:after="0"/>
        <w:jc w:val="center"/>
        <w:rPr>
          <w:rFonts w:cs="Arial"/>
          <w:sz w:val="16"/>
        </w:rPr>
      </w:pPr>
      <w:r w:rsidRPr="00D05D34">
        <w:rPr>
          <w:rFonts w:cs="Arial"/>
          <w:sz w:val="16"/>
        </w:rPr>
        <w:t>Fuente</w:t>
      </w:r>
      <w:r w:rsidRPr="00411B51">
        <w:rPr>
          <w:rFonts w:cs="Arial"/>
          <w:b w:val="0"/>
          <w:sz w:val="16"/>
        </w:rPr>
        <w:t xml:space="preserve">. </w:t>
      </w:r>
      <w:r w:rsidRPr="00D05D34">
        <w:rPr>
          <w:rFonts w:cs="Arial"/>
          <w:b w:val="0"/>
          <w:sz w:val="16"/>
        </w:rPr>
        <w:t>Reporte de Indicadores del 3er. Trimestre de 2021 – UAERMV</w:t>
      </w:r>
    </w:p>
    <w:p w:rsidR="009C6425" w:rsidRDefault="009C6425" w:rsidP="009C6425">
      <w:pPr>
        <w:jc w:val="center"/>
        <w:rPr>
          <w:rFonts w:cs="Arial"/>
          <w:sz w:val="16"/>
          <w:szCs w:val="20"/>
        </w:rPr>
      </w:pPr>
    </w:p>
    <w:p w:rsidR="009C6425" w:rsidRPr="00D05D34" w:rsidRDefault="00D05D34" w:rsidP="00D05D34">
      <w:pPr>
        <w:pStyle w:val="Descripcin"/>
        <w:spacing w:after="0" w:line="240" w:lineRule="auto"/>
        <w:jc w:val="center"/>
        <w:rPr>
          <w:b w:val="0"/>
          <w:sz w:val="16"/>
          <w:szCs w:val="16"/>
        </w:rPr>
      </w:pPr>
      <w:bookmarkStart w:id="125" w:name="_Toc70364769"/>
      <w:bookmarkStart w:id="126" w:name="_Toc86048673"/>
      <w:bookmarkEnd w:id="124"/>
      <w:r w:rsidRPr="00D05D34">
        <w:rPr>
          <w:sz w:val="16"/>
          <w:szCs w:val="16"/>
        </w:rPr>
        <w:t xml:space="preserve">Tabla </w:t>
      </w:r>
      <w:r w:rsidRPr="00D05D34">
        <w:rPr>
          <w:sz w:val="16"/>
          <w:szCs w:val="16"/>
        </w:rPr>
        <w:fldChar w:fldCharType="begin"/>
      </w:r>
      <w:r w:rsidRPr="00D05D34">
        <w:rPr>
          <w:sz w:val="16"/>
          <w:szCs w:val="16"/>
        </w:rPr>
        <w:instrText xml:space="preserve"> SEQ Tabla \* ARABIC </w:instrText>
      </w:r>
      <w:r w:rsidRPr="00D05D34">
        <w:rPr>
          <w:sz w:val="16"/>
          <w:szCs w:val="16"/>
        </w:rPr>
        <w:fldChar w:fldCharType="separate"/>
      </w:r>
      <w:r w:rsidR="00D86196">
        <w:rPr>
          <w:noProof/>
          <w:sz w:val="16"/>
          <w:szCs w:val="16"/>
        </w:rPr>
        <w:t>41</w:t>
      </w:r>
      <w:r w:rsidRPr="00D05D34">
        <w:rPr>
          <w:sz w:val="16"/>
          <w:szCs w:val="16"/>
        </w:rPr>
        <w:fldChar w:fldCharType="end"/>
      </w:r>
      <w:r w:rsidRPr="00D05D34">
        <w:rPr>
          <w:sz w:val="16"/>
          <w:szCs w:val="16"/>
        </w:rPr>
        <w:t xml:space="preserve">. </w:t>
      </w:r>
      <w:r w:rsidR="009C6425" w:rsidRPr="00D05D34">
        <w:rPr>
          <w:b w:val="0"/>
          <w:sz w:val="16"/>
          <w:szCs w:val="16"/>
        </w:rPr>
        <w:t>Seguimiento realizado a la ejecución y entrega de resultados de apiques</w:t>
      </w:r>
      <w:bookmarkEnd w:id="125"/>
      <w:bookmarkEnd w:id="126"/>
    </w:p>
    <w:p w:rsidR="00D05D34" w:rsidRDefault="009C6425" w:rsidP="00D05D34">
      <w:pPr>
        <w:jc w:val="center"/>
        <w:rPr>
          <w:rFonts w:cs="Arial"/>
          <w:b/>
          <w:sz w:val="16"/>
          <w:szCs w:val="20"/>
        </w:rPr>
      </w:pPr>
      <w:r>
        <w:rPr>
          <w:noProof/>
          <w:lang w:eastAsia="es-CO"/>
        </w:rPr>
        <w:drawing>
          <wp:inline distT="0" distB="0" distL="0" distR="0" wp14:anchorId="2081E24B" wp14:editId="31D30F98">
            <wp:extent cx="5003800" cy="1365138"/>
            <wp:effectExtent l="0" t="0" r="6350" b="6985"/>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1"/>
                    <a:stretch>
                      <a:fillRect/>
                    </a:stretch>
                  </pic:blipFill>
                  <pic:spPr>
                    <a:xfrm>
                      <a:off x="0" y="0"/>
                      <a:ext cx="5003800" cy="1365138"/>
                    </a:xfrm>
                    <a:prstGeom prst="rect">
                      <a:avLst/>
                    </a:prstGeom>
                  </pic:spPr>
                </pic:pic>
              </a:graphicData>
            </a:graphic>
          </wp:inline>
        </w:drawing>
      </w:r>
    </w:p>
    <w:p w:rsidR="009C6425" w:rsidRDefault="009C6425" w:rsidP="00D05D34">
      <w:pPr>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9C6425" w:rsidRDefault="009C6425" w:rsidP="009C6425">
      <w:pPr>
        <w:jc w:val="center"/>
        <w:rPr>
          <w:rFonts w:cs="Arial"/>
          <w:sz w:val="16"/>
          <w:szCs w:val="20"/>
        </w:rPr>
      </w:pPr>
    </w:p>
    <w:p w:rsidR="009C6425" w:rsidRDefault="009C6425" w:rsidP="009C6425">
      <w:r>
        <w:t xml:space="preserve">Para este periodo, el indicador </w:t>
      </w:r>
      <w:r w:rsidRPr="007101B8">
        <w:t xml:space="preserve">cumplió con el </w:t>
      </w:r>
      <w:r>
        <w:t>100</w:t>
      </w:r>
      <w:r w:rsidRPr="007101B8">
        <w:t>% de la ejecución y entrega de los resultados de apiques solicitados</w:t>
      </w:r>
      <w:r w:rsidRPr="00D427DB">
        <w:t xml:space="preserve"> durante</w:t>
      </w:r>
      <w:r>
        <w:t xml:space="preserve"> </w:t>
      </w:r>
      <w:r w:rsidRPr="009E0F88">
        <w:t>el periodo de medición ubica</w:t>
      </w:r>
      <w:r>
        <w:t>n</w:t>
      </w:r>
      <w:r w:rsidRPr="009E0F88">
        <w:t>do el indicador e</w:t>
      </w:r>
      <w:r>
        <w:t>n un rango de gestión apropiado.</w:t>
      </w:r>
    </w:p>
    <w:p w:rsidR="009C6425" w:rsidRDefault="009C6425" w:rsidP="009C6425"/>
    <w:p w:rsidR="009C6425" w:rsidRDefault="009C6425" w:rsidP="009C6425">
      <w:pPr>
        <w:rPr>
          <w:u w:val="single"/>
        </w:rPr>
      </w:pPr>
      <w:r w:rsidRPr="00416ED1">
        <w:rPr>
          <w:b/>
          <w:bCs/>
        </w:rPr>
        <w:t>GLAB-IND-00</w:t>
      </w:r>
      <w:r>
        <w:rPr>
          <w:b/>
          <w:bCs/>
        </w:rPr>
        <w:t xml:space="preserve">4 </w:t>
      </w:r>
      <w:r w:rsidRPr="00707D78">
        <w:rPr>
          <w:u w:val="single"/>
        </w:rPr>
        <w:t>VERIFICACIÓN DE LA CALIDAD DE LA EJECUCIÓN DE LOS MÉTODOS DE ENSAYO</w:t>
      </w:r>
    </w:p>
    <w:p w:rsidR="009C6425" w:rsidRDefault="009C6425" w:rsidP="009C6425">
      <w:pPr>
        <w:rPr>
          <w:sz w:val="16"/>
          <w:szCs w:val="16"/>
          <w:u w:val="single"/>
        </w:rPr>
      </w:pPr>
    </w:p>
    <w:p w:rsidR="009C6425" w:rsidRPr="00D01D40" w:rsidRDefault="009C6425" w:rsidP="009C6425">
      <w:pPr>
        <w:pStyle w:val="Descripcin"/>
        <w:spacing w:after="0" w:line="240" w:lineRule="auto"/>
        <w:jc w:val="center"/>
        <w:rPr>
          <w:b w:val="0"/>
          <w:sz w:val="16"/>
          <w:szCs w:val="16"/>
        </w:rPr>
      </w:pPr>
      <w:bookmarkStart w:id="127" w:name="_Toc70364770"/>
      <w:bookmarkStart w:id="128" w:name="_Toc32243382"/>
      <w:bookmarkStart w:id="129" w:name="_Toc86048674"/>
      <w:r w:rsidRPr="00D05D34">
        <w:rPr>
          <w:sz w:val="16"/>
          <w:szCs w:val="16"/>
        </w:rPr>
        <w:t xml:space="preserve">Tabla </w:t>
      </w:r>
      <w:r w:rsidRPr="00D05D34">
        <w:rPr>
          <w:sz w:val="16"/>
          <w:szCs w:val="16"/>
        </w:rPr>
        <w:fldChar w:fldCharType="begin"/>
      </w:r>
      <w:r w:rsidRPr="00D05D34">
        <w:rPr>
          <w:sz w:val="16"/>
          <w:szCs w:val="16"/>
        </w:rPr>
        <w:instrText xml:space="preserve"> SEQ Tabla \* ARABIC </w:instrText>
      </w:r>
      <w:r w:rsidRPr="00D05D34">
        <w:rPr>
          <w:sz w:val="16"/>
          <w:szCs w:val="16"/>
        </w:rPr>
        <w:fldChar w:fldCharType="separate"/>
      </w:r>
      <w:r w:rsidR="00D86196">
        <w:rPr>
          <w:noProof/>
          <w:sz w:val="16"/>
          <w:szCs w:val="16"/>
        </w:rPr>
        <w:t>42</w:t>
      </w:r>
      <w:r w:rsidRPr="00D05D34">
        <w:rPr>
          <w:sz w:val="16"/>
          <w:szCs w:val="16"/>
        </w:rPr>
        <w:fldChar w:fldCharType="end"/>
      </w:r>
      <w:r w:rsidRPr="00D01D40">
        <w:rPr>
          <w:b w:val="0"/>
          <w:sz w:val="16"/>
          <w:szCs w:val="16"/>
        </w:rPr>
        <w:t xml:space="preserve"> Verificación de la calidad de la ejecución de los métodos de ensayo</w:t>
      </w:r>
      <w:bookmarkEnd w:id="127"/>
      <w:bookmarkEnd w:id="129"/>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6"/>
        <w:gridCol w:w="2162"/>
        <w:gridCol w:w="2389"/>
        <w:gridCol w:w="1592"/>
      </w:tblGrid>
      <w:tr w:rsidR="00D05D34" w:rsidRPr="00D05D34" w:rsidTr="00D05D34">
        <w:trPr>
          <w:trHeight w:val="603"/>
          <w:jc w:val="center"/>
        </w:trPr>
        <w:tc>
          <w:tcPr>
            <w:tcW w:w="1796" w:type="dxa"/>
            <w:shd w:val="clear" w:color="000000" w:fill="E7E6E6"/>
            <w:vAlign w:val="center"/>
            <w:hideMark/>
          </w:tcPr>
          <w:bookmarkEnd w:id="128"/>
          <w:p w:rsidR="00D05D34" w:rsidRPr="00D05D34" w:rsidRDefault="00D05D34" w:rsidP="009C6425">
            <w:pPr>
              <w:jc w:val="center"/>
              <w:rPr>
                <w:rFonts w:cs="Arial"/>
                <w:b/>
                <w:bCs/>
                <w:sz w:val="16"/>
                <w:szCs w:val="16"/>
              </w:rPr>
            </w:pPr>
            <w:r w:rsidRPr="00D05D34">
              <w:rPr>
                <w:rFonts w:cs="Arial"/>
                <w:b/>
                <w:bCs/>
                <w:sz w:val="16"/>
                <w:szCs w:val="16"/>
              </w:rPr>
              <w:t>PERIODO DE MEDICIÓN</w:t>
            </w:r>
          </w:p>
        </w:tc>
        <w:tc>
          <w:tcPr>
            <w:tcW w:w="2162" w:type="dxa"/>
            <w:shd w:val="clear" w:color="000000" w:fill="E7E6E6"/>
            <w:vAlign w:val="center"/>
            <w:hideMark/>
          </w:tcPr>
          <w:p w:rsidR="00D05D34" w:rsidRPr="00D05D34" w:rsidRDefault="00D05D34" w:rsidP="009C6425">
            <w:pPr>
              <w:jc w:val="center"/>
              <w:rPr>
                <w:rFonts w:cs="Arial"/>
                <w:b/>
                <w:bCs/>
                <w:sz w:val="16"/>
                <w:szCs w:val="16"/>
              </w:rPr>
            </w:pPr>
            <w:r w:rsidRPr="00D05D34">
              <w:rPr>
                <w:rFonts w:cs="Arial"/>
                <w:b/>
                <w:bCs/>
                <w:sz w:val="16"/>
                <w:szCs w:val="16"/>
              </w:rPr>
              <w:t>NUMERO DE METODOS DE ENSAYOS QUE CUMPLIERON CON LA PRECISION DE LA NORMA</w:t>
            </w:r>
          </w:p>
        </w:tc>
        <w:tc>
          <w:tcPr>
            <w:tcW w:w="2389" w:type="dxa"/>
            <w:shd w:val="clear" w:color="000000" w:fill="E7E6E6"/>
            <w:vAlign w:val="center"/>
            <w:hideMark/>
          </w:tcPr>
          <w:p w:rsidR="00D05D34" w:rsidRPr="00D05D34" w:rsidRDefault="00D05D34" w:rsidP="009C6425">
            <w:pPr>
              <w:jc w:val="center"/>
              <w:rPr>
                <w:rFonts w:cs="Arial"/>
                <w:b/>
                <w:bCs/>
                <w:sz w:val="16"/>
                <w:szCs w:val="16"/>
              </w:rPr>
            </w:pPr>
            <w:r w:rsidRPr="00D05D34">
              <w:rPr>
                <w:rFonts w:cs="Arial"/>
                <w:b/>
                <w:bCs/>
                <w:sz w:val="16"/>
                <w:szCs w:val="16"/>
              </w:rPr>
              <w:t>NUMERO TOTAL DE METODOS DE ENSAYO CON EVALUACIÓN DE LA PRECISIÓN DE LA NORMA</w:t>
            </w:r>
          </w:p>
        </w:tc>
        <w:tc>
          <w:tcPr>
            <w:tcW w:w="1592" w:type="dxa"/>
            <w:shd w:val="clear" w:color="000000" w:fill="E7E6E6"/>
            <w:vAlign w:val="center"/>
            <w:hideMark/>
          </w:tcPr>
          <w:p w:rsidR="00D05D34" w:rsidRPr="00D05D34" w:rsidRDefault="00D05D34" w:rsidP="009C6425">
            <w:pPr>
              <w:jc w:val="center"/>
              <w:rPr>
                <w:rFonts w:cs="Arial"/>
                <w:b/>
                <w:bCs/>
                <w:sz w:val="16"/>
                <w:szCs w:val="16"/>
              </w:rPr>
            </w:pPr>
            <w:r w:rsidRPr="00D05D34">
              <w:rPr>
                <w:rFonts w:cs="Arial"/>
                <w:b/>
                <w:bCs/>
                <w:sz w:val="16"/>
                <w:szCs w:val="16"/>
              </w:rPr>
              <w:t>% DE ENSAYOS QUE CUMPLEN LA PRECISIÓN DEL METODO</w:t>
            </w:r>
          </w:p>
        </w:tc>
      </w:tr>
      <w:tr w:rsidR="00D05D34" w:rsidRPr="00545A3D" w:rsidTr="006417B1">
        <w:trPr>
          <w:trHeight w:val="227"/>
          <w:jc w:val="center"/>
        </w:trPr>
        <w:tc>
          <w:tcPr>
            <w:tcW w:w="1796" w:type="dxa"/>
            <w:shd w:val="clear" w:color="auto" w:fill="auto"/>
            <w:vAlign w:val="center"/>
          </w:tcPr>
          <w:p w:rsidR="00D05D34" w:rsidRDefault="00D05D34" w:rsidP="009C6425">
            <w:pPr>
              <w:jc w:val="center"/>
              <w:rPr>
                <w:rFonts w:cs="Arial"/>
                <w:sz w:val="16"/>
                <w:szCs w:val="16"/>
              </w:rPr>
            </w:pPr>
            <w:r>
              <w:rPr>
                <w:rFonts w:cs="Arial"/>
                <w:sz w:val="16"/>
                <w:szCs w:val="16"/>
              </w:rPr>
              <w:t>1er Trimestre</w:t>
            </w:r>
          </w:p>
        </w:tc>
        <w:tc>
          <w:tcPr>
            <w:tcW w:w="2162" w:type="dxa"/>
            <w:tcBorders>
              <w:top w:val="single" w:sz="8" w:space="0" w:color="auto"/>
              <w:left w:val="single" w:sz="8" w:space="0" w:color="auto"/>
              <w:bottom w:val="single" w:sz="4" w:space="0" w:color="auto"/>
              <w:right w:val="single" w:sz="4" w:space="0" w:color="auto"/>
            </w:tcBorders>
            <w:shd w:val="clear" w:color="auto" w:fill="auto"/>
            <w:vAlign w:val="center"/>
          </w:tcPr>
          <w:p w:rsidR="00D05D34" w:rsidRDefault="00D05D34" w:rsidP="009C6425">
            <w:pPr>
              <w:widowControl/>
              <w:jc w:val="center"/>
              <w:rPr>
                <w:rFonts w:cs="Arial"/>
                <w:sz w:val="16"/>
                <w:lang w:eastAsia="es-CO"/>
              </w:rPr>
            </w:pPr>
            <w:r>
              <w:rPr>
                <w:rFonts w:cs="Arial"/>
                <w:sz w:val="16"/>
                <w:lang w:eastAsia="es-CO"/>
              </w:rPr>
              <w:t>9</w:t>
            </w:r>
          </w:p>
        </w:tc>
        <w:tc>
          <w:tcPr>
            <w:tcW w:w="2389" w:type="dxa"/>
            <w:tcBorders>
              <w:top w:val="single" w:sz="8" w:space="0" w:color="auto"/>
              <w:left w:val="nil"/>
              <w:bottom w:val="single" w:sz="4" w:space="0" w:color="auto"/>
              <w:right w:val="single" w:sz="8" w:space="0" w:color="auto"/>
            </w:tcBorders>
            <w:shd w:val="clear" w:color="auto" w:fill="auto"/>
            <w:vAlign w:val="center"/>
          </w:tcPr>
          <w:p w:rsidR="00D05D34" w:rsidRDefault="00D05D34" w:rsidP="009C6425">
            <w:pPr>
              <w:jc w:val="center"/>
              <w:rPr>
                <w:rFonts w:cs="Arial"/>
                <w:sz w:val="16"/>
              </w:rPr>
            </w:pPr>
            <w:r>
              <w:rPr>
                <w:rFonts w:cs="Arial"/>
                <w:sz w:val="16"/>
              </w:rPr>
              <w:t>9</w:t>
            </w:r>
          </w:p>
        </w:tc>
        <w:tc>
          <w:tcPr>
            <w:tcW w:w="1592" w:type="dxa"/>
            <w:tcBorders>
              <w:top w:val="nil"/>
              <w:left w:val="nil"/>
              <w:bottom w:val="single" w:sz="4" w:space="0" w:color="auto"/>
              <w:right w:val="single" w:sz="8" w:space="0" w:color="auto"/>
            </w:tcBorders>
            <w:shd w:val="clear" w:color="auto" w:fill="auto"/>
            <w:vAlign w:val="center"/>
          </w:tcPr>
          <w:p w:rsidR="00D05D34" w:rsidRDefault="00D05D34" w:rsidP="009C6425">
            <w:pPr>
              <w:jc w:val="center"/>
              <w:rPr>
                <w:rFonts w:cs="Arial"/>
                <w:sz w:val="16"/>
              </w:rPr>
            </w:pPr>
            <w:r>
              <w:rPr>
                <w:rFonts w:cs="Arial"/>
                <w:sz w:val="16"/>
              </w:rPr>
              <w:t>100%</w:t>
            </w:r>
          </w:p>
        </w:tc>
      </w:tr>
      <w:tr w:rsidR="00D05D34" w:rsidRPr="00545A3D" w:rsidTr="006417B1">
        <w:trPr>
          <w:trHeight w:val="227"/>
          <w:jc w:val="center"/>
        </w:trPr>
        <w:tc>
          <w:tcPr>
            <w:tcW w:w="1796" w:type="dxa"/>
            <w:shd w:val="clear" w:color="auto" w:fill="auto"/>
            <w:vAlign w:val="center"/>
          </w:tcPr>
          <w:p w:rsidR="00D05D34" w:rsidRPr="00545A3D" w:rsidRDefault="00D05D34" w:rsidP="009C6425">
            <w:pPr>
              <w:jc w:val="center"/>
              <w:rPr>
                <w:rFonts w:cs="Arial"/>
                <w:sz w:val="16"/>
                <w:szCs w:val="16"/>
              </w:rPr>
            </w:pPr>
            <w:r>
              <w:rPr>
                <w:rFonts w:cs="Arial"/>
                <w:sz w:val="16"/>
                <w:szCs w:val="16"/>
              </w:rPr>
              <w:t>2do Trimestre</w:t>
            </w:r>
          </w:p>
        </w:tc>
        <w:tc>
          <w:tcPr>
            <w:tcW w:w="2162" w:type="dxa"/>
            <w:tcBorders>
              <w:top w:val="single" w:sz="8" w:space="0" w:color="auto"/>
              <w:left w:val="single" w:sz="8" w:space="0" w:color="auto"/>
              <w:bottom w:val="single" w:sz="8" w:space="0" w:color="auto"/>
              <w:right w:val="single" w:sz="4" w:space="0" w:color="auto"/>
            </w:tcBorders>
            <w:shd w:val="clear" w:color="auto" w:fill="auto"/>
            <w:vAlign w:val="center"/>
          </w:tcPr>
          <w:p w:rsidR="00D05D34" w:rsidRPr="004B1660" w:rsidRDefault="00D05D34" w:rsidP="009C6425">
            <w:pPr>
              <w:widowControl/>
              <w:jc w:val="center"/>
              <w:rPr>
                <w:rFonts w:cs="Arial"/>
                <w:sz w:val="16"/>
                <w:lang w:eastAsia="es-CO"/>
              </w:rPr>
            </w:pPr>
            <w:r>
              <w:rPr>
                <w:rFonts w:cs="Arial"/>
                <w:sz w:val="16"/>
                <w:lang w:eastAsia="es-CO"/>
              </w:rPr>
              <w:t>9</w:t>
            </w:r>
          </w:p>
        </w:tc>
        <w:tc>
          <w:tcPr>
            <w:tcW w:w="2389" w:type="dxa"/>
            <w:tcBorders>
              <w:top w:val="single" w:sz="8" w:space="0" w:color="auto"/>
              <w:left w:val="nil"/>
              <w:bottom w:val="single" w:sz="8" w:space="0" w:color="auto"/>
              <w:right w:val="single" w:sz="4" w:space="0" w:color="auto"/>
            </w:tcBorders>
            <w:shd w:val="clear" w:color="auto" w:fill="auto"/>
            <w:vAlign w:val="center"/>
          </w:tcPr>
          <w:p w:rsidR="00D05D34" w:rsidRPr="004B1660" w:rsidRDefault="00D05D34" w:rsidP="009C6425">
            <w:pPr>
              <w:jc w:val="center"/>
              <w:rPr>
                <w:rFonts w:cs="Arial"/>
                <w:sz w:val="16"/>
              </w:rPr>
            </w:pPr>
            <w:r>
              <w:rPr>
                <w:rFonts w:cs="Arial"/>
                <w:sz w:val="16"/>
              </w:rPr>
              <w:t>9</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D05D34" w:rsidRPr="004B1660" w:rsidRDefault="00D05D34" w:rsidP="009C6425">
            <w:pPr>
              <w:jc w:val="center"/>
              <w:rPr>
                <w:rFonts w:cs="Arial"/>
                <w:sz w:val="16"/>
              </w:rPr>
            </w:pPr>
            <w:r>
              <w:rPr>
                <w:rFonts w:cs="Arial"/>
                <w:sz w:val="16"/>
              </w:rPr>
              <w:t>100%</w:t>
            </w:r>
          </w:p>
        </w:tc>
      </w:tr>
      <w:tr w:rsidR="00D05D34" w:rsidRPr="00545A3D" w:rsidTr="006417B1">
        <w:trPr>
          <w:trHeight w:val="227"/>
          <w:jc w:val="center"/>
        </w:trPr>
        <w:tc>
          <w:tcPr>
            <w:tcW w:w="1796" w:type="dxa"/>
            <w:shd w:val="clear" w:color="auto" w:fill="auto"/>
            <w:vAlign w:val="center"/>
          </w:tcPr>
          <w:p w:rsidR="00D05D34" w:rsidRDefault="00D05D34" w:rsidP="009C6425">
            <w:pPr>
              <w:jc w:val="center"/>
              <w:rPr>
                <w:rFonts w:cs="Arial"/>
                <w:sz w:val="16"/>
                <w:szCs w:val="16"/>
              </w:rPr>
            </w:pPr>
            <w:r>
              <w:rPr>
                <w:rFonts w:cs="Arial"/>
                <w:sz w:val="16"/>
                <w:szCs w:val="16"/>
              </w:rPr>
              <w:t>3er Trimestre</w:t>
            </w:r>
          </w:p>
        </w:tc>
        <w:tc>
          <w:tcPr>
            <w:tcW w:w="2162" w:type="dxa"/>
            <w:tcBorders>
              <w:top w:val="single" w:sz="8" w:space="0" w:color="auto"/>
              <w:left w:val="single" w:sz="8" w:space="0" w:color="auto"/>
              <w:bottom w:val="single" w:sz="4" w:space="0" w:color="auto"/>
              <w:right w:val="single" w:sz="4" w:space="0" w:color="auto"/>
            </w:tcBorders>
            <w:shd w:val="clear" w:color="auto" w:fill="auto"/>
            <w:vAlign w:val="center"/>
          </w:tcPr>
          <w:p w:rsidR="00D05D34" w:rsidRDefault="00D05D34" w:rsidP="009C6425">
            <w:pPr>
              <w:widowControl/>
              <w:jc w:val="center"/>
              <w:rPr>
                <w:rFonts w:cs="Arial"/>
                <w:sz w:val="16"/>
                <w:lang w:eastAsia="es-CO"/>
              </w:rPr>
            </w:pPr>
            <w:r>
              <w:rPr>
                <w:rFonts w:cs="Arial"/>
                <w:sz w:val="16"/>
                <w:lang w:eastAsia="es-CO"/>
              </w:rPr>
              <w:t>9</w:t>
            </w:r>
          </w:p>
        </w:tc>
        <w:tc>
          <w:tcPr>
            <w:tcW w:w="2389" w:type="dxa"/>
            <w:tcBorders>
              <w:top w:val="single" w:sz="8" w:space="0" w:color="auto"/>
              <w:left w:val="nil"/>
              <w:bottom w:val="single" w:sz="4" w:space="0" w:color="auto"/>
              <w:right w:val="single" w:sz="8" w:space="0" w:color="auto"/>
            </w:tcBorders>
            <w:shd w:val="clear" w:color="auto" w:fill="auto"/>
            <w:vAlign w:val="center"/>
          </w:tcPr>
          <w:p w:rsidR="00D05D34" w:rsidRDefault="00D05D34" w:rsidP="009C6425">
            <w:pPr>
              <w:jc w:val="center"/>
              <w:rPr>
                <w:rFonts w:cs="Arial"/>
                <w:sz w:val="16"/>
              </w:rPr>
            </w:pPr>
            <w:r>
              <w:rPr>
                <w:rFonts w:cs="Arial"/>
                <w:sz w:val="16"/>
              </w:rPr>
              <w:t>9</w:t>
            </w:r>
          </w:p>
        </w:tc>
        <w:tc>
          <w:tcPr>
            <w:tcW w:w="1592" w:type="dxa"/>
            <w:tcBorders>
              <w:top w:val="single" w:sz="4" w:space="0" w:color="auto"/>
              <w:left w:val="nil"/>
              <w:bottom w:val="single" w:sz="4" w:space="0" w:color="auto"/>
              <w:right w:val="single" w:sz="8" w:space="0" w:color="auto"/>
            </w:tcBorders>
            <w:shd w:val="clear" w:color="auto" w:fill="auto"/>
            <w:vAlign w:val="center"/>
          </w:tcPr>
          <w:p w:rsidR="00D05D34" w:rsidRDefault="00D05D34" w:rsidP="009C6425">
            <w:pPr>
              <w:jc w:val="center"/>
              <w:rPr>
                <w:rFonts w:cs="Arial"/>
                <w:sz w:val="16"/>
              </w:rPr>
            </w:pPr>
            <w:r>
              <w:rPr>
                <w:rFonts w:cs="Arial"/>
                <w:sz w:val="16"/>
              </w:rPr>
              <w:t>100%</w:t>
            </w:r>
          </w:p>
        </w:tc>
      </w:tr>
    </w:tbl>
    <w:p w:rsidR="009C6425" w:rsidRDefault="009C6425" w:rsidP="009C6425">
      <w:pPr>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9C6425" w:rsidRDefault="009C6425" w:rsidP="009C6425">
      <w:pPr>
        <w:rPr>
          <w:u w:val="single"/>
        </w:rPr>
      </w:pPr>
    </w:p>
    <w:p w:rsidR="00D05D34" w:rsidRPr="00D05D34" w:rsidRDefault="00D05D34" w:rsidP="00D05D34">
      <w:pPr>
        <w:pStyle w:val="Descripcin"/>
        <w:spacing w:line="240" w:lineRule="auto"/>
        <w:rPr>
          <w:b w:val="0"/>
          <w:sz w:val="22"/>
          <w:szCs w:val="22"/>
        </w:rPr>
      </w:pPr>
      <w:bookmarkStart w:id="130" w:name="_Toc70364771"/>
      <w:r w:rsidRPr="00D05D34">
        <w:rPr>
          <w:b w:val="0"/>
          <w:sz w:val="22"/>
          <w:szCs w:val="22"/>
        </w:rPr>
        <w:t xml:space="preserve">Se realiza la verificación de la precisión para los ensayos de acreditación encontrando que estos cumplen de acuerdo a el análisis de respetabilidad realizado, a </w:t>
      </w:r>
      <w:r w:rsidR="006417B1" w:rsidRPr="00D05D34">
        <w:rPr>
          <w:b w:val="0"/>
          <w:sz w:val="22"/>
          <w:szCs w:val="22"/>
        </w:rPr>
        <w:t>continuación,</w:t>
      </w:r>
      <w:r w:rsidRPr="00D05D34">
        <w:rPr>
          <w:b w:val="0"/>
          <w:sz w:val="22"/>
          <w:szCs w:val="22"/>
        </w:rPr>
        <w:t xml:space="preserve"> se muestran los datos obtenidos para los meses de enero, febrero y marzo de la precisión por cada norma de ensayo:</w:t>
      </w:r>
    </w:p>
    <w:p w:rsidR="00D05D34" w:rsidRPr="00D05D34" w:rsidRDefault="00D05D34" w:rsidP="00D05D34">
      <w:pPr>
        <w:pStyle w:val="Descripcin"/>
        <w:spacing w:line="240" w:lineRule="auto"/>
        <w:rPr>
          <w:b w:val="0"/>
          <w:sz w:val="22"/>
          <w:szCs w:val="22"/>
        </w:rPr>
      </w:pPr>
      <w:r w:rsidRPr="00D05D34">
        <w:rPr>
          <w:b w:val="0"/>
          <w:sz w:val="22"/>
          <w:szCs w:val="22"/>
        </w:rPr>
        <w:lastRenderedPageBreak/>
        <w:t>Se realiza la verificación de la precisión para los ensayos de acreditación encontrando que estos cumplen de acuerdo a el análisis de respetabilidad realizado</w:t>
      </w:r>
    </w:p>
    <w:p w:rsidR="009C6425" w:rsidRDefault="00D05D34" w:rsidP="00D05D34">
      <w:pPr>
        <w:pStyle w:val="Descripcin"/>
        <w:spacing w:after="0" w:line="240" w:lineRule="auto"/>
        <w:rPr>
          <w:b w:val="0"/>
          <w:sz w:val="22"/>
          <w:szCs w:val="22"/>
        </w:rPr>
      </w:pPr>
      <w:r w:rsidRPr="00D05D34">
        <w:rPr>
          <w:b w:val="0"/>
          <w:sz w:val="22"/>
          <w:szCs w:val="22"/>
        </w:rPr>
        <w:t>Se realiza la verificación de la precisión para los ensayos de acreditación encontrando que estos cumplen de acuerdo a el análisis de respetabilidad realizado, a continuación, se muestran los datos obtenidos para los meses de julio, agosto y septiembre de la precisión por cada norma de ensayo.</w:t>
      </w:r>
    </w:p>
    <w:p w:rsidR="00D05D34" w:rsidRPr="00D05D34" w:rsidRDefault="00D05D34" w:rsidP="00D05D34"/>
    <w:p w:rsidR="009C6425" w:rsidRPr="0055652C" w:rsidRDefault="009C6425" w:rsidP="009C6425">
      <w:pPr>
        <w:pStyle w:val="Descripcin"/>
        <w:spacing w:after="0"/>
        <w:jc w:val="center"/>
        <w:rPr>
          <w:sz w:val="16"/>
          <w:szCs w:val="16"/>
          <w:u w:val="single"/>
        </w:rPr>
      </w:pPr>
      <w:bookmarkStart w:id="131" w:name="_Toc86048675"/>
      <w:r w:rsidRPr="004B1660">
        <w:rPr>
          <w:sz w:val="16"/>
          <w:szCs w:val="16"/>
        </w:rPr>
        <w:t xml:space="preserve">Tabla </w:t>
      </w:r>
      <w:r w:rsidRPr="004B1660">
        <w:rPr>
          <w:sz w:val="16"/>
          <w:szCs w:val="16"/>
        </w:rPr>
        <w:fldChar w:fldCharType="begin"/>
      </w:r>
      <w:r w:rsidRPr="004B1660">
        <w:rPr>
          <w:sz w:val="16"/>
          <w:szCs w:val="16"/>
        </w:rPr>
        <w:instrText xml:space="preserve"> SEQ Tabla \* ARABIC </w:instrText>
      </w:r>
      <w:r w:rsidRPr="004B1660">
        <w:rPr>
          <w:sz w:val="16"/>
          <w:szCs w:val="16"/>
        </w:rPr>
        <w:fldChar w:fldCharType="separate"/>
      </w:r>
      <w:r w:rsidR="00D86196">
        <w:rPr>
          <w:noProof/>
          <w:sz w:val="16"/>
          <w:szCs w:val="16"/>
        </w:rPr>
        <w:t>43</w:t>
      </w:r>
      <w:r w:rsidRPr="004B1660">
        <w:rPr>
          <w:sz w:val="16"/>
          <w:szCs w:val="16"/>
        </w:rPr>
        <w:fldChar w:fldCharType="end"/>
      </w:r>
      <w:r w:rsidRPr="004B1660">
        <w:rPr>
          <w:sz w:val="16"/>
          <w:szCs w:val="16"/>
        </w:rPr>
        <w:t xml:space="preserve">. </w:t>
      </w:r>
      <w:r w:rsidRPr="004B1660">
        <w:rPr>
          <w:b w:val="0"/>
          <w:bCs w:val="0"/>
          <w:sz w:val="16"/>
          <w:szCs w:val="16"/>
        </w:rPr>
        <w:t>Verificación</w:t>
      </w:r>
      <w:r w:rsidRPr="0055652C">
        <w:rPr>
          <w:b w:val="0"/>
          <w:bCs w:val="0"/>
          <w:sz w:val="16"/>
          <w:szCs w:val="16"/>
        </w:rPr>
        <w:t xml:space="preserve"> de la calidad de la ejecución de los métodos de ensayo</w:t>
      </w:r>
      <w:bookmarkEnd w:id="130"/>
      <w:bookmarkEnd w:id="131"/>
    </w:p>
    <w:p w:rsidR="009C6425" w:rsidRDefault="009C6425" w:rsidP="009C6425">
      <w:pPr>
        <w:pStyle w:val="Descripcin"/>
        <w:spacing w:after="0"/>
        <w:jc w:val="center"/>
        <w:rPr>
          <w:sz w:val="16"/>
          <w:szCs w:val="16"/>
        </w:rPr>
      </w:pPr>
      <w:r>
        <w:rPr>
          <w:noProof/>
          <w:lang w:eastAsia="es-CO"/>
        </w:rPr>
        <w:drawing>
          <wp:inline distT="0" distB="0" distL="0" distR="0" wp14:anchorId="090A047A" wp14:editId="605A7005">
            <wp:extent cx="4049712" cy="4326969"/>
            <wp:effectExtent l="19050" t="19050" r="27305" b="1651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2"/>
                    <a:stretch>
                      <a:fillRect/>
                    </a:stretch>
                  </pic:blipFill>
                  <pic:spPr>
                    <a:xfrm>
                      <a:off x="0" y="0"/>
                      <a:ext cx="4049712" cy="4326969"/>
                    </a:xfrm>
                    <a:prstGeom prst="rect">
                      <a:avLst/>
                    </a:prstGeom>
                    <a:ln w="3175">
                      <a:solidFill>
                        <a:schemeClr val="tx1"/>
                      </a:solidFill>
                    </a:ln>
                  </pic:spPr>
                </pic:pic>
              </a:graphicData>
            </a:graphic>
          </wp:inline>
        </w:drawing>
      </w:r>
    </w:p>
    <w:p w:rsidR="009C6425" w:rsidRDefault="009C6425" w:rsidP="009C6425">
      <w:pPr>
        <w:jc w:val="center"/>
        <w:rPr>
          <w:rFonts w:cs="Arial"/>
          <w:sz w:val="16"/>
          <w:szCs w:val="20"/>
        </w:rPr>
      </w:pPr>
      <w:r w:rsidRPr="00411B51">
        <w:rPr>
          <w:rFonts w:cs="Arial"/>
          <w:b/>
          <w:sz w:val="16"/>
          <w:szCs w:val="20"/>
        </w:rPr>
        <w:t xml:space="preserve">Fuente. </w:t>
      </w:r>
      <w:r>
        <w:rPr>
          <w:rFonts w:cs="Arial"/>
          <w:sz w:val="16"/>
          <w:szCs w:val="20"/>
        </w:rPr>
        <w:t>Reporte de Indicadores del 2do. Trimestre de 2021 – UAERMV</w:t>
      </w:r>
    </w:p>
    <w:p w:rsidR="009C6425" w:rsidRDefault="009C6425" w:rsidP="009C6425">
      <w:pPr>
        <w:jc w:val="center"/>
        <w:rPr>
          <w:u w:val="single"/>
        </w:rPr>
      </w:pPr>
    </w:p>
    <w:p w:rsidR="009C6425" w:rsidRDefault="009C6425" w:rsidP="009C6425">
      <w:r w:rsidRPr="00466A4A">
        <w:t>Se cumplió con la precisión de 9 métodos</w:t>
      </w:r>
      <w:r>
        <w:t xml:space="preserve"> de ensayo durante la vigencia, ubicando el indicador en un rango de gestión Apropiado.</w:t>
      </w:r>
    </w:p>
    <w:p w:rsidR="00D05D34" w:rsidRDefault="00D05D34" w:rsidP="009C6425"/>
    <w:p w:rsidR="00D05D34" w:rsidRDefault="00D05D34" w:rsidP="009C6425"/>
    <w:p w:rsidR="00D05D34" w:rsidRDefault="00D05D34" w:rsidP="009C6425"/>
    <w:p w:rsidR="00D05D34" w:rsidRDefault="00D05D34" w:rsidP="009C6425"/>
    <w:p w:rsidR="00D05D34" w:rsidRDefault="00D05D34" w:rsidP="009C6425"/>
    <w:p w:rsidR="00D05D34" w:rsidRDefault="00D05D34" w:rsidP="009C6425"/>
    <w:p w:rsidR="00D05D34" w:rsidRDefault="00D05D34" w:rsidP="009C6425"/>
    <w:p w:rsidR="00D05D34" w:rsidRDefault="00D05D34" w:rsidP="009C6425"/>
    <w:p w:rsidR="00D05D34" w:rsidRDefault="00D05D34" w:rsidP="009C6425"/>
    <w:p w:rsidR="00D05D34" w:rsidRDefault="00D05D34" w:rsidP="009C6425"/>
    <w:p w:rsidR="009C6425" w:rsidRPr="00466A4A" w:rsidRDefault="009C6425" w:rsidP="009C6425"/>
    <w:p w:rsidR="009C6425" w:rsidRDefault="009C6425" w:rsidP="009C6425">
      <w:pPr>
        <w:rPr>
          <w:bCs/>
          <w:u w:val="single"/>
        </w:rPr>
      </w:pPr>
      <w:r w:rsidRPr="00416ED1">
        <w:rPr>
          <w:b/>
          <w:bCs/>
        </w:rPr>
        <w:lastRenderedPageBreak/>
        <w:t>GLAB-IND-00</w:t>
      </w:r>
      <w:r>
        <w:rPr>
          <w:b/>
          <w:bCs/>
        </w:rPr>
        <w:t xml:space="preserve">5 </w:t>
      </w:r>
      <w:r w:rsidRPr="00317393">
        <w:rPr>
          <w:bCs/>
          <w:u w:val="single"/>
        </w:rPr>
        <w:t xml:space="preserve">SEGUIMIENTO </w:t>
      </w:r>
      <w:r>
        <w:rPr>
          <w:bCs/>
          <w:u w:val="single"/>
        </w:rPr>
        <w:t>A</w:t>
      </w:r>
      <w:r w:rsidRPr="00317393">
        <w:rPr>
          <w:bCs/>
          <w:u w:val="single"/>
        </w:rPr>
        <w:t xml:space="preserve"> </w:t>
      </w:r>
      <w:r>
        <w:rPr>
          <w:bCs/>
          <w:u w:val="single"/>
        </w:rPr>
        <w:t>L</w:t>
      </w:r>
      <w:r w:rsidRPr="00317393">
        <w:rPr>
          <w:bCs/>
          <w:u w:val="single"/>
        </w:rPr>
        <w:t xml:space="preserve">A </w:t>
      </w:r>
      <w:r>
        <w:rPr>
          <w:bCs/>
          <w:u w:val="single"/>
        </w:rPr>
        <w:t>E</w:t>
      </w:r>
      <w:r w:rsidRPr="00317393">
        <w:rPr>
          <w:bCs/>
          <w:u w:val="single"/>
        </w:rPr>
        <w:t xml:space="preserve">NTREGA </w:t>
      </w:r>
      <w:r>
        <w:rPr>
          <w:bCs/>
          <w:u w:val="single"/>
        </w:rPr>
        <w:t>O</w:t>
      </w:r>
      <w:r w:rsidRPr="00317393">
        <w:rPr>
          <w:bCs/>
          <w:u w:val="single"/>
        </w:rPr>
        <w:t xml:space="preserve">PORTUNA </w:t>
      </w:r>
      <w:r>
        <w:rPr>
          <w:bCs/>
          <w:u w:val="single"/>
        </w:rPr>
        <w:t>DE</w:t>
      </w:r>
      <w:r w:rsidRPr="00317393">
        <w:rPr>
          <w:bCs/>
          <w:u w:val="single"/>
        </w:rPr>
        <w:t xml:space="preserve"> </w:t>
      </w:r>
      <w:r>
        <w:rPr>
          <w:bCs/>
          <w:u w:val="single"/>
        </w:rPr>
        <w:t>I</w:t>
      </w:r>
      <w:r w:rsidRPr="00317393">
        <w:rPr>
          <w:bCs/>
          <w:u w:val="single"/>
        </w:rPr>
        <w:t xml:space="preserve">NFORMES </w:t>
      </w:r>
      <w:r>
        <w:rPr>
          <w:bCs/>
          <w:u w:val="single"/>
        </w:rPr>
        <w:t>D</w:t>
      </w:r>
      <w:r w:rsidRPr="00317393">
        <w:rPr>
          <w:bCs/>
          <w:u w:val="single"/>
        </w:rPr>
        <w:t xml:space="preserve">E </w:t>
      </w:r>
      <w:r>
        <w:rPr>
          <w:bCs/>
          <w:u w:val="single"/>
        </w:rPr>
        <w:t>E</w:t>
      </w:r>
      <w:r w:rsidRPr="00317393">
        <w:rPr>
          <w:bCs/>
          <w:u w:val="single"/>
        </w:rPr>
        <w:t>NSAYO</w:t>
      </w:r>
    </w:p>
    <w:p w:rsidR="009C6425" w:rsidRDefault="009C6425" w:rsidP="009C6425">
      <w:pPr>
        <w:rPr>
          <w:bCs/>
          <w:u w:val="single"/>
        </w:rPr>
      </w:pPr>
    </w:p>
    <w:p w:rsidR="009C6425" w:rsidRPr="00257016" w:rsidRDefault="009C6425" w:rsidP="009C6425">
      <w:pPr>
        <w:pStyle w:val="Descripcin"/>
        <w:spacing w:after="0" w:line="240" w:lineRule="auto"/>
        <w:jc w:val="center"/>
        <w:rPr>
          <w:b w:val="0"/>
          <w:sz w:val="16"/>
          <w:szCs w:val="16"/>
        </w:rPr>
      </w:pPr>
      <w:bookmarkStart w:id="132" w:name="_Toc70364772"/>
      <w:bookmarkStart w:id="133" w:name="_Toc86048676"/>
      <w:r w:rsidRPr="00D05D34">
        <w:rPr>
          <w:sz w:val="16"/>
          <w:szCs w:val="16"/>
        </w:rPr>
        <w:t xml:space="preserve">Tabla </w:t>
      </w:r>
      <w:r w:rsidRPr="00D05D34">
        <w:rPr>
          <w:sz w:val="16"/>
          <w:szCs w:val="16"/>
        </w:rPr>
        <w:fldChar w:fldCharType="begin"/>
      </w:r>
      <w:r w:rsidRPr="00D05D34">
        <w:rPr>
          <w:sz w:val="16"/>
          <w:szCs w:val="16"/>
        </w:rPr>
        <w:instrText xml:space="preserve"> SEQ Tabla \* ARABIC </w:instrText>
      </w:r>
      <w:r w:rsidRPr="00D05D34">
        <w:rPr>
          <w:sz w:val="16"/>
          <w:szCs w:val="16"/>
        </w:rPr>
        <w:fldChar w:fldCharType="separate"/>
      </w:r>
      <w:r w:rsidR="00D86196">
        <w:rPr>
          <w:noProof/>
          <w:sz w:val="16"/>
          <w:szCs w:val="16"/>
        </w:rPr>
        <w:t>44</w:t>
      </w:r>
      <w:r w:rsidRPr="00D05D34">
        <w:rPr>
          <w:sz w:val="16"/>
          <w:szCs w:val="16"/>
        </w:rPr>
        <w:fldChar w:fldCharType="end"/>
      </w:r>
      <w:r w:rsidRPr="00257016">
        <w:rPr>
          <w:b w:val="0"/>
          <w:sz w:val="16"/>
          <w:szCs w:val="16"/>
        </w:rPr>
        <w:t xml:space="preserve"> Seguimiento a la entrega oportuna de informes de ensayo</w:t>
      </w:r>
      <w:bookmarkEnd w:id="132"/>
      <w:bookmarkEnd w:id="133"/>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616"/>
        <w:gridCol w:w="1269"/>
        <w:gridCol w:w="1436"/>
        <w:gridCol w:w="4195"/>
      </w:tblGrid>
      <w:tr w:rsidR="009C6425" w:rsidRPr="002866BE" w:rsidTr="009C6425">
        <w:trPr>
          <w:trHeight w:val="279"/>
          <w:jc w:val="center"/>
        </w:trPr>
        <w:tc>
          <w:tcPr>
            <w:tcW w:w="9581" w:type="dxa"/>
            <w:gridSpan w:val="5"/>
            <w:shd w:val="clear" w:color="000000" w:fill="E7E6E6"/>
            <w:vAlign w:val="center"/>
            <w:hideMark/>
          </w:tcPr>
          <w:p w:rsidR="009C6425" w:rsidRPr="002866BE" w:rsidRDefault="009C6425" w:rsidP="009C6425">
            <w:pPr>
              <w:jc w:val="center"/>
              <w:rPr>
                <w:rFonts w:cs="Arial"/>
                <w:b/>
                <w:bCs/>
                <w:sz w:val="16"/>
                <w:szCs w:val="16"/>
              </w:rPr>
            </w:pPr>
            <w:r w:rsidRPr="002866BE">
              <w:rPr>
                <w:rFonts w:cs="Arial"/>
                <w:b/>
                <w:bCs/>
                <w:sz w:val="16"/>
                <w:szCs w:val="16"/>
              </w:rPr>
              <w:t>CUADRO DE SEGUIMIENTO</w:t>
            </w:r>
          </w:p>
        </w:tc>
      </w:tr>
      <w:tr w:rsidR="009C6425" w:rsidRPr="002866BE" w:rsidTr="009C6425">
        <w:trPr>
          <w:trHeight w:val="603"/>
          <w:jc w:val="center"/>
        </w:trPr>
        <w:tc>
          <w:tcPr>
            <w:tcW w:w="1065" w:type="dxa"/>
            <w:shd w:val="clear" w:color="000000" w:fill="E7E6E6"/>
            <w:vAlign w:val="center"/>
            <w:hideMark/>
          </w:tcPr>
          <w:p w:rsidR="009C6425" w:rsidRPr="002866BE" w:rsidRDefault="009C6425" w:rsidP="009C6425">
            <w:pPr>
              <w:jc w:val="center"/>
              <w:rPr>
                <w:rFonts w:cs="Arial"/>
                <w:b/>
                <w:bCs/>
                <w:sz w:val="16"/>
                <w:szCs w:val="16"/>
              </w:rPr>
            </w:pPr>
            <w:r w:rsidRPr="002866BE">
              <w:rPr>
                <w:rFonts w:cs="Arial"/>
                <w:b/>
                <w:bCs/>
                <w:sz w:val="16"/>
                <w:szCs w:val="16"/>
              </w:rPr>
              <w:t>PERIODO DE MEDICIÓN</w:t>
            </w:r>
          </w:p>
        </w:tc>
        <w:tc>
          <w:tcPr>
            <w:tcW w:w="1616" w:type="dxa"/>
            <w:shd w:val="clear" w:color="000000" w:fill="E7E6E6"/>
            <w:vAlign w:val="center"/>
            <w:hideMark/>
          </w:tcPr>
          <w:p w:rsidR="009C6425" w:rsidRPr="002866BE" w:rsidRDefault="009C6425" w:rsidP="009C6425">
            <w:pPr>
              <w:jc w:val="center"/>
              <w:rPr>
                <w:rFonts w:cs="Arial"/>
                <w:b/>
                <w:bCs/>
                <w:sz w:val="16"/>
                <w:szCs w:val="16"/>
              </w:rPr>
            </w:pPr>
            <w:r w:rsidRPr="002866BE">
              <w:rPr>
                <w:rFonts w:cs="Arial"/>
                <w:b/>
                <w:bCs/>
                <w:sz w:val="16"/>
                <w:szCs w:val="16"/>
              </w:rPr>
              <w:t xml:space="preserve">N° TOTAL DE INFORMES ENTREGADOS OPORTUNAMENTE </w:t>
            </w:r>
          </w:p>
        </w:tc>
        <w:tc>
          <w:tcPr>
            <w:tcW w:w="1269" w:type="dxa"/>
            <w:shd w:val="clear" w:color="000000" w:fill="E7E6E6"/>
            <w:vAlign w:val="center"/>
            <w:hideMark/>
          </w:tcPr>
          <w:p w:rsidR="009C6425" w:rsidRPr="002866BE" w:rsidRDefault="009C6425" w:rsidP="009C6425">
            <w:pPr>
              <w:jc w:val="center"/>
              <w:rPr>
                <w:rFonts w:cs="Arial"/>
                <w:b/>
                <w:bCs/>
                <w:sz w:val="16"/>
                <w:szCs w:val="16"/>
              </w:rPr>
            </w:pPr>
            <w:r w:rsidRPr="002866BE">
              <w:rPr>
                <w:rFonts w:cs="Arial"/>
                <w:b/>
                <w:bCs/>
                <w:sz w:val="16"/>
                <w:szCs w:val="16"/>
              </w:rPr>
              <w:t>N° TOTAL DE INFORMES ENTREGADOS</w:t>
            </w:r>
          </w:p>
        </w:tc>
        <w:tc>
          <w:tcPr>
            <w:tcW w:w="1436" w:type="dxa"/>
            <w:shd w:val="clear" w:color="000000" w:fill="E7E6E6"/>
            <w:vAlign w:val="center"/>
            <w:hideMark/>
          </w:tcPr>
          <w:p w:rsidR="009C6425" w:rsidRPr="002866BE" w:rsidRDefault="009C6425" w:rsidP="009C6425">
            <w:pPr>
              <w:jc w:val="center"/>
              <w:rPr>
                <w:rFonts w:cs="Arial"/>
                <w:b/>
                <w:bCs/>
                <w:sz w:val="16"/>
                <w:szCs w:val="16"/>
              </w:rPr>
            </w:pPr>
            <w:r w:rsidRPr="002866BE">
              <w:rPr>
                <w:rFonts w:cs="Arial"/>
                <w:b/>
                <w:bCs/>
                <w:sz w:val="16"/>
                <w:szCs w:val="16"/>
              </w:rPr>
              <w:t>% DE CUMPLIMIENTO DE LA ENTREGA DE LOS INFORMES</w:t>
            </w:r>
          </w:p>
        </w:tc>
        <w:tc>
          <w:tcPr>
            <w:tcW w:w="4195" w:type="dxa"/>
            <w:shd w:val="clear" w:color="000000" w:fill="E7E6E6"/>
            <w:vAlign w:val="center"/>
            <w:hideMark/>
          </w:tcPr>
          <w:p w:rsidR="009C6425" w:rsidRPr="002866BE" w:rsidRDefault="009C6425" w:rsidP="009C6425">
            <w:pPr>
              <w:jc w:val="center"/>
              <w:rPr>
                <w:rFonts w:cs="Arial"/>
                <w:b/>
                <w:bCs/>
                <w:sz w:val="16"/>
                <w:szCs w:val="16"/>
              </w:rPr>
            </w:pPr>
            <w:r w:rsidRPr="002866BE">
              <w:rPr>
                <w:rFonts w:cs="Arial"/>
                <w:b/>
                <w:bCs/>
                <w:sz w:val="16"/>
                <w:szCs w:val="16"/>
              </w:rPr>
              <w:t xml:space="preserve">EVALUACIÓN CUALITATIVA </w:t>
            </w:r>
          </w:p>
        </w:tc>
      </w:tr>
      <w:tr w:rsidR="009C6425" w:rsidRPr="002866BE" w:rsidTr="009C6425">
        <w:trPr>
          <w:trHeight w:val="178"/>
          <w:jc w:val="center"/>
        </w:trPr>
        <w:tc>
          <w:tcPr>
            <w:tcW w:w="1065" w:type="dxa"/>
            <w:shd w:val="clear" w:color="auto" w:fill="auto"/>
            <w:vAlign w:val="center"/>
          </w:tcPr>
          <w:p w:rsidR="009C6425" w:rsidRDefault="009C6425" w:rsidP="009C6425">
            <w:pPr>
              <w:jc w:val="center"/>
              <w:rPr>
                <w:rFonts w:cs="Arial"/>
                <w:sz w:val="16"/>
                <w:szCs w:val="16"/>
              </w:rPr>
            </w:pPr>
            <w:r>
              <w:rPr>
                <w:rFonts w:cs="Arial"/>
                <w:sz w:val="16"/>
                <w:szCs w:val="16"/>
              </w:rPr>
              <w:t>1er Trimestre</w:t>
            </w:r>
          </w:p>
        </w:tc>
        <w:tc>
          <w:tcPr>
            <w:tcW w:w="1616" w:type="dxa"/>
            <w:tcBorders>
              <w:top w:val="nil"/>
              <w:left w:val="single" w:sz="8" w:space="0" w:color="auto"/>
              <w:bottom w:val="single" w:sz="4" w:space="0" w:color="auto"/>
              <w:right w:val="single" w:sz="8" w:space="0" w:color="auto"/>
            </w:tcBorders>
            <w:shd w:val="clear" w:color="auto" w:fill="auto"/>
            <w:vAlign w:val="center"/>
          </w:tcPr>
          <w:p w:rsidR="009C6425" w:rsidRDefault="009C6425" w:rsidP="009C6425">
            <w:pPr>
              <w:widowControl/>
              <w:jc w:val="center"/>
              <w:rPr>
                <w:rFonts w:cs="Arial"/>
                <w:sz w:val="16"/>
                <w:szCs w:val="16"/>
                <w:lang w:eastAsia="es-CO"/>
              </w:rPr>
            </w:pPr>
            <w:r>
              <w:rPr>
                <w:rFonts w:cs="Arial"/>
                <w:sz w:val="16"/>
                <w:szCs w:val="16"/>
                <w:lang w:eastAsia="es-CO"/>
              </w:rPr>
              <w:t>1852</w:t>
            </w:r>
          </w:p>
        </w:tc>
        <w:tc>
          <w:tcPr>
            <w:tcW w:w="1269" w:type="dxa"/>
            <w:tcBorders>
              <w:top w:val="nil"/>
              <w:left w:val="nil"/>
              <w:bottom w:val="single" w:sz="4" w:space="0" w:color="auto"/>
              <w:right w:val="single" w:sz="8"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1886</w:t>
            </w:r>
          </w:p>
        </w:tc>
        <w:tc>
          <w:tcPr>
            <w:tcW w:w="1436" w:type="dxa"/>
            <w:tcBorders>
              <w:top w:val="nil"/>
              <w:left w:val="nil"/>
              <w:bottom w:val="single" w:sz="4" w:space="0" w:color="auto"/>
              <w:right w:val="single" w:sz="8" w:space="0" w:color="auto"/>
            </w:tcBorders>
            <w:shd w:val="clear" w:color="auto" w:fill="auto"/>
            <w:vAlign w:val="center"/>
          </w:tcPr>
          <w:p w:rsidR="009C6425" w:rsidRDefault="009C6425" w:rsidP="009C6425">
            <w:pPr>
              <w:jc w:val="center"/>
              <w:rPr>
                <w:rFonts w:cs="Arial"/>
                <w:sz w:val="16"/>
                <w:szCs w:val="16"/>
              </w:rPr>
            </w:pPr>
            <w:r>
              <w:rPr>
                <w:rFonts w:cs="Arial"/>
                <w:sz w:val="16"/>
                <w:szCs w:val="16"/>
              </w:rPr>
              <w:t>99.2%</w:t>
            </w:r>
          </w:p>
        </w:tc>
        <w:tc>
          <w:tcPr>
            <w:tcW w:w="4195" w:type="dxa"/>
            <w:shd w:val="clear" w:color="auto" w:fill="auto"/>
          </w:tcPr>
          <w:p w:rsidR="009C6425" w:rsidRPr="00D659C5" w:rsidRDefault="009C6425" w:rsidP="009C6425">
            <w:pPr>
              <w:rPr>
                <w:rFonts w:cs="Arial"/>
                <w:sz w:val="16"/>
                <w:szCs w:val="16"/>
              </w:rPr>
            </w:pPr>
            <w:r w:rsidRPr="0094171A">
              <w:rPr>
                <w:rFonts w:cs="Arial"/>
                <w:sz w:val="16"/>
                <w:szCs w:val="16"/>
              </w:rPr>
              <w:t>En los meses de enero, febrero y marzo se entregaron un total de 1852 informes de ensayo de los cuales 1866 se entregaron oportunamente lo que da un porcentaje de cumplimiento del 99,2 %.</w:t>
            </w:r>
          </w:p>
        </w:tc>
      </w:tr>
      <w:tr w:rsidR="009C6425" w:rsidRPr="002866BE" w:rsidTr="009C6425">
        <w:trPr>
          <w:trHeight w:val="178"/>
          <w:jc w:val="center"/>
        </w:trPr>
        <w:tc>
          <w:tcPr>
            <w:tcW w:w="1065" w:type="dxa"/>
            <w:shd w:val="clear" w:color="auto" w:fill="auto"/>
            <w:vAlign w:val="center"/>
          </w:tcPr>
          <w:p w:rsidR="009C6425" w:rsidRPr="002866BE" w:rsidRDefault="009C6425" w:rsidP="009C6425">
            <w:pPr>
              <w:jc w:val="center"/>
              <w:rPr>
                <w:rFonts w:cs="Arial"/>
                <w:sz w:val="16"/>
                <w:szCs w:val="16"/>
              </w:rPr>
            </w:pPr>
            <w:r>
              <w:rPr>
                <w:rFonts w:cs="Arial"/>
                <w:sz w:val="16"/>
                <w:szCs w:val="16"/>
              </w:rPr>
              <w:t>2do Trimestre</w:t>
            </w:r>
          </w:p>
        </w:tc>
        <w:tc>
          <w:tcPr>
            <w:tcW w:w="1616" w:type="dxa"/>
            <w:tcBorders>
              <w:top w:val="nil"/>
              <w:left w:val="single" w:sz="8" w:space="0" w:color="auto"/>
              <w:bottom w:val="single" w:sz="4" w:space="0" w:color="auto"/>
              <w:right w:val="single" w:sz="8" w:space="0" w:color="auto"/>
            </w:tcBorders>
            <w:shd w:val="clear" w:color="auto" w:fill="auto"/>
            <w:vAlign w:val="center"/>
          </w:tcPr>
          <w:p w:rsidR="009C6425" w:rsidRPr="0094171A" w:rsidRDefault="009C6425" w:rsidP="009C6425">
            <w:pPr>
              <w:widowControl/>
              <w:jc w:val="center"/>
              <w:rPr>
                <w:rFonts w:cs="Arial"/>
                <w:sz w:val="16"/>
                <w:szCs w:val="16"/>
                <w:lang w:eastAsia="es-CO"/>
              </w:rPr>
            </w:pPr>
            <w:r>
              <w:rPr>
                <w:rFonts w:cs="Arial"/>
                <w:sz w:val="16"/>
                <w:szCs w:val="16"/>
                <w:lang w:eastAsia="es-CO"/>
              </w:rPr>
              <w:t>1834</w:t>
            </w:r>
          </w:p>
        </w:tc>
        <w:tc>
          <w:tcPr>
            <w:tcW w:w="1269" w:type="dxa"/>
            <w:tcBorders>
              <w:top w:val="nil"/>
              <w:left w:val="nil"/>
              <w:bottom w:val="single" w:sz="4" w:space="0" w:color="auto"/>
              <w:right w:val="single" w:sz="8" w:space="0" w:color="auto"/>
            </w:tcBorders>
            <w:shd w:val="clear" w:color="auto" w:fill="auto"/>
            <w:vAlign w:val="center"/>
          </w:tcPr>
          <w:p w:rsidR="009C6425" w:rsidRPr="0094171A" w:rsidRDefault="009C6425" w:rsidP="009C6425">
            <w:pPr>
              <w:jc w:val="center"/>
              <w:rPr>
                <w:rFonts w:cs="Arial"/>
                <w:sz w:val="16"/>
                <w:szCs w:val="16"/>
              </w:rPr>
            </w:pPr>
            <w:r>
              <w:rPr>
                <w:rFonts w:cs="Arial"/>
                <w:sz w:val="16"/>
                <w:szCs w:val="16"/>
              </w:rPr>
              <w:t>1834</w:t>
            </w:r>
          </w:p>
        </w:tc>
        <w:tc>
          <w:tcPr>
            <w:tcW w:w="1436" w:type="dxa"/>
            <w:tcBorders>
              <w:top w:val="nil"/>
              <w:left w:val="nil"/>
              <w:bottom w:val="single" w:sz="4" w:space="0" w:color="auto"/>
              <w:right w:val="single" w:sz="8" w:space="0" w:color="auto"/>
            </w:tcBorders>
            <w:shd w:val="clear" w:color="auto" w:fill="auto"/>
            <w:vAlign w:val="center"/>
          </w:tcPr>
          <w:p w:rsidR="009C6425" w:rsidRPr="0094171A" w:rsidRDefault="009C6425" w:rsidP="009C6425">
            <w:pPr>
              <w:jc w:val="center"/>
              <w:rPr>
                <w:rFonts w:cs="Arial"/>
                <w:sz w:val="16"/>
                <w:szCs w:val="16"/>
              </w:rPr>
            </w:pPr>
            <w:r>
              <w:rPr>
                <w:rFonts w:cs="Arial"/>
                <w:sz w:val="16"/>
                <w:szCs w:val="16"/>
              </w:rPr>
              <w:t>100%</w:t>
            </w:r>
          </w:p>
        </w:tc>
        <w:tc>
          <w:tcPr>
            <w:tcW w:w="4195" w:type="dxa"/>
            <w:shd w:val="clear" w:color="auto" w:fill="auto"/>
          </w:tcPr>
          <w:p w:rsidR="009C6425" w:rsidRPr="002866BE" w:rsidRDefault="009C6425" w:rsidP="009C6425">
            <w:pPr>
              <w:rPr>
                <w:rFonts w:cs="Arial"/>
                <w:sz w:val="16"/>
                <w:szCs w:val="16"/>
              </w:rPr>
            </w:pPr>
            <w:r w:rsidRPr="00D659C5">
              <w:rPr>
                <w:rFonts w:cs="Arial"/>
                <w:sz w:val="16"/>
                <w:szCs w:val="16"/>
              </w:rPr>
              <w:t>En los meses de abril, mayo y junio se entregaron un total de 1834 informes de ensayo, de los cuales el 100% fueron entregados oportunamente.</w:t>
            </w:r>
          </w:p>
        </w:tc>
      </w:tr>
      <w:tr w:rsidR="009C6425" w:rsidRPr="002866BE" w:rsidTr="009C6425">
        <w:trPr>
          <w:trHeight w:val="178"/>
          <w:jc w:val="center"/>
        </w:trPr>
        <w:tc>
          <w:tcPr>
            <w:tcW w:w="1065" w:type="dxa"/>
            <w:tcBorders>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616" w:type="dxa"/>
            <w:tcBorders>
              <w:top w:val="single" w:sz="4" w:space="0" w:color="auto"/>
              <w:left w:val="single" w:sz="4" w:space="0" w:color="auto"/>
              <w:bottom w:val="single" w:sz="4" w:space="0" w:color="auto"/>
              <w:right w:val="single" w:sz="8" w:space="0" w:color="auto"/>
            </w:tcBorders>
            <w:shd w:val="clear" w:color="auto" w:fill="auto"/>
            <w:vAlign w:val="center"/>
          </w:tcPr>
          <w:p w:rsidR="009C6425" w:rsidRDefault="009C6425" w:rsidP="009C6425">
            <w:pPr>
              <w:widowControl/>
              <w:jc w:val="center"/>
              <w:rPr>
                <w:rFonts w:cs="Arial"/>
                <w:sz w:val="16"/>
                <w:szCs w:val="16"/>
                <w:lang w:eastAsia="es-CO"/>
              </w:rPr>
            </w:pPr>
            <w:r>
              <w:rPr>
                <w:rFonts w:cs="Arial"/>
                <w:sz w:val="16"/>
                <w:szCs w:val="16"/>
                <w:lang w:eastAsia="es-CO"/>
              </w:rPr>
              <w:t>2076</w:t>
            </w:r>
          </w:p>
        </w:tc>
        <w:tc>
          <w:tcPr>
            <w:tcW w:w="1269" w:type="dxa"/>
            <w:tcBorders>
              <w:top w:val="single" w:sz="4" w:space="0" w:color="auto"/>
              <w:left w:val="nil"/>
              <w:bottom w:val="single" w:sz="4" w:space="0" w:color="auto"/>
              <w:right w:val="single" w:sz="8"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2076</w:t>
            </w:r>
          </w:p>
        </w:tc>
        <w:tc>
          <w:tcPr>
            <w:tcW w:w="1436" w:type="dxa"/>
            <w:tcBorders>
              <w:top w:val="single" w:sz="4" w:space="0" w:color="auto"/>
              <w:left w:val="nil"/>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tc>
        <w:tc>
          <w:tcPr>
            <w:tcW w:w="4195" w:type="dxa"/>
            <w:tcBorders>
              <w:left w:val="single" w:sz="4" w:space="0" w:color="auto"/>
            </w:tcBorders>
            <w:shd w:val="clear" w:color="auto" w:fill="auto"/>
          </w:tcPr>
          <w:p w:rsidR="009C6425" w:rsidRPr="00D659C5" w:rsidRDefault="009C6425" w:rsidP="009C6425">
            <w:pPr>
              <w:rPr>
                <w:rFonts w:cs="Arial"/>
                <w:sz w:val="16"/>
                <w:szCs w:val="16"/>
              </w:rPr>
            </w:pPr>
            <w:r w:rsidRPr="00F342CC">
              <w:rPr>
                <w:rFonts w:cs="Arial"/>
                <w:sz w:val="16"/>
                <w:szCs w:val="16"/>
              </w:rPr>
              <w:t>En los meses de julio, agosto y septiembre se entregaron un total de 2076 informes de ensayo, de los cuales el 100%</w:t>
            </w:r>
          </w:p>
        </w:tc>
      </w:tr>
    </w:tbl>
    <w:p w:rsidR="009C6425" w:rsidRDefault="009C6425" w:rsidP="009C6425">
      <w:pPr>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9C6425" w:rsidRDefault="009C6425" w:rsidP="009C6425">
      <w:pPr>
        <w:pStyle w:val="Descripcin"/>
        <w:spacing w:after="0" w:line="240" w:lineRule="auto"/>
        <w:jc w:val="center"/>
        <w:rPr>
          <w:sz w:val="16"/>
          <w:szCs w:val="16"/>
        </w:rPr>
      </w:pPr>
    </w:p>
    <w:p w:rsidR="009C6425" w:rsidRPr="00257016" w:rsidRDefault="009C6425" w:rsidP="009C6425">
      <w:pPr>
        <w:pStyle w:val="Descripcin"/>
        <w:spacing w:after="0"/>
        <w:jc w:val="center"/>
        <w:rPr>
          <w:b w:val="0"/>
          <w:sz w:val="16"/>
          <w:szCs w:val="16"/>
        </w:rPr>
      </w:pPr>
      <w:bookmarkStart w:id="134" w:name="_Toc70364773"/>
      <w:bookmarkStart w:id="135" w:name="_Toc86048677"/>
      <w:r w:rsidRPr="006417B1">
        <w:rPr>
          <w:sz w:val="16"/>
          <w:szCs w:val="16"/>
        </w:rPr>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D86196">
        <w:rPr>
          <w:noProof/>
          <w:sz w:val="16"/>
          <w:szCs w:val="16"/>
        </w:rPr>
        <w:t>45</w:t>
      </w:r>
      <w:r w:rsidRPr="006417B1">
        <w:rPr>
          <w:sz w:val="16"/>
          <w:szCs w:val="16"/>
        </w:rPr>
        <w:fldChar w:fldCharType="end"/>
      </w:r>
      <w:r w:rsidRPr="00257016">
        <w:rPr>
          <w:b w:val="0"/>
          <w:sz w:val="16"/>
          <w:szCs w:val="16"/>
        </w:rPr>
        <w:t xml:space="preserve"> Seguimiento a la entrega oportuna de informes de ensayo</w:t>
      </w:r>
      <w:bookmarkEnd w:id="134"/>
      <w:bookmarkEnd w:id="135"/>
    </w:p>
    <w:p w:rsidR="009C6425" w:rsidRDefault="009C6425" w:rsidP="009C6425">
      <w:pPr>
        <w:jc w:val="center"/>
        <w:rPr>
          <w:rFonts w:cs="Arial"/>
          <w:b/>
          <w:sz w:val="16"/>
          <w:szCs w:val="20"/>
        </w:rPr>
      </w:pPr>
      <w:r>
        <w:rPr>
          <w:noProof/>
          <w:lang w:eastAsia="es-CO"/>
        </w:rPr>
        <w:drawing>
          <wp:inline distT="0" distB="0" distL="0" distR="0" wp14:anchorId="08885666" wp14:editId="71672DB7">
            <wp:extent cx="4823101" cy="1952625"/>
            <wp:effectExtent l="0" t="0" r="0" b="0"/>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3"/>
                    <a:stretch>
                      <a:fillRect/>
                    </a:stretch>
                  </pic:blipFill>
                  <pic:spPr>
                    <a:xfrm>
                      <a:off x="0" y="0"/>
                      <a:ext cx="4823101" cy="1952625"/>
                    </a:xfrm>
                    <a:prstGeom prst="rect">
                      <a:avLst/>
                    </a:prstGeom>
                  </pic:spPr>
                </pic:pic>
              </a:graphicData>
            </a:graphic>
          </wp:inline>
        </w:drawing>
      </w:r>
    </w:p>
    <w:p w:rsidR="009C6425" w:rsidRDefault="009C6425" w:rsidP="009C6425">
      <w:pPr>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9C6425" w:rsidRDefault="009C6425" w:rsidP="009C6425">
      <w:pPr>
        <w:jc w:val="center"/>
        <w:rPr>
          <w:rFonts w:cs="Arial"/>
          <w:sz w:val="16"/>
          <w:szCs w:val="20"/>
        </w:rPr>
      </w:pPr>
    </w:p>
    <w:p w:rsidR="009C6425" w:rsidRDefault="009C6425" w:rsidP="009C6425">
      <w:r>
        <w:t>Para este trimestre la gestión es apropiada, se cumple con la meta establecida.</w:t>
      </w:r>
    </w:p>
    <w:p w:rsidR="009C6425" w:rsidRPr="00317393" w:rsidRDefault="009C6425" w:rsidP="009C6425"/>
    <w:p w:rsidR="009C6425" w:rsidRDefault="009C6425" w:rsidP="009C6425">
      <w:r w:rsidRPr="00A51584">
        <w:t>En general, los indicadores del proceso de laboratorio</w:t>
      </w:r>
      <w:r>
        <w:t>,</w:t>
      </w:r>
      <w:r w:rsidRPr="00A51584">
        <w:t xml:space="preserve"> demuestran una excelente gestión del proceso. Se está cumpliendo con las solicitudes de ensayos tanto de materias primas como de las capas de la estructura de pavimento </w:t>
      </w:r>
      <w:r>
        <w:t xml:space="preserve">con </w:t>
      </w:r>
      <w:r w:rsidRPr="00A51584">
        <w:t xml:space="preserve">un </w:t>
      </w:r>
      <w:r>
        <w:t>100</w:t>
      </w:r>
      <w:r w:rsidRPr="00A51584">
        <w:t xml:space="preserve">% </w:t>
      </w:r>
      <w:r>
        <w:t>d</w:t>
      </w:r>
      <w:r w:rsidRPr="00A51584">
        <w:t>e cumpl</w:t>
      </w:r>
      <w:r>
        <w:t>imiento</w:t>
      </w:r>
      <w:r w:rsidRPr="00A51584">
        <w:t xml:space="preserve"> con los ensayos solicitados. </w:t>
      </w:r>
    </w:p>
    <w:p w:rsidR="009C6425" w:rsidRDefault="009C6425" w:rsidP="009C6425"/>
    <w:p w:rsidR="009C6425" w:rsidRDefault="009C6425" w:rsidP="009C6425">
      <w:pPr>
        <w:pStyle w:val="Ttulo2"/>
        <w:spacing w:before="0"/>
        <w:ind w:left="720"/>
        <w:rPr>
          <w:lang w:val="es-CO"/>
        </w:rPr>
      </w:pPr>
      <w:bookmarkStart w:id="136" w:name="_Toc32311993"/>
      <w:bookmarkStart w:id="137" w:name="_Toc77326067"/>
      <w:r>
        <w:rPr>
          <w:lang w:val="es-CO"/>
        </w:rPr>
        <w:t>Gestión del Talento Humano</w:t>
      </w:r>
      <w:bookmarkEnd w:id="136"/>
      <w:bookmarkEnd w:id="137"/>
      <w:r>
        <w:rPr>
          <w:lang w:val="es-CO"/>
        </w:rPr>
        <w:t xml:space="preserve"> </w:t>
      </w:r>
    </w:p>
    <w:p w:rsidR="009C6425" w:rsidRPr="000F49A9" w:rsidRDefault="009C6425" w:rsidP="009C6425">
      <w:pPr>
        <w:rPr>
          <w:lang w:eastAsia="x-none"/>
        </w:rPr>
      </w:pPr>
    </w:p>
    <w:p w:rsidR="009C6425" w:rsidRDefault="009C6425" w:rsidP="009C6425">
      <w:pPr>
        <w:rPr>
          <w:lang w:eastAsia="x-none"/>
        </w:rPr>
      </w:pPr>
      <w:r>
        <w:rPr>
          <w:noProof/>
          <w:lang w:eastAsia="es-CO"/>
        </w:rPr>
        <w:drawing>
          <wp:inline distT="0" distB="0" distL="0" distR="0" wp14:anchorId="1E51BB32" wp14:editId="40872E6D">
            <wp:extent cx="6006465" cy="774834"/>
            <wp:effectExtent l="0" t="0" r="0" b="6350"/>
            <wp:docPr id="21" name="Imagen 21"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Default="009C6425" w:rsidP="009C6425">
      <w:pPr>
        <w:rPr>
          <w:b/>
          <w:bCs/>
        </w:rPr>
      </w:pPr>
    </w:p>
    <w:p w:rsidR="009C6425" w:rsidRDefault="009C6425" w:rsidP="009C6425">
      <w:pPr>
        <w:rPr>
          <w:u w:val="single"/>
        </w:rPr>
      </w:pPr>
      <w:r w:rsidRPr="00D7223A">
        <w:rPr>
          <w:b/>
          <w:bCs/>
        </w:rPr>
        <w:t>GTHU-IND-001</w:t>
      </w:r>
      <w:r>
        <w:rPr>
          <w:b/>
          <w:bCs/>
        </w:rPr>
        <w:t xml:space="preserve"> </w:t>
      </w:r>
      <w:r w:rsidRPr="00427B5B">
        <w:rPr>
          <w:bCs/>
          <w:u w:val="single"/>
        </w:rPr>
        <w:t>S</w:t>
      </w:r>
      <w:r w:rsidRPr="00427B5B">
        <w:rPr>
          <w:u w:val="single"/>
        </w:rPr>
        <w:t>E</w:t>
      </w:r>
      <w:r w:rsidRPr="0064112D">
        <w:rPr>
          <w:u w:val="single"/>
        </w:rPr>
        <w:t xml:space="preserve">VERIDAD DE </w:t>
      </w:r>
      <w:r>
        <w:rPr>
          <w:u w:val="single"/>
        </w:rPr>
        <w:t>A</w:t>
      </w:r>
      <w:r w:rsidRPr="0064112D">
        <w:rPr>
          <w:u w:val="single"/>
        </w:rPr>
        <w:t>CCIDENTALIDAD</w:t>
      </w:r>
    </w:p>
    <w:p w:rsidR="009C6425" w:rsidRDefault="009C6425" w:rsidP="009C6425">
      <w:pPr>
        <w:rPr>
          <w:u w:val="single"/>
        </w:rPr>
      </w:pPr>
    </w:p>
    <w:p w:rsidR="006417B1" w:rsidRDefault="006417B1" w:rsidP="009C6425">
      <w:pPr>
        <w:rPr>
          <w:u w:val="single"/>
        </w:rPr>
      </w:pPr>
    </w:p>
    <w:p w:rsidR="006417B1" w:rsidRDefault="006417B1" w:rsidP="009C6425">
      <w:pPr>
        <w:rPr>
          <w:u w:val="single"/>
        </w:rPr>
      </w:pPr>
    </w:p>
    <w:p w:rsidR="006417B1" w:rsidRDefault="006417B1" w:rsidP="009C6425">
      <w:pPr>
        <w:rPr>
          <w:u w:val="single"/>
        </w:rPr>
      </w:pPr>
    </w:p>
    <w:p w:rsidR="006417B1" w:rsidRDefault="006417B1" w:rsidP="009C6425">
      <w:pPr>
        <w:rPr>
          <w:u w:val="single"/>
        </w:rPr>
      </w:pPr>
    </w:p>
    <w:p w:rsidR="009C6425" w:rsidRDefault="009C6425" w:rsidP="009C6425">
      <w:pPr>
        <w:pStyle w:val="Descripcin"/>
        <w:spacing w:after="0"/>
        <w:jc w:val="center"/>
        <w:rPr>
          <w:b w:val="0"/>
          <w:sz w:val="16"/>
          <w:szCs w:val="16"/>
        </w:rPr>
      </w:pPr>
      <w:bookmarkStart w:id="138" w:name="_Toc32243383"/>
      <w:bookmarkStart w:id="139" w:name="_Toc70364774"/>
      <w:bookmarkStart w:id="140" w:name="_Toc86048678"/>
      <w:r w:rsidRPr="006417B1">
        <w:rPr>
          <w:sz w:val="16"/>
          <w:szCs w:val="16"/>
        </w:rPr>
        <w:lastRenderedPageBreak/>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D86196">
        <w:rPr>
          <w:noProof/>
          <w:sz w:val="16"/>
          <w:szCs w:val="16"/>
        </w:rPr>
        <w:t>46</w:t>
      </w:r>
      <w:r w:rsidRPr="006417B1">
        <w:rPr>
          <w:sz w:val="16"/>
          <w:szCs w:val="16"/>
        </w:rPr>
        <w:fldChar w:fldCharType="end"/>
      </w:r>
      <w:r w:rsidRPr="00257016">
        <w:rPr>
          <w:b w:val="0"/>
          <w:sz w:val="16"/>
          <w:szCs w:val="16"/>
        </w:rPr>
        <w:t xml:space="preserve"> Severidad de accidentalidad</w:t>
      </w:r>
      <w:bookmarkStart w:id="141" w:name="_Hlk27471014"/>
      <w:bookmarkEnd w:id="138"/>
      <w:bookmarkEnd w:id="139"/>
      <w:bookmarkEnd w:id="140"/>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71"/>
        <w:gridCol w:w="3260"/>
        <w:gridCol w:w="1416"/>
        <w:gridCol w:w="1136"/>
      </w:tblGrid>
      <w:tr w:rsidR="009C6425" w:rsidRPr="00B13AB3" w:rsidTr="009C6425">
        <w:trPr>
          <w:trHeight w:val="227"/>
          <w:jc w:val="center"/>
        </w:trPr>
        <w:tc>
          <w:tcPr>
            <w:tcW w:w="7083" w:type="dxa"/>
            <w:gridSpan w:val="4"/>
            <w:shd w:val="clear" w:color="auto" w:fill="D9D9D9" w:themeFill="background1" w:themeFillShade="D9"/>
            <w:vAlign w:val="center"/>
          </w:tcPr>
          <w:p w:rsidR="009C6425" w:rsidRPr="00B13AB3" w:rsidRDefault="009C6425" w:rsidP="009C6425">
            <w:pPr>
              <w:jc w:val="center"/>
              <w:rPr>
                <w:rFonts w:cs="Arial"/>
                <w:b/>
                <w:bCs/>
                <w:sz w:val="16"/>
                <w:szCs w:val="16"/>
              </w:rPr>
            </w:pPr>
            <w:r w:rsidRPr="00B13AB3">
              <w:rPr>
                <w:rFonts w:cs="Arial"/>
                <w:b/>
                <w:bCs/>
                <w:sz w:val="16"/>
                <w:szCs w:val="16"/>
              </w:rPr>
              <w:t>CUADRO DE SEGUIMIENTO</w:t>
            </w:r>
          </w:p>
        </w:tc>
      </w:tr>
      <w:tr w:rsidR="009C6425" w:rsidRPr="00B13AB3" w:rsidTr="009C6425">
        <w:trPr>
          <w:trHeight w:val="227"/>
          <w:jc w:val="center"/>
        </w:trPr>
        <w:tc>
          <w:tcPr>
            <w:tcW w:w="1271" w:type="dxa"/>
            <w:shd w:val="clear" w:color="auto" w:fill="D9D9D9" w:themeFill="background1" w:themeFillShade="D9"/>
            <w:vAlign w:val="center"/>
            <w:hideMark/>
          </w:tcPr>
          <w:p w:rsidR="009C6425" w:rsidRPr="00B13AB3" w:rsidRDefault="009C6425" w:rsidP="009C6425">
            <w:pPr>
              <w:jc w:val="center"/>
              <w:rPr>
                <w:rFonts w:cs="Arial"/>
                <w:b/>
                <w:bCs/>
                <w:sz w:val="16"/>
                <w:szCs w:val="16"/>
              </w:rPr>
            </w:pPr>
            <w:r w:rsidRPr="00B13AB3">
              <w:rPr>
                <w:rFonts w:cs="Arial"/>
                <w:b/>
                <w:bCs/>
                <w:sz w:val="16"/>
                <w:szCs w:val="16"/>
              </w:rPr>
              <w:t>PERIODO DE MEDICIÓN</w:t>
            </w:r>
          </w:p>
        </w:tc>
        <w:tc>
          <w:tcPr>
            <w:tcW w:w="3260" w:type="dxa"/>
            <w:shd w:val="clear" w:color="auto" w:fill="D9D9D9" w:themeFill="background1" w:themeFillShade="D9"/>
            <w:vAlign w:val="center"/>
            <w:hideMark/>
          </w:tcPr>
          <w:p w:rsidR="009C6425" w:rsidRPr="00B13AB3" w:rsidRDefault="009C6425" w:rsidP="009C6425">
            <w:pPr>
              <w:jc w:val="center"/>
              <w:rPr>
                <w:rFonts w:cs="Arial"/>
                <w:b/>
                <w:bCs/>
                <w:sz w:val="16"/>
                <w:szCs w:val="16"/>
              </w:rPr>
            </w:pPr>
            <w:r w:rsidRPr="00B13AB3">
              <w:rPr>
                <w:rFonts w:cs="Arial"/>
                <w:b/>
                <w:bCs/>
                <w:sz w:val="16"/>
                <w:szCs w:val="16"/>
              </w:rPr>
              <w:t>Número de días de incapacidad por accidente de trabajo en el mes + número de días cargados en el mes</w:t>
            </w:r>
          </w:p>
        </w:tc>
        <w:tc>
          <w:tcPr>
            <w:tcW w:w="1416" w:type="dxa"/>
            <w:shd w:val="clear" w:color="auto" w:fill="D9D9D9" w:themeFill="background1" w:themeFillShade="D9"/>
            <w:vAlign w:val="center"/>
            <w:hideMark/>
          </w:tcPr>
          <w:p w:rsidR="009C6425" w:rsidRPr="00B13AB3" w:rsidRDefault="009C6425" w:rsidP="009C6425">
            <w:pPr>
              <w:jc w:val="center"/>
              <w:rPr>
                <w:rFonts w:cs="Arial"/>
                <w:b/>
                <w:bCs/>
                <w:sz w:val="16"/>
                <w:szCs w:val="16"/>
              </w:rPr>
            </w:pPr>
            <w:r w:rsidRPr="00B13AB3">
              <w:rPr>
                <w:rFonts w:cs="Arial"/>
                <w:b/>
                <w:bCs/>
                <w:sz w:val="16"/>
                <w:szCs w:val="16"/>
              </w:rPr>
              <w:t>número de trabajadores en el mes</w:t>
            </w:r>
          </w:p>
        </w:tc>
        <w:tc>
          <w:tcPr>
            <w:tcW w:w="1136" w:type="dxa"/>
            <w:shd w:val="clear" w:color="auto" w:fill="D9D9D9" w:themeFill="background1" w:themeFillShade="D9"/>
            <w:vAlign w:val="center"/>
            <w:hideMark/>
          </w:tcPr>
          <w:p w:rsidR="009C6425" w:rsidRPr="00B13AB3" w:rsidRDefault="009C6425" w:rsidP="009C6425">
            <w:pPr>
              <w:jc w:val="center"/>
              <w:rPr>
                <w:rFonts w:cs="Arial"/>
                <w:b/>
                <w:bCs/>
                <w:sz w:val="16"/>
                <w:szCs w:val="16"/>
              </w:rPr>
            </w:pPr>
            <w:r w:rsidRPr="00B13AB3">
              <w:rPr>
                <w:rFonts w:cs="Arial"/>
                <w:b/>
                <w:bCs/>
                <w:sz w:val="16"/>
                <w:szCs w:val="16"/>
              </w:rPr>
              <w:t>RESULTADO</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B13AB3" w:rsidRDefault="009C6425" w:rsidP="009C6425">
            <w:pPr>
              <w:jc w:val="center"/>
              <w:rPr>
                <w:rFonts w:cs="Arial"/>
                <w:bCs/>
                <w:sz w:val="16"/>
                <w:szCs w:val="16"/>
              </w:rPr>
            </w:pPr>
            <w:r w:rsidRPr="00B13AB3">
              <w:rPr>
                <w:rFonts w:cs="Arial"/>
                <w:bCs/>
                <w:sz w:val="16"/>
                <w:szCs w:val="16"/>
              </w:rPr>
              <w:t>Enero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9C6425" w:rsidRPr="00B13AB3" w:rsidRDefault="009C6425" w:rsidP="009C6425">
            <w:pPr>
              <w:widowControl/>
              <w:jc w:val="center"/>
              <w:rPr>
                <w:rFonts w:cs="Arial"/>
                <w:sz w:val="16"/>
                <w:lang w:eastAsia="es-CO"/>
              </w:rPr>
            </w:pPr>
            <w:r w:rsidRPr="00B13AB3">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sidRPr="00B13AB3">
              <w:rPr>
                <w:rFonts w:cs="Arial"/>
                <w:sz w:val="16"/>
              </w:rPr>
              <w:t>332</w:t>
            </w:r>
          </w:p>
        </w:tc>
        <w:tc>
          <w:tcPr>
            <w:tcW w:w="1136" w:type="dxa"/>
            <w:tcBorders>
              <w:top w:val="nil"/>
              <w:left w:val="nil"/>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sidRPr="00B13AB3">
              <w:rPr>
                <w:rFonts w:cs="Arial"/>
                <w:sz w:val="16"/>
              </w:rPr>
              <w:t>0,30%</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B13AB3" w:rsidRDefault="009C6425" w:rsidP="009C6425">
            <w:pPr>
              <w:jc w:val="center"/>
              <w:rPr>
                <w:rFonts w:cs="Arial"/>
                <w:bCs/>
                <w:sz w:val="16"/>
                <w:szCs w:val="16"/>
              </w:rPr>
            </w:pPr>
            <w:r w:rsidRPr="00B13AB3">
              <w:rPr>
                <w:rFonts w:cs="Arial"/>
                <w:bCs/>
                <w:sz w:val="16"/>
                <w:szCs w:val="16"/>
              </w:rPr>
              <w:t>Febrero</w:t>
            </w:r>
          </w:p>
        </w:tc>
        <w:tc>
          <w:tcPr>
            <w:tcW w:w="3260" w:type="dxa"/>
            <w:tcBorders>
              <w:top w:val="nil"/>
              <w:left w:val="single" w:sz="8" w:space="0" w:color="auto"/>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sidRPr="00B13AB3">
              <w:rPr>
                <w:rFonts w:cs="Arial"/>
                <w:sz w:val="16"/>
              </w:rPr>
              <w:t>0</w:t>
            </w:r>
          </w:p>
        </w:tc>
        <w:tc>
          <w:tcPr>
            <w:tcW w:w="1416" w:type="dxa"/>
            <w:tcBorders>
              <w:top w:val="nil"/>
              <w:left w:val="nil"/>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sidRPr="00B13AB3">
              <w:rPr>
                <w:rFonts w:cs="Arial"/>
                <w:sz w:val="16"/>
              </w:rPr>
              <w:t>342</w:t>
            </w:r>
          </w:p>
        </w:tc>
        <w:tc>
          <w:tcPr>
            <w:tcW w:w="1136" w:type="dxa"/>
            <w:tcBorders>
              <w:top w:val="nil"/>
              <w:left w:val="nil"/>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sidRPr="00B13AB3">
              <w:rPr>
                <w:rFonts w:cs="Arial"/>
                <w:sz w:val="16"/>
              </w:rPr>
              <w:t>0,00%</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B13AB3" w:rsidRDefault="009C6425" w:rsidP="009C6425">
            <w:pPr>
              <w:jc w:val="center"/>
              <w:rPr>
                <w:rFonts w:cs="Arial"/>
                <w:bCs/>
                <w:sz w:val="16"/>
                <w:szCs w:val="16"/>
              </w:rPr>
            </w:pPr>
            <w:r w:rsidRPr="00B13AB3">
              <w:rPr>
                <w:rFonts w:cs="Arial"/>
                <w:bCs/>
                <w:sz w:val="16"/>
                <w:szCs w:val="16"/>
              </w:rPr>
              <w:t>Marzo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sidRPr="00B13AB3">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sidRPr="00B13AB3">
              <w:rPr>
                <w:rFonts w:cs="Arial"/>
                <w:sz w:val="16"/>
              </w:rPr>
              <w:t>527</w:t>
            </w:r>
          </w:p>
        </w:tc>
        <w:tc>
          <w:tcPr>
            <w:tcW w:w="1136" w:type="dxa"/>
            <w:tcBorders>
              <w:top w:val="nil"/>
              <w:left w:val="nil"/>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sidRPr="00B13AB3">
              <w:rPr>
                <w:rFonts w:cs="Arial"/>
                <w:sz w:val="16"/>
              </w:rPr>
              <w:t>0,00%</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B13AB3" w:rsidRDefault="009C6425" w:rsidP="009C6425">
            <w:pPr>
              <w:jc w:val="center"/>
              <w:rPr>
                <w:rFonts w:cs="Arial"/>
                <w:bCs/>
                <w:sz w:val="16"/>
                <w:szCs w:val="16"/>
              </w:rPr>
            </w:pPr>
            <w:r>
              <w:rPr>
                <w:rFonts w:cs="Arial"/>
                <w:bCs/>
                <w:sz w:val="16"/>
                <w:szCs w:val="16"/>
              </w:rPr>
              <w:t>Abril</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Pr>
                <w:rFonts w:cs="Arial"/>
                <w:sz w:val="16"/>
              </w:rPr>
              <w:t>577</w:t>
            </w:r>
          </w:p>
        </w:tc>
        <w:tc>
          <w:tcPr>
            <w:tcW w:w="1136" w:type="dxa"/>
            <w:tcBorders>
              <w:top w:val="nil"/>
              <w:left w:val="nil"/>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Pr>
                <w:rFonts w:cs="Arial"/>
                <w:sz w:val="16"/>
              </w:rPr>
              <w:t>0.00%</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B13AB3" w:rsidRDefault="009C6425" w:rsidP="009C6425">
            <w:pPr>
              <w:jc w:val="center"/>
              <w:rPr>
                <w:rFonts w:cs="Arial"/>
                <w:bCs/>
                <w:sz w:val="16"/>
                <w:szCs w:val="16"/>
              </w:rPr>
            </w:pPr>
            <w:r>
              <w:rPr>
                <w:rFonts w:cs="Arial"/>
                <w:bCs/>
                <w:sz w:val="16"/>
                <w:szCs w:val="16"/>
              </w:rPr>
              <w:t>Mayo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Pr>
                <w:rFonts w:cs="Arial"/>
                <w:sz w:val="16"/>
              </w:rPr>
              <w:t>581</w:t>
            </w:r>
          </w:p>
        </w:tc>
        <w:tc>
          <w:tcPr>
            <w:tcW w:w="1136" w:type="dxa"/>
            <w:tcBorders>
              <w:top w:val="nil"/>
              <w:left w:val="nil"/>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Pr>
                <w:rFonts w:cs="Arial"/>
                <w:sz w:val="16"/>
              </w:rPr>
              <w:t>0.00%</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B13AB3" w:rsidRDefault="009C6425" w:rsidP="009C6425">
            <w:pPr>
              <w:jc w:val="center"/>
              <w:rPr>
                <w:rFonts w:cs="Arial"/>
                <w:bCs/>
                <w:sz w:val="16"/>
                <w:szCs w:val="16"/>
              </w:rPr>
            </w:pPr>
            <w:r>
              <w:rPr>
                <w:rFonts w:cs="Arial"/>
                <w:bCs/>
                <w:sz w:val="16"/>
                <w:szCs w:val="16"/>
              </w:rPr>
              <w:t>Junio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Pr>
                <w:rFonts w:cs="Arial"/>
                <w:sz w:val="16"/>
              </w:rPr>
              <w:t>18</w:t>
            </w:r>
          </w:p>
        </w:tc>
        <w:tc>
          <w:tcPr>
            <w:tcW w:w="1416" w:type="dxa"/>
            <w:tcBorders>
              <w:top w:val="nil"/>
              <w:left w:val="nil"/>
              <w:bottom w:val="single" w:sz="4" w:space="0" w:color="auto"/>
              <w:right w:val="single" w:sz="8" w:space="0" w:color="auto"/>
            </w:tcBorders>
            <w:shd w:val="clear" w:color="000000" w:fill="FFFFFF"/>
            <w:vAlign w:val="center"/>
          </w:tcPr>
          <w:p w:rsidR="009C6425" w:rsidRPr="00B13AB3" w:rsidRDefault="009C6425" w:rsidP="009C6425">
            <w:pPr>
              <w:jc w:val="center"/>
              <w:rPr>
                <w:rFonts w:cs="Arial"/>
                <w:sz w:val="16"/>
              </w:rPr>
            </w:pPr>
            <w:r>
              <w:rPr>
                <w:rFonts w:cs="Arial"/>
                <w:sz w:val="16"/>
              </w:rPr>
              <w:t>582</w:t>
            </w:r>
          </w:p>
        </w:tc>
        <w:tc>
          <w:tcPr>
            <w:tcW w:w="1136" w:type="dxa"/>
            <w:tcBorders>
              <w:top w:val="nil"/>
              <w:left w:val="nil"/>
              <w:bottom w:val="single" w:sz="4" w:space="0" w:color="auto"/>
              <w:right w:val="single" w:sz="8" w:space="0" w:color="auto"/>
            </w:tcBorders>
            <w:shd w:val="clear" w:color="auto" w:fill="auto"/>
            <w:vAlign w:val="center"/>
          </w:tcPr>
          <w:p w:rsidR="009C6425" w:rsidRPr="00B13AB3" w:rsidRDefault="009C6425" w:rsidP="009C6425">
            <w:pPr>
              <w:jc w:val="center"/>
              <w:rPr>
                <w:rFonts w:cs="Arial"/>
                <w:sz w:val="16"/>
              </w:rPr>
            </w:pPr>
            <w:r>
              <w:rPr>
                <w:rFonts w:cs="Arial"/>
                <w:sz w:val="16"/>
              </w:rPr>
              <w:t>3.09%</w:t>
            </w:r>
          </w:p>
        </w:tc>
      </w:tr>
      <w:tr w:rsidR="009C6425" w:rsidRPr="00B13AB3" w:rsidTr="006417B1">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075FB2" w:rsidRDefault="009C6425" w:rsidP="009C6425">
            <w:pPr>
              <w:jc w:val="center"/>
              <w:rPr>
                <w:rFonts w:cs="Arial"/>
                <w:bCs/>
                <w:sz w:val="16"/>
                <w:szCs w:val="16"/>
              </w:rPr>
            </w:pPr>
            <w:r w:rsidRPr="00075FB2">
              <w:rPr>
                <w:rFonts w:cs="Arial"/>
                <w:bCs/>
                <w:sz w:val="16"/>
                <w:szCs w:val="16"/>
              </w:rPr>
              <w:t>Julio</w:t>
            </w:r>
          </w:p>
        </w:tc>
        <w:tc>
          <w:tcPr>
            <w:tcW w:w="3260" w:type="dxa"/>
            <w:tcBorders>
              <w:top w:val="single" w:sz="8" w:space="0" w:color="auto"/>
              <w:left w:val="single" w:sz="8" w:space="0" w:color="auto"/>
              <w:bottom w:val="single" w:sz="8" w:space="0" w:color="auto"/>
              <w:right w:val="single" w:sz="8" w:space="0" w:color="auto"/>
            </w:tcBorders>
            <w:shd w:val="clear" w:color="auto" w:fill="auto"/>
            <w:vAlign w:val="bottom"/>
          </w:tcPr>
          <w:p w:rsidR="009C6425" w:rsidRPr="00075FB2" w:rsidRDefault="009C6425" w:rsidP="009C6425">
            <w:pPr>
              <w:widowControl/>
              <w:jc w:val="center"/>
              <w:rPr>
                <w:rFonts w:cs="Arial"/>
                <w:sz w:val="16"/>
                <w:szCs w:val="16"/>
              </w:rPr>
            </w:pPr>
            <w:r w:rsidRPr="00075FB2">
              <w:rPr>
                <w:rFonts w:cs="Arial"/>
                <w:sz w:val="16"/>
                <w:szCs w:val="16"/>
              </w:rPr>
              <w:t>0</w:t>
            </w:r>
          </w:p>
        </w:tc>
        <w:tc>
          <w:tcPr>
            <w:tcW w:w="1416" w:type="dxa"/>
            <w:tcBorders>
              <w:top w:val="single" w:sz="8" w:space="0" w:color="auto"/>
              <w:left w:val="nil"/>
              <w:bottom w:val="single" w:sz="8" w:space="0" w:color="auto"/>
              <w:right w:val="single" w:sz="8" w:space="0" w:color="auto"/>
            </w:tcBorders>
            <w:shd w:val="clear" w:color="auto" w:fill="auto"/>
            <w:vAlign w:val="bottom"/>
          </w:tcPr>
          <w:p w:rsidR="009C6425" w:rsidRPr="00075FB2" w:rsidRDefault="009C6425" w:rsidP="009C6425">
            <w:pPr>
              <w:jc w:val="center"/>
              <w:rPr>
                <w:rFonts w:cs="Arial"/>
                <w:sz w:val="16"/>
                <w:szCs w:val="16"/>
              </w:rPr>
            </w:pPr>
            <w:r w:rsidRPr="00075FB2">
              <w:rPr>
                <w:rFonts w:cs="Arial"/>
                <w:sz w:val="16"/>
                <w:szCs w:val="16"/>
              </w:rPr>
              <w:t>579</w:t>
            </w:r>
          </w:p>
        </w:tc>
        <w:tc>
          <w:tcPr>
            <w:tcW w:w="1136" w:type="dxa"/>
            <w:tcBorders>
              <w:top w:val="single" w:sz="8" w:space="0" w:color="auto"/>
              <w:left w:val="nil"/>
              <w:bottom w:val="single" w:sz="8" w:space="0" w:color="auto"/>
              <w:right w:val="single" w:sz="8" w:space="0" w:color="auto"/>
            </w:tcBorders>
            <w:shd w:val="clear" w:color="auto" w:fill="auto"/>
            <w:vAlign w:val="bottom"/>
          </w:tcPr>
          <w:p w:rsidR="009C6425" w:rsidRPr="00075FB2" w:rsidRDefault="009C6425" w:rsidP="009C6425">
            <w:pPr>
              <w:jc w:val="center"/>
              <w:rPr>
                <w:rFonts w:cs="Arial"/>
                <w:sz w:val="16"/>
                <w:szCs w:val="16"/>
              </w:rPr>
            </w:pPr>
            <w:r w:rsidRPr="00075FB2">
              <w:rPr>
                <w:rFonts w:cs="Arial"/>
                <w:sz w:val="16"/>
                <w:szCs w:val="16"/>
              </w:rPr>
              <w:t>0.00%</w:t>
            </w:r>
          </w:p>
        </w:tc>
      </w:tr>
      <w:tr w:rsidR="009C6425" w:rsidRPr="00B13AB3" w:rsidTr="006417B1">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075FB2" w:rsidRDefault="009C6425" w:rsidP="009C6425">
            <w:pPr>
              <w:jc w:val="center"/>
              <w:rPr>
                <w:rFonts w:cs="Arial"/>
                <w:bCs/>
                <w:sz w:val="16"/>
                <w:szCs w:val="16"/>
              </w:rPr>
            </w:pPr>
            <w:r w:rsidRPr="00075FB2">
              <w:rPr>
                <w:rFonts w:cs="Arial"/>
                <w:bCs/>
                <w:sz w:val="16"/>
                <w:szCs w:val="16"/>
              </w:rPr>
              <w:t xml:space="preserve">Agosto </w:t>
            </w:r>
          </w:p>
        </w:tc>
        <w:tc>
          <w:tcPr>
            <w:tcW w:w="3260" w:type="dxa"/>
            <w:tcBorders>
              <w:top w:val="single" w:sz="8" w:space="0" w:color="auto"/>
              <w:left w:val="single" w:sz="8" w:space="0" w:color="auto"/>
              <w:bottom w:val="single" w:sz="8" w:space="0" w:color="auto"/>
              <w:right w:val="single" w:sz="8" w:space="0" w:color="auto"/>
            </w:tcBorders>
            <w:shd w:val="clear" w:color="auto" w:fill="auto"/>
            <w:vAlign w:val="bottom"/>
          </w:tcPr>
          <w:p w:rsidR="009C6425" w:rsidRPr="00075FB2" w:rsidRDefault="009C6425" w:rsidP="009C6425">
            <w:pPr>
              <w:widowControl/>
              <w:jc w:val="center"/>
              <w:rPr>
                <w:rFonts w:cs="Arial"/>
                <w:sz w:val="16"/>
                <w:szCs w:val="16"/>
              </w:rPr>
            </w:pPr>
            <w:r>
              <w:rPr>
                <w:rFonts w:cs="Arial"/>
                <w:sz w:val="16"/>
                <w:szCs w:val="16"/>
              </w:rPr>
              <w:t>3</w:t>
            </w:r>
          </w:p>
        </w:tc>
        <w:tc>
          <w:tcPr>
            <w:tcW w:w="1416" w:type="dxa"/>
            <w:tcBorders>
              <w:top w:val="single" w:sz="8" w:space="0" w:color="auto"/>
              <w:left w:val="nil"/>
              <w:bottom w:val="single" w:sz="8" w:space="0" w:color="auto"/>
              <w:right w:val="single" w:sz="8" w:space="0" w:color="auto"/>
            </w:tcBorders>
            <w:shd w:val="clear" w:color="auto" w:fill="auto"/>
            <w:vAlign w:val="bottom"/>
          </w:tcPr>
          <w:p w:rsidR="009C6425" w:rsidRPr="00075FB2" w:rsidRDefault="009C6425" w:rsidP="009C6425">
            <w:pPr>
              <w:jc w:val="center"/>
              <w:rPr>
                <w:rFonts w:cs="Arial"/>
                <w:sz w:val="16"/>
                <w:szCs w:val="16"/>
              </w:rPr>
            </w:pPr>
            <w:r w:rsidRPr="00075FB2">
              <w:rPr>
                <w:rFonts w:cs="Arial"/>
                <w:sz w:val="16"/>
                <w:szCs w:val="16"/>
              </w:rPr>
              <w:t>686</w:t>
            </w:r>
          </w:p>
        </w:tc>
        <w:tc>
          <w:tcPr>
            <w:tcW w:w="1136" w:type="dxa"/>
            <w:tcBorders>
              <w:top w:val="single" w:sz="8" w:space="0" w:color="auto"/>
              <w:left w:val="nil"/>
              <w:bottom w:val="single" w:sz="8" w:space="0" w:color="auto"/>
              <w:right w:val="single" w:sz="8" w:space="0" w:color="auto"/>
            </w:tcBorders>
            <w:shd w:val="clear" w:color="auto" w:fill="auto"/>
            <w:vAlign w:val="bottom"/>
          </w:tcPr>
          <w:p w:rsidR="009C6425" w:rsidRPr="00075FB2" w:rsidRDefault="009C6425" w:rsidP="009C6425">
            <w:pPr>
              <w:jc w:val="center"/>
              <w:rPr>
                <w:rFonts w:cs="Arial"/>
                <w:sz w:val="16"/>
                <w:szCs w:val="16"/>
              </w:rPr>
            </w:pPr>
            <w:r>
              <w:rPr>
                <w:rFonts w:cs="Arial"/>
                <w:sz w:val="16"/>
                <w:szCs w:val="16"/>
              </w:rPr>
              <w:t>0.44</w:t>
            </w:r>
            <w:r w:rsidRPr="00075FB2">
              <w:rPr>
                <w:rFonts w:cs="Arial"/>
                <w:sz w:val="16"/>
                <w:szCs w:val="16"/>
              </w:rPr>
              <w:t>%</w:t>
            </w:r>
          </w:p>
        </w:tc>
      </w:tr>
      <w:tr w:rsidR="009C6425" w:rsidRPr="00B13AB3" w:rsidTr="006417B1">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075FB2" w:rsidRDefault="009C6425" w:rsidP="009C6425">
            <w:pPr>
              <w:jc w:val="center"/>
              <w:rPr>
                <w:rFonts w:cs="Arial"/>
                <w:bCs/>
                <w:sz w:val="16"/>
                <w:szCs w:val="16"/>
              </w:rPr>
            </w:pPr>
            <w:r w:rsidRPr="00075FB2">
              <w:rPr>
                <w:rFonts w:cs="Arial"/>
                <w:bCs/>
                <w:sz w:val="16"/>
                <w:szCs w:val="16"/>
              </w:rPr>
              <w:t>Septiembre</w:t>
            </w:r>
          </w:p>
        </w:tc>
        <w:tc>
          <w:tcPr>
            <w:tcW w:w="3260" w:type="dxa"/>
            <w:tcBorders>
              <w:top w:val="single" w:sz="8" w:space="0" w:color="auto"/>
              <w:left w:val="single" w:sz="8" w:space="0" w:color="auto"/>
              <w:bottom w:val="single" w:sz="8" w:space="0" w:color="auto"/>
              <w:right w:val="single" w:sz="8" w:space="0" w:color="auto"/>
            </w:tcBorders>
            <w:shd w:val="clear" w:color="auto" w:fill="auto"/>
            <w:vAlign w:val="bottom"/>
          </w:tcPr>
          <w:p w:rsidR="009C6425" w:rsidRPr="00075FB2" w:rsidRDefault="009C6425" w:rsidP="009C6425">
            <w:pPr>
              <w:widowControl/>
              <w:jc w:val="center"/>
              <w:rPr>
                <w:rFonts w:cs="Arial"/>
                <w:sz w:val="16"/>
                <w:szCs w:val="16"/>
              </w:rPr>
            </w:pPr>
            <w:r>
              <w:rPr>
                <w:rFonts w:cs="Arial"/>
                <w:sz w:val="16"/>
                <w:szCs w:val="16"/>
              </w:rPr>
              <w:t>0</w:t>
            </w:r>
          </w:p>
        </w:tc>
        <w:tc>
          <w:tcPr>
            <w:tcW w:w="1416" w:type="dxa"/>
            <w:tcBorders>
              <w:top w:val="single" w:sz="8" w:space="0" w:color="auto"/>
              <w:left w:val="nil"/>
              <w:bottom w:val="single" w:sz="8" w:space="0" w:color="auto"/>
              <w:right w:val="single" w:sz="8" w:space="0" w:color="auto"/>
            </w:tcBorders>
            <w:shd w:val="clear" w:color="auto" w:fill="auto"/>
            <w:vAlign w:val="bottom"/>
          </w:tcPr>
          <w:p w:rsidR="009C6425" w:rsidRPr="00075FB2" w:rsidRDefault="009C6425" w:rsidP="009C6425">
            <w:pPr>
              <w:jc w:val="center"/>
              <w:rPr>
                <w:rFonts w:cs="Arial"/>
                <w:sz w:val="16"/>
                <w:szCs w:val="16"/>
              </w:rPr>
            </w:pPr>
            <w:r>
              <w:rPr>
                <w:rFonts w:cs="Arial"/>
                <w:sz w:val="16"/>
                <w:szCs w:val="16"/>
              </w:rPr>
              <w:t>686</w:t>
            </w:r>
          </w:p>
        </w:tc>
        <w:tc>
          <w:tcPr>
            <w:tcW w:w="1136" w:type="dxa"/>
            <w:tcBorders>
              <w:top w:val="single" w:sz="8" w:space="0" w:color="auto"/>
              <w:left w:val="nil"/>
              <w:bottom w:val="single" w:sz="8" w:space="0" w:color="auto"/>
              <w:right w:val="single" w:sz="8" w:space="0" w:color="auto"/>
            </w:tcBorders>
            <w:shd w:val="clear" w:color="auto" w:fill="auto"/>
            <w:vAlign w:val="bottom"/>
          </w:tcPr>
          <w:p w:rsidR="009C6425" w:rsidRPr="00075FB2" w:rsidRDefault="009C6425" w:rsidP="009C6425">
            <w:pPr>
              <w:jc w:val="center"/>
              <w:rPr>
                <w:rFonts w:cs="Arial"/>
                <w:sz w:val="16"/>
                <w:szCs w:val="16"/>
              </w:rPr>
            </w:pPr>
            <w:r>
              <w:rPr>
                <w:rFonts w:cs="Arial"/>
                <w:sz w:val="16"/>
                <w:szCs w:val="16"/>
              </w:rPr>
              <w:t>0.00%</w:t>
            </w:r>
          </w:p>
        </w:tc>
      </w:tr>
      <w:tr w:rsidR="009C6425" w:rsidRPr="00B13AB3" w:rsidTr="009C6425">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425" w:rsidRPr="00B13AB3" w:rsidRDefault="009C6425" w:rsidP="009C6425">
            <w:pPr>
              <w:jc w:val="center"/>
              <w:rPr>
                <w:rFonts w:cs="Arial"/>
                <w:b/>
                <w:bCs/>
                <w:sz w:val="16"/>
                <w:szCs w:val="16"/>
              </w:rPr>
            </w:pPr>
            <w:r w:rsidRPr="00B13AB3">
              <w:rPr>
                <w:rFonts w:cs="Arial"/>
                <w:b/>
                <w:bCs/>
                <w:sz w:val="16"/>
                <w:szCs w:val="16"/>
              </w:rPr>
              <w:t>Total</w:t>
            </w:r>
          </w:p>
        </w:tc>
        <w:tc>
          <w:tcPr>
            <w:tcW w:w="3260" w:type="dxa"/>
            <w:tcBorders>
              <w:top w:val="single" w:sz="8" w:space="0" w:color="auto"/>
              <w:left w:val="single" w:sz="8" w:space="0" w:color="auto"/>
              <w:bottom w:val="single" w:sz="8" w:space="0" w:color="auto"/>
              <w:right w:val="single" w:sz="8" w:space="0" w:color="auto"/>
            </w:tcBorders>
            <w:shd w:val="clear" w:color="000000" w:fill="E7E6E6"/>
            <w:vAlign w:val="bottom"/>
          </w:tcPr>
          <w:p w:rsidR="009C6425" w:rsidRPr="00B13AB3" w:rsidRDefault="009C6425" w:rsidP="009C6425">
            <w:pPr>
              <w:widowControl/>
              <w:jc w:val="center"/>
              <w:rPr>
                <w:rFonts w:cs="Arial"/>
                <w:b/>
                <w:sz w:val="16"/>
                <w:szCs w:val="16"/>
                <w:lang w:eastAsia="es-CO"/>
              </w:rPr>
            </w:pPr>
            <w:r>
              <w:rPr>
                <w:rFonts w:cs="Arial"/>
                <w:b/>
                <w:sz w:val="16"/>
                <w:szCs w:val="16"/>
              </w:rPr>
              <w:t>21</w:t>
            </w:r>
          </w:p>
        </w:tc>
        <w:tc>
          <w:tcPr>
            <w:tcW w:w="1416" w:type="dxa"/>
            <w:tcBorders>
              <w:top w:val="single" w:sz="8" w:space="0" w:color="auto"/>
              <w:left w:val="nil"/>
              <w:bottom w:val="single" w:sz="8" w:space="0" w:color="auto"/>
              <w:right w:val="single" w:sz="8" w:space="0" w:color="auto"/>
            </w:tcBorders>
            <w:shd w:val="clear" w:color="000000" w:fill="E7E6E6"/>
            <w:vAlign w:val="bottom"/>
          </w:tcPr>
          <w:p w:rsidR="009C6425" w:rsidRPr="00B13AB3" w:rsidRDefault="009C6425" w:rsidP="009C6425">
            <w:pPr>
              <w:jc w:val="center"/>
              <w:rPr>
                <w:rFonts w:cs="Arial"/>
                <w:b/>
                <w:sz w:val="16"/>
                <w:szCs w:val="16"/>
              </w:rPr>
            </w:pPr>
            <w:r>
              <w:rPr>
                <w:rFonts w:cs="Arial"/>
                <w:b/>
                <w:sz w:val="16"/>
                <w:szCs w:val="16"/>
              </w:rPr>
              <w:t>544</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9C6425" w:rsidRPr="00B13AB3" w:rsidRDefault="009C6425" w:rsidP="009C6425">
            <w:pPr>
              <w:jc w:val="center"/>
              <w:rPr>
                <w:rFonts w:cs="Arial"/>
                <w:b/>
                <w:sz w:val="16"/>
                <w:szCs w:val="16"/>
              </w:rPr>
            </w:pPr>
          </w:p>
        </w:tc>
      </w:tr>
    </w:tbl>
    <w:p w:rsidR="009C6425" w:rsidRPr="006417B1" w:rsidRDefault="009C6425" w:rsidP="009C6425">
      <w:pPr>
        <w:pStyle w:val="Descripcin"/>
        <w:spacing w:after="0"/>
        <w:jc w:val="center"/>
        <w:rPr>
          <w:b w:val="0"/>
        </w:rPr>
      </w:pPr>
      <w:r w:rsidRPr="006417B1">
        <w:rPr>
          <w:rFonts w:cs="Arial"/>
          <w:sz w:val="16"/>
        </w:rPr>
        <w:t>Fuente.</w:t>
      </w:r>
      <w:r w:rsidRPr="00411B51">
        <w:rPr>
          <w:rFonts w:cs="Arial"/>
          <w:b w:val="0"/>
          <w:sz w:val="16"/>
        </w:rPr>
        <w:t xml:space="preserve"> </w:t>
      </w:r>
      <w:r w:rsidRPr="006417B1">
        <w:rPr>
          <w:rFonts w:cs="Arial"/>
          <w:b w:val="0"/>
          <w:sz w:val="16"/>
        </w:rPr>
        <w:t>Reporte de Indicadores del 3er. Trimestre de 2021 – UAERMV</w:t>
      </w:r>
    </w:p>
    <w:bookmarkEnd w:id="141"/>
    <w:p w:rsidR="009C6425" w:rsidRPr="00532279" w:rsidRDefault="009C6425" w:rsidP="009C6425">
      <w:pPr>
        <w:rPr>
          <w:b/>
          <w:bCs/>
          <w:color w:val="FF0000"/>
          <w:sz w:val="16"/>
        </w:rPr>
      </w:pPr>
    </w:p>
    <w:p w:rsidR="009C6425" w:rsidRDefault="009C6425" w:rsidP="009C6425">
      <w:pPr>
        <w:rPr>
          <w:szCs w:val="20"/>
        </w:rPr>
      </w:pPr>
      <w:r w:rsidRPr="00075FB2">
        <w:rPr>
          <w:szCs w:val="20"/>
        </w:rPr>
        <w:t>Accidente No 1 del 12 de agosto 2021 Siendo las 11:30 am, el señor Marco Tascón se encontraba en el exaustor planta 1 realizando mantenimiento preventivo en correas, el trabajador en mención durante la inspección de EPP que se lleva a cabo por parte de la residente SST manifiesta que se presenta a laborar con lesión en dedo meñique de la mano derecha ocasionada en un partido de fútbol. el trabajador al realizar la actividad de apoyo se le enreda el dedo lesionado en una correa presentando dolor e inflamación.</w:t>
      </w:r>
    </w:p>
    <w:p w:rsidR="009C6425" w:rsidRPr="00532279" w:rsidRDefault="009C6425" w:rsidP="009C6425">
      <w:pPr>
        <w:rPr>
          <w:sz w:val="14"/>
          <w:szCs w:val="20"/>
        </w:rPr>
      </w:pPr>
    </w:p>
    <w:p w:rsidR="009C6425" w:rsidRDefault="009C6425" w:rsidP="009C6425">
      <w:pPr>
        <w:rPr>
          <w:szCs w:val="20"/>
        </w:rPr>
      </w:pPr>
      <w:r w:rsidRPr="00075FB2">
        <w:rPr>
          <w:szCs w:val="20"/>
        </w:rPr>
        <w:t xml:space="preserve">Accidente No 2 El día 17 de agosto de 2021 el trabajador Gilberto Urueña Rodriguez se encontraba en el cuarto de control realizando operación de la planta trituradora, en el instante que el operador del cargador le hace señales indicando que algo estaba mal en el funcionamiento de la planta, el señor Gilberto Urueña desciende del cuarto por las escaleras y se acerca a la planta trituradora por la tolva de alimentación de material a triturar, en ese momento se percata que la banda del precribador se había caído y dirigiéndose hacia la zona de las bandas a unos 9 metros aproximadamente le proyecta una partícula que le genera una contusión del globo ocular y del tejido orbitario. El trabajador se limpia el ojo e informa del evento hasta el siguiente día, 18 de agosto por presentar irritación, se realiza traslado a la clínica del occidente para valoración médica oftalmológica.  </w:t>
      </w:r>
    </w:p>
    <w:p w:rsidR="009C6425" w:rsidRPr="00532279" w:rsidRDefault="009C6425" w:rsidP="009C6425">
      <w:pPr>
        <w:rPr>
          <w:sz w:val="16"/>
          <w:szCs w:val="20"/>
        </w:rPr>
      </w:pPr>
    </w:p>
    <w:p w:rsidR="009C6425" w:rsidRDefault="009C6425" w:rsidP="009C6425">
      <w:pPr>
        <w:rPr>
          <w:szCs w:val="20"/>
        </w:rPr>
      </w:pPr>
      <w:r w:rsidRPr="00075FB2">
        <w:rPr>
          <w:szCs w:val="20"/>
        </w:rPr>
        <w:t>Accidente No 3 del 28 de agosto 21  El trabajador manifiesta que se encontraba en la CARRERA 10 con 45, partiendo urbanismo "material de loza que cubre los árboles y es levantada por las raíces de los mismos", se encontró con concreto y procedió a romperlo con un porra (maceta – Martillo pesado), realizando esta tarea el trabajador manifiesta que al día siguiente presento dolor e inflamación en la muñeca de la mano izquierda por lo cual le informa a jefe inmediato quien manifiesta al trabajador que de continuar con la molestia solicite atención por parte de la ARL se hace el reporte extemporáneo debido a que no se recibió información por parte del jefe inmediato ni por el trabajador al área de SST de la Empresa.</w:t>
      </w:r>
    </w:p>
    <w:p w:rsidR="009C6425" w:rsidRPr="00532279" w:rsidRDefault="009C6425" w:rsidP="009C6425">
      <w:pPr>
        <w:rPr>
          <w:sz w:val="16"/>
          <w:szCs w:val="20"/>
        </w:rPr>
      </w:pPr>
    </w:p>
    <w:p w:rsidR="009C6425" w:rsidRDefault="009C6425" w:rsidP="009C6425">
      <w:pPr>
        <w:ind w:left="1701" w:hanging="1734"/>
        <w:rPr>
          <w:u w:val="single"/>
        </w:rPr>
      </w:pPr>
      <w:r w:rsidRPr="00C622CA">
        <w:rPr>
          <w:b/>
          <w:bCs/>
        </w:rPr>
        <w:t>GTHU-IND-00</w:t>
      </w:r>
      <w:r>
        <w:rPr>
          <w:b/>
          <w:bCs/>
        </w:rPr>
        <w:t xml:space="preserve">3 </w:t>
      </w:r>
      <w:r>
        <w:rPr>
          <w:u w:val="single"/>
        </w:rPr>
        <w:t>C</w:t>
      </w:r>
      <w:r w:rsidRPr="00961DBE">
        <w:rPr>
          <w:u w:val="single"/>
        </w:rPr>
        <w:t xml:space="preserve">UMPLIMIENTO </w:t>
      </w:r>
      <w:r>
        <w:rPr>
          <w:u w:val="single"/>
        </w:rPr>
        <w:t>D</w:t>
      </w:r>
      <w:r w:rsidRPr="00961DBE">
        <w:rPr>
          <w:u w:val="single"/>
        </w:rPr>
        <w:t xml:space="preserve">EL PLAN INSTITUCIONAL </w:t>
      </w:r>
      <w:r>
        <w:rPr>
          <w:u w:val="single"/>
        </w:rPr>
        <w:t>D</w:t>
      </w:r>
      <w:r w:rsidRPr="00961DBE">
        <w:rPr>
          <w:u w:val="single"/>
        </w:rPr>
        <w:t xml:space="preserve">E FORMACIÓN </w:t>
      </w:r>
      <w:r>
        <w:rPr>
          <w:u w:val="single"/>
        </w:rPr>
        <w:t>Y</w:t>
      </w:r>
      <w:r w:rsidRPr="00961DBE">
        <w:rPr>
          <w:u w:val="single"/>
        </w:rPr>
        <w:t xml:space="preserve"> CAPACITACIÓN </w:t>
      </w:r>
      <w:r>
        <w:rPr>
          <w:u w:val="single"/>
        </w:rPr>
        <w:t>–</w:t>
      </w:r>
      <w:r w:rsidRPr="00961DBE">
        <w:rPr>
          <w:u w:val="single"/>
        </w:rPr>
        <w:t xml:space="preserve"> P</w:t>
      </w:r>
      <w:r>
        <w:rPr>
          <w:u w:val="single"/>
        </w:rPr>
        <w:t>IFC</w:t>
      </w:r>
    </w:p>
    <w:p w:rsidR="009C6425" w:rsidRPr="00532279" w:rsidRDefault="009C6425" w:rsidP="009C6425">
      <w:pPr>
        <w:ind w:left="1701" w:hanging="1734"/>
        <w:rPr>
          <w:sz w:val="16"/>
          <w:u w:val="single"/>
        </w:rPr>
      </w:pPr>
    </w:p>
    <w:p w:rsidR="009C6425" w:rsidRDefault="009C6425" w:rsidP="009C6425">
      <w:pPr>
        <w:pStyle w:val="Descripcin"/>
        <w:spacing w:after="0" w:line="240" w:lineRule="auto"/>
        <w:jc w:val="center"/>
        <w:rPr>
          <w:b w:val="0"/>
        </w:rPr>
      </w:pPr>
      <w:bookmarkStart w:id="142" w:name="_Toc32243384"/>
      <w:bookmarkStart w:id="143" w:name="_Toc70364775"/>
      <w:bookmarkStart w:id="144" w:name="_Toc86048679"/>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D86196">
        <w:rPr>
          <w:noProof/>
          <w:sz w:val="16"/>
          <w:szCs w:val="16"/>
        </w:rPr>
        <w:t>47</w:t>
      </w:r>
      <w:r w:rsidRPr="00FB36A8">
        <w:rPr>
          <w:sz w:val="16"/>
          <w:szCs w:val="16"/>
        </w:rPr>
        <w:fldChar w:fldCharType="end"/>
      </w:r>
      <w:r w:rsidRPr="00FB36A8">
        <w:rPr>
          <w:sz w:val="16"/>
          <w:szCs w:val="16"/>
        </w:rPr>
        <w:t xml:space="preserve">. </w:t>
      </w:r>
      <w:bookmarkEnd w:id="142"/>
      <w:r w:rsidRPr="00C1094A">
        <w:rPr>
          <w:b w:val="0"/>
        </w:rPr>
        <w:t>Cumplimiento del Plan Institucional de Formación y Capacitación – PIFC</w:t>
      </w:r>
      <w:bookmarkEnd w:id="143"/>
      <w:bookmarkEnd w:id="144"/>
    </w:p>
    <w:tbl>
      <w:tblPr>
        <w:tblW w:w="8075" w:type="dxa"/>
        <w:jc w:val="center"/>
        <w:tblCellMar>
          <w:left w:w="70" w:type="dxa"/>
          <w:right w:w="70" w:type="dxa"/>
        </w:tblCellMar>
        <w:tblLook w:val="04A0" w:firstRow="1" w:lastRow="0" w:firstColumn="1" w:lastColumn="0" w:noHBand="0" w:noVBand="1"/>
      </w:tblPr>
      <w:tblGrid>
        <w:gridCol w:w="1408"/>
        <w:gridCol w:w="2268"/>
        <w:gridCol w:w="2819"/>
        <w:gridCol w:w="1580"/>
      </w:tblGrid>
      <w:tr w:rsidR="009C6425" w:rsidRPr="006417B1" w:rsidTr="00532279">
        <w:trPr>
          <w:trHeight w:val="227"/>
          <w:jc w:val="center"/>
        </w:trPr>
        <w:tc>
          <w:tcPr>
            <w:tcW w:w="8075"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CUADRO DE SEGUIMIENTO</w:t>
            </w:r>
          </w:p>
        </w:tc>
      </w:tr>
      <w:tr w:rsidR="009C6425" w:rsidRPr="006417B1" w:rsidTr="00532279">
        <w:trPr>
          <w:trHeight w:val="227"/>
          <w:jc w:val="center"/>
        </w:trPr>
        <w:tc>
          <w:tcPr>
            <w:tcW w:w="140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PERIODO DE MEDICIÓN</w:t>
            </w:r>
          </w:p>
        </w:tc>
        <w:tc>
          <w:tcPr>
            <w:tcW w:w="2268"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No. De Actividades del plan ejecutadas en el periodo</w:t>
            </w:r>
          </w:p>
        </w:tc>
        <w:tc>
          <w:tcPr>
            <w:tcW w:w="2819"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 xml:space="preserve">No. De actividades del plan programadas para el periodo </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RESULTADO</w:t>
            </w:r>
          </w:p>
        </w:tc>
      </w:tr>
      <w:tr w:rsidR="009C6425" w:rsidRPr="006417B1" w:rsidTr="00532279">
        <w:trPr>
          <w:trHeight w:val="227"/>
          <w:jc w:val="center"/>
        </w:trPr>
        <w:tc>
          <w:tcPr>
            <w:tcW w:w="1408" w:type="dxa"/>
            <w:tcBorders>
              <w:top w:val="nil"/>
              <w:left w:val="single" w:sz="8" w:space="0" w:color="auto"/>
              <w:bottom w:val="single" w:sz="4" w:space="0" w:color="auto"/>
              <w:right w:val="single" w:sz="8" w:space="0" w:color="000000"/>
            </w:tcBorders>
            <w:shd w:val="clear" w:color="auto" w:fill="auto"/>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Trimestre 1</w:t>
            </w:r>
          </w:p>
        </w:tc>
        <w:tc>
          <w:tcPr>
            <w:tcW w:w="2268" w:type="dxa"/>
            <w:tcBorders>
              <w:top w:val="nil"/>
              <w:left w:val="nil"/>
              <w:bottom w:val="single" w:sz="4" w:space="0" w:color="auto"/>
              <w:right w:val="single" w:sz="8" w:space="0" w:color="auto"/>
            </w:tcBorders>
            <w:shd w:val="clear" w:color="auto" w:fill="auto"/>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2</w:t>
            </w:r>
          </w:p>
        </w:tc>
        <w:tc>
          <w:tcPr>
            <w:tcW w:w="2819" w:type="dxa"/>
            <w:tcBorders>
              <w:top w:val="nil"/>
              <w:left w:val="nil"/>
              <w:bottom w:val="single" w:sz="4" w:space="0" w:color="auto"/>
              <w:right w:val="single" w:sz="8" w:space="0" w:color="auto"/>
            </w:tcBorders>
            <w:shd w:val="clear" w:color="auto" w:fill="auto"/>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3</w:t>
            </w:r>
          </w:p>
        </w:tc>
        <w:tc>
          <w:tcPr>
            <w:tcW w:w="1580" w:type="dxa"/>
            <w:tcBorders>
              <w:top w:val="nil"/>
              <w:left w:val="nil"/>
              <w:bottom w:val="single" w:sz="4" w:space="0" w:color="auto"/>
              <w:right w:val="single" w:sz="8" w:space="0" w:color="auto"/>
            </w:tcBorders>
            <w:shd w:val="clear" w:color="auto" w:fill="auto"/>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67%</w:t>
            </w:r>
          </w:p>
        </w:tc>
      </w:tr>
      <w:tr w:rsidR="009C6425" w:rsidRPr="006417B1" w:rsidTr="00532279">
        <w:trPr>
          <w:trHeight w:val="227"/>
          <w:jc w:val="center"/>
        </w:trPr>
        <w:tc>
          <w:tcPr>
            <w:tcW w:w="1408"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Trimestre 2</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0</w:t>
            </w:r>
          </w:p>
        </w:tc>
        <w:tc>
          <w:tcPr>
            <w:tcW w:w="2819" w:type="dxa"/>
            <w:tcBorders>
              <w:top w:val="single" w:sz="4" w:space="0" w:color="auto"/>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8</w:t>
            </w:r>
          </w:p>
        </w:tc>
        <w:tc>
          <w:tcPr>
            <w:tcW w:w="1580" w:type="dxa"/>
            <w:tcBorders>
              <w:top w:val="single" w:sz="4" w:space="0" w:color="auto"/>
              <w:left w:val="nil"/>
              <w:bottom w:val="single" w:sz="4" w:space="0" w:color="auto"/>
              <w:right w:val="single" w:sz="4"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0%</w:t>
            </w:r>
          </w:p>
        </w:tc>
      </w:tr>
      <w:tr w:rsidR="009C6425" w:rsidRPr="006417B1" w:rsidTr="00532279">
        <w:trPr>
          <w:trHeight w:val="227"/>
          <w:jc w:val="center"/>
        </w:trPr>
        <w:tc>
          <w:tcPr>
            <w:tcW w:w="1408" w:type="dxa"/>
            <w:tcBorders>
              <w:top w:val="single" w:sz="4" w:space="0" w:color="auto"/>
              <w:left w:val="single" w:sz="8" w:space="0" w:color="auto"/>
              <w:bottom w:val="single" w:sz="4" w:space="0" w:color="auto"/>
              <w:right w:val="single" w:sz="8" w:space="0" w:color="000000"/>
            </w:tcBorders>
            <w:shd w:val="clear" w:color="auto" w:fill="auto"/>
            <w:vAlign w:val="center"/>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Trimestre 3</w:t>
            </w:r>
          </w:p>
        </w:tc>
        <w:tc>
          <w:tcPr>
            <w:tcW w:w="2268"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8</w:t>
            </w:r>
          </w:p>
        </w:tc>
        <w:tc>
          <w:tcPr>
            <w:tcW w:w="2819"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8</w:t>
            </w:r>
          </w:p>
        </w:tc>
        <w:tc>
          <w:tcPr>
            <w:tcW w:w="1580"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6"/>
                <w:lang w:eastAsia="es-CO"/>
              </w:rPr>
            </w:pPr>
            <w:r w:rsidRPr="006417B1">
              <w:rPr>
                <w:rFonts w:eastAsia="Times New Roman" w:cs="Arial"/>
                <w:sz w:val="16"/>
                <w:szCs w:val="16"/>
                <w:lang w:eastAsia="es-CO"/>
              </w:rPr>
              <w:t>100%</w:t>
            </w:r>
          </w:p>
        </w:tc>
      </w:tr>
    </w:tbl>
    <w:p w:rsidR="009C6425" w:rsidRDefault="009C6425" w:rsidP="009C6425">
      <w:pPr>
        <w:jc w:val="center"/>
        <w:rPr>
          <w:rFonts w:cs="Arial"/>
          <w:sz w:val="16"/>
          <w:szCs w:val="20"/>
        </w:rPr>
      </w:pPr>
      <w:bookmarkStart w:id="145" w:name="_Hlk27473356"/>
      <w:r w:rsidRPr="00411B51">
        <w:rPr>
          <w:rFonts w:cs="Arial"/>
          <w:b/>
          <w:sz w:val="16"/>
          <w:szCs w:val="20"/>
        </w:rPr>
        <w:t xml:space="preserve">Fuente. </w:t>
      </w:r>
      <w:r>
        <w:rPr>
          <w:rFonts w:cs="Arial"/>
          <w:sz w:val="16"/>
          <w:szCs w:val="20"/>
        </w:rPr>
        <w:t>Reporte de Indicadores del 3er. Trimestre de 2021 – UAERMV</w:t>
      </w:r>
    </w:p>
    <w:bookmarkEnd w:id="145"/>
    <w:p w:rsidR="009C6425" w:rsidRDefault="009C6425" w:rsidP="009C6425">
      <w:r>
        <w:lastRenderedPageBreak/>
        <w:t>Con relación a la ejecución de las actividades programadas para el tercer trimestre en el Plan Institucional de Formación y Capacitación – PIFC, se aclara que se realizó un ajuste al cronograma para el segundo semestre de la vigencia. Se iniciaron y terminaron en el marco del Contrato Interadministrativo No.491 -2021 suscrito entre la Unidad Administrativa Especial De Rehabilitación Y Mantenimiento Vial y la Universidad Nacional de Colombia: Cuatro (4) : Capacitación para el fortalecimiento de habilidades complementaria para la gestión (Excel Básico, Excel Intermedio); Capacitación para el fortalecimiento de la gestión financiera y contable (Actualización Tributaria); Capacitación para el fortalecimiento de la gestión del Control Interno (Normas para el ejercicio profesional de auditoría interna en entidades del estado).</w:t>
      </w:r>
    </w:p>
    <w:p w:rsidR="00AA3320" w:rsidRDefault="00AA3320" w:rsidP="009C6425"/>
    <w:p w:rsidR="009C6425" w:rsidRDefault="009C6425" w:rsidP="009C6425">
      <w:r>
        <w:t>Se iniciaron y se encuentran en desarrollo: Cuatro (4): Capacitación para el fortalecimiento de habilidades complem</w:t>
      </w:r>
      <w:r w:rsidR="006417B1">
        <w:t xml:space="preserve">entaria para la gestión </w:t>
      </w:r>
      <w:r>
        <w:t>de Proyectos de inversión pública (Enfocado en metodologías ágiles), Capacitación para el fortalecimiento de la gestión contractual (Contratación Estatal), Capacitación para el fortalecimiento de la gestión del Talento Humano (Capacitación en Gestión de Talento Humano),  Capacitación para el fortalecimiento de la gestión de Procesos Misionales (Diseño y Producción de Concreto).Se anexa como evidencia los correos de apertura de cada uno de los cursos.</w:t>
      </w:r>
    </w:p>
    <w:p w:rsidR="009C6425" w:rsidRDefault="009C6425" w:rsidP="009C6425"/>
    <w:p w:rsidR="009C6425" w:rsidRDefault="009C6425" w:rsidP="009C6425">
      <w:r>
        <w:t>El proceso reporta que se ejecutan las actividades reprogramadas. Se encuentra en una gestión Adecuada.</w:t>
      </w:r>
    </w:p>
    <w:p w:rsidR="009C6425" w:rsidRDefault="009C6425" w:rsidP="009C6425"/>
    <w:p w:rsidR="009C6425" w:rsidRDefault="009C6425" w:rsidP="009C6425">
      <w:pPr>
        <w:rPr>
          <w:u w:val="single"/>
        </w:rPr>
      </w:pPr>
      <w:r w:rsidRPr="00C622CA">
        <w:rPr>
          <w:b/>
          <w:bCs/>
        </w:rPr>
        <w:t>GTHU-IND-00</w:t>
      </w:r>
      <w:r>
        <w:rPr>
          <w:b/>
          <w:bCs/>
        </w:rPr>
        <w:t xml:space="preserve">4. </w:t>
      </w:r>
      <w:r>
        <w:rPr>
          <w:u w:val="single"/>
        </w:rPr>
        <w:t>C</w:t>
      </w:r>
      <w:r w:rsidRPr="00055D68">
        <w:rPr>
          <w:u w:val="single"/>
        </w:rPr>
        <w:t xml:space="preserve">UMPLIMIENTO </w:t>
      </w:r>
      <w:r>
        <w:rPr>
          <w:u w:val="single"/>
        </w:rPr>
        <w:t>D</w:t>
      </w:r>
      <w:r w:rsidRPr="00055D68">
        <w:rPr>
          <w:u w:val="single"/>
        </w:rPr>
        <w:t xml:space="preserve">EL PLAN </w:t>
      </w:r>
      <w:r>
        <w:rPr>
          <w:u w:val="single"/>
        </w:rPr>
        <w:t>D</w:t>
      </w:r>
      <w:r w:rsidRPr="00055D68">
        <w:rPr>
          <w:u w:val="single"/>
        </w:rPr>
        <w:t>E</w:t>
      </w:r>
      <w:r>
        <w:rPr>
          <w:u w:val="single"/>
        </w:rPr>
        <w:t xml:space="preserve"> SEGURIDAD Y SALUD EN EL TRABAJO</w:t>
      </w:r>
    </w:p>
    <w:p w:rsidR="009C6425" w:rsidRDefault="009C6425" w:rsidP="009C6425">
      <w:pPr>
        <w:rPr>
          <w:u w:val="single"/>
        </w:rPr>
      </w:pPr>
    </w:p>
    <w:p w:rsidR="009C6425" w:rsidRDefault="009C6425" w:rsidP="009C6425">
      <w:pPr>
        <w:pStyle w:val="Descripcin"/>
        <w:spacing w:after="0"/>
        <w:jc w:val="center"/>
      </w:pPr>
      <w:bookmarkStart w:id="146" w:name="_Toc32243385"/>
      <w:bookmarkStart w:id="147" w:name="_Toc70364776"/>
      <w:bookmarkStart w:id="148" w:name="_Toc86048680"/>
      <w:r w:rsidRPr="006417B1">
        <w:rPr>
          <w:sz w:val="16"/>
          <w:szCs w:val="16"/>
        </w:rPr>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D86196">
        <w:rPr>
          <w:noProof/>
          <w:sz w:val="16"/>
          <w:szCs w:val="16"/>
        </w:rPr>
        <w:t>48</w:t>
      </w:r>
      <w:r w:rsidRPr="006417B1">
        <w:rPr>
          <w:sz w:val="16"/>
          <w:szCs w:val="16"/>
        </w:rPr>
        <w:fldChar w:fldCharType="end"/>
      </w:r>
      <w:r w:rsidRPr="00257016">
        <w:rPr>
          <w:b w:val="0"/>
          <w:sz w:val="16"/>
          <w:szCs w:val="16"/>
        </w:rPr>
        <w:t xml:space="preserve"> Cumplimiento del plan de seguridad y salud en el trabajo</w:t>
      </w:r>
      <w:bookmarkEnd w:id="146"/>
      <w:bookmarkEnd w:id="147"/>
      <w:bookmarkEnd w:id="148"/>
    </w:p>
    <w:tbl>
      <w:tblPr>
        <w:tblW w:w="6080" w:type="dxa"/>
        <w:jc w:val="center"/>
        <w:tblCellMar>
          <w:left w:w="70" w:type="dxa"/>
          <w:right w:w="70" w:type="dxa"/>
        </w:tblCellMar>
        <w:tblLook w:val="04A0" w:firstRow="1" w:lastRow="0" w:firstColumn="1" w:lastColumn="0" w:noHBand="0" w:noVBand="1"/>
      </w:tblPr>
      <w:tblGrid>
        <w:gridCol w:w="1580"/>
        <w:gridCol w:w="1500"/>
        <w:gridCol w:w="1420"/>
        <w:gridCol w:w="1580"/>
      </w:tblGrid>
      <w:tr w:rsidR="009C6425" w:rsidRPr="006417B1" w:rsidTr="006417B1">
        <w:trPr>
          <w:trHeight w:val="227"/>
          <w:jc w:val="center"/>
        </w:trPr>
        <w:tc>
          <w:tcPr>
            <w:tcW w:w="6080"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CUADRO DE SEGUIMIENTO</w:t>
            </w:r>
          </w:p>
        </w:tc>
      </w:tr>
      <w:tr w:rsidR="009C6425" w:rsidRPr="006417B1" w:rsidTr="006417B1">
        <w:trPr>
          <w:trHeight w:val="227"/>
          <w:jc w:val="center"/>
        </w:trPr>
        <w:tc>
          <w:tcPr>
            <w:tcW w:w="158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6417B1" w:rsidRDefault="009C6425" w:rsidP="006417B1">
            <w:pPr>
              <w:widowControl/>
              <w:jc w:val="center"/>
              <w:rPr>
                <w:rFonts w:eastAsia="Times New Roman" w:cs="Arial"/>
                <w:b/>
                <w:bCs/>
                <w:sz w:val="16"/>
                <w:szCs w:val="18"/>
                <w:lang w:eastAsia="es-CO"/>
              </w:rPr>
            </w:pPr>
            <w:r w:rsidRPr="006417B1">
              <w:rPr>
                <w:rFonts w:eastAsia="Times New Roman" w:cs="Arial"/>
                <w:b/>
                <w:bCs/>
                <w:sz w:val="16"/>
                <w:szCs w:val="18"/>
                <w:lang w:eastAsia="es-CO"/>
              </w:rPr>
              <w:t>PERIODO DE MEDICIÓN</w:t>
            </w:r>
          </w:p>
        </w:tc>
        <w:tc>
          <w:tcPr>
            <w:tcW w:w="150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No. De Actividades del plan ejecutadas en el periodo</w:t>
            </w:r>
          </w:p>
        </w:tc>
        <w:tc>
          <w:tcPr>
            <w:tcW w:w="142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 xml:space="preserve">No. De actividades del plan programadas para el periodo </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RESULTADO</w:t>
            </w:r>
          </w:p>
        </w:tc>
      </w:tr>
      <w:tr w:rsidR="009C6425" w:rsidRPr="006417B1" w:rsidTr="006417B1">
        <w:trPr>
          <w:trHeight w:val="227"/>
          <w:jc w:val="center"/>
        </w:trPr>
        <w:tc>
          <w:tcPr>
            <w:tcW w:w="1580" w:type="dxa"/>
            <w:tcBorders>
              <w:top w:val="nil"/>
              <w:left w:val="single" w:sz="8" w:space="0" w:color="auto"/>
              <w:bottom w:val="single" w:sz="4" w:space="0" w:color="auto"/>
              <w:right w:val="single" w:sz="8" w:space="0" w:color="000000"/>
            </w:tcBorders>
            <w:shd w:val="clear" w:color="auto" w:fill="auto"/>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Trimestre 1</w:t>
            </w:r>
          </w:p>
        </w:tc>
        <w:tc>
          <w:tcPr>
            <w:tcW w:w="150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38</w:t>
            </w:r>
          </w:p>
        </w:tc>
        <w:tc>
          <w:tcPr>
            <w:tcW w:w="142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41</w:t>
            </w:r>
          </w:p>
        </w:tc>
        <w:tc>
          <w:tcPr>
            <w:tcW w:w="158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93%</w:t>
            </w:r>
          </w:p>
        </w:tc>
      </w:tr>
      <w:tr w:rsidR="009C6425" w:rsidRPr="006417B1" w:rsidTr="006417B1">
        <w:trPr>
          <w:trHeight w:val="227"/>
          <w:jc w:val="center"/>
        </w:trPr>
        <w:tc>
          <w:tcPr>
            <w:tcW w:w="1580" w:type="dxa"/>
            <w:tcBorders>
              <w:top w:val="nil"/>
              <w:left w:val="single" w:sz="8" w:space="0" w:color="auto"/>
              <w:bottom w:val="single" w:sz="4" w:space="0" w:color="auto"/>
              <w:right w:val="single" w:sz="8" w:space="0" w:color="000000"/>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Trimestre 2</w:t>
            </w:r>
          </w:p>
        </w:tc>
        <w:tc>
          <w:tcPr>
            <w:tcW w:w="150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38</w:t>
            </w:r>
          </w:p>
        </w:tc>
        <w:tc>
          <w:tcPr>
            <w:tcW w:w="142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39</w:t>
            </w:r>
          </w:p>
        </w:tc>
        <w:tc>
          <w:tcPr>
            <w:tcW w:w="158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97%</w:t>
            </w:r>
          </w:p>
        </w:tc>
      </w:tr>
      <w:tr w:rsidR="009C6425" w:rsidRPr="006417B1" w:rsidTr="006417B1">
        <w:trPr>
          <w:trHeight w:val="227"/>
          <w:jc w:val="center"/>
        </w:trPr>
        <w:tc>
          <w:tcPr>
            <w:tcW w:w="1580" w:type="dxa"/>
            <w:tcBorders>
              <w:top w:val="single" w:sz="4" w:space="0" w:color="auto"/>
              <w:left w:val="single" w:sz="4" w:space="0" w:color="auto"/>
              <w:bottom w:val="single" w:sz="4" w:space="0" w:color="auto"/>
              <w:right w:val="single" w:sz="8" w:space="0" w:color="000000"/>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Trimestre 3</w:t>
            </w:r>
          </w:p>
        </w:tc>
        <w:tc>
          <w:tcPr>
            <w:tcW w:w="1500"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32</w:t>
            </w:r>
          </w:p>
        </w:tc>
        <w:tc>
          <w:tcPr>
            <w:tcW w:w="1420"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32</w:t>
            </w:r>
          </w:p>
        </w:tc>
        <w:tc>
          <w:tcPr>
            <w:tcW w:w="1580" w:type="dxa"/>
            <w:tcBorders>
              <w:top w:val="single" w:sz="4" w:space="0" w:color="auto"/>
              <w:left w:val="nil"/>
              <w:bottom w:val="single" w:sz="4" w:space="0" w:color="auto"/>
              <w:right w:val="single" w:sz="4" w:space="0" w:color="auto"/>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100%</w:t>
            </w:r>
          </w:p>
        </w:tc>
      </w:tr>
    </w:tbl>
    <w:p w:rsidR="009C6425" w:rsidRDefault="009C6425" w:rsidP="009C6425">
      <w:pPr>
        <w:rPr>
          <w:rFonts w:cs="Arial"/>
          <w:sz w:val="16"/>
          <w:szCs w:val="20"/>
        </w:rPr>
      </w:pPr>
      <w:bookmarkStart w:id="149" w:name="_Hlk27486757"/>
      <w:r>
        <w:rPr>
          <w:rFonts w:cs="Arial"/>
          <w:b/>
          <w:sz w:val="16"/>
          <w:szCs w:val="20"/>
        </w:rPr>
        <w:t xml:space="preserve">                                              </w:t>
      </w:r>
      <w:r w:rsidRPr="00411B51">
        <w:rPr>
          <w:rFonts w:cs="Arial"/>
          <w:b/>
          <w:sz w:val="16"/>
          <w:szCs w:val="20"/>
        </w:rPr>
        <w:t xml:space="preserve">Fuente. </w:t>
      </w:r>
      <w:r>
        <w:rPr>
          <w:rFonts w:cs="Arial"/>
          <w:sz w:val="16"/>
          <w:szCs w:val="20"/>
        </w:rPr>
        <w:t>Reporte de Indicadores del 3er.. Trimestre de 2021 – UAERMV</w:t>
      </w:r>
      <w:bookmarkEnd w:id="149"/>
    </w:p>
    <w:p w:rsidR="009C6425" w:rsidRDefault="009C6425" w:rsidP="009C6425"/>
    <w:p w:rsidR="009C6425" w:rsidRDefault="009C6425" w:rsidP="009C6425">
      <w:pPr>
        <w:rPr>
          <w:szCs w:val="20"/>
        </w:rPr>
      </w:pPr>
      <w:r w:rsidRPr="00721584">
        <w:rPr>
          <w:szCs w:val="20"/>
        </w:rPr>
        <w:t>Con relación a la implementación de las acciones del Plan de Seguridad y Salud en el Trabajo – PASST, para el tercer trimestre de la vigencia se tienen programadas 32 actividades de las cuales se adelantaron 32 (Se cuenta con evidencia del cronograma de seguimiento de PASST y las respectivas evidencias de ejecución de las actividades).</w:t>
      </w:r>
    </w:p>
    <w:p w:rsidR="009C6425" w:rsidRDefault="009C6425" w:rsidP="009C6425">
      <w:pPr>
        <w:rPr>
          <w:szCs w:val="20"/>
        </w:rPr>
      </w:pPr>
    </w:p>
    <w:p w:rsidR="009C6425" w:rsidRDefault="009C6425" w:rsidP="009C6425">
      <w:pPr>
        <w:rPr>
          <w:rFonts w:cs="Arial"/>
          <w:lang w:val="es-ES_tradnl" w:eastAsia="es-ES"/>
        </w:rPr>
      </w:pPr>
      <w:r>
        <w:rPr>
          <w:szCs w:val="20"/>
        </w:rPr>
        <w:t>Dado lo anterior, s</w:t>
      </w:r>
      <w:r w:rsidRPr="00797121">
        <w:rPr>
          <w:szCs w:val="20"/>
        </w:rPr>
        <w:t xml:space="preserve">e </w:t>
      </w:r>
      <w:r>
        <w:rPr>
          <w:szCs w:val="20"/>
        </w:rPr>
        <w:t xml:space="preserve">cumplió </w:t>
      </w:r>
      <w:r w:rsidRPr="00797121">
        <w:rPr>
          <w:szCs w:val="20"/>
        </w:rPr>
        <w:t xml:space="preserve">con </w:t>
      </w:r>
      <w:r>
        <w:rPr>
          <w:szCs w:val="20"/>
        </w:rPr>
        <w:t xml:space="preserve">la totalidad de </w:t>
      </w:r>
      <w:r w:rsidRPr="00797121">
        <w:rPr>
          <w:szCs w:val="20"/>
        </w:rPr>
        <w:t>las activida</w:t>
      </w:r>
      <w:r>
        <w:rPr>
          <w:szCs w:val="20"/>
        </w:rPr>
        <w:t xml:space="preserve">des programadas para el periodo, por lo tanto, </w:t>
      </w:r>
      <w:r w:rsidRPr="00797121">
        <w:rPr>
          <w:szCs w:val="20"/>
        </w:rPr>
        <w:t xml:space="preserve">el indicador se encuentra en una gestión </w:t>
      </w:r>
      <w:r>
        <w:rPr>
          <w:szCs w:val="20"/>
        </w:rPr>
        <w:t xml:space="preserve">Apropiada. </w:t>
      </w:r>
    </w:p>
    <w:p w:rsidR="009C6425" w:rsidRPr="000D3DFD" w:rsidRDefault="009C6425" w:rsidP="009C6425">
      <w:r w:rsidRPr="00C622CA">
        <w:rPr>
          <w:b/>
          <w:bCs/>
        </w:rPr>
        <w:t>GTHU-IND-00</w:t>
      </w:r>
      <w:r>
        <w:rPr>
          <w:b/>
          <w:bCs/>
        </w:rPr>
        <w:t>5.</w:t>
      </w:r>
      <w:r>
        <w:t xml:space="preserve"> </w:t>
      </w:r>
      <w:bookmarkStart w:id="150" w:name="_Hlk27486713"/>
      <w:r>
        <w:rPr>
          <w:u w:val="single"/>
        </w:rPr>
        <w:t>C</w:t>
      </w:r>
      <w:r w:rsidRPr="00742000">
        <w:rPr>
          <w:u w:val="single"/>
        </w:rPr>
        <w:t xml:space="preserve">UMPLIMIENTO </w:t>
      </w:r>
      <w:r>
        <w:rPr>
          <w:u w:val="single"/>
        </w:rPr>
        <w:t>D</w:t>
      </w:r>
      <w:r w:rsidRPr="00742000">
        <w:rPr>
          <w:u w:val="single"/>
        </w:rPr>
        <w:t xml:space="preserve">EL PLAN </w:t>
      </w:r>
      <w:r>
        <w:rPr>
          <w:u w:val="single"/>
        </w:rPr>
        <w:t>D</w:t>
      </w:r>
      <w:r w:rsidRPr="00742000">
        <w:rPr>
          <w:u w:val="single"/>
        </w:rPr>
        <w:t xml:space="preserve">E BIENESTAR </w:t>
      </w:r>
      <w:r>
        <w:rPr>
          <w:u w:val="single"/>
        </w:rPr>
        <w:t>E</w:t>
      </w:r>
      <w:r w:rsidRPr="00742000">
        <w:rPr>
          <w:u w:val="single"/>
        </w:rPr>
        <w:t xml:space="preserve"> INCENTIVOS</w:t>
      </w:r>
      <w:bookmarkEnd w:id="150"/>
    </w:p>
    <w:p w:rsidR="009C6425" w:rsidRDefault="009C6425" w:rsidP="009C6425">
      <w:pPr>
        <w:rPr>
          <w:u w:val="single"/>
        </w:rPr>
      </w:pPr>
    </w:p>
    <w:p w:rsidR="009C6425" w:rsidRDefault="009C6425" w:rsidP="009C6425">
      <w:pPr>
        <w:pStyle w:val="Descripcin"/>
        <w:spacing w:after="0"/>
        <w:jc w:val="center"/>
        <w:rPr>
          <w:b w:val="0"/>
          <w:sz w:val="16"/>
          <w:szCs w:val="16"/>
        </w:rPr>
      </w:pPr>
      <w:bookmarkStart w:id="151" w:name="_Toc32243386"/>
      <w:bookmarkStart w:id="152" w:name="_Toc70364777"/>
      <w:bookmarkStart w:id="153" w:name="_Toc86048681"/>
      <w:r w:rsidRPr="006417B1">
        <w:rPr>
          <w:sz w:val="16"/>
          <w:szCs w:val="16"/>
        </w:rPr>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D86196">
        <w:rPr>
          <w:noProof/>
          <w:sz w:val="16"/>
          <w:szCs w:val="16"/>
        </w:rPr>
        <w:t>49</w:t>
      </w:r>
      <w:r w:rsidRPr="006417B1">
        <w:rPr>
          <w:sz w:val="16"/>
          <w:szCs w:val="16"/>
        </w:rPr>
        <w:fldChar w:fldCharType="end"/>
      </w:r>
      <w:r w:rsidRPr="00257016">
        <w:rPr>
          <w:b w:val="0"/>
          <w:sz w:val="16"/>
          <w:szCs w:val="16"/>
        </w:rPr>
        <w:t xml:space="preserve"> Cumplimiento del plan de bienestar e incentivos</w:t>
      </w:r>
      <w:bookmarkStart w:id="154" w:name="_Hlk27489649"/>
      <w:bookmarkEnd w:id="151"/>
      <w:bookmarkEnd w:id="152"/>
      <w:bookmarkEnd w:id="153"/>
    </w:p>
    <w:tbl>
      <w:tblPr>
        <w:tblW w:w="6516" w:type="dxa"/>
        <w:jc w:val="center"/>
        <w:tblCellMar>
          <w:left w:w="70" w:type="dxa"/>
          <w:right w:w="70" w:type="dxa"/>
        </w:tblCellMar>
        <w:tblLook w:val="04A0" w:firstRow="1" w:lastRow="0" w:firstColumn="1" w:lastColumn="0" w:noHBand="0" w:noVBand="1"/>
      </w:tblPr>
      <w:tblGrid>
        <w:gridCol w:w="1266"/>
        <w:gridCol w:w="2250"/>
        <w:gridCol w:w="1861"/>
        <w:gridCol w:w="1139"/>
      </w:tblGrid>
      <w:tr w:rsidR="009C6425" w:rsidRPr="006417B1" w:rsidTr="008E27D8">
        <w:trPr>
          <w:trHeight w:val="227"/>
          <w:jc w:val="center"/>
        </w:trPr>
        <w:tc>
          <w:tcPr>
            <w:tcW w:w="6516"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CUADRO DE SEGUIMIENTO</w:t>
            </w:r>
          </w:p>
        </w:tc>
      </w:tr>
      <w:tr w:rsidR="009C6425" w:rsidRPr="006417B1" w:rsidTr="008E27D8">
        <w:trPr>
          <w:trHeight w:val="227"/>
          <w:jc w:val="center"/>
        </w:trPr>
        <w:tc>
          <w:tcPr>
            <w:tcW w:w="126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PERIODO DE MEDICIÓN</w:t>
            </w:r>
          </w:p>
        </w:tc>
        <w:tc>
          <w:tcPr>
            <w:tcW w:w="225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No. De Actividades del plan ejecutadas en el periodo</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 xml:space="preserve"> No. De actividades del plan programadas para el periodo</w:t>
            </w:r>
          </w:p>
        </w:tc>
        <w:tc>
          <w:tcPr>
            <w:tcW w:w="1139"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RESULTADO</w:t>
            </w:r>
          </w:p>
        </w:tc>
      </w:tr>
      <w:tr w:rsidR="009C6425" w:rsidRPr="006417B1" w:rsidTr="008E27D8">
        <w:trPr>
          <w:trHeight w:val="227"/>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Trimestre 1</w:t>
            </w:r>
          </w:p>
        </w:tc>
        <w:tc>
          <w:tcPr>
            <w:tcW w:w="2250" w:type="dxa"/>
            <w:tcBorders>
              <w:top w:val="nil"/>
              <w:left w:val="nil"/>
              <w:bottom w:val="single" w:sz="4" w:space="0" w:color="auto"/>
              <w:right w:val="single" w:sz="8" w:space="0" w:color="auto"/>
            </w:tcBorders>
            <w:shd w:val="clear" w:color="auto" w:fill="auto"/>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w:t>
            </w:r>
          </w:p>
        </w:tc>
        <w:tc>
          <w:tcPr>
            <w:tcW w:w="1861" w:type="dxa"/>
            <w:tcBorders>
              <w:top w:val="nil"/>
              <w:left w:val="nil"/>
              <w:bottom w:val="single" w:sz="4" w:space="0" w:color="auto"/>
              <w:right w:val="single" w:sz="8" w:space="0" w:color="auto"/>
            </w:tcBorders>
            <w:shd w:val="clear" w:color="auto" w:fill="auto"/>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4</w:t>
            </w:r>
          </w:p>
        </w:tc>
        <w:tc>
          <w:tcPr>
            <w:tcW w:w="1139" w:type="dxa"/>
            <w:tcBorders>
              <w:top w:val="nil"/>
              <w:left w:val="nil"/>
              <w:bottom w:val="single" w:sz="4" w:space="0" w:color="auto"/>
              <w:right w:val="single" w:sz="8" w:space="0" w:color="auto"/>
            </w:tcBorders>
            <w:shd w:val="clear" w:color="auto" w:fill="auto"/>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75%</w:t>
            </w:r>
          </w:p>
        </w:tc>
      </w:tr>
      <w:tr w:rsidR="009C6425" w:rsidRPr="006417B1" w:rsidTr="008E27D8">
        <w:trPr>
          <w:trHeight w:val="227"/>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Trimestre 2</w:t>
            </w:r>
          </w:p>
        </w:tc>
        <w:tc>
          <w:tcPr>
            <w:tcW w:w="2250"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4</w:t>
            </w:r>
          </w:p>
        </w:tc>
        <w:tc>
          <w:tcPr>
            <w:tcW w:w="1861"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12</w:t>
            </w:r>
          </w:p>
        </w:tc>
        <w:tc>
          <w:tcPr>
            <w:tcW w:w="1139" w:type="dxa"/>
            <w:tcBorders>
              <w:top w:val="nil"/>
              <w:left w:val="nil"/>
              <w:bottom w:val="single" w:sz="4" w:space="0" w:color="auto"/>
              <w:right w:val="single" w:sz="8" w:space="0" w:color="auto"/>
            </w:tcBorders>
            <w:shd w:val="clear" w:color="000000" w:fill="FFFFFF"/>
            <w:vAlign w:val="center"/>
            <w:hideMark/>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33%</w:t>
            </w:r>
          </w:p>
        </w:tc>
      </w:tr>
      <w:tr w:rsidR="009C6425" w:rsidRPr="006417B1" w:rsidTr="008E27D8">
        <w:trPr>
          <w:trHeight w:val="227"/>
          <w:jc w:val="center"/>
        </w:trPr>
        <w:tc>
          <w:tcPr>
            <w:tcW w:w="1266" w:type="dxa"/>
            <w:tcBorders>
              <w:top w:val="single" w:sz="4" w:space="0" w:color="auto"/>
              <w:left w:val="single" w:sz="4" w:space="0" w:color="auto"/>
              <w:bottom w:val="single" w:sz="4" w:space="0" w:color="auto"/>
              <w:right w:val="single" w:sz="8" w:space="0" w:color="000000"/>
            </w:tcBorders>
            <w:shd w:val="clear" w:color="auto" w:fill="auto"/>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Trimestre 3</w:t>
            </w:r>
          </w:p>
        </w:tc>
        <w:tc>
          <w:tcPr>
            <w:tcW w:w="2250"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8</w:t>
            </w:r>
          </w:p>
        </w:tc>
        <w:tc>
          <w:tcPr>
            <w:tcW w:w="1861" w:type="dxa"/>
            <w:tcBorders>
              <w:top w:val="single" w:sz="4" w:space="0" w:color="auto"/>
              <w:left w:val="nil"/>
              <w:bottom w:val="single" w:sz="4" w:space="0" w:color="auto"/>
              <w:right w:val="single" w:sz="8" w:space="0" w:color="auto"/>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8</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9C6425" w:rsidRPr="006417B1" w:rsidRDefault="009C6425" w:rsidP="009C6425">
            <w:pPr>
              <w:widowControl/>
              <w:jc w:val="center"/>
              <w:rPr>
                <w:rFonts w:eastAsia="Times New Roman" w:cs="Arial"/>
                <w:sz w:val="16"/>
                <w:szCs w:val="18"/>
                <w:lang w:eastAsia="es-CO"/>
              </w:rPr>
            </w:pPr>
            <w:r w:rsidRPr="006417B1">
              <w:rPr>
                <w:rFonts w:eastAsia="Times New Roman" w:cs="Arial"/>
                <w:sz w:val="16"/>
                <w:szCs w:val="18"/>
                <w:lang w:eastAsia="es-CO"/>
              </w:rPr>
              <w:t>100%</w:t>
            </w:r>
          </w:p>
        </w:tc>
      </w:tr>
    </w:tbl>
    <w:p w:rsidR="009C6425" w:rsidRPr="006417B1" w:rsidRDefault="009C6425" w:rsidP="009C6425">
      <w:pPr>
        <w:pStyle w:val="Descripcin"/>
        <w:spacing w:after="0"/>
        <w:jc w:val="center"/>
        <w:rPr>
          <w:b w:val="0"/>
          <w:u w:val="single"/>
        </w:rPr>
      </w:pPr>
      <w:r w:rsidRPr="006417B1">
        <w:rPr>
          <w:rFonts w:cs="Arial"/>
          <w:sz w:val="16"/>
        </w:rPr>
        <w:t>Fuente</w:t>
      </w:r>
      <w:r w:rsidRPr="00411B51">
        <w:rPr>
          <w:rFonts w:cs="Arial"/>
          <w:b w:val="0"/>
          <w:sz w:val="16"/>
        </w:rPr>
        <w:t xml:space="preserve">. </w:t>
      </w:r>
      <w:r w:rsidRPr="006417B1">
        <w:rPr>
          <w:rFonts w:cs="Arial"/>
          <w:b w:val="0"/>
          <w:sz w:val="16"/>
        </w:rPr>
        <w:t>Reporte de Indicadores del 3er. Trimestre de 2021 – UAERMV</w:t>
      </w:r>
      <w:bookmarkEnd w:id="154"/>
    </w:p>
    <w:p w:rsidR="009C6425" w:rsidRDefault="009C6425" w:rsidP="009C6425">
      <w:pPr>
        <w:rPr>
          <w:u w:val="single"/>
        </w:rPr>
      </w:pPr>
    </w:p>
    <w:p w:rsidR="009C6425" w:rsidRDefault="009C6425" w:rsidP="009C6425">
      <w:pPr>
        <w:ind w:hanging="11"/>
        <w:rPr>
          <w:bCs/>
        </w:rPr>
      </w:pPr>
      <w:r w:rsidRPr="00721584">
        <w:rPr>
          <w:bCs/>
        </w:rPr>
        <w:lastRenderedPageBreak/>
        <w:t>Con relación a la ejecución del Plan Anual de Estímulos e Incentivos -PAEI, este tuvo un ajuste en el cronograma de actividades para el segundo semestre de 2021 con la suscripción del contrato 492 de 2021, con 8 actividades para el tercer trimestre y 17 actividades para el cuarto trimestre: De las actividades programadas para el tercer trimestre se desarrolló: Promoción y prevención de la Salud (Espacios de práctica deportiva 2 - se adelantó caminata a la quebrada las delicias se envió invitación y confirmación a los correos electrónicos institucionales.), Promoción y prevención de la Salud (Pausas Activas programada diariamente en los correos institucionales), (Talleres de Yoga, programada los viernes en los correos institucionales ) , (Visitas Guiadas / Caminatas Ecológicas: se adelantó caminata a la quebrada las delicias se envió invitación y confirmación a los correos electrónicos institucionales) ,( Torneo de Bolos); Reconocimientos / talleres (talleres de arte: e remitió a todos los Servidores Públicos en el mes de septiembre el cronograma de fechas y presentación asesor convenio contrato 492 de 2021 Compensar); Área de calidad de vida laboral (Cumpleaños de Bienestar , se aprobó la cotización para el cumplimiento de esta actividad en el marco del contrato con compensar); Programa de incentivos (Mejores funcionarios 2020-2021: se emitió la resolución 329 de agosto de 2021 “Por la cual se designan los mejores empleados en cada uno de los niveles de empleo y el mejor empleado de la Unidad Administrativa Especial de Rehabilitación y Mantenimiento Vial, por el periodo comprendido entre el 1 de febrero de 2020 al 31 de enero de 2021 y se asignan los incentivos no pecuniarios por nivel de excelencia”.) y por último la actividad Área de calidad de vida laboral (Programa de Pre-pensionados) esta actividad se adelantara en el mes de noviembre de 2021.</w:t>
      </w:r>
    </w:p>
    <w:p w:rsidR="009C6425" w:rsidRPr="00881CAA" w:rsidRDefault="009C6425" w:rsidP="009C6425">
      <w:pPr>
        <w:ind w:hanging="11"/>
        <w:rPr>
          <w:bCs/>
        </w:rPr>
      </w:pPr>
    </w:p>
    <w:p w:rsidR="009C6425" w:rsidRDefault="009C6425" w:rsidP="009C6425">
      <w:pPr>
        <w:ind w:hanging="11"/>
        <w:rPr>
          <w:bCs/>
        </w:rPr>
      </w:pPr>
      <w:r>
        <w:rPr>
          <w:bCs/>
        </w:rPr>
        <w:t xml:space="preserve">Se ejecutaron las actividades conforme a la reprogramación, </w:t>
      </w:r>
      <w:r w:rsidRPr="00F20FCD">
        <w:rPr>
          <w:bCs/>
        </w:rPr>
        <w:t>el</w:t>
      </w:r>
      <w:r w:rsidRPr="00C52E1E">
        <w:rPr>
          <w:bCs/>
        </w:rPr>
        <w:t xml:space="preserve"> indicador se encuentra en una gestión </w:t>
      </w:r>
      <w:r>
        <w:rPr>
          <w:bCs/>
        </w:rPr>
        <w:t>apropiada dados los rangos de gestión establecidos para el mismo.</w:t>
      </w:r>
    </w:p>
    <w:p w:rsidR="009C6425" w:rsidRDefault="009C6425" w:rsidP="009C6425">
      <w:pPr>
        <w:ind w:hanging="11"/>
        <w:rPr>
          <w:bCs/>
        </w:rPr>
      </w:pPr>
    </w:p>
    <w:p w:rsidR="009C6425" w:rsidRDefault="009C6425" w:rsidP="009C6425">
      <w:pPr>
        <w:ind w:left="720" w:hanging="720"/>
        <w:rPr>
          <w:u w:val="single"/>
        </w:rPr>
      </w:pPr>
      <w:r w:rsidRPr="001375DD">
        <w:rPr>
          <w:b/>
          <w:bCs/>
        </w:rPr>
        <w:t xml:space="preserve">GTHU-IND-006 </w:t>
      </w:r>
      <w:r w:rsidRPr="00BD41F6">
        <w:rPr>
          <w:u w:val="single"/>
        </w:rPr>
        <w:t>FRECUENCIA DE ACCIDENTALIDAD</w:t>
      </w:r>
    </w:p>
    <w:p w:rsidR="009C6425" w:rsidRDefault="009C6425" w:rsidP="009C6425">
      <w:pPr>
        <w:ind w:left="720" w:hanging="720"/>
        <w:rPr>
          <w:u w:val="single"/>
        </w:rPr>
      </w:pPr>
    </w:p>
    <w:p w:rsidR="009C6425" w:rsidRDefault="009C6425" w:rsidP="009C6425">
      <w:pPr>
        <w:pStyle w:val="Descripcin"/>
        <w:spacing w:after="0"/>
        <w:jc w:val="center"/>
        <w:rPr>
          <w:b w:val="0"/>
          <w:sz w:val="16"/>
          <w:szCs w:val="16"/>
        </w:rPr>
      </w:pPr>
      <w:bookmarkStart w:id="155" w:name="_Toc32243387"/>
      <w:bookmarkStart w:id="156" w:name="_Toc70364778"/>
      <w:bookmarkStart w:id="157" w:name="_Toc86048682"/>
      <w:r w:rsidRPr="006417B1">
        <w:rPr>
          <w:sz w:val="16"/>
          <w:szCs w:val="16"/>
        </w:rPr>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D86196">
        <w:rPr>
          <w:noProof/>
          <w:sz w:val="16"/>
          <w:szCs w:val="16"/>
        </w:rPr>
        <w:t>50</w:t>
      </w:r>
      <w:r w:rsidRPr="006417B1">
        <w:rPr>
          <w:sz w:val="16"/>
          <w:szCs w:val="16"/>
        </w:rPr>
        <w:fldChar w:fldCharType="end"/>
      </w:r>
      <w:r w:rsidRPr="00057EC3">
        <w:rPr>
          <w:b w:val="0"/>
          <w:sz w:val="16"/>
          <w:szCs w:val="16"/>
        </w:rPr>
        <w:t xml:space="preserve"> Frecuencia de accidentalidad</w:t>
      </w:r>
      <w:bookmarkEnd w:id="155"/>
      <w:bookmarkEnd w:id="156"/>
      <w:bookmarkEnd w:id="157"/>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3260"/>
        <w:gridCol w:w="2130"/>
        <w:gridCol w:w="1136"/>
      </w:tblGrid>
      <w:tr w:rsidR="008E27D8" w:rsidRPr="00504B08" w:rsidTr="008E27D8">
        <w:trPr>
          <w:trHeight w:val="227"/>
          <w:jc w:val="center"/>
        </w:trPr>
        <w:tc>
          <w:tcPr>
            <w:tcW w:w="8081" w:type="dxa"/>
            <w:gridSpan w:val="4"/>
            <w:shd w:val="clear" w:color="000000" w:fill="E7E6E6"/>
            <w:vAlign w:val="center"/>
          </w:tcPr>
          <w:p w:rsidR="008E27D8" w:rsidRPr="00504B08" w:rsidRDefault="008E27D8" w:rsidP="009C6425">
            <w:pPr>
              <w:jc w:val="center"/>
              <w:rPr>
                <w:rFonts w:cs="Arial"/>
                <w:b/>
                <w:bCs/>
                <w:sz w:val="16"/>
                <w:szCs w:val="16"/>
              </w:rPr>
            </w:pPr>
            <w:r w:rsidRPr="008E27D8">
              <w:rPr>
                <w:rFonts w:cs="Arial"/>
                <w:b/>
                <w:bCs/>
                <w:sz w:val="16"/>
                <w:szCs w:val="16"/>
              </w:rPr>
              <w:t>CUADRO DE SEGUIMIENTO</w:t>
            </w:r>
          </w:p>
        </w:tc>
      </w:tr>
      <w:tr w:rsidR="008E27D8" w:rsidRPr="00504B08" w:rsidTr="008E27D8">
        <w:trPr>
          <w:trHeight w:val="227"/>
          <w:jc w:val="center"/>
        </w:trPr>
        <w:tc>
          <w:tcPr>
            <w:tcW w:w="1555" w:type="dxa"/>
            <w:shd w:val="clear" w:color="000000" w:fill="E7E6E6"/>
            <w:vAlign w:val="center"/>
            <w:hideMark/>
          </w:tcPr>
          <w:p w:rsidR="008E27D8" w:rsidRPr="00504B08" w:rsidRDefault="008E27D8" w:rsidP="009C6425">
            <w:pPr>
              <w:jc w:val="center"/>
              <w:rPr>
                <w:rFonts w:cs="Arial"/>
                <w:b/>
                <w:bCs/>
                <w:sz w:val="16"/>
                <w:szCs w:val="16"/>
              </w:rPr>
            </w:pPr>
            <w:r w:rsidRPr="00504B08">
              <w:rPr>
                <w:rFonts w:cs="Arial"/>
                <w:b/>
                <w:bCs/>
                <w:sz w:val="16"/>
                <w:szCs w:val="16"/>
              </w:rPr>
              <w:t>PERIODO DE MEDICIÓN</w:t>
            </w:r>
          </w:p>
        </w:tc>
        <w:tc>
          <w:tcPr>
            <w:tcW w:w="3260" w:type="dxa"/>
            <w:shd w:val="clear" w:color="000000" w:fill="E7E6E6"/>
            <w:vAlign w:val="center"/>
            <w:hideMark/>
          </w:tcPr>
          <w:p w:rsidR="008E27D8" w:rsidRPr="00504B08" w:rsidRDefault="008E27D8" w:rsidP="009C6425">
            <w:pPr>
              <w:jc w:val="center"/>
              <w:rPr>
                <w:rFonts w:cs="Arial"/>
                <w:b/>
                <w:bCs/>
                <w:sz w:val="16"/>
                <w:szCs w:val="16"/>
              </w:rPr>
            </w:pPr>
            <w:r w:rsidRPr="00504B08">
              <w:rPr>
                <w:rFonts w:cs="Arial"/>
                <w:b/>
                <w:bCs/>
                <w:sz w:val="16"/>
                <w:szCs w:val="16"/>
              </w:rPr>
              <w:t>número de accidentes de trabajo que se presentaron en el mes</w:t>
            </w:r>
          </w:p>
        </w:tc>
        <w:tc>
          <w:tcPr>
            <w:tcW w:w="2130" w:type="dxa"/>
            <w:shd w:val="clear" w:color="000000" w:fill="E7E6E6"/>
            <w:vAlign w:val="center"/>
            <w:hideMark/>
          </w:tcPr>
          <w:p w:rsidR="008E27D8" w:rsidRPr="00504B08" w:rsidRDefault="008E27D8" w:rsidP="009C6425">
            <w:pPr>
              <w:jc w:val="center"/>
              <w:rPr>
                <w:rFonts w:cs="Arial"/>
                <w:b/>
                <w:bCs/>
                <w:sz w:val="16"/>
                <w:szCs w:val="16"/>
              </w:rPr>
            </w:pPr>
            <w:r w:rsidRPr="00504B08">
              <w:rPr>
                <w:rFonts w:cs="Arial"/>
                <w:b/>
                <w:bCs/>
                <w:sz w:val="16"/>
                <w:szCs w:val="16"/>
              </w:rPr>
              <w:t>número de trabajadores en el mes</w:t>
            </w:r>
          </w:p>
        </w:tc>
        <w:tc>
          <w:tcPr>
            <w:tcW w:w="1136" w:type="dxa"/>
            <w:shd w:val="clear" w:color="000000" w:fill="E7E6E6"/>
            <w:vAlign w:val="center"/>
            <w:hideMark/>
          </w:tcPr>
          <w:p w:rsidR="008E27D8" w:rsidRPr="00504B08" w:rsidRDefault="008E27D8" w:rsidP="009C6425">
            <w:pPr>
              <w:jc w:val="center"/>
              <w:rPr>
                <w:rFonts w:cs="Arial"/>
                <w:b/>
                <w:bCs/>
                <w:sz w:val="16"/>
                <w:szCs w:val="16"/>
              </w:rPr>
            </w:pPr>
            <w:r w:rsidRPr="00504B08">
              <w:rPr>
                <w:rFonts w:cs="Arial"/>
                <w:b/>
                <w:bCs/>
                <w:sz w:val="16"/>
                <w:szCs w:val="16"/>
              </w:rPr>
              <w:t>RESULTADO</w:t>
            </w:r>
          </w:p>
        </w:tc>
      </w:tr>
      <w:tr w:rsidR="008E27D8" w:rsidRPr="00504B08" w:rsidTr="008E27D8">
        <w:trPr>
          <w:trHeight w:val="227"/>
          <w:jc w:val="center"/>
        </w:trPr>
        <w:tc>
          <w:tcPr>
            <w:tcW w:w="1555" w:type="dxa"/>
            <w:shd w:val="clear" w:color="auto" w:fill="auto"/>
            <w:vAlign w:val="center"/>
          </w:tcPr>
          <w:p w:rsidR="008E27D8" w:rsidRPr="00504B08" w:rsidRDefault="008E27D8" w:rsidP="009C6425">
            <w:pPr>
              <w:jc w:val="center"/>
              <w:rPr>
                <w:rFonts w:cs="Arial"/>
                <w:sz w:val="16"/>
                <w:szCs w:val="16"/>
              </w:rPr>
            </w:pPr>
            <w:r w:rsidRPr="00504B08">
              <w:rPr>
                <w:rFonts w:cs="Arial"/>
                <w:sz w:val="16"/>
                <w:szCs w:val="16"/>
              </w:rPr>
              <w:t>Enero</w:t>
            </w:r>
          </w:p>
        </w:tc>
        <w:tc>
          <w:tcPr>
            <w:tcW w:w="3260" w:type="dxa"/>
            <w:shd w:val="clear" w:color="000000" w:fill="FFFFFF"/>
            <w:vAlign w:val="center"/>
          </w:tcPr>
          <w:p w:rsidR="008E27D8" w:rsidRPr="00504B08" w:rsidRDefault="008E27D8" w:rsidP="009C6425">
            <w:pPr>
              <w:widowControl/>
              <w:jc w:val="center"/>
              <w:rPr>
                <w:rFonts w:cs="Arial"/>
                <w:sz w:val="16"/>
                <w:szCs w:val="16"/>
                <w:lang w:eastAsia="es-CO"/>
              </w:rPr>
            </w:pPr>
            <w:r w:rsidRPr="00504B08">
              <w:rPr>
                <w:rFonts w:cs="Arial"/>
                <w:sz w:val="16"/>
                <w:szCs w:val="16"/>
              </w:rPr>
              <w:t>1</w:t>
            </w:r>
          </w:p>
        </w:tc>
        <w:tc>
          <w:tcPr>
            <w:tcW w:w="2130" w:type="dxa"/>
            <w:shd w:val="clear" w:color="000000" w:fill="FFFFFF"/>
            <w:vAlign w:val="center"/>
          </w:tcPr>
          <w:p w:rsidR="008E27D8" w:rsidRPr="00504B08" w:rsidRDefault="008E27D8" w:rsidP="009C6425">
            <w:pPr>
              <w:jc w:val="center"/>
              <w:rPr>
                <w:rFonts w:cs="Arial"/>
                <w:sz w:val="16"/>
                <w:szCs w:val="16"/>
              </w:rPr>
            </w:pPr>
            <w:r w:rsidRPr="00504B08">
              <w:rPr>
                <w:rFonts w:cs="Arial"/>
                <w:sz w:val="16"/>
                <w:szCs w:val="16"/>
              </w:rPr>
              <w:t>332</w:t>
            </w:r>
          </w:p>
        </w:tc>
        <w:tc>
          <w:tcPr>
            <w:tcW w:w="1136" w:type="dxa"/>
            <w:shd w:val="clear" w:color="000000" w:fill="FFFFFF"/>
            <w:vAlign w:val="center"/>
          </w:tcPr>
          <w:p w:rsidR="008E27D8" w:rsidRPr="00504B08" w:rsidRDefault="008E27D8" w:rsidP="009C6425">
            <w:pPr>
              <w:jc w:val="center"/>
              <w:rPr>
                <w:rFonts w:cs="Arial"/>
                <w:sz w:val="16"/>
                <w:szCs w:val="16"/>
              </w:rPr>
            </w:pPr>
            <w:r w:rsidRPr="00504B08">
              <w:rPr>
                <w:rFonts w:cs="Arial"/>
                <w:sz w:val="16"/>
                <w:szCs w:val="16"/>
              </w:rPr>
              <w:t>0,3%</w:t>
            </w:r>
          </w:p>
        </w:tc>
      </w:tr>
      <w:tr w:rsidR="008E27D8" w:rsidRPr="00504B08" w:rsidTr="008E27D8">
        <w:trPr>
          <w:trHeight w:val="227"/>
          <w:jc w:val="center"/>
        </w:trPr>
        <w:tc>
          <w:tcPr>
            <w:tcW w:w="1555" w:type="dxa"/>
            <w:shd w:val="clear" w:color="auto" w:fill="auto"/>
            <w:vAlign w:val="center"/>
          </w:tcPr>
          <w:p w:rsidR="008E27D8" w:rsidRPr="00504B08" w:rsidRDefault="008E27D8" w:rsidP="009C6425">
            <w:pPr>
              <w:jc w:val="center"/>
              <w:rPr>
                <w:rFonts w:cs="Arial"/>
                <w:sz w:val="16"/>
                <w:szCs w:val="16"/>
              </w:rPr>
            </w:pPr>
            <w:r w:rsidRPr="00504B08">
              <w:rPr>
                <w:rFonts w:cs="Arial"/>
                <w:sz w:val="16"/>
                <w:szCs w:val="16"/>
              </w:rPr>
              <w:t>Febrero</w:t>
            </w:r>
          </w:p>
        </w:tc>
        <w:tc>
          <w:tcPr>
            <w:tcW w:w="3260" w:type="dxa"/>
            <w:shd w:val="clear" w:color="auto" w:fill="auto"/>
            <w:vAlign w:val="center"/>
          </w:tcPr>
          <w:p w:rsidR="008E27D8" w:rsidRPr="00504B08" w:rsidRDefault="008E27D8" w:rsidP="009C6425">
            <w:pPr>
              <w:jc w:val="center"/>
              <w:rPr>
                <w:rFonts w:cs="Arial"/>
                <w:sz w:val="16"/>
                <w:szCs w:val="16"/>
              </w:rPr>
            </w:pPr>
            <w:r w:rsidRPr="00504B08">
              <w:rPr>
                <w:rFonts w:cs="Arial"/>
                <w:sz w:val="16"/>
                <w:szCs w:val="16"/>
              </w:rPr>
              <w:t>0</w:t>
            </w:r>
          </w:p>
        </w:tc>
        <w:tc>
          <w:tcPr>
            <w:tcW w:w="2130" w:type="dxa"/>
            <w:shd w:val="clear" w:color="auto" w:fill="auto"/>
            <w:vAlign w:val="center"/>
          </w:tcPr>
          <w:p w:rsidR="008E27D8" w:rsidRPr="00504B08" w:rsidRDefault="008E27D8" w:rsidP="009C6425">
            <w:pPr>
              <w:jc w:val="center"/>
              <w:rPr>
                <w:rFonts w:cs="Arial"/>
                <w:sz w:val="16"/>
                <w:szCs w:val="16"/>
              </w:rPr>
            </w:pPr>
            <w:r w:rsidRPr="00504B08">
              <w:rPr>
                <w:rFonts w:cs="Arial"/>
                <w:sz w:val="16"/>
                <w:szCs w:val="16"/>
              </w:rPr>
              <w:t>342</w:t>
            </w:r>
          </w:p>
        </w:tc>
        <w:tc>
          <w:tcPr>
            <w:tcW w:w="1136" w:type="dxa"/>
            <w:shd w:val="clear" w:color="auto" w:fill="auto"/>
            <w:vAlign w:val="center"/>
          </w:tcPr>
          <w:p w:rsidR="008E27D8" w:rsidRPr="00504B08" w:rsidRDefault="008E27D8" w:rsidP="009C6425">
            <w:pPr>
              <w:jc w:val="center"/>
              <w:rPr>
                <w:rFonts w:cs="Arial"/>
                <w:sz w:val="16"/>
                <w:szCs w:val="16"/>
              </w:rPr>
            </w:pPr>
            <w:r w:rsidRPr="00504B08">
              <w:rPr>
                <w:rFonts w:cs="Arial"/>
                <w:sz w:val="16"/>
                <w:szCs w:val="16"/>
              </w:rPr>
              <w:t>0%</w:t>
            </w:r>
          </w:p>
        </w:tc>
      </w:tr>
      <w:tr w:rsidR="008E27D8" w:rsidRPr="00504B08" w:rsidTr="008E27D8">
        <w:trPr>
          <w:trHeight w:val="227"/>
          <w:jc w:val="center"/>
        </w:trPr>
        <w:tc>
          <w:tcPr>
            <w:tcW w:w="1555" w:type="dxa"/>
            <w:shd w:val="clear" w:color="auto" w:fill="auto"/>
            <w:vAlign w:val="center"/>
          </w:tcPr>
          <w:p w:rsidR="008E27D8" w:rsidRPr="00504B08" w:rsidRDefault="008E27D8" w:rsidP="009C6425">
            <w:pPr>
              <w:jc w:val="center"/>
              <w:rPr>
                <w:rFonts w:cs="Arial"/>
                <w:sz w:val="16"/>
                <w:szCs w:val="16"/>
              </w:rPr>
            </w:pPr>
            <w:r w:rsidRPr="00504B08">
              <w:rPr>
                <w:rFonts w:cs="Arial"/>
                <w:sz w:val="16"/>
                <w:szCs w:val="16"/>
              </w:rPr>
              <w:t>Marzo</w:t>
            </w:r>
          </w:p>
        </w:tc>
        <w:tc>
          <w:tcPr>
            <w:tcW w:w="3260" w:type="dxa"/>
            <w:shd w:val="clear" w:color="000000" w:fill="FFFFFF"/>
            <w:vAlign w:val="center"/>
          </w:tcPr>
          <w:p w:rsidR="008E27D8" w:rsidRPr="00504B08" w:rsidRDefault="008E27D8" w:rsidP="009C6425">
            <w:pPr>
              <w:jc w:val="center"/>
              <w:rPr>
                <w:rFonts w:cs="Arial"/>
                <w:sz w:val="16"/>
                <w:szCs w:val="16"/>
              </w:rPr>
            </w:pPr>
            <w:r w:rsidRPr="00504B08">
              <w:rPr>
                <w:rFonts w:cs="Arial"/>
                <w:sz w:val="16"/>
                <w:szCs w:val="16"/>
              </w:rPr>
              <w:t>0</w:t>
            </w:r>
          </w:p>
        </w:tc>
        <w:tc>
          <w:tcPr>
            <w:tcW w:w="2130" w:type="dxa"/>
            <w:shd w:val="clear" w:color="000000" w:fill="FFFFFF"/>
            <w:vAlign w:val="center"/>
          </w:tcPr>
          <w:p w:rsidR="008E27D8" w:rsidRPr="00504B08" w:rsidRDefault="008E27D8" w:rsidP="009C6425">
            <w:pPr>
              <w:jc w:val="center"/>
              <w:rPr>
                <w:rFonts w:cs="Arial"/>
                <w:sz w:val="16"/>
                <w:szCs w:val="16"/>
              </w:rPr>
            </w:pPr>
            <w:r w:rsidRPr="00504B08">
              <w:rPr>
                <w:rFonts w:cs="Arial"/>
                <w:sz w:val="16"/>
                <w:szCs w:val="16"/>
              </w:rPr>
              <w:t>527</w:t>
            </w:r>
          </w:p>
        </w:tc>
        <w:tc>
          <w:tcPr>
            <w:tcW w:w="1136" w:type="dxa"/>
            <w:shd w:val="clear" w:color="000000" w:fill="FFFFFF"/>
            <w:vAlign w:val="center"/>
          </w:tcPr>
          <w:p w:rsidR="008E27D8" w:rsidRPr="00504B08" w:rsidRDefault="008E27D8" w:rsidP="009C6425">
            <w:pPr>
              <w:jc w:val="center"/>
              <w:rPr>
                <w:rFonts w:cs="Arial"/>
                <w:sz w:val="16"/>
                <w:szCs w:val="16"/>
              </w:rPr>
            </w:pPr>
            <w:r w:rsidRPr="00504B08">
              <w:rPr>
                <w:rFonts w:cs="Arial"/>
                <w:sz w:val="16"/>
                <w:szCs w:val="16"/>
              </w:rPr>
              <w:t>0%</w:t>
            </w:r>
          </w:p>
        </w:tc>
      </w:tr>
      <w:tr w:rsidR="008E27D8" w:rsidRPr="00504B08" w:rsidTr="008E27D8">
        <w:trPr>
          <w:trHeight w:val="227"/>
          <w:jc w:val="center"/>
        </w:trPr>
        <w:tc>
          <w:tcPr>
            <w:tcW w:w="1555" w:type="dxa"/>
            <w:shd w:val="clear" w:color="auto" w:fill="auto"/>
            <w:vAlign w:val="center"/>
          </w:tcPr>
          <w:p w:rsidR="008E27D8" w:rsidRPr="00504B08" w:rsidRDefault="008E27D8" w:rsidP="009C6425">
            <w:pPr>
              <w:jc w:val="center"/>
              <w:rPr>
                <w:rFonts w:cs="Arial"/>
                <w:sz w:val="16"/>
                <w:szCs w:val="16"/>
              </w:rPr>
            </w:pPr>
            <w:r>
              <w:rPr>
                <w:rFonts w:cs="Arial"/>
                <w:sz w:val="16"/>
                <w:szCs w:val="16"/>
              </w:rPr>
              <w:t>Abril</w:t>
            </w:r>
          </w:p>
        </w:tc>
        <w:tc>
          <w:tcPr>
            <w:tcW w:w="3260" w:type="dxa"/>
            <w:shd w:val="clear" w:color="000000" w:fill="FFFFFF"/>
            <w:vAlign w:val="center"/>
          </w:tcPr>
          <w:p w:rsidR="008E27D8" w:rsidRPr="00504B08" w:rsidRDefault="008E27D8" w:rsidP="009C6425">
            <w:pPr>
              <w:jc w:val="center"/>
              <w:rPr>
                <w:rFonts w:cs="Arial"/>
                <w:sz w:val="16"/>
                <w:szCs w:val="16"/>
              </w:rPr>
            </w:pPr>
            <w:r>
              <w:rPr>
                <w:rFonts w:cs="Arial"/>
                <w:sz w:val="16"/>
                <w:szCs w:val="16"/>
              </w:rPr>
              <w:t>0</w:t>
            </w:r>
          </w:p>
        </w:tc>
        <w:tc>
          <w:tcPr>
            <w:tcW w:w="2130" w:type="dxa"/>
            <w:shd w:val="clear" w:color="000000" w:fill="FFFFFF"/>
            <w:vAlign w:val="center"/>
          </w:tcPr>
          <w:p w:rsidR="008E27D8" w:rsidRPr="00504B08" w:rsidRDefault="008E27D8" w:rsidP="009C6425">
            <w:pPr>
              <w:jc w:val="center"/>
              <w:rPr>
                <w:rFonts w:cs="Arial"/>
                <w:sz w:val="16"/>
                <w:szCs w:val="16"/>
              </w:rPr>
            </w:pPr>
            <w:r>
              <w:rPr>
                <w:rFonts w:cs="Arial"/>
                <w:sz w:val="16"/>
                <w:szCs w:val="16"/>
              </w:rPr>
              <w:t>577</w:t>
            </w:r>
          </w:p>
        </w:tc>
        <w:tc>
          <w:tcPr>
            <w:tcW w:w="1136" w:type="dxa"/>
            <w:shd w:val="clear" w:color="000000" w:fill="FFFFFF"/>
            <w:vAlign w:val="center"/>
          </w:tcPr>
          <w:p w:rsidR="008E27D8" w:rsidRPr="00504B08" w:rsidRDefault="008E27D8" w:rsidP="009C6425">
            <w:pPr>
              <w:jc w:val="center"/>
              <w:rPr>
                <w:rFonts w:cs="Arial"/>
                <w:sz w:val="16"/>
                <w:szCs w:val="16"/>
              </w:rPr>
            </w:pPr>
            <w:r>
              <w:rPr>
                <w:rFonts w:cs="Arial"/>
                <w:sz w:val="16"/>
                <w:szCs w:val="16"/>
              </w:rPr>
              <w:t>0%</w:t>
            </w:r>
          </w:p>
        </w:tc>
      </w:tr>
      <w:tr w:rsidR="008E27D8" w:rsidRPr="00504B08" w:rsidTr="008E27D8">
        <w:trPr>
          <w:trHeight w:val="227"/>
          <w:jc w:val="center"/>
        </w:trPr>
        <w:tc>
          <w:tcPr>
            <w:tcW w:w="1555" w:type="dxa"/>
            <w:shd w:val="clear" w:color="auto" w:fill="auto"/>
            <w:vAlign w:val="center"/>
          </w:tcPr>
          <w:p w:rsidR="008E27D8" w:rsidRPr="00504B08" w:rsidRDefault="008E27D8" w:rsidP="009C6425">
            <w:pPr>
              <w:jc w:val="center"/>
              <w:rPr>
                <w:rFonts w:cs="Arial"/>
                <w:sz w:val="16"/>
                <w:szCs w:val="16"/>
              </w:rPr>
            </w:pPr>
            <w:r>
              <w:rPr>
                <w:rFonts w:cs="Arial"/>
                <w:sz w:val="16"/>
                <w:szCs w:val="16"/>
              </w:rPr>
              <w:t>Mayo</w:t>
            </w:r>
          </w:p>
        </w:tc>
        <w:tc>
          <w:tcPr>
            <w:tcW w:w="3260" w:type="dxa"/>
            <w:shd w:val="clear" w:color="000000" w:fill="FFFFFF"/>
            <w:vAlign w:val="center"/>
          </w:tcPr>
          <w:p w:rsidR="008E27D8" w:rsidRPr="00504B08" w:rsidRDefault="008E27D8" w:rsidP="009C6425">
            <w:pPr>
              <w:jc w:val="center"/>
              <w:rPr>
                <w:rFonts w:cs="Arial"/>
                <w:sz w:val="16"/>
                <w:szCs w:val="16"/>
              </w:rPr>
            </w:pPr>
            <w:r>
              <w:rPr>
                <w:rFonts w:cs="Arial"/>
                <w:sz w:val="16"/>
                <w:szCs w:val="16"/>
              </w:rPr>
              <w:t>0</w:t>
            </w:r>
          </w:p>
        </w:tc>
        <w:tc>
          <w:tcPr>
            <w:tcW w:w="2130" w:type="dxa"/>
            <w:shd w:val="clear" w:color="000000" w:fill="FFFFFF"/>
            <w:vAlign w:val="center"/>
          </w:tcPr>
          <w:p w:rsidR="008E27D8" w:rsidRPr="00504B08" w:rsidRDefault="008E27D8" w:rsidP="009C6425">
            <w:pPr>
              <w:jc w:val="center"/>
              <w:rPr>
                <w:rFonts w:cs="Arial"/>
                <w:sz w:val="16"/>
                <w:szCs w:val="16"/>
              </w:rPr>
            </w:pPr>
            <w:r>
              <w:rPr>
                <w:rFonts w:cs="Arial"/>
                <w:sz w:val="16"/>
                <w:szCs w:val="16"/>
              </w:rPr>
              <w:t>581</w:t>
            </w:r>
          </w:p>
        </w:tc>
        <w:tc>
          <w:tcPr>
            <w:tcW w:w="1136" w:type="dxa"/>
            <w:shd w:val="clear" w:color="000000" w:fill="FFFFFF"/>
            <w:vAlign w:val="center"/>
          </w:tcPr>
          <w:p w:rsidR="008E27D8" w:rsidRPr="00504B08" w:rsidRDefault="008E27D8" w:rsidP="009C6425">
            <w:pPr>
              <w:jc w:val="center"/>
              <w:rPr>
                <w:rFonts w:cs="Arial"/>
                <w:sz w:val="16"/>
                <w:szCs w:val="16"/>
              </w:rPr>
            </w:pPr>
            <w:r>
              <w:rPr>
                <w:rFonts w:cs="Arial"/>
                <w:sz w:val="16"/>
                <w:szCs w:val="16"/>
              </w:rPr>
              <w:t>0%</w:t>
            </w:r>
          </w:p>
        </w:tc>
      </w:tr>
      <w:tr w:rsidR="008E27D8" w:rsidRPr="00504B08" w:rsidTr="008E27D8">
        <w:trPr>
          <w:trHeight w:val="227"/>
          <w:jc w:val="center"/>
        </w:trPr>
        <w:tc>
          <w:tcPr>
            <w:tcW w:w="1555" w:type="dxa"/>
            <w:shd w:val="clear" w:color="auto" w:fill="auto"/>
            <w:vAlign w:val="center"/>
          </w:tcPr>
          <w:p w:rsidR="008E27D8" w:rsidRPr="00504B08" w:rsidRDefault="008E27D8" w:rsidP="009C6425">
            <w:pPr>
              <w:jc w:val="center"/>
              <w:rPr>
                <w:rFonts w:cs="Arial"/>
                <w:sz w:val="16"/>
                <w:szCs w:val="16"/>
              </w:rPr>
            </w:pPr>
            <w:r>
              <w:rPr>
                <w:rFonts w:cs="Arial"/>
                <w:sz w:val="16"/>
                <w:szCs w:val="16"/>
              </w:rPr>
              <w:t>Junio</w:t>
            </w:r>
          </w:p>
        </w:tc>
        <w:tc>
          <w:tcPr>
            <w:tcW w:w="3260" w:type="dxa"/>
            <w:shd w:val="clear" w:color="000000" w:fill="FFFFFF"/>
            <w:vAlign w:val="center"/>
          </w:tcPr>
          <w:p w:rsidR="008E27D8" w:rsidRPr="00504B08" w:rsidRDefault="008E27D8" w:rsidP="009C6425">
            <w:pPr>
              <w:jc w:val="center"/>
              <w:rPr>
                <w:rFonts w:cs="Arial"/>
                <w:sz w:val="16"/>
                <w:szCs w:val="16"/>
              </w:rPr>
            </w:pPr>
            <w:r>
              <w:rPr>
                <w:rFonts w:cs="Arial"/>
                <w:sz w:val="16"/>
                <w:szCs w:val="16"/>
              </w:rPr>
              <w:t>2</w:t>
            </w:r>
          </w:p>
        </w:tc>
        <w:tc>
          <w:tcPr>
            <w:tcW w:w="2130" w:type="dxa"/>
            <w:shd w:val="clear" w:color="000000" w:fill="FFFFFF"/>
            <w:vAlign w:val="center"/>
          </w:tcPr>
          <w:p w:rsidR="008E27D8" w:rsidRPr="00504B08" w:rsidRDefault="008E27D8" w:rsidP="009C6425">
            <w:pPr>
              <w:jc w:val="center"/>
              <w:rPr>
                <w:rFonts w:cs="Arial"/>
                <w:sz w:val="16"/>
                <w:szCs w:val="16"/>
              </w:rPr>
            </w:pPr>
            <w:r>
              <w:rPr>
                <w:rFonts w:cs="Arial"/>
                <w:sz w:val="16"/>
                <w:szCs w:val="16"/>
              </w:rPr>
              <w:t>582</w:t>
            </w:r>
          </w:p>
        </w:tc>
        <w:tc>
          <w:tcPr>
            <w:tcW w:w="1136" w:type="dxa"/>
            <w:shd w:val="clear" w:color="000000" w:fill="FFFFFF"/>
            <w:vAlign w:val="center"/>
          </w:tcPr>
          <w:p w:rsidR="008E27D8" w:rsidRPr="00504B08" w:rsidRDefault="008E27D8" w:rsidP="009C6425">
            <w:pPr>
              <w:jc w:val="center"/>
              <w:rPr>
                <w:rFonts w:cs="Arial"/>
                <w:sz w:val="16"/>
                <w:szCs w:val="16"/>
              </w:rPr>
            </w:pPr>
            <w:r>
              <w:rPr>
                <w:rFonts w:cs="Arial"/>
                <w:sz w:val="16"/>
                <w:szCs w:val="16"/>
              </w:rPr>
              <w:t>0.34%</w:t>
            </w:r>
          </w:p>
        </w:tc>
      </w:tr>
      <w:tr w:rsidR="008E27D8" w:rsidRPr="00504B08" w:rsidTr="008E27D8">
        <w:trPr>
          <w:trHeight w:val="227"/>
          <w:jc w:val="center"/>
        </w:trPr>
        <w:tc>
          <w:tcPr>
            <w:tcW w:w="1555" w:type="dxa"/>
            <w:shd w:val="clear" w:color="auto" w:fill="auto"/>
            <w:vAlign w:val="center"/>
          </w:tcPr>
          <w:p w:rsidR="008E27D8" w:rsidRDefault="008E27D8" w:rsidP="009C6425">
            <w:pPr>
              <w:jc w:val="center"/>
              <w:rPr>
                <w:rFonts w:cs="Arial"/>
                <w:sz w:val="16"/>
                <w:szCs w:val="16"/>
              </w:rPr>
            </w:pPr>
            <w:r>
              <w:rPr>
                <w:rFonts w:cs="Arial"/>
                <w:sz w:val="16"/>
                <w:szCs w:val="16"/>
              </w:rPr>
              <w:t>Julio</w:t>
            </w:r>
          </w:p>
        </w:tc>
        <w:tc>
          <w:tcPr>
            <w:tcW w:w="3260" w:type="dxa"/>
            <w:shd w:val="clear" w:color="000000" w:fill="FFFFFF"/>
            <w:vAlign w:val="center"/>
          </w:tcPr>
          <w:p w:rsidR="008E27D8" w:rsidRDefault="008E27D8" w:rsidP="009C6425">
            <w:pPr>
              <w:jc w:val="center"/>
              <w:rPr>
                <w:rFonts w:cs="Arial"/>
                <w:sz w:val="16"/>
                <w:szCs w:val="16"/>
              </w:rPr>
            </w:pPr>
            <w:r>
              <w:rPr>
                <w:rFonts w:cs="Arial"/>
                <w:sz w:val="16"/>
                <w:szCs w:val="16"/>
              </w:rPr>
              <w:t>0</w:t>
            </w:r>
          </w:p>
        </w:tc>
        <w:tc>
          <w:tcPr>
            <w:tcW w:w="2130" w:type="dxa"/>
            <w:shd w:val="clear" w:color="000000" w:fill="FFFFFF"/>
            <w:vAlign w:val="center"/>
          </w:tcPr>
          <w:p w:rsidR="008E27D8" w:rsidRDefault="008E27D8" w:rsidP="009C6425">
            <w:pPr>
              <w:jc w:val="center"/>
              <w:rPr>
                <w:rFonts w:cs="Arial"/>
                <w:sz w:val="16"/>
                <w:szCs w:val="16"/>
              </w:rPr>
            </w:pPr>
            <w:r>
              <w:rPr>
                <w:rFonts w:cs="Arial"/>
                <w:sz w:val="16"/>
                <w:szCs w:val="16"/>
              </w:rPr>
              <w:t>579</w:t>
            </w:r>
          </w:p>
        </w:tc>
        <w:tc>
          <w:tcPr>
            <w:tcW w:w="1136" w:type="dxa"/>
            <w:shd w:val="clear" w:color="000000" w:fill="FFFFFF"/>
            <w:vAlign w:val="center"/>
          </w:tcPr>
          <w:p w:rsidR="008E27D8" w:rsidRDefault="008E27D8" w:rsidP="009C6425">
            <w:pPr>
              <w:jc w:val="center"/>
              <w:rPr>
                <w:rFonts w:cs="Arial"/>
                <w:sz w:val="16"/>
                <w:szCs w:val="16"/>
              </w:rPr>
            </w:pPr>
            <w:r>
              <w:rPr>
                <w:rFonts w:cs="Arial"/>
                <w:sz w:val="16"/>
                <w:szCs w:val="16"/>
              </w:rPr>
              <w:t>0%</w:t>
            </w:r>
          </w:p>
        </w:tc>
      </w:tr>
      <w:tr w:rsidR="008E27D8" w:rsidRPr="00504B08" w:rsidTr="008E27D8">
        <w:trPr>
          <w:trHeight w:val="227"/>
          <w:jc w:val="center"/>
        </w:trPr>
        <w:tc>
          <w:tcPr>
            <w:tcW w:w="1555" w:type="dxa"/>
            <w:shd w:val="clear" w:color="auto" w:fill="auto"/>
            <w:vAlign w:val="center"/>
          </w:tcPr>
          <w:p w:rsidR="008E27D8" w:rsidRDefault="008E27D8" w:rsidP="009C6425">
            <w:pPr>
              <w:jc w:val="center"/>
              <w:rPr>
                <w:rFonts w:cs="Arial"/>
                <w:sz w:val="16"/>
                <w:szCs w:val="16"/>
              </w:rPr>
            </w:pPr>
            <w:r>
              <w:rPr>
                <w:rFonts w:cs="Arial"/>
                <w:sz w:val="16"/>
                <w:szCs w:val="16"/>
              </w:rPr>
              <w:t>Agosto</w:t>
            </w:r>
          </w:p>
        </w:tc>
        <w:tc>
          <w:tcPr>
            <w:tcW w:w="3260" w:type="dxa"/>
            <w:shd w:val="clear" w:color="000000" w:fill="FFFFFF"/>
            <w:vAlign w:val="center"/>
          </w:tcPr>
          <w:p w:rsidR="008E27D8" w:rsidRDefault="008E27D8" w:rsidP="009C6425">
            <w:pPr>
              <w:jc w:val="center"/>
              <w:rPr>
                <w:rFonts w:cs="Arial"/>
                <w:sz w:val="16"/>
                <w:szCs w:val="16"/>
              </w:rPr>
            </w:pPr>
            <w:r>
              <w:rPr>
                <w:rFonts w:cs="Arial"/>
                <w:sz w:val="16"/>
                <w:szCs w:val="16"/>
              </w:rPr>
              <w:t>3</w:t>
            </w:r>
          </w:p>
        </w:tc>
        <w:tc>
          <w:tcPr>
            <w:tcW w:w="2130" w:type="dxa"/>
            <w:shd w:val="clear" w:color="000000" w:fill="FFFFFF"/>
            <w:vAlign w:val="center"/>
          </w:tcPr>
          <w:p w:rsidR="008E27D8" w:rsidRDefault="008E27D8" w:rsidP="009C6425">
            <w:pPr>
              <w:jc w:val="center"/>
              <w:rPr>
                <w:rFonts w:cs="Arial"/>
                <w:sz w:val="16"/>
                <w:szCs w:val="16"/>
              </w:rPr>
            </w:pPr>
            <w:r>
              <w:rPr>
                <w:rFonts w:cs="Arial"/>
                <w:sz w:val="16"/>
                <w:szCs w:val="16"/>
              </w:rPr>
              <w:t>686</w:t>
            </w:r>
          </w:p>
        </w:tc>
        <w:tc>
          <w:tcPr>
            <w:tcW w:w="1136" w:type="dxa"/>
            <w:shd w:val="clear" w:color="000000" w:fill="FFFFFF"/>
            <w:vAlign w:val="center"/>
          </w:tcPr>
          <w:p w:rsidR="008E27D8" w:rsidRDefault="008E27D8" w:rsidP="009C6425">
            <w:pPr>
              <w:jc w:val="center"/>
              <w:rPr>
                <w:rFonts w:cs="Arial"/>
                <w:sz w:val="16"/>
                <w:szCs w:val="16"/>
              </w:rPr>
            </w:pPr>
            <w:r>
              <w:rPr>
                <w:rFonts w:cs="Arial"/>
                <w:sz w:val="16"/>
                <w:szCs w:val="16"/>
              </w:rPr>
              <w:t>0.44%</w:t>
            </w:r>
          </w:p>
        </w:tc>
      </w:tr>
      <w:tr w:rsidR="008E27D8" w:rsidRPr="00504B08" w:rsidTr="008E27D8">
        <w:trPr>
          <w:trHeight w:val="227"/>
          <w:jc w:val="center"/>
        </w:trPr>
        <w:tc>
          <w:tcPr>
            <w:tcW w:w="1555" w:type="dxa"/>
            <w:shd w:val="clear" w:color="auto" w:fill="auto"/>
            <w:vAlign w:val="center"/>
          </w:tcPr>
          <w:p w:rsidR="008E27D8" w:rsidRDefault="008E27D8" w:rsidP="009C6425">
            <w:pPr>
              <w:jc w:val="center"/>
              <w:rPr>
                <w:rFonts w:cs="Arial"/>
                <w:sz w:val="16"/>
                <w:szCs w:val="16"/>
              </w:rPr>
            </w:pPr>
            <w:r>
              <w:rPr>
                <w:rFonts w:cs="Arial"/>
                <w:sz w:val="16"/>
                <w:szCs w:val="16"/>
              </w:rPr>
              <w:t>Septiembre</w:t>
            </w:r>
          </w:p>
        </w:tc>
        <w:tc>
          <w:tcPr>
            <w:tcW w:w="3260" w:type="dxa"/>
            <w:shd w:val="clear" w:color="000000" w:fill="FFFFFF"/>
            <w:vAlign w:val="center"/>
          </w:tcPr>
          <w:p w:rsidR="008E27D8" w:rsidRDefault="008E27D8" w:rsidP="009C6425">
            <w:pPr>
              <w:jc w:val="center"/>
              <w:rPr>
                <w:rFonts w:cs="Arial"/>
                <w:sz w:val="16"/>
                <w:szCs w:val="16"/>
              </w:rPr>
            </w:pPr>
            <w:r>
              <w:rPr>
                <w:rFonts w:cs="Arial"/>
                <w:sz w:val="16"/>
                <w:szCs w:val="16"/>
              </w:rPr>
              <w:t>0</w:t>
            </w:r>
          </w:p>
        </w:tc>
        <w:tc>
          <w:tcPr>
            <w:tcW w:w="2130" w:type="dxa"/>
            <w:shd w:val="clear" w:color="000000" w:fill="FFFFFF"/>
            <w:vAlign w:val="center"/>
          </w:tcPr>
          <w:p w:rsidR="008E27D8" w:rsidRDefault="008E27D8" w:rsidP="009C6425">
            <w:pPr>
              <w:jc w:val="center"/>
              <w:rPr>
                <w:rFonts w:cs="Arial"/>
                <w:sz w:val="16"/>
                <w:szCs w:val="16"/>
              </w:rPr>
            </w:pPr>
            <w:r>
              <w:rPr>
                <w:rFonts w:cs="Arial"/>
                <w:sz w:val="16"/>
                <w:szCs w:val="16"/>
              </w:rPr>
              <w:t>686</w:t>
            </w:r>
          </w:p>
        </w:tc>
        <w:tc>
          <w:tcPr>
            <w:tcW w:w="1136" w:type="dxa"/>
            <w:shd w:val="clear" w:color="000000" w:fill="FFFFFF"/>
            <w:vAlign w:val="center"/>
          </w:tcPr>
          <w:p w:rsidR="008E27D8" w:rsidRDefault="008E27D8" w:rsidP="009C6425">
            <w:pPr>
              <w:jc w:val="center"/>
              <w:rPr>
                <w:rFonts w:cs="Arial"/>
                <w:sz w:val="16"/>
                <w:szCs w:val="16"/>
              </w:rPr>
            </w:pPr>
            <w:r>
              <w:rPr>
                <w:rFonts w:cs="Arial"/>
                <w:sz w:val="16"/>
                <w:szCs w:val="16"/>
              </w:rPr>
              <w:t>0%</w:t>
            </w:r>
          </w:p>
        </w:tc>
      </w:tr>
      <w:tr w:rsidR="008E27D8" w:rsidRPr="00504B08" w:rsidTr="008E27D8">
        <w:trPr>
          <w:trHeight w:val="227"/>
          <w:jc w:val="center"/>
        </w:trPr>
        <w:tc>
          <w:tcPr>
            <w:tcW w:w="1555" w:type="dxa"/>
            <w:shd w:val="clear" w:color="auto" w:fill="D9D9D9" w:themeFill="background1" w:themeFillShade="D9"/>
            <w:vAlign w:val="center"/>
          </w:tcPr>
          <w:p w:rsidR="008E27D8" w:rsidRPr="00504B08" w:rsidRDefault="008E27D8" w:rsidP="009C6425">
            <w:pPr>
              <w:jc w:val="center"/>
              <w:rPr>
                <w:rFonts w:cs="Arial"/>
                <w:b/>
                <w:sz w:val="16"/>
                <w:szCs w:val="16"/>
              </w:rPr>
            </w:pPr>
            <w:r w:rsidRPr="00504B08">
              <w:rPr>
                <w:rFonts w:cs="Arial"/>
                <w:b/>
                <w:sz w:val="16"/>
                <w:szCs w:val="16"/>
              </w:rPr>
              <w:t>Total</w:t>
            </w:r>
          </w:p>
        </w:tc>
        <w:tc>
          <w:tcPr>
            <w:tcW w:w="3260" w:type="dxa"/>
            <w:tcBorders>
              <w:top w:val="single" w:sz="8" w:space="0" w:color="auto"/>
              <w:left w:val="single" w:sz="8" w:space="0" w:color="auto"/>
              <w:bottom w:val="single" w:sz="8" w:space="0" w:color="auto"/>
              <w:right w:val="single" w:sz="8" w:space="0" w:color="auto"/>
            </w:tcBorders>
            <w:shd w:val="clear" w:color="000000" w:fill="E7E6E6"/>
            <w:vAlign w:val="center"/>
          </w:tcPr>
          <w:p w:rsidR="008E27D8" w:rsidRPr="00504B08" w:rsidRDefault="008E27D8" w:rsidP="009C6425">
            <w:pPr>
              <w:widowControl/>
              <w:jc w:val="center"/>
              <w:rPr>
                <w:rFonts w:cs="Arial"/>
                <w:sz w:val="16"/>
                <w:lang w:eastAsia="es-CO"/>
              </w:rPr>
            </w:pPr>
            <w:r>
              <w:rPr>
                <w:rFonts w:cs="Arial"/>
                <w:sz w:val="16"/>
                <w:lang w:eastAsia="es-CO"/>
              </w:rPr>
              <w:t>6</w:t>
            </w:r>
          </w:p>
        </w:tc>
        <w:tc>
          <w:tcPr>
            <w:tcW w:w="2130" w:type="dxa"/>
            <w:tcBorders>
              <w:top w:val="single" w:sz="8" w:space="0" w:color="auto"/>
              <w:left w:val="nil"/>
              <w:bottom w:val="single" w:sz="8" w:space="0" w:color="auto"/>
              <w:right w:val="single" w:sz="8" w:space="0" w:color="auto"/>
            </w:tcBorders>
            <w:shd w:val="clear" w:color="000000" w:fill="E7E6E6"/>
            <w:vAlign w:val="center"/>
          </w:tcPr>
          <w:p w:rsidR="008E27D8" w:rsidRPr="00504B08" w:rsidRDefault="008E27D8" w:rsidP="009C6425">
            <w:pPr>
              <w:jc w:val="center"/>
              <w:rPr>
                <w:rFonts w:cs="Arial"/>
                <w:sz w:val="16"/>
              </w:rPr>
            </w:pPr>
            <w:r>
              <w:rPr>
                <w:rFonts w:cs="Arial"/>
                <w:sz w:val="16"/>
              </w:rPr>
              <w:t>544</w:t>
            </w:r>
          </w:p>
        </w:tc>
        <w:tc>
          <w:tcPr>
            <w:tcW w:w="1136" w:type="dxa"/>
            <w:tcBorders>
              <w:top w:val="single" w:sz="8" w:space="0" w:color="auto"/>
              <w:left w:val="nil"/>
              <w:bottom w:val="single" w:sz="8" w:space="0" w:color="auto"/>
              <w:right w:val="single" w:sz="8" w:space="0" w:color="auto"/>
            </w:tcBorders>
            <w:shd w:val="clear" w:color="000000" w:fill="E7E6E6"/>
            <w:vAlign w:val="center"/>
          </w:tcPr>
          <w:p w:rsidR="008E27D8" w:rsidRPr="00504B08" w:rsidRDefault="008E27D8" w:rsidP="009C6425">
            <w:pPr>
              <w:jc w:val="center"/>
              <w:rPr>
                <w:rFonts w:cs="Arial"/>
                <w:sz w:val="16"/>
              </w:rPr>
            </w:pPr>
          </w:p>
        </w:tc>
      </w:tr>
    </w:tbl>
    <w:p w:rsidR="009C6425" w:rsidRDefault="009C6425" w:rsidP="009C6425">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9C6425" w:rsidRDefault="009C6425" w:rsidP="009C6425">
      <w:pPr>
        <w:ind w:left="720" w:hanging="720"/>
        <w:jc w:val="center"/>
        <w:rPr>
          <w:rFonts w:cs="Arial"/>
          <w:sz w:val="16"/>
          <w:szCs w:val="20"/>
        </w:rPr>
      </w:pPr>
    </w:p>
    <w:p w:rsidR="009C6425" w:rsidRDefault="009C6425" w:rsidP="009C6425">
      <w:pPr>
        <w:ind w:left="720" w:hanging="720"/>
        <w:jc w:val="center"/>
        <w:rPr>
          <w:rFonts w:cs="Arial"/>
          <w:sz w:val="16"/>
          <w:szCs w:val="20"/>
        </w:rPr>
      </w:pPr>
    </w:p>
    <w:p w:rsidR="006417B1" w:rsidRDefault="006417B1" w:rsidP="006417B1">
      <w:pPr>
        <w:ind w:hanging="11"/>
        <w:rPr>
          <w:rFonts w:cs="Arial"/>
        </w:rPr>
      </w:pPr>
      <w:r w:rsidRPr="006417B1">
        <w:rPr>
          <w:rFonts w:cs="Arial"/>
        </w:rPr>
        <w:t>Durante el mes de enero se presentó un accidente de trabajo en las instalaciones de la sede de producción, donde una contratista durante el desarrollo de sus actividades sufre la caída del mismo nivel, la funcionaria continua sus labores normalmente.</w:t>
      </w:r>
    </w:p>
    <w:p w:rsidR="006417B1" w:rsidRPr="006417B1" w:rsidRDefault="006417B1" w:rsidP="006417B1">
      <w:pPr>
        <w:ind w:hanging="11"/>
        <w:rPr>
          <w:rFonts w:cs="Arial"/>
        </w:rPr>
      </w:pPr>
    </w:p>
    <w:p w:rsidR="006417B1" w:rsidRDefault="006417B1" w:rsidP="006417B1">
      <w:pPr>
        <w:ind w:hanging="11"/>
        <w:rPr>
          <w:rFonts w:cs="Arial"/>
        </w:rPr>
      </w:pPr>
      <w:r w:rsidRPr="006417B1">
        <w:rPr>
          <w:rFonts w:cs="Arial"/>
        </w:rPr>
        <w:t>Durante el mes de febrero no se</w:t>
      </w:r>
      <w:r>
        <w:rPr>
          <w:rFonts w:cs="Arial"/>
        </w:rPr>
        <w:t xml:space="preserve"> presentó accidentes de trabajo.</w:t>
      </w:r>
    </w:p>
    <w:p w:rsidR="006417B1" w:rsidRPr="006417B1" w:rsidRDefault="006417B1" w:rsidP="006417B1">
      <w:pPr>
        <w:ind w:hanging="11"/>
        <w:rPr>
          <w:rFonts w:cs="Arial"/>
        </w:rPr>
      </w:pPr>
    </w:p>
    <w:p w:rsidR="006417B1" w:rsidRDefault="006417B1" w:rsidP="006417B1">
      <w:pPr>
        <w:ind w:hanging="11"/>
        <w:rPr>
          <w:rFonts w:cs="Arial"/>
        </w:rPr>
      </w:pPr>
      <w:r w:rsidRPr="006417B1">
        <w:rPr>
          <w:rFonts w:cs="Arial"/>
        </w:rPr>
        <w:t>Durante el mes de marzo no se presentó algún accidente de trabajo.</w:t>
      </w:r>
    </w:p>
    <w:p w:rsidR="008E27D8" w:rsidRPr="006417B1" w:rsidRDefault="008E27D8" w:rsidP="006417B1">
      <w:pPr>
        <w:ind w:hanging="11"/>
        <w:rPr>
          <w:rFonts w:cs="Arial"/>
        </w:rPr>
      </w:pPr>
    </w:p>
    <w:p w:rsidR="006417B1" w:rsidRPr="006417B1" w:rsidRDefault="006417B1" w:rsidP="006417B1">
      <w:pPr>
        <w:ind w:hanging="11"/>
        <w:rPr>
          <w:rFonts w:cs="Arial"/>
        </w:rPr>
      </w:pPr>
      <w:r>
        <w:rPr>
          <w:rFonts w:cs="Arial"/>
        </w:rPr>
        <w:t xml:space="preserve">Durante el mes de abril </w:t>
      </w:r>
      <w:r w:rsidRPr="006417B1">
        <w:rPr>
          <w:rFonts w:cs="Arial"/>
        </w:rPr>
        <w:t>no se presentó algún accidente de trabajo.</w:t>
      </w:r>
    </w:p>
    <w:p w:rsidR="006417B1" w:rsidRDefault="006417B1" w:rsidP="006417B1">
      <w:pPr>
        <w:ind w:hanging="11"/>
        <w:rPr>
          <w:rFonts w:cs="Arial"/>
        </w:rPr>
      </w:pPr>
      <w:r>
        <w:rPr>
          <w:rFonts w:cs="Arial"/>
        </w:rPr>
        <w:t xml:space="preserve">Durante el mes de mayo </w:t>
      </w:r>
      <w:r w:rsidRPr="006417B1">
        <w:rPr>
          <w:rFonts w:cs="Arial"/>
        </w:rPr>
        <w:t>no se presentó algún accidente de trabajo.</w:t>
      </w:r>
    </w:p>
    <w:p w:rsidR="008E27D8" w:rsidRPr="006417B1" w:rsidRDefault="008E27D8" w:rsidP="006417B1">
      <w:pPr>
        <w:ind w:hanging="11"/>
        <w:rPr>
          <w:rFonts w:cs="Arial"/>
        </w:rPr>
      </w:pPr>
    </w:p>
    <w:p w:rsidR="006417B1" w:rsidRDefault="006417B1" w:rsidP="006417B1">
      <w:pPr>
        <w:ind w:hanging="11"/>
        <w:rPr>
          <w:rFonts w:cs="Arial"/>
        </w:rPr>
      </w:pPr>
      <w:r w:rsidRPr="006417B1">
        <w:rPr>
          <w:rFonts w:cs="Arial"/>
        </w:rPr>
        <w:t>El 16 de junio 2021 se presentó durante una actividad de soldadura un accidente de origen laboral donde involucro a dos trabajadores Descripción de los Hechos: El trabajador se encontraba desarrollando actividades de soldadura dentro del dique donde se encuentran ubicados los tanques de almacenamiento de asfalto líquido a temperaturas de 20°C aproximadamente. Durante el desarrollo de dicha labor el trabajador pone en contacto el arco eléctrico de la soldadura con tubería metálica, la cual recibe el impacto y genera su ruptura generándose una fuga de asfalto líquido, al instante de la operación del equipo se genera fogonazo impactándolo en el rostro.</w:t>
      </w:r>
    </w:p>
    <w:p w:rsidR="008E27D8" w:rsidRPr="006417B1" w:rsidRDefault="008E27D8" w:rsidP="006417B1">
      <w:pPr>
        <w:ind w:hanging="11"/>
        <w:rPr>
          <w:rFonts w:cs="Arial"/>
        </w:rPr>
      </w:pPr>
    </w:p>
    <w:p w:rsidR="006417B1" w:rsidRDefault="006417B1" w:rsidP="006417B1">
      <w:pPr>
        <w:ind w:hanging="11"/>
        <w:rPr>
          <w:rFonts w:cs="Arial"/>
        </w:rPr>
      </w:pPr>
      <w:r w:rsidRPr="006417B1">
        <w:rPr>
          <w:rFonts w:cs="Arial"/>
        </w:rPr>
        <w:t>Durante el mes de Julio no se presentó algún accidente de trabajo.</w:t>
      </w:r>
    </w:p>
    <w:p w:rsidR="008E27D8" w:rsidRPr="006417B1" w:rsidRDefault="008E27D8" w:rsidP="006417B1">
      <w:pPr>
        <w:ind w:hanging="11"/>
        <w:rPr>
          <w:rFonts w:cs="Arial"/>
        </w:rPr>
      </w:pPr>
    </w:p>
    <w:p w:rsidR="006417B1" w:rsidRDefault="006417B1" w:rsidP="006417B1">
      <w:pPr>
        <w:ind w:hanging="11"/>
        <w:rPr>
          <w:rFonts w:cs="Arial"/>
        </w:rPr>
      </w:pPr>
      <w:r w:rsidRPr="006417B1">
        <w:rPr>
          <w:rFonts w:cs="Arial"/>
        </w:rPr>
        <w:t>Accidente No 1 del 12 de agosto 2021 Siendo las 11:30 am, el señor Marco Tascón se encontraba en el exaustor planta 1 realizando mantenimiento preventivo en correas, el trabajador en mención durante la inspección de EPP que se lleva a cabo por parte de la residente SST manifiesta que se presenta a laborar con lesión en dedo meñique de la mano derecha ocasionada en un partido de fútbol. el trabajador al realizar la actividad de apoyo se le enreda el dedo lesionado en una correa presentando dolor e inflamación.</w:t>
      </w:r>
    </w:p>
    <w:p w:rsidR="008E27D8" w:rsidRPr="006417B1" w:rsidRDefault="008E27D8" w:rsidP="006417B1">
      <w:pPr>
        <w:ind w:hanging="11"/>
        <w:rPr>
          <w:rFonts w:cs="Arial"/>
        </w:rPr>
      </w:pPr>
    </w:p>
    <w:p w:rsidR="006417B1" w:rsidRDefault="006417B1" w:rsidP="006417B1">
      <w:pPr>
        <w:ind w:hanging="11"/>
        <w:rPr>
          <w:rFonts w:cs="Arial"/>
        </w:rPr>
      </w:pPr>
      <w:r w:rsidRPr="006417B1">
        <w:rPr>
          <w:rFonts w:cs="Arial"/>
        </w:rPr>
        <w:t xml:space="preserve">Accidente No 2 El día 17 de agosto de 2021 el trabajador Gilberto Urueña Rodriguez se encontraba en el cuarto de control realizando operación de la planta trituradora, en el instante que el operador del cargador le hace señales indicando que algo estaba mal en el funcionamiento de la planta, el señor Gilberto Urueña desciende del cuarto por las escaleras y se acerca a la planta trituradora por la tolva de alimentación de material a triturar, en ese momento se percata que la banda del precribador se había caído y dirigiéndose hacia la zona de las bandas a unos 9 metros aproximadamente le proyecta una partícula que le genera una contusión del globo ocular y del tejido orbitario. El trabajador se limpia el ojo e informa del evento hasta el siguiente día, 18 de agosto por presentar irritación, se realiza traslado a la clínica del occidente para valoración médica oftalmológica.  </w:t>
      </w:r>
    </w:p>
    <w:p w:rsidR="008E27D8" w:rsidRPr="006417B1" w:rsidRDefault="008E27D8" w:rsidP="006417B1">
      <w:pPr>
        <w:ind w:hanging="11"/>
        <w:rPr>
          <w:rFonts w:cs="Arial"/>
        </w:rPr>
      </w:pPr>
    </w:p>
    <w:p w:rsidR="006417B1" w:rsidRDefault="006417B1" w:rsidP="006417B1">
      <w:pPr>
        <w:ind w:hanging="11"/>
        <w:rPr>
          <w:rFonts w:cs="Arial"/>
        </w:rPr>
      </w:pPr>
      <w:r w:rsidRPr="006417B1">
        <w:rPr>
          <w:rFonts w:cs="Arial"/>
        </w:rPr>
        <w:t>Accidente No 3 del 28 de agosto 21  El trabajador manifiesta que se encontraba en la CARRERA 10 con 45, partiendo urbanismo "material de loza que cubre los árboles y es levantada por las raíces de los mismos", se encontró con concreto y procedió a romperlo con un porra (maceta – Martillo pesado), realizando esta tarea el trabajador manifiesta que al día siguiente presento dolor e inflamación en la muñeca de la mano izquierda por lo cual le informa a jefe inmediato quien manifiesta al trabajador que de continuar con la molestia solicite atención por parte de la ARL se hace el reporte extemporáneo debido a que no se recibió información por parte del jefe inmediato ni por el trabajador al área de SST de la Empresa.</w:t>
      </w:r>
    </w:p>
    <w:p w:rsidR="008E27D8" w:rsidRPr="006417B1" w:rsidRDefault="008E27D8" w:rsidP="006417B1">
      <w:pPr>
        <w:ind w:hanging="11"/>
        <w:rPr>
          <w:rFonts w:cs="Arial"/>
        </w:rPr>
      </w:pPr>
    </w:p>
    <w:p w:rsidR="006417B1" w:rsidRPr="006417B1" w:rsidRDefault="006417B1" w:rsidP="006417B1">
      <w:pPr>
        <w:ind w:hanging="11"/>
        <w:rPr>
          <w:rFonts w:cs="Arial"/>
        </w:rPr>
      </w:pPr>
      <w:r w:rsidRPr="006417B1">
        <w:rPr>
          <w:rFonts w:cs="Arial"/>
        </w:rPr>
        <w:t xml:space="preserve">Durante el mes de </w:t>
      </w:r>
      <w:r w:rsidR="008E27D8" w:rsidRPr="006417B1">
        <w:rPr>
          <w:rFonts w:cs="Arial"/>
        </w:rPr>
        <w:t>septiembre</w:t>
      </w:r>
      <w:r w:rsidRPr="006417B1">
        <w:rPr>
          <w:rFonts w:cs="Arial"/>
        </w:rPr>
        <w:t xml:space="preserve"> no se presentó algún accidente de trabajo.</w:t>
      </w:r>
    </w:p>
    <w:p w:rsidR="006417B1" w:rsidRDefault="006417B1" w:rsidP="009C6425">
      <w:pPr>
        <w:ind w:left="720" w:hanging="720"/>
        <w:jc w:val="center"/>
        <w:rPr>
          <w:rFonts w:cs="Arial"/>
          <w:sz w:val="16"/>
          <w:szCs w:val="20"/>
        </w:rPr>
      </w:pPr>
    </w:p>
    <w:p w:rsidR="009C6425" w:rsidRPr="009C0F3F" w:rsidRDefault="009C6425" w:rsidP="009C6425">
      <w:r>
        <w:t>E</w:t>
      </w:r>
      <w:r w:rsidRPr="009C0F3F">
        <w:t>ste Indicador</w:t>
      </w:r>
      <w:r>
        <w:t>,</w:t>
      </w:r>
      <w:r w:rsidRPr="009C0F3F">
        <w:t xml:space="preserve"> tiene como meta “</w:t>
      </w:r>
      <w:r w:rsidRPr="004A6D35">
        <w:t>Mantener la frecuencia de los accidentes presentados durante la vigencia, en un porcentaje no mayor al 5%</w:t>
      </w:r>
      <w:r w:rsidRPr="009C0F3F">
        <w:t>”</w:t>
      </w:r>
      <w:r>
        <w:t>, dado esto se evidencia que el indicador se ubica en rango de gestión apropiado durante los periodos de medición.</w:t>
      </w:r>
    </w:p>
    <w:p w:rsidR="009C6425" w:rsidRPr="00BA49F4" w:rsidRDefault="009C6425" w:rsidP="009C6425">
      <w:pPr>
        <w:ind w:left="720" w:hanging="720"/>
        <w:rPr>
          <w:b/>
          <w:bCs/>
          <w:sz w:val="18"/>
          <w:szCs w:val="18"/>
        </w:rPr>
      </w:pPr>
    </w:p>
    <w:p w:rsidR="009C6425" w:rsidRDefault="009C6425" w:rsidP="009C6425">
      <w:r>
        <w:t xml:space="preserve">Este indicador responde a lo establecido en la Resolución 0312 de 2019 “por la cual se definen los Estándares Mínimos del Sistema de Gestión de la Seguridad y Salud en el Trabajo SG-SST”. </w:t>
      </w:r>
    </w:p>
    <w:p w:rsidR="009C6425" w:rsidRDefault="009C6425" w:rsidP="009C6425"/>
    <w:p w:rsidR="00532279" w:rsidRDefault="00532279" w:rsidP="009C6425"/>
    <w:p w:rsidR="00532279" w:rsidRDefault="00532279" w:rsidP="009C6425"/>
    <w:p w:rsidR="00532279" w:rsidRDefault="00532279" w:rsidP="009C6425"/>
    <w:p w:rsidR="00532279" w:rsidRDefault="00532279" w:rsidP="009C6425"/>
    <w:p w:rsidR="009C6425" w:rsidRDefault="009C6425" w:rsidP="009C6425">
      <w:pPr>
        <w:ind w:left="720" w:hanging="720"/>
        <w:rPr>
          <w:u w:val="single"/>
        </w:rPr>
      </w:pPr>
      <w:r w:rsidRPr="001375DD">
        <w:rPr>
          <w:b/>
          <w:bCs/>
        </w:rPr>
        <w:lastRenderedPageBreak/>
        <w:t>GTHU-IND-00</w:t>
      </w:r>
      <w:r>
        <w:rPr>
          <w:b/>
          <w:bCs/>
        </w:rPr>
        <w:t>9</w:t>
      </w:r>
      <w:r w:rsidRPr="001375DD">
        <w:rPr>
          <w:b/>
          <w:bCs/>
        </w:rPr>
        <w:t xml:space="preserve"> </w:t>
      </w:r>
      <w:r>
        <w:rPr>
          <w:u w:val="single"/>
        </w:rPr>
        <w:t>A</w:t>
      </w:r>
      <w:r w:rsidRPr="00D916F9">
        <w:rPr>
          <w:u w:val="single"/>
        </w:rPr>
        <w:t xml:space="preserve">USENTISMO </w:t>
      </w:r>
      <w:r>
        <w:rPr>
          <w:u w:val="single"/>
        </w:rPr>
        <w:t>P</w:t>
      </w:r>
      <w:r w:rsidRPr="00D916F9">
        <w:rPr>
          <w:u w:val="single"/>
        </w:rPr>
        <w:t>OR CAUSA MÉDICA</w:t>
      </w:r>
    </w:p>
    <w:p w:rsidR="009C6425" w:rsidRDefault="009C6425" w:rsidP="009C6425">
      <w:pPr>
        <w:ind w:left="720" w:hanging="720"/>
        <w:rPr>
          <w:u w:val="single"/>
        </w:rPr>
      </w:pPr>
    </w:p>
    <w:p w:rsidR="009C6425" w:rsidRDefault="009C6425" w:rsidP="009C6425">
      <w:pPr>
        <w:pStyle w:val="Descripcin"/>
        <w:spacing w:after="0"/>
        <w:jc w:val="center"/>
        <w:rPr>
          <w:b w:val="0"/>
          <w:sz w:val="16"/>
          <w:szCs w:val="16"/>
        </w:rPr>
      </w:pPr>
      <w:bookmarkStart w:id="158" w:name="_Toc32243390"/>
      <w:bookmarkStart w:id="159" w:name="_Toc70364779"/>
      <w:bookmarkStart w:id="160" w:name="_Toc86048683"/>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D86196">
        <w:rPr>
          <w:b w:val="0"/>
          <w:noProof/>
          <w:sz w:val="16"/>
          <w:szCs w:val="16"/>
        </w:rPr>
        <w:t>51</w:t>
      </w:r>
      <w:r w:rsidRPr="00057EC3">
        <w:rPr>
          <w:b w:val="0"/>
          <w:sz w:val="16"/>
          <w:szCs w:val="16"/>
        </w:rPr>
        <w:fldChar w:fldCharType="end"/>
      </w:r>
      <w:r w:rsidRPr="00057EC3">
        <w:rPr>
          <w:b w:val="0"/>
          <w:sz w:val="16"/>
          <w:szCs w:val="16"/>
        </w:rPr>
        <w:t xml:space="preserve"> . Ausentismo por Causa Médica</w:t>
      </w:r>
      <w:bookmarkEnd w:id="158"/>
      <w:bookmarkEnd w:id="159"/>
      <w:bookmarkEnd w:id="16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9C6425" w:rsidRPr="00C36D7A" w:rsidTr="009C6425">
        <w:trPr>
          <w:trHeight w:val="227"/>
        </w:trPr>
        <w:tc>
          <w:tcPr>
            <w:tcW w:w="9378" w:type="dxa"/>
            <w:gridSpan w:val="5"/>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CUADRO DE SEGUIMIENTO</w:t>
            </w:r>
          </w:p>
        </w:tc>
      </w:tr>
      <w:tr w:rsidR="009C6425" w:rsidRPr="00C36D7A" w:rsidTr="009C6425">
        <w:trPr>
          <w:trHeight w:val="227"/>
        </w:trPr>
        <w:tc>
          <w:tcPr>
            <w:tcW w:w="1244" w:type="dxa"/>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PERIODO DE MEDICIÓN</w:t>
            </w:r>
          </w:p>
        </w:tc>
        <w:tc>
          <w:tcPr>
            <w:tcW w:w="958" w:type="dxa"/>
            <w:shd w:val="clear" w:color="000000" w:fill="E7E6E6"/>
            <w:vAlign w:val="center"/>
            <w:hideMark/>
          </w:tcPr>
          <w:p w:rsidR="009C6425" w:rsidRPr="00C36D7A" w:rsidRDefault="009C6425" w:rsidP="009C6425">
            <w:pPr>
              <w:jc w:val="center"/>
              <w:rPr>
                <w:rFonts w:cs="Arial"/>
                <w:b/>
                <w:bCs/>
                <w:sz w:val="12"/>
                <w:szCs w:val="12"/>
              </w:rPr>
            </w:pPr>
            <w:r w:rsidRPr="00C36D7A">
              <w:rPr>
                <w:rFonts w:cs="Arial"/>
                <w:b/>
                <w:bCs/>
                <w:sz w:val="12"/>
                <w:szCs w:val="12"/>
              </w:rPr>
              <w:t xml:space="preserve">Número de días de ausencia por incapacidad laboral o común en el mes </w:t>
            </w:r>
          </w:p>
        </w:tc>
        <w:tc>
          <w:tcPr>
            <w:tcW w:w="958" w:type="dxa"/>
            <w:shd w:val="clear" w:color="000000" w:fill="E7E6E6"/>
            <w:vAlign w:val="center"/>
            <w:hideMark/>
          </w:tcPr>
          <w:p w:rsidR="009C6425" w:rsidRPr="00C36D7A" w:rsidRDefault="009C6425" w:rsidP="009C6425">
            <w:pPr>
              <w:jc w:val="center"/>
              <w:rPr>
                <w:rFonts w:cs="Arial"/>
                <w:b/>
                <w:bCs/>
                <w:sz w:val="12"/>
                <w:szCs w:val="12"/>
              </w:rPr>
            </w:pPr>
            <w:r w:rsidRPr="00C36D7A">
              <w:rPr>
                <w:rFonts w:cs="Arial"/>
                <w:b/>
                <w:bCs/>
                <w:sz w:val="12"/>
                <w:szCs w:val="12"/>
              </w:rPr>
              <w:t xml:space="preserve"> Número de días de trabajo programados en el mes</w:t>
            </w:r>
          </w:p>
        </w:tc>
        <w:tc>
          <w:tcPr>
            <w:tcW w:w="1136" w:type="dxa"/>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RESULTADO</w:t>
            </w:r>
          </w:p>
        </w:tc>
        <w:tc>
          <w:tcPr>
            <w:tcW w:w="5082" w:type="dxa"/>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 xml:space="preserve">EVALUACIÓN CUALITATIVA </w:t>
            </w:r>
          </w:p>
        </w:tc>
      </w:tr>
      <w:tr w:rsidR="009C6425" w:rsidRPr="00C36D7A" w:rsidTr="009C6425">
        <w:trPr>
          <w:trHeight w:val="227"/>
        </w:trPr>
        <w:tc>
          <w:tcPr>
            <w:tcW w:w="1244" w:type="dxa"/>
            <w:shd w:val="clear" w:color="auto" w:fill="auto"/>
            <w:vAlign w:val="center"/>
            <w:hideMark/>
          </w:tcPr>
          <w:p w:rsidR="009C6425" w:rsidRPr="00C36D7A" w:rsidRDefault="009C6425" w:rsidP="009C6425">
            <w:pPr>
              <w:jc w:val="center"/>
              <w:rPr>
                <w:rFonts w:cs="Arial"/>
                <w:sz w:val="16"/>
                <w:szCs w:val="16"/>
              </w:rPr>
            </w:pPr>
            <w:r w:rsidRPr="00C36D7A">
              <w:rPr>
                <w:rFonts w:cs="Arial"/>
                <w:sz w:val="16"/>
                <w:szCs w:val="16"/>
              </w:rPr>
              <w:t>Enero</w:t>
            </w:r>
          </w:p>
        </w:tc>
        <w:tc>
          <w:tcPr>
            <w:tcW w:w="958" w:type="dxa"/>
            <w:shd w:val="clear" w:color="000000" w:fill="FFFFFF"/>
            <w:vAlign w:val="center"/>
          </w:tcPr>
          <w:p w:rsidR="009C6425" w:rsidRPr="00C36D7A" w:rsidRDefault="009C6425" w:rsidP="009C6425">
            <w:pPr>
              <w:widowControl/>
              <w:jc w:val="center"/>
              <w:rPr>
                <w:rFonts w:cs="Arial"/>
                <w:sz w:val="16"/>
                <w:szCs w:val="16"/>
                <w:lang w:eastAsia="es-CO"/>
              </w:rPr>
            </w:pPr>
            <w:r w:rsidRPr="00C36D7A">
              <w:rPr>
                <w:rFonts w:cs="Arial"/>
                <w:sz w:val="16"/>
                <w:szCs w:val="16"/>
              </w:rPr>
              <w:t>22</w:t>
            </w:r>
          </w:p>
        </w:tc>
        <w:tc>
          <w:tcPr>
            <w:tcW w:w="958" w:type="dxa"/>
            <w:shd w:val="clear" w:color="000000" w:fill="FFFFFF"/>
            <w:vAlign w:val="center"/>
          </w:tcPr>
          <w:p w:rsidR="009C6425" w:rsidRPr="00C36D7A" w:rsidRDefault="009C6425" w:rsidP="009C6425">
            <w:pPr>
              <w:jc w:val="center"/>
              <w:rPr>
                <w:rFonts w:cs="Arial"/>
                <w:sz w:val="16"/>
                <w:szCs w:val="16"/>
              </w:rPr>
            </w:pPr>
            <w:r w:rsidRPr="00C36D7A">
              <w:rPr>
                <w:rFonts w:cs="Arial"/>
                <w:sz w:val="16"/>
                <w:szCs w:val="16"/>
              </w:rPr>
              <w:t>9.960</w:t>
            </w:r>
          </w:p>
        </w:tc>
        <w:tc>
          <w:tcPr>
            <w:tcW w:w="1136" w:type="dxa"/>
            <w:shd w:val="clear" w:color="000000" w:fill="FFFFFF"/>
            <w:vAlign w:val="center"/>
          </w:tcPr>
          <w:p w:rsidR="009C6425" w:rsidRPr="00C36D7A" w:rsidRDefault="009C6425" w:rsidP="009C6425">
            <w:pPr>
              <w:jc w:val="center"/>
              <w:rPr>
                <w:rFonts w:cs="Arial"/>
                <w:sz w:val="16"/>
                <w:szCs w:val="16"/>
              </w:rPr>
            </w:pPr>
            <w:r w:rsidRPr="00C36D7A">
              <w:rPr>
                <w:rFonts w:cs="Arial"/>
                <w:sz w:val="16"/>
                <w:szCs w:val="16"/>
              </w:rPr>
              <w:t>0,22%</w:t>
            </w:r>
          </w:p>
        </w:tc>
        <w:tc>
          <w:tcPr>
            <w:tcW w:w="5082" w:type="dxa"/>
            <w:shd w:val="clear" w:color="000000" w:fill="FFFFFF"/>
            <w:vAlign w:val="center"/>
          </w:tcPr>
          <w:p w:rsidR="009C6425" w:rsidRPr="00C36D7A" w:rsidRDefault="009C6425" w:rsidP="009C6425">
            <w:pPr>
              <w:rPr>
                <w:rFonts w:cs="Arial"/>
                <w:sz w:val="16"/>
                <w:szCs w:val="16"/>
              </w:rPr>
            </w:pPr>
            <w:r w:rsidRPr="00C36D7A">
              <w:rPr>
                <w:rFonts w:cs="Arial"/>
                <w:sz w:val="16"/>
                <w:szCs w:val="16"/>
              </w:rPr>
              <w:t>Durante el mes de enero de 2021 por motivo de incapacidad medica se presentaron en total 22 días de ausencia por enfermedad común.</w:t>
            </w:r>
          </w:p>
        </w:tc>
      </w:tr>
      <w:tr w:rsidR="009C6425" w:rsidRPr="00C36D7A" w:rsidTr="009C6425">
        <w:trPr>
          <w:trHeight w:val="227"/>
        </w:trPr>
        <w:tc>
          <w:tcPr>
            <w:tcW w:w="1244"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Febrero</w:t>
            </w:r>
          </w:p>
        </w:tc>
        <w:tc>
          <w:tcPr>
            <w:tcW w:w="958"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24</w:t>
            </w:r>
          </w:p>
        </w:tc>
        <w:tc>
          <w:tcPr>
            <w:tcW w:w="958"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9.576</w:t>
            </w:r>
          </w:p>
        </w:tc>
        <w:tc>
          <w:tcPr>
            <w:tcW w:w="1136"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0,25%</w:t>
            </w:r>
          </w:p>
        </w:tc>
        <w:tc>
          <w:tcPr>
            <w:tcW w:w="5082" w:type="dxa"/>
            <w:shd w:val="clear" w:color="auto" w:fill="auto"/>
            <w:vAlign w:val="center"/>
          </w:tcPr>
          <w:p w:rsidR="009C6425" w:rsidRPr="00C36D7A" w:rsidRDefault="009C6425" w:rsidP="009C6425">
            <w:pPr>
              <w:rPr>
                <w:rFonts w:cs="Arial"/>
                <w:sz w:val="16"/>
                <w:szCs w:val="16"/>
              </w:rPr>
            </w:pPr>
            <w:r w:rsidRPr="00C36D7A">
              <w:rPr>
                <w:rFonts w:cs="Arial"/>
                <w:sz w:val="16"/>
                <w:szCs w:val="16"/>
              </w:rPr>
              <w:t>Durante el mes de febrero de 2021 por motivo de incapacidad medica se presentaron en total 24 días de ausencia por enfermedad común.</w:t>
            </w:r>
          </w:p>
        </w:tc>
      </w:tr>
      <w:tr w:rsidR="009C6425" w:rsidRPr="00C36D7A" w:rsidTr="009C6425">
        <w:trPr>
          <w:trHeight w:val="227"/>
        </w:trPr>
        <w:tc>
          <w:tcPr>
            <w:tcW w:w="1244"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Marzo</w:t>
            </w:r>
          </w:p>
        </w:tc>
        <w:tc>
          <w:tcPr>
            <w:tcW w:w="958"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27</w:t>
            </w:r>
          </w:p>
        </w:tc>
        <w:tc>
          <w:tcPr>
            <w:tcW w:w="958"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16.337</w:t>
            </w:r>
          </w:p>
        </w:tc>
        <w:tc>
          <w:tcPr>
            <w:tcW w:w="1136" w:type="dxa"/>
            <w:shd w:val="clear" w:color="auto" w:fill="auto"/>
            <w:vAlign w:val="center"/>
          </w:tcPr>
          <w:p w:rsidR="009C6425" w:rsidRPr="00C36D7A" w:rsidRDefault="009C6425" w:rsidP="009C6425">
            <w:pPr>
              <w:jc w:val="center"/>
              <w:rPr>
                <w:rFonts w:cs="Arial"/>
                <w:sz w:val="16"/>
                <w:szCs w:val="16"/>
              </w:rPr>
            </w:pPr>
            <w:r w:rsidRPr="00C36D7A">
              <w:rPr>
                <w:rFonts w:cs="Arial"/>
                <w:sz w:val="16"/>
                <w:szCs w:val="16"/>
              </w:rPr>
              <w:t>0,17%</w:t>
            </w:r>
          </w:p>
        </w:tc>
        <w:tc>
          <w:tcPr>
            <w:tcW w:w="5082" w:type="dxa"/>
            <w:shd w:val="clear" w:color="auto" w:fill="auto"/>
            <w:vAlign w:val="center"/>
          </w:tcPr>
          <w:p w:rsidR="009C6425" w:rsidRPr="00C36D7A" w:rsidRDefault="009C6425" w:rsidP="009C6425">
            <w:pPr>
              <w:rPr>
                <w:rFonts w:cs="Arial"/>
                <w:sz w:val="16"/>
                <w:szCs w:val="16"/>
              </w:rPr>
            </w:pPr>
            <w:r w:rsidRPr="00C36D7A">
              <w:rPr>
                <w:rFonts w:cs="Arial"/>
                <w:sz w:val="16"/>
                <w:szCs w:val="16"/>
              </w:rPr>
              <w:t>Durante el mes de marzo de 2021 por motivo de incapacidad medica se presentaron en total 27 días de ausencia por enfermedad común.</w:t>
            </w:r>
          </w:p>
        </w:tc>
      </w:tr>
      <w:tr w:rsidR="009C6425" w:rsidRPr="00C36D7A" w:rsidTr="009C6425">
        <w:trPr>
          <w:trHeight w:val="227"/>
        </w:trPr>
        <w:tc>
          <w:tcPr>
            <w:tcW w:w="1244" w:type="dxa"/>
            <w:shd w:val="clear" w:color="auto" w:fill="auto"/>
            <w:vAlign w:val="center"/>
          </w:tcPr>
          <w:p w:rsidR="009C6425" w:rsidRPr="00C36D7A" w:rsidRDefault="009C6425" w:rsidP="009C6425">
            <w:pPr>
              <w:jc w:val="center"/>
              <w:rPr>
                <w:rFonts w:cs="Arial"/>
                <w:sz w:val="16"/>
                <w:szCs w:val="16"/>
              </w:rPr>
            </w:pPr>
            <w:r>
              <w:rPr>
                <w:rFonts w:cs="Arial"/>
                <w:sz w:val="16"/>
                <w:szCs w:val="16"/>
              </w:rPr>
              <w:t>Abril</w:t>
            </w:r>
          </w:p>
        </w:tc>
        <w:tc>
          <w:tcPr>
            <w:tcW w:w="958" w:type="dxa"/>
            <w:shd w:val="clear" w:color="auto" w:fill="auto"/>
            <w:vAlign w:val="center"/>
          </w:tcPr>
          <w:p w:rsidR="009C6425" w:rsidRPr="00C36D7A" w:rsidRDefault="009C6425" w:rsidP="009C6425">
            <w:pPr>
              <w:jc w:val="center"/>
              <w:rPr>
                <w:rFonts w:cs="Arial"/>
                <w:sz w:val="16"/>
                <w:szCs w:val="16"/>
              </w:rPr>
            </w:pPr>
            <w:r>
              <w:rPr>
                <w:rFonts w:cs="Arial"/>
                <w:sz w:val="16"/>
                <w:szCs w:val="16"/>
              </w:rPr>
              <w:t>52</w:t>
            </w:r>
          </w:p>
        </w:tc>
        <w:tc>
          <w:tcPr>
            <w:tcW w:w="958" w:type="dxa"/>
            <w:shd w:val="clear" w:color="auto" w:fill="auto"/>
            <w:vAlign w:val="center"/>
          </w:tcPr>
          <w:p w:rsidR="009C6425" w:rsidRPr="00C36D7A" w:rsidRDefault="009C6425" w:rsidP="009C6425">
            <w:pPr>
              <w:jc w:val="center"/>
              <w:rPr>
                <w:rFonts w:cs="Arial"/>
                <w:sz w:val="16"/>
                <w:szCs w:val="16"/>
              </w:rPr>
            </w:pPr>
            <w:r>
              <w:rPr>
                <w:rFonts w:cs="Arial"/>
                <w:sz w:val="16"/>
                <w:szCs w:val="16"/>
              </w:rPr>
              <w:t>17310</w:t>
            </w:r>
          </w:p>
        </w:tc>
        <w:tc>
          <w:tcPr>
            <w:tcW w:w="1136" w:type="dxa"/>
            <w:shd w:val="clear" w:color="auto" w:fill="auto"/>
            <w:vAlign w:val="center"/>
          </w:tcPr>
          <w:p w:rsidR="009C6425" w:rsidRPr="00C36D7A" w:rsidRDefault="009C6425" w:rsidP="009C6425">
            <w:pPr>
              <w:jc w:val="center"/>
              <w:rPr>
                <w:rFonts w:cs="Arial"/>
                <w:sz w:val="16"/>
                <w:szCs w:val="16"/>
              </w:rPr>
            </w:pPr>
            <w:r>
              <w:rPr>
                <w:rFonts w:cs="Arial"/>
                <w:sz w:val="16"/>
                <w:szCs w:val="16"/>
              </w:rPr>
              <w:t>0.30%</w:t>
            </w:r>
          </w:p>
        </w:tc>
        <w:tc>
          <w:tcPr>
            <w:tcW w:w="5082" w:type="dxa"/>
            <w:shd w:val="clear" w:color="auto" w:fill="auto"/>
            <w:vAlign w:val="center"/>
          </w:tcPr>
          <w:p w:rsidR="009C6425" w:rsidRPr="00C36D7A" w:rsidRDefault="009C6425" w:rsidP="009C6425">
            <w:pPr>
              <w:rPr>
                <w:rFonts w:cs="Arial"/>
                <w:sz w:val="16"/>
                <w:szCs w:val="16"/>
              </w:rPr>
            </w:pPr>
            <w:r w:rsidRPr="00A93A31">
              <w:rPr>
                <w:rFonts w:cs="Arial"/>
                <w:sz w:val="16"/>
                <w:szCs w:val="16"/>
              </w:rPr>
              <w:t>Durante el mes de abril de 2021 por motivo de incapacidad medica se presentaron en total 52 días de ausencia por enfermedad común.</w:t>
            </w:r>
          </w:p>
        </w:tc>
      </w:tr>
      <w:tr w:rsidR="009C6425" w:rsidRPr="00C36D7A" w:rsidTr="009C6425">
        <w:trPr>
          <w:trHeight w:val="227"/>
        </w:trPr>
        <w:tc>
          <w:tcPr>
            <w:tcW w:w="1244" w:type="dxa"/>
            <w:shd w:val="clear" w:color="auto" w:fill="auto"/>
            <w:vAlign w:val="center"/>
          </w:tcPr>
          <w:p w:rsidR="009C6425" w:rsidRPr="00C36D7A" w:rsidRDefault="009C6425" w:rsidP="009C6425">
            <w:pPr>
              <w:jc w:val="center"/>
              <w:rPr>
                <w:rFonts w:cs="Arial"/>
                <w:sz w:val="16"/>
                <w:szCs w:val="16"/>
              </w:rPr>
            </w:pPr>
            <w:r>
              <w:rPr>
                <w:rFonts w:cs="Arial"/>
                <w:sz w:val="16"/>
                <w:szCs w:val="16"/>
              </w:rPr>
              <w:t>Mayo</w:t>
            </w:r>
          </w:p>
        </w:tc>
        <w:tc>
          <w:tcPr>
            <w:tcW w:w="958" w:type="dxa"/>
            <w:shd w:val="clear" w:color="auto" w:fill="auto"/>
            <w:vAlign w:val="center"/>
          </w:tcPr>
          <w:p w:rsidR="009C6425" w:rsidRPr="00C36D7A" w:rsidRDefault="009C6425" w:rsidP="009C6425">
            <w:pPr>
              <w:jc w:val="center"/>
              <w:rPr>
                <w:rFonts w:cs="Arial"/>
                <w:sz w:val="16"/>
                <w:szCs w:val="16"/>
              </w:rPr>
            </w:pPr>
            <w:r>
              <w:rPr>
                <w:rFonts w:cs="Arial"/>
                <w:sz w:val="16"/>
                <w:szCs w:val="16"/>
              </w:rPr>
              <w:t>7</w:t>
            </w:r>
          </w:p>
        </w:tc>
        <w:tc>
          <w:tcPr>
            <w:tcW w:w="958" w:type="dxa"/>
            <w:shd w:val="clear" w:color="auto" w:fill="auto"/>
            <w:vAlign w:val="center"/>
          </w:tcPr>
          <w:p w:rsidR="009C6425" w:rsidRPr="00C36D7A" w:rsidRDefault="009C6425" w:rsidP="009C6425">
            <w:pPr>
              <w:jc w:val="center"/>
              <w:rPr>
                <w:rFonts w:cs="Arial"/>
                <w:sz w:val="16"/>
                <w:szCs w:val="16"/>
              </w:rPr>
            </w:pPr>
            <w:r>
              <w:rPr>
                <w:rFonts w:cs="Arial"/>
                <w:sz w:val="16"/>
                <w:szCs w:val="16"/>
              </w:rPr>
              <w:t>17430</w:t>
            </w:r>
          </w:p>
        </w:tc>
        <w:tc>
          <w:tcPr>
            <w:tcW w:w="1136" w:type="dxa"/>
            <w:shd w:val="clear" w:color="auto" w:fill="auto"/>
            <w:vAlign w:val="center"/>
          </w:tcPr>
          <w:p w:rsidR="009C6425" w:rsidRPr="00C36D7A" w:rsidRDefault="009C6425" w:rsidP="009C6425">
            <w:pPr>
              <w:jc w:val="center"/>
              <w:rPr>
                <w:rFonts w:cs="Arial"/>
                <w:sz w:val="16"/>
                <w:szCs w:val="16"/>
              </w:rPr>
            </w:pPr>
            <w:r>
              <w:rPr>
                <w:rFonts w:cs="Arial"/>
                <w:sz w:val="16"/>
                <w:szCs w:val="16"/>
              </w:rPr>
              <w:t>0.04%</w:t>
            </w:r>
          </w:p>
        </w:tc>
        <w:tc>
          <w:tcPr>
            <w:tcW w:w="5082" w:type="dxa"/>
            <w:shd w:val="clear" w:color="auto" w:fill="auto"/>
            <w:vAlign w:val="center"/>
          </w:tcPr>
          <w:p w:rsidR="009C6425" w:rsidRPr="00C36D7A" w:rsidRDefault="009C6425" w:rsidP="009C6425">
            <w:pPr>
              <w:rPr>
                <w:rFonts w:cs="Arial"/>
                <w:sz w:val="16"/>
                <w:szCs w:val="16"/>
              </w:rPr>
            </w:pPr>
            <w:r w:rsidRPr="00A93A31">
              <w:rPr>
                <w:rFonts w:cs="Arial"/>
                <w:sz w:val="16"/>
                <w:szCs w:val="16"/>
              </w:rPr>
              <w:t>Durante el mes de mayo de 2021 por motivo de incapacidad medica se presentaron 7 días por ausencia por enfermedad común.</w:t>
            </w:r>
          </w:p>
        </w:tc>
      </w:tr>
      <w:tr w:rsidR="009C6425" w:rsidRPr="00C36D7A" w:rsidTr="009C6425">
        <w:trPr>
          <w:trHeight w:val="227"/>
        </w:trPr>
        <w:tc>
          <w:tcPr>
            <w:tcW w:w="1244" w:type="dxa"/>
            <w:shd w:val="clear" w:color="auto" w:fill="auto"/>
            <w:vAlign w:val="center"/>
          </w:tcPr>
          <w:p w:rsidR="009C6425" w:rsidRPr="00C36D7A" w:rsidRDefault="009C6425" w:rsidP="009C6425">
            <w:pPr>
              <w:jc w:val="center"/>
              <w:rPr>
                <w:rFonts w:cs="Arial"/>
                <w:sz w:val="16"/>
                <w:szCs w:val="16"/>
              </w:rPr>
            </w:pPr>
            <w:r>
              <w:rPr>
                <w:rFonts w:cs="Arial"/>
                <w:sz w:val="16"/>
                <w:szCs w:val="16"/>
              </w:rPr>
              <w:t>Junio</w:t>
            </w:r>
          </w:p>
        </w:tc>
        <w:tc>
          <w:tcPr>
            <w:tcW w:w="958" w:type="dxa"/>
            <w:shd w:val="clear" w:color="auto" w:fill="auto"/>
            <w:vAlign w:val="center"/>
          </w:tcPr>
          <w:p w:rsidR="009C6425" w:rsidRPr="00C36D7A" w:rsidRDefault="009C6425" w:rsidP="009C6425">
            <w:pPr>
              <w:jc w:val="center"/>
              <w:rPr>
                <w:rFonts w:cs="Arial"/>
                <w:sz w:val="16"/>
                <w:szCs w:val="16"/>
              </w:rPr>
            </w:pPr>
            <w:r>
              <w:rPr>
                <w:rFonts w:cs="Arial"/>
                <w:sz w:val="16"/>
                <w:szCs w:val="16"/>
              </w:rPr>
              <w:t>12</w:t>
            </w:r>
          </w:p>
        </w:tc>
        <w:tc>
          <w:tcPr>
            <w:tcW w:w="958" w:type="dxa"/>
            <w:shd w:val="clear" w:color="auto" w:fill="auto"/>
            <w:vAlign w:val="center"/>
          </w:tcPr>
          <w:p w:rsidR="009C6425" w:rsidRPr="00C36D7A" w:rsidRDefault="009C6425" w:rsidP="009C6425">
            <w:pPr>
              <w:jc w:val="center"/>
              <w:rPr>
                <w:rFonts w:cs="Arial"/>
                <w:sz w:val="16"/>
                <w:szCs w:val="16"/>
              </w:rPr>
            </w:pPr>
            <w:r>
              <w:rPr>
                <w:rFonts w:cs="Arial"/>
                <w:sz w:val="16"/>
                <w:szCs w:val="16"/>
              </w:rPr>
              <w:t>17460</w:t>
            </w:r>
          </w:p>
        </w:tc>
        <w:tc>
          <w:tcPr>
            <w:tcW w:w="1136" w:type="dxa"/>
            <w:shd w:val="clear" w:color="auto" w:fill="auto"/>
            <w:vAlign w:val="center"/>
          </w:tcPr>
          <w:p w:rsidR="009C6425" w:rsidRPr="00C36D7A" w:rsidRDefault="009C6425" w:rsidP="009C6425">
            <w:pPr>
              <w:jc w:val="center"/>
              <w:rPr>
                <w:rFonts w:cs="Arial"/>
                <w:sz w:val="16"/>
                <w:szCs w:val="16"/>
              </w:rPr>
            </w:pPr>
            <w:r>
              <w:rPr>
                <w:rFonts w:cs="Arial"/>
                <w:sz w:val="16"/>
                <w:szCs w:val="16"/>
              </w:rPr>
              <w:t>0.07%</w:t>
            </w:r>
          </w:p>
        </w:tc>
        <w:tc>
          <w:tcPr>
            <w:tcW w:w="5082" w:type="dxa"/>
            <w:shd w:val="clear" w:color="auto" w:fill="auto"/>
            <w:vAlign w:val="center"/>
          </w:tcPr>
          <w:p w:rsidR="009C6425" w:rsidRPr="00C36D7A" w:rsidRDefault="009C6425" w:rsidP="009C6425">
            <w:pPr>
              <w:rPr>
                <w:rFonts w:cs="Arial"/>
                <w:sz w:val="16"/>
                <w:szCs w:val="16"/>
              </w:rPr>
            </w:pPr>
            <w:r w:rsidRPr="00A93A31">
              <w:rPr>
                <w:rFonts w:cs="Arial"/>
                <w:sz w:val="16"/>
                <w:szCs w:val="16"/>
              </w:rPr>
              <w:t>Durante el mes de junio de 2021 por motivo de incapacidad medica se presentaron 12 días por ausencia por enfermedad común.</w:t>
            </w:r>
          </w:p>
        </w:tc>
      </w:tr>
      <w:tr w:rsidR="009C6425" w:rsidRPr="00C36D7A" w:rsidTr="009C6425">
        <w:trPr>
          <w:trHeight w:val="227"/>
        </w:trPr>
        <w:tc>
          <w:tcPr>
            <w:tcW w:w="1244" w:type="dxa"/>
            <w:shd w:val="clear" w:color="auto" w:fill="auto"/>
            <w:vAlign w:val="center"/>
          </w:tcPr>
          <w:p w:rsidR="009C6425" w:rsidRDefault="009C6425" w:rsidP="009C6425">
            <w:pPr>
              <w:jc w:val="center"/>
              <w:rPr>
                <w:rFonts w:cs="Arial"/>
                <w:sz w:val="16"/>
                <w:szCs w:val="16"/>
              </w:rPr>
            </w:pPr>
            <w:r>
              <w:rPr>
                <w:rFonts w:cs="Arial"/>
                <w:sz w:val="16"/>
                <w:szCs w:val="16"/>
              </w:rPr>
              <w:t>Julio</w:t>
            </w:r>
          </w:p>
        </w:tc>
        <w:tc>
          <w:tcPr>
            <w:tcW w:w="958" w:type="dxa"/>
            <w:shd w:val="clear" w:color="auto" w:fill="auto"/>
            <w:vAlign w:val="center"/>
          </w:tcPr>
          <w:p w:rsidR="009C6425" w:rsidRDefault="009C6425" w:rsidP="009C6425">
            <w:pPr>
              <w:jc w:val="center"/>
              <w:rPr>
                <w:rFonts w:cs="Arial"/>
                <w:sz w:val="16"/>
                <w:szCs w:val="16"/>
              </w:rPr>
            </w:pPr>
            <w:r>
              <w:rPr>
                <w:rFonts w:cs="Arial"/>
                <w:sz w:val="16"/>
                <w:szCs w:val="16"/>
              </w:rPr>
              <w:t>81</w:t>
            </w:r>
          </w:p>
        </w:tc>
        <w:tc>
          <w:tcPr>
            <w:tcW w:w="958" w:type="dxa"/>
            <w:shd w:val="clear" w:color="auto" w:fill="auto"/>
            <w:vAlign w:val="center"/>
          </w:tcPr>
          <w:p w:rsidR="009C6425" w:rsidRDefault="009C6425" w:rsidP="009C6425">
            <w:pPr>
              <w:jc w:val="center"/>
              <w:rPr>
                <w:rFonts w:cs="Arial"/>
                <w:sz w:val="16"/>
                <w:szCs w:val="16"/>
              </w:rPr>
            </w:pPr>
            <w:r>
              <w:rPr>
                <w:rFonts w:cs="Arial"/>
                <w:sz w:val="16"/>
                <w:szCs w:val="16"/>
              </w:rPr>
              <w:t>17.370</w:t>
            </w:r>
          </w:p>
        </w:tc>
        <w:tc>
          <w:tcPr>
            <w:tcW w:w="1136" w:type="dxa"/>
            <w:shd w:val="clear" w:color="auto" w:fill="auto"/>
            <w:vAlign w:val="center"/>
          </w:tcPr>
          <w:p w:rsidR="009C6425" w:rsidRDefault="009C6425" w:rsidP="009C6425">
            <w:pPr>
              <w:jc w:val="center"/>
              <w:rPr>
                <w:rFonts w:cs="Arial"/>
                <w:sz w:val="16"/>
                <w:szCs w:val="16"/>
              </w:rPr>
            </w:pPr>
            <w:r>
              <w:rPr>
                <w:rFonts w:cs="Arial"/>
                <w:sz w:val="16"/>
                <w:szCs w:val="16"/>
              </w:rPr>
              <w:t>0.47%</w:t>
            </w:r>
          </w:p>
        </w:tc>
        <w:tc>
          <w:tcPr>
            <w:tcW w:w="5082" w:type="dxa"/>
            <w:shd w:val="clear" w:color="auto" w:fill="auto"/>
            <w:vAlign w:val="center"/>
          </w:tcPr>
          <w:p w:rsidR="009C6425" w:rsidRPr="00A93A31" w:rsidRDefault="009C6425" w:rsidP="009C6425">
            <w:pPr>
              <w:rPr>
                <w:rFonts w:cs="Arial"/>
                <w:sz w:val="16"/>
                <w:szCs w:val="16"/>
              </w:rPr>
            </w:pPr>
            <w:r w:rsidRPr="00301B02">
              <w:rPr>
                <w:rFonts w:cs="Arial"/>
                <w:sz w:val="16"/>
                <w:szCs w:val="16"/>
              </w:rPr>
              <w:t>Durante el mes de julio de 2021 por motivo de incapacidad medica se presentaron 81 días por ausencia por enfermedad común.</w:t>
            </w:r>
          </w:p>
        </w:tc>
      </w:tr>
      <w:tr w:rsidR="009C6425" w:rsidRPr="00C36D7A" w:rsidTr="009C6425">
        <w:trPr>
          <w:trHeight w:val="227"/>
        </w:trPr>
        <w:tc>
          <w:tcPr>
            <w:tcW w:w="1244" w:type="dxa"/>
            <w:shd w:val="clear" w:color="auto" w:fill="auto"/>
            <w:vAlign w:val="center"/>
          </w:tcPr>
          <w:p w:rsidR="009C6425" w:rsidRDefault="009C6425" w:rsidP="009C6425">
            <w:pPr>
              <w:jc w:val="center"/>
              <w:rPr>
                <w:rFonts w:cs="Arial"/>
                <w:sz w:val="16"/>
                <w:szCs w:val="16"/>
              </w:rPr>
            </w:pPr>
            <w:r>
              <w:rPr>
                <w:rFonts w:cs="Arial"/>
                <w:sz w:val="16"/>
                <w:szCs w:val="16"/>
              </w:rPr>
              <w:t>Agosto</w:t>
            </w:r>
          </w:p>
        </w:tc>
        <w:tc>
          <w:tcPr>
            <w:tcW w:w="958" w:type="dxa"/>
            <w:shd w:val="clear" w:color="auto" w:fill="auto"/>
            <w:vAlign w:val="center"/>
          </w:tcPr>
          <w:p w:rsidR="009C6425" w:rsidRDefault="009C6425" w:rsidP="009C6425">
            <w:pPr>
              <w:jc w:val="center"/>
              <w:rPr>
                <w:rFonts w:cs="Arial"/>
                <w:sz w:val="16"/>
                <w:szCs w:val="16"/>
              </w:rPr>
            </w:pPr>
            <w:r>
              <w:rPr>
                <w:rFonts w:cs="Arial"/>
                <w:sz w:val="16"/>
                <w:szCs w:val="16"/>
              </w:rPr>
              <w:t>172</w:t>
            </w:r>
          </w:p>
        </w:tc>
        <w:tc>
          <w:tcPr>
            <w:tcW w:w="958" w:type="dxa"/>
            <w:shd w:val="clear" w:color="auto" w:fill="auto"/>
            <w:vAlign w:val="center"/>
          </w:tcPr>
          <w:p w:rsidR="009C6425" w:rsidRDefault="009C6425" w:rsidP="009C6425">
            <w:pPr>
              <w:jc w:val="center"/>
              <w:rPr>
                <w:rFonts w:cs="Arial"/>
                <w:sz w:val="16"/>
                <w:szCs w:val="16"/>
              </w:rPr>
            </w:pPr>
            <w:r>
              <w:rPr>
                <w:rFonts w:cs="Arial"/>
                <w:sz w:val="16"/>
                <w:szCs w:val="16"/>
              </w:rPr>
              <w:t>16.464</w:t>
            </w:r>
          </w:p>
        </w:tc>
        <w:tc>
          <w:tcPr>
            <w:tcW w:w="1136" w:type="dxa"/>
            <w:shd w:val="clear" w:color="auto" w:fill="auto"/>
            <w:vAlign w:val="center"/>
          </w:tcPr>
          <w:p w:rsidR="009C6425" w:rsidRDefault="009C6425" w:rsidP="009C6425">
            <w:pPr>
              <w:jc w:val="center"/>
              <w:rPr>
                <w:rFonts w:cs="Arial"/>
                <w:sz w:val="16"/>
                <w:szCs w:val="16"/>
              </w:rPr>
            </w:pPr>
            <w:r>
              <w:rPr>
                <w:rFonts w:cs="Arial"/>
                <w:sz w:val="16"/>
                <w:szCs w:val="16"/>
              </w:rPr>
              <w:t>1.04%</w:t>
            </w:r>
          </w:p>
        </w:tc>
        <w:tc>
          <w:tcPr>
            <w:tcW w:w="5082" w:type="dxa"/>
            <w:shd w:val="clear" w:color="auto" w:fill="auto"/>
            <w:vAlign w:val="center"/>
          </w:tcPr>
          <w:p w:rsidR="009C6425" w:rsidRPr="00A93A31" w:rsidRDefault="009C6425" w:rsidP="009C6425">
            <w:pPr>
              <w:rPr>
                <w:rFonts w:cs="Arial"/>
                <w:sz w:val="16"/>
                <w:szCs w:val="16"/>
              </w:rPr>
            </w:pPr>
            <w:r w:rsidRPr="00301B02">
              <w:rPr>
                <w:rFonts w:cs="Arial"/>
                <w:sz w:val="16"/>
                <w:szCs w:val="16"/>
              </w:rPr>
              <w:t>Durante el mes de agosto de 2021 por motivo de incapacidad medica se presentaron 172 días por ausencia por enfermedad común.</w:t>
            </w:r>
          </w:p>
        </w:tc>
      </w:tr>
      <w:tr w:rsidR="009C6425" w:rsidRPr="00C36D7A" w:rsidTr="009C6425">
        <w:trPr>
          <w:trHeight w:val="227"/>
        </w:trPr>
        <w:tc>
          <w:tcPr>
            <w:tcW w:w="1244" w:type="dxa"/>
            <w:shd w:val="clear" w:color="auto" w:fill="auto"/>
            <w:vAlign w:val="center"/>
          </w:tcPr>
          <w:p w:rsidR="009C6425" w:rsidRDefault="009C6425" w:rsidP="009C6425">
            <w:pPr>
              <w:jc w:val="center"/>
              <w:rPr>
                <w:rFonts w:cs="Arial"/>
                <w:sz w:val="16"/>
                <w:szCs w:val="16"/>
              </w:rPr>
            </w:pPr>
            <w:r>
              <w:rPr>
                <w:rFonts w:cs="Arial"/>
                <w:sz w:val="16"/>
                <w:szCs w:val="16"/>
              </w:rPr>
              <w:t>Septiembre</w:t>
            </w:r>
          </w:p>
        </w:tc>
        <w:tc>
          <w:tcPr>
            <w:tcW w:w="958" w:type="dxa"/>
            <w:shd w:val="clear" w:color="auto" w:fill="auto"/>
            <w:vAlign w:val="center"/>
          </w:tcPr>
          <w:p w:rsidR="009C6425" w:rsidRDefault="009C6425" w:rsidP="009C6425">
            <w:pPr>
              <w:jc w:val="center"/>
              <w:rPr>
                <w:rFonts w:cs="Arial"/>
                <w:sz w:val="16"/>
                <w:szCs w:val="16"/>
              </w:rPr>
            </w:pPr>
            <w:r>
              <w:rPr>
                <w:rFonts w:cs="Arial"/>
                <w:sz w:val="16"/>
                <w:szCs w:val="16"/>
              </w:rPr>
              <w:t>138</w:t>
            </w:r>
          </w:p>
        </w:tc>
        <w:tc>
          <w:tcPr>
            <w:tcW w:w="958" w:type="dxa"/>
            <w:shd w:val="clear" w:color="auto" w:fill="auto"/>
            <w:vAlign w:val="center"/>
          </w:tcPr>
          <w:p w:rsidR="009C6425" w:rsidRDefault="009C6425" w:rsidP="009C6425">
            <w:pPr>
              <w:jc w:val="center"/>
              <w:rPr>
                <w:rFonts w:cs="Arial"/>
                <w:sz w:val="16"/>
                <w:szCs w:val="16"/>
              </w:rPr>
            </w:pPr>
            <w:r>
              <w:rPr>
                <w:rFonts w:cs="Arial"/>
                <w:sz w:val="16"/>
                <w:szCs w:val="16"/>
              </w:rPr>
              <w:t>13.720</w:t>
            </w:r>
          </w:p>
        </w:tc>
        <w:tc>
          <w:tcPr>
            <w:tcW w:w="1136" w:type="dxa"/>
            <w:shd w:val="clear" w:color="auto" w:fill="auto"/>
            <w:vAlign w:val="center"/>
          </w:tcPr>
          <w:p w:rsidR="009C6425" w:rsidRDefault="009C6425" w:rsidP="009C6425">
            <w:pPr>
              <w:jc w:val="center"/>
              <w:rPr>
                <w:rFonts w:cs="Arial"/>
                <w:sz w:val="16"/>
                <w:szCs w:val="16"/>
              </w:rPr>
            </w:pPr>
            <w:r>
              <w:rPr>
                <w:rFonts w:cs="Arial"/>
                <w:sz w:val="16"/>
                <w:szCs w:val="16"/>
              </w:rPr>
              <w:t>1.01%</w:t>
            </w:r>
          </w:p>
        </w:tc>
        <w:tc>
          <w:tcPr>
            <w:tcW w:w="5082" w:type="dxa"/>
            <w:shd w:val="clear" w:color="auto" w:fill="auto"/>
            <w:vAlign w:val="center"/>
          </w:tcPr>
          <w:p w:rsidR="009C6425" w:rsidRPr="00A93A31" w:rsidRDefault="009C6425" w:rsidP="009C6425">
            <w:pPr>
              <w:rPr>
                <w:rFonts w:cs="Arial"/>
                <w:sz w:val="16"/>
                <w:szCs w:val="16"/>
              </w:rPr>
            </w:pPr>
            <w:r w:rsidRPr="00301B02">
              <w:rPr>
                <w:rFonts w:cs="Arial"/>
                <w:sz w:val="16"/>
                <w:szCs w:val="16"/>
              </w:rPr>
              <w:t>Durante el mes de septiembre de 2021 por motivo de incapacidad medica se presentaron 138 días por ausencia por enfermedad común.</w:t>
            </w:r>
          </w:p>
        </w:tc>
      </w:tr>
      <w:tr w:rsidR="009C6425" w:rsidRPr="00C36D7A" w:rsidTr="009C6425">
        <w:trPr>
          <w:trHeight w:val="227"/>
        </w:trPr>
        <w:tc>
          <w:tcPr>
            <w:tcW w:w="1244" w:type="dxa"/>
            <w:shd w:val="clear" w:color="auto" w:fill="D9D9D9" w:themeFill="background1" w:themeFillShade="D9"/>
            <w:vAlign w:val="center"/>
          </w:tcPr>
          <w:p w:rsidR="009C6425" w:rsidRPr="00C36D7A" w:rsidRDefault="009C6425" w:rsidP="009C6425">
            <w:pPr>
              <w:jc w:val="center"/>
              <w:rPr>
                <w:rFonts w:cs="Arial"/>
                <w:b/>
                <w:sz w:val="16"/>
                <w:szCs w:val="16"/>
              </w:rPr>
            </w:pPr>
            <w:r w:rsidRPr="00C36D7A">
              <w:rPr>
                <w:rFonts w:cs="Arial"/>
                <w:b/>
                <w:sz w:val="16"/>
                <w:szCs w:val="16"/>
              </w:rPr>
              <w:t>Total</w:t>
            </w:r>
          </w:p>
        </w:tc>
        <w:tc>
          <w:tcPr>
            <w:tcW w:w="958" w:type="dxa"/>
            <w:tcBorders>
              <w:top w:val="single" w:sz="8" w:space="0" w:color="auto"/>
              <w:left w:val="single" w:sz="8" w:space="0" w:color="auto"/>
              <w:bottom w:val="single" w:sz="8" w:space="0" w:color="auto"/>
              <w:right w:val="single" w:sz="8" w:space="0" w:color="auto"/>
            </w:tcBorders>
            <w:shd w:val="clear" w:color="000000" w:fill="E7E6E6"/>
            <w:vAlign w:val="center"/>
          </w:tcPr>
          <w:p w:rsidR="009C6425" w:rsidRPr="00C36D7A" w:rsidRDefault="009C6425" w:rsidP="009C6425">
            <w:pPr>
              <w:widowControl/>
              <w:jc w:val="center"/>
              <w:rPr>
                <w:rFonts w:cs="Arial"/>
                <w:sz w:val="16"/>
                <w:lang w:eastAsia="es-CO"/>
              </w:rPr>
            </w:pPr>
            <w:r>
              <w:rPr>
                <w:rFonts w:cs="Arial"/>
                <w:sz w:val="16"/>
                <w:lang w:eastAsia="es-CO"/>
              </w:rPr>
              <w:t>144</w:t>
            </w:r>
          </w:p>
        </w:tc>
        <w:tc>
          <w:tcPr>
            <w:tcW w:w="958" w:type="dxa"/>
            <w:tcBorders>
              <w:top w:val="single" w:sz="8" w:space="0" w:color="auto"/>
              <w:left w:val="nil"/>
              <w:bottom w:val="single" w:sz="8" w:space="0" w:color="auto"/>
              <w:right w:val="single" w:sz="8" w:space="0" w:color="auto"/>
            </w:tcBorders>
            <w:shd w:val="clear" w:color="000000" w:fill="E7E6E6"/>
            <w:vAlign w:val="center"/>
          </w:tcPr>
          <w:p w:rsidR="009C6425" w:rsidRPr="00C36D7A" w:rsidRDefault="009C6425" w:rsidP="009C6425">
            <w:pPr>
              <w:jc w:val="center"/>
              <w:rPr>
                <w:rFonts w:cs="Arial"/>
                <w:sz w:val="16"/>
              </w:rPr>
            </w:pPr>
            <w:r>
              <w:rPr>
                <w:rFonts w:cs="Arial"/>
                <w:sz w:val="16"/>
              </w:rPr>
              <w:t>14679</w:t>
            </w:r>
          </w:p>
        </w:tc>
        <w:tc>
          <w:tcPr>
            <w:tcW w:w="1136" w:type="dxa"/>
            <w:tcBorders>
              <w:top w:val="single" w:sz="8" w:space="0" w:color="auto"/>
              <w:left w:val="nil"/>
              <w:bottom w:val="single" w:sz="8" w:space="0" w:color="auto"/>
              <w:right w:val="single" w:sz="8" w:space="0" w:color="auto"/>
            </w:tcBorders>
            <w:shd w:val="clear" w:color="000000" w:fill="E7E6E6"/>
            <w:vAlign w:val="center"/>
          </w:tcPr>
          <w:p w:rsidR="009C6425" w:rsidRPr="00C36D7A" w:rsidRDefault="009C6425" w:rsidP="009C6425">
            <w:pPr>
              <w:rPr>
                <w:rFonts w:cs="Arial"/>
                <w:sz w:val="16"/>
              </w:rPr>
            </w:pPr>
          </w:p>
        </w:tc>
        <w:tc>
          <w:tcPr>
            <w:tcW w:w="5082" w:type="dxa"/>
            <w:shd w:val="clear" w:color="auto" w:fill="D9D9D9" w:themeFill="background1" w:themeFillShade="D9"/>
            <w:vAlign w:val="center"/>
          </w:tcPr>
          <w:p w:rsidR="009C6425" w:rsidRPr="00C36D7A" w:rsidRDefault="009C6425" w:rsidP="009C6425">
            <w:pPr>
              <w:rPr>
                <w:rFonts w:cs="Arial"/>
                <w:b/>
                <w:sz w:val="16"/>
                <w:szCs w:val="16"/>
              </w:rPr>
            </w:pPr>
          </w:p>
        </w:tc>
      </w:tr>
    </w:tbl>
    <w:p w:rsidR="009C6425" w:rsidRDefault="009C6425" w:rsidP="009C6425"/>
    <w:p w:rsidR="009C6425" w:rsidRDefault="009C6425" w:rsidP="009C6425">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3er.. Trimestre de 2021 – UAERMV</w:t>
      </w:r>
    </w:p>
    <w:p w:rsidR="009C6425" w:rsidRDefault="009C6425" w:rsidP="009C6425">
      <w:pPr>
        <w:ind w:left="720" w:hanging="720"/>
        <w:rPr>
          <w:rFonts w:cs="Arial"/>
          <w:b/>
          <w:sz w:val="16"/>
          <w:szCs w:val="20"/>
        </w:rPr>
      </w:pPr>
    </w:p>
    <w:p w:rsidR="009C6425" w:rsidRDefault="009C6425" w:rsidP="009C6425">
      <w:pPr>
        <w:ind w:hanging="11"/>
      </w:pPr>
      <w:r>
        <w:t>El indicador, tiene por objetivo m</w:t>
      </w:r>
      <w:r w:rsidRPr="00794FB2">
        <w:t>antener el porcentaje de ausentismo del trabaja</w:t>
      </w:r>
      <w:r>
        <w:t>do</w:t>
      </w:r>
      <w:r w:rsidRPr="00794FB2">
        <w:t>r por motivo de incapacidad laboral o común en la UAERMV en un valor igual o menor al 5%</w:t>
      </w:r>
      <w:r w:rsidRPr="00F26295">
        <w:t>;</w:t>
      </w:r>
      <w:r>
        <w:t xml:space="preserve"> dado lo anterior el indicador se mantuvo dentro del parámetro establecido, logrando un rango de gestión apropiado;</w:t>
      </w:r>
      <w:r w:rsidRPr="00F26295">
        <w:t xml:space="preserve"> la formula corresponde a </w:t>
      </w:r>
      <w:r>
        <w:t>l</w:t>
      </w:r>
      <w:r w:rsidRPr="00F26295">
        <w:t>o establecido en la Resolución 0312 de 2019 del Ministerio del trabajo.</w:t>
      </w:r>
    </w:p>
    <w:p w:rsidR="009C6425" w:rsidRPr="00140F3F" w:rsidRDefault="009C6425" w:rsidP="009C6425">
      <w:pPr>
        <w:pStyle w:val="Ttulo2"/>
        <w:ind w:left="720"/>
        <w:rPr>
          <w:bCs w:val="0"/>
          <w:color w:val="auto"/>
          <w:szCs w:val="24"/>
          <w:lang w:val="es-CO" w:eastAsia="es-CO"/>
        </w:rPr>
      </w:pPr>
      <w:bookmarkStart w:id="161" w:name="_Toc32311994"/>
      <w:bookmarkStart w:id="162" w:name="_Toc77326068"/>
      <w:r w:rsidRPr="00140F3F">
        <w:rPr>
          <w:bCs w:val="0"/>
          <w:color w:val="auto"/>
          <w:szCs w:val="24"/>
          <w:lang w:val="es-CO" w:eastAsia="es-CO"/>
        </w:rPr>
        <w:t>Gestión Ambiental</w:t>
      </w:r>
      <w:bookmarkEnd w:id="161"/>
      <w:bookmarkEnd w:id="162"/>
    </w:p>
    <w:p w:rsidR="009C6425" w:rsidRDefault="009C6425" w:rsidP="009C6425">
      <w:pPr>
        <w:pStyle w:val="Descripcin"/>
        <w:spacing w:after="0" w:line="240" w:lineRule="auto"/>
      </w:pPr>
    </w:p>
    <w:p w:rsidR="009C6425" w:rsidRPr="000F49A9" w:rsidRDefault="009C6425" w:rsidP="009C6425">
      <w:r>
        <w:rPr>
          <w:noProof/>
          <w:lang w:eastAsia="es-CO"/>
        </w:rPr>
        <w:drawing>
          <wp:inline distT="0" distB="0" distL="0" distR="0" wp14:anchorId="1D0CED75" wp14:editId="13FE5D86">
            <wp:extent cx="6006465" cy="774834"/>
            <wp:effectExtent l="0" t="0" r="0" b="6350"/>
            <wp:docPr id="22" name="Imagen 22" descr="https://www.umv.gov.co/sisgestion2019/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mv.gov.co/sisgestion2019/images/img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Pr="000F49A9" w:rsidRDefault="009C6425" w:rsidP="009C6425"/>
    <w:p w:rsidR="009C6425" w:rsidRDefault="009C6425" w:rsidP="009C6425">
      <w:pPr>
        <w:rPr>
          <w:sz w:val="16"/>
          <w:szCs w:val="16"/>
        </w:rPr>
      </w:pPr>
      <w:r w:rsidRPr="00CE249C">
        <w:rPr>
          <w:b/>
        </w:rPr>
        <w:t>GAM-IND-001</w:t>
      </w:r>
      <w:r>
        <w:rPr>
          <w:b/>
        </w:rPr>
        <w:t xml:space="preserve"> </w:t>
      </w:r>
      <w:bookmarkStart w:id="163" w:name="_Toc32243391"/>
      <w:r w:rsidRPr="00167147">
        <w:rPr>
          <w:u w:val="single"/>
        </w:rPr>
        <w:t>APROVECHAMIENTO DE RESIDUOS GENERADOS EN LA ENTIDAD</w:t>
      </w:r>
    </w:p>
    <w:p w:rsidR="009C6425" w:rsidRDefault="009C6425" w:rsidP="009C6425">
      <w:pPr>
        <w:pStyle w:val="Descripcin"/>
        <w:spacing w:after="0" w:line="240" w:lineRule="auto"/>
        <w:jc w:val="center"/>
        <w:rPr>
          <w:sz w:val="16"/>
          <w:szCs w:val="16"/>
        </w:rPr>
      </w:pPr>
    </w:p>
    <w:p w:rsidR="009C6425" w:rsidRDefault="009C6425" w:rsidP="009C6425">
      <w:pPr>
        <w:pStyle w:val="Descripcin"/>
        <w:spacing w:after="0"/>
        <w:jc w:val="center"/>
        <w:rPr>
          <w:b w:val="0"/>
          <w:sz w:val="16"/>
          <w:szCs w:val="16"/>
        </w:rPr>
      </w:pPr>
      <w:bookmarkStart w:id="164" w:name="_Toc70364780"/>
      <w:r w:rsidRPr="008E27D8">
        <w:rPr>
          <w:sz w:val="16"/>
          <w:szCs w:val="16"/>
        </w:rPr>
        <w:t>Tabla 54</w:t>
      </w:r>
      <w:r w:rsidRPr="00057EC3">
        <w:rPr>
          <w:b w:val="0"/>
          <w:sz w:val="16"/>
          <w:szCs w:val="16"/>
        </w:rPr>
        <w:t xml:space="preserve"> Aprovechamiento de residuos generados en la entidad</w:t>
      </w:r>
      <w:bookmarkEnd w:id="163"/>
      <w:bookmarkEnd w:id="164"/>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1330"/>
        <w:gridCol w:w="1261"/>
        <w:gridCol w:w="1136"/>
        <w:gridCol w:w="4519"/>
      </w:tblGrid>
      <w:tr w:rsidR="009C6425" w:rsidRPr="00C36D7A" w:rsidTr="009C6425">
        <w:trPr>
          <w:trHeight w:val="170"/>
        </w:trPr>
        <w:tc>
          <w:tcPr>
            <w:tcW w:w="9310" w:type="dxa"/>
            <w:gridSpan w:val="5"/>
            <w:shd w:val="clear" w:color="auto" w:fill="D9D9D9" w:themeFill="background1" w:themeFillShade="D9"/>
            <w:vAlign w:val="center"/>
            <w:hideMark/>
          </w:tcPr>
          <w:p w:rsidR="009C6425" w:rsidRPr="00C36D7A" w:rsidRDefault="009C6425" w:rsidP="009C6425">
            <w:pPr>
              <w:jc w:val="center"/>
              <w:rPr>
                <w:rFonts w:cs="Arial"/>
                <w:b/>
                <w:bCs/>
                <w:sz w:val="16"/>
                <w:szCs w:val="16"/>
              </w:rPr>
            </w:pPr>
            <w:r w:rsidRPr="00C36D7A">
              <w:rPr>
                <w:rFonts w:cs="Arial"/>
                <w:b/>
                <w:bCs/>
                <w:sz w:val="16"/>
                <w:szCs w:val="16"/>
              </w:rPr>
              <w:t>CUADRO DE SEGUIMIENTO</w:t>
            </w:r>
          </w:p>
        </w:tc>
      </w:tr>
      <w:tr w:rsidR="009C6425" w:rsidRPr="00C36D7A" w:rsidTr="009C6425">
        <w:trPr>
          <w:trHeight w:val="253"/>
        </w:trPr>
        <w:tc>
          <w:tcPr>
            <w:tcW w:w="1064" w:type="dxa"/>
            <w:vMerge w:val="restart"/>
            <w:shd w:val="clear" w:color="auto" w:fill="D9D9D9" w:themeFill="background1" w:themeFillShade="D9"/>
            <w:vAlign w:val="center"/>
            <w:hideMark/>
          </w:tcPr>
          <w:p w:rsidR="009C6425" w:rsidRPr="00C36D7A" w:rsidRDefault="009C6425" w:rsidP="009C6425">
            <w:pPr>
              <w:jc w:val="center"/>
              <w:rPr>
                <w:rFonts w:cs="Arial"/>
                <w:b/>
                <w:bCs/>
                <w:sz w:val="16"/>
                <w:szCs w:val="16"/>
              </w:rPr>
            </w:pPr>
            <w:r w:rsidRPr="00C36D7A">
              <w:rPr>
                <w:rFonts w:cs="Arial"/>
                <w:b/>
                <w:bCs/>
                <w:sz w:val="16"/>
                <w:szCs w:val="16"/>
              </w:rPr>
              <w:t>PERIODO DE MEDICIÓN</w:t>
            </w:r>
          </w:p>
        </w:tc>
        <w:tc>
          <w:tcPr>
            <w:tcW w:w="133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rsidR="009C6425" w:rsidRPr="00C36D7A" w:rsidRDefault="009C6425" w:rsidP="009C6425">
            <w:pPr>
              <w:widowControl/>
              <w:jc w:val="center"/>
              <w:rPr>
                <w:rFonts w:cs="Arial"/>
                <w:b/>
                <w:bCs/>
                <w:sz w:val="15"/>
                <w:szCs w:val="15"/>
                <w:lang w:eastAsia="es-CO"/>
              </w:rPr>
            </w:pPr>
            <w:r w:rsidRPr="00C36D7A">
              <w:rPr>
                <w:rFonts w:cs="Arial"/>
                <w:b/>
                <w:bCs/>
                <w:sz w:val="15"/>
                <w:szCs w:val="15"/>
              </w:rPr>
              <w:t>kg de residuos aprovechables gestionados</w:t>
            </w:r>
          </w:p>
        </w:tc>
        <w:tc>
          <w:tcPr>
            <w:tcW w:w="12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rsidR="009C6425" w:rsidRPr="00C36D7A" w:rsidRDefault="009C6425" w:rsidP="009C6425">
            <w:pPr>
              <w:jc w:val="center"/>
              <w:rPr>
                <w:rFonts w:cs="Arial"/>
                <w:b/>
                <w:bCs/>
                <w:sz w:val="15"/>
                <w:szCs w:val="15"/>
              </w:rPr>
            </w:pPr>
            <w:r w:rsidRPr="00C36D7A">
              <w:rPr>
                <w:rFonts w:cs="Arial"/>
                <w:b/>
                <w:bCs/>
                <w:sz w:val="15"/>
                <w:szCs w:val="15"/>
              </w:rPr>
              <w:t>kg de residuos generados</w:t>
            </w:r>
          </w:p>
        </w:tc>
        <w:tc>
          <w:tcPr>
            <w:tcW w:w="1136" w:type="dxa"/>
            <w:vMerge w:val="restart"/>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RESULTADO</w:t>
            </w:r>
          </w:p>
        </w:tc>
        <w:tc>
          <w:tcPr>
            <w:tcW w:w="4519" w:type="dxa"/>
            <w:vMerge w:val="restart"/>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 xml:space="preserve">EVALUACIÓN CUALITATIVA </w:t>
            </w:r>
          </w:p>
        </w:tc>
      </w:tr>
      <w:tr w:rsidR="009C6425" w:rsidRPr="00C36D7A" w:rsidTr="009C6425">
        <w:trPr>
          <w:trHeight w:val="433"/>
        </w:trPr>
        <w:tc>
          <w:tcPr>
            <w:tcW w:w="1064" w:type="dxa"/>
            <w:vMerge/>
            <w:tcBorders>
              <w:bottom w:val="single" w:sz="4" w:space="0" w:color="auto"/>
            </w:tcBorders>
            <w:shd w:val="clear" w:color="auto" w:fill="D9D9D9" w:themeFill="background1" w:themeFillShade="D9"/>
            <w:vAlign w:val="center"/>
            <w:hideMark/>
          </w:tcPr>
          <w:p w:rsidR="009C6425" w:rsidRPr="00C36D7A" w:rsidRDefault="009C6425" w:rsidP="009C6425">
            <w:pPr>
              <w:rPr>
                <w:rFonts w:cs="Arial"/>
                <w:b/>
                <w:bCs/>
                <w:sz w:val="16"/>
                <w:szCs w:val="16"/>
              </w:rPr>
            </w:pPr>
          </w:p>
        </w:tc>
        <w:tc>
          <w:tcPr>
            <w:tcW w:w="1330" w:type="dxa"/>
            <w:vMerge/>
            <w:tcBorders>
              <w:bottom w:val="single" w:sz="4" w:space="0" w:color="auto"/>
            </w:tcBorders>
            <w:vAlign w:val="center"/>
            <w:hideMark/>
          </w:tcPr>
          <w:p w:rsidR="009C6425" w:rsidRPr="00C36D7A" w:rsidRDefault="009C6425" w:rsidP="009C6425">
            <w:pPr>
              <w:rPr>
                <w:rFonts w:cs="Arial"/>
                <w:b/>
                <w:bCs/>
                <w:sz w:val="16"/>
                <w:szCs w:val="16"/>
              </w:rPr>
            </w:pPr>
          </w:p>
        </w:tc>
        <w:tc>
          <w:tcPr>
            <w:tcW w:w="1261" w:type="dxa"/>
            <w:vMerge/>
            <w:tcBorders>
              <w:bottom w:val="single" w:sz="4" w:space="0" w:color="auto"/>
            </w:tcBorders>
            <w:vAlign w:val="center"/>
            <w:hideMark/>
          </w:tcPr>
          <w:p w:rsidR="009C6425" w:rsidRPr="00C36D7A" w:rsidRDefault="009C6425" w:rsidP="009C6425">
            <w:pPr>
              <w:rPr>
                <w:rFonts w:cs="Arial"/>
                <w:b/>
                <w:bCs/>
                <w:sz w:val="16"/>
                <w:szCs w:val="16"/>
              </w:rPr>
            </w:pPr>
          </w:p>
        </w:tc>
        <w:tc>
          <w:tcPr>
            <w:tcW w:w="1136" w:type="dxa"/>
            <w:vMerge/>
            <w:tcBorders>
              <w:bottom w:val="single" w:sz="4" w:space="0" w:color="auto"/>
            </w:tcBorders>
            <w:vAlign w:val="center"/>
            <w:hideMark/>
          </w:tcPr>
          <w:p w:rsidR="009C6425" w:rsidRPr="00C36D7A" w:rsidRDefault="009C6425" w:rsidP="009C6425">
            <w:pPr>
              <w:rPr>
                <w:rFonts w:cs="Arial"/>
                <w:b/>
                <w:bCs/>
                <w:sz w:val="16"/>
                <w:szCs w:val="16"/>
              </w:rPr>
            </w:pPr>
          </w:p>
        </w:tc>
        <w:tc>
          <w:tcPr>
            <w:tcW w:w="4519" w:type="dxa"/>
            <w:vMerge/>
            <w:tcBorders>
              <w:bottom w:val="single" w:sz="4" w:space="0" w:color="auto"/>
            </w:tcBorders>
            <w:vAlign w:val="center"/>
            <w:hideMark/>
          </w:tcPr>
          <w:p w:rsidR="009C6425" w:rsidRPr="00C36D7A" w:rsidRDefault="009C6425" w:rsidP="009C6425">
            <w:pPr>
              <w:rPr>
                <w:rFonts w:cs="Arial"/>
                <w:b/>
                <w:bCs/>
                <w:sz w:val="16"/>
                <w:szCs w:val="16"/>
              </w:rPr>
            </w:pPr>
          </w:p>
        </w:tc>
      </w:tr>
      <w:tr w:rsidR="009C6425" w:rsidRPr="00C36D7A" w:rsidTr="009C6425">
        <w:trPr>
          <w:trHeight w:val="170"/>
        </w:trPr>
        <w:tc>
          <w:tcPr>
            <w:tcW w:w="1064" w:type="dxa"/>
            <w:tcBorders>
              <w:top w:val="single" w:sz="4" w:space="0" w:color="auto"/>
              <w:bottom w:val="single" w:sz="4" w:space="0" w:color="auto"/>
              <w:right w:val="single" w:sz="4" w:space="0" w:color="auto"/>
            </w:tcBorders>
            <w:shd w:val="clear" w:color="auto" w:fill="auto"/>
            <w:vAlign w:val="center"/>
            <w:hideMark/>
          </w:tcPr>
          <w:p w:rsidR="009C6425" w:rsidRPr="00C36D7A" w:rsidRDefault="009C6425" w:rsidP="009C6425">
            <w:pPr>
              <w:jc w:val="center"/>
              <w:rPr>
                <w:rFonts w:cs="Arial"/>
                <w:sz w:val="16"/>
                <w:szCs w:val="16"/>
              </w:rPr>
            </w:pPr>
            <w:bookmarkStart w:id="165" w:name="_Hlk27402114"/>
            <w:r w:rsidRPr="00C36D7A">
              <w:rPr>
                <w:rFonts w:cs="Arial"/>
                <w:sz w:val="16"/>
                <w:szCs w:val="16"/>
              </w:rPr>
              <w:t>1er Trimestre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C36D7A" w:rsidRDefault="009C6425" w:rsidP="009C6425">
            <w:pPr>
              <w:widowControl/>
              <w:jc w:val="center"/>
              <w:rPr>
                <w:rFonts w:cs="Arial"/>
                <w:sz w:val="16"/>
                <w:szCs w:val="16"/>
                <w:lang w:eastAsia="es-CO"/>
              </w:rPr>
            </w:pPr>
            <w:r w:rsidRPr="00C36D7A">
              <w:rPr>
                <w:rFonts w:cs="Arial"/>
                <w:sz w:val="16"/>
                <w:szCs w:val="16"/>
              </w:rPr>
              <w:t>4577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C36D7A" w:rsidRDefault="009C6425" w:rsidP="009C6425">
            <w:pPr>
              <w:jc w:val="center"/>
              <w:rPr>
                <w:rFonts w:cs="Arial"/>
                <w:sz w:val="16"/>
                <w:szCs w:val="16"/>
              </w:rPr>
            </w:pPr>
            <w:r w:rsidRPr="00C36D7A">
              <w:rPr>
                <w:rFonts w:cs="Arial"/>
                <w:sz w:val="16"/>
                <w:szCs w:val="16"/>
              </w:rPr>
              <w:t>11625</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6425" w:rsidRPr="00C36D7A" w:rsidRDefault="009C6425" w:rsidP="009C6425">
            <w:pPr>
              <w:jc w:val="center"/>
              <w:rPr>
                <w:rFonts w:cs="Arial"/>
                <w:sz w:val="16"/>
                <w:szCs w:val="16"/>
              </w:rPr>
            </w:pPr>
            <w:r w:rsidRPr="00C36D7A">
              <w:rPr>
                <w:rFonts w:cs="Arial"/>
                <w:sz w:val="16"/>
                <w:szCs w:val="16"/>
              </w:rPr>
              <w:t>39%</w:t>
            </w:r>
          </w:p>
        </w:tc>
        <w:tc>
          <w:tcPr>
            <w:tcW w:w="4519" w:type="dxa"/>
            <w:tcBorders>
              <w:top w:val="single" w:sz="4" w:space="0" w:color="auto"/>
              <w:left w:val="single" w:sz="4" w:space="0" w:color="auto"/>
              <w:bottom w:val="single" w:sz="4" w:space="0" w:color="auto"/>
            </w:tcBorders>
            <w:shd w:val="clear" w:color="auto" w:fill="auto"/>
            <w:vAlign w:val="center"/>
            <w:hideMark/>
          </w:tcPr>
          <w:p w:rsidR="009C6425" w:rsidRPr="00C36D7A" w:rsidRDefault="009C6425" w:rsidP="009C6425">
            <w:pPr>
              <w:rPr>
                <w:rFonts w:cs="Arial"/>
                <w:sz w:val="16"/>
                <w:szCs w:val="16"/>
              </w:rPr>
            </w:pPr>
            <w:r w:rsidRPr="00C36D7A">
              <w:rPr>
                <w:rFonts w:cs="Arial"/>
                <w:sz w:val="16"/>
                <w:szCs w:val="16"/>
              </w:rPr>
              <w:t>En lo corrido del I trimestre de 2021, se realizó la gestión ambiental adecuada al 100% de los residuos con potencial de aprovechamiento generados en la Entidad, los cuales equivalen al 39% del total de residuos generados en la entidad.</w:t>
            </w:r>
          </w:p>
        </w:tc>
      </w:tr>
      <w:tr w:rsidR="009C6425" w:rsidRPr="00C36D7A" w:rsidTr="009C6425">
        <w:trPr>
          <w:trHeight w:val="743"/>
        </w:trPr>
        <w:tc>
          <w:tcPr>
            <w:tcW w:w="1064" w:type="dxa"/>
            <w:tcBorders>
              <w:top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p>
          <w:p w:rsidR="009C6425" w:rsidRDefault="009C6425" w:rsidP="009C6425">
            <w:pPr>
              <w:jc w:val="center"/>
              <w:rPr>
                <w:rFonts w:cs="Arial"/>
                <w:sz w:val="16"/>
                <w:szCs w:val="16"/>
              </w:rPr>
            </w:pPr>
            <w:r>
              <w:rPr>
                <w:rFonts w:cs="Arial"/>
                <w:sz w:val="16"/>
                <w:szCs w:val="16"/>
              </w:rPr>
              <w:t>2do Trimestre</w:t>
            </w:r>
          </w:p>
          <w:p w:rsidR="009C6425" w:rsidRDefault="009C6425" w:rsidP="009C6425">
            <w:pPr>
              <w:jc w:val="center"/>
              <w:rPr>
                <w:rFonts w:cs="Arial"/>
                <w:sz w:val="16"/>
                <w:szCs w:val="16"/>
              </w:rPr>
            </w:pPr>
          </w:p>
          <w:p w:rsidR="009C6425" w:rsidRPr="00C36D7A" w:rsidRDefault="009C6425" w:rsidP="009C6425">
            <w:pPr>
              <w:jc w:val="center"/>
              <w:rPr>
                <w:rFonts w:cs="Arial"/>
                <w:sz w:val="16"/>
                <w:szCs w:val="16"/>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36D7A" w:rsidRDefault="009C6425" w:rsidP="009C6425">
            <w:pPr>
              <w:widowControl/>
              <w:jc w:val="center"/>
              <w:rPr>
                <w:rFonts w:cs="Arial"/>
                <w:sz w:val="16"/>
                <w:szCs w:val="16"/>
              </w:rPr>
            </w:pPr>
            <w:r>
              <w:rPr>
                <w:rFonts w:cs="Arial"/>
                <w:sz w:val="16"/>
                <w:szCs w:val="16"/>
              </w:rPr>
              <w:t>8682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36D7A" w:rsidRDefault="009C6425" w:rsidP="009C6425">
            <w:pPr>
              <w:jc w:val="center"/>
              <w:rPr>
                <w:rFonts w:cs="Arial"/>
                <w:sz w:val="16"/>
                <w:szCs w:val="16"/>
              </w:rPr>
            </w:pPr>
            <w:r>
              <w:rPr>
                <w:rFonts w:cs="Arial"/>
                <w:sz w:val="16"/>
                <w:szCs w:val="16"/>
              </w:rPr>
              <w:t>9821</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Pr="00C36D7A" w:rsidRDefault="009C6425" w:rsidP="009C6425">
            <w:pPr>
              <w:jc w:val="center"/>
              <w:rPr>
                <w:rFonts w:cs="Arial"/>
                <w:sz w:val="16"/>
                <w:szCs w:val="16"/>
              </w:rPr>
            </w:pPr>
            <w:r>
              <w:rPr>
                <w:rFonts w:cs="Arial"/>
                <w:sz w:val="16"/>
                <w:szCs w:val="16"/>
              </w:rPr>
              <w:t>88%</w:t>
            </w:r>
          </w:p>
        </w:tc>
        <w:tc>
          <w:tcPr>
            <w:tcW w:w="4519" w:type="dxa"/>
            <w:tcBorders>
              <w:top w:val="single" w:sz="4" w:space="0" w:color="auto"/>
              <w:left w:val="single" w:sz="4" w:space="0" w:color="auto"/>
              <w:bottom w:val="single" w:sz="4" w:space="0" w:color="auto"/>
            </w:tcBorders>
            <w:shd w:val="clear" w:color="auto" w:fill="auto"/>
            <w:vAlign w:val="center"/>
          </w:tcPr>
          <w:p w:rsidR="009C6425" w:rsidRPr="00C36D7A" w:rsidRDefault="009C6425" w:rsidP="009C6425">
            <w:pPr>
              <w:rPr>
                <w:rFonts w:cs="Arial"/>
                <w:sz w:val="16"/>
                <w:szCs w:val="16"/>
              </w:rPr>
            </w:pPr>
            <w:r w:rsidRPr="00BB26FE">
              <w:rPr>
                <w:rFonts w:cs="Arial"/>
                <w:sz w:val="16"/>
                <w:szCs w:val="16"/>
              </w:rPr>
              <w:t xml:space="preserve">En lo corrido del II trimestre de 2021, se realizó aprovechamiento </w:t>
            </w:r>
            <w:r w:rsidR="00C84E11" w:rsidRPr="00BB26FE">
              <w:rPr>
                <w:rFonts w:cs="Arial"/>
                <w:sz w:val="16"/>
                <w:szCs w:val="16"/>
              </w:rPr>
              <w:t>al 88</w:t>
            </w:r>
            <w:r w:rsidRPr="00BB26FE">
              <w:rPr>
                <w:rFonts w:cs="Arial"/>
                <w:sz w:val="16"/>
                <w:szCs w:val="16"/>
              </w:rPr>
              <w:t xml:space="preserve">% del total </w:t>
            </w:r>
            <w:r w:rsidR="00C84E11" w:rsidRPr="00BB26FE">
              <w:rPr>
                <w:rFonts w:cs="Arial"/>
                <w:sz w:val="16"/>
                <w:szCs w:val="16"/>
              </w:rPr>
              <w:t>de residuos</w:t>
            </w:r>
            <w:r w:rsidRPr="00BB26FE">
              <w:rPr>
                <w:rFonts w:cs="Arial"/>
                <w:sz w:val="16"/>
                <w:szCs w:val="16"/>
              </w:rPr>
              <w:t xml:space="preserve"> generados en la Entidad. Es importante señalar que para en el mes de mayo se realizó una entrega de </w:t>
            </w:r>
            <w:r w:rsidR="00C84E11" w:rsidRPr="00BB26FE">
              <w:rPr>
                <w:rFonts w:cs="Arial"/>
                <w:sz w:val="16"/>
                <w:szCs w:val="16"/>
              </w:rPr>
              <w:t>residuos</w:t>
            </w:r>
            <w:r w:rsidRPr="00BB26FE">
              <w:rPr>
                <w:rFonts w:cs="Arial"/>
                <w:sz w:val="16"/>
                <w:szCs w:val="16"/>
              </w:rPr>
              <w:t xml:space="preserve"> en la sede de producción proveniente de orden y aseo en la misma, generando en su </w:t>
            </w:r>
            <w:r w:rsidR="00C84E11" w:rsidRPr="00BB26FE">
              <w:rPr>
                <w:rFonts w:cs="Arial"/>
                <w:sz w:val="16"/>
                <w:szCs w:val="16"/>
              </w:rPr>
              <w:lastRenderedPageBreak/>
              <w:t>mayoría</w:t>
            </w:r>
            <w:r w:rsidR="00C84E11">
              <w:rPr>
                <w:rFonts w:cs="Arial"/>
                <w:sz w:val="16"/>
                <w:szCs w:val="16"/>
              </w:rPr>
              <w:t xml:space="preserve"> residuos metálicos. </w:t>
            </w:r>
            <w:r w:rsidRPr="00BB26FE">
              <w:rPr>
                <w:rFonts w:cs="Arial"/>
                <w:sz w:val="16"/>
                <w:szCs w:val="16"/>
              </w:rPr>
              <w:t>Se incluyen residuos de las tres sedes de la Entidad</w:t>
            </w:r>
          </w:p>
        </w:tc>
      </w:tr>
      <w:tr w:rsidR="009C6425" w:rsidRPr="00C36D7A" w:rsidTr="009C6425">
        <w:trPr>
          <w:trHeight w:val="743"/>
        </w:trPr>
        <w:tc>
          <w:tcPr>
            <w:tcW w:w="1064" w:type="dxa"/>
            <w:tcBorders>
              <w:top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lastRenderedPageBreak/>
              <w:t>3er Trimestre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10986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14909</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Default="009C6425" w:rsidP="009C6425">
            <w:pPr>
              <w:jc w:val="center"/>
              <w:rPr>
                <w:rFonts w:cs="Arial"/>
                <w:sz w:val="16"/>
                <w:szCs w:val="16"/>
              </w:rPr>
            </w:pPr>
            <w:r>
              <w:rPr>
                <w:rFonts w:cs="Arial"/>
                <w:sz w:val="16"/>
                <w:szCs w:val="16"/>
              </w:rPr>
              <w:t>74%</w:t>
            </w:r>
          </w:p>
        </w:tc>
        <w:tc>
          <w:tcPr>
            <w:tcW w:w="4519" w:type="dxa"/>
            <w:tcBorders>
              <w:top w:val="single" w:sz="4" w:space="0" w:color="auto"/>
              <w:left w:val="single" w:sz="4" w:space="0" w:color="auto"/>
            </w:tcBorders>
            <w:shd w:val="clear" w:color="auto" w:fill="auto"/>
            <w:vAlign w:val="center"/>
          </w:tcPr>
          <w:p w:rsidR="009C6425" w:rsidRPr="00DB7B96" w:rsidRDefault="009C6425" w:rsidP="00C84E11">
            <w:pPr>
              <w:rPr>
                <w:rFonts w:cs="Arial"/>
                <w:sz w:val="16"/>
                <w:szCs w:val="16"/>
              </w:rPr>
            </w:pPr>
            <w:r w:rsidRPr="00DB7B96">
              <w:rPr>
                <w:rFonts w:cs="Arial"/>
                <w:sz w:val="16"/>
                <w:szCs w:val="16"/>
              </w:rPr>
              <w:t xml:space="preserve">En lo corrido del III trimestre de 2021, se realizó aprovechamiento </w:t>
            </w:r>
            <w:r w:rsidR="00C84E11" w:rsidRPr="00DB7B96">
              <w:rPr>
                <w:rFonts w:cs="Arial"/>
                <w:sz w:val="16"/>
                <w:szCs w:val="16"/>
              </w:rPr>
              <w:t>al 74</w:t>
            </w:r>
            <w:r w:rsidRPr="00DB7B96">
              <w:rPr>
                <w:rFonts w:cs="Arial"/>
                <w:sz w:val="16"/>
                <w:szCs w:val="16"/>
              </w:rPr>
              <w:t xml:space="preserve">% del total </w:t>
            </w:r>
            <w:r w:rsidR="00C84E11" w:rsidRPr="00DB7B96">
              <w:rPr>
                <w:rFonts w:cs="Arial"/>
                <w:sz w:val="16"/>
                <w:szCs w:val="16"/>
              </w:rPr>
              <w:t>de residuos</w:t>
            </w:r>
            <w:r w:rsidRPr="00DB7B96">
              <w:rPr>
                <w:rFonts w:cs="Arial"/>
                <w:sz w:val="16"/>
                <w:szCs w:val="16"/>
              </w:rPr>
              <w:t xml:space="preserve"> generados en la Entidad. Es importante señalar que para el mes de septiembre se realizó una entrega de 5872 que equivale a casi el 50% de lo aprovechado para el trimestre proveniente de orden y aseo, generando en su mayoría residuos metálicos.</w:t>
            </w:r>
          </w:p>
          <w:p w:rsidR="009C6425" w:rsidRPr="00BB26FE" w:rsidRDefault="009C6425" w:rsidP="009C6425">
            <w:pPr>
              <w:rPr>
                <w:rFonts w:cs="Arial"/>
                <w:sz w:val="16"/>
                <w:szCs w:val="16"/>
              </w:rPr>
            </w:pPr>
            <w:r w:rsidRPr="00DB7B96">
              <w:rPr>
                <w:rFonts w:cs="Arial"/>
                <w:sz w:val="16"/>
                <w:szCs w:val="16"/>
              </w:rPr>
              <w:t>Se incluyen residuos de las tres sedes de la Entidad</w:t>
            </w:r>
          </w:p>
        </w:tc>
      </w:tr>
    </w:tbl>
    <w:bookmarkEnd w:id="165"/>
    <w:p w:rsidR="009C6425" w:rsidRPr="00C84E11" w:rsidRDefault="009C6425" w:rsidP="009C6425">
      <w:pPr>
        <w:pStyle w:val="Descripcin"/>
        <w:spacing w:after="0"/>
        <w:jc w:val="center"/>
        <w:rPr>
          <w:rFonts w:cs="Arial"/>
          <w:b w:val="0"/>
          <w:sz w:val="16"/>
        </w:rPr>
      </w:pPr>
      <w:r w:rsidRPr="00C84E11">
        <w:rPr>
          <w:rFonts w:cs="Arial"/>
          <w:bCs w:val="0"/>
          <w:sz w:val="16"/>
          <w:szCs w:val="16"/>
        </w:rPr>
        <w:t>Fuente.</w:t>
      </w:r>
      <w:r w:rsidRPr="57A64B72">
        <w:rPr>
          <w:rFonts w:cs="Arial"/>
          <w:b w:val="0"/>
          <w:bCs w:val="0"/>
          <w:sz w:val="16"/>
          <w:szCs w:val="16"/>
        </w:rPr>
        <w:t xml:space="preserve"> </w:t>
      </w:r>
      <w:r w:rsidRPr="00C84E11">
        <w:rPr>
          <w:rFonts w:cs="Arial"/>
          <w:b w:val="0"/>
          <w:sz w:val="16"/>
          <w:szCs w:val="16"/>
        </w:rPr>
        <w:t>Reporte de Indicadores del 3er. Trimestre de 2021 – UAERMV.</w:t>
      </w:r>
    </w:p>
    <w:p w:rsidR="009C6425" w:rsidRDefault="009C6425" w:rsidP="009C6425">
      <w:pPr>
        <w:pStyle w:val="Prrafodelista"/>
        <w:ind w:left="720"/>
        <w:jc w:val="center"/>
        <w:rPr>
          <w:rFonts w:cs="Arial"/>
          <w:sz w:val="16"/>
          <w:szCs w:val="16"/>
        </w:rPr>
      </w:pPr>
    </w:p>
    <w:p w:rsidR="009C6425" w:rsidRDefault="009C6425" w:rsidP="009C6425">
      <w:pPr>
        <w:spacing w:line="259" w:lineRule="auto"/>
      </w:pPr>
      <w:r>
        <w:t>En el tercer</w:t>
      </w:r>
      <w:r w:rsidRPr="00167147">
        <w:t xml:space="preserve"> trimestre</w:t>
      </w:r>
      <w:r>
        <w:t xml:space="preserve"> de 2021, el proceso reporta haber realizado </w:t>
      </w:r>
      <w:r w:rsidRPr="00167147">
        <w:t>un aprovechamiento de r</w:t>
      </w:r>
      <w:r>
        <w:t xml:space="preserve">esiduos generados en la entidad equivalente al 74% </w:t>
      </w:r>
      <w:r w:rsidRPr="00167147">
        <w:t>cumpliendo con la meta</w:t>
      </w:r>
      <w:r>
        <w:t xml:space="preserve"> de lograr un Aprovechamiento</w:t>
      </w:r>
      <w:r w:rsidRPr="00DE7DA1">
        <w:t xml:space="preserve"> de mínimo el </w:t>
      </w:r>
      <w:r>
        <w:t xml:space="preserve">del </w:t>
      </w:r>
      <w:r w:rsidRPr="00DE7DA1">
        <w:t>35% del total de residuos generados por la Entidad,</w:t>
      </w:r>
      <w:r w:rsidRPr="00167147">
        <w:t xml:space="preserve"> </w:t>
      </w:r>
      <w:r>
        <w:t xml:space="preserve">ubicándose en </w:t>
      </w:r>
      <w:r w:rsidRPr="00167147">
        <w:t>un rango de gestión Apropiado</w:t>
      </w:r>
      <w:r>
        <w:t>.</w:t>
      </w:r>
    </w:p>
    <w:p w:rsidR="009C6425" w:rsidRDefault="009C6425" w:rsidP="009C6425"/>
    <w:p w:rsidR="009C6425" w:rsidRDefault="009C6425" w:rsidP="009C6425">
      <w:pPr>
        <w:rPr>
          <w:u w:val="single"/>
        </w:rPr>
      </w:pPr>
      <w:r>
        <w:rPr>
          <w:b/>
        </w:rPr>
        <w:t xml:space="preserve">GAM-IND-003 </w:t>
      </w:r>
      <w:r>
        <w:rPr>
          <w:u w:val="single"/>
        </w:rPr>
        <w:t>EFICIENCIA EN EL CONSUMO DE E</w:t>
      </w:r>
      <w:r w:rsidRPr="00E10893">
        <w:rPr>
          <w:u w:val="single"/>
        </w:rPr>
        <w:t>N</w:t>
      </w:r>
      <w:r>
        <w:rPr>
          <w:u w:val="single"/>
        </w:rPr>
        <w:t>ERGIA ELÉCTRICA</w:t>
      </w:r>
      <w:r w:rsidRPr="00E10893">
        <w:rPr>
          <w:u w:val="single"/>
        </w:rPr>
        <w:t xml:space="preserve"> LA ENTIDAD</w:t>
      </w:r>
    </w:p>
    <w:p w:rsidR="009C6425" w:rsidRDefault="009C6425" w:rsidP="009C6425">
      <w:pPr>
        <w:pStyle w:val="Descripcin"/>
        <w:spacing w:after="0" w:line="240" w:lineRule="auto"/>
        <w:jc w:val="center"/>
        <w:rPr>
          <w:sz w:val="16"/>
          <w:szCs w:val="16"/>
        </w:rPr>
      </w:pPr>
    </w:p>
    <w:p w:rsidR="009C6425" w:rsidRPr="008E27D8" w:rsidRDefault="008E27D8" w:rsidP="008E27D8">
      <w:pPr>
        <w:pStyle w:val="Descripcin"/>
        <w:spacing w:after="0"/>
        <w:jc w:val="center"/>
        <w:rPr>
          <w:b w:val="0"/>
          <w:sz w:val="16"/>
          <w:szCs w:val="16"/>
        </w:rPr>
      </w:pPr>
      <w:bookmarkStart w:id="166" w:name="_Toc86048684"/>
      <w:r w:rsidRPr="008E27D8">
        <w:rPr>
          <w:sz w:val="16"/>
          <w:szCs w:val="16"/>
        </w:rPr>
        <w:t xml:space="preserve">Tabla </w:t>
      </w:r>
      <w:r w:rsidRPr="008E27D8">
        <w:rPr>
          <w:sz w:val="16"/>
          <w:szCs w:val="16"/>
        </w:rPr>
        <w:fldChar w:fldCharType="begin"/>
      </w:r>
      <w:r w:rsidRPr="008E27D8">
        <w:rPr>
          <w:sz w:val="16"/>
          <w:szCs w:val="16"/>
        </w:rPr>
        <w:instrText xml:space="preserve"> SEQ Tabla \* ARABIC </w:instrText>
      </w:r>
      <w:r w:rsidRPr="008E27D8">
        <w:rPr>
          <w:sz w:val="16"/>
          <w:szCs w:val="16"/>
        </w:rPr>
        <w:fldChar w:fldCharType="separate"/>
      </w:r>
      <w:r w:rsidR="00D86196">
        <w:rPr>
          <w:noProof/>
          <w:sz w:val="16"/>
          <w:szCs w:val="16"/>
        </w:rPr>
        <w:t>52</w:t>
      </w:r>
      <w:r w:rsidRPr="008E27D8">
        <w:rPr>
          <w:sz w:val="16"/>
          <w:szCs w:val="16"/>
        </w:rPr>
        <w:fldChar w:fldCharType="end"/>
      </w:r>
      <w:r w:rsidRPr="008E27D8">
        <w:rPr>
          <w:sz w:val="16"/>
          <w:szCs w:val="16"/>
        </w:rPr>
        <w:t xml:space="preserve">. </w:t>
      </w:r>
      <w:r w:rsidR="009C6425" w:rsidRPr="008E27D8">
        <w:rPr>
          <w:b w:val="0"/>
          <w:sz w:val="16"/>
          <w:szCs w:val="16"/>
        </w:rPr>
        <w:t>Eficiencia en el consumo de agua eléctrica en la Entidad</w:t>
      </w:r>
      <w:bookmarkEnd w:id="166"/>
      <w:r>
        <w:rPr>
          <w:b w:val="0"/>
          <w:sz w:val="16"/>
          <w:szCs w:val="16"/>
        </w:rPr>
        <w:t xml:space="preserve"> </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9C6425" w:rsidRPr="00C36D7A" w:rsidTr="009C6425">
        <w:trPr>
          <w:trHeight w:val="318"/>
        </w:trPr>
        <w:tc>
          <w:tcPr>
            <w:tcW w:w="9469" w:type="dxa"/>
            <w:gridSpan w:val="5"/>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CUADRO DE SEGUIMIENTO</w:t>
            </w:r>
          </w:p>
          <w:p w:rsidR="009C6425" w:rsidRPr="00C36D7A" w:rsidRDefault="009C6425" w:rsidP="009C6425">
            <w:pPr>
              <w:jc w:val="center"/>
              <w:rPr>
                <w:rFonts w:cs="Arial"/>
                <w:b/>
                <w:bCs/>
                <w:sz w:val="16"/>
                <w:szCs w:val="16"/>
              </w:rPr>
            </w:pPr>
          </w:p>
        </w:tc>
      </w:tr>
      <w:tr w:rsidR="009C6425" w:rsidRPr="00C36D7A" w:rsidTr="009C6425">
        <w:trPr>
          <w:trHeight w:val="227"/>
        </w:trPr>
        <w:tc>
          <w:tcPr>
            <w:tcW w:w="1271" w:type="dxa"/>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PERIODO DE MEDICIÓN</w:t>
            </w:r>
          </w:p>
        </w:tc>
        <w:tc>
          <w:tcPr>
            <w:tcW w:w="1413" w:type="dxa"/>
            <w:shd w:val="clear" w:color="000000" w:fill="E7E6E6"/>
            <w:vAlign w:val="center"/>
          </w:tcPr>
          <w:p w:rsidR="009C6425" w:rsidRPr="00C36D7A" w:rsidRDefault="009C6425" w:rsidP="009C6425">
            <w:pPr>
              <w:jc w:val="center"/>
              <w:rPr>
                <w:rFonts w:cs="Arial"/>
                <w:b/>
                <w:bCs/>
                <w:sz w:val="16"/>
                <w:szCs w:val="16"/>
              </w:rPr>
            </w:pPr>
            <w:r w:rsidRPr="00454DD6">
              <w:rPr>
                <w:rFonts w:cs="Arial"/>
                <w:b/>
                <w:bCs/>
                <w:sz w:val="16"/>
                <w:szCs w:val="16"/>
              </w:rPr>
              <w:t>Promedio deKw-hora consumidos al mes</w:t>
            </w:r>
          </w:p>
        </w:tc>
        <w:tc>
          <w:tcPr>
            <w:tcW w:w="1706" w:type="dxa"/>
            <w:shd w:val="clear" w:color="000000" w:fill="E7E6E6"/>
            <w:vAlign w:val="center"/>
          </w:tcPr>
          <w:p w:rsidR="009C6425" w:rsidRPr="00C36D7A" w:rsidRDefault="009C6425" w:rsidP="009C6425">
            <w:pPr>
              <w:jc w:val="center"/>
              <w:rPr>
                <w:rFonts w:cs="Arial"/>
                <w:b/>
                <w:bCs/>
                <w:sz w:val="16"/>
                <w:szCs w:val="16"/>
              </w:rPr>
            </w:pPr>
            <w:r w:rsidRPr="00454DD6">
              <w:rPr>
                <w:rFonts w:cs="Arial"/>
                <w:b/>
                <w:bCs/>
                <w:sz w:val="16"/>
                <w:szCs w:val="16"/>
              </w:rPr>
              <w:t>Promedio de colaboradores presentes en las sedes de la Entidad</w:t>
            </w:r>
          </w:p>
        </w:tc>
        <w:tc>
          <w:tcPr>
            <w:tcW w:w="1412" w:type="dxa"/>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RESULTADO</w:t>
            </w:r>
          </w:p>
        </w:tc>
        <w:tc>
          <w:tcPr>
            <w:tcW w:w="3667" w:type="dxa"/>
            <w:shd w:val="clear" w:color="000000" w:fill="E7E6E6"/>
            <w:vAlign w:val="center"/>
            <w:hideMark/>
          </w:tcPr>
          <w:p w:rsidR="009C6425" w:rsidRPr="00C36D7A" w:rsidRDefault="009C6425" w:rsidP="009C6425">
            <w:pPr>
              <w:jc w:val="center"/>
              <w:rPr>
                <w:rFonts w:cs="Arial"/>
                <w:b/>
                <w:bCs/>
                <w:sz w:val="16"/>
                <w:szCs w:val="16"/>
              </w:rPr>
            </w:pPr>
            <w:r w:rsidRPr="00C36D7A">
              <w:rPr>
                <w:rFonts w:cs="Arial"/>
                <w:b/>
                <w:bCs/>
                <w:sz w:val="16"/>
                <w:szCs w:val="16"/>
              </w:rPr>
              <w:t xml:space="preserve">EVALUACIÓN CUALITATIVA </w:t>
            </w:r>
          </w:p>
        </w:tc>
      </w:tr>
      <w:tr w:rsidR="009C6425" w:rsidRPr="00C36D7A" w:rsidTr="009C6425">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C36D7A" w:rsidRDefault="009C6425" w:rsidP="008E27D8">
            <w:pPr>
              <w:jc w:val="center"/>
              <w:rPr>
                <w:rFonts w:cs="Arial"/>
                <w:sz w:val="16"/>
                <w:szCs w:val="16"/>
              </w:rPr>
            </w:pPr>
            <w:r>
              <w:rPr>
                <w:rFonts w:cs="Arial"/>
                <w:sz w:val="16"/>
                <w:szCs w:val="16"/>
              </w:rPr>
              <w:t>1er Trimestre</w:t>
            </w:r>
          </w:p>
        </w:tc>
        <w:tc>
          <w:tcPr>
            <w:tcW w:w="1413" w:type="dxa"/>
            <w:tcBorders>
              <w:top w:val="nil"/>
              <w:left w:val="single" w:sz="8" w:space="0" w:color="auto"/>
              <w:bottom w:val="single" w:sz="4" w:space="0" w:color="auto"/>
              <w:right w:val="single" w:sz="8" w:space="0" w:color="auto"/>
            </w:tcBorders>
            <w:shd w:val="clear" w:color="auto" w:fill="auto"/>
            <w:vAlign w:val="center"/>
          </w:tcPr>
          <w:p w:rsidR="009C6425" w:rsidRPr="00C36D7A" w:rsidRDefault="009C6425" w:rsidP="009C6425">
            <w:pPr>
              <w:widowControl/>
              <w:jc w:val="center"/>
              <w:rPr>
                <w:rFonts w:cs="Arial"/>
                <w:sz w:val="16"/>
                <w:szCs w:val="16"/>
                <w:lang w:eastAsia="es-CO"/>
              </w:rPr>
            </w:pPr>
            <w:r>
              <w:rPr>
                <w:rFonts w:cs="Arial"/>
                <w:sz w:val="16"/>
                <w:szCs w:val="16"/>
                <w:lang w:eastAsia="es-CO"/>
              </w:rPr>
              <w:t>18500</w:t>
            </w:r>
          </w:p>
        </w:tc>
        <w:tc>
          <w:tcPr>
            <w:tcW w:w="1706" w:type="dxa"/>
            <w:tcBorders>
              <w:top w:val="nil"/>
              <w:left w:val="nil"/>
              <w:bottom w:val="single" w:sz="4" w:space="0" w:color="auto"/>
              <w:right w:val="single" w:sz="8" w:space="0" w:color="auto"/>
            </w:tcBorders>
            <w:shd w:val="clear" w:color="000000" w:fill="FFFFFF"/>
            <w:vAlign w:val="center"/>
          </w:tcPr>
          <w:p w:rsidR="009C6425" w:rsidRPr="00C36D7A" w:rsidRDefault="009C6425" w:rsidP="009C6425">
            <w:pPr>
              <w:jc w:val="center"/>
              <w:rPr>
                <w:rFonts w:cs="Arial"/>
                <w:sz w:val="16"/>
                <w:szCs w:val="16"/>
              </w:rPr>
            </w:pPr>
            <w:r>
              <w:rPr>
                <w:rFonts w:cs="Arial"/>
                <w:sz w:val="16"/>
                <w:szCs w:val="16"/>
              </w:rPr>
              <w:t>810</w:t>
            </w:r>
          </w:p>
        </w:tc>
        <w:tc>
          <w:tcPr>
            <w:tcW w:w="1412" w:type="dxa"/>
            <w:tcBorders>
              <w:top w:val="nil"/>
              <w:left w:val="nil"/>
              <w:bottom w:val="single" w:sz="4" w:space="0" w:color="auto"/>
              <w:right w:val="single" w:sz="8" w:space="0" w:color="auto"/>
            </w:tcBorders>
            <w:shd w:val="clear" w:color="000000" w:fill="FFFFFF"/>
            <w:vAlign w:val="center"/>
          </w:tcPr>
          <w:p w:rsidR="009C6425" w:rsidRPr="00C36D7A" w:rsidRDefault="009C6425" w:rsidP="009C6425">
            <w:pPr>
              <w:jc w:val="center"/>
              <w:rPr>
                <w:rFonts w:cs="Arial"/>
                <w:sz w:val="16"/>
                <w:szCs w:val="16"/>
              </w:rPr>
            </w:pPr>
            <w:r>
              <w:rPr>
                <w:rFonts w:cs="Arial"/>
                <w:sz w:val="16"/>
                <w:szCs w:val="16"/>
              </w:rPr>
              <w:t>22.84</w:t>
            </w:r>
          </w:p>
        </w:tc>
        <w:tc>
          <w:tcPr>
            <w:tcW w:w="3667" w:type="dxa"/>
            <w:tcBorders>
              <w:top w:val="nil"/>
              <w:left w:val="nil"/>
              <w:bottom w:val="single" w:sz="4" w:space="0" w:color="auto"/>
              <w:right w:val="single" w:sz="8" w:space="0" w:color="000000"/>
            </w:tcBorders>
            <w:shd w:val="clear" w:color="auto" w:fill="auto"/>
            <w:vAlign w:val="center"/>
          </w:tcPr>
          <w:p w:rsidR="009C6425" w:rsidRPr="00C36D7A" w:rsidRDefault="009C6425" w:rsidP="009C6425">
            <w:pPr>
              <w:rPr>
                <w:rFonts w:cs="Arial"/>
                <w:sz w:val="16"/>
                <w:szCs w:val="16"/>
              </w:rPr>
            </w:pPr>
            <w:r w:rsidRPr="008C4DF3">
              <w:rPr>
                <w:rFonts w:cs="Arial"/>
                <w:sz w:val="16"/>
                <w:szCs w:val="16"/>
              </w:rPr>
              <w:t xml:space="preserve">Para este periodo de medición se </w:t>
            </w:r>
            <w:r w:rsidR="00C84E11" w:rsidRPr="008C4DF3">
              <w:rPr>
                <w:rFonts w:cs="Arial"/>
                <w:sz w:val="16"/>
                <w:szCs w:val="16"/>
              </w:rPr>
              <w:t>reflejó</w:t>
            </w:r>
            <w:r w:rsidRPr="008C4DF3">
              <w:rPr>
                <w:rFonts w:cs="Arial"/>
                <w:sz w:val="16"/>
                <w:szCs w:val="16"/>
              </w:rPr>
              <w:t xml:space="preserve"> un consumo </w:t>
            </w:r>
            <w:r w:rsidR="00C84E11" w:rsidRPr="008C4DF3">
              <w:rPr>
                <w:rFonts w:cs="Arial"/>
                <w:sz w:val="16"/>
                <w:szCs w:val="16"/>
              </w:rPr>
              <w:t>per cápita</w:t>
            </w:r>
            <w:r w:rsidRPr="008C4DF3">
              <w:rPr>
                <w:rFonts w:cs="Arial"/>
                <w:sz w:val="16"/>
                <w:szCs w:val="16"/>
              </w:rPr>
              <w:t xml:space="preserve"> de 22,84.91 KV-Hora con lo cual no se presentan desviaciones en la meta propuesta</w:t>
            </w:r>
          </w:p>
        </w:tc>
      </w:tr>
      <w:tr w:rsidR="009C6425" w:rsidRPr="00C36D7A" w:rsidTr="009C6425">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36D7A" w:rsidRDefault="009C6425" w:rsidP="008E27D8">
            <w:pPr>
              <w:jc w:val="center"/>
              <w:rPr>
                <w:rFonts w:cs="Arial"/>
                <w:sz w:val="16"/>
                <w:szCs w:val="16"/>
              </w:rPr>
            </w:pPr>
            <w:r>
              <w:rPr>
                <w:rFonts w:cs="Arial"/>
                <w:sz w:val="16"/>
                <w:szCs w:val="16"/>
              </w:rPr>
              <w:t>2do Trimestre</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lang w:eastAsia="es-CO"/>
              </w:rPr>
            </w:pPr>
            <w:r>
              <w:rPr>
                <w:rFonts w:cs="Arial"/>
                <w:sz w:val="16"/>
                <w:szCs w:val="16"/>
                <w:lang w:eastAsia="es-CO"/>
              </w:rPr>
              <w:t>20196</w:t>
            </w:r>
          </w:p>
        </w:tc>
        <w:tc>
          <w:tcPr>
            <w:tcW w:w="1706"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Pr="00C36D7A" w:rsidRDefault="009C6425" w:rsidP="009C6425">
            <w:pPr>
              <w:jc w:val="center"/>
              <w:rPr>
                <w:rFonts w:cs="Arial"/>
                <w:sz w:val="16"/>
                <w:szCs w:val="16"/>
              </w:rPr>
            </w:pPr>
            <w:r>
              <w:rPr>
                <w:rFonts w:cs="Arial"/>
                <w:sz w:val="16"/>
                <w:szCs w:val="16"/>
              </w:rPr>
              <w:t>812</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Pr="00C36D7A" w:rsidRDefault="009C6425" w:rsidP="009C6425">
            <w:pPr>
              <w:jc w:val="center"/>
              <w:rPr>
                <w:rFonts w:cs="Arial"/>
                <w:sz w:val="16"/>
                <w:szCs w:val="16"/>
              </w:rPr>
            </w:pPr>
            <w:r>
              <w:rPr>
                <w:rFonts w:cs="Arial"/>
                <w:sz w:val="16"/>
                <w:szCs w:val="16"/>
              </w:rPr>
              <w:t>25</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36D7A" w:rsidRDefault="009C6425" w:rsidP="009C6425">
            <w:pPr>
              <w:rPr>
                <w:rFonts w:cs="Arial"/>
                <w:sz w:val="16"/>
                <w:szCs w:val="16"/>
              </w:rPr>
            </w:pPr>
            <w:r w:rsidRPr="008C4DF3">
              <w:rPr>
                <w:rFonts w:cs="Arial"/>
                <w:sz w:val="16"/>
                <w:szCs w:val="16"/>
              </w:rPr>
              <w:t xml:space="preserve">Para este periodo de medición se </w:t>
            </w:r>
            <w:r w:rsidR="00C84E11" w:rsidRPr="008C4DF3">
              <w:rPr>
                <w:rFonts w:cs="Arial"/>
                <w:sz w:val="16"/>
                <w:szCs w:val="16"/>
              </w:rPr>
              <w:t>reflejó</w:t>
            </w:r>
            <w:r w:rsidRPr="008C4DF3">
              <w:rPr>
                <w:rFonts w:cs="Arial"/>
                <w:sz w:val="16"/>
                <w:szCs w:val="16"/>
              </w:rPr>
              <w:t xml:space="preserve"> un consumo </w:t>
            </w:r>
            <w:r w:rsidR="00C84E11" w:rsidRPr="008C4DF3">
              <w:rPr>
                <w:rFonts w:cs="Arial"/>
                <w:sz w:val="16"/>
                <w:szCs w:val="16"/>
              </w:rPr>
              <w:t>per cápita</w:t>
            </w:r>
            <w:r w:rsidRPr="008C4DF3">
              <w:rPr>
                <w:rFonts w:cs="Arial"/>
                <w:sz w:val="16"/>
                <w:szCs w:val="16"/>
              </w:rPr>
              <w:t xml:space="preserve"> de 25 KV-Hora con lo cual se observa que se ubica dentro del rango apropiado establecido para la entidad, no obstante si se observa un incremento en el consumo de la </w:t>
            </w:r>
            <w:r w:rsidR="00C84E11" w:rsidRPr="008C4DF3">
              <w:rPr>
                <w:rFonts w:cs="Arial"/>
                <w:sz w:val="16"/>
                <w:szCs w:val="16"/>
              </w:rPr>
              <w:t>energía</w:t>
            </w:r>
            <w:r w:rsidRPr="008C4DF3">
              <w:rPr>
                <w:rFonts w:cs="Arial"/>
                <w:sz w:val="16"/>
                <w:szCs w:val="16"/>
              </w:rPr>
              <w:t xml:space="preserve"> en este trimestre comparado con el trimestre anterior de la presente vigencia.</w:t>
            </w:r>
          </w:p>
        </w:tc>
      </w:tr>
      <w:tr w:rsidR="009C6425" w:rsidRPr="00C36D7A" w:rsidTr="009C6425">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8E27D8">
            <w:pPr>
              <w:jc w:val="center"/>
              <w:rPr>
                <w:rFonts w:cs="Arial"/>
                <w:sz w:val="16"/>
                <w:szCs w:val="16"/>
              </w:rPr>
            </w:pPr>
            <w:r>
              <w:rPr>
                <w:rFonts w:cs="Arial"/>
                <w:sz w:val="16"/>
                <w:szCs w:val="16"/>
              </w:rPr>
              <w:t>3er Trimestre</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lang w:eastAsia="es-CO"/>
              </w:rPr>
            </w:pPr>
            <w:r>
              <w:rPr>
                <w:rFonts w:cs="Arial"/>
                <w:sz w:val="16"/>
                <w:szCs w:val="16"/>
                <w:lang w:eastAsia="es-CO"/>
              </w:rPr>
              <w:t>22747</w:t>
            </w:r>
          </w:p>
        </w:tc>
        <w:tc>
          <w:tcPr>
            <w:tcW w:w="1706"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Default="009C6425" w:rsidP="009C6425">
            <w:pPr>
              <w:jc w:val="center"/>
              <w:rPr>
                <w:rFonts w:cs="Arial"/>
                <w:sz w:val="16"/>
                <w:szCs w:val="16"/>
              </w:rPr>
            </w:pPr>
            <w:r>
              <w:rPr>
                <w:rFonts w:cs="Arial"/>
                <w:sz w:val="16"/>
                <w:szCs w:val="16"/>
              </w:rPr>
              <w:t>816</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Default="009C6425" w:rsidP="009C6425">
            <w:pPr>
              <w:jc w:val="center"/>
              <w:rPr>
                <w:rFonts w:cs="Arial"/>
                <w:sz w:val="16"/>
                <w:szCs w:val="16"/>
              </w:rPr>
            </w:pPr>
            <w:r>
              <w:rPr>
                <w:rFonts w:cs="Arial"/>
                <w:sz w:val="16"/>
                <w:szCs w:val="16"/>
              </w:rPr>
              <w:t>27.88</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8C4DF3" w:rsidRDefault="009C6425" w:rsidP="009C6425">
            <w:pPr>
              <w:rPr>
                <w:rFonts w:cs="Arial"/>
                <w:sz w:val="16"/>
                <w:szCs w:val="16"/>
              </w:rPr>
            </w:pPr>
            <w:r w:rsidRPr="00DB7B96">
              <w:rPr>
                <w:rFonts w:cs="Arial"/>
                <w:sz w:val="16"/>
                <w:szCs w:val="16"/>
              </w:rPr>
              <w:t xml:space="preserve">Para este periodo de medición se </w:t>
            </w:r>
            <w:r w:rsidR="00C84E11" w:rsidRPr="00DB7B96">
              <w:rPr>
                <w:rFonts w:cs="Arial"/>
                <w:sz w:val="16"/>
                <w:szCs w:val="16"/>
              </w:rPr>
              <w:t>reflejó</w:t>
            </w:r>
            <w:r w:rsidRPr="00DB7B96">
              <w:rPr>
                <w:rFonts w:cs="Arial"/>
                <w:sz w:val="16"/>
                <w:szCs w:val="16"/>
              </w:rPr>
              <w:t xml:space="preserve"> un consumo </w:t>
            </w:r>
            <w:r w:rsidR="00C84E11" w:rsidRPr="00DB7B96">
              <w:rPr>
                <w:rFonts w:cs="Arial"/>
                <w:sz w:val="16"/>
                <w:szCs w:val="16"/>
              </w:rPr>
              <w:t>per cápita</w:t>
            </w:r>
            <w:r w:rsidRPr="00DB7B96">
              <w:rPr>
                <w:rFonts w:cs="Arial"/>
                <w:sz w:val="16"/>
                <w:szCs w:val="16"/>
              </w:rPr>
              <w:t xml:space="preserve"> de 27 KV-Hora con lo cual no se presentan desviaciones en la meta propuesta, no obstante si se observa un incremento en el consumo de la </w:t>
            </w:r>
            <w:r w:rsidR="00C84E11" w:rsidRPr="00DB7B96">
              <w:rPr>
                <w:rFonts w:cs="Arial"/>
                <w:sz w:val="16"/>
                <w:szCs w:val="16"/>
              </w:rPr>
              <w:t>energía</w:t>
            </w:r>
            <w:r w:rsidRPr="00DB7B96">
              <w:rPr>
                <w:rFonts w:cs="Arial"/>
                <w:sz w:val="16"/>
                <w:szCs w:val="16"/>
              </w:rPr>
              <w:t xml:space="preserve"> en este trimestre </w:t>
            </w:r>
            <w:r w:rsidR="00C84E11" w:rsidRPr="00DB7B96">
              <w:rPr>
                <w:rFonts w:cs="Arial"/>
                <w:sz w:val="16"/>
                <w:szCs w:val="16"/>
              </w:rPr>
              <w:t>encontrándose</w:t>
            </w:r>
            <w:r w:rsidRPr="00DB7B96">
              <w:rPr>
                <w:rFonts w:cs="Arial"/>
                <w:sz w:val="16"/>
                <w:szCs w:val="16"/>
              </w:rPr>
              <w:t xml:space="preserve"> en un rango mejorable</w:t>
            </w:r>
          </w:p>
        </w:tc>
      </w:tr>
    </w:tbl>
    <w:p w:rsidR="009C6425" w:rsidRDefault="008E27D8" w:rsidP="009C6425">
      <w:pPr>
        <w:pStyle w:val="Descripcin"/>
        <w:spacing w:after="0"/>
        <w:jc w:val="center"/>
        <w:rPr>
          <w:sz w:val="16"/>
          <w:szCs w:val="16"/>
        </w:rPr>
      </w:pPr>
      <w:r w:rsidRPr="008E27D8">
        <w:rPr>
          <w:sz w:val="16"/>
          <w:szCs w:val="16"/>
        </w:rPr>
        <w:t>Fuente.</w:t>
      </w:r>
      <w:r w:rsidR="009C6425" w:rsidRPr="00D37A89">
        <w:rPr>
          <w:sz w:val="16"/>
          <w:szCs w:val="16"/>
        </w:rPr>
        <w:t xml:space="preserve"> </w:t>
      </w:r>
      <w:r w:rsidR="009C6425" w:rsidRPr="008E27D8">
        <w:rPr>
          <w:b w:val="0"/>
          <w:sz w:val="16"/>
          <w:szCs w:val="16"/>
        </w:rPr>
        <w:t>Reporte de Indicadores del 3er Trimestre de 2021 – UAERMV</w:t>
      </w:r>
    </w:p>
    <w:p w:rsidR="009C6425" w:rsidRDefault="009C6425" w:rsidP="009C6425"/>
    <w:p w:rsidR="009C6425" w:rsidRDefault="009C6425" w:rsidP="009C6425">
      <w:r w:rsidRPr="00C17D8C">
        <w:t xml:space="preserve">El indicador tiene por meta </w:t>
      </w:r>
      <w:r>
        <w:t>“</w:t>
      </w:r>
      <w:r w:rsidRPr="008C4DF3">
        <w:t>Mantener el consumo per cápita de energía eléctrica menor o igual a 30 Kw-h/mes en promedio</w:t>
      </w:r>
      <w:r>
        <w:t>” en tal sentido se logra observar que el proceso logró cumplir con la meta establecida, ubicado el indicador en un rango de gestión apropiado.</w:t>
      </w:r>
    </w:p>
    <w:p w:rsidR="009C6425" w:rsidRDefault="009C6425" w:rsidP="009C6425"/>
    <w:p w:rsidR="009C6425" w:rsidRDefault="009C6425" w:rsidP="009C6425">
      <w:pPr>
        <w:pStyle w:val="Ttulo2"/>
        <w:ind w:firstLine="720"/>
      </w:pPr>
      <w:bookmarkStart w:id="167" w:name="_Toc32311995"/>
      <w:bookmarkStart w:id="168" w:name="_Toc77326069"/>
      <w:r>
        <w:t>Gestión Documental</w:t>
      </w:r>
      <w:bookmarkEnd w:id="167"/>
      <w:bookmarkEnd w:id="168"/>
      <w:r>
        <w:t xml:space="preserve"> </w:t>
      </w:r>
    </w:p>
    <w:p w:rsidR="009C6425" w:rsidRPr="000F49A9" w:rsidRDefault="009C6425" w:rsidP="009C6425">
      <w:pPr>
        <w:rPr>
          <w:lang w:val="x-none" w:eastAsia="x-none"/>
        </w:rPr>
      </w:pPr>
    </w:p>
    <w:p w:rsidR="009C6425" w:rsidRDefault="009C6425" w:rsidP="009C6425">
      <w:pPr>
        <w:rPr>
          <w:rFonts w:cs="Arial"/>
          <w:b/>
          <w:lang w:val="es-ES_tradnl" w:eastAsia="es-ES"/>
        </w:rPr>
      </w:pPr>
      <w:r>
        <w:rPr>
          <w:noProof/>
          <w:lang w:eastAsia="es-CO"/>
        </w:rPr>
        <w:drawing>
          <wp:inline distT="0" distB="0" distL="0" distR="0" wp14:anchorId="2056A41D" wp14:editId="36E2BC7C">
            <wp:extent cx="6006465" cy="774834"/>
            <wp:effectExtent l="0" t="0" r="0" b="6350"/>
            <wp:docPr id="23" name="Imagen 23" descr="https://www.umv.gov.co/sisgestion2019/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Default="009C6425" w:rsidP="009C6425">
      <w:pPr>
        <w:ind w:firstLine="720"/>
        <w:rPr>
          <w:rFonts w:cs="Arial"/>
          <w:b/>
          <w:lang w:val="es-ES_tradnl" w:eastAsia="es-ES"/>
        </w:rPr>
      </w:pPr>
    </w:p>
    <w:p w:rsidR="00532279" w:rsidRDefault="00532279" w:rsidP="009C6425">
      <w:pPr>
        <w:rPr>
          <w:rFonts w:cs="Arial"/>
          <w:b/>
          <w:lang w:val="es-ES_tradnl" w:eastAsia="es-ES"/>
        </w:rPr>
      </w:pPr>
      <w:bookmarkStart w:id="169" w:name="_Hlk19282940"/>
    </w:p>
    <w:p w:rsidR="00532279" w:rsidRDefault="00532279" w:rsidP="009C6425">
      <w:pPr>
        <w:rPr>
          <w:rFonts w:cs="Arial"/>
          <w:b/>
          <w:lang w:val="es-ES_tradnl" w:eastAsia="es-ES"/>
        </w:rPr>
      </w:pPr>
    </w:p>
    <w:p w:rsidR="009C6425" w:rsidRDefault="009C6425" w:rsidP="009C6425">
      <w:pPr>
        <w:rPr>
          <w:rFonts w:cs="Arial"/>
          <w:lang w:val="es-ES_tradnl" w:eastAsia="es-ES"/>
        </w:rPr>
      </w:pPr>
      <w:r w:rsidRPr="00A567F1">
        <w:rPr>
          <w:rFonts w:cs="Arial"/>
          <w:b/>
          <w:lang w:val="es-ES_tradnl" w:eastAsia="es-ES"/>
        </w:rPr>
        <w:lastRenderedPageBreak/>
        <w:t>GDOC-IND-001</w:t>
      </w:r>
      <w:r>
        <w:rPr>
          <w:rFonts w:cs="Arial"/>
          <w:lang w:val="es-ES_tradnl" w:eastAsia="es-ES"/>
        </w:rPr>
        <w:t xml:space="preserve"> </w:t>
      </w:r>
      <w:bookmarkEnd w:id="169"/>
      <w:r w:rsidRPr="002866BE">
        <w:rPr>
          <w:rFonts w:cs="Arial"/>
          <w:u w:val="single"/>
          <w:lang w:val="es-ES_tradnl" w:eastAsia="es-ES"/>
        </w:rPr>
        <w:t xml:space="preserve">FINALIZACIÓN </w:t>
      </w:r>
      <w:r>
        <w:rPr>
          <w:rFonts w:cs="Arial"/>
          <w:u w:val="single"/>
          <w:lang w:val="es-ES_tradnl" w:eastAsia="es-ES"/>
        </w:rPr>
        <w:t>D</w:t>
      </w:r>
      <w:r w:rsidRPr="002866BE">
        <w:rPr>
          <w:rFonts w:cs="Arial"/>
          <w:u w:val="single"/>
          <w:lang w:val="es-ES_tradnl" w:eastAsia="es-ES"/>
        </w:rPr>
        <w:t xml:space="preserve">E </w:t>
      </w:r>
      <w:r>
        <w:rPr>
          <w:rFonts w:cs="Arial"/>
          <w:u w:val="single"/>
          <w:lang w:val="es-ES_tradnl" w:eastAsia="es-ES"/>
        </w:rPr>
        <w:t>L</w:t>
      </w:r>
      <w:r w:rsidRPr="002866BE">
        <w:rPr>
          <w:rFonts w:cs="Arial"/>
          <w:u w:val="single"/>
          <w:lang w:val="es-ES_tradnl" w:eastAsia="es-ES"/>
        </w:rPr>
        <w:t xml:space="preserve">OS TRÁMITES </w:t>
      </w:r>
      <w:r>
        <w:rPr>
          <w:rFonts w:cs="Arial"/>
          <w:u w:val="single"/>
          <w:lang w:val="es-ES_tradnl" w:eastAsia="es-ES"/>
        </w:rPr>
        <w:t>E</w:t>
      </w:r>
      <w:r w:rsidRPr="002866BE">
        <w:rPr>
          <w:rFonts w:cs="Arial"/>
          <w:u w:val="single"/>
          <w:lang w:val="es-ES_tradnl" w:eastAsia="es-ES"/>
        </w:rPr>
        <w:t xml:space="preserve">N </w:t>
      </w:r>
      <w:r>
        <w:rPr>
          <w:rFonts w:cs="Arial"/>
          <w:u w:val="single"/>
          <w:lang w:val="es-ES_tradnl" w:eastAsia="es-ES"/>
        </w:rPr>
        <w:t>E</w:t>
      </w:r>
      <w:r w:rsidRPr="002866BE">
        <w:rPr>
          <w:rFonts w:cs="Arial"/>
          <w:u w:val="single"/>
          <w:lang w:val="es-ES_tradnl" w:eastAsia="es-ES"/>
        </w:rPr>
        <w:t>L S</w:t>
      </w:r>
      <w:r>
        <w:rPr>
          <w:rFonts w:cs="Arial"/>
          <w:u w:val="single"/>
          <w:lang w:val="es-ES_tradnl" w:eastAsia="es-ES"/>
        </w:rPr>
        <w:t>GDA</w:t>
      </w:r>
      <w:r w:rsidRPr="002866BE">
        <w:rPr>
          <w:rFonts w:cs="Arial"/>
          <w:u w:val="single"/>
          <w:lang w:val="es-ES_tradnl" w:eastAsia="es-ES"/>
        </w:rPr>
        <w:t xml:space="preserve"> - APLICATIVO ORFEO</w:t>
      </w:r>
      <w:r>
        <w:rPr>
          <w:rFonts w:cs="Arial"/>
          <w:u w:val="single"/>
          <w:lang w:val="es-ES_tradnl" w:eastAsia="es-ES"/>
        </w:rPr>
        <w:t>:</w:t>
      </w:r>
      <w:r w:rsidRPr="00A567F1">
        <w:rPr>
          <w:rFonts w:cs="Arial"/>
          <w:lang w:val="es-ES_tradnl" w:eastAsia="es-ES"/>
        </w:rPr>
        <w:t xml:space="preserve"> </w:t>
      </w:r>
    </w:p>
    <w:p w:rsidR="009C6425" w:rsidRDefault="009C6425" w:rsidP="009C6425">
      <w:pPr>
        <w:rPr>
          <w:rFonts w:cs="Arial"/>
          <w:lang w:val="es-ES_tradnl" w:eastAsia="es-ES"/>
        </w:rPr>
      </w:pPr>
    </w:p>
    <w:p w:rsidR="009C6425" w:rsidRPr="00D86196" w:rsidRDefault="00D86196" w:rsidP="00D86196">
      <w:pPr>
        <w:pStyle w:val="Descripcin"/>
        <w:spacing w:after="0" w:line="240" w:lineRule="auto"/>
        <w:jc w:val="center"/>
        <w:rPr>
          <w:b w:val="0"/>
          <w:sz w:val="16"/>
          <w:szCs w:val="16"/>
        </w:rPr>
      </w:pPr>
      <w:bookmarkStart w:id="170" w:name="_Toc32243392"/>
      <w:bookmarkStart w:id="171" w:name="_Toc70364782"/>
      <w:bookmarkStart w:id="172" w:name="_Toc86048685"/>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Pr>
          <w:noProof/>
          <w:sz w:val="16"/>
          <w:szCs w:val="16"/>
        </w:rPr>
        <w:t>53</w:t>
      </w:r>
      <w:r w:rsidRPr="00D86196">
        <w:rPr>
          <w:sz w:val="16"/>
          <w:szCs w:val="16"/>
        </w:rPr>
        <w:fldChar w:fldCharType="end"/>
      </w:r>
      <w:r w:rsidRPr="00D86196">
        <w:rPr>
          <w:sz w:val="16"/>
          <w:szCs w:val="16"/>
        </w:rPr>
        <w:t xml:space="preserve">. </w:t>
      </w:r>
      <w:r w:rsidR="009C6425" w:rsidRPr="00D86196">
        <w:rPr>
          <w:b w:val="0"/>
          <w:sz w:val="16"/>
          <w:szCs w:val="16"/>
        </w:rPr>
        <w:t>Finalización de los trámites en el SGDEA - aplicativo Orfeo</w:t>
      </w:r>
      <w:bookmarkEnd w:id="170"/>
      <w:bookmarkEnd w:id="171"/>
      <w:bookmarkEnd w:id="172"/>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9C6425" w:rsidRPr="00DC4A26" w:rsidTr="009C6425">
        <w:trPr>
          <w:trHeight w:val="363"/>
          <w:tblHeader/>
          <w:jc w:val="center"/>
        </w:trPr>
        <w:tc>
          <w:tcPr>
            <w:tcW w:w="9503" w:type="dxa"/>
            <w:gridSpan w:val="5"/>
            <w:shd w:val="clear" w:color="auto" w:fill="D9D9D9" w:themeFill="background1" w:themeFillShade="D9"/>
            <w:vAlign w:val="center"/>
          </w:tcPr>
          <w:p w:rsidR="009C6425" w:rsidRPr="00DC4A26" w:rsidRDefault="009C6425" w:rsidP="009C6425">
            <w:pPr>
              <w:jc w:val="center"/>
              <w:rPr>
                <w:rFonts w:cs="Arial"/>
                <w:b/>
                <w:sz w:val="16"/>
                <w:szCs w:val="16"/>
              </w:rPr>
            </w:pPr>
            <w:r w:rsidRPr="00DC4A26">
              <w:rPr>
                <w:rFonts w:cs="Arial"/>
                <w:b/>
                <w:sz w:val="16"/>
                <w:szCs w:val="16"/>
              </w:rPr>
              <w:t>CUADRO DE SEGUIMIENTO</w:t>
            </w:r>
          </w:p>
        </w:tc>
      </w:tr>
      <w:tr w:rsidR="009C6425" w:rsidRPr="00DC4A26" w:rsidTr="009C6425">
        <w:trPr>
          <w:trHeight w:val="566"/>
          <w:tblHeader/>
          <w:jc w:val="center"/>
        </w:trPr>
        <w:tc>
          <w:tcPr>
            <w:tcW w:w="1141" w:type="dxa"/>
            <w:shd w:val="clear" w:color="auto" w:fill="D9D9D9" w:themeFill="background1" w:themeFillShade="D9"/>
            <w:vAlign w:val="center"/>
          </w:tcPr>
          <w:p w:rsidR="009C6425" w:rsidRPr="00DC4A26" w:rsidRDefault="009C6425" w:rsidP="009C6425">
            <w:pPr>
              <w:jc w:val="center"/>
              <w:rPr>
                <w:rFonts w:cs="Arial"/>
                <w:sz w:val="16"/>
                <w:szCs w:val="16"/>
                <w:lang w:val="es-ES" w:eastAsia="es-ES"/>
              </w:rPr>
            </w:pPr>
            <w:r w:rsidRPr="00DC4A26">
              <w:rPr>
                <w:rFonts w:cs="Arial"/>
                <w:b/>
                <w:sz w:val="16"/>
                <w:szCs w:val="16"/>
              </w:rPr>
              <w:t>PERIODO DE MEDICIÓN</w:t>
            </w:r>
          </w:p>
        </w:tc>
        <w:tc>
          <w:tcPr>
            <w:tcW w:w="1115" w:type="dxa"/>
            <w:shd w:val="clear" w:color="auto" w:fill="D9D9D9" w:themeFill="background1" w:themeFillShade="D9"/>
            <w:vAlign w:val="center"/>
          </w:tcPr>
          <w:p w:rsidR="009C6425" w:rsidRPr="00DC4A26" w:rsidRDefault="009C6425" w:rsidP="009C6425">
            <w:pPr>
              <w:jc w:val="center"/>
              <w:rPr>
                <w:rFonts w:cs="Arial"/>
                <w:sz w:val="16"/>
                <w:szCs w:val="16"/>
                <w:lang w:val="es-ES" w:eastAsia="es-ES"/>
              </w:rPr>
            </w:pPr>
            <w:r w:rsidRPr="00A52DC2">
              <w:rPr>
                <w:rFonts w:cs="Arial"/>
                <w:b/>
                <w:sz w:val="16"/>
                <w:szCs w:val="16"/>
              </w:rPr>
              <w:t>No de  radicados sin  finalizar en el periodo</w:t>
            </w:r>
          </w:p>
        </w:tc>
        <w:tc>
          <w:tcPr>
            <w:tcW w:w="1230" w:type="dxa"/>
            <w:shd w:val="clear" w:color="auto" w:fill="D9D9D9" w:themeFill="background1" w:themeFillShade="D9"/>
            <w:vAlign w:val="center"/>
          </w:tcPr>
          <w:p w:rsidR="009C6425" w:rsidRPr="00DC4A26" w:rsidRDefault="009C6425" w:rsidP="009C6425">
            <w:pPr>
              <w:jc w:val="center"/>
              <w:rPr>
                <w:rFonts w:cs="Arial"/>
                <w:b/>
                <w:sz w:val="16"/>
                <w:szCs w:val="16"/>
                <w:lang w:val="es-ES" w:eastAsia="es-ES"/>
              </w:rPr>
            </w:pPr>
            <w:r w:rsidRPr="00A52DC2">
              <w:rPr>
                <w:rFonts w:cs="Arial"/>
                <w:b/>
                <w:sz w:val="16"/>
                <w:szCs w:val="16"/>
              </w:rPr>
              <w:t>Total de radicados  en el periodo</w:t>
            </w:r>
          </w:p>
        </w:tc>
        <w:tc>
          <w:tcPr>
            <w:tcW w:w="1212" w:type="dxa"/>
            <w:shd w:val="clear" w:color="auto" w:fill="D9D9D9" w:themeFill="background1" w:themeFillShade="D9"/>
            <w:vAlign w:val="center"/>
          </w:tcPr>
          <w:p w:rsidR="009C6425" w:rsidRPr="00DC4A26" w:rsidRDefault="009C6425" w:rsidP="009C6425">
            <w:pPr>
              <w:jc w:val="center"/>
              <w:rPr>
                <w:rFonts w:cs="Arial"/>
                <w:b/>
                <w:sz w:val="16"/>
                <w:szCs w:val="16"/>
                <w:lang w:val="es-ES" w:eastAsia="es-ES"/>
              </w:rPr>
            </w:pPr>
            <w:r w:rsidRPr="00DC4A26">
              <w:rPr>
                <w:rFonts w:cs="Arial"/>
                <w:b/>
                <w:sz w:val="16"/>
                <w:szCs w:val="16"/>
              </w:rPr>
              <w:t>RESULTADO</w:t>
            </w:r>
          </w:p>
        </w:tc>
        <w:tc>
          <w:tcPr>
            <w:tcW w:w="4805" w:type="dxa"/>
            <w:shd w:val="clear" w:color="auto" w:fill="D9D9D9" w:themeFill="background1" w:themeFillShade="D9"/>
            <w:vAlign w:val="center"/>
          </w:tcPr>
          <w:p w:rsidR="009C6425" w:rsidRPr="00DC4A26" w:rsidRDefault="009C6425" w:rsidP="009C6425">
            <w:pPr>
              <w:jc w:val="center"/>
              <w:rPr>
                <w:rFonts w:cs="Arial"/>
                <w:b/>
                <w:bCs/>
                <w:sz w:val="16"/>
                <w:szCs w:val="16"/>
              </w:rPr>
            </w:pPr>
            <w:r w:rsidRPr="00DC4A26">
              <w:rPr>
                <w:rFonts w:cs="Arial"/>
                <w:b/>
                <w:bCs/>
                <w:sz w:val="16"/>
                <w:szCs w:val="16"/>
              </w:rPr>
              <w:t>EVALUACIÓN CUALITATIVA</w:t>
            </w:r>
          </w:p>
        </w:tc>
      </w:tr>
      <w:tr w:rsidR="009C6425" w:rsidRPr="00DC4A26" w:rsidTr="009C6425">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DC4A26" w:rsidRDefault="009C6425" w:rsidP="009C6425">
            <w:pPr>
              <w:jc w:val="center"/>
              <w:rPr>
                <w:rFonts w:cs="Arial"/>
                <w:sz w:val="16"/>
                <w:szCs w:val="16"/>
              </w:rPr>
            </w:pPr>
            <w:r>
              <w:rPr>
                <w:rFonts w:cs="Arial"/>
                <w:sz w:val="16"/>
                <w:szCs w:val="16"/>
              </w:rPr>
              <w:t>1er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rsidR="009C6425" w:rsidRPr="00724728" w:rsidRDefault="009C6425" w:rsidP="009C6425">
            <w:pPr>
              <w:widowControl/>
              <w:jc w:val="center"/>
              <w:rPr>
                <w:rFonts w:cs="Arial"/>
                <w:sz w:val="16"/>
                <w:szCs w:val="16"/>
              </w:rPr>
            </w:pPr>
            <w:r w:rsidRPr="00724728">
              <w:rPr>
                <w:rFonts w:cs="Arial"/>
                <w:sz w:val="16"/>
                <w:szCs w:val="16"/>
              </w:rPr>
              <w:t>6951</w:t>
            </w:r>
          </w:p>
        </w:tc>
        <w:tc>
          <w:tcPr>
            <w:tcW w:w="1230" w:type="dxa"/>
            <w:tcBorders>
              <w:top w:val="nil"/>
              <w:left w:val="nil"/>
              <w:bottom w:val="single" w:sz="4" w:space="0" w:color="auto"/>
              <w:right w:val="single" w:sz="8" w:space="0" w:color="auto"/>
            </w:tcBorders>
            <w:shd w:val="clear" w:color="auto" w:fill="auto"/>
            <w:vAlign w:val="center"/>
          </w:tcPr>
          <w:p w:rsidR="009C6425" w:rsidRPr="00724728" w:rsidRDefault="009C6425" w:rsidP="009C6425">
            <w:pPr>
              <w:jc w:val="center"/>
              <w:rPr>
                <w:rFonts w:cs="Arial"/>
                <w:sz w:val="16"/>
                <w:szCs w:val="16"/>
              </w:rPr>
            </w:pPr>
            <w:r w:rsidRPr="00724728">
              <w:rPr>
                <w:rFonts w:cs="Arial"/>
                <w:sz w:val="16"/>
                <w:szCs w:val="16"/>
              </w:rPr>
              <w:t>8988</w:t>
            </w:r>
          </w:p>
        </w:tc>
        <w:tc>
          <w:tcPr>
            <w:tcW w:w="1212" w:type="dxa"/>
            <w:tcBorders>
              <w:top w:val="nil"/>
              <w:left w:val="nil"/>
              <w:bottom w:val="single" w:sz="4" w:space="0" w:color="auto"/>
              <w:right w:val="single" w:sz="8" w:space="0" w:color="auto"/>
            </w:tcBorders>
            <w:shd w:val="clear" w:color="auto" w:fill="auto"/>
            <w:vAlign w:val="center"/>
          </w:tcPr>
          <w:p w:rsidR="009C6425" w:rsidRPr="00724728" w:rsidRDefault="009C6425" w:rsidP="009C6425">
            <w:pPr>
              <w:jc w:val="center"/>
              <w:rPr>
                <w:rFonts w:cs="Arial"/>
                <w:sz w:val="16"/>
                <w:szCs w:val="16"/>
              </w:rPr>
            </w:pPr>
            <w:r w:rsidRPr="00724728">
              <w:rPr>
                <w:rFonts w:cs="Arial"/>
                <w:sz w:val="16"/>
                <w:szCs w:val="16"/>
              </w:rPr>
              <w:t>77%</w:t>
            </w:r>
          </w:p>
        </w:tc>
        <w:tc>
          <w:tcPr>
            <w:tcW w:w="4805" w:type="dxa"/>
            <w:tcBorders>
              <w:top w:val="nil"/>
              <w:left w:val="nil"/>
              <w:bottom w:val="single" w:sz="4" w:space="0" w:color="auto"/>
              <w:right w:val="single" w:sz="8" w:space="0" w:color="000000"/>
            </w:tcBorders>
            <w:shd w:val="clear" w:color="auto" w:fill="auto"/>
            <w:vAlign w:val="center"/>
          </w:tcPr>
          <w:p w:rsidR="009C6425" w:rsidRPr="00724728" w:rsidRDefault="009C6425" w:rsidP="009C6425">
            <w:pPr>
              <w:rPr>
                <w:rFonts w:cs="Arial"/>
                <w:sz w:val="16"/>
                <w:szCs w:val="16"/>
              </w:rPr>
            </w:pPr>
            <w:r w:rsidRPr="00724728">
              <w:rPr>
                <w:rFonts w:cs="Arial"/>
                <w:sz w:val="16"/>
                <w:szCs w:val="16"/>
              </w:rPr>
              <w:t xml:space="preserve">Durante el periodo correspondiente se generaron 8988 radicados de entrada, salida, internas e informes de pago en el aplicativo ORFEO, entre el 01 de enero de 2021 y el 15 de marzo de 2021, de los cuales se finalizaron 6951. Se toma este rango para el registro de los radicados finalizados, debido a que existen comunicaciones que tienen tiempo de respuesta de 10 a 15 días hábiles o corridos de acuerdo con la solicitud. El proceso de Gestión Documental continúa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dado que este es un indicador más institucional, y no depende directamente de la gestión del proceso. </w:t>
            </w:r>
          </w:p>
        </w:tc>
      </w:tr>
      <w:tr w:rsidR="009C6425" w:rsidRPr="00DC4A26" w:rsidTr="009C6425">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2do Trimestre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widowControl/>
              <w:jc w:val="center"/>
              <w:rPr>
                <w:rFonts w:cs="Arial"/>
                <w:sz w:val="16"/>
                <w:szCs w:val="16"/>
              </w:rPr>
            </w:pPr>
            <w:r w:rsidRPr="00411AE2">
              <w:rPr>
                <w:rFonts w:cs="Arial"/>
                <w:sz w:val="16"/>
                <w:szCs w:val="16"/>
              </w:rPr>
              <w:t>5894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jc w:val="center"/>
              <w:rPr>
                <w:rFonts w:cs="Arial"/>
                <w:sz w:val="16"/>
                <w:szCs w:val="16"/>
              </w:rPr>
            </w:pPr>
            <w:r w:rsidRPr="00411AE2">
              <w:rPr>
                <w:rFonts w:cs="Arial"/>
                <w:sz w:val="16"/>
                <w:szCs w:val="16"/>
              </w:rPr>
              <w:t>8366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jc w:val="center"/>
              <w:rPr>
                <w:rFonts w:cs="Arial"/>
                <w:sz w:val="16"/>
                <w:szCs w:val="16"/>
              </w:rPr>
            </w:pPr>
            <w:r>
              <w:rPr>
                <w:rFonts w:cs="Arial"/>
                <w:sz w:val="16"/>
                <w:szCs w:val="16"/>
              </w:rPr>
              <w:t>70%</w:t>
            </w:r>
          </w:p>
        </w:tc>
        <w:tc>
          <w:tcPr>
            <w:tcW w:w="480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rPr>
                <w:rFonts w:cs="Arial"/>
                <w:sz w:val="16"/>
                <w:szCs w:val="16"/>
              </w:rPr>
            </w:pPr>
            <w:r w:rsidRPr="00411AE2">
              <w:rPr>
                <w:rFonts w:cs="Arial"/>
                <w:sz w:val="16"/>
                <w:szCs w:val="16"/>
              </w:rPr>
              <w:t>Durante el periodo correspondiente se generaron 8366 radicados correspondientes a comunicaciones de salida, comunicaciones de entrada, comunicaciones internas e informes de actividades de contratistas de los cuales se finalizaron 5894 durante el periodo del 01 de abril al 15 de junio debido a que existen radicados que por sus tiempos de respuesta requieren mas tiempo.</w:t>
            </w:r>
          </w:p>
        </w:tc>
      </w:tr>
      <w:tr w:rsidR="009C6425" w:rsidRPr="00DC4A26" w:rsidTr="009C6425">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411AE2" w:rsidRDefault="009C6425" w:rsidP="009C6425">
            <w:pPr>
              <w:widowControl/>
              <w:jc w:val="center"/>
              <w:rPr>
                <w:rFonts w:cs="Arial"/>
                <w:sz w:val="16"/>
                <w:szCs w:val="16"/>
              </w:rPr>
            </w:pPr>
            <w:r>
              <w:rPr>
                <w:rFonts w:cs="Arial"/>
                <w:sz w:val="16"/>
                <w:szCs w:val="16"/>
              </w:rPr>
              <w:t>9757</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411AE2" w:rsidRDefault="009C6425" w:rsidP="009C6425">
            <w:pPr>
              <w:jc w:val="center"/>
              <w:rPr>
                <w:rFonts w:cs="Arial"/>
                <w:sz w:val="16"/>
                <w:szCs w:val="16"/>
              </w:rPr>
            </w:pPr>
            <w:r>
              <w:rPr>
                <w:rFonts w:cs="Arial"/>
                <w:sz w:val="16"/>
                <w:szCs w:val="16"/>
              </w:rPr>
              <w:t>10555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92%</w:t>
            </w:r>
          </w:p>
        </w:tc>
        <w:tc>
          <w:tcPr>
            <w:tcW w:w="480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411AE2" w:rsidRDefault="009C6425" w:rsidP="009C6425">
            <w:pPr>
              <w:rPr>
                <w:rFonts w:cs="Arial"/>
                <w:sz w:val="16"/>
                <w:szCs w:val="16"/>
              </w:rPr>
            </w:pPr>
            <w:r w:rsidRPr="003455A2">
              <w:rPr>
                <w:rFonts w:cs="Arial"/>
                <w:sz w:val="16"/>
                <w:szCs w:val="16"/>
              </w:rPr>
              <w:t>Durante el periodo correspondiente se generaron 10555 radicados correspondientes a comunicaciones de salida,</w:t>
            </w:r>
          </w:p>
        </w:tc>
      </w:tr>
    </w:tbl>
    <w:p w:rsidR="009C6425" w:rsidRPr="00545A3D" w:rsidRDefault="009C6425" w:rsidP="009C6425">
      <w:pPr>
        <w:autoSpaceDE w:val="0"/>
        <w:autoSpaceDN w:val="0"/>
        <w:adjustRightInd w:val="0"/>
        <w:jc w:val="center"/>
        <w:rPr>
          <w:rFonts w:cs="Arial"/>
          <w:b/>
          <w:sz w:val="16"/>
          <w:szCs w:val="20"/>
        </w:rPr>
      </w:pPr>
      <w:bookmarkStart w:id="173" w:name="_Hlk19284134"/>
      <w:r w:rsidRPr="00545A3D">
        <w:rPr>
          <w:rFonts w:cs="Arial"/>
          <w:b/>
          <w:sz w:val="16"/>
          <w:szCs w:val="20"/>
        </w:rPr>
        <w:t xml:space="preserve">Fuente. </w:t>
      </w:r>
      <w:r>
        <w:rPr>
          <w:rFonts w:cs="Arial"/>
          <w:sz w:val="16"/>
          <w:szCs w:val="20"/>
        </w:rPr>
        <w:t>Reporte de Indicadores del 3er. Trimestre de 2021 – UAERMV.</w:t>
      </w:r>
    </w:p>
    <w:bookmarkEnd w:id="173"/>
    <w:p w:rsidR="009C6425" w:rsidRDefault="009C6425" w:rsidP="009C6425">
      <w:pPr>
        <w:rPr>
          <w:rFonts w:cs="Arial"/>
          <w:lang w:eastAsia="es-ES"/>
        </w:rPr>
      </w:pPr>
    </w:p>
    <w:p w:rsidR="009C6425" w:rsidRDefault="009C6425" w:rsidP="009C6425">
      <w:pPr>
        <w:rPr>
          <w:rFonts w:cs="Arial"/>
          <w:lang w:eastAsia="es-ES"/>
        </w:rPr>
      </w:pPr>
      <w:r>
        <w:rPr>
          <w:rFonts w:cs="Arial"/>
          <w:lang w:eastAsia="es-ES"/>
        </w:rPr>
        <w:t>Este indicador, tiene por meta l</w:t>
      </w:r>
      <w:r w:rsidRPr="00DC4A26">
        <w:rPr>
          <w:rFonts w:cs="Arial"/>
          <w:lang w:eastAsia="es-ES"/>
        </w:rPr>
        <w:t>ograr el cumplimiento del 90% de la finalización de los trámites en el Sistema de Gestión de Documentos Electrónicos de Archivo (ORFEO) durante el periodo establecido</w:t>
      </w:r>
      <w:r>
        <w:rPr>
          <w:rFonts w:cs="Arial"/>
          <w:lang w:eastAsia="es-ES"/>
        </w:rPr>
        <w:t xml:space="preserve">, en tal sentido el proceso reporta que en el tercer trimestre logró 92% por tanto se ubica en rango Apropiado. </w:t>
      </w:r>
    </w:p>
    <w:p w:rsidR="009C6425" w:rsidRDefault="009C6425" w:rsidP="009C6425">
      <w:pPr>
        <w:rPr>
          <w:rFonts w:cs="Arial"/>
          <w:lang w:eastAsia="es-ES"/>
        </w:rPr>
      </w:pPr>
    </w:p>
    <w:p w:rsidR="009C6425" w:rsidRDefault="009C6425" w:rsidP="009C6425">
      <w:pPr>
        <w:rPr>
          <w:rFonts w:cs="Arial"/>
          <w:u w:val="single"/>
          <w:lang w:eastAsia="es-ES"/>
        </w:rPr>
      </w:pPr>
      <w:r w:rsidRPr="2FCA4843">
        <w:rPr>
          <w:rFonts w:cs="Arial"/>
          <w:b/>
          <w:lang w:val="es-ES" w:eastAsia="es-ES"/>
        </w:rPr>
        <w:t xml:space="preserve">GDOC-IND-002 </w:t>
      </w:r>
      <w:r w:rsidRPr="00894381">
        <w:rPr>
          <w:rFonts w:cs="Arial"/>
          <w:u w:val="single"/>
          <w:lang w:eastAsia="es-ES"/>
        </w:rPr>
        <w:t>ATENCIÓN DE CONSULTAS DEL ARCHIVO CENTRAL Y DE GESTIÓN</w:t>
      </w:r>
    </w:p>
    <w:p w:rsidR="009C6425" w:rsidRDefault="009C6425" w:rsidP="009C6425">
      <w:pPr>
        <w:rPr>
          <w:rFonts w:cs="Arial"/>
          <w:lang w:eastAsia="es-ES"/>
        </w:rPr>
      </w:pPr>
    </w:p>
    <w:p w:rsidR="009C6425" w:rsidRPr="00057EC3" w:rsidRDefault="009C6425" w:rsidP="009C6425">
      <w:pPr>
        <w:pStyle w:val="Descripcin"/>
        <w:keepNext/>
        <w:spacing w:after="0" w:line="240" w:lineRule="auto"/>
        <w:jc w:val="center"/>
        <w:rPr>
          <w:b w:val="0"/>
          <w:sz w:val="16"/>
          <w:szCs w:val="16"/>
        </w:rPr>
      </w:pPr>
      <w:bookmarkStart w:id="174" w:name="_Toc70364783"/>
      <w:r w:rsidRPr="00D86196">
        <w:rPr>
          <w:sz w:val="16"/>
          <w:szCs w:val="16"/>
        </w:rPr>
        <w:t>Tabla 57</w:t>
      </w:r>
      <w:r>
        <w:rPr>
          <w:b w:val="0"/>
          <w:sz w:val="16"/>
          <w:szCs w:val="16"/>
        </w:rPr>
        <w:t xml:space="preserve"> A</w:t>
      </w:r>
      <w:r w:rsidRPr="00057EC3">
        <w:rPr>
          <w:b w:val="0"/>
          <w:sz w:val="16"/>
          <w:szCs w:val="16"/>
        </w:rPr>
        <w:t>tención de consultas del archivo central y de gestión</w:t>
      </w:r>
      <w:bookmarkEnd w:id="174"/>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9C6425" w:rsidRPr="00322839" w:rsidTr="009C6425">
        <w:trPr>
          <w:trHeight w:val="253"/>
        </w:trPr>
        <w:tc>
          <w:tcPr>
            <w:tcW w:w="9476" w:type="dxa"/>
            <w:gridSpan w:val="5"/>
            <w:shd w:val="clear" w:color="auto" w:fill="D9D9D9" w:themeFill="background1" w:themeFillShade="D9"/>
            <w:vAlign w:val="center"/>
            <w:hideMark/>
          </w:tcPr>
          <w:p w:rsidR="009C6425" w:rsidRPr="00322839" w:rsidRDefault="009C6425" w:rsidP="009C6425">
            <w:pPr>
              <w:jc w:val="center"/>
              <w:rPr>
                <w:rFonts w:cs="Arial"/>
                <w:b/>
                <w:bCs/>
                <w:sz w:val="16"/>
                <w:szCs w:val="16"/>
              </w:rPr>
            </w:pPr>
            <w:r w:rsidRPr="00322839">
              <w:rPr>
                <w:rFonts w:cs="Arial"/>
                <w:b/>
                <w:bCs/>
                <w:sz w:val="16"/>
                <w:szCs w:val="16"/>
              </w:rPr>
              <w:t>CUADRO DE SEGUIMIENTO</w:t>
            </w:r>
          </w:p>
        </w:tc>
      </w:tr>
      <w:tr w:rsidR="009C6425" w:rsidRPr="00322839" w:rsidTr="009C6425">
        <w:trPr>
          <w:trHeight w:val="253"/>
        </w:trPr>
        <w:tc>
          <w:tcPr>
            <w:tcW w:w="1065" w:type="dxa"/>
            <w:vMerge w:val="restart"/>
            <w:shd w:val="clear" w:color="auto" w:fill="D9D9D9" w:themeFill="background1" w:themeFillShade="D9"/>
            <w:vAlign w:val="center"/>
            <w:hideMark/>
          </w:tcPr>
          <w:p w:rsidR="009C6425" w:rsidRPr="00322839" w:rsidRDefault="009C6425" w:rsidP="009C6425">
            <w:pPr>
              <w:jc w:val="center"/>
              <w:rPr>
                <w:rFonts w:cs="Arial"/>
                <w:b/>
                <w:bCs/>
                <w:sz w:val="16"/>
                <w:szCs w:val="16"/>
              </w:rPr>
            </w:pPr>
            <w:r w:rsidRPr="00322839">
              <w:rPr>
                <w:rFonts w:cs="Arial"/>
                <w:b/>
                <w:bCs/>
                <w:sz w:val="16"/>
                <w:szCs w:val="16"/>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rsidR="009C6425" w:rsidRPr="008B1D6C" w:rsidRDefault="009C6425" w:rsidP="009C6425">
            <w:pPr>
              <w:jc w:val="center"/>
              <w:rPr>
                <w:rFonts w:cs="Arial"/>
                <w:b/>
                <w:bCs/>
                <w:sz w:val="16"/>
                <w:szCs w:val="16"/>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rsidR="009C6425" w:rsidRPr="008B1D6C" w:rsidRDefault="009C6425" w:rsidP="009C6425">
            <w:pPr>
              <w:jc w:val="center"/>
              <w:rPr>
                <w:rFonts w:cs="Arial"/>
                <w:b/>
                <w:bCs/>
                <w:sz w:val="16"/>
                <w:szCs w:val="16"/>
              </w:rPr>
            </w:pPr>
            <w:r w:rsidRPr="008B1D6C">
              <w:rPr>
                <w:rFonts w:cs="Arial"/>
                <w:b/>
                <w:bCs/>
                <w:sz w:val="16"/>
                <w:szCs w:val="18"/>
              </w:rPr>
              <w:t>Total,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rsidR="009C6425" w:rsidRPr="008B1D6C" w:rsidRDefault="009C6425" w:rsidP="009C6425">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9C6425" w:rsidRPr="00322839" w:rsidRDefault="009C6425" w:rsidP="009C6425">
            <w:pPr>
              <w:jc w:val="center"/>
              <w:rPr>
                <w:rFonts w:cs="Arial"/>
                <w:b/>
                <w:bCs/>
                <w:sz w:val="16"/>
                <w:szCs w:val="16"/>
              </w:rPr>
            </w:pPr>
            <w:r w:rsidRPr="00322839">
              <w:rPr>
                <w:rFonts w:cs="Arial"/>
                <w:b/>
                <w:bCs/>
                <w:sz w:val="16"/>
                <w:szCs w:val="16"/>
              </w:rPr>
              <w:t xml:space="preserve">EVALUACIÓN CUALITATIVA </w:t>
            </w:r>
          </w:p>
        </w:tc>
      </w:tr>
      <w:tr w:rsidR="009C6425" w:rsidRPr="00322839" w:rsidTr="009C6425">
        <w:trPr>
          <w:trHeight w:val="433"/>
        </w:trPr>
        <w:tc>
          <w:tcPr>
            <w:tcW w:w="1065"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1216"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1216"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1136"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4843" w:type="dxa"/>
            <w:vMerge/>
            <w:tcBorders>
              <w:bottom w:val="single" w:sz="4" w:space="0" w:color="auto"/>
            </w:tcBorders>
            <w:vAlign w:val="center"/>
            <w:hideMark/>
          </w:tcPr>
          <w:p w:rsidR="009C6425" w:rsidRPr="00322839" w:rsidRDefault="009C6425" w:rsidP="009C6425">
            <w:pPr>
              <w:rPr>
                <w:rFonts w:cs="Arial"/>
                <w:b/>
                <w:bCs/>
                <w:sz w:val="16"/>
                <w:szCs w:val="16"/>
              </w:rPr>
            </w:pPr>
          </w:p>
        </w:tc>
      </w:tr>
      <w:tr w:rsidR="009C6425" w:rsidRPr="00322839" w:rsidTr="009C6425">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322839" w:rsidRDefault="009C6425" w:rsidP="009C6425">
            <w:pPr>
              <w:jc w:val="center"/>
              <w:rPr>
                <w:rFonts w:cs="Arial"/>
                <w:sz w:val="16"/>
                <w:szCs w:val="16"/>
              </w:rPr>
            </w:pPr>
            <w:r>
              <w:rPr>
                <w:rFonts w:cs="Arial"/>
                <w:sz w:val="16"/>
                <w:szCs w:val="16"/>
              </w:rPr>
              <w:t>1er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rsidR="009C6425" w:rsidRPr="00176660" w:rsidRDefault="009C6425" w:rsidP="009C6425">
            <w:pPr>
              <w:widowControl/>
              <w:jc w:val="center"/>
              <w:rPr>
                <w:rFonts w:cs="Arial"/>
                <w:sz w:val="16"/>
                <w:szCs w:val="16"/>
                <w:lang w:eastAsia="es-CO"/>
              </w:rPr>
            </w:pPr>
            <w:r w:rsidRPr="00176660">
              <w:rPr>
                <w:rFonts w:cs="Arial"/>
                <w:sz w:val="16"/>
                <w:szCs w:val="16"/>
              </w:rPr>
              <w:t>113</w:t>
            </w:r>
          </w:p>
        </w:tc>
        <w:tc>
          <w:tcPr>
            <w:tcW w:w="1216" w:type="dxa"/>
            <w:tcBorders>
              <w:top w:val="nil"/>
              <w:left w:val="nil"/>
              <w:bottom w:val="single" w:sz="4" w:space="0" w:color="auto"/>
              <w:right w:val="single" w:sz="8" w:space="0" w:color="auto"/>
            </w:tcBorders>
            <w:shd w:val="clear" w:color="auto" w:fill="auto"/>
            <w:vAlign w:val="center"/>
            <w:hideMark/>
          </w:tcPr>
          <w:p w:rsidR="009C6425" w:rsidRPr="00176660" w:rsidRDefault="009C6425" w:rsidP="009C6425">
            <w:pPr>
              <w:jc w:val="center"/>
              <w:rPr>
                <w:rFonts w:cs="Arial"/>
                <w:sz w:val="16"/>
                <w:szCs w:val="16"/>
              </w:rPr>
            </w:pPr>
            <w:r w:rsidRPr="00176660">
              <w:rPr>
                <w:rFonts w:cs="Arial"/>
                <w:sz w:val="16"/>
                <w:szCs w:val="16"/>
              </w:rPr>
              <w:t>139</w:t>
            </w:r>
          </w:p>
        </w:tc>
        <w:tc>
          <w:tcPr>
            <w:tcW w:w="1136" w:type="dxa"/>
            <w:tcBorders>
              <w:top w:val="nil"/>
              <w:left w:val="nil"/>
              <w:bottom w:val="single" w:sz="4" w:space="0" w:color="auto"/>
              <w:right w:val="single" w:sz="8" w:space="0" w:color="auto"/>
            </w:tcBorders>
            <w:shd w:val="clear" w:color="auto" w:fill="auto"/>
            <w:vAlign w:val="center"/>
            <w:hideMark/>
          </w:tcPr>
          <w:p w:rsidR="009C6425" w:rsidRPr="00176660" w:rsidRDefault="009C6425" w:rsidP="009C6425">
            <w:pPr>
              <w:jc w:val="center"/>
              <w:rPr>
                <w:rFonts w:cs="Arial"/>
                <w:sz w:val="16"/>
                <w:szCs w:val="16"/>
              </w:rPr>
            </w:pPr>
            <w:r w:rsidRPr="00176660">
              <w:rPr>
                <w:rFonts w:cs="Arial"/>
                <w:sz w:val="16"/>
                <w:szCs w:val="16"/>
              </w:rPr>
              <w:t>1,0</w:t>
            </w:r>
          </w:p>
        </w:tc>
        <w:tc>
          <w:tcPr>
            <w:tcW w:w="4843" w:type="dxa"/>
            <w:tcBorders>
              <w:top w:val="nil"/>
              <w:left w:val="nil"/>
              <w:bottom w:val="single" w:sz="4" w:space="0" w:color="auto"/>
              <w:right w:val="single" w:sz="8" w:space="0" w:color="000000"/>
            </w:tcBorders>
            <w:shd w:val="clear" w:color="auto" w:fill="auto"/>
            <w:vAlign w:val="center"/>
            <w:hideMark/>
          </w:tcPr>
          <w:p w:rsidR="009C6425" w:rsidRDefault="009C6425" w:rsidP="009C6425">
            <w:pPr>
              <w:rPr>
                <w:rFonts w:cs="Arial"/>
                <w:sz w:val="18"/>
                <w:szCs w:val="18"/>
              </w:rPr>
            </w:pPr>
            <w:r>
              <w:rPr>
                <w:rFonts w:cs="Arial"/>
                <w:sz w:val="18"/>
                <w:szCs w:val="18"/>
              </w:rPr>
              <w:t xml:space="preserve">Durante este periodo se realizó la atención por parte del proceso de gestión documental de 139 Consultas recibidas por el correo de prestamos.documental@umv.gov.co en un tiempo promedio de 1 día, de las cuales 98 corresponden a documentos que reposan en el Archivo Central, 40 corresponden a documentos del Archivo de Gestión y 1 corresponde a documentos de la SOP. Se atendió 1 consulta requerida por la fiscalía. </w:t>
            </w:r>
          </w:p>
        </w:tc>
      </w:tr>
      <w:tr w:rsidR="009C6425" w:rsidRPr="00322839" w:rsidTr="009C6425">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2do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176660" w:rsidRDefault="009C6425" w:rsidP="009C6425">
            <w:pPr>
              <w:widowControl/>
              <w:jc w:val="center"/>
              <w:rPr>
                <w:rFonts w:cs="Arial"/>
                <w:sz w:val="16"/>
                <w:szCs w:val="16"/>
              </w:rPr>
            </w:pPr>
            <w:r>
              <w:rPr>
                <w:rFonts w:cs="Arial"/>
                <w:sz w:val="16"/>
                <w:szCs w:val="16"/>
              </w:rPr>
              <w:t>61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176660" w:rsidRDefault="009C6425" w:rsidP="009C6425">
            <w:pPr>
              <w:jc w:val="center"/>
              <w:rPr>
                <w:rFonts w:cs="Arial"/>
                <w:sz w:val="16"/>
                <w:szCs w:val="16"/>
              </w:rPr>
            </w:pPr>
            <w:r>
              <w:rPr>
                <w:rFonts w:cs="Arial"/>
                <w:sz w:val="16"/>
                <w:szCs w:val="16"/>
              </w:rPr>
              <w:t>464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176660" w:rsidRDefault="009C6425" w:rsidP="009C6425">
            <w:pPr>
              <w:jc w:val="center"/>
              <w:rPr>
                <w:rFonts w:cs="Arial"/>
                <w:sz w:val="16"/>
                <w:szCs w:val="16"/>
              </w:rPr>
            </w:pPr>
            <w:r>
              <w:rPr>
                <w:rFonts w:cs="Arial"/>
                <w:sz w:val="16"/>
                <w:szCs w:val="16"/>
              </w:rPr>
              <w:t>0.1</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rPr>
                <w:rFonts w:cs="Arial"/>
                <w:sz w:val="18"/>
                <w:szCs w:val="18"/>
              </w:rPr>
            </w:pPr>
            <w:r w:rsidRPr="005931B1">
              <w:rPr>
                <w:rFonts w:cs="Arial"/>
                <w:sz w:val="18"/>
                <w:szCs w:val="18"/>
              </w:rPr>
              <w:t xml:space="preserve">Durante este periodo se realizó la atención por parte del proceso de Gestión Documental de 464 consultas recibidas por el correo de </w:t>
            </w:r>
            <w:hyperlink r:id="rId37" w:history="1">
              <w:r w:rsidR="00D86196" w:rsidRPr="00D4175A">
                <w:rPr>
                  <w:rStyle w:val="Hipervnculo"/>
                  <w:rFonts w:cs="Arial"/>
                  <w:sz w:val="18"/>
                  <w:szCs w:val="18"/>
                </w:rPr>
                <w:t>prestamos.documental@umv.gov</w:t>
              </w:r>
            </w:hyperlink>
            <w:r w:rsidRPr="005931B1">
              <w:rPr>
                <w:rFonts w:cs="Arial"/>
                <w:sz w:val="18"/>
                <w:szCs w:val="18"/>
              </w:rPr>
              <w:t>.</w:t>
            </w:r>
            <w:r w:rsidR="00D86196">
              <w:rPr>
                <w:rFonts w:cs="Arial"/>
                <w:sz w:val="18"/>
                <w:szCs w:val="18"/>
              </w:rPr>
              <w:t xml:space="preserve"> co</w:t>
            </w:r>
            <w:r w:rsidRPr="005931B1">
              <w:rPr>
                <w:rFonts w:cs="Arial"/>
                <w:sz w:val="18"/>
                <w:szCs w:val="18"/>
              </w:rPr>
              <w:t xml:space="preserve">n un tiempo promedio de 0.5 días de las cuales 262 </w:t>
            </w:r>
            <w:r w:rsidRPr="005931B1">
              <w:rPr>
                <w:rFonts w:cs="Arial"/>
                <w:sz w:val="18"/>
                <w:szCs w:val="18"/>
              </w:rPr>
              <w:lastRenderedPageBreak/>
              <w:t>corresponden a documentación que reposa en el Archivo Central y 202 de documentación que reposa en el archivo de gestión de la Entidad. Así mismo dentro de estas consultas se atendieron 142 para Entes de Control (</w:t>
            </w:r>
            <w:r w:rsidR="00D86196" w:rsidRPr="005931B1">
              <w:rPr>
                <w:rFonts w:cs="Arial"/>
                <w:sz w:val="18"/>
                <w:szCs w:val="18"/>
              </w:rPr>
              <w:t>Contraloría</w:t>
            </w:r>
            <w:r w:rsidRPr="005931B1">
              <w:rPr>
                <w:rFonts w:cs="Arial"/>
                <w:sz w:val="18"/>
                <w:szCs w:val="18"/>
              </w:rPr>
              <w:t xml:space="preserve">, </w:t>
            </w:r>
            <w:r w:rsidR="00D86196" w:rsidRPr="005931B1">
              <w:rPr>
                <w:rFonts w:cs="Arial"/>
                <w:sz w:val="18"/>
                <w:szCs w:val="18"/>
              </w:rPr>
              <w:t>Fiscalía</w:t>
            </w:r>
            <w:r w:rsidRPr="005931B1">
              <w:rPr>
                <w:rFonts w:cs="Arial"/>
                <w:sz w:val="18"/>
                <w:szCs w:val="18"/>
              </w:rPr>
              <w:t xml:space="preserve">, </w:t>
            </w:r>
            <w:r w:rsidR="00D86196" w:rsidRPr="005931B1">
              <w:rPr>
                <w:rFonts w:cs="Arial"/>
                <w:sz w:val="18"/>
                <w:szCs w:val="18"/>
              </w:rPr>
              <w:t>Personería</w:t>
            </w:r>
            <w:r w:rsidRPr="005931B1">
              <w:rPr>
                <w:rFonts w:cs="Arial"/>
                <w:sz w:val="18"/>
                <w:szCs w:val="18"/>
              </w:rPr>
              <w:t>)</w:t>
            </w:r>
          </w:p>
        </w:tc>
      </w:tr>
      <w:tr w:rsidR="009C6425" w:rsidRPr="00322839" w:rsidTr="009C6425">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lastRenderedPageBreak/>
              <w:t>3er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267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194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1,4</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5931B1" w:rsidRDefault="009C6425" w:rsidP="009C6425">
            <w:pPr>
              <w:rPr>
                <w:rFonts w:cs="Arial"/>
                <w:sz w:val="18"/>
                <w:szCs w:val="18"/>
              </w:rPr>
            </w:pPr>
            <w:r w:rsidRPr="003455A2">
              <w:rPr>
                <w:rFonts w:cs="Arial"/>
                <w:sz w:val="18"/>
                <w:szCs w:val="18"/>
              </w:rPr>
              <w:t xml:space="preserve">Durante este periodo se realizó la atención por parte del proceso de Gestión Documental de 194 consultas recibidas por el correo de </w:t>
            </w:r>
            <w:hyperlink r:id="rId38" w:history="1">
              <w:r w:rsidR="00D86196" w:rsidRPr="00D4175A">
                <w:rPr>
                  <w:rStyle w:val="Hipervnculo"/>
                  <w:rFonts w:cs="Arial"/>
                  <w:sz w:val="18"/>
                  <w:szCs w:val="18"/>
                </w:rPr>
                <w:t>prestamos.documental@umv.gov</w:t>
              </w:r>
            </w:hyperlink>
            <w:r w:rsidRPr="003455A2">
              <w:rPr>
                <w:rFonts w:cs="Arial"/>
                <w:sz w:val="18"/>
                <w:szCs w:val="18"/>
              </w:rPr>
              <w:t>.</w:t>
            </w:r>
            <w:r w:rsidR="00D86196">
              <w:rPr>
                <w:rFonts w:cs="Arial"/>
                <w:sz w:val="18"/>
                <w:szCs w:val="18"/>
              </w:rPr>
              <w:t xml:space="preserve"> </w:t>
            </w:r>
            <w:r w:rsidRPr="003455A2">
              <w:rPr>
                <w:rFonts w:cs="Arial"/>
                <w:sz w:val="18"/>
                <w:szCs w:val="18"/>
              </w:rPr>
              <w:t>con un tiempo promedio de 1.4 días de las cuales 119 corresponden a documentación que reposa en el Archivo Central y 75 de documentación que reposa en los archivos de gestión de la Entidad. Así mismo dentro de estas consultas se atendieron 5 para Entes de Control (</w:t>
            </w:r>
            <w:r w:rsidR="00D86196" w:rsidRPr="003455A2">
              <w:rPr>
                <w:rFonts w:cs="Arial"/>
                <w:sz w:val="18"/>
                <w:szCs w:val="18"/>
              </w:rPr>
              <w:t>Contraloría</w:t>
            </w:r>
            <w:r w:rsidRPr="003455A2">
              <w:rPr>
                <w:rFonts w:cs="Arial"/>
                <w:sz w:val="18"/>
                <w:szCs w:val="18"/>
              </w:rPr>
              <w:t xml:space="preserve">, </w:t>
            </w:r>
            <w:r w:rsidR="00D86196" w:rsidRPr="003455A2">
              <w:rPr>
                <w:rFonts w:cs="Arial"/>
                <w:sz w:val="18"/>
                <w:szCs w:val="18"/>
              </w:rPr>
              <w:t>Fiscalía</w:t>
            </w:r>
            <w:r w:rsidRPr="003455A2">
              <w:rPr>
                <w:rFonts w:cs="Arial"/>
                <w:sz w:val="18"/>
                <w:szCs w:val="18"/>
              </w:rPr>
              <w:t xml:space="preserve">, </w:t>
            </w:r>
            <w:r w:rsidR="00D86196" w:rsidRPr="003455A2">
              <w:rPr>
                <w:rFonts w:cs="Arial"/>
                <w:sz w:val="18"/>
                <w:szCs w:val="18"/>
              </w:rPr>
              <w:t>Personería</w:t>
            </w:r>
            <w:r w:rsidRPr="003455A2">
              <w:rPr>
                <w:rFonts w:cs="Arial"/>
                <w:sz w:val="18"/>
                <w:szCs w:val="18"/>
              </w:rPr>
              <w:t>)</w:t>
            </w:r>
          </w:p>
        </w:tc>
      </w:tr>
    </w:tbl>
    <w:p w:rsidR="009C6425" w:rsidRPr="00322839" w:rsidRDefault="009C6425" w:rsidP="009C6425">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3er. Trimestre de 2021 – UAERMV.</w:t>
      </w:r>
    </w:p>
    <w:p w:rsidR="009C6425" w:rsidRDefault="009C6425" w:rsidP="009C6425">
      <w:pPr>
        <w:rPr>
          <w:rFonts w:eastAsia="Arial" w:cs="Arial"/>
          <w:sz w:val="16"/>
          <w:szCs w:val="16"/>
        </w:rPr>
      </w:pPr>
    </w:p>
    <w:p w:rsidR="009C6425" w:rsidRDefault="009C6425" w:rsidP="009C6425">
      <w:pPr>
        <w:rPr>
          <w:rFonts w:eastAsia="Arial" w:cs="Arial"/>
        </w:rPr>
      </w:pPr>
      <w:r w:rsidRPr="00D31FA5">
        <w:rPr>
          <w:rFonts w:eastAsia="Arial" w:cs="Arial"/>
        </w:rPr>
        <w:t xml:space="preserve">Durante el </w:t>
      </w:r>
      <w:r w:rsidR="00D86196">
        <w:rPr>
          <w:rFonts w:eastAsia="Arial" w:cs="Arial"/>
        </w:rPr>
        <w:t>tercer trimestre</w:t>
      </w:r>
      <w:r>
        <w:rPr>
          <w:rFonts w:eastAsia="Arial" w:cs="Arial"/>
        </w:rPr>
        <w:t xml:space="preserve"> de 2021, el</w:t>
      </w:r>
      <w:r w:rsidRPr="00D31FA5">
        <w:rPr>
          <w:rFonts w:eastAsia="Arial" w:cs="Arial"/>
        </w:rPr>
        <w:t xml:space="preserve"> indicador </w:t>
      </w:r>
      <w:r>
        <w:rPr>
          <w:rFonts w:eastAsia="Arial" w:cs="Arial"/>
        </w:rPr>
        <w:t>presentó un</w:t>
      </w:r>
      <w:r w:rsidRPr="00D31FA5">
        <w:rPr>
          <w:rFonts w:eastAsia="Arial" w:cs="Arial"/>
        </w:rPr>
        <w:t xml:space="preserve"> rendimiento </w:t>
      </w:r>
      <w:r>
        <w:rPr>
          <w:rFonts w:eastAsia="Arial" w:cs="Arial"/>
        </w:rPr>
        <w:t>d</w:t>
      </w:r>
      <w:r w:rsidRPr="00D31FA5">
        <w:rPr>
          <w:rFonts w:eastAsia="Arial" w:cs="Arial"/>
        </w:rPr>
        <w:t xml:space="preserve">e </w:t>
      </w:r>
      <w:r>
        <w:rPr>
          <w:rFonts w:eastAsia="Arial" w:cs="Arial"/>
        </w:rPr>
        <w:t xml:space="preserve">1,4 </w:t>
      </w:r>
      <w:r w:rsidRPr="00D31FA5">
        <w:rPr>
          <w:rFonts w:eastAsia="Arial" w:cs="Arial"/>
        </w:rPr>
        <w:t xml:space="preserve">días en promedio de atención a los requerimientos del archivo central </w:t>
      </w:r>
      <w:r>
        <w:rPr>
          <w:rFonts w:eastAsia="Arial" w:cs="Arial"/>
        </w:rPr>
        <w:t>por lo tanto el indicador se encuentra en un rango Apropiado.</w:t>
      </w:r>
    </w:p>
    <w:p w:rsidR="009C6425" w:rsidRPr="004F00A2" w:rsidRDefault="009C6425" w:rsidP="009C6425">
      <w:pPr>
        <w:rPr>
          <w:rFonts w:eastAsia="Arial" w:cs="Arial"/>
          <w:sz w:val="16"/>
        </w:rPr>
      </w:pPr>
    </w:p>
    <w:p w:rsidR="009C6425" w:rsidRDefault="009C6425" w:rsidP="009C6425">
      <w:pPr>
        <w:rPr>
          <w:rFonts w:cs="Arial"/>
          <w:u w:val="single"/>
          <w:lang w:eastAsia="es-ES"/>
        </w:rPr>
      </w:pPr>
      <w:r w:rsidRPr="2FCA4843">
        <w:rPr>
          <w:rFonts w:cs="Arial"/>
          <w:b/>
          <w:lang w:val="es-ES" w:eastAsia="es-ES"/>
        </w:rPr>
        <w:t>GDOC-IND-00</w:t>
      </w:r>
      <w:r>
        <w:rPr>
          <w:rFonts w:cs="Arial"/>
          <w:b/>
          <w:lang w:val="es-ES" w:eastAsia="es-ES"/>
        </w:rPr>
        <w:t>3</w:t>
      </w:r>
      <w:r w:rsidRPr="2FCA4843">
        <w:rPr>
          <w:rFonts w:cs="Arial"/>
          <w:b/>
          <w:lang w:val="es-ES" w:eastAsia="es-ES"/>
        </w:rPr>
        <w:t xml:space="preserve"> </w:t>
      </w:r>
      <w:r w:rsidRPr="00C913C9">
        <w:rPr>
          <w:rFonts w:cs="Arial"/>
          <w:u w:val="single"/>
          <w:lang w:eastAsia="es-ES"/>
        </w:rPr>
        <w:t xml:space="preserve">CUMPLIMIENTO </w:t>
      </w:r>
      <w:r>
        <w:rPr>
          <w:rFonts w:cs="Arial"/>
          <w:u w:val="single"/>
          <w:lang w:eastAsia="es-ES"/>
        </w:rPr>
        <w:t>D</w:t>
      </w:r>
      <w:r w:rsidRPr="00C913C9">
        <w:rPr>
          <w:rFonts w:cs="Arial"/>
          <w:u w:val="single"/>
          <w:lang w:eastAsia="es-ES"/>
        </w:rPr>
        <w:t xml:space="preserve">E </w:t>
      </w:r>
      <w:r>
        <w:rPr>
          <w:rFonts w:cs="Arial"/>
          <w:u w:val="single"/>
          <w:lang w:eastAsia="es-ES"/>
        </w:rPr>
        <w:t>L</w:t>
      </w:r>
      <w:r w:rsidRPr="00C913C9">
        <w:rPr>
          <w:rFonts w:cs="Arial"/>
          <w:u w:val="single"/>
          <w:lang w:eastAsia="es-ES"/>
        </w:rPr>
        <w:t xml:space="preserve">OS TRÁMITES </w:t>
      </w:r>
      <w:r>
        <w:rPr>
          <w:rFonts w:cs="Arial"/>
          <w:u w:val="single"/>
          <w:lang w:eastAsia="es-ES"/>
        </w:rPr>
        <w:t>E</w:t>
      </w:r>
      <w:r w:rsidRPr="00C913C9">
        <w:rPr>
          <w:rFonts w:cs="Arial"/>
          <w:u w:val="single"/>
          <w:lang w:eastAsia="es-ES"/>
        </w:rPr>
        <w:t xml:space="preserve">N </w:t>
      </w:r>
      <w:r>
        <w:rPr>
          <w:rFonts w:cs="Arial"/>
          <w:u w:val="single"/>
          <w:lang w:eastAsia="es-ES"/>
        </w:rPr>
        <w:t>E</w:t>
      </w:r>
      <w:r w:rsidRPr="00C913C9">
        <w:rPr>
          <w:rFonts w:cs="Arial"/>
          <w:u w:val="single"/>
          <w:lang w:eastAsia="es-ES"/>
        </w:rPr>
        <w:t>L S</w:t>
      </w:r>
      <w:r>
        <w:rPr>
          <w:rFonts w:cs="Arial"/>
          <w:u w:val="single"/>
          <w:lang w:eastAsia="es-ES"/>
        </w:rPr>
        <w:t>GDA</w:t>
      </w:r>
      <w:r w:rsidRPr="00C913C9">
        <w:rPr>
          <w:rFonts w:cs="Arial"/>
          <w:u w:val="single"/>
          <w:lang w:eastAsia="es-ES"/>
        </w:rPr>
        <w:t xml:space="preserve"> - APLICATIVO ORFEO</w:t>
      </w:r>
    </w:p>
    <w:p w:rsidR="009C6425" w:rsidRPr="004F00A2" w:rsidRDefault="009C6425" w:rsidP="009C6425">
      <w:pPr>
        <w:rPr>
          <w:rFonts w:cs="Arial"/>
          <w:sz w:val="16"/>
          <w:u w:val="single"/>
          <w:lang w:eastAsia="es-ES"/>
        </w:rPr>
      </w:pPr>
    </w:p>
    <w:p w:rsidR="009C6425" w:rsidRPr="00D86196" w:rsidRDefault="00D86196" w:rsidP="00D86196">
      <w:pPr>
        <w:pStyle w:val="Descripcin"/>
        <w:spacing w:after="0" w:line="240" w:lineRule="auto"/>
        <w:jc w:val="center"/>
        <w:rPr>
          <w:b w:val="0"/>
          <w:sz w:val="16"/>
          <w:szCs w:val="16"/>
        </w:rPr>
      </w:pPr>
      <w:bookmarkStart w:id="175" w:name="_Toc70364784"/>
      <w:bookmarkStart w:id="176" w:name="_Toc86048686"/>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Pr>
          <w:noProof/>
          <w:sz w:val="16"/>
          <w:szCs w:val="16"/>
        </w:rPr>
        <w:t>54</w:t>
      </w:r>
      <w:r w:rsidRPr="00D86196">
        <w:rPr>
          <w:sz w:val="16"/>
          <w:szCs w:val="16"/>
        </w:rPr>
        <w:fldChar w:fldCharType="end"/>
      </w:r>
      <w:r w:rsidRPr="00D86196">
        <w:rPr>
          <w:sz w:val="16"/>
          <w:szCs w:val="16"/>
        </w:rPr>
        <w:t xml:space="preserve">. </w:t>
      </w:r>
      <w:r w:rsidR="009C6425" w:rsidRPr="00D86196">
        <w:rPr>
          <w:b w:val="0"/>
          <w:sz w:val="16"/>
          <w:szCs w:val="16"/>
        </w:rPr>
        <w:t>Cumplimiento de los trámites en el SGDEA - aplicativo Orfeo</w:t>
      </w:r>
      <w:bookmarkEnd w:id="175"/>
      <w:bookmarkEnd w:id="176"/>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9C6425" w:rsidRPr="00322839" w:rsidTr="009C6425">
        <w:trPr>
          <w:trHeight w:val="253"/>
        </w:trPr>
        <w:tc>
          <w:tcPr>
            <w:tcW w:w="9476" w:type="dxa"/>
            <w:gridSpan w:val="5"/>
            <w:shd w:val="clear" w:color="auto" w:fill="D9D9D9" w:themeFill="background1" w:themeFillShade="D9"/>
            <w:vAlign w:val="center"/>
            <w:hideMark/>
          </w:tcPr>
          <w:p w:rsidR="009C6425" w:rsidRPr="00322839" w:rsidRDefault="009C6425" w:rsidP="009C6425">
            <w:pPr>
              <w:jc w:val="center"/>
              <w:rPr>
                <w:rFonts w:cs="Arial"/>
                <w:b/>
                <w:bCs/>
                <w:sz w:val="16"/>
                <w:szCs w:val="16"/>
              </w:rPr>
            </w:pPr>
            <w:r w:rsidRPr="00322839">
              <w:rPr>
                <w:rFonts w:cs="Arial"/>
                <w:b/>
                <w:bCs/>
                <w:sz w:val="16"/>
                <w:szCs w:val="16"/>
              </w:rPr>
              <w:t>CUADRO DE SEGUIMIENTO</w:t>
            </w:r>
          </w:p>
        </w:tc>
      </w:tr>
      <w:tr w:rsidR="009C6425" w:rsidRPr="00322839" w:rsidTr="009C6425">
        <w:trPr>
          <w:trHeight w:val="253"/>
        </w:trPr>
        <w:tc>
          <w:tcPr>
            <w:tcW w:w="1065" w:type="dxa"/>
            <w:vMerge w:val="restart"/>
            <w:shd w:val="clear" w:color="auto" w:fill="D9D9D9" w:themeFill="background1" w:themeFillShade="D9"/>
            <w:vAlign w:val="center"/>
            <w:hideMark/>
          </w:tcPr>
          <w:p w:rsidR="009C6425" w:rsidRPr="00322839" w:rsidRDefault="009C6425" w:rsidP="009C6425">
            <w:pPr>
              <w:jc w:val="center"/>
              <w:rPr>
                <w:rFonts w:cs="Arial"/>
                <w:b/>
                <w:bCs/>
                <w:sz w:val="16"/>
                <w:szCs w:val="16"/>
              </w:rPr>
            </w:pPr>
            <w:r w:rsidRPr="00322839">
              <w:rPr>
                <w:rFonts w:cs="Arial"/>
                <w:b/>
                <w:bCs/>
                <w:sz w:val="16"/>
                <w:szCs w:val="16"/>
              </w:rPr>
              <w:t>PERIODO DE MEDICIÓN</w:t>
            </w:r>
          </w:p>
        </w:tc>
        <w:tc>
          <w:tcPr>
            <w:tcW w:w="1216" w:type="dxa"/>
            <w:vMerge w:val="restart"/>
            <w:shd w:val="clear" w:color="000000" w:fill="E7E6E6"/>
            <w:vAlign w:val="center"/>
            <w:hideMark/>
          </w:tcPr>
          <w:p w:rsidR="009C6425" w:rsidRPr="008B1D6C" w:rsidRDefault="009C6425" w:rsidP="009C6425">
            <w:pPr>
              <w:jc w:val="center"/>
              <w:rPr>
                <w:rFonts w:cs="Arial"/>
                <w:b/>
                <w:bCs/>
                <w:sz w:val="16"/>
                <w:szCs w:val="16"/>
              </w:rPr>
            </w:pPr>
            <w:r w:rsidRPr="000E5AD5">
              <w:rPr>
                <w:rFonts w:cs="Arial"/>
                <w:b/>
                <w:bCs/>
                <w:sz w:val="16"/>
                <w:szCs w:val="18"/>
              </w:rPr>
              <w:t>No de  radicados anulados en el periodo</w:t>
            </w:r>
          </w:p>
        </w:tc>
        <w:tc>
          <w:tcPr>
            <w:tcW w:w="1216" w:type="dxa"/>
            <w:vMerge w:val="restart"/>
            <w:shd w:val="clear" w:color="000000" w:fill="E7E6E6"/>
            <w:vAlign w:val="center"/>
            <w:hideMark/>
          </w:tcPr>
          <w:p w:rsidR="009C6425" w:rsidRPr="008B1D6C" w:rsidRDefault="009C6425" w:rsidP="009C6425">
            <w:pPr>
              <w:jc w:val="center"/>
              <w:rPr>
                <w:rFonts w:cs="Arial"/>
                <w:b/>
                <w:bCs/>
                <w:sz w:val="16"/>
                <w:szCs w:val="16"/>
              </w:rPr>
            </w:pPr>
            <w:r w:rsidRPr="000E5AD5">
              <w:rPr>
                <w:rFonts w:cs="Arial"/>
                <w:b/>
                <w:bCs/>
                <w:sz w:val="16"/>
                <w:szCs w:val="18"/>
              </w:rPr>
              <w:t>Total de radicados  en el periodo</w:t>
            </w:r>
          </w:p>
        </w:tc>
        <w:tc>
          <w:tcPr>
            <w:tcW w:w="1136" w:type="dxa"/>
            <w:vMerge w:val="restart"/>
            <w:shd w:val="clear" w:color="000000" w:fill="E7E6E6"/>
            <w:vAlign w:val="center"/>
            <w:hideMark/>
          </w:tcPr>
          <w:p w:rsidR="009C6425" w:rsidRPr="008B1D6C" w:rsidRDefault="009C6425" w:rsidP="009C6425">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9C6425" w:rsidRPr="00322839" w:rsidRDefault="009C6425" w:rsidP="009C6425">
            <w:pPr>
              <w:jc w:val="center"/>
              <w:rPr>
                <w:rFonts w:cs="Arial"/>
                <w:b/>
                <w:bCs/>
                <w:sz w:val="16"/>
                <w:szCs w:val="16"/>
              </w:rPr>
            </w:pPr>
            <w:r w:rsidRPr="00322839">
              <w:rPr>
                <w:rFonts w:cs="Arial"/>
                <w:b/>
                <w:bCs/>
                <w:sz w:val="16"/>
                <w:szCs w:val="16"/>
              </w:rPr>
              <w:t xml:space="preserve">EVALUACIÓN CUALITATIVA </w:t>
            </w:r>
          </w:p>
        </w:tc>
      </w:tr>
      <w:tr w:rsidR="009C6425" w:rsidRPr="00322839" w:rsidTr="009C6425">
        <w:trPr>
          <w:trHeight w:val="433"/>
        </w:trPr>
        <w:tc>
          <w:tcPr>
            <w:tcW w:w="1065"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1216"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1216"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1136" w:type="dxa"/>
            <w:vMerge/>
            <w:tcBorders>
              <w:bottom w:val="single" w:sz="4" w:space="0" w:color="auto"/>
            </w:tcBorders>
            <w:vAlign w:val="center"/>
            <w:hideMark/>
          </w:tcPr>
          <w:p w:rsidR="009C6425" w:rsidRPr="00322839" w:rsidRDefault="009C6425" w:rsidP="009C6425">
            <w:pPr>
              <w:rPr>
                <w:rFonts w:cs="Arial"/>
                <w:b/>
                <w:bCs/>
                <w:sz w:val="16"/>
                <w:szCs w:val="16"/>
              </w:rPr>
            </w:pPr>
          </w:p>
        </w:tc>
        <w:tc>
          <w:tcPr>
            <w:tcW w:w="4843" w:type="dxa"/>
            <w:vMerge/>
            <w:tcBorders>
              <w:bottom w:val="single" w:sz="4" w:space="0" w:color="auto"/>
            </w:tcBorders>
            <w:vAlign w:val="center"/>
            <w:hideMark/>
          </w:tcPr>
          <w:p w:rsidR="009C6425" w:rsidRPr="00322839" w:rsidRDefault="009C6425" w:rsidP="009C6425">
            <w:pPr>
              <w:rPr>
                <w:rFonts w:cs="Arial"/>
                <w:b/>
                <w:bCs/>
                <w:sz w:val="16"/>
                <w:szCs w:val="16"/>
              </w:rPr>
            </w:pPr>
          </w:p>
        </w:tc>
      </w:tr>
      <w:tr w:rsidR="009C6425" w:rsidRPr="00322839" w:rsidTr="009C6425">
        <w:trPr>
          <w:trHeight w:val="227"/>
        </w:trPr>
        <w:tc>
          <w:tcPr>
            <w:tcW w:w="1065" w:type="dxa"/>
            <w:tcBorders>
              <w:top w:val="single" w:sz="4" w:space="0" w:color="auto"/>
              <w:bottom w:val="single" w:sz="4" w:space="0" w:color="auto"/>
              <w:right w:val="single" w:sz="4" w:space="0" w:color="auto"/>
            </w:tcBorders>
            <w:shd w:val="clear" w:color="auto" w:fill="auto"/>
            <w:vAlign w:val="center"/>
            <w:hideMark/>
          </w:tcPr>
          <w:p w:rsidR="009C6425" w:rsidRPr="00322839" w:rsidRDefault="009C6425" w:rsidP="009C6425">
            <w:pPr>
              <w:jc w:val="center"/>
              <w:rPr>
                <w:rFonts w:cs="Arial"/>
                <w:sz w:val="16"/>
                <w:szCs w:val="16"/>
              </w:rPr>
            </w:pPr>
            <w:r>
              <w:rPr>
                <w:rFonts w:cs="Arial"/>
                <w:sz w:val="16"/>
                <w:szCs w:val="16"/>
              </w:rPr>
              <w:t>1er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Default="009C6425" w:rsidP="009C6425">
            <w:pPr>
              <w:widowControl/>
              <w:jc w:val="center"/>
              <w:rPr>
                <w:rFonts w:cs="Arial"/>
                <w:sz w:val="18"/>
                <w:szCs w:val="18"/>
                <w:lang w:eastAsia="es-CO"/>
              </w:rPr>
            </w:pPr>
            <w:r>
              <w:rPr>
                <w:rFonts w:cs="Arial"/>
                <w:sz w:val="18"/>
                <w:szCs w:val="18"/>
              </w:rPr>
              <w:t>46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Default="009C6425" w:rsidP="009C6425">
            <w:pPr>
              <w:jc w:val="center"/>
              <w:rPr>
                <w:rFonts w:cs="Arial"/>
                <w:sz w:val="18"/>
                <w:szCs w:val="18"/>
              </w:rPr>
            </w:pPr>
            <w:r>
              <w:rPr>
                <w:rFonts w:cs="Arial"/>
                <w:sz w:val="18"/>
                <w:szCs w:val="18"/>
              </w:rPr>
              <w:t>8347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Default="009C6425" w:rsidP="009C6425">
            <w:pPr>
              <w:jc w:val="center"/>
              <w:rPr>
                <w:rFonts w:cs="Arial"/>
                <w:sz w:val="18"/>
                <w:szCs w:val="18"/>
              </w:rPr>
            </w:pPr>
            <w:r>
              <w:rPr>
                <w:rFonts w:cs="Arial"/>
                <w:sz w:val="18"/>
                <w:szCs w:val="18"/>
              </w:rPr>
              <w:t>0,55%</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Default="009C6425" w:rsidP="009C6425">
            <w:pPr>
              <w:rPr>
                <w:rFonts w:cs="Arial"/>
                <w:sz w:val="18"/>
                <w:szCs w:val="18"/>
              </w:rPr>
            </w:pPr>
            <w:r>
              <w:rPr>
                <w:rFonts w:cs="Arial"/>
                <w:sz w:val="18"/>
                <w:szCs w:val="18"/>
              </w:rPr>
              <w:t xml:space="preserve">Durante este periodo se generaron en el aplicativo ORFEO 8347 radicados de salida, internas y órdenes de pago, de los cuales fueron anulados 46 radicados. Para este indicador no se tienen en cuenta los radicados de entrada debido a que estos son los únicos radicados que no se pueden anular. Debido al acompañamiento y las capacitaciones realizadas por parte del proceso, este indicador ha ido mejorando notablemente. </w:t>
            </w:r>
          </w:p>
        </w:tc>
      </w:tr>
      <w:tr w:rsidR="009C6425" w:rsidRPr="00322839" w:rsidTr="009C6425">
        <w:trPr>
          <w:trHeight w:val="227"/>
        </w:trPr>
        <w:tc>
          <w:tcPr>
            <w:tcW w:w="1065" w:type="dxa"/>
            <w:tcBorders>
              <w:top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2do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8"/>
                <w:szCs w:val="18"/>
              </w:rPr>
            </w:pPr>
            <w:r>
              <w:rPr>
                <w:rFonts w:cs="Arial"/>
                <w:sz w:val="18"/>
                <w:szCs w:val="18"/>
              </w:rPr>
              <w:t>36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8"/>
                <w:szCs w:val="18"/>
              </w:rPr>
            </w:pPr>
            <w:r>
              <w:rPr>
                <w:rFonts w:cs="Arial"/>
                <w:sz w:val="18"/>
                <w:szCs w:val="18"/>
              </w:rPr>
              <w:t>8064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8"/>
                <w:szCs w:val="18"/>
              </w:rPr>
            </w:pPr>
            <w:r>
              <w:rPr>
                <w:rFonts w:cs="Arial"/>
                <w:sz w:val="18"/>
                <w:szCs w:val="18"/>
              </w:rPr>
              <w:t>0.45%</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rPr>
                <w:rFonts w:cs="Arial"/>
                <w:sz w:val="18"/>
                <w:szCs w:val="18"/>
              </w:rPr>
            </w:pPr>
            <w:r w:rsidRPr="005931B1">
              <w:rPr>
                <w:rFonts w:cs="Arial"/>
                <w:sz w:val="18"/>
                <w:szCs w:val="18"/>
              </w:rPr>
              <w:t xml:space="preserve">Durante este periodo se generaron en el aplicativo ORFEO 8064 radicados correspondientes a comunicaciones de salida, comunicaciones internas e Informes de Pago de contratistas de los cuales se </w:t>
            </w:r>
            <w:r w:rsidR="00D86196" w:rsidRPr="005931B1">
              <w:rPr>
                <w:rFonts w:cs="Arial"/>
                <w:sz w:val="18"/>
                <w:szCs w:val="18"/>
              </w:rPr>
              <w:t>anularon</w:t>
            </w:r>
            <w:r w:rsidRPr="005931B1">
              <w:rPr>
                <w:rFonts w:cs="Arial"/>
                <w:sz w:val="18"/>
                <w:szCs w:val="18"/>
              </w:rPr>
              <w:t xml:space="preserve"> 36 radicados, con lo cual se evidencia que el porcentaje de radicados anulados ha ido disminuyendo generando un comportamiento apropiado en el indicador. No se tienen en cuenta los radiados de entrada debido a que estos no se pueden anular.  </w:t>
            </w:r>
          </w:p>
        </w:tc>
      </w:tr>
      <w:tr w:rsidR="009C6425" w:rsidRPr="00322839" w:rsidTr="009C6425">
        <w:trPr>
          <w:trHeight w:val="227"/>
        </w:trPr>
        <w:tc>
          <w:tcPr>
            <w:tcW w:w="1065" w:type="dxa"/>
            <w:tcBorders>
              <w:top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8"/>
                <w:szCs w:val="18"/>
              </w:rPr>
            </w:pPr>
            <w:r>
              <w:rPr>
                <w:rFonts w:cs="Arial"/>
                <w:sz w:val="18"/>
                <w:szCs w:val="18"/>
              </w:rPr>
              <w:t>49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8"/>
                <w:szCs w:val="18"/>
              </w:rPr>
            </w:pPr>
            <w:r>
              <w:rPr>
                <w:rFonts w:cs="Arial"/>
                <w:sz w:val="18"/>
                <w:szCs w:val="18"/>
              </w:rPr>
              <w:t>7031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8"/>
                <w:szCs w:val="18"/>
              </w:rPr>
            </w:pPr>
            <w:r>
              <w:rPr>
                <w:rFonts w:cs="Arial"/>
                <w:sz w:val="18"/>
                <w:szCs w:val="18"/>
              </w:rPr>
              <w:t>0.70%</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5931B1" w:rsidRDefault="009C6425" w:rsidP="009C6425">
            <w:pPr>
              <w:rPr>
                <w:rFonts w:cs="Arial"/>
                <w:sz w:val="18"/>
                <w:szCs w:val="18"/>
              </w:rPr>
            </w:pPr>
            <w:r w:rsidRPr="003455A2">
              <w:rPr>
                <w:rFonts w:cs="Arial"/>
                <w:sz w:val="18"/>
                <w:szCs w:val="18"/>
              </w:rPr>
              <w:t xml:space="preserve">Durante este periodo se generaron en el aplicativo ORFEO 7031 radicados correspondientes a comunicaciones de salida, comunicaciones internas e Informes de Pago de contratistas de los cuales se anularon 49 radicados, con lo cual se evidencia que aun cuando el número de </w:t>
            </w:r>
            <w:r w:rsidR="00D86196" w:rsidRPr="003455A2">
              <w:rPr>
                <w:rFonts w:cs="Arial"/>
                <w:sz w:val="18"/>
                <w:szCs w:val="18"/>
              </w:rPr>
              <w:t>anulado aumento</w:t>
            </w:r>
            <w:r w:rsidRPr="003455A2">
              <w:rPr>
                <w:rFonts w:cs="Arial"/>
                <w:sz w:val="18"/>
                <w:szCs w:val="18"/>
              </w:rPr>
              <w:t xml:space="preserve">, es proporcional al </w:t>
            </w:r>
            <w:r w:rsidR="00D86196" w:rsidRPr="003455A2">
              <w:rPr>
                <w:rFonts w:cs="Arial"/>
                <w:sz w:val="18"/>
                <w:szCs w:val="18"/>
              </w:rPr>
              <w:t>número</w:t>
            </w:r>
            <w:r w:rsidRPr="003455A2">
              <w:rPr>
                <w:rFonts w:cs="Arial"/>
                <w:sz w:val="18"/>
                <w:szCs w:val="18"/>
              </w:rPr>
              <w:t xml:space="preserve"> de radicados generados y el porcentaje de radicados anulados ha ido disminuyendo generando un comportamiento apropiado en el indicador. No se tienen en cuenta los radicados de entrada debido a que estos no se pueden anular.  </w:t>
            </w:r>
          </w:p>
        </w:tc>
      </w:tr>
    </w:tbl>
    <w:p w:rsidR="009C6425" w:rsidRDefault="009C6425" w:rsidP="009C6425">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3er. Trimestre de 2021 – UAERMV</w:t>
      </w:r>
    </w:p>
    <w:p w:rsidR="009C6425" w:rsidRDefault="009C6425" w:rsidP="009C6425">
      <w:pPr>
        <w:rPr>
          <w:rFonts w:cs="Arial"/>
          <w:sz w:val="16"/>
          <w:szCs w:val="16"/>
          <w:lang w:eastAsia="es-ES"/>
        </w:rPr>
      </w:pPr>
    </w:p>
    <w:p w:rsidR="009C6425" w:rsidRDefault="009C6425" w:rsidP="009C6425">
      <w:r>
        <w:t xml:space="preserve">En el </w:t>
      </w:r>
      <w:r w:rsidR="00D86196">
        <w:t>Tercer trimestre</w:t>
      </w:r>
      <w:r>
        <w:t>, el proceso cumplió adecuadamente con la meta establecida la cual consiste en t</w:t>
      </w:r>
      <w:r w:rsidRPr="00172EB6">
        <w:t>ener un porcentaje de desviación menor al 1% entre los Sistema de Gestión de Documentos Electrónicos de Archivo (ORFEO) durante el periodo.</w:t>
      </w:r>
      <w:r>
        <w:t xml:space="preserve"> Ubicándose en un rango de gestión Apropiado.</w:t>
      </w:r>
    </w:p>
    <w:p w:rsidR="009C6425" w:rsidRPr="00172EB6" w:rsidRDefault="009C6425" w:rsidP="009C6425">
      <w:pPr>
        <w:rPr>
          <w:b/>
        </w:rPr>
      </w:pPr>
      <w:r w:rsidRPr="00172EB6">
        <w:rPr>
          <w:b/>
        </w:rPr>
        <w:lastRenderedPageBreak/>
        <w:t>GDOC-IND-004</w:t>
      </w:r>
      <w:r>
        <w:rPr>
          <w:b/>
        </w:rPr>
        <w:t xml:space="preserve"> </w:t>
      </w:r>
      <w:r w:rsidRPr="00172EB6">
        <w:rPr>
          <w:u w:val="single"/>
        </w:rPr>
        <w:t xml:space="preserve">EJECUCIÓN CRONOGRAMA </w:t>
      </w:r>
      <w:r>
        <w:rPr>
          <w:u w:val="single"/>
        </w:rPr>
        <w:t>D</w:t>
      </w:r>
      <w:r w:rsidRPr="00172EB6">
        <w:rPr>
          <w:u w:val="single"/>
        </w:rPr>
        <w:t>E TRANSFERENCIAS PRIMARIAS</w:t>
      </w:r>
    </w:p>
    <w:p w:rsidR="009C6425" w:rsidRDefault="009C6425" w:rsidP="009C6425"/>
    <w:p w:rsidR="009C6425" w:rsidRPr="00D86196" w:rsidRDefault="00D86196" w:rsidP="00D86196">
      <w:pPr>
        <w:pStyle w:val="Descripcin"/>
        <w:spacing w:after="0"/>
        <w:jc w:val="center"/>
        <w:rPr>
          <w:b w:val="0"/>
          <w:sz w:val="16"/>
          <w:szCs w:val="16"/>
        </w:rPr>
      </w:pPr>
      <w:bookmarkStart w:id="177" w:name="_Toc70364785"/>
      <w:bookmarkStart w:id="178" w:name="_Toc86048687"/>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Pr>
          <w:noProof/>
          <w:sz w:val="16"/>
          <w:szCs w:val="16"/>
        </w:rPr>
        <w:t>55</w:t>
      </w:r>
      <w:r w:rsidRPr="00D86196">
        <w:rPr>
          <w:sz w:val="16"/>
          <w:szCs w:val="16"/>
        </w:rPr>
        <w:fldChar w:fldCharType="end"/>
      </w:r>
      <w:r w:rsidRPr="00D86196">
        <w:rPr>
          <w:sz w:val="16"/>
          <w:szCs w:val="16"/>
        </w:rPr>
        <w:t xml:space="preserve">. </w:t>
      </w:r>
      <w:r w:rsidR="009C6425" w:rsidRPr="00D86196">
        <w:rPr>
          <w:b w:val="0"/>
          <w:sz w:val="16"/>
          <w:szCs w:val="16"/>
        </w:rPr>
        <w:t>Ejecución Cronograma de Transferencias Primarias</w:t>
      </w:r>
      <w:bookmarkEnd w:id="177"/>
      <w:bookmarkEnd w:id="178"/>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279"/>
        <w:gridCol w:w="1279"/>
        <w:gridCol w:w="1136"/>
        <w:gridCol w:w="4721"/>
      </w:tblGrid>
      <w:tr w:rsidR="009C6425" w:rsidRPr="001133DE" w:rsidTr="009C6425">
        <w:trPr>
          <w:trHeight w:val="253"/>
        </w:trPr>
        <w:tc>
          <w:tcPr>
            <w:tcW w:w="9476" w:type="dxa"/>
            <w:gridSpan w:val="5"/>
            <w:shd w:val="clear" w:color="auto" w:fill="D9D9D9" w:themeFill="background1" w:themeFillShade="D9"/>
            <w:vAlign w:val="center"/>
            <w:hideMark/>
          </w:tcPr>
          <w:p w:rsidR="009C6425" w:rsidRPr="001133DE" w:rsidRDefault="009C6425" w:rsidP="009C6425">
            <w:pPr>
              <w:jc w:val="center"/>
              <w:rPr>
                <w:rFonts w:cs="Arial"/>
                <w:b/>
                <w:bCs/>
                <w:sz w:val="16"/>
                <w:szCs w:val="16"/>
              </w:rPr>
            </w:pPr>
            <w:r w:rsidRPr="001133DE">
              <w:rPr>
                <w:rFonts w:cs="Arial"/>
                <w:b/>
                <w:bCs/>
                <w:sz w:val="16"/>
                <w:szCs w:val="16"/>
              </w:rPr>
              <w:t>CUADRO DE SEGUIMIENTO</w:t>
            </w:r>
          </w:p>
        </w:tc>
      </w:tr>
      <w:tr w:rsidR="009C6425" w:rsidRPr="001133DE" w:rsidTr="009C6425">
        <w:trPr>
          <w:trHeight w:val="253"/>
        </w:trPr>
        <w:tc>
          <w:tcPr>
            <w:tcW w:w="1061" w:type="dxa"/>
            <w:vMerge w:val="restart"/>
            <w:shd w:val="clear" w:color="auto" w:fill="D9D9D9" w:themeFill="background1" w:themeFillShade="D9"/>
            <w:vAlign w:val="center"/>
            <w:hideMark/>
          </w:tcPr>
          <w:p w:rsidR="009C6425" w:rsidRPr="001133DE" w:rsidRDefault="009C6425" w:rsidP="009C6425">
            <w:pPr>
              <w:jc w:val="center"/>
              <w:rPr>
                <w:rFonts w:cs="Arial"/>
                <w:b/>
                <w:bCs/>
                <w:sz w:val="16"/>
                <w:szCs w:val="16"/>
              </w:rPr>
            </w:pPr>
            <w:r w:rsidRPr="001133DE">
              <w:rPr>
                <w:rFonts w:cs="Arial"/>
                <w:b/>
                <w:bCs/>
                <w:sz w:val="16"/>
                <w:szCs w:val="16"/>
              </w:rPr>
              <w:t>PERIODO DE MEDICIÓN</w:t>
            </w:r>
          </w:p>
        </w:tc>
        <w:tc>
          <w:tcPr>
            <w:tcW w:w="1279" w:type="dxa"/>
            <w:vMerge w:val="restart"/>
            <w:shd w:val="clear" w:color="000000" w:fill="E7E6E6"/>
            <w:vAlign w:val="center"/>
            <w:hideMark/>
          </w:tcPr>
          <w:p w:rsidR="009C6425" w:rsidRPr="001133DE" w:rsidRDefault="009C6425" w:rsidP="009C6425">
            <w:pPr>
              <w:jc w:val="center"/>
              <w:rPr>
                <w:rFonts w:cs="Arial"/>
                <w:b/>
                <w:bCs/>
                <w:sz w:val="16"/>
                <w:szCs w:val="16"/>
              </w:rPr>
            </w:pPr>
            <w:r w:rsidRPr="00496668">
              <w:rPr>
                <w:rFonts w:cs="Arial"/>
                <w:b/>
                <w:bCs/>
                <w:sz w:val="16"/>
                <w:szCs w:val="16"/>
              </w:rPr>
              <w:t>No de Transferencias Realizadas</w:t>
            </w:r>
          </w:p>
        </w:tc>
        <w:tc>
          <w:tcPr>
            <w:tcW w:w="1279" w:type="dxa"/>
            <w:vMerge w:val="restart"/>
            <w:shd w:val="clear" w:color="000000" w:fill="E7E6E6"/>
            <w:vAlign w:val="center"/>
            <w:hideMark/>
          </w:tcPr>
          <w:p w:rsidR="009C6425" w:rsidRPr="001133DE" w:rsidRDefault="009C6425" w:rsidP="009C6425">
            <w:pPr>
              <w:jc w:val="center"/>
              <w:rPr>
                <w:rFonts w:cs="Arial"/>
                <w:b/>
                <w:bCs/>
                <w:sz w:val="16"/>
                <w:szCs w:val="16"/>
              </w:rPr>
            </w:pPr>
            <w:r w:rsidRPr="00496668">
              <w:rPr>
                <w:rFonts w:cs="Arial"/>
                <w:b/>
                <w:bCs/>
                <w:sz w:val="16"/>
                <w:szCs w:val="16"/>
              </w:rPr>
              <w:t>No de Transferencias Programadas</w:t>
            </w:r>
          </w:p>
        </w:tc>
        <w:tc>
          <w:tcPr>
            <w:tcW w:w="1136" w:type="dxa"/>
            <w:vMerge w:val="restart"/>
            <w:shd w:val="clear" w:color="000000" w:fill="E7E6E6"/>
            <w:vAlign w:val="center"/>
            <w:hideMark/>
          </w:tcPr>
          <w:p w:rsidR="009C6425" w:rsidRPr="001133DE" w:rsidRDefault="009C6425" w:rsidP="009C6425">
            <w:pPr>
              <w:jc w:val="center"/>
              <w:rPr>
                <w:rFonts w:cs="Arial"/>
                <w:b/>
                <w:bCs/>
                <w:sz w:val="16"/>
                <w:szCs w:val="16"/>
              </w:rPr>
            </w:pPr>
            <w:r w:rsidRPr="001133DE">
              <w:rPr>
                <w:rFonts w:cs="Arial"/>
                <w:b/>
                <w:bCs/>
                <w:sz w:val="16"/>
                <w:szCs w:val="16"/>
              </w:rPr>
              <w:t>RESULTADO</w:t>
            </w:r>
          </w:p>
        </w:tc>
        <w:tc>
          <w:tcPr>
            <w:tcW w:w="4721" w:type="dxa"/>
            <w:vMerge w:val="restart"/>
            <w:shd w:val="clear" w:color="auto" w:fill="D9D9D9" w:themeFill="background1" w:themeFillShade="D9"/>
            <w:vAlign w:val="center"/>
            <w:hideMark/>
          </w:tcPr>
          <w:p w:rsidR="009C6425" w:rsidRPr="001133DE" w:rsidRDefault="009C6425" w:rsidP="009C6425">
            <w:pPr>
              <w:jc w:val="center"/>
              <w:rPr>
                <w:rFonts w:cs="Arial"/>
                <w:b/>
                <w:bCs/>
                <w:sz w:val="16"/>
                <w:szCs w:val="16"/>
              </w:rPr>
            </w:pPr>
            <w:r w:rsidRPr="001133DE">
              <w:rPr>
                <w:rFonts w:cs="Arial"/>
                <w:b/>
                <w:bCs/>
                <w:sz w:val="16"/>
                <w:szCs w:val="16"/>
              </w:rPr>
              <w:t xml:space="preserve">EVALUACIÓN CUALITATIVA </w:t>
            </w:r>
          </w:p>
        </w:tc>
      </w:tr>
      <w:tr w:rsidR="009C6425" w:rsidRPr="001133DE" w:rsidTr="009C6425">
        <w:trPr>
          <w:trHeight w:val="433"/>
        </w:trPr>
        <w:tc>
          <w:tcPr>
            <w:tcW w:w="1061" w:type="dxa"/>
            <w:vMerge/>
            <w:vAlign w:val="center"/>
            <w:hideMark/>
          </w:tcPr>
          <w:p w:rsidR="009C6425" w:rsidRPr="001133DE" w:rsidRDefault="009C6425" w:rsidP="009C6425">
            <w:pPr>
              <w:rPr>
                <w:rFonts w:cs="Arial"/>
                <w:b/>
                <w:bCs/>
                <w:sz w:val="16"/>
                <w:szCs w:val="16"/>
              </w:rPr>
            </w:pPr>
          </w:p>
        </w:tc>
        <w:tc>
          <w:tcPr>
            <w:tcW w:w="1279" w:type="dxa"/>
            <w:vMerge/>
            <w:vAlign w:val="center"/>
            <w:hideMark/>
          </w:tcPr>
          <w:p w:rsidR="009C6425" w:rsidRPr="001133DE" w:rsidRDefault="009C6425" w:rsidP="009C6425">
            <w:pPr>
              <w:rPr>
                <w:rFonts w:cs="Arial"/>
                <w:b/>
                <w:bCs/>
                <w:sz w:val="16"/>
                <w:szCs w:val="16"/>
              </w:rPr>
            </w:pPr>
          </w:p>
        </w:tc>
        <w:tc>
          <w:tcPr>
            <w:tcW w:w="1279" w:type="dxa"/>
            <w:vMerge/>
            <w:vAlign w:val="center"/>
            <w:hideMark/>
          </w:tcPr>
          <w:p w:rsidR="009C6425" w:rsidRPr="001133DE" w:rsidRDefault="009C6425" w:rsidP="009C6425">
            <w:pPr>
              <w:rPr>
                <w:rFonts w:cs="Arial"/>
                <w:b/>
                <w:bCs/>
                <w:sz w:val="16"/>
                <w:szCs w:val="16"/>
              </w:rPr>
            </w:pPr>
          </w:p>
        </w:tc>
        <w:tc>
          <w:tcPr>
            <w:tcW w:w="1136" w:type="dxa"/>
            <w:vMerge/>
            <w:vAlign w:val="center"/>
            <w:hideMark/>
          </w:tcPr>
          <w:p w:rsidR="009C6425" w:rsidRPr="001133DE" w:rsidRDefault="009C6425" w:rsidP="009C6425">
            <w:pPr>
              <w:rPr>
                <w:rFonts w:cs="Arial"/>
                <w:b/>
                <w:bCs/>
                <w:sz w:val="16"/>
                <w:szCs w:val="16"/>
              </w:rPr>
            </w:pPr>
          </w:p>
        </w:tc>
        <w:tc>
          <w:tcPr>
            <w:tcW w:w="4721" w:type="dxa"/>
            <w:vMerge/>
            <w:vAlign w:val="center"/>
            <w:hideMark/>
          </w:tcPr>
          <w:p w:rsidR="009C6425" w:rsidRPr="001133DE" w:rsidRDefault="009C6425" w:rsidP="009C6425">
            <w:pPr>
              <w:rPr>
                <w:rFonts w:cs="Arial"/>
                <w:b/>
                <w:bCs/>
                <w:sz w:val="16"/>
                <w:szCs w:val="16"/>
              </w:rPr>
            </w:pPr>
          </w:p>
        </w:tc>
      </w:tr>
      <w:tr w:rsidR="009C6425" w:rsidRPr="001133DE" w:rsidTr="009C6425">
        <w:trPr>
          <w:trHeight w:val="227"/>
        </w:trPr>
        <w:tc>
          <w:tcPr>
            <w:tcW w:w="1061" w:type="dxa"/>
            <w:shd w:val="clear" w:color="auto" w:fill="auto"/>
            <w:vAlign w:val="center"/>
            <w:hideMark/>
          </w:tcPr>
          <w:p w:rsidR="009C6425" w:rsidRPr="001133DE" w:rsidRDefault="009C6425" w:rsidP="009C6425">
            <w:pPr>
              <w:jc w:val="center"/>
              <w:rPr>
                <w:rFonts w:cs="Arial"/>
                <w:sz w:val="16"/>
                <w:szCs w:val="16"/>
              </w:rPr>
            </w:pPr>
            <w:r w:rsidRPr="001133DE">
              <w:rPr>
                <w:rFonts w:cs="Arial"/>
                <w:sz w:val="16"/>
                <w:szCs w:val="16"/>
              </w:rPr>
              <w:t>1er Trimestre</w:t>
            </w:r>
          </w:p>
        </w:tc>
        <w:tc>
          <w:tcPr>
            <w:tcW w:w="1279" w:type="dxa"/>
            <w:shd w:val="clear" w:color="auto" w:fill="auto"/>
            <w:vAlign w:val="center"/>
          </w:tcPr>
          <w:p w:rsidR="009C6425" w:rsidRPr="001133DE" w:rsidRDefault="009C6425" w:rsidP="009C6425">
            <w:pPr>
              <w:jc w:val="center"/>
              <w:rPr>
                <w:rFonts w:cs="Arial"/>
                <w:sz w:val="16"/>
                <w:szCs w:val="16"/>
              </w:rPr>
            </w:pPr>
          </w:p>
        </w:tc>
        <w:tc>
          <w:tcPr>
            <w:tcW w:w="1279" w:type="dxa"/>
            <w:shd w:val="clear" w:color="auto" w:fill="auto"/>
            <w:vAlign w:val="center"/>
          </w:tcPr>
          <w:p w:rsidR="009C6425" w:rsidRPr="001133DE" w:rsidRDefault="009C6425" w:rsidP="009C6425">
            <w:pPr>
              <w:jc w:val="center"/>
              <w:rPr>
                <w:rFonts w:cs="Arial"/>
                <w:sz w:val="16"/>
                <w:szCs w:val="16"/>
              </w:rPr>
            </w:pPr>
          </w:p>
        </w:tc>
        <w:tc>
          <w:tcPr>
            <w:tcW w:w="1136" w:type="dxa"/>
            <w:shd w:val="clear" w:color="auto" w:fill="auto"/>
            <w:vAlign w:val="center"/>
          </w:tcPr>
          <w:p w:rsidR="009C6425" w:rsidRPr="001133DE" w:rsidRDefault="009C6425" w:rsidP="009C6425">
            <w:pPr>
              <w:jc w:val="center"/>
              <w:rPr>
                <w:rFonts w:cs="Arial"/>
                <w:sz w:val="16"/>
                <w:szCs w:val="16"/>
              </w:rPr>
            </w:pPr>
          </w:p>
        </w:tc>
        <w:tc>
          <w:tcPr>
            <w:tcW w:w="4721" w:type="dxa"/>
            <w:shd w:val="clear" w:color="auto" w:fill="auto"/>
            <w:vAlign w:val="center"/>
            <w:hideMark/>
          </w:tcPr>
          <w:p w:rsidR="009C6425" w:rsidRPr="001133DE" w:rsidRDefault="009C6425" w:rsidP="009C6425">
            <w:pPr>
              <w:rPr>
                <w:rFonts w:cs="Arial"/>
                <w:sz w:val="16"/>
                <w:szCs w:val="16"/>
              </w:rPr>
            </w:pPr>
            <w:r w:rsidRPr="000F6F85">
              <w:rPr>
                <w:rFonts w:cs="Arial"/>
                <w:sz w:val="16"/>
                <w:szCs w:val="16"/>
              </w:rPr>
              <w:t>Para este periodo se cuenta con el Plan de Transferencias formulado, el cual debe ser aprobado por el Comité Institucional, para el segundo trimestre se presentará para su aprobación y se iniciará la ejecución del cronograma de transferencias primarias. Así mismo, durante el periodo se adelantó con las dependencias la matriz del estado de los archivos de Gestión enviada por el proceso de gestión documental con el fin de establecer en conjunto las fechas para las cuales se van a planear las transferencias documentales primarias</w:t>
            </w:r>
          </w:p>
        </w:tc>
      </w:tr>
      <w:tr w:rsidR="009C6425" w:rsidRPr="001133DE" w:rsidTr="009C6425">
        <w:trPr>
          <w:trHeight w:val="227"/>
        </w:trPr>
        <w:tc>
          <w:tcPr>
            <w:tcW w:w="1061" w:type="dxa"/>
            <w:shd w:val="clear" w:color="auto" w:fill="auto"/>
            <w:vAlign w:val="center"/>
          </w:tcPr>
          <w:p w:rsidR="009C6425" w:rsidRPr="001133DE" w:rsidRDefault="009C6425" w:rsidP="009C6425">
            <w:pPr>
              <w:jc w:val="center"/>
              <w:rPr>
                <w:rFonts w:cs="Arial"/>
                <w:sz w:val="16"/>
                <w:szCs w:val="16"/>
              </w:rPr>
            </w:pPr>
            <w:r>
              <w:rPr>
                <w:rFonts w:cs="Arial"/>
                <w:sz w:val="16"/>
                <w:szCs w:val="16"/>
              </w:rPr>
              <w:t>2do Trimestre</w:t>
            </w:r>
          </w:p>
        </w:tc>
        <w:tc>
          <w:tcPr>
            <w:tcW w:w="1279" w:type="dxa"/>
            <w:shd w:val="clear" w:color="auto" w:fill="auto"/>
            <w:vAlign w:val="center"/>
          </w:tcPr>
          <w:p w:rsidR="009C6425" w:rsidRPr="001133DE" w:rsidRDefault="009C6425" w:rsidP="009C6425">
            <w:pPr>
              <w:jc w:val="center"/>
              <w:rPr>
                <w:rFonts w:cs="Arial"/>
                <w:sz w:val="16"/>
                <w:szCs w:val="16"/>
              </w:rPr>
            </w:pPr>
            <w:r>
              <w:rPr>
                <w:rFonts w:cs="Arial"/>
                <w:sz w:val="16"/>
                <w:szCs w:val="16"/>
              </w:rPr>
              <w:t>5</w:t>
            </w:r>
          </w:p>
        </w:tc>
        <w:tc>
          <w:tcPr>
            <w:tcW w:w="1279" w:type="dxa"/>
            <w:shd w:val="clear" w:color="auto" w:fill="auto"/>
            <w:vAlign w:val="center"/>
          </w:tcPr>
          <w:p w:rsidR="009C6425" w:rsidRPr="001133DE" w:rsidRDefault="009C6425" w:rsidP="009C6425">
            <w:pPr>
              <w:jc w:val="center"/>
              <w:rPr>
                <w:rFonts w:cs="Arial"/>
                <w:sz w:val="16"/>
                <w:szCs w:val="16"/>
              </w:rPr>
            </w:pPr>
            <w:r>
              <w:rPr>
                <w:rFonts w:cs="Arial"/>
                <w:sz w:val="16"/>
                <w:szCs w:val="16"/>
              </w:rPr>
              <w:t>15</w:t>
            </w:r>
          </w:p>
        </w:tc>
        <w:tc>
          <w:tcPr>
            <w:tcW w:w="1136" w:type="dxa"/>
            <w:shd w:val="clear" w:color="auto" w:fill="auto"/>
            <w:vAlign w:val="center"/>
          </w:tcPr>
          <w:p w:rsidR="009C6425" w:rsidRDefault="009C6425" w:rsidP="009C6425">
            <w:pPr>
              <w:jc w:val="center"/>
              <w:rPr>
                <w:rFonts w:cs="Arial"/>
                <w:sz w:val="16"/>
                <w:szCs w:val="16"/>
              </w:rPr>
            </w:pPr>
            <w:r>
              <w:rPr>
                <w:rFonts w:cs="Arial"/>
                <w:sz w:val="16"/>
                <w:szCs w:val="16"/>
              </w:rPr>
              <w:t>33%</w:t>
            </w:r>
          </w:p>
          <w:p w:rsidR="009C6425" w:rsidRPr="001133DE" w:rsidRDefault="009C6425" w:rsidP="009C6425">
            <w:pPr>
              <w:jc w:val="center"/>
              <w:rPr>
                <w:rFonts w:cs="Arial"/>
                <w:sz w:val="16"/>
                <w:szCs w:val="16"/>
              </w:rPr>
            </w:pPr>
          </w:p>
        </w:tc>
        <w:tc>
          <w:tcPr>
            <w:tcW w:w="4721" w:type="dxa"/>
            <w:shd w:val="clear" w:color="auto" w:fill="auto"/>
            <w:vAlign w:val="center"/>
          </w:tcPr>
          <w:p w:rsidR="009C6425" w:rsidRPr="000F6F85" w:rsidRDefault="009C6425" w:rsidP="009C6425">
            <w:pPr>
              <w:rPr>
                <w:rFonts w:cs="Arial"/>
                <w:sz w:val="16"/>
                <w:szCs w:val="16"/>
              </w:rPr>
            </w:pPr>
            <w:r w:rsidRPr="005931B1">
              <w:rPr>
                <w:rFonts w:cs="Arial"/>
                <w:sz w:val="16"/>
                <w:szCs w:val="16"/>
              </w:rPr>
              <w:t xml:space="preserve">Una vez aprobado por el Comité Institucional de Gestión y Desempeño el Plan de Transferencias Primarias y el Cronograma de Transferencias de la Entidad, se inicia el proceso por parte del proceso de Gestión Documental para el recibo y la verificación de las áreas correspondientes. A la fecha han realizado la transferencia las siguientes dependencias: Dirección General, GASA, Oficina de Control Interno, Gestión de Recursos Físicos, Gestión de Talento Humano.  </w:t>
            </w:r>
          </w:p>
        </w:tc>
      </w:tr>
      <w:tr w:rsidR="009C6425" w:rsidRPr="001133DE" w:rsidTr="009C6425">
        <w:trPr>
          <w:trHeight w:val="227"/>
        </w:trPr>
        <w:tc>
          <w:tcPr>
            <w:tcW w:w="1061" w:type="dxa"/>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279" w:type="dxa"/>
            <w:shd w:val="clear" w:color="auto" w:fill="auto"/>
            <w:vAlign w:val="center"/>
          </w:tcPr>
          <w:p w:rsidR="009C6425" w:rsidRDefault="009C6425" w:rsidP="009C6425">
            <w:pPr>
              <w:jc w:val="center"/>
              <w:rPr>
                <w:rFonts w:cs="Arial"/>
                <w:sz w:val="16"/>
                <w:szCs w:val="16"/>
              </w:rPr>
            </w:pPr>
            <w:r>
              <w:rPr>
                <w:rFonts w:cs="Arial"/>
                <w:sz w:val="16"/>
                <w:szCs w:val="16"/>
              </w:rPr>
              <w:t>2</w:t>
            </w:r>
          </w:p>
        </w:tc>
        <w:tc>
          <w:tcPr>
            <w:tcW w:w="1279" w:type="dxa"/>
            <w:shd w:val="clear" w:color="auto" w:fill="auto"/>
            <w:vAlign w:val="center"/>
          </w:tcPr>
          <w:p w:rsidR="009C6425" w:rsidRDefault="009C6425" w:rsidP="009C6425">
            <w:pPr>
              <w:jc w:val="center"/>
              <w:rPr>
                <w:rFonts w:cs="Arial"/>
                <w:sz w:val="16"/>
                <w:szCs w:val="16"/>
              </w:rPr>
            </w:pPr>
            <w:r>
              <w:rPr>
                <w:rFonts w:cs="Arial"/>
                <w:sz w:val="16"/>
                <w:szCs w:val="16"/>
              </w:rPr>
              <w:t>15</w:t>
            </w:r>
          </w:p>
        </w:tc>
        <w:tc>
          <w:tcPr>
            <w:tcW w:w="1136" w:type="dxa"/>
            <w:shd w:val="clear" w:color="auto" w:fill="auto"/>
            <w:vAlign w:val="center"/>
          </w:tcPr>
          <w:p w:rsidR="009C6425" w:rsidRDefault="009C6425" w:rsidP="009C6425">
            <w:pPr>
              <w:jc w:val="center"/>
              <w:rPr>
                <w:rFonts w:cs="Arial"/>
                <w:sz w:val="16"/>
                <w:szCs w:val="16"/>
              </w:rPr>
            </w:pPr>
            <w:r>
              <w:rPr>
                <w:rFonts w:cs="Arial"/>
                <w:sz w:val="16"/>
                <w:szCs w:val="16"/>
              </w:rPr>
              <w:t>13%</w:t>
            </w:r>
          </w:p>
        </w:tc>
        <w:tc>
          <w:tcPr>
            <w:tcW w:w="4721" w:type="dxa"/>
            <w:shd w:val="clear" w:color="auto" w:fill="auto"/>
            <w:vAlign w:val="center"/>
          </w:tcPr>
          <w:p w:rsidR="009C6425" w:rsidRPr="003455A2" w:rsidRDefault="009C6425" w:rsidP="00D86196">
            <w:pPr>
              <w:rPr>
                <w:rFonts w:cs="Arial"/>
                <w:sz w:val="16"/>
                <w:szCs w:val="16"/>
              </w:rPr>
            </w:pPr>
            <w:r w:rsidRPr="003455A2">
              <w:rPr>
                <w:rFonts w:cs="Arial"/>
                <w:sz w:val="16"/>
                <w:szCs w:val="16"/>
              </w:rPr>
              <w:t xml:space="preserve">Durante el periodo correspondiente, de conformidad con el cronograma </w:t>
            </w:r>
            <w:r w:rsidR="00D86196" w:rsidRPr="003455A2">
              <w:rPr>
                <w:rFonts w:cs="Arial"/>
                <w:sz w:val="16"/>
                <w:szCs w:val="16"/>
              </w:rPr>
              <w:t>establecido, se</w:t>
            </w:r>
            <w:r w:rsidRPr="003455A2">
              <w:rPr>
                <w:rFonts w:cs="Arial"/>
                <w:sz w:val="16"/>
                <w:szCs w:val="16"/>
              </w:rPr>
              <w:t xml:space="preserve"> realizaron las transferencias de la Oficina Asesora Jurídica y la Gerencia de Intervención, las cuales se encuentran ya disponibles en el Archivo Central de la Entidad y pendientes por firma de las actas de legalización.</w:t>
            </w:r>
          </w:p>
          <w:p w:rsidR="009C6425" w:rsidRPr="005931B1" w:rsidRDefault="00D86196" w:rsidP="00D86196">
            <w:pPr>
              <w:rPr>
                <w:rFonts w:cs="Arial"/>
                <w:sz w:val="16"/>
                <w:szCs w:val="16"/>
              </w:rPr>
            </w:pPr>
            <w:r w:rsidRPr="003455A2">
              <w:rPr>
                <w:rFonts w:cs="Arial"/>
                <w:sz w:val="16"/>
                <w:szCs w:val="16"/>
              </w:rPr>
              <w:t>Así</w:t>
            </w:r>
            <w:r w:rsidR="009C6425" w:rsidRPr="003455A2">
              <w:rPr>
                <w:rFonts w:cs="Arial"/>
                <w:sz w:val="16"/>
                <w:szCs w:val="16"/>
              </w:rPr>
              <w:t xml:space="preserve"> las cosas, a la fecha  se ha ejecutado un 47% del cronograma de transferencias primarias.</w:t>
            </w:r>
          </w:p>
        </w:tc>
      </w:tr>
    </w:tbl>
    <w:p w:rsidR="009C6425" w:rsidRDefault="009C6425" w:rsidP="009C6425">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3er Trimestre de 2021 – UAERMV</w:t>
      </w:r>
    </w:p>
    <w:p w:rsidR="009C6425" w:rsidRDefault="009C6425" w:rsidP="009C6425">
      <w:pPr>
        <w:rPr>
          <w:rFonts w:cs="Arial"/>
          <w:sz w:val="16"/>
          <w:szCs w:val="16"/>
          <w:lang w:eastAsia="es-ES"/>
        </w:rPr>
      </w:pPr>
    </w:p>
    <w:p w:rsidR="009C6425" w:rsidRDefault="009C6425" w:rsidP="009C6425">
      <w:pPr>
        <w:rPr>
          <w:rFonts w:cs="Arial"/>
          <w:lang w:eastAsia="es-ES"/>
        </w:rPr>
      </w:pPr>
      <w:r>
        <w:rPr>
          <w:rFonts w:cs="Arial"/>
          <w:lang w:eastAsia="es-ES"/>
        </w:rPr>
        <w:t>El cronograma de transferencias primarias presenta retraso en su ejecución, se encuentra en el rango deficiente.</w:t>
      </w:r>
    </w:p>
    <w:p w:rsidR="009C6425" w:rsidRDefault="009C6425" w:rsidP="009C6425">
      <w:pPr>
        <w:pStyle w:val="Ttulo2"/>
        <w:ind w:firstLine="720"/>
      </w:pPr>
      <w:bookmarkStart w:id="179" w:name="_Toc32311996"/>
      <w:bookmarkStart w:id="180" w:name="_Toc77326070"/>
      <w:r>
        <w:t>Gestión Jurídica</w:t>
      </w:r>
      <w:bookmarkEnd w:id="179"/>
      <w:bookmarkEnd w:id="180"/>
      <w:r>
        <w:t xml:space="preserve"> </w:t>
      </w:r>
    </w:p>
    <w:p w:rsidR="009C6425" w:rsidRPr="000F49A9" w:rsidRDefault="009C6425" w:rsidP="009C6425">
      <w:pPr>
        <w:rPr>
          <w:lang w:val="x-none" w:eastAsia="x-none"/>
        </w:rPr>
      </w:pPr>
    </w:p>
    <w:p w:rsidR="009C6425" w:rsidRDefault="009C6425" w:rsidP="009C6425">
      <w:pPr>
        <w:rPr>
          <w:lang w:val="x-none" w:eastAsia="x-none"/>
        </w:rPr>
      </w:pPr>
      <w:r>
        <w:rPr>
          <w:noProof/>
          <w:lang w:eastAsia="es-CO"/>
        </w:rPr>
        <w:drawing>
          <wp:inline distT="0" distB="0" distL="0" distR="0" wp14:anchorId="3365B39E" wp14:editId="5FA894AE">
            <wp:extent cx="6006465" cy="774834"/>
            <wp:effectExtent l="0" t="0" r="0" b="6350"/>
            <wp:docPr id="24" name="Imagen 24"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Pr="004F00A2" w:rsidRDefault="009C6425" w:rsidP="009C6425">
      <w:pPr>
        <w:rPr>
          <w:sz w:val="16"/>
          <w:lang w:val="x-none" w:eastAsia="x-none"/>
        </w:rPr>
      </w:pPr>
    </w:p>
    <w:p w:rsidR="009C6425" w:rsidRPr="009B050A" w:rsidRDefault="009C6425" w:rsidP="009C6425">
      <w:pPr>
        <w:rPr>
          <w:u w:val="single"/>
        </w:rPr>
      </w:pPr>
      <w:r w:rsidRPr="042629A3">
        <w:rPr>
          <w:b/>
          <w:bCs/>
        </w:rPr>
        <w:t xml:space="preserve">GJUR-IND-001 </w:t>
      </w:r>
      <w:r w:rsidRPr="009B050A">
        <w:rPr>
          <w:u w:val="single"/>
        </w:rPr>
        <w:t>SENTENCIAS FALLADAS A FAVOR DE LA ENTIDAD</w:t>
      </w:r>
    </w:p>
    <w:p w:rsidR="009C6425" w:rsidRPr="004F00A2" w:rsidRDefault="009C6425" w:rsidP="009C6425">
      <w:pPr>
        <w:rPr>
          <w:sz w:val="16"/>
        </w:rPr>
      </w:pPr>
    </w:p>
    <w:p w:rsidR="009C6425" w:rsidRPr="00D86196" w:rsidRDefault="00D86196" w:rsidP="00D86196">
      <w:pPr>
        <w:pStyle w:val="Descripcin"/>
        <w:spacing w:after="0" w:line="240" w:lineRule="auto"/>
        <w:jc w:val="center"/>
        <w:rPr>
          <w:rFonts w:cs="Arial"/>
          <w:b w:val="0"/>
          <w:bCs w:val="0"/>
          <w:sz w:val="16"/>
          <w:szCs w:val="16"/>
          <w:lang w:eastAsia="es-ES"/>
        </w:rPr>
      </w:pPr>
      <w:bookmarkStart w:id="181" w:name="_Toc32243394"/>
      <w:bookmarkStart w:id="182" w:name="_Toc70364786"/>
      <w:bookmarkStart w:id="183" w:name="_Toc86048688"/>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Pr>
          <w:noProof/>
          <w:sz w:val="16"/>
          <w:szCs w:val="16"/>
        </w:rPr>
        <w:t>56</w:t>
      </w:r>
      <w:r w:rsidRPr="00D86196">
        <w:rPr>
          <w:sz w:val="16"/>
          <w:szCs w:val="16"/>
        </w:rPr>
        <w:fldChar w:fldCharType="end"/>
      </w:r>
      <w:r w:rsidRPr="00D86196">
        <w:rPr>
          <w:sz w:val="16"/>
          <w:szCs w:val="16"/>
        </w:rPr>
        <w:t xml:space="preserve">. </w:t>
      </w:r>
      <w:r w:rsidR="009C6425" w:rsidRPr="00D86196">
        <w:rPr>
          <w:b w:val="0"/>
          <w:sz w:val="16"/>
          <w:szCs w:val="16"/>
        </w:rPr>
        <w:t>Sentencias falladas a favor de la Entidad</w:t>
      </w:r>
      <w:bookmarkEnd w:id="181"/>
      <w:bookmarkEnd w:id="182"/>
      <w:bookmarkEnd w:id="183"/>
    </w:p>
    <w:tbl>
      <w:tblPr>
        <w:tblW w:w="9243" w:type="dxa"/>
        <w:tblInd w:w="132" w:type="dxa"/>
        <w:tblCellMar>
          <w:left w:w="70" w:type="dxa"/>
          <w:right w:w="70" w:type="dxa"/>
        </w:tblCellMar>
        <w:tblLook w:val="04A0" w:firstRow="1" w:lastRow="0" w:firstColumn="1" w:lastColumn="0" w:noHBand="0" w:noVBand="1"/>
      </w:tblPr>
      <w:tblGrid>
        <w:gridCol w:w="973"/>
        <w:gridCol w:w="1861"/>
        <w:gridCol w:w="1843"/>
        <w:gridCol w:w="1136"/>
        <w:gridCol w:w="3430"/>
      </w:tblGrid>
      <w:tr w:rsidR="009C6425" w:rsidRPr="00EA5F63" w:rsidTr="009C6425">
        <w:trPr>
          <w:trHeight w:val="227"/>
        </w:trPr>
        <w:tc>
          <w:tcPr>
            <w:tcW w:w="92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EA5F63" w:rsidRDefault="009C6425" w:rsidP="009C6425">
            <w:pPr>
              <w:jc w:val="center"/>
              <w:rPr>
                <w:rFonts w:cs="Arial"/>
                <w:b/>
                <w:bCs/>
                <w:sz w:val="16"/>
                <w:szCs w:val="16"/>
              </w:rPr>
            </w:pPr>
            <w:r w:rsidRPr="00EA5F63">
              <w:rPr>
                <w:rFonts w:cs="Arial"/>
                <w:b/>
                <w:bCs/>
                <w:sz w:val="16"/>
                <w:szCs w:val="16"/>
              </w:rPr>
              <w:t>CUADRO DE SEGUIMIENTO</w:t>
            </w:r>
          </w:p>
        </w:tc>
      </w:tr>
      <w:tr w:rsidR="009C6425" w:rsidRPr="00EA5F63" w:rsidTr="004F00A2">
        <w:trPr>
          <w:trHeight w:val="227"/>
        </w:trPr>
        <w:tc>
          <w:tcPr>
            <w:tcW w:w="9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EA5F63" w:rsidRDefault="009C6425" w:rsidP="009C6425">
            <w:pPr>
              <w:jc w:val="center"/>
              <w:rPr>
                <w:rFonts w:cs="Arial"/>
                <w:b/>
                <w:bCs/>
                <w:sz w:val="16"/>
                <w:szCs w:val="16"/>
              </w:rPr>
            </w:pPr>
            <w:r w:rsidRPr="00EA5F63">
              <w:rPr>
                <w:rFonts w:cs="Arial"/>
                <w:b/>
                <w:bCs/>
                <w:sz w:val="16"/>
                <w:szCs w:val="16"/>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rsidR="009C6425" w:rsidRPr="00EA5F63" w:rsidRDefault="009C6425" w:rsidP="009C6425">
            <w:pPr>
              <w:jc w:val="center"/>
              <w:rPr>
                <w:rFonts w:cs="Arial"/>
                <w:b/>
                <w:bCs/>
                <w:sz w:val="16"/>
                <w:szCs w:val="16"/>
              </w:rPr>
            </w:pPr>
            <w:r w:rsidRPr="00EA5F63">
              <w:rPr>
                <w:rFonts w:cs="Arial"/>
                <w:b/>
                <w:bCs/>
                <w:sz w:val="16"/>
                <w:szCs w:val="16"/>
              </w:rPr>
              <w:t>Número de sentencias decididas a favor de la entidad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rsidR="009C6425" w:rsidRPr="00EA5F63" w:rsidRDefault="009C6425" w:rsidP="009C6425">
            <w:pPr>
              <w:jc w:val="center"/>
              <w:rPr>
                <w:rFonts w:cs="Arial"/>
                <w:b/>
                <w:bCs/>
                <w:sz w:val="16"/>
                <w:szCs w:val="16"/>
              </w:rPr>
            </w:pPr>
            <w:r w:rsidRPr="00EA5F63">
              <w:rPr>
                <w:rFonts w:cs="Arial"/>
                <w:b/>
                <w:bCs/>
                <w:sz w:val="16"/>
                <w:szCs w:val="16"/>
              </w:rPr>
              <w:t>Número total de sentencias proferidas en el periodo</w:t>
            </w:r>
          </w:p>
        </w:tc>
        <w:tc>
          <w:tcPr>
            <w:tcW w:w="1134" w:type="dxa"/>
            <w:tcBorders>
              <w:top w:val="single" w:sz="8" w:space="0" w:color="auto"/>
              <w:left w:val="nil"/>
              <w:bottom w:val="single" w:sz="4" w:space="0" w:color="auto"/>
              <w:right w:val="single" w:sz="8" w:space="0" w:color="auto"/>
            </w:tcBorders>
            <w:shd w:val="clear" w:color="000000" w:fill="E7E6E6"/>
            <w:vAlign w:val="center"/>
            <w:hideMark/>
          </w:tcPr>
          <w:p w:rsidR="009C6425" w:rsidRPr="00EA5F63" w:rsidRDefault="009C6425" w:rsidP="009C6425">
            <w:pPr>
              <w:jc w:val="center"/>
              <w:rPr>
                <w:rFonts w:cs="Arial"/>
                <w:b/>
                <w:bCs/>
                <w:sz w:val="16"/>
                <w:szCs w:val="16"/>
              </w:rPr>
            </w:pPr>
            <w:r w:rsidRPr="00EA5F63">
              <w:rPr>
                <w:rFonts w:cs="Arial"/>
                <w:b/>
                <w:bCs/>
                <w:sz w:val="16"/>
                <w:szCs w:val="16"/>
              </w:rPr>
              <w:t>RESULTADO</w:t>
            </w:r>
          </w:p>
        </w:tc>
        <w:tc>
          <w:tcPr>
            <w:tcW w:w="3431" w:type="dxa"/>
            <w:tcBorders>
              <w:top w:val="single" w:sz="8" w:space="0" w:color="auto"/>
              <w:left w:val="nil"/>
              <w:bottom w:val="single" w:sz="8" w:space="0" w:color="auto"/>
              <w:right w:val="single" w:sz="8" w:space="0" w:color="000000"/>
            </w:tcBorders>
            <w:shd w:val="clear" w:color="000000" w:fill="E7E6E6"/>
            <w:vAlign w:val="center"/>
            <w:hideMark/>
          </w:tcPr>
          <w:p w:rsidR="009C6425" w:rsidRPr="00EA5F63" w:rsidRDefault="009C6425" w:rsidP="009C6425">
            <w:pPr>
              <w:jc w:val="center"/>
              <w:rPr>
                <w:rFonts w:cs="Arial"/>
                <w:b/>
                <w:bCs/>
                <w:sz w:val="16"/>
                <w:szCs w:val="16"/>
              </w:rPr>
            </w:pPr>
            <w:r w:rsidRPr="00EA5F63">
              <w:rPr>
                <w:rFonts w:cs="Arial"/>
                <w:b/>
                <w:bCs/>
                <w:sz w:val="16"/>
                <w:szCs w:val="16"/>
              </w:rPr>
              <w:t xml:space="preserve">EVALUACIÓN CUALITATIVA </w:t>
            </w:r>
          </w:p>
        </w:tc>
      </w:tr>
      <w:tr w:rsidR="009C6425" w:rsidRPr="00EA5F63" w:rsidTr="004F00A2">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EA5F63" w:rsidRDefault="009C6425" w:rsidP="009C6425">
            <w:pPr>
              <w:jc w:val="center"/>
              <w:rPr>
                <w:rFonts w:cs="Arial"/>
                <w:sz w:val="16"/>
                <w:szCs w:val="16"/>
              </w:rPr>
            </w:pPr>
            <w:r>
              <w:rPr>
                <w:rFonts w:cs="Arial"/>
                <w:sz w:val="16"/>
                <w:szCs w:val="16"/>
              </w:rPr>
              <w:t>1er Trimestre</w:t>
            </w:r>
          </w:p>
        </w:tc>
        <w:tc>
          <w:tcPr>
            <w:tcW w:w="1861" w:type="dxa"/>
            <w:tcBorders>
              <w:top w:val="nil"/>
              <w:left w:val="single" w:sz="8" w:space="0" w:color="auto"/>
              <w:bottom w:val="single" w:sz="4" w:space="0" w:color="auto"/>
              <w:right w:val="single" w:sz="8" w:space="0" w:color="auto"/>
            </w:tcBorders>
            <w:shd w:val="clear" w:color="auto" w:fill="auto"/>
            <w:vAlign w:val="center"/>
            <w:hideMark/>
          </w:tcPr>
          <w:p w:rsidR="009C6425" w:rsidRPr="00CD1A1D" w:rsidRDefault="009C6425" w:rsidP="009C6425">
            <w:pPr>
              <w:widowControl/>
              <w:jc w:val="center"/>
              <w:rPr>
                <w:rFonts w:cs="Arial"/>
                <w:sz w:val="16"/>
                <w:szCs w:val="16"/>
                <w:lang w:eastAsia="es-CO"/>
              </w:rPr>
            </w:pPr>
            <w:r w:rsidRPr="00CD1A1D">
              <w:rPr>
                <w:rFonts w:cs="Arial"/>
                <w:sz w:val="16"/>
                <w:szCs w:val="16"/>
              </w:rPr>
              <w:t>5</w:t>
            </w:r>
          </w:p>
        </w:tc>
        <w:tc>
          <w:tcPr>
            <w:tcW w:w="1843" w:type="dxa"/>
            <w:tcBorders>
              <w:top w:val="nil"/>
              <w:left w:val="nil"/>
              <w:bottom w:val="single" w:sz="4" w:space="0" w:color="auto"/>
              <w:right w:val="single" w:sz="8" w:space="0" w:color="auto"/>
            </w:tcBorders>
            <w:shd w:val="clear" w:color="auto" w:fill="auto"/>
            <w:vAlign w:val="center"/>
            <w:hideMark/>
          </w:tcPr>
          <w:p w:rsidR="009C6425" w:rsidRPr="00CD1A1D" w:rsidRDefault="009C6425" w:rsidP="009C6425">
            <w:pPr>
              <w:jc w:val="center"/>
              <w:rPr>
                <w:rFonts w:cs="Arial"/>
                <w:sz w:val="16"/>
                <w:szCs w:val="16"/>
              </w:rPr>
            </w:pPr>
            <w:r w:rsidRPr="00CD1A1D">
              <w:rPr>
                <w:rFonts w:cs="Arial"/>
                <w:sz w:val="16"/>
                <w:szCs w:val="16"/>
              </w:rPr>
              <w:t>6</w:t>
            </w:r>
          </w:p>
        </w:tc>
        <w:tc>
          <w:tcPr>
            <w:tcW w:w="1134" w:type="dxa"/>
            <w:tcBorders>
              <w:top w:val="nil"/>
              <w:left w:val="nil"/>
              <w:bottom w:val="single" w:sz="4" w:space="0" w:color="auto"/>
              <w:right w:val="single" w:sz="8" w:space="0" w:color="auto"/>
            </w:tcBorders>
            <w:shd w:val="clear" w:color="auto" w:fill="auto"/>
            <w:vAlign w:val="center"/>
            <w:hideMark/>
          </w:tcPr>
          <w:p w:rsidR="009C6425" w:rsidRPr="00CD1A1D" w:rsidRDefault="009C6425" w:rsidP="009C6425">
            <w:pPr>
              <w:jc w:val="center"/>
              <w:rPr>
                <w:rFonts w:cs="Arial"/>
                <w:sz w:val="16"/>
                <w:szCs w:val="16"/>
              </w:rPr>
            </w:pPr>
            <w:r w:rsidRPr="00CD1A1D">
              <w:rPr>
                <w:rFonts w:cs="Arial"/>
                <w:sz w:val="16"/>
                <w:szCs w:val="16"/>
              </w:rPr>
              <w:t>83%</w:t>
            </w:r>
          </w:p>
        </w:tc>
        <w:tc>
          <w:tcPr>
            <w:tcW w:w="3431" w:type="dxa"/>
            <w:tcBorders>
              <w:top w:val="nil"/>
              <w:left w:val="nil"/>
              <w:bottom w:val="single" w:sz="4" w:space="0" w:color="auto"/>
              <w:right w:val="single" w:sz="8" w:space="0" w:color="000000"/>
            </w:tcBorders>
            <w:shd w:val="clear" w:color="auto" w:fill="auto"/>
            <w:vAlign w:val="center"/>
            <w:hideMark/>
          </w:tcPr>
          <w:p w:rsidR="009C6425" w:rsidRPr="00CD1A1D" w:rsidRDefault="009C6425" w:rsidP="00D86196">
            <w:pPr>
              <w:rPr>
                <w:rFonts w:cs="Arial"/>
                <w:sz w:val="16"/>
                <w:szCs w:val="16"/>
              </w:rPr>
            </w:pPr>
            <w:r w:rsidRPr="00CD1A1D">
              <w:rPr>
                <w:rFonts w:cs="Arial"/>
                <w:sz w:val="16"/>
                <w:szCs w:val="16"/>
              </w:rPr>
              <w:t>Estas sentencias a favor equivalen a 559 millones de pesos a favor de la Entidad en pretensiones.</w:t>
            </w:r>
          </w:p>
        </w:tc>
      </w:tr>
      <w:tr w:rsidR="009C6425" w:rsidRPr="00EA5F63" w:rsidTr="004F00A2">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2do Trimestre</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D1A1D" w:rsidRDefault="009C6425" w:rsidP="009C6425">
            <w:pPr>
              <w:widowControl/>
              <w:jc w:val="center"/>
              <w:rPr>
                <w:rFonts w:cs="Arial"/>
                <w:sz w:val="16"/>
                <w:szCs w:val="16"/>
              </w:rPr>
            </w:pPr>
            <w:r>
              <w:rPr>
                <w:rFonts w:cs="Arial"/>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D1A1D" w:rsidRDefault="009C6425" w:rsidP="009C6425">
            <w:pPr>
              <w:jc w:val="center"/>
              <w:rPr>
                <w:rFonts w:cs="Arial"/>
                <w:sz w:val="16"/>
                <w:szCs w:val="16"/>
              </w:rPr>
            </w:pPr>
            <w:r>
              <w:rPr>
                <w:rFonts w:cs="Arial"/>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D1A1D" w:rsidRDefault="009C6425" w:rsidP="009C6425">
            <w:pPr>
              <w:jc w:val="center"/>
              <w:rPr>
                <w:rFonts w:cs="Arial"/>
                <w:sz w:val="16"/>
                <w:szCs w:val="16"/>
              </w:rPr>
            </w:pPr>
            <w:r>
              <w:rPr>
                <w:rFonts w:cs="Arial"/>
                <w:sz w:val="16"/>
                <w:szCs w:val="16"/>
              </w:rPr>
              <w:t>100%</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D1A1D" w:rsidRDefault="009C6425" w:rsidP="00D86196">
            <w:pPr>
              <w:rPr>
                <w:rFonts w:cs="Arial"/>
                <w:sz w:val="16"/>
                <w:szCs w:val="16"/>
              </w:rPr>
            </w:pPr>
            <w:r w:rsidRPr="009437E2">
              <w:rPr>
                <w:rFonts w:cs="Arial"/>
                <w:sz w:val="16"/>
                <w:szCs w:val="16"/>
              </w:rPr>
              <w:t>Estas sentencias a favor equivalen a 559 millones de pesos a favor de la Entidad en pretensiones.</w:t>
            </w:r>
          </w:p>
        </w:tc>
      </w:tr>
      <w:tr w:rsidR="009C6425" w:rsidRPr="00EA5F63" w:rsidTr="004F00A2">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9437E2" w:rsidRDefault="009C6425" w:rsidP="00D86196">
            <w:pPr>
              <w:rPr>
                <w:rFonts w:cs="Arial"/>
                <w:sz w:val="16"/>
                <w:szCs w:val="16"/>
              </w:rPr>
            </w:pPr>
            <w:r w:rsidRPr="002E7991">
              <w:rPr>
                <w:rFonts w:cs="Arial"/>
                <w:sz w:val="16"/>
                <w:szCs w:val="16"/>
              </w:rPr>
              <w:t>Estas sentencias a favor equivalen a  511,7 millones de pesos a favor de la Entidad en pretensiones</w:t>
            </w:r>
          </w:p>
        </w:tc>
      </w:tr>
    </w:tbl>
    <w:p w:rsidR="009C6425" w:rsidRDefault="009C6425" w:rsidP="009C6425">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3er. Trimestre de 2021 – UAERMV</w:t>
      </w:r>
    </w:p>
    <w:p w:rsidR="009C6425" w:rsidRDefault="009C6425" w:rsidP="009C6425">
      <w:pPr>
        <w:jc w:val="center"/>
      </w:pPr>
    </w:p>
    <w:p w:rsidR="009C6425" w:rsidRDefault="009C6425" w:rsidP="009C6425">
      <w:pPr>
        <w:rPr>
          <w:rFonts w:eastAsia="Arial" w:cs="Arial"/>
          <w:szCs w:val="20"/>
        </w:rPr>
      </w:pPr>
      <w:r w:rsidRPr="00EA5F63">
        <w:rPr>
          <w:rFonts w:eastAsia="Arial" w:cs="Arial"/>
          <w:szCs w:val="20"/>
        </w:rPr>
        <w:lastRenderedPageBreak/>
        <w:t>El resul</w:t>
      </w:r>
      <w:bookmarkStart w:id="184" w:name="_GoBack"/>
      <w:bookmarkEnd w:id="184"/>
      <w:r w:rsidRPr="00EA5F63">
        <w:rPr>
          <w:rFonts w:eastAsia="Arial" w:cs="Arial"/>
          <w:szCs w:val="20"/>
        </w:rPr>
        <w:t>tado del indicador</w:t>
      </w:r>
      <w:r>
        <w:rPr>
          <w:rFonts w:eastAsia="Arial" w:cs="Arial"/>
          <w:szCs w:val="20"/>
        </w:rPr>
        <w:t>,</w:t>
      </w:r>
      <w:r w:rsidRPr="00EA5F63">
        <w:rPr>
          <w:rFonts w:eastAsia="Arial" w:cs="Arial"/>
          <w:szCs w:val="20"/>
        </w:rPr>
        <w:t xml:space="preserve"> cumplió con la meta establecida ubicándolo en </w:t>
      </w:r>
      <w:r>
        <w:rPr>
          <w:rFonts w:eastAsia="Arial" w:cs="Arial"/>
          <w:szCs w:val="20"/>
        </w:rPr>
        <w:t xml:space="preserve">el rango de gestión </w:t>
      </w:r>
      <w:r w:rsidR="00D86196">
        <w:rPr>
          <w:rFonts w:eastAsia="Arial" w:cs="Arial"/>
          <w:szCs w:val="20"/>
        </w:rPr>
        <w:t>Apropiado.</w:t>
      </w:r>
    </w:p>
    <w:p w:rsidR="009C6425" w:rsidRDefault="009C6425" w:rsidP="009C6425">
      <w:pPr>
        <w:pStyle w:val="Ttulo2"/>
      </w:pPr>
      <w:bookmarkStart w:id="185" w:name="_Toc77326071"/>
      <w:r>
        <w:t>Control Disciplinario Interno</w:t>
      </w:r>
      <w:bookmarkEnd w:id="185"/>
      <w:r>
        <w:t xml:space="preserve"> </w:t>
      </w:r>
    </w:p>
    <w:p w:rsidR="009C6425" w:rsidRDefault="009C6425" w:rsidP="009C6425">
      <w:pPr>
        <w:rPr>
          <w:lang w:val="x-none" w:eastAsia="x-none"/>
        </w:rPr>
      </w:pPr>
    </w:p>
    <w:p w:rsidR="009C6425" w:rsidRPr="000F49A9" w:rsidRDefault="009C6425" w:rsidP="009C6425">
      <w:pPr>
        <w:rPr>
          <w:lang w:val="x-none" w:eastAsia="x-none"/>
        </w:rPr>
      </w:pPr>
      <w:r>
        <w:rPr>
          <w:noProof/>
          <w:lang w:eastAsia="es-CO"/>
        </w:rPr>
        <w:drawing>
          <wp:inline distT="0" distB="0" distL="0" distR="0" wp14:anchorId="615CC0B5" wp14:editId="3E59D65E">
            <wp:extent cx="6006465" cy="774834"/>
            <wp:effectExtent l="0" t="0" r="0" b="6350"/>
            <wp:docPr id="25" name="Imagen 25"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Default="009C6425" w:rsidP="009C6425">
      <w:pPr>
        <w:rPr>
          <w:b/>
          <w:lang w:eastAsia="x-none"/>
        </w:rPr>
      </w:pPr>
    </w:p>
    <w:p w:rsidR="009C6425" w:rsidRDefault="009C6425" w:rsidP="009C6425">
      <w:pPr>
        <w:rPr>
          <w:rFonts w:eastAsia="Times New Roman" w:cs="Arial"/>
          <w:lang w:eastAsia="es-ES"/>
        </w:rPr>
      </w:pPr>
      <w:r w:rsidRPr="00823224">
        <w:rPr>
          <w:b/>
          <w:lang w:eastAsia="x-none"/>
        </w:rPr>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w:t>
      </w:r>
    </w:p>
    <w:p w:rsidR="009C6425" w:rsidRDefault="009C6425" w:rsidP="009C6425">
      <w:pPr>
        <w:rPr>
          <w:rFonts w:eastAsia="Times New Roman" w:cs="Arial"/>
          <w:lang w:eastAsia="es-ES"/>
        </w:rPr>
      </w:pPr>
    </w:p>
    <w:p w:rsidR="009C6425" w:rsidRPr="00D86196" w:rsidRDefault="00D86196" w:rsidP="00D86196">
      <w:pPr>
        <w:pStyle w:val="Descripcin"/>
        <w:spacing w:after="0" w:line="240" w:lineRule="auto"/>
        <w:jc w:val="center"/>
        <w:rPr>
          <w:b w:val="0"/>
          <w:sz w:val="16"/>
          <w:szCs w:val="16"/>
        </w:rPr>
      </w:pPr>
      <w:bookmarkStart w:id="186" w:name="_Toc70364787"/>
      <w:bookmarkStart w:id="187" w:name="_Toc86048689"/>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Pr>
          <w:noProof/>
          <w:sz w:val="16"/>
          <w:szCs w:val="16"/>
        </w:rPr>
        <w:t>57</w:t>
      </w:r>
      <w:r w:rsidRPr="00D86196">
        <w:rPr>
          <w:sz w:val="16"/>
          <w:szCs w:val="16"/>
        </w:rPr>
        <w:fldChar w:fldCharType="end"/>
      </w:r>
      <w:r w:rsidRPr="00D86196">
        <w:rPr>
          <w:sz w:val="16"/>
          <w:szCs w:val="16"/>
        </w:rPr>
        <w:t xml:space="preserve">. </w:t>
      </w:r>
      <w:r w:rsidR="009C6425" w:rsidRPr="00D86196">
        <w:rPr>
          <w:b w:val="0"/>
          <w:sz w:val="16"/>
          <w:szCs w:val="16"/>
        </w:rPr>
        <w:t>Cumplimiento de los términos procesales</w:t>
      </w:r>
      <w:bookmarkEnd w:id="186"/>
      <w:bookmarkEnd w:id="187"/>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535"/>
        <w:gridCol w:w="1842"/>
        <w:gridCol w:w="1136"/>
        <w:gridCol w:w="3470"/>
      </w:tblGrid>
      <w:tr w:rsidR="009C6425" w:rsidRPr="00301409" w:rsidTr="009C6425">
        <w:trPr>
          <w:trHeight w:val="170"/>
        </w:trPr>
        <w:tc>
          <w:tcPr>
            <w:tcW w:w="9420" w:type="dxa"/>
            <w:gridSpan w:val="5"/>
            <w:shd w:val="clear" w:color="000000" w:fill="E7E6E6"/>
            <w:vAlign w:val="center"/>
            <w:hideMark/>
          </w:tcPr>
          <w:p w:rsidR="009C6425" w:rsidRPr="00301409" w:rsidRDefault="009C6425" w:rsidP="009C6425">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9C6425" w:rsidRPr="00301409" w:rsidTr="00D86196">
        <w:trPr>
          <w:trHeight w:val="253"/>
        </w:trPr>
        <w:tc>
          <w:tcPr>
            <w:tcW w:w="1437" w:type="dxa"/>
            <w:vMerge w:val="restart"/>
            <w:shd w:val="clear" w:color="000000" w:fill="E7E6E6"/>
            <w:vAlign w:val="center"/>
            <w:hideMark/>
          </w:tcPr>
          <w:p w:rsidR="009C6425" w:rsidRPr="00301409" w:rsidRDefault="009C6425" w:rsidP="009C6425">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535" w:type="dxa"/>
            <w:vMerge w:val="restart"/>
            <w:shd w:val="clear" w:color="000000" w:fill="E7E6E6"/>
            <w:vAlign w:val="center"/>
            <w:hideMark/>
          </w:tcPr>
          <w:p w:rsidR="009C6425" w:rsidRPr="00301409" w:rsidRDefault="009C6425" w:rsidP="009C6425">
            <w:pPr>
              <w:widowControl/>
              <w:jc w:val="center"/>
              <w:rPr>
                <w:rFonts w:eastAsia="Times New Roman" w:cs="Arial"/>
                <w:b/>
                <w:bCs/>
                <w:sz w:val="16"/>
                <w:szCs w:val="16"/>
                <w:lang w:eastAsia="es-CO"/>
              </w:rPr>
            </w:pPr>
            <w:r w:rsidRPr="009933E1">
              <w:rPr>
                <w:rFonts w:eastAsia="Times New Roman" w:cs="Arial"/>
                <w:b/>
                <w:bCs/>
                <w:sz w:val="16"/>
                <w:szCs w:val="16"/>
                <w:lang w:eastAsia="es-CO"/>
              </w:rPr>
              <w:t>N° de expedientes tramitados con fecha de vencimiento en el trimestre a reportar</w:t>
            </w:r>
          </w:p>
        </w:tc>
        <w:tc>
          <w:tcPr>
            <w:tcW w:w="1842" w:type="dxa"/>
            <w:vMerge w:val="restart"/>
            <w:shd w:val="clear" w:color="000000" w:fill="E7E6E6"/>
            <w:vAlign w:val="center"/>
            <w:hideMark/>
          </w:tcPr>
          <w:p w:rsidR="009C6425" w:rsidRPr="00301409" w:rsidRDefault="009C6425" w:rsidP="009C6425">
            <w:pPr>
              <w:widowControl/>
              <w:jc w:val="center"/>
              <w:rPr>
                <w:rFonts w:eastAsia="Times New Roman" w:cs="Arial"/>
                <w:b/>
                <w:bCs/>
                <w:sz w:val="16"/>
                <w:szCs w:val="16"/>
                <w:lang w:eastAsia="es-CO"/>
              </w:rPr>
            </w:pPr>
            <w:r w:rsidRPr="009933E1">
              <w:rPr>
                <w:rFonts w:eastAsia="Times New Roman" w:cs="Arial"/>
                <w:b/>
                <w:bCs/>
                <w:sz w:val="16"/>
                <w:szCs w:val="16"/>
                <w:lang w:eastAsia="es-CO"/>
              </w:rPr>
              <w:t>N° total de expedientes con fecha de vencimiento en el trimestre a reportar</w:t>
            </w:r>
          </w:p>
        </w:tc>
        <w:tc>
          <w:tcPr>
            <w:tcW w:w="1136" w:type="dxa"/>
            <w:vMerge w:val="restart"/>
            <w:shd w:val="clear" w:color="000000" w:fill="E7E6E6"/>
            <w:vAlign w:val="center"/>
            <w:hideMark/>
          </w:tcPr>
          <w:p w:rsidR="009C6425" w:rsidRPr="00301409" w:rsidRDefault="009C6425" w:rsidP="009C6425">
            <w:pPr>
              <w:widowControl/>
              <w:jc w:val="center"/>
              <w:rPr>
                <w:rFonts w:eastAsia="Times New Roman" w:cs="Arial"/>
                <w:b/>
                <w:bCs/>
                <w:sz w:val="16"/>
                <w:szCs w:val="16"/>
                <w:lang w:eastAsia="es-CO"/>
              </w:rPr>
            </w:pPr>
            <w:r w:rsidRPr="009933E1">
              <w:rPr>
                <w:rFonts w:eastAsia="Times New Roman" w:cs="Arial"/>
                <w:b/>
                <w:bCs/>
                <w:sz w:val="16"/>
                <w:szCs w:val="16"/>
                <w:lang w:eastAsia="es-CO"/>
              </w:rPr>
              <w:t>RESULTADO</w:t>
            </w:r>
          </w:p>
        </w:tc>
        <w:tc>
          <w:tcPr>
            <w:tcW w:w="3470" w:type="dxa"/>
            <w:vMerge w:val="restart"/>
            <w:shd w:val="clear" w:color="000000" w:fill="E7E6E6"/>
            <w:vAlign w:val="center"/>
            <w:hideMark/>
          </w:tcPr>
          <w:p w:rsidR="009C6425" w:rsidRPr="00301409" w:rsidRDefault="009C6425" w:rsidP="009C6425">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9C6425" w:rsidRPr="00301409" w:rsidTr="00D86196">
        <w:trPr>
          <w:trHeight w:val="433"/>
        </w:trPr>
        <w:tc>
          <w:tcPr>
            <w:tcW w:w="1437" w:type="dxa"/>
            <w:vMerge/>
            <w:tcBorders>
              <w:bottom w:val="single" w:sz="4" w:space="0" w:color="auto"/>
            </w:tcBorders>
            <w:vAlign w:val="center"/>
            <w:hideMark/>
          </w:tcPr>
          <w:p w:rsidR="009C6425" w:rsidRPr="00301409" w:rsidRDefault="009C6425" w:rsidP="009C6425">
            <w:pPr>
              <w:widowControl/>
              <w:jc w:val="left"/>
              <w:rPr>
                <w:rFonts w:eastAsia="Times New Roman" w:cs="Arial"/>
                <w:b/>
                <w:bCs/>
                <w:sz w:val="16"/>
                <w:szCs w:val="16"/>
                <w:lang w:eastAsia="es-CO"/>
              </w:rPr>
            </w:pPr>
          </w:p>
        </w:tc>
        <w:tc>
          <w:tcPr>
            <w:tcW w:w="1535" w:type="dxa"/>
            <w:vMerge/>
            <w:tcBorders>
              <w:bottom w:val="single" w:sz="4" w:space="0" w:color="auto"/>
            </w:tcBorders>
            <w:vAlign w:val="center"/>
            <w:hideMark/>
          </w:tcPr>
          <w:p w:rsidR="009C6425" w:rsidRPr="00301409" w:rsidRDefault="009C6425" w:rsidP="009C6425">
            <w:pPr>
              <w:widowControl/>
              <w:jc w:val="left"/>
              <w:rPr>
                <w:rFonts w:eastAsia="Times New Roman" w:cs="Arial"/>
                <w:b/>
                <w:bCs/>
                <w:sz w:val="16"/>
                <w:szCs w:val="16"/>
                <w:lang w:eastAsia="es-CO"/>
              </w:rPr>
            </w:pPr>
          </w:p>
        </w:tc>
        <w:tc>
          <w:tcPr>
            <w:tcW w:w="1842" w:type="dxa"/>
            <w:vMerge/>
            <w:tcBorders>
              <w:bottom w:val="single" w:sz="4" w:space="0" w:color="auto"/>
            </w:tcBorders>
            <w:vAlign w:val="center"/>
            <w:hideMark/>
          </w:tcPr>
          <w:p w:rsidR="009C6425" w:rsidRPr="00301409" w:rsidRDefault="009C6425" w:rsidP="009C6425">
            <w:pPr>
              <w:widowControl/>
              <w:jc w:val="left"/>
              <w:rPr>
                <w:rFonts w:eastAsia="Times New Roman" w:cs="Arial"/>
                <w:b/>
                <w:bCs/>
                <w:sz w:val="16"/>
                <w:szCs w:val="16"/>
                <w:lang w:eastAsia="es-CO"/>
              </w:rPr>
            </w:pPr>
          </w:p>
        </w:tc>
        <w:tc>
          <w:tcPr>
            <w:tcW w:w="1136" w:type="dxa"/>
            <w:vMerge/>
            <w:tcBorders>
              <w:bottom w:val="single" w:sz="4" w:space="0" w:color="auto"/>
            </w:tcBorders>
            <w:vAlign w:val="center"/>
            <w:hideMark/>
          </w:tcPr>
          <w:p w:rsidR="009C6425" w:rsidRPr="00301409" w:rsidRDefault="009C6425" w:rsidP="009C6425">
            <w:pPr>
              <w:widowControl/>
              <w:jc w:val="left"/>
              <w:rPr>
                <w:rFonts w:eastAsia="Times New Roman" w:cs="Arial"/>
                <w:b/>
                <w:bCs/>
                <w:sz w:val="16"/>
                <w:szCs w:val="16"/>
                <w:lang w:eastAsia="es-CO"/>
              </w:rPr>
            </w:pPr>
          </w:p>
        </w:tc>
        <w:tc>
          <w:tcPr>
            <w:tcW w:w="3470" w:type="dxa"/>
            <w:vMerge/>
            <w:tcBorders>
              <w:bottom w:val="single" w:sz="4" w:space="0" w:color="auto"/>
            </w:tcBorders>
            <w:vAlign w:val="center"/>
            <w:hideMark/>
          </w:tcPr>
          <w:p w:rsidR="009C6425" w:rsidRPr="00301409" w:rsidRDefault="009C6425" w:rsidP="009C6425">
            <w:pPr>
              <w:widowControl/>
              <w:jc w:val="left"/>
              <w:rPr>
                <w:rFonts w:eastAsia="Times New Roman" w:cs="Arial"/>
                <w:b/>
                <w:bCs/>
                <w:sz w:val="16"/>
                <w:szCs w:val="16"/>
                <w:lang w:eastAsia="es-CO"/>
              </w:rPr>
            </w:pPr>
          </w:p>
        </w:tc>
      </w:tr>
      <w:tr w:rsidR="009C6425" w:rsidRPr="00301409" w:rsidTr="00D86196">
        <w:trPr>
          <w:trHeight w:val="170"/>
        </w:trPr>
        <w:tc>
          <w:tcPr>
            <w:tcW w:w="1437" w:type="dxa"/>
            <w:tcBorders>
              <w:top w:val="single" w:sz="4" w:space="0" w:color="auto"/>
              <w:bottom w:val="single" w:sz="4" w:space="0" w:color="auto"/>
              <w:right w:val="single" w:sz="4" w:space="0" w:color="auto"/>
            </w:tcBorders>
            <w:shd w:val="clear" w:color="auto" w:fill="auto"/>
            <w:vAlign w:val="center"/>
            <w:hideMark/>
          </w:tcPr>
          <w:p w:rsidR="009C6425" w:rsidRPr="00301409" w:rsidRDefault="009C6425" w:rsidP="009C6425">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6425" w:rsidRPr="00CA2808" w:rsidRDefault="009C6425" w:rsidP="009C6425">
            <w:pPr>
              <w:widowControl/>
              <w:jc w:val="center"/>
              <w:rPr>
                <w:rFonts w:cs="Arial"/>
                <w:sz w:val="16"/>
                <w:szCs w:val="16"/>
                <w:lang w:eastAsia="es-CO"/>
              </w:rPr>
            </w:pPr>
            <w:r w:rsidRPr="00CA2808">
              <w:rPr>
                <w:rFonts w:cs="Arial"/>
                <w:sz w:val="16"/>
                <w:szCs w:val="16"/>
              </w:rPr>
              <w:t>7</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6425" w:rsidRPr="00CA2808" w:rsidRDefault="009C6425" w:rsidP="009C6425">
            <w:pPr>
              <w:jc w:val="center"/>
              <w:rPr>
                <w:rFonts w:cs="Arial"/>
                <w:sz w:val="16"/>
                <w:szCs w:val="16"/>
              </w:rPr>
            </w:pPr>
            <w:r w:rsidRPr="00CA2808">
              <w:rPr>
                <w:rFonts w:cs="Arial"/>
                <w:sz w:val="16"/>
                <w:szCs w:val="16"/>
              </w:rPr>
              <w:t>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CA2808" w:rsidRDefault="009C6425" w:rsidP="009C6425">
            <w:pPr>
              <w:jc w:val="center"/>
              <w:rPr>
                <w:rFonts w:cs="Arial"/>
                <w:sz w:val="16"/>
                <w:szCs w:val="16"/>
              </w:rPr>
            </w:pPr>
            <w:r w:rsidRPr="00CA2808">
              <w:rPr>
                <w:rFonts w:cs="Arial"/>
                <w:sz w:val="16"/>
                <w:szCs w:val="16"/>
              </w:rPr>
              <w:t>100%</w:t>
            </w: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425" w:rsidRPr="00CA2808" w:rsidRDefault="009C6425" w:rsidP="009C6425">
            <w:pPr>
              <w:rPr>
                <w:rFonts w:cs="Arial"/>
                <w:sz w:val="16"/>
                <w:szCs w:val="16"/>
              </w:rPr>
            </w:pPr>
            <w:r w:rsidRPr="00CA2808">
              <w:rPr>
                <w:rFonts w:cs="Arial"/>
                <w:sz w:val="16"/>
                <w:szCs w:val="16"/>
              </w:rPr>
              <w:t>En el primer trimestre se observa que se deben tramitar 7 expedientes,  al seguimiento se encuentran tramitados 7 expedientes</w:t>
            </w:r>
          </w:p>
        </w:tc>
      </w:tr>
      <w:tr w:rsidR="009C6425" w:rsidRPr="00301409" w:rsidTr="00D86196">
        <w:trPr>
          <w:trHeight w:val="170"/>
        </w:trPr>
        <w:tc>
          <w:tcPr>
            <w:tcW w:w="1437" w:type="dxa"/>
            <w:tcBorders>
              <w:top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535"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Pr="00CA2808" w:rsidRDefault="009C6425" w:rsidP="009C6425">
            <w:pPr>
              <w:widowControl/>
              <w:jc w:val="center"/>
              <w:rPr>
                <w:rFonts w:cs="Arial"/>
                <w:sz w:val="16"/>
                <w:szCs w:val="16"/>
              </w:rPr>
            </w:pPr>
            <w:r>
              <w:rPr>
                <w:rFonts w:cs="Arial"/>
                <w:sz w:val="16"/>
                <w:szCs w:val="16"/>
              </w:rPr>
              <w:t>16</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Pr="00CA2808" w:rsidRDefault="009C6425" w:rsidP="009C6425">
            <w:pPr>
              <w:jc w:val="center"/>
              <w:rPr>
                <w:rFonts w:cs="Arial"/>
                <w:sz w:val="16"/>
                <w:szCs w:val="16"/>
              </w:rPr>
            </w:pPr>
            <w:r>
              <w:rPr>
                <w:rFonts w:cs="Arial"/>
                <w:sz w:val="16"/>
                <w:szCs w:val="16"/>
              </w:rPr>
              <w:t>16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A2808" w:rsidRDefault="009C6425" w:rsidP="009C6425">
            <w:pPr>
              <w:jc w:val="center"/>
              <w:rPr>
                <w:rFonts w:cs="Arial"/>
                <w:sz w:val="16"/>
                <w:szCs w:val="16"/>
              </w:rPr>
            </w:pPr>
            <w:r>
              <w:rPr>
                <w:rFonts w:cs="Arial"/>
                <w:sz w:val="16"/>
                <w:szCs w:val="16"/>
              </w:rPr>
              <w:t>100&amp;</w:t>
            </w: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CA2808" w:rsidRDefault="009C6425" w:rsidP="009C6425">
            <w:pPr>
              <w:rPr>
                <w:rFonts w:cs="Arial"/>
                <w:sz w:val="16"/>
                <w:szCs w:val="16"/>
              </w:rPr>
            </w:pPr>
            <w:r w:rsidRPr="009437E2">
              <w:rPr>
                <w:rFonts w:cs="Arial"/>
                <w:sz w:val="16"/>
                <w:szCs w:val="16"/>
              </w:rPr>
              <w:t>En el segundo trimestre se observa que se deben tramitar 16 expedientes,  al seguimiento se encuentran tramitados 16 expedientes</w:t>
            </w:r>
          </w:p>
        </w:tc>
      </w:tr>
      <w:tr w:rsidR="009C6425" w:rsidRPr="00301409" w:rsidTr="00D86196">
        <w:trPr>
          <w:trHeight w:val="170"/>
        </w:trPr>
        <w:tc>
          <w:tcPr>
            <w:tcW w:w="1437" w:type="dxa"/>
            <w:tcBorders>
              <w:top w:val="single" w:sz="4" w:space="0" w:color="auto"/>
              <w:right w:val="single" w:sz="4" w:space="0" w:color="auto"/>
            </w:tcBorders>
            <w:shd w:val="clear" w:color="auto" w:fill="auto"/>
            <w:vAlign w:val="center"/>
          </w:tcPr>
          <w:p w:rsidR="009C6425" w:rsidRDefault="009C6425" w:rsidP="009C6425">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535"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Default="009C6425" w:rsidP="009C6425">
            <w:pPr>
              <w:widowControl/>
              <w:jc w:val="center"/>
              <w:rPr>
                <w:rFonts w:cs="Arial"/>
                <w:sz w:val="16"/>
                <w:szCs w:val="16"/>
              </w:rPr>
            </w:pPr>
            <w:r>
              <w:rPr>
                <w:rFonts w:cs="Arial"/>
                <w:sz w:val="16"/>
                <w:szCs w:val="16"/>
              </w:rPr>
              <w:t>28</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9C6425" w:rsidRDefault="009C6425" w:rsidP="009C6425">
            <w:pPr>
              <w:jc w:val="center"/>
              <w:rPr>
                <w:rFonts w:cs="Arial"/>
                <w:sz w:val="16"/>
                <w:szCs w:val="16"/>
              </w:rPr>
            </w:pPr>
            <w:r>
              <w:rPr>
                <w:rFonts w:cs="Arial"/>
                <w:sz w:val="16"/>
                <w:szCs w:val="16"/>
              </w:rPr>
              <w:t>28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100%</w:t>
            </w: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9437E2" w:rsidRDefault="009C6425" w:rsidP="009C6425">
            <w:pPr>
              <w:rPr>
                <w:rFonts w:cs="Arial"/>
                <w:sz w:val="16"/>
                <w:szCs w:val="16"/>
              </w:rPr>
            </w:pPr>
            <w:r w:rsidRPr="002E7991">
              <w:rPr>
                <w:rFonts w:cs="Arial"/>
                <w:sz w:val="16"/>
                <w:szCs w:val="16"/>
              </w:rPr>
              <w:t>En el tercer trimestre se observa que se deben tramitar 28 expedientes,  al seguimiento se encuentran tramitados 26</w:t>
            </w:r>
          </w:p>
        </w:tc>
      </w:tr>
    </w:tbl>
    <w:p w:rsidR="009C6425" w:rsidRDefault="009C6425" w:rsidP="009C6425">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w:t>
      </w:r>
      <w:r>
        <w:rPr>
          <w:rFonts w:eastAsia="Times New Roman" w:cs="Arial"/>
          <w:sz w:val="16"/>
          <w:szCs w:val="16"/>
          <w:lang w:eastAsia="es-ES"/>
        </w:rPr>
        <w:t>Reporte de Indicadores del 3er. Trimestre de 2021 – UAERMV</w:t>
      </w:r>
    </w:p>
    <w:p w:rsidR="009C6425" w:rsidRPr="00532279" w:rsidRDefault="009C6425" w:rsidP="009C6425">
      <w:pPr>
        <w:rPr>
          <w:rFonts w:eastAsia="Times New Roman" w:cs="Arial"/>
          <w:sz w:val="16"/>
          <w:lang w:eastAsia="es-ES"/>
        </w:rPr>
      </w:pPr>
    </w:p>
    <w:p w:rsidR="009C6425" w:rsidRDefault="009C6425" w:rsidP="009C6425">
      <w:pPr>
        <w:rPr>
          <w:rFonts w:eastAsia="Times New Roman" w:cs="Arial"/>
          <w:lang w:eastAsia="es-ES"/>
        </w:rPr>
      </w:pPr>
      <w:r>
        <w:rPr>
          <w:rFonts w:eastAsia="Times New Roman" w:cs="Arial"/>
          <w:lang w:eastAsia="es-ES"/>
        </w:rPr>
        <w:t>El proceso presenta conformidad en la ejecución de las actividades relacionadas con el indicador. Se encuentra en una gestión Apropiado.</w:t>
      </w:r>
    </w:p>
    <w:p w:rsidR="009C6425" w:rsidRDefault="009C6425" w:rsidP="009C6425">
      <w:pPr>
        <w:pStyle w:val="Ttulo2"/>
        <w:ind w:firstLine="720"/>
        <w:rPr>
          <w:lang w:val="es-CO"/>
        </w:rPr>
      </w:pPr>
      <w:bookmarkStart w:id="188" w:name="_Toc32311997"/>
      <w:bookmarkStart w:id="189" w:name="_Toc77326072"/>
      <w:r w:rsidRPr="00621FD5">
        <w:t xml:space="preserve">Control, </w:t>
      </w:r>
      <w:r>
        <w:rPr>
          <w:lang w:val="es-CO"/>
        </w:rPr>
        <w:t>E</w:t>
      </w:r>
      <w:r w:rsidRPr="00621FD5">
        <w:t xml:space="preserve">valuación y </w:t>
      </w:r>
      <w:r>
        <w:rPr>
          <w:lang w:val="es-CO"/>
        </w:rPr>
        <w:t>Me</w:t>
      </w:r>
      <w:r w:rsidRPr="00621FD5">
        <w:t xml:space="preserve">jora de la </w:t>
      </w:r>
      <w:r>
        <w:rPr>
          <w:lang w:val="es-CO"/>
        </w:rPr>
        <w:t>Gestión</w:t>
      </w:r>
      <w:bookmarkEnd w:id="188"/>
      <w:bookmarkEnd w:id="189"/>
    </w:p>
    <w:p w:rsidR="009C6425" w:rsidRDefault="009C6425" w:rsidP="009C6425">
      <w:pPr>
        <w:rPr>
          <w:lang w:eastAsia="x-none"/>
        </w:rPr>
      </w:pPr>
    </w:p>
    <w:p w:rsidR="009C6425" w:rsidRDefault="009C6425" w:rsidP="009C6425">
      <w:pPr>
        <w:rPr>
          <w:lang w:eastAsia="x-none"/>
        </w:rPr>
      </w:pPr>
      <w:r>
        <w:rPr>
          <w:noProof/>
          <w:lang w:eastAsia="es-CO"/>
        </w:rPr>
        <w:drawing>
          <wp:inline distT="0" distB="0" distL="0" distR="0" wp14:anchorId="17819C3B" wp14:editId="6253533B">
            <wp:extent cx="6006465" cy="774834"/>
            <wp:effectExtent l="0" t="0" r="0" b="6350"/>
            <wp:docPr id="26"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9C6425" w:rsidRDefault="009C6425" w:rsidP="009C6425">
      <w:pPr>
        <w:rPr>
          <w:lang w:eastAsia="x-none"/>
        </w:rPr>
      </w:pPr>
    </w:p>
    <w:p w:rsidR="009C6425" w:rsidRDefault="009C6425" w:rsidP="009C6425">
      <w:pPr>
        <w:rPr>
          <w:rFonts w:eastAsia="Times New Roman" w:cs="Arial"/>
          <w:u w:val="single"/>
          <w:lang w:eastAsia="es-ES"/>
        </w:rPr>
      </w:pPr>
      <w:r>
        <w:rPr>
          <w:rFonts w:eastAsia="Times New Roman" w:cs="Arial"/>
          <w:b/>
          <w:lang w:eastAsia="es-ES"/>
        </w:rPr>
        <w:t xml:space="preserve">CEM-IND-001 </w:t>
      </w:r>
      <w:r>
        <w:rPr>
          <w:rFonts w:eastAsia="Times New Roman" w:cs="Arial"/>
          <w:u w:val="single"/>
          <w:lang w:eastAsia="es-ES"/>
        </w:rPr>
        <w:t>E</w:t>
      </w:r>
      <w:r w:rsidRPr="00957972">
        <w:rPr>
          <w:rFonts w:eastAsia="Times New Roman" w:cs="Arial"/>
          <w:u w:val="single"/>
          <w:lang w:eastAsia="es-ES"/>
        </w:rPr>
        <w:t>JECUCIÓN DE PLAN ANUAL DE AUDITORÍAS</w:t>
      </w:r>
    </w:p>
    <w:p w:rsidR="009C6425" w:rsidRDefault="009C6425" w:rsidP="009C6425">
      <w:pPr>
        <w:rPr>
          <w:rFonts w:eastAsia="Times New Roman" w:cs="Arial"/>
          <w:u w:val="single"/>
          <w:lang w:eastAsia="es-ES"/>
        </w:rPr>
      </w:pPr>
    </w:p>
    <w:p w:rsidR="009C6425" w:rsidRPr="00D86196" w:rsidRDefault="00D86196" w:rsidP="00D86196">
      <w:pPr>
        <w:pStyle w:val="Descripcin"/>
        <w:spacing w:after="0" w:line="240" w:lineRule="auto"/>
        <w:jc w:val="center"/>
        <w:rPr>
          <w:b w:val="0"/>
          <w:sz w:val="16"/>
          <w:szCs w:val="16"/>
        </w:rPr>
      </w:pPr>
      <w:bookmarkStart w:id="190" w:name="_Toc32243396"/>
      <w:bookmarkStart w:id="191" w:name="_Toc70364788"/>
      <w:bookmarkStart w:id="192" w:name="_Toc86048690"/>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Pr>
          <w:noProof/>
          <w:sz w:val="16"/>
          <w:szCs w:val="16"/>
        </w:rPr>
        <w:t>58</w:t>
      </w:r>
      <w:r w:rsidRPr="00D86196">
        <w:rPr>
          <w:sz w:val="16"/>
          <w:szCs w:val="16"/>
        </w:rPr>
        <w:fldChar w:fldCharType="end"/>
      </w:r>
      <w:r w:rsidRPr="00D86196">
        <w:rPr>
          <w:sz w:val="16"/>
          <w:szCs w:val="16"/>
        </w:rPr>
        <w:t xml:space="preserve">. </w:t>
      </w:r>
      <w:r w:rsidR="009C6425" w:rsidRPr="00D86196">
        <w:rPr>
          <w:b w:val="0"/>
          <w:sz w:val="16"/>
          <w:szCs w:val="16"/>
        </w:rPr>
        <w:t>Ejecución del Plan Anual de Auditorias</w:t>
      </w:r>
      <w:bookmarkEnd w:id="190"/>
      <w:bookmarkEnd w:id="191"/>
      <w:bookmarkEnd w:id="192"/>
    </w:p>
    <w:tbl>
      <w:tblPr>
        <w:tblW w:w="4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5"/>
        <w:gridCol w:w="2637"/>
        <w:gridCol w:w="2325"/>
        <w:gridCol w:w="1135"/>
      </w:tblGrid>
      <w:tr w:rsidR="009C6425" w:rsidRPr="00761628" w:rsidTr="00D86196">
        <w:trPr>
          <w:trHeight w:val="227"/>
          <w:jc w:val="center"/>
        </w:trPr>
        <w:tc>
          <w:tcPr>
            <w:tcW w:w="5000" w:type="pct"/>
            <w:gridSpan w:val="4"/>
            <w:shd w:val="clear" w:color="000000" w:fill="E7E6E6"/>
            <w:vAlign w:val="center"/>
          </w:tcPr>
          <w:p w:rsidR="009C6425" w:rsidRPr="00761628" w:rsidRDefault="009C6425" w:rsidP="009C6425">
            <w:pPr>
              <w:widowControl/>
              <w:jc w:val="center"/>
              <w:rPr>
                <w:rFonts w:eastAsia="Times New Roman" w:cs="Arial"/>
                <w:b/>
                <w:bCs/>
                <w:sz w:val="16"/>
                <w:szCs w:val="16"/>
                <w:lang w:eastAsia="es-CO"/>
              </w:rPr>
            </w:pPr>
            <w:r w:rsidRPr="00083D34">
              <w:rPr>
                <w:rFonts w:eastAsia="Times New Roman" w:cs="Arial"/>
                <w:b/>
                <w:bCs/>
                <w:sz w:val="16"/>
                <w:szCs w:val="16"/>
                <w:lang w:eastAsia="es-CO"/>
              </w:rPr>
              <w:t>CUADRO DE SEGUIMIENTO</w:t>
            </w:r>
          </w:p>
        </w:tc>
      </w:tr>
      <w:tr w:rsidR="009C6425" w:rsidRPr="00761628" w:rsidTr="00D86196">
        <w:trPr>
          <w:trHeight w:val="227"/>
          <w:jc w:val="center"/>
        </w:trPr>
        <w:tc>
          <w:tcPr>
            <w:tcW w:w="1088"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1692"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ejecutadas en el trimestre</w:t>
            </w:r>
          </w:p>
        </w:tc>
        <w:tc>
          <w:tcPr>
            <w:tcW w:w="1492"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programadas en el trimestre</w:t>
            </w:r>
          </w:p>
        </w:tc>
        <w:tc>
          <w:tcPr>
            <w:tcW w:w="728"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761628">
              <w:rPr>
                <w:rFonts w:eastAsia="Times New Roman" w:cs="Arial"/>
                <w:b/>
                <w:bCs/>
                <w:sz w:val="16"/>
                <w:szCs w:val="16"/>
                <w:lang w:eastAsia="es-CO"/>
              </w:rPr>
              <w:t>% Ejecución</w:t>
            </w:r>
          </w:p>
        </w:tc>
      </w:tr>
      <w:tr w:rsidR="009C6425" w:rsidRPr="00761628" w:rsidTr="00D86196">
        <w:trPr>
          <w:trHeight w:val="371"/>
          <w:jc w:val="center"/>
        </w:trPr>
        <w:tc>
          <w:tcPr>
            <w:tcW w:w="1088" w:type="pct"/>
            <w:vMerge/>
            <w:vAlign w:val="center"/>
            <w:hideMark/>
          </w:tcPr>
          <w:p w:rsidR="009C6425" w:rsidRPr="00761628" w:rsidRDefault="009C6425" w:rsidP="009C6425">
            <w:pPr>
              <w:widowControl/>
              <w:jc w:val="center"/>
              <w:rPr>
                <w:rFonts w:eastAsia="Times New Roman" w:cs="Arial"/>
                <w:b/>
                <w:bCs/>
                <w:sz w:val="16"/>
                <w:szCs w:val="16"/>
                <w:lang w:eastAsia="es-CO"/>
              </w:rPr>
            </w:pPr>
          </w:p>
        </w:tc>
        <w:tc>
          <w:tcPr>
            <w:tcW w:w="1692" w:type="pct"/>
            <w:vMerge/>
            <w:vAlign w:val="center"/>
            <w:hideMark/>
          </w:tcPr>
          <w:p w:rsidR="009C6425" w:rsidRPr="00761628" w:rsidRDefault="009C6425" w:rsidP="009C6425">
            <w:pPr>
              <w:widowControl/>
              <w:jc w:val="center"/>
              <w:rPr>
                <w:rFonts w:eastAsia="Times New Roman" w:cs="Arial"/>
                <w:b/>
                <w:bCs/>
                <w:sz w:val="16"/>
                <w:szCs w:val="16"/>
                <w:lang w:eastAsia="es-CO"/>
              </w:rPr>
            </w:pPr>
          </w:p>
        </w:tc>
        <w:tc>
          <w:tcPr>
            <w:tcW w:w="1492" w:type="pct"/>
            <w:vMerge/>
            <w:vAlign w:val="center"/>
            <w:hideMark/>
          </w:tcPr>
          <w:p w:rsidR="009C6425" w:rsidRPr="00761628" w:rsidRDefault="009C6425" w:rsidP="009C6425">
            <w:pPr>
              <w:widowControl/>
              <w:jc w:val="center"/>
              <w:rPr>
                <w:rFonts w:eastAsia="Times New Roman" w:cs="Arial"/>
                <w:b/>
                <w:bCs/>
                <w:sz w:val="16"/>
                <w:szCs w:val="16"/>
                <w:lang w:eastAsia="es-CO"/>
              </w:rPr>
            </w:pPr>
          </w:p>
        </w:tc>
        <w:tc>
          <w:tcPr>
            <w:tcW w:w="728" w:type="pct"/>
            <w:vMerge/>
            <w:vAlign w:val="center"/>
            <w:hideMark/>
          </w:tcPr>
          <w:p w:rsidR="009C6425" w:rsidRPr="00761628" w:rsidRDefault="009C6425" w:rsidP="009C6425">
            <w:pPr>
              <w:widowControl/>
              <w:jc w:val="center"/>
              <w:rPr>
                <w:rFonts w:eastAsia="Times New Roman" w:cs="Arial"/>
                <w:b/>
                <w:bCs/>
                <w:sz w:val="16"/>
                <w:szCs w:val="16"/>
                <w:lang w:eastAsia="es-CO"/>
              </w:rPr>
            </w:pPr>
          </w:p>
        </w:tc>
      </w:tr>
      <w:tr w:rsidR="009C6425" w:rsidRPr="00761628" w:rsidTr="00D86196">
        <w:trPr>
          <w:trHeight w:val="161"/>
          <w:jc w:val="center"/>
        </w:trPr>
        <w:tc>
          <w:tcPr>
            <w:tcW w:w="1088" w:type="pct"/>
            <w:tcBorders>
              <w:bottom w:val="single" w:sz="4" w:space="0" w:color="auto"/>
            </w:tcBorders>
            <w:shd w:val="clear" w:color="auto" w:fill="auto"/>
            <w:vAlign w:val="center"/>
            <w:hideMark/>
          </w:tcPr>
          <w:p w:rsidR="009C6425" w:rsidRPr="00761628" w:rsidRDefault="009C6425" w:rsidP="009C6425">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2" w:type="pct"/>
            <w:tcBorders>
              <w:top w:val="nil"/>
              <w:left w:val="single" w:sz="8" w:space="0" w:color="auto"/>
              <w:bottom w:val="single" w:sz="4" w:space="0" w:color="auto"/>
              <w:right w:val="single" w:sz="8" w:space="0" w:color="auto"/>
            </w:tcBorders>
            <w:shd w:val="clear" w:color="auto" w:fill="auto"/>
            <w:vAlign w:val="center"/>
          </w:tcPr>
          <w:p w:rsidR="009C6425" w:rsidRPr="0064494D" w:rsidRDefault="009C6425" w:rsidP="009C6425">
            <w:pPr>
              <w:widowControl/>
              <w:jc w:val="center"/>
              <w:rPr>
                <w:rFonts w:cs="Arial"/>
                <w:sz w:val="16"/>
                <w:szCs w:val="16"/>
                <w:lang w:eastAsia="es-CO"/>
              </w:rPr>
            </w:pPr>
            <w:r>
              <w:rPr>
                <w:rFonts w:cs="Arial"/>
                <w:sz w:val="16"/>
                <w:szCs w:val="16"/>
              </w:rPr>
              <w:t>24</w:t>
            </w:r>
          </w:p>
        </w:tc>
        <w:tc>
          <w:tcPr>
            <w:tcW w:w="1492" w:type="pct"/>
            <w:tcBorders>
              <w:top w:val="nil"/>
              <w:left w:val="nil"/>
              <w:bottom w:val="single" w:sz="4" w:space="0" w:color="auto"/>
              <w:right w:val="single" w:sz="8" w:space="0" w:color="auto"/>
            </w:tcBorders>
            <w:shd w:val="clear" w:color="auto" w:fill="auto"/>
            <w:vAlign w:val="center"/>
          </w:tcPr>
          <w:p w:rsidR="009C6425" w:rsidRPr="0064494D" w:rsidRDefault="009C6425" w:rsidP="009C6425">
            <w:pPr>
              <w:jc w:val="center"/>
              <w:rPr>
                <w:rFonts w:cs="Arial"/>
                <w:sz w:val="16"/>
                <w:szCs w:val="16"/>
              </w:rPr>
            </w:pPr>
            <w:r w:rsidRPr="0064494D">
              <w:rPr>
                <w:rFonts w:cs="Arial"/>
                <w:sz w:val="16"/>
                <w:szCs w:val="16"/>
              </w:rPr>
              <w:t>32</w:t>
            </w:r>
          </w:p>
        </w:tc>
        <w:tc>
          <w:tcPr>
            <w:tcW w:w="728" w:type="pct"/>
            <w:tcBorders>
              <w:top w:val="nil"/>
              <w:left w:val="nil"/>
              <w:bottom w:val="single" w:sz="4" w:space="0" w:color="auto"/>
              <w:right w:val="single" w:sz="8" w:space="0" w:color="auto"/>
            </w:tcBorders>
            <w:shd w:val="clear" w:color="auto" w:fill="auto"/>
            <w:vAlign w:val="center"/>
          </w:tcPr>
          <w:p w:rsidR="009C6425" w:rsidRPr="0064494D" w:rsidRDefault="009C6425" w:rsidP="009C6425">
            <w:pPr>
              <w:jc w:val="center"/>
              <w:rPr>
                <w:rFonts w:cs="Arial"/>
                <w:sz w:val="16"/>
                <w:szCs w:val="16"/>
              </w:rPr>
            </w:pPr>
            <w:r>
              <w:rPr>
                <w:rFonts w:cs="Arial"/>
                <w:sz w:val="16"/>
                <w:szCs w:val="16"/>
              </w:rPr>
              <w:t>75%</w:t>
            </w:r>
          </w:p>
        </w:tc>
      </w:tr>
      <w:tr w:rsidR="009C6425" w:rsidRPr="00761628" w:rsidTr="00D86196">
        <w:trPr>
          <w:trHeight w:val="161"/>
          <w:jc w:val="center"/>
        </w:trPr>
        <w:tc>
          <w:tcPr>
            <w:tcW w:w="1088" w:type="pct"/>
            <w:tcBorders>
              <w:top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Pr="0064494D" w:rsidRDefault="009C6425" w:rsidP="009C6425">
            <w:pPr>
              <w:widowControl/>
              <w:jc w:val="center"/>
              <w:rPr>
                <w:rFonts w:cs="Arial"/>
                <w:sz w:val="16"/>
                <w:szCs w:val="16"/>
              </w:rPr>
            </w:pPr>
            <w:r>
              <w:rPr>
                <w:rFonts w:cs="Arial"/>
                <w:sz w:val="16"/>
                <w:szCs w:val="16"/>
              </w:rPr>
              <w:t>25</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Pr="0064494D" w:rsidRDefault="009C6425" w:rsidP="009C6425">
            <w:pPr>
              <w:jc w:val="center"/>
              <w:rPr>
                <w:rFonts w:cs="Arial"/>
                <w:sz w:val="16"/>
                <w:szCs w:val="16"/>
              </w:rPr>
            </w:pPr>
            <w:r>
              <w:rPr>
                <w:rFonts w:cs="Arial"/>
                <w:sz w:val="16"/>
                <w:szCs w:val="16"/>
              </w:rPr>
              <w:t>30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Pr="0064494D" w:rsidRDefault="009C6425" w:rsidP="009C6425">
            <w:pPr>
              <w:jc w:val="center"/>
              <w:rPr>
                <w:rFonts w:cs="Arial"/>
                <w:sz w:val="16"/>
                <w:szCs w:val="16"/>
              </w:rPr>
            </w:pPr>
            <w:r>
              <w:rPr>
                <w:rFonts w:cs="Arial"/>
                <w:sz w:val="16"/>
                <w:szCs w:val="16"/>
              </w:rPr>
              <w:t>84.41%</w:t>
            </w:r>
          </w:p>
        </w:tc>
      </w:tr>
      <w:tr w:rsidR="009C6425" w:rsidRPr="00761628" w:rsidTr="00D86196">
        <w:trPr>
          <w:trHeight w:val="161"/>
          <w:jc w:val="center"/>
        </w:trPr>
        <w:tc>
          <w:tcPr>
            <w:tcW w:w="1088" w:type="pct"/>
            <w:tcBorders>
              <w:top w:val="single" w:sz="4" w:space="0" w:color="auto"/>
              <w:right w:val="single" w:sz="4" w:space="0" w:color="auto"/>
            </w:tcBorders>
            <w:shd w:val="clear" w:color="auto" w:fill="auto"/>
            <w:vAlign w:val="center"/>
          </w:tcPr>
          <w:p w:rsidR="009C6425" w:rsidRDefault="009C6425" w:rsidP="009C6425">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cs="Arial"/>
                <w:sz w:val="16"/>
                <w:szCs w:val="16"/>
              </w:rPr>
            </w:pPr>
            <w:r>
              <w:rPr>
                <w:rFonts w:cs="Arial"/>
                <w:sz w:val="16"/>
                <w:szCs w:val="16"/>
              </w:rPr>
              <w:t>33</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47</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69.62%</w:t>
            </w:r>
          </w:p>
        </w:tc>
      </w:tr>
    </w:tbl>
    <w:p w:rsidR="009C6425" w:rsidRPr="003756DA" w:rsidRDefault="009C6425" w:rsidP="009C6425">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Pr>
          <w:rFonts w:cs="Arial"/>
          <w:sz w:val="16"/>
          <w:szCs w:val="20"/>
          <w:lang w:eastAsia="es-CO"/>
        </w:rPr>
        <w:t>Reporte de Indicadores del 3er. Trimestre de 2021 – UAERMV.</w:t>
      </w:r>
    </w:p>
    <w:p w:rsidR="009C6425" w:rsidRDefault="009C6425" w:rsidP="009C6425">
      <w:pPr>
        <w:autoSpaceDE w:val="0"/>
        <w:autoSpaceDN w:val="0"/>
        <w:adjustRightInd w:val="0"/>
        <w:rPr>
          <w:rFonts w:cs="Arial"/>
          <w:b/>
          <w:sz w:val="16"/>
          <w:szCs w:val="20"/>
          <w:lang w:eastAsia="es-CO"/>
        </w:rPr>
      </w:pPr>
    </w:p>
    <w:p w:rsidR="009C6425" w:rsidRDefault="009C6425" w:rsidP="009C6425">
      <w:r>
        <w:t xml:space="preserve">Para el cálculo del presente indicador, se aplicó la formula actualizada en su hoja de vida en junio de 2021; por lo tanto, de 47 actividades de auditoria programadas durante el tercer trimestre de 2021 teniendo en cuenta el Plan Anual de Auditorías versión 2 del 29 de junio de 2021, se obtuvo </w:t>
      </w:r>
      <w:r>
        <w:lastRenderedPageBreak/>
        <w:t xml:space="preserve">cumplimiento del 69,62%: a </w:t>
      </w:r>
      <w:r w:rsidR="00D86196">
        <w:t>continuación,</w:t>
      </w:r>
      <w:r>
        <w:t xml:space="preserve"> el estado las actividades:</w:t>
      </w:r>
    </w:p>
    <w:p w:rsidR="009C6425" w:rsidRPr="00532279" w:rsidRDefault="009C6425" w:rsidP="009C6425">
      <w:pPr>
        <w:rPr>
          <w:sz w:val="16"/>
        </w:rPr>
      </w:pPr>
    </w:p>
    <w:p w:rsidR="009C6425" w:rsidRDefault="009C6425" w:rsidP="009C6425">
      <w:r>
        <w:t>21 actividades de auditoria fueron cumplidas al 100%</w:t>
      </w:r>
    </w:p>
    <w:p w:rsidR="009C6425" w:rsidRDefault="009C6425" w:rsidP="009C6425">
      <w:r>
        <w:t>26 actividades de auditoria (en ejecución) tiene un cumplimiento entre el 0% y 82%</w:t>
      </w:r>
    </w:p>
    <w:p w:rsidR="009C6425" w:rsidRPr="00532279" w:rsidRDefault="009C6425" w:rsidP="009C6425">
      <w:pPr>
        <w:rPr>
          <w:sz w:val="16"/>
        </w:rPr>
      </w:pPr>
    </w:p>
    <w:p w:rsidR="009C6425" w:rsidRDefault="009C6425" w:rsidP="009C6425">
      <w:r>
        <w:t xml:space="preserve">Conforme a los rangos establecidos para este indicador se encuentra en una gestión deficiente por encontrarse por debajo del 85%. </w:t>
      </w:r>
    </w:p>
    <w:p w:rsidR="009C6425" w:rsidRDefault="009C6425" w:rsidP="009C6425">
      <w:pPr>
        <w:autoSpaceDE w:val="0"/>
        <w:autoSpaceDN w:val="0"/>
        <w:adjustRightInd w:val="0"/>
        <w:rPr>
          <w:rFonts w:cs="Arial"/>
          <w:sz w:val="24"/>
          <w:szCs w:val="24"/>
          <w:lang w:eastAsia="es-CO"/>
        </w:rPr>
      </w:pPr>
    </w:p>
    <w:p w:rsidR="009C6425" w:rsidRDefault="009C6425" w:rsidP="009C6425">
      <w:pPr>
        <w:rPr>
          <w:rFonts w:eastAsia="Times New Roman" w:cs="Arial"/>
          <w:u w:val="single"/>
          <w:lang w:eastAsia="es-ES"/>
        </w:rPr>
      </w:pPr>
      <w:r>
        <w:rPr>
          <w:rFonts w:eastAsia="Times New Roman" w:cs="Arial"/>
          <w:b/>
          <w:lang w:eastAsia="es-ES"/>
        </w:rPr>
        <w:t>CEM-IND-003</w:t>
      </w:r>
      <w:r>
        <w:rPr>
          <w:rFonts w:eastAsia="Times New Roman" w:cs="Arial"/>
          <w:u w:val="single"/>
          <w:lang w:eastAsia="es-ES"/>
        </w:rPr>
        <w:t xml:space="preserve"> EJECUCION DE ACCIONES CORRECTIVAS</w:t>
      </w:r>
    </w:p>
    <w:p w:rsidR="009C6425" w:rsidRPr="00532279" w:rsidRDefault="009C6425" w:rsidP="009C6425">
      <w:pPr>
        <w:autoSpaceDE w:val="0"/>
        <w:autoSpaceDN w:val="0"/>
        <w:adjustRightInd w:val="0"/>
        <w:rPr>
          <w:rFonts w:cs="Arial"/>
          <w:sz w:val="18"/>
          <w:szCs w:val="24"/>
          <w:lang w:eastAsia="es-CO"/>
        </w:rPr>
      </w:pPr>
    </w:p>
    <w:p w:rsidR="009C6425" w:rsidRPr="00D86196" w:rsidRDefault="00D86196" w:rsidP="00D86196">
      <w:pPr>
        <w:pStyle w:val="Descripcin"/>
        <w:spacing w:after="0" w:line="240" w:lineRule="auto"/>
        <w:jc w:val="center"/>
        <w:rPr>
          <w:b w:val="0"/>
          <w:sz w:val="16"/>
          <w:szCs w:val="16"/>
        </w:rPr>
      </w:pPr>
      <w:bookmarkStart w:id="193" w:name="_Toc86048691"/>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sidRPr="00D86196">
        <w:rPr>
          <w:noProof/>
          <w:sz w:val="16"/>
          <w:szCs w:val="16"/>
        </w:rPr>
        <w:t>59</w:t>
      </w:r>
      <w:r w:rsidRPr="00D86196">
        <w:rPr>
          <w:sz w:val="16"/>
          <w:szCs w:val="16"/>
        </w:rPr>
        <w:fldChar w:fldCharType="end"/>
      </w:r>
      <w:r w:rsidRPr="00D86196">
        <w:rPr>
          <w:sz w:val="16"/>
          <w:szCs w:val="16"/>
        </w:rPr>
        <w:t xml:space="preserve">. </w:t>
      </w:r>
      <w:r w:rsidR="009C6425" w:rsidRPr="00D86196">
        <w:rPr>
          <w:b w:val="0"/>
          <w:sz w:val="16"/>
          <w:szCs w:val="16"/>
        </w:rPr>
        <w:t>Ejecución de acciones correctivas</w:t>
      </w:r>
      <w:bookmarkEnd w:id="193"/>
    </w:p>
    <w:tbl>
      <w:tblPr>
        <w:tblW w:w="8558" w:type="dxa"/>
        <w:jc w:val="center"/>
        <w:tblCellMar>
          <w:left w:w="70" w:type="dxa"/>
          <w:right w:w="70" w:type="dxa"/>
        </w:tblCellMar>
        <w:tblLook w:val="04A0" w:firstRow="1" w:lastRow="0" w:firstColumn="1" w:lastColumn="0" w:noHBand="0" w:noVBand="1"/>
      </w:tblPr>
      <w:tblGrid>
        <w:gridCol w:w="1122"/>
        <w:gridCol w:w="941"/>
        <w:gridCol w:w="2432"/>
        <w:gridCol w:w="1917"/>
        <w:gridCol w:w="1234"/>
        <w:gridCol w:w="912"/>
      </w:tblGrid>
      <w:tr w:rsidR="009C6425" w:rsidRPr="00D86196" w:rsidTr="00D86196">
        <w:trPr>
          <w:trHeight w:val="227"/>
          <w:jc w:val="center"/>
        </w:trPr>
        <w:tc>
          <w:tcPr>
            <w:tcW w:w="112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PERIODO DE MEDICIÓN</w:t>
            </w:r>
          </w:p>
        </w:tc>
        <w:tc>
          <w:tcPr>
            <w:tcW w:w="851"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PROCESO</w:t>
            </w:r>
          </w:p>
        </w:tc>
        <w:tc>
          <w:tcPr>
            <w:tcW w:w="2486"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 Acciones Correctivas Cerradas  por los procesos vigentes en el cuatrimestre</w:t>
            </w:r>
          </w:p>
        </w:tc>
        <w:tc>
          <w:tcPr>
            <w:tcW w:w="1947"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 Acciones Correctivas Programadas para cumplir en el cuatrimestre</w:t>
            </w:r>
          </w:p>
        </w:tc>
        <w:tc>
          <w:tcPr>
            <w:tcW w:w="1237"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Acciones Correctivas Programadas</w:t>
            </w:r>
          </w:p>
        </w:tc>
        <w:tc>
          <w:tcPr>
            <w:tcW w:w="913"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 xml:space="preserve">% Ejecución </w:t>
            </w:r>
          </w:p>
        </w:tc>
      </w:tr>
      <w:tr w:rsidR="009C6425" w:rsidRPr="00D86196" w:rsidTr="00D86196">
        <w:trPr>
          <w:trHeight w:val="227"/>
          <w:jc w:val="center"/>
        </w:trPr>
        <w:tc>
          <w:tcPr>
            <w:tcW w:w="1124" w:type="dxa"/>
            <w:vMerge w:val="restart"/>
            <w:tcBorders>
              <w:top w:val="nil"/>
              <w:left w:val="single" w:sz="8" w:space="0" w:color="auto"/>
              <w:bottom w:val="single" w:sz="8" w:space="0" w:color="000000"/>
              <w:right w:val="nil"/>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Cuatrimestre 2 (corte 30 agosto)</w:t>
            </w:r>
          </w:p>
        </w:tc>
        <w:tc>
          <w:tcPr>
            <w:tcW w:w="851" w:type="dxa"/>
            <w:tcBorders>
              <w:top w:val="nil"/>
              <w:left w:val="single" w:sz="4" w:space="0" w:color="auto"/>
              <w:bottom w:val="single" w:sz="4" w:space="0" w:color="auto"/>
              <w:right w:val="single" w:sz="4" w:space="0" w:color="auto"/>
            </w:tcBorders>
            <w:shd w:val="clear" w:color="000000" w:fill="A9D08E"/>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APIC</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A9D08E"/>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EGTI</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4</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4</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90D7E8"/>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PPMQ</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90D7E8"/>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IMVI</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GREF</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71%</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GCON</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15</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16</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16</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94%</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GEFI</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8</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8</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25%</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GLAB</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23</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23</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23</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GTHU</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2</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40%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GAM</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single" w:sz="4" w:space="0" w:color="auto"/>
              <w:right w:val="single" w:sz="4" w:space="0" w:color="auto"/>
            </w:tcBorders>
            <w:shd w:val="clear" w:color="000000" w:fill="FFEDB3"/>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GJUR</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4" w:space="0" w:color="auto"/>
              <w:bottom w:val="double" w:sz="6" w:space="0" w:color="auto"/>
              <w:right w:val="single" w:sz="8" w:space="0" w:color="auto"/>
            </w:tcBorders>
            <w:shd w:val="clear" w:color="000000" w:fill="F7BFC8"/>
            <w:vAlign w:val="center"/>
            <w:hideMark/>
          </w:tcPr>
          <w:p w:rsidR="009C6425" w:rsidRPr="00D86196" w:rsidRDefault="009C6425" w:rsidP="009C6425">
            <w:pPr>
              <w:widowControl/>
              <w:jc w:val="center"/>
              <w:rPr>
                <w:rFonts w:eastAsia="Times New Roman" w:cs="Arial"/>
                <w:color w:val="000000"/>
                <w:sz w:val="16"/>
                <w:szCs w:val="16"/>
                <w:lang w:eastAsia="es-CO"/>
              </w:rPr>
            </w:pPr>
            <w:r w:rsidRPr="00D86196">
              <w:rPr>
                <w:rFonts w:eastAsia="Times New Roman" w:cs="Arial"/>
                <w:color w:val="000000"/>
                <w:sz w:val="16"/>
                <w:szCs w:val="16"/>
                <w:lang w:eastAsia="es-CO"/>
              </w:rPr>
              <w:t>CODI</w:t>
            </w:r>
          </w:p>
        </w:tc>
        <w:tc>
          <w:tcPr>
            <w:tcW w:w="2486"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5</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sz w:val="16"/>
                <w:szCs w:val="16"/>
                <w:lang w:eastAsia="es-CO"/>
              </w:rPr>
            </w:pPr>
            <w:r w:rsidRPr="00D86196">
              <w:rPr>
                <w:rFonts w:eastAsia="Times New Roman" w:cs="Arial"/>
                <w:sz w:val="16"/>
                <w:szCs w:val="16"/>
                <w:lang w:eastAsia="es-CO"/>
              </w:rPr>
              <w:t>100%</w:t>
            </w:r>
          </w:p>
        </w:tc>
      </w:tr>
      <w:tr w:rsidR="009C6425" w:rsidRPr="00D86196" w:rsidTr="00D86196">
        <w:trPr>
          <w:trHeight w:val="227"/>
          <w:jc w:val="center"/>
        </w:trPr>
        <w:tc>
          <w:tcPr>
            <w:tcW w:w="1124" w:type="dxa"/>
            <w:vMerge/>
            <w:tcBorders>
              <w:top w:val="nil"/>
              <w:left w:val="single" w:sz="8" w:space="0" w:color="auto"/>
              <w:bottom w:val="single" w:sz="8" w:space="0" w:color="000000"/>
              <w:right w:val="nil"/>
            </w:tcBorders>
            <w:vAlign w:val="center"/>
            <w:hideMark/>
          </w:tcPr>
          <w:p w:rsidR="009C6425" w:rsidRPr="00D86196" w:rsidRDefault="009C6425" w:rsidP="009C6425">
            <w:pPr>
              <w:widowControl/>
              <w:jc w:val="left"/>
              <w:rPr>
                <w:rFonts w:eastAsia="Times New Roman" w:cs="Arial"/>
                <w:sz w:val="16"/>
                <w:szCs w:val="16"/>
                <w:lang w:eastAsia="es-CO"/>
              </w:rPr>
            </w:pPr>
          </w:p>
        </w:tc>
        <w:tc>
          <w:tcPr>
            <w:tcW w:w="851" w:type="dxa"/>
            <w:tcBorders>
              <w:top w:val="nil"/>
              <w:left w:val="single" w:sz="8" w:space="0" w:color="auto"/>
              <w:bottom w:val="single" w:sz="4" w:space="0" w:color="auto"/>
              <w:right w:val="nil"/>
            </w:tcBorders>
            <w:shd w:val="clear" w:color="000000" w:fill="D9D9D9"/>
            <w:vAlign w:val="center"/>
            <w:hideMark/>
          </w:tcPr>
          <w:p w:rsidR="009C6425" w:rsidRPr="00D86196" w:rsidRDefault="009C6425" w:rsidP="009C6425">
            <w:pPr>
              <w:widowControl/>
              <w:jc w:val="left"/>
              <w:rPr>
                <w:rFonts w:eastAsia="Times New Roman" w:cs="Arial"/>
                <w:b/>
                <w:bCs/>
                <w:sz w:val="16"/>
                <w:szCs w:val="16"/>
                <w:lang w:eastAsia="es-CO"/>
              </w:rPr>
            </w:pPr>
            <w:r w:rsidRPr="00D86196">
              <w:rPr>
                <w:rFonts w:eastAsia="Times New Roman" w:cs="Arial"/>
                <w:b/>
                <w:bCs/>
                <w:sz w:val="16"/>
                <w:szCs w:val="16"/>
                <w:lang w:eastAsia="es-CO"/>
              </w:rPr>
              <w:t>TOTALES</w:t>
            </w:r>
          </w:p>
        </w:tc>
        <w:tc>
          <w:tcPr>
            <w:tcW w:w="2486" w:type="dxa"/>
            <w:tcBorders>
              <w:top w:val="nil"/>
              <w:left w:val="single" w:sz="8" w:space="0" w:color="auto"/>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75</w:t>
            </w:r>
          </w:p>
        </w:tc>
        <w:tc>
          <w:tcPr>
            <w:tcW w:w="194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89</w:t>
            </w:r>
          </w:p>
        </w:tc>
        <w:tc>
          <w:tcPr>
            <w:tcW w:w="1237"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89</w:t>
            </w:r>
          </w:p>
        </w:tc>
        <w:tc>
          <w:tcPr>
            <w:tcW w:w="913" w:type="dxa"/>
            <w:tcBorders>
              <w:top w:val="nil"/>
              <w:left w:val="nil"/>
              <w:bottom w:val="single" w:sz="4" w:space="0" w:color="auto"/>
              <w:right w:val="single" w:sz="8" w:space="0" w:color="auto"/>
            </w:tcBorders>
            <w:shd w:val="clear" w:color="auto" w:fill="auto"/>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84%</w:t>
            </w:r>
          </w:p>
        </w:tc>
      </w:tr>
    </w:tbl>
    <w:p w:rsidR="009C6425" w:rsidRPr="00532279" w:rsidRDefault="009C6425" w:rsidP="009C6425">
      <w:pPr>
        <w:pStyle w:val="Descripcin"/>
        <w:spacing w:after="0"/>
        <w:jc w:val="center"/>
      </w:pPr>
      <w:r w:rsidRPr="00532279">
        <w:rPr>
          <w:rFonts w:cs="Arial"/>
          <w:sz w:val="16"/>
          <w:lang w:eastAsia="es-CO"/>
        </w:rPr>
        <w:t xml:space="preserve">Fuente. </w:t>
      </w:r>
      <w:r w:rsidRPr="00532279">
        <w:rPr>
          <w:rFonts w:cs="Arial"/>
          <w:b w:val="0"/>
          <w:sz w:val="16"/>
          <w:lang w:eastAsia="es-CO"/>
        </w:rPr>
        <w:t>Reporte de Indicadores del 3er. Trimestre de 2021 – UAERMV</w:t>
      </w:r>
    </w:p>
    <w:p w:rsidR="009C6425" w:rsidRDefault="009C6425" w:rsidP="009C6425"/>
    <w:p w:rsidR="009C6425" w:rsidRDefault="009C6425" w:rsidP="009C6425">
      <w:r>
        <w:t xml:space="preserve">El indicador de acciones correctivas está en el rango deficiente ya que se encuentra por debajo del 90%, </w:t>
      </w:r>
    </w:p>
    <w:bookmarkEnd w:id="87"/>
    <w:p w:rsidR="003756DA" w:rsidRPr="003756DA" w:rsidRDefault="003756DA" w:rsidP="003756DA">
      <w:pPr>
        <w:rPr>
          <w:rFonts w:cs="Arial"/>
          <w:lang w:eastAsia="es-CO"/>
        </w:rPr>
        <w:sectPr w:rsidR="003756DA" w:rsidRPr="003756DA" w:rsidSect="00FE48D1">
          <w:headerReference w:type="default" r:id="rId42"/>
          <w:pgSz w:w="12240" w:h="15840"/>
          <w:pgMar w:top="1440" w:right="1080" w:bottom="1440" w:left="1701" w:header="720" w:footer="720" w:gutter="0"/>
          <w:cols w:space="720"/>
          <w:docGrid w:linePitch="299"/>
        </w:sectPr>
      </w:pPr>
    </w:p>
    <w:p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2279" w:rsidRPr="00EA457E" w:rsidRDefault="0053227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532279" w:rsidRDefault="00532279" w:rsidP="00ED540A">
                            <w:pPr>
                              <w:jc w:val="center"/>
                            </w:pPr>
                            <w:r>
                              <w:t>Contratista</w:t>
                            </w:r>
                          </w:p>
                          <w:p w:rsidR="00532279" w:rsidRDefault="00532279" w:rsidP="00ED540A">
                            <w:pPr>
                              <w:jc w:val="center"/>
                            </w:pPr>
                          </w:p>
                          <w:p w:rsidR="00532279" w:rsidRDefault="00532279" w:rsidP="00ED540A">
                            <w:pPr>
                              <w:jc w:val="center"/>
                            </w:pPr>
                          </w:p>
                          <w:p w:rsidR="00532279" w:rsidRPr="00EE59BA" w:rsidRDefault="00532279" w:rsidP="00ED540A">
                            <w:pPr>
                              <w:jc w:val="center"/>
                              <w:rPr>
                                <w:b/>
                              </w:rPr>
                            </w:pPr>
                            <w:r w:rsidRPr="00EE59BA">
                              <w:rPr>
                                <w:b/>
                              </w:rPr>
                              <w:t xml:space="preserve">JUAN HERNADO LIZARAZO </w:t>
                            </w:r>
                          </w:p>
                          <w:p w:rsidR="00532279" w:rsidRDefault="00532279" w:rsidP="00ED540A">
                            <w:pPr>
                              <w:jc w:val="center"/>
                            </w:pPr>
                            <w:r>
                              <w:t>Profesional Especializado</w:t>
                            </w:r>
                          </w:p>
                          <w:p w:rsidR="00532279" w:rsidRDefault="00532279" w:rsidP="00ED540A">
                            <w:pPr>
                              <w:jc w:val="center"/>
                            </w:pPr>
                          </w:p>
                          <w:p w:rsidR="00532279" w:rsidRDefault="00532279" w:rsidP="00EA457E">
                            <w:pPr>
                              <w:jc w:val="center"/>
                            </w:pPr>
                          </w:p>
                          <w:p w:rsidR="00532279" w:rsidRDefault="00532279" w:rsidP="00EA457E">
                            <w:pPr>
                              <w:jc w:val="center"/>
                            </w:pPr>
                          </w:p>
                          <w:p w:rsidR="00532279" w:rsidRDefault="00532279" w:rsidP="00ED540A">
                            <w:pPr>
                              <w:jc w:val="center"/>
                            </w:pPr>
                          </w:p>
                          <w:p w:rsidR="00532279" w:rsidRDefault="00532279"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rsidR="00532279" w:rsidRPr="00EA457E" w:rsidRDefault="0053227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532279" w:rsidRDefault="00532279" w:rsidP="00ED540A">
                      <w:pPr>
                        <w:jc w:val="center"/>
                      </w:pPr>
                      <w:r>
                        <w:t>Contratista</w:t>
                      </w:r>
                    </w:p>
                    <w:p w:rsidR="00532279" w:rsidRDefault="00532279" w:rsidP="00ED540A">
                      <w:pPr>
                        <w:jc w:val="center"/>
                      </w:pPr>
                    </w:p>
                    <w:p w:rsidR="00532279" w:rsidRDefault="00532279" w:rsidP="00ED540A">
                      <w:pPr>
                        <w:jc w:val="center"/>
                      </w:pPr>
                    </w:p>
                    <w:p w:rsidR="00532279" w:rsidRPr="00EE59BA" w:rsidRDefault="00532279" w:rsidP="00ED540A">
                      <w:pPr>
                        <w:jc w:val="center"/>
                        <w:rPr>
                          <w:b/>
                        </w:rPr>
                      </w:pPr>
                      <w:r w:rsidRPr="00EE59BA">
                        <w:rPr>
                          <w:b/>
                        </w:rPr>
                        <w:t xml:space="preserve">JUAN HERNADO LIZARAZO </w:t>
                      </w:r>
                    </w:p>
                    <w:p w:rsidR="00532279" w:rsidRDefault="00532279" w:rsidP="00ED540A">
                      <w:pPr>
                        <w:jc w:val="center"/>
                      </w:pPr>
                      <w:r>
                        <w:t>Profesional Especializado</w:t>
                      </w:r>
                    </w:p>
                    <w:p w:rsidR="00532279" w:rsidRDefault="00532279" w:rsidP="00ED540A">
                      <w:pPr>
                        <w:jc w:val="center"/>
                      </w:pPr>
                    </w:p>
                    <w:p w:rsidR="00532279" w:rsidRDefault="00532279" w:rsidP="00EA457E">
                      <w:pPr>
                        <w:jc w:val="center"/>
                      </w:pPr>
                    </w:p>
                    <w:p w:rsidR="00532279" w:rsidRDefault="00532279" w:rsidP="00EA457E">
                      <w:pPr>
                        <w:jc w:val="center"/>
                      </w:pPr>
                    </w:p>
                    <w:p w:rsidR="00532279" w:rsidRDefault="00532279" w:rsidP="00ED540A">
                      <w:pPr>
                        <w:jc w:val="center"/>
                      </w:pPr>
                    </w:p>
                    <w:p w:rsidR="00532279" w:rsidRDefault="00532279"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color w:val="FFFFFF" w:themeColor="background1"/>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E36E3" id="Rectángulo 16" o:spid="_x0000_s1026" style="position:absolute;margin-left:208.1pt;margin-top:8.7pt;width:104.45pt;height:80.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44">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rPr>
      </w:pPr>
    </w:p>
    <w:p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00532279" w:rsidRPr="006602A7" w:rsidRDefault="00532279" w:rsidP="006602A7">
                            <w:pPr>
                              <w:jc w:val="center"/>
                              <w:rPr>
                                <w:b/>
                                <w:color w:val="FFFFFF" w:themeColor="background1"/>
                              </w:rPr>
                            </w:pPr>
                            <w:r w:rsidRPr="006602A7">
                              <w:rPr>
                                <w:b/>
                                <w:color w:val="FFFFFF" w:themeColor="background1"/>
                              </w:rPr>
                              <w:t xml:space="preserve">DIANA MARCELA REYES TOLEDO </w:t>
                            </w:r>
                          </w:p>
                          <w:p w:rsidR="00532279" w:rsidRPr="006602A7" w:rsidRDefault="00532279"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rsidR="00532279" w:rsidRPr="006602A7" w:rsidRDefault="00532279" w:rsidP="006602A7">
                      <w:pPr>
                        <w:jc w:val="center"/>
                        <w:rPr>
                          <w:b/>
                          <w:color w:val="FFFFFF" w:themeColor="background1"/>
                        </w:rPr>
                      </w:pPr>
                      <w:r w:rsidRPr="006602A7">
                        <w:rPr>
                          <w:b/>
                          <w:color w:val="FFFFFF" w:themeColor="background1"/>
                        </w:rPr>
                        <w:t xml:space="preserve">DIANA MARCELA REYES TOLEDO </w:t>
                      </w:r>
                    </w:p>
                    <w:p w:rsidR="00532279" w:rsidRPr="006602A7" w:rsidRDefault="00532279"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45"/>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70F" w:rsidRDefault="002C670F" w:rsidP="00B94BF1">
      <w:r>
        <w:separator/>
      </w:r>
    </w:p>
  </w:endnote>
  <w:endnote w:type="continuationSeparator" w:id="0">
    <w:p w:rsidR="002C670F" w:rsidRDefault="002C670F" w:rsidP="00B94BF1">
      <w:r>
        <w:continuationSeparator/>
      </w:r>
    </w:p>
  </w:endnote>
  <w:endnote w:type="continuationNotice" w:id="1">
    <w:p w:rsidR="002C670F" w:rsidRDefault="002C6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279" w:rsidRDefault="00532279">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E312E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rsidR="00532279" w:rsidRDefault="00532279">
    <w:pPr>
      <w:pStyle w:val="Piedepgina"/>
      <w:jc w:val="center"/>
    </w:pPr>
    <w:r>
      <w:fldChar w:fldCharType="begin"/>
    </w:r>
    <w:r>
      <w:instrText>PAGE    \* MERGEFORMAT</w:instrText>
    </w:r>
    <w:r>
      <w:fldChar w:fldCharType="separate"/>
    </w:r>
    <w:r w:rsidR="004F00A2" w:rsidRPr="004F00A2">
      <w:rPr>
        <w:noProof/>
        <w:lang w:val="es-ES"/>
      </w:rPr>
      <w:t>62</w:t>
    </w:r>
    <w:r>
      <w:fldChar w:fldCharType="end"/>
    </w:r>
  </w:p>
  <w:p w:rsidR="00532279" w:rsidRDefault="0053227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70F" w:rsidRDefault="002C670F" w:rsidP="00B94BF1">
      <w:r>
        <w:separator/>
      </w:r>
    </w:p>
  </w:footnote>
  <w:footnote w:type="continuationSeparator" w:id="0">
    <w:p w:rsidR="002C670F" w:rsidRDefault="002C670F" w:rsidP="00B94BF1">
      <w:r>
        <w:continuationSeparator/>
      </w:r>
    </w:p>
  </w:footnote>
  <w:footnote w:type="continuationNotice" w:id="1">
    <w:p w:rsidR="002C670F" w:rsidRDefault="002C670F"/>
  </w:footnote>
  <w:footnote w:id="2">
    <w:p w:rsidR="00532279" w:rsidRPr="0065058F" w:rsidRDefault="00532279">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532279" w:rsidTr="069B07EB">
      <w:tc>
        <w:tcPr>
          <w:tcW w:w="2933" w:type="dxa"/>
        </w:tcPr>
        <w:p w:rsidR="00532279" w:rsidRDefault="00532279" w:rsidP="069B07EB">
          <w:pPr>
            <w:pStyle w:val="Encabezado"/>
            <w:ind w:left="-115"/>
            <w:jc w:val="left"/>
          </w:pPr>
        </w:p>
      </w:tc>
      <w:tc>
        <w:tcPr>
          <w:tcW w:w="2933" w:type="dxa"/>
        </w:tcPr>
        <w:p w:rsidR="00532279" w:rsidRDefault="00532279" w:rsidP="069B07EB">
          <w:pPr>
            <w:pStyle w:val="Encabezado"/>
            <w:jc w:val="center"/>
          </w:pPr>
        </w:p>
      </w:tc>
      <w:tc>
        <w:tcPr>
          <w:tcW w:w="2933" w:type="dxa"/>
        </w:tcPr>
        <w:p w:rsidR="00532279" w:rsidRDefault="00532279" w:rsidP="069B07EB">
          <w:pPr>
            <w:pStyle w:val="Encabezado"/>
            <w:ind w:right="-115"/>
            <w:jc w:val="right"/>
          </w:pPr>
        </w:p>
      </w:tc>
    </w:tr>
  </w:tbl>
  <w:p w:rsidR="00532279" w:rsidRDefault="0053227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532279" w:rsidTr="069B07EB">
      <w:tc>
        <w:tcPr>
          <w:tcW w:w="3153" w:type="dxa"/>
        </w:tcPr>
        <w:p w:rsidR="00532279" w:rsidRDefault="00532279" w:rsidP="069B07EB">
          <w:pPr>
            <w:pStyle w:val="Encabezado"/>
            <w:ind w:left="-115"/>
            <w:jc w:val="left"/>
          </w:pPr>
        </w:p>
      </w:tc>
      <w:tc>
        <w:tcPr>
          <w:tcW w:w="3153" w:type="dxa"/>
        </w:tcPr>
        <w:p w:rsidR="00532279" w:rsidRDefault="00532279" w:rsidP="069B07EB">
          <w:pPr>
            <w:pStyle w:val="Encabezado"/>
            <w:jc w:val="center"/>
          </w:pPr>
        </w:p>
      </w:tc>
      <w:tc>
        <w:tcPr>
          <w:tcW w:w="3153" w:type="dxa"/>
        </w:tcPr>
        <w:p w:rsidR="00532279" w:rsidRDefault="00532279" w:rsidP="069B07EB">
          <w:pPr>
            <w:pStyle w:val="Encabezado"/>
            <w:ind w:right="-115"/>
            <w:jc w:val="right"/>
          </w:pPr>
        </w:p>
      </w:tc>
    </w:tr>
  </w:tbl>
  <w:p w:rsidR="00532279" w:rsidRDefault="0053227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532279" w:rsidTr="069B07EB">
      <w:tc>
        <w:tcPr>
          <w:tcW w:w="2933" w:type="dxa"/>
        </w:tcPr>
        <w:p w:rsidR="00532279" w:rsidRDefault="00532279" w:rsidP="069B07EB">
          <w:pPr>
            <w:pStyle w:val="Encabezado"/>
            <w:ind w:left="-115"/>
            <w:jc w:val="left"/>
          </w:pPr>
        </w:p>
      </w:tc>
      <w:tc>
        <w:tcPr>
          <w:tcW w:w="2933" w:type="dxa"/>
        </w:tcPr>
        <w:p w:rsidR="00532279" w:rsidRDefault="00532279" w:rsidP="069B07EB">
          <w:pPr>
            <w:pStyle w:val="Encabezado"/>
            <w:jc w:val="center"/>
          </w:pPr>
        </w:p>
      </w:tc>
      <w:tc>
        <w:tcPr>
          <w:tcW w:w="2933" w:type="dxa"/>
        </w:tcPr>
        <w:p w:rsidR="00532279" w:rsidRDefault="00532279" w:rsidP="069B07EB">
          <w:pPr>
            <w:pStyle w:val="Encabezado"/>
            <w:ind w:right="-115"/>
            <w:jc w:val="right"/>
          </w:pPr>
        </w:p>
      </w:tc>
    </w:tr>
  </w:tbl>
  <w:p w:rsidR="00532279" w:rsidRDefault="0053227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2"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7"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1B15956"/>
    <w:multiLevelType w:val="hybridMultilevel"/>
    <w:tmpl w:val="AAD63E9E"/>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17"/>
  </w:num>
  <w:num w:numId="4">
    <w:abstractNumId w:val="18"/>
  </w:num>
  <w:num w:numId="5">
    <w:abstractNumId w:val="28"/>
  </w:num>
  <w:num w:numId="6">
    <w:abstractNumId w:val="21"/>
  </w:num>
  <w:num w:numId="7">
    <w:abstractNumId w:val="7"/>
  </w:num>
  <w:num w:numId="8">
    <w:abstractNumId w:val="27"/>
  </w:num>
  <w:num w:numId="9">
    <w:abstractNumId w:val="11"/>
  </w:num>
  <w:num w:numId="10">
    <w:abstractNumId w:val="26"/>
  </w:num>
  <w:num w:numId="11">
    <w:abstractNumId w:val="0"/>
  </w:num>
  <w:num w:numId="12">
    <w:abstractNumId w:val="14"/>
  </w:num>
  <w:num w:numId="13">
    <w:abstractNumId w:val="1"/>
  </w:num>
  <w:num w:numId="14">
    <w:abstractNumId w:val="5"/>
  </w:num>
  <w:num w:numId="15">
    <w:abstractNumId w:val="20"/>
  </w:num>
  <w:num w:numId="16">
    <w:abstractNumId w:val="12"/>
  </w:num>
  <w:num w:numId="17">
    <w:abstractNumId w:val="34"/>
  </w:num>
  <w:num w:numId="18">
    <w:abstractNumId w:val="10"/>
  </w:num>
  <w:num w:numId="19">
    <w:abstractNumId w:val="24"/>
  </w:num>
  <w:num w:numId="20">
    <w:abstractNumId w:val="19"/>
  </w:num>
  <w:num w:numId="21">
    <w:abstractNumId w:val="2"/>
  </w:num>
  <w:num w:numId="22">
    <w:abstractNumId w:val="9"/>
  </w:num>
  <w:num w:numId="23">
    <w:abstractNumId w:val="29"/>
  </w:num>
  <w:num w:numId="24">
    <w:abstractNumId w:val="23"/>
  </w:num>
  <w:num w:numId="25">
    <w:abstractNumId w:val="16"/>
  </w:num>
  <w:num w:numId="26">
    <w:abstractNumId w:val="15"/>
  </w:num>
  <w:num w:numId="27">
    <w:abstractNumId w:val="6"/>
  </w:num>
  <w:num w:numId="28">
    <w:abstractNumId w:val="25"/>
  </w:num>
  <w:num w:numId="29">
    <w:abstractNumId w:val="33"/>
  </w:num>
  <w:num w:numId="30">
    <w:abstractNumId w:val="13"/>
  </w:num>
  <w:num w:numId="31">
    <w:abstractNumId w:val="22"/>
  </w:num>
  <w:num w:numId="32">
    <w:abstractNumId w:val="8"/>
  </w:num>
  <w:num w:numId="33">
    <w:abstractNumId w:val="35"/>
  </w:num>
  <w:num w:numId="34">
    <w:abstractNumId w:val="4"/>
  </w:num>
  <w:num w:numId="35">
    <w:abstractNumId w:val="31"/>
  </w:num>
  <w:num w:numId="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CB7"/>
    <w:rsid w:val="00102D32"/>
    <w:rsid w:val="00102F37"/>
    <w:rsid w:val="00102FFC"/>
    <w:rsid w:val="00103001"/>
    <w:rsid w:val="00103988"/>
    <w:rsid w:val="00103A6E"/>
    <w:rsid w:val="00104331"/>
    <w:rsid w:val="00104433"/>
    <w:rsid w:val="00104B6A"/>
    <w:rsid w:val="00104E48"/>
    <w:rsid w:val="00104EC3"/>
    <w:rsid w:val="00104FCE"/>
    <w:rsid w:val="001062C8"/>
    <w:rsid w:val="00106CEB"/>
    <w:rsid w:val="00107354"/>
    <w:rsid w:val="00110132"/>
    <w:rsid w:val="001107AD"/>
    <w:rsid w:val="00110DCF"/>
    <w:rsid w:val="00110E9D"/>
    <w:rsid w:val="001133DE"/>
    <w:rsid w:val="001138D4"/>
    <w:rsid w:val="00115574"/>
    <w:rsid w:val="0011560D"/>
    <w:rsid w:val="00115709"/>
    <w:rsid w:val="00115AAA"/>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75DD"/>
    <w:rsid w:val="0013776C"/>
    <w:rsid w:val="001414D2"/>
    <w:rsid w:val="00141D99"/>
    <w:rsid w:val="00142708"/>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2444"/>
    <w:rsid w:val="001827C9"/>
    <w:rsid w:val="00182A81"/>
    <w:rsid w:val="0018336E"/>
    <w:rsid w:val="00183603"/>
    <w:rsid w:val="00183D60"/>
    <w:rsid w:val="00184193"/>
    <w:rsid w:val="001847BF"/>
    <w:rsid w:val="0018490A"/>
    <w:rsid w:val="00184943"/>
    <w:rsid w:val="00184AEA"/>
    <w:rsid w:val="00184CCC"/>
    <w:rsid w:val="00185684"/>
    <w:rsid w:val="00186C83"/>
    <w:rsid w:val="001873B2"/>
    <w:rsid w:val="00190075"/>
    <w:rsid w:val="00190384"/>
    <w:rsid w:val="00190628"/>
    <w:rsid w:val="00190A8F"/>
    <w:rsid w:val="001917A5"/>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00"/>
    <w:rsid w:val="001B4EE4"/>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728F"/>
    <w:rsid w:val="001F731F"/>
    <w:rsid w:val="002002FF"/>
    <w:rsid w:val="00200664"/>
    <w:rsid w:val="00200B7D"/>
    <w:rsid w:val="0020233B"/>
    <w:rsid w:val="0020337A"/>
    <w:rsid w:val="00203441"/>
    <w:rsid w:val="0020369E"/>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0CC0"/>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6CE"/>
    <w:rsid w:val="00410A89"/>
    <w:rsid w:val="00411B06"/>
    <w:rsid w:val="00411D43"/>
    <w:rsid w:val="00412C46"/>
    <w:rsid w:val="00413BBA"/>
    <w:rsid w:val="00414027"/>
    <w:rsid w:val="004143EC"/>
    <w:rsid w:val="00414CE1"/>
    <w:rsid w:val="0041599F"/>
    <w:rsid w:val="00415A08"/>
    <w:rsid w:val="00415EC6"/>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ADB"/>
    <w:rsid w:val="00447383"/>
    <w:rsid w:val="00447933"/>
    <w:rsid w:val="00447B1C"/>
    <w:rsid w:val="004503F7"/>
    <w:rsid w:val="0045049D"/>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185"/>
    <w:rsid w:val="004C151C"/>
    <w:rsid w:val="004C1D13"/>
    <w:rsid w:val="004C27DB"/>
    <w:rsid w:val="004C2F39"/>
    <w:rsid w:val="004C31F1"/>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6FA"/>
    <w:rsid w:val="005A5D5B"/>
    <w:rsid w:val="005A611F"/>
    <w:rsid w:val="005A7B24"/>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761"/>
    <w:rsid w:val="005C68B7"/>
    <w:rsid w:val="005C6A6C"/>
    <w:rsid w:val="005C6C60"/>
    <w:rsid w:val="005C6F77"/>
    <w:rsid w:val="005C718A"/>
    <w:rsid w:val="005C7201"/>
    <w:rsid w:val="005C78B9"/>
    <w:rsid w:val="005D0617"/>
    <w:rsid w:val="005D08EB"/>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A02"/>
    <w:rsid w:val="00646E2F"/>
    <w:rsid w:val="00647894"/>
    <w:rsid w:val="006478BE"/>
    <w:rsid w:val="006479F6"/>
    <w:rsid w:val="00647AD3"/>
    <w:rsid w:val="0065058F"/>
    <w:rsid w:val="0065065E"/>
    <w:rsid w:val="00650A1F"/>
    <w:rsid w:val="0065116A"/>
    <w:rsid w:val="00651C54"/>
    <w:rsid w:val="0065207B"/>
    <w:rsid w:val="0065216D"/>
    <w:rsid w:val="00652860"/>
    <w:rsid w:val="00652FE3"/>
    <w:rsid w:val="006535D7"/>
    <w:rsid w:val="00653F09"/>
    <w:rsid w:val="006545BC"/>
    <w:rsid w:val="00654701"/>
    <w:rsid w:val="00654D01"/>
    <w:rsid w:val="00654DFD"/>
    <w:rsid w:val="00654E90"/>
    <w:rsid w:val="006551DE"/>
    <w:rsid w:val="006558E8"/>
    <w:rsid w:val="0065599A"/>
    <w:rsid w:val="00655D6C"/>
    <w:rsid w:val="006568B9"/>
    <w:rsid w:val="006569AE"/>
    <w:rsid w:val="00656EB8"/>
    <w:rsid w:val="00656ED2"/>
    <w:rsid w:val="00657552"/>
    <w:rsid w:val="00657BA0"/>
    <w:rsid w:val="00657C17"/>
    <w:rsid w:val="006602A7"/>
    <w:rsid w:val="006606CB"/>
    <w:rsid w:val="006608AE"/>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152"/>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71B"/>
    <w:rsid w:val="00684E33"/>
    <w:rsid w:val="00684F74"/>
    <w:rsid w:val="00685196"/>
    <w:rsid w:val="0068523E"/>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3560"/>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B82"/>
    <w:rsid w:val="00707D78"/>
    <w:rsid w:val="00707F0A"/>
    <w:rsid w:val="00707F87"/>
    <w:rsid w:val="00707F97"/>
    <w:rsid w:val="007101B8"/>
    <w:rsid w:val="007103B6"/>
    <w:rsid w:val="007106FD"/>
    <w:rsid w:val="00710DDC"/>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89"/>
    <w:rsid w:val="007579E4"/>
    <w:rsid w:val="00757D05"/>
    <w:rsid w:val="00760D07"/>
    <w:rsid w:val="00761628"/>
    <w:rsid w:val="007617C3"/>
    <w:rsid w:val="00761A60"/>
    <w:rsid w:val="0076261D"/>
    <w:rsid w:val="0076280D"/>
    <w:rsid w:val="00762887"/>
    <w:rsid w:val="00762EA8"/>
    <w:rsid w:val="00763555"/>
    <w:rsid w:val="00764EAC"/>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278E"/>
    <w:rsid w:val="00792EA3"/>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1D1"/>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26511"/>
    <w:rsid w:val="00830011"/>
    <w:rsid w:val="008302A7"/>
    <w:rsid w:val="00830330"/>
    <w:rsid w:val="00830891"/>
    <w:rsid w:val="00831554"/>
    <w:rsid w:val="00831BA6"/>
    <w:rsid w:val="00831FD6"/>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41"/>
    <w:rsid w:val="00857DB6"/>
    <w:rsid w:val="008626B4"/>
    <w:rsid w:val="008639FF"/>
    <w:rsid w:val="00866057"/>
    <w:rsid w:val="008663B7"/>
    <w:rsid w:val="008667F4"/>
    <w:rsid w:val="00866EB6"/>
    <w:rsid w:val="00867174"/>
    <w:rsid w:val="00867670"/>
    <w:rsid w:val="00867D22"/>
    <w:rsid w:val="00867F0D"/>
    <w:rsid w:val="00870059"/>
    <w:rsid w:val="0087122F"/>
    <w:rsid w:val="00871FCF"/>
    <w:rsid w:val="00872A2C"/>
    <w:rsid w:val="00873559"/>
    <w:rsid w:val="008741D7"/>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513E"/>
    <w:rsid w:val="008E5B24"/>
    <w:rsid w:val="008E5D15"/>
    <w:rsid w:val="008E6D0A"/>
    <w:rsid w:val="008E6E0D"/>
    <w:rsid w:val="008E6EDD"/>
    <w:rsid w:val="008E76BB"/>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EDB"/>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CA4"/>
    <w:rsid w:val="00A445BC"/>
    <w:rsid w:val="00A450F8"/>
    <w:rsid w:val="00A455FC"/>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423"/>
    <w:rsid w:val="00A567F1"/>
    <w:rsid w:val="00A60891"/>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6A4"/>
    <w:rsid w:val="00A831CE"/>
    <w:rsid w:val="00A832E8"/>
    <w:rsid w:val="00A8389B"/>
    <w:rsid w:val="00A83FF8"/>
    <w:rsid w:val="00A845EA"/>
    <w:rsid w:val="00A84B8D"/>
    <w:rsid w:val="00A86089"/>
    <w:rsid w:val="00A860C1"/>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132"/>
    <w:rsid w:val="00AA2A72"/>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12D8"/>
    <w:rsid w:val="00AB167B"/>
    <w:rsid w:val="00AB2207"/>
    <w:rsid w:val="00AB2291"/>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78CC"/>
    <w:rsid w:val="00AC7F7E"/>
    <w:rsid w:val="00AC7F96"/>
    <w:rsid w:val="00AD0023"/>
    <w:rsid w:val="00AD10FE"/>
    <w:rsid w:val="00AD135D"/>
    <w:rsid w:val="00AD2118"/>
    <w:rsid w:val="00AD29B7"/>
    <w:rsid w:val="00AD2A7D"/>
    <w:rsid w:val="00AD3005"/>
    <w:rsid w:val="00AD3020"/>
    <w:rsid w:val="00AD32BF"/>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1806"/>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FBD"/>
    <w:rsid w:val="00B00315"/>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63B9"/>
    <w:rsid w:val="00C26F75"/>
    <w:rsid w:val="00C271D6"/>
    <w:rsid w:val="00C27224"/>
    <w:rsid w:val="00C30CA5"/>
    <w:rsid w:val="00C31E9F"/>
    <w:rsid w:val="00C31F92"/>
    <w:rsid w:val="00C326A6"/>
    <w:rsid w:val="00C334C8"/>
    <w:rsid w:val="00C33A42"/>
    <w:rsid w:val="00C342B4"/>
    <w:rsid w:val="00C34753"/>
    <w:rsid w:val="00C34F70"/>
    <w:rsid w:val="00C35679"/>
    <w:rsid w:val="00C36506"/>
    <w:rsid w:val="00C36593"/>
    <w:rsid w:val="00C365EC"/>
    <w:rsid w:val="00C369E9"/>
    <w:rsid w:val="00C4036D"/>
    <w:rsid w:val="00C40612"/>
    <w:rsid w:val="00C41F27"/>
    <w:rsid w:val="00C41FD1"/>
    <w:rsid w:val="00C4261B"/>
    <w:rsid w:val="00C43199"/>
    <w:rsid w:val="00C43C99"/>
    <w:rsid w:val="00C442E9"/>
    <w:rsid w:val="00C4435F"/>
    <w:rsid w:val="00C459BB"/>
    <w:rsid w:val="00C46110"/>
    <w:rsid w:val="00C4691C"/>
    <w:rsid w:val="00C47C09"/>
    <w:rsid w:val="00C507B8"/>
    <w:rsid w:val="00C510A5"/>
    <w:rsid w:val="00C518A1"/>
    <w:rsid w:val="00C51AC3"/>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C70"/>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5FD0"/>
    <w:rsid w:val="00D46247"/>
    <w:rsid w:val="00D46D6F"/>
    <w:rsid w:val="00D47D5A"/>
    <w:rsid w:val="00D505EF"/>
    <w:rsid w:val="00D5098D"/>
    <w:rsid w:val="00D50B40"/>
    <w:rsid w:val="00D51006"/>
    <w:rsid w:val="00D514CB"/>
    <w:rsid w:val="00D5195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7CF"/>
    <w:rsid w:val="00D84A0A"/>
    <w:rsid w:val="00D85747"/>
    <w:rsid w:val="00D86196"/>
    <w:rsid w:val="00D865A4"/>
    <w:rsid w:val="00D86816"/>
    <w:rsid w:val="00D868B5"/>
    <w:rsid w:val="00D86CB2"/>
    <w:rsid w:val="00D86DC5"/>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0DDB"/>
    <w:rsid w:val="00DC168E"/>
    <w:rsid w:val="00DC1985"/>
    <w:rsid w:val="00DC1BC8"/>
    <w:rsid w:val="00DC2D50"/>
    <w:rsid w:val="00DC3043"/>
    <w:rsid w:val="00DC320E"/>
    <w:rsid w:val="00DC32E3"/>
    <w:rsid w:val="00DC33B4"/>
    <w:rsid w:val="00DC3784"/>
    <w:rsid w:val="00DC38C9"/>
    <w:rsid w:val="00DC3AFA"/>
    <w:rsid w:val="00DC3E26"/>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7228"/>
    <w:rsid w:val="00E103E2"/>
    <w:rsid w:val="00E10893"/>
    <w:rsid w:val="00E108B1"/>
    <w:rsid w:val="00E121F2"/>
    <w:rsid w:val="00E14304"/>
    <w:rsid w:val="00E14927"/>
    <w:rsid w:val="00E14FBD"/>
    <w:rsid w:val="00E1520C"/>
    <w:rsid w:val="00E15339"/>
    <w:rsid w:val="00E1552B"/>
    <w:rsid w:val="00E15CBB"/>
    <w:rsid w:val="00E16FFF"/>
    <w:rsid w:val="00E2004C"/>
    <w:rsid w:val="00E214B5"/>
    <w:rsid w:val="00E21748"/>
    <w:rsid w:val="00E21CF0"/>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431"/>
    <w:rsid w:val="00E309F3"/>
    <w:rsid w:val="00E30E99"/>
    <w:rsid w:val="00E311D5"/>
    <w:rsid w:val="00E312E4"/>
    <w:rsid w:val="00E31B1A"/>
    <w:rsid w:val="00E31C02"/>
    <w:rsid w:val="00E31D1F"/>
    <w:rsid w:val="00E3200A"/>
    <w:rsid w:val="00E3243C"/>
    <w:rsid w:val="00E329B0"/>
    <w:rsid w:val="00E32E2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1E11"/>
    <w:rsid w:val="00E6236A"/>
    <w:rsid w:val="00E6284C"/>
    <w:rsid w:val="00E62E80"/>
    <w:rsid w:val="00E63141"/>
    <w:rsid w:val="00E63E44"/>
    <w:rsid w:val="00E64000"/>
    <w:rsid w:val="00E64A1A"/>
    <w:rsid w:val="00E65810"/>
    <w:rsid w:val="00E65CEC"/>
    <w:rsid w:val="00E65CFA"/>
    <w:rsid w:val="00E65FE3"/>
    <w:rsid w:val="00E665B0"/>
    <w:rsid w:val="00E665CC"/>
    <w:rsid w:val="00E66608"/>
    <w:rsid w:val="00E66F38"/>
    <w:rsid w:val="00E670C3"/>
    <w:rsid w:val="00E67E0B"/>
    <w:rsid w:val="00E67F1F"/>
    <w:rsid w:val="00E7128C"/>
    <w:rsid w:val="00E7139E"/>
    <w:rsid w:val="00E71A77"/>
    <w:rsid w:val="00E71B02"/>
    <w:rsid w:val="00E71E1F"/>
    <w:rsid w:val="00E71E29"/>
    <w:rsid w:val="00E72130"/>
    <w:rsid w:val="00E72D8B"/>
    <w:rsid w:val="00E732CA"/>
    <w:rsid w:val="00E735B2"/>
    <w:rsid w:val="00E73E5E"/>
    <w:rsid w:val="00E74133"/>
    <w:rsid w:val="00E74F8F"/>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32CE"/>
    <w:rsid w:val="00ED41EF"/>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AC8"/>
    <w:rsid w:val="00F8160C"/>
    <w:rsid w:val="00F81A37"/>
    <w:rsid w:val="00F81FF0"/>
    <w:rsid w:val="00F83872"/>
    <w:rsid w:val="00F8423C"/>
    <w:rsid w:val="00F842B0"/>
    <w:rsid w:val="00F84F1F"/>
    <w:rsid w:val="00F8542E"/>
    <w:rsid w:val="00F85BA5"/>
    <w:rsid w:val="00F860B7"/>
    <w:rsid w:val="00F873D0"/>
    <w:rsid w:val="00F87B56"/>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30A"/>
    <w:rsid w:val="00FB4320"/>
    <w:rsid w:val="00FB47AF"/>
    <w:rsid w:val="00FB4E30"/>
    <w:rsid w:val="00FB5E12"/>
    <w:rsid w:val="00FB6083"/>
    <w:rsid w:val="00FB66AC"/>
    <w:rsid w:val="00FB6B03"/>
    <w:rsid w:val="00FB6B1D"/>
    <w:rsid w:val="00FB6DBF"/>
    <w:rsid w:val="00FB6E84"/>
    <w:rsid w:val="00FB7202"/>
    <w:rsid w:val="00FB72F9"/>
    <w:rsid w:val="00FB75A8"/>
    <w:rsid w:val="00FB7816"/>
    <w:rsid w:val="00FC0159"/>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A7F21"/>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1660"/>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 w:id="292835415">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mailto:prestamos.documental@umv.gov" TargetMode="External"/><Relationship Id="rId40" Type="http://schemas.openxmlformats.org/officeDocument/2006/relationships/image" Target="media/image25.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mailto:prestamos.documental@umv.gov"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1B8EA4-FC24-4C35-86C7-697ED8D0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62</Pages>
  <Words>25924</Words>
  <Characters>142583</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168171</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Alexander Perea Mena</cp:lastModifiedBy>
  <cp:revision>20</cp:revision>
  <cp:lastPrinted>2017-09-02T07:01:00Z</cp:lastPrinted>
  <dcterms:created xsi:type="dcterms:W3CDTF">2021-10-13T20:43:00Z</dcterms:created>
  <dcterms:modified xsi:type="dcterms:W3CDTF">2021-10-25T15:08:00Z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