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5.xml" ContentType="application/vnd.openxmlformats-officedocument.drawingml.chart+xml"/>
  <Override PartName="/word/charts/chart16.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17.xml" ContentType="application/vnd.openxmlformats-officedocument.drawingml.chart+xml"/>
  <Override PartName="/word/charts/chart18.xml" ContentType="application/vnd.openxmlformats-officedocument.drawingml.chart+xml"/>
  <Override PartName="/word/charts/style16.xml" ContentType="application/vnd.ms-office.chartstyle+xml"/>
  <Override PartName="/word/charts/colors16.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997640" w14:textId="156A78C7" w:rsidR="000A2968" w:rsidRPr="00485661" w:rsidRDefault="00790BF5" w:rsidP="00485661">
      <w:pPr>
        <w:jc w:val="center"/>
        <w:rPr>
          <w:rFonts w:ascii="Arial" w:hAnsi="Arial" w:cs="Arial"/>
          <w:b/>
          <w:bCs/>
          <w:color w:val="000000" w:themeColor="text1"/>
          <w:sz w:val="28"/>
          <w:szCs w:val="28"/>
        </w:rPr>
      </w:pPr>
      <w:r w:rsidRPr="00485661">
        <w:rPr>
          <w:rFonts w:ascii="Arial" w:hAnsi="Arial" w:cs="Arial"/>
          <w:b/>
          <w:bCs/>
          <w:color w:val="000000" w:themeColor="text1"/>
          <w:sz w:val="28"/>
          <w:szCs w:val="28"/>
        </w:rPr>
        <w:t>I</w:t>
      </w:r>
      <w:r w:rsidR="0091747B" w:rsidRPr="00485661">
        <w:rPr>
          <w:rFonts w:ascii="Arial" w:hAnsi="Arial" w:cs="Arial"/>
          <w:b/>
          <w:bCs/>
          <w:color w:val="000000" w:themeColor="text1"/>
          <w:sz w:val="28"/>
          <w:szCs w:val="28"/>
        </w:rPr>
        <w:t>I</w:t>
      </w:r>
      <w:r w:rsidR="000A2968" w:rsidRPr="00485661">
        <w:rPr>
          <w:rFonts w:ascii="Arial" w:hAnsi="Arial" w:cs="Arial"/>
          <w:b/>
          <w:bCs/>
          <w:color w:val="000000" w:themeColor="text1"/>
          <w:sz w:val="28"/>
          <w:szCs w:val="28"/>
        </w:rPr>
        <w:t xml:space="preserve"> INFORME </w:t>
      </w:r>
      <w:r w:rsidR="007F7A0A" w:rsidRPr="00485661">
        <w:rPr>
          <w:rFonts w:ascii="Arial" w:hAnsi="Arial" w:cs="Arial"/>
          <w:b/>
          <w:bCs/>
          <w:color w:val="000000" w:themeColor="text1"/>
          <w:sz w:val="28"/>
          <w:szCs w:val="28"/>
        </w:rPr>
        <w:t xml:space="preserve">TRIMESTRAL </w:t>
      </w:r>
      <w:r w:rsidR="000A2968" w:rsidRPr="00485661">
        <w:rPr>
          <w:rFonts w:ascii="Arial" w:hAnsi="Arial" w:cs="Arial"/>
          <w:b/>
          <w:bCs/>
          <w:color w:val="000000" w:themeColor="text1"/>
          <w:sz w:val="28"/>
          <w:szCs w:val="28"/>
        </w:rPr>
        <w:t xml:space="preserve">DE AUSTERIDAD EN EL GASTO PÚBLICO </w:t>
      </w:r>
    </w:p>
    <w:p w14:paraId="265A771A" w14:textId="77777777" w:rsidR="00F56AEE" w:rsidRPr="00485661" w:rsidRDefault="00F56AEE" w:rsidP="00485661">
      <w:pPr>
        <w:ind w:left="1416" w:firstLine="708"/>
        <w:rPr>
          <w:rFonts w:ascii="Arial" w:hAnsi="Arial" w:cs="Arial"/>
          <w:bCs/>
          <w:color w:val="000000" w:themeColor="text1"/>
          <w:sz w:val="28"/>
          <w:szCs w:val="28"/>
        </w:rPr>
      </w:pPr>
    </w:p>
    <w:p w14:paraId="1ED3FF1B" w14:textId="6C9265AA" w:rsidR="00CB579C" w:rsidRPr="00485661" w:rsidRDefault="007F7A0A" w:rsidP="00485661">
      <w:pPr>
        <w:jc w:val="center"/>
        <w:rPr>
          <w:rFonts w:ascii="Arial" w:hAnsi="Arial" w:cs="Arial"/>
          <w:b/>
          <w:bCs/>
          <w:color w:val="000000" w:themeColor="text1"/>
          <w:sz w:val="28"/>
          <w:szCs w:val="28"/>
        </w:rPr>
      </w:pPr>
      <w:r w:rsidRPr="00485661">
        <w:rPr>
          <w:rFonts w:ascii="Arial" w:hAnsi="Arial" w:cs="Arial"/>
          <w:b/>
          <w:bCs/>
          <w:color w:val="000000" w:themeColor="text1"/>
          <w:sz w:val="28"/>
          <w:szCs w:val="28"/>
        </w:rPr>
        <w:t xml:space="preserve">PERIODO ENERO </w:t>
      </w:r>
      <w:r w:rsidR="0091747B" w:rsidRPr="00485661">
        <w:rPr>
          <w:rFonts w:ascii="Arial" w:hAnsi="Arial" w:cs="Arial"/>
          <w:b/>
          <w:bCs/>
          <w:color w:val="000000" w:themeColor="text1"/>
          <w:sz w:val="28"/>
          <w:szCs w:val="28"/>
        </w:rPr>
        <w:t>–</w:t>
      </w:r>
      <w:r w:rsidRPr="00485661">
        <w:rPr>
          <w:rFonts w:ascii="Arial" w:hAnsi="Arial" w:cs="Arial"/>
          <w:b/>
          <w:bCs/>
          <w:color w:val="000000" w:themeColor="text1"/>
          <w:sz w:val="28"/>
          <w:szCs w:val="28"/>
        </w:rPr>
        <w:t xml:space="preserve"> </w:t>
      </w:r>
      <w:r w:rsidR="004761CA" w:rsidRPr="00485661">
        <w:rPr>
          <w:rFonts w:ascii="Arial" w:hAnsi="Arial" w:cs="Arial"/>
          <w:b/>
          <w:bCs/>
          <w:color w:val="000000" w:themeColor="text1"/>
          <w:sz w:val="28"/>
          <w:szCs w:val="28"/>
        </w:rPr>
        <w:t>JUNIO</w:t>
      </w:r>
      <w:r w:rsidR="0091747B" w:rsidRPr="00485661">
        <w:rPr>
          <w:rFonts w:ascii="Arial" w:hAnsi="Arial" w:cs="Arial"/>
          <w:b/>
          <w:bCs/>
          <w:color w:val="000000" w:themeColor="text1"/>
          <w:sz w:val="28"/>
          <w:szCs w:val="28"/>
        </w:rPr>
        <w:t xml:space="preserve"> </w:t>
      </w:r>
      <w:r w:rsidRPr="00485661">
        <w:rPr>
          <w:rFonts w:ascii="Arial" w:hAnsi="Arial" w:cs="Arial"/>
          <w:b/>
          <w:bCs/>
          <w:color w:val="000000" w:themeColor="text1"/>
          <w:sz w:val="28"/>
          <w:szCs w:val="28"/>
        </w:rPr>
        <w:t>DE 20</w:t>
      </w:r>
      <w:r w:rsidR="008F7324" w:rsidRPr="00485661">
        <w:rPr>
          <w:rFonts w:ascii="Arial" w:hAnsi="Arial" w:cs="Arial"/>
          <w:b/>
          <w:bCs/>
          <w:color w:val="000000" w:themeColor="text1"/>
          <w:sz w:val="28"/>
          <w:szCs w:val="28"/>
        </w:rPr>
        <w:t>2</w:t>
      </w:r>
      <w:r w:rsidR="0042039C" w:rsidRPr="00485661">
        <w:rPr>
          <w:rFonts w:ascii="Arial" w:hAnsi="Arial" w:cs="Arial"/>
          <w:b/>
          <w:bCs/>
          <w:color w:val="000000" w:themeColor="text1"/>
          <w:sz w:val="28"/>
          <w:szCs w:val="28"/>
        </w:rPr>
        <w:t>1</w:t>
      </w:r>
    </w:p>
    <w:p w14:paraId="45EE6A00" w14:textId="77777777" w:rsidR="00CB579C" w:rsidRPr="00485661" w:rsidRDefault="00CB579C" w:rsidP="00485661">
      <w:pPr>
        <w:jc w:val="center"/>
        <w:rPr>
          <w:rFonts w:ascii="Arial" w:hAnsi="Arial" w:cs="Arial"/>
          <w:b/>
          <w:bCs/>
          <w:color w:val="000000" w:themeColor="text1"/>
          <w:sz w:val="28"/>
          <w:szCs w:val="28"/>
        </w:rPr>
      </w:pPr>
    </w:p>
    <w:p w14:paraId="66656EDE" w14:textId="77777777" w:rsidR="00CB579C" w:rsidRPr="00485661" w:rsidRDefault="00CB579C" w:rsidP="00485661">
      <w:pPr>
        <w:jc w:val="center"/>
        <w:rPr>
          <w:rFonts w:ascii="Arial" w:hAnsi="Arial" w:cs="Arial"/>
          <w:b/>
          <w:bCs/>
          <w:color w:val="000000" w:themeColor="text1"/>
          <w:sz w:val="28"/>
          <w:szCs w:val="28"/>
        </w:rPr>
      </w:pPr>
    </w:p>
    <w:p w14:paraId="4552F63B" w14:textId="1ABD09BB" w:rsidR="00CE7977" w:rsidRPr="00485661" w:rsidRDefault="00CE7977" w:rsidP="00485661">
      <w:pPr>
        <w:jc w:val="center"/>
        <w:rPr>
          <w:rFonts w:ascii="Arial" w:hAnsi="Arial" w:cs="Arial"/>
          <w:b/>
          <w:bCs/>
          <w:color w:val="000000" w:themeColor="text1"/>
          <w:sz w:val="28"/>
          <w:szCs w:val="28"/>
        </w:rPr>
      </w:pPr>
    </w:p>
    <w:p w14:paraId="612B0BAC" w14:textId="4B6B9CED" w:rsidR="00CE7977" w:rsidRPr="00485661" w:rsidRDefault="00CE7977" w:rsidP="00485661">
      <w:pPr>
        <w:jc w:val="center"/>
        <w:rPr>
          <w:rFonts w:ascii="Arial" w:hAnsi="Arial" w:cs="Arial"/>
          <w:b/>
          <w:bCs/>
          <w:color w:val="000000" w:themeColor="text1"/>
          <w:sz w:val="28"/>
          <w:szCs w:val="28"/>
        </w:rPr>
      </w:pPr>
    </w:p>
    <w:p w14:paraId="7A7008F6" w14:textId="3714AF8B" w:rsidR="00CE7977" w:rsidRPr="00485661" w:rsidRDefault="00CE7977" w:rsidP="00485661">
      <w:pPr>
        <w:jc w:val="center"/>
        <w:rPr>
          <w:rFonts w:ascii="Arial" w:hAnsi="Arial" w:cs="Arial"/>
          <w:b/>
          <w:bCs/>
          <w:color w:val="000000" w:themeColor="text1"/>
          <w:sz w:val="28"/>
          <w:szCs w:val="28"/>
        </w:rPr>
      </w:pPr>
    </w:p>
    <w:p w14:paraId="2F9F29CF" w14:textId="0813BA87" w:rsidR="00CE7977" w:rsidRPr="00485661" w:rsidRDefault="00CE7977" w:rsidP="00485661">
      <w:pPr>
        <w:jc w:val="center"/>
        <w:rPr>
          <w:rFonts w:ascii="Arial" w:hAnsi="Arial" w:cs="Arial"/>
          <w:b/>
          <w:bCs/>
          <w:color w:val="000000" w:themeColor="text1"/>
          <w:sz w:val="28"/>
          <w:szCs w:val="28"/>
        </w:rPr>
      </w:pPr>
    </w:p>
    <w:p w14:paraId="77E775BA" w14:textId="059C529D" w:rsidR="00CE7977" w:rsidRPr="00485661" w:rsidRDefault="00CE7977" w:rsidP="00485661">
      <w:pPr>
        <w:jc w:val="center"/>
        <w:rPr>
          <w:rFonts w:ascii="Arial" w:hAnsi="Arial" w:cs="Arial"/>
          <w:b/>
          <w:bCs/>
          <w:color w:val="000000" w:themeColor="text1"/>
          <w:sz w:val="28"/>
          <w:szCs w:val="28"/>
        </w:rPr>
      </w:pPr>
    </w:p>
    <w:p w14:paraId="591A1631" w14:textId="77777777" w:rsidR="00CE7977" w:rsidRPr="00485661" w:rsidRDefault="00CE7977" w:rsidP="00485661">
      <w:pPr>
        <w:jc w:val="center"/>
        <w:rPr>
          <w:rFonts w:ascii="Arial" w:hAnsi="Arial" w:cs="Arial"/>
          <w:b/>
          <w:bCs/>
          <w:color w:val="000000" w:themeColor="text1"/>
          <w:sz w:val="28"/>
          <w:szCs w:val="28"/>
        </w:rPr>
      </w:pPr>
    </w:p>
    <w:p w14:paraId="558A3496" w14:textId="77777777" w:rsidR="00CE7977" w:rsidRPr="00485661" w:rsidRDefault="00CE7977" w:rsidP="00485661">
      <w:pPr>
        <w:jc w:val="center"/>
        <w:rPr>
          <w:rFonts w:ascii="Arial" w:hAnsi="Arial" w:cs="Arial"/>
          <w:b/>
          <w:bCs/>
          <w:color w:val="000000" w:themeColor="text1"/>
          <w:sz w:val="28"/>
          <w:szCs w:val="28"/>
        </w:rPr>
      </w:pPr>
    </w:p>
    <w:p w14:paraId="32105122" w14:textId="77777777" w:rsidR="00CE7977" w:rsidRPr="00485661" w:rsidRDefault="00CE7977" w:rsidP="00485661">
      <w:pPr>
        <w:jc w:val="center"/>
        <w:rPr>
          <w:rFonts w:ascii="Arial" w:hAnsi="Arial" w:cs="Arial"/>
          <w:b/>
          <w:bCs/>
          <w:color w:val="000000" w:themeColor="text1"/>
          <w:sz w:val="28"/>
          <w:szCs w:val="28"/>
        </w:rPr>
      </w:pPr>
      <w:r w:rsidRPr="00485661">
        <w:rPr>
          <w:rFonts w:ascii="Arial" w:hAnsi="Arial" w:cs="Arial"/>
          <w:b/>
          <w:bCs/>
          <w:color w:val="000000" w:themeColor="text1"/>
          <w:sz w:val="28"/>
          <w:szCs w:val="28"/>
        </w:rPr>
        <w:t>OFICINA DE CONTROL INTERNO</w:t>
      </w:r>
    </w:p>
    <w:p w14:paraId="163D6CEE" w14:textId="4D889A03" w:rsidR="00CE7977" w:rsidRPr="00485661" w:rsidRDefault="00CE7977" w:rsidP="00485661">
      <w:pPr>
        <w:jc w:val="center"/>
        <w:rPr>
          <w:rFonts w:ascii="Arial" w:hAnsi="Arial" w:cs="Arial"/>
          <w:b/>
          <w:bCs/>
          <w:color w:val="000000" w:themeColor="text1"/>
          <w:sz w:val="28"/>
          <w:szCs w:val="28"/>
        </w:rPr>
      </w:pPr>
    </w:p>
    <w:p w14:paraId="0C893DBC" w14:textId="08120435" w:rsidR="00CE7977" w:rsidRPr="00485661" w:rsidRDefault="00CE7977" w:rsidP="00485661">
      <w:pPr>
        <w:jc w:val="center"/>
        <w:rPr>
          <w:rFonts w:ascii="Arial" w:hAnsi="Arial" w:cs="Arial"/>
          <w:b/>
          <w:bCs/>
          <w:color w:val="000000" w:themeColor="text1"/>
          <w:sz w:val="28"/>
          <w:szCs w:val="28"/>
        </w:rPr>
      </w:pPr>
    </w:p>
    <w:p w14:paraId="36380D7E" w14:textId="1F6A6302" w:rsidR="00CE7977" w:rsidRPr="00485661" w:rsidRDefault="00CE7977" w:rsidP="00485661">
      <w:pPr>
        <w:jc w:val="center"/>
        <w:rPr>
          <w:rFonts w:ascii="Arial" w:hAnsi="Arial" w:cs="Arial"/>
          <w:b/>
          <w:bCs/>
          <w:color w:val="000000" w:themeColor="text1"/>
          <w:sz w:val="28"/>
          <w:szCs w:val="28"/>
        </w:rPr>
      </w:pPr>
    </w:p>
    <w:p w14:paraId="4F64FB19" w14:textId="7001D0D6" w:rsidR="00CE7977" w:rsidRPr="00485661" w:rsidRDefault="00CE7977" w:rsidP="00485661">
      <w:pPr>
        <w:jc w:val="center"/>
        <w:rPr>
          <w:rFonts w:ascii="Arial" w:hAnsi="Arial" w:cs="Arial"/>
          <w:b/>
          <w:bCs/>
          <w:color w:val="000000" w:themeColor="text1"/>
          <w:sz w:val="28"/>
          <w:szCs w:val="28"/>
        </w:rPr>
      </w:pPr>
    </w:p>
    <w:p w14:paraId="10B58B05" w14:textId="1FA2FA3D" w:rsidR="00CE7977" w:rsidRPr="00485661" w:rsidRDefault="00CE7977" w:rsidP="00485661">
      <w:pPr>
        <w:jc w:val="center"/>
        <w:rPr>
          <w:rFonts w:ascii="Arial" w:hAnsi="Arial" w:cs="Arial"/>
          <w:b/>
          <w:bCs/>
          <w:color w:val="000000" w:themeColor="text1"/>
          <w:sz w:val="28"/>
          <w:szCs w:val="28"/>
        </w:rPr>
      </w:pPr>
    </w:p>
    <w:p w14:paraId="4A66AB36" w14:textId="5FC3012B" w:rsidR="00CE7977" w:rsidRPr="00485661" w:rsidRDefault="00CE7977" w:rsidP="00485661">
      <w:pPr>
        <w:jc w:val="center"/>
        <w:rPr>
          <w:rFonts w:ascii="Arial" w:hAnsi="Arial" w:cs="Arial"/>
          <w:b/>
          <w:bCs/>
          <w:color w:val="000000" w:themeColor="text1"/>
          <w:sz w:val="28"/>
          <w:szCs w:val="28"/>
        </w:rPr>
      </w:pPr>
    </w:p>
    <w:p w14:paraId="5710C48F" w14:textId="3951780B" w:rsidR="00CE7977" w:rsidRPr="00485661" w:rsidRDefault="00CE7977" w:rsidP="00485661">
      <w:pPr>
        <w:jc w:val="center"/>
        <w:rPr>
          <w:rFonts w:ascii="Arial" w:hAnsi="Arial" w:cs="Arial"/>
          <w:b/>
          <w:bCs/>
          <w:color w:val="000000" w:themeColor="text1"/>
          <w:sz w:val="28"/>
          <w:szCs w:val="28"/>
        </w:rPr>
      </w:pPr>
    </w:p>
    <w:p w14:paraId="05770C86" w14:textId="432831F1" w:rsidR="00CE7977" w:rsidRPr="00485661" w:rsidRDefault="00CE7977" w:rsidP="00485661">
      <w:pPr>
        <w:jc w:val="center"/>
        <w:rPr>
          <w:rFonts w:ascii="Arial" w:hAnsi="Arial" w:cs="Arial"/>
          <w:b/>
          <w:bCs/>
          <w:color w:val="000000" w:themeColor="text1"/>
          <w:sz w:val="28"/>
          <w:szCs w:val="28"/>
        </w:rPr>
      </w:pPr>
    </w:p>
    <w:p w14:paraId="7810CC67" w14:textId="377E942A" w:rsidR="00CE7977" w:rsidRPr="00485661" w:rsidRDefault="00CE7977" w:rsidP="00485661">
      <w:pPr>
        <w:jc w:val="center"/>
        <w:rPr>
          <w:rFonts w:ascii="Arial" w:hAnsi="Arial" w:cs="Arial"/>
          <w:b/>
          <w:bCs/>
          <w:color w:val="000000" w:themeColor="text1"/>
          <w:sz w:val="28"/>
          <w:szCs w:val="28"/>
        </w:rPr>
      </w:pPr>
    </w:p>
    <w:p w14:paraId="0E06D5C5" w14:textId="3743971F" w:rsidR="00CE7977" w:rsidRPr="00485661" w:rsidRDefault="00CE7977" w:rsidP="00485661">
      <w:pPr>
        <w:jc w:val="center"/>
        <w:rPr>
          <w:rFonts w:ascii="Arial" w:hAnsi="Arial" w:cs="Arial"/>
          <w:b/>
          <w:bCs/>
          <w:color w:val="000000" w:themeColor="text1"/>
          <w:sz w:val="28"/>
          <w:szCs w:val="28"/>
        </w:rPr>
      </w:pPr>
    </w:p>
    <w:p w14:paraId="37094EB6" w14:textId="77777777" w:rsidR="00CE7977" w:rsidRPr="00485661" w:rsidRDefault="00CE7977" w:rsidP="00485661">
      <w:pPr>
        <w:jc w:val="center"/>
        <w:rPr>
          <w:rFonts w:ascii="Arial" w:hAnsi="Arial" w:cs="Arial"/>
          <w:b/>
          <w:bCs/>
          <w:color w:val="000000" w:themeColor="text1"/>
          <w:sz w:val="28"/>
          <w:szCs w:val="28"/>
        </w:rPr>
      </w:pPr>
    </w:p>
    <w:p w14:paraId="5BA5A196" w14:textId="77777777" w:rsidR="00F56AEE" w:rsidRPr="00485661" w:rsidRDefault="00F56AEE" w:rsidP="00485661">
      <w:pPr>
        <w:jc w:val="center"/>
        <w:rPr>
          <w:rFonts w:ascii="Arial" w:hAnsi="Arial" w:cs="Arial"/>
          <w:b/>
          <w:bCs/>
          <w:color w:val="000000" w:themeColor="text1"/>
          <w:sz w:val="28"/>
          <w:szCs w:val="28"/>
        </w:rPr>
      </w:pPr>
    </w:p>
    <w:p w14:paraId="7C34CF28" w14:textId="77777777" w:rsidR="00F56AEE" w:rsidRPr="00485661" w:rsidRDefault="00F56AEE" w:rsidP="00485661">
      <w:pPr>
        <w:jc w:val="center"/>
        <w:rPr>
          <w:rFonts w:ascii="Arial" w:hAnsi="Arial" w:cs="Arial"/>
          <w:b/>
          <w:bCs/>
          <w:color w:val="000000" w:themeColor="text1"/>
          <w:sz w:val="28"/>
          <w:szCs w:val="28"/>
        </w:rPr>
      </w:pPr>
    </w:p>
    <w:p w14:paraId="10FC1F4E" w14:textId="77777777" w:rsidR="000A2968" w:rsidRPr="00485661" w:rsidRDefault="00CA2318" w:rsidP="00485661">
      <w:pPr>
        <w:jc w:val="center"/>
        <w:rPr>
          <w:rFonts w:ascii="Arial" w:hAnsi="Arial" w:cs="Arial"/>
          <w:b/>
          <w:bCs/>
          <w:color w:val="000000" w:themeColor="text1"/>
          <w:sz w:val="28"/>
          <w:szCs w:val="28"/>
        </w:rPr>
      </w:pPr>
      <w:r w:rsidRPr="00485661">
        <w:rPr>
          <w:rFonts w:ascii="Arial" w:hAnsi="Arial" w:cs="Arial"/>
          <w:b/>
          <w:bCs/>
          <w:color w:val="000000" w:themeColor="text1"/>
          <w:sz w:val="28"/>
          <w:szCs w:val="28"/>
        </w:rPr>
        <w:t>UNIDAD ADMINISTRATIVA</w:t>
      </w:r>
      <w:r w:rsidR="000A2968" w:rsidRPr="00485661">
        <w:rPr>
          <w:rFonts w:ascii="Arial" w:hAnsi="Arial" w:cs="Arial"/>
          <w:b/>
          <w:bCs/>
          <w:color w:val="000000" w:themeColor="text1"/>
          <w:sz w:val="28"/>
          <w:szCs w:val="28"/>
        </w:rPr>
        <w:t xml:space="preserve"> ESPECIAL DE REHABILITACI</w:t>
      </w:r>
      <w:r w:rsidR="006034B3" w:rsidRPr="00485661">
        <w:rPr>
          <w:rFonts w:ascii="Arial" w:hAnsi="Arial" w:cs="Arial"/>
          <w:b/>
          <w:bCs/>
          <w:color w:val="000000" w:themeColor="text1"/>
          <w:sz w:val="28"/>
          <w:szCs w:val="28"/>
        </w:rPr>
        <w:t>Ó</w:t>
      </w:r>
      <w:r w:rsidR="000A2968" w:rsidRPr="00485661">
        <w:rPr>
          <w:rFonts w:ascii="Arial" w:hAnsi="Arial" w:cs="Arial"/>
          <w:b/>
          <w:bCs/>
          <w:color w:val="000000" w:themeColor="text1"/>
          <w:sz w:val="28"/>
          <w:szCs w:val="28"/>
        </w:rPr>
        <w:t>N Y MANTENIMIENTO VIAL - UAERMV</w:t>
      </w:r>
    </w:p>
    <w:p w14:paraId="3349AADC" w14:textId="77777777" w:rsidR="00F56AEE" w:rsidRPr="00485661" w:rsidRDefault="00F56AEE" w:rsidP="00485661">
      <w:pPr>
        <w:jc w:val="center"/>
        <w:rPr>
          <w:rFonts w:ascii="Arial" w:hAnsi="Arial" w:cs="Arial"/>
          <w:b/>
          <w:bCs/>
          <w:color w:val="000000" w:themeColor="text1"/>
          <w:sz w:val="28"/>
          <w:szCs w:val="28"/>
        </w:rPr>
      </w:pPr>
    </w:p>
    <w:p w14:paraId="5078E89D" w14:textId="77777777" w:rsidR="00F56AEE" w:rsidRPr="00485661" w:rsidRDefault="00F56AEE" w:rsidP="00485661">
      <w:pPr>
        <w:jc w:val="center"/>
        <w:rPr>
          <w:rFonts w:ascii="Arial" w:hAnsi="Arial" w:cs="Arial"/>
          <w:b/>
          <w:bCs/>
          <w:color w:val="000000" w:themeColor="text1"/>
          <w:sz w:val="28"/>
          <w:szCs w:val="28"/>
        </w:rPr>
      </w:pPr>
    </w:p>
    <w:p w14:paraId="1AA9CB7A" w14:textId="370C08D7" w:rsidR="002857B4" w:rsidRPr="00485661" w:rsidRDefault="00C7469B" w:rsidP="00485661">
      <w:pPr>
        <w:jc w:val="center"/>
        <w:rPr>
          <w:rFonts w:ascii="Arial" w:hAnsi="Arial" w:cs="Arial"/>
          <w:b/>
          <w:bCs/>
          <w:color w:val="000000" w:themeColor="text1"/>
          <w:sz w:val="28"/>
          <w:szCs w:val="28"/>
        </w:rPr>
      </w:pPr>
      <w:r w:rsidRPr="00485661">
        <w:rPr>
          <w:rFonts w:ascii="Arial" w:hAnsi="Arial" w:cs="Arial"/>
          <w:b/>
          <w:bCs/>
          <w:color w:val="000000" w:themeColor="text1"/>
          <w:sz w:val="28"/>
          <w:szCs w:val="28"/>
        </w:rPr>
        <w:t xml:space="preserve">Bogotá D.C. </w:t>
      </w:r>
    </w:p>
    <w:p w14:paraId="63BBF90B" w14:textId="77777777" w:rsidR="003238AE" w:rsidRPr="00485661" w:rsidRDefault="003238AE" w:rsidP="00485661">
      <w:pPr>
        <w:jc w:val="center"/>
        <w:rPr>
          <w:rFonts w:ascii="Arial" w:hAnsi="Arial" w:cs="Arial"/>
          <w:b/>
          <w:bCs/>
          <w:color w:val="000000" w:themeColor="text1"/>
          <w:sz w:val="28"/>
          <w:szCs w:val="28"/>
        </w:rPr>
      </w:pPr>
    </w:p>
    <w:p w14:paraId="76F58C85" w14:textId="346644D1" w:rsidR="009D6102" w:rsidRPr="00485661" w:rsidRDefault="004761CA" w:rsidP="00485661">
      <w:pPr>
        <w:jc w:val="center"/>
        <w:rPr>
          <w:rFonts w:ascii="Arial" w:hAnsi="Arial" w:cs="Arial"/>
          <w:b/>
          <w:bCs/>
          <w:color w:val="000000" w:themeColor="text1"/>
          <w:sz w:val="28"/>
          <w:szCs w:val="28"/>
        </w:rPr>
      </w:pPr>
      <w:r w:rsidRPr="00485661">
        <w:rPr>
          <w:rFonts w:ascii="Arial" w:hAnsi="Arial" w:cs="Arial"/>
          <w:b/>
          <w:bCs/>
          <w:color w:val="000000" w:themeColor="text1"/>
          <w:sz w:val="28"/>
          <w:szCs w:val="28"/>
        </w:rPr>
        <w:t>Julio</w:t>
      </w:r>
      <w:r w:rsidR="00AA441C" w:rsidRPr="00485661">
        <w:rPr>
          <w:rFonts w:ascii="Arial" w:hAnsi="Arial" w:cs="Arial"/>
          <w:b/>
          <w:bCs/>
          <w:color w:val="000000" w:themeColor="text1"/>
          <w:sz w:val="28"/>
          <w:szCs w:val="28"/>
        </w:rPr>
        <w:t xml:space="preserve"> </w:t>
      </w:r>
      <w:r w:rsidR="000E48F4" w:rsidRPr="00485661">
        <w:rPr>
          <w:rFonts w:ascii="Arial" w:hAnsi="Arial" w:cs="Arial"/>
          <w:b/>
          <w:bCs/>
          <w:color w:val="000000" w:themeColor="text1"/>
          <w:sz w:val="28"/>
          <w:szCs w:val="28"/>
        </w:rPr>
        <w:t>de 20</w:t>
      </w:r>
      <w:r w:rsidR="00F33CA1" w:rsidRPr="00485661">
        <w:rPr>
          <w:rFonts w:ascii="Arial" w:hAnsi="Arial" w:cs="Arial"/>
          <w:b/>
          <w:bCs/>
          <w:color w:val="000000" w:themeColor="text1"/>
          <w:sz w:val="28"/>
          <w:szCs w:val="28"/>
        </w:rPr>
        <w:t>2</w:t>
      </w:r>
      <w:r w:rsidR="0091747B" w:rsidRPr="00485661">
        <w:rPr>
          <w:rFonts w:ascii="Arial" w:hAnsi="Arial" w:cs="Arial"/>
          <w:b/>
          <w:bCs/>
          <w:color w:val="000000" w:themeColor="text1"/>
          <w:sz w:val="28"/>
          <w:szCs w:val="28"/>
        </w:rPr>
        <w:t>1</w:t>
      </w:r>
    </w:p>
    <w:p w14:paraId="65FDDAE6" w14:textId="5121CADA" w:rsidR="00F56AEE" w:rsidRPr="00485661" w:rsidRDefault="009D6102" w:rsidP="00485661">
      <w:pPr>
        <w:jc w:val="center"/>
        <w:rPr>
          <w:rFonts w:ascii="Arial" w:hAnsi="Arial" w:cs="Arial"/>
          <w:bCs/>
          <w:color w:val="000000" w:themeColor="text1"/>
          <w:sz w:val="22"/>
          <w:szCs w:val="22"/>
        </w:rPr>
      </w:pPr>
      <w:r w:rsidRPr="00485661">
        <w:rPr>
          <w:rFonts w:ascii="Arial" w:hAnsi="Arial" w:cs="Arial"/>
          <w:b/>
          <w:bCs/>
          <w:color w:val="000000" w:themeColor="text1"/>
          <w:sz w:val="28"/>
          <w:szCs w:val="28"/>
        </w:rPr>
        <w:lastRenderedPageBreak/>
        <w:t>TABLA DE CONTENIDO</w:t>
      </w:r>
    </w:p>
    <w:sdt>
      <w:sdtPr>
        <w:rPr>
          <w:rFonts w:ascii="Arial" w:eastAsia="Times New Roman" w:hAnsi="Arial" w:cs="Arial"/>
          <w:b w:val="0"/>
          <w:bCs w:val="0"/>
          <w:color w:val="000000" w:themeColor="text1"/>
          <w:sz w:val="20"/>
          <w:szCs w:val="20"/>
          <w:lang w:val="es-ES" w:eastAsia="es-ES"/>
        </w:rPr>
        <w:id w:val="1228879843"/>
        <w:docPartObj>
          <w:docPartGallery w:val="Table of Contents"/>
          <w:docPartUnique/>
        </w:docPartObj>
      </w:sdtPr>
      <w:sdtEndPr>
        <w:rPr>
          <w:sz w:val="22"/>
          <w:szCs w:val="22"/>
          <w:lang w:val="es-ES_tradnl"/>
        </w:rPr>
      </w:sdtEndPr>
      <w:sdtContent>
        <w:p w14:paraId="56C38651" w14:textId="2BF31A36" w:rsidR="00F7470F" w:rsidRPr="003F5F1C" w:rsidRDefault="00816B21" w:rsidP="00485661">
          <w:pPr>
            <w:pStyle w:val="TtuloTDC"/>
            <w:tabs>
              <w:tab w:val="left" w:pos="3000"/>
              <w:tab w:val="center" w:pos="4703"/>
            </w:tabs>
            <w:spacing w:line="240" w:lineRule="auto"/>
            <w:rPr>
              <w:rFonts w:ascii="Arial" w:hAnsi="Arial" w:cs="Arial"/>
              <w:color w:val="000000" w:themeColor="text1"/>
              <w:sz w:val="20"/>
              <w:szCs w:val="20"/>
              <w:lang w:val="es-ES"/>
            </w:rPr>
          </w:pPr>
          <w:r w:rsidRPr="003F5F1C">
            <w:rPr>
              <w:rFonts w:ascii="Arial" w:eastAsia="Times New Roman" w:hAnsi="Arial" w:cs="Arial"/>
              <w:b w:val="0"/>
              <w:bCs w:val="0"/>
              <w:color w:val="000000" w:themeColor="text1"/>
              <w:sz w:val="20"/>
              <w:szCs w:val="20"/>
              <w:lang w:val="es-ES" w:eastAsia="es-ES"/>
            </w:rPr>
            <w:tab/>
          </w:r>
          <w:r w:rsidRPr="003F5F1C">
            <w:rPr>
              <w:rFonts w:ascii="Arial" w:eastAsia="Times New Roman" w:hAnsi="Arial" w:cs="Arial"/>
              <w:b w:val="0"/>
              <w:bCs w:val="0"/>
              <w:color w:val="000000" w:themeColor="text1"/>
              <w:sz w:val="20"/>
              <w:szCs w:val="20"/>
              <w:lang w:val="es-ES" w:eastAsia="es-ES"/>
            </w:rPr>
            <w:tab/>
          </w:r>
        </w:p>
        <w:p w14:paraId="2604A652" w14:textId="77777777" w:rsidR="00A25FB7" w:rsidRPr="003F5F1C" w:rsidRDefault="00A25FB7" w:rsidP="00485661">
          <w:pPr>
            <w:rPr>
              <w:rFonts w:ascii="Arial" w:hAnsi="Arial" w:cs="Arial"/>
              <w:color w:val="000000" w:themeColor="text1"/>
              <w:lang w:val="es-ES" w:eastAsia="es-CO"/>
            </w:rPr>
          </w:pPr>
        </w:p>
        <w:p w14:paraId="0A5689FA" w14:textId="58015CAF" w:rsidR="003F5F1C" w:rsidRPr="003F5F1C" w:rsidRDefault="009C0B68">
          <w:pPr>
            <w:pStyle w:val="TDC1"/>
            <w:tabs>
              <w:tab w:val="left" w:pos="440"/>
              <w:tab w:val="right" w:leader="dot" w:pos="8830"/>
            </w:tabs>
            <w:rPr>
              <w:rFonts w:ascii="Arial" w:eastAsiaTheme="minorEastAsia" w:hAnsi="Arial" w:cs="Arial"/>
              <w:noProof/>
              <w:sz w:val="22"/>
              <w:szCs w:val="22"/>
              <w:lang w:val="es-CO" w:eastAsia="es-CO"/>
            </w:rPr>
          </w:pPr>
          <w:r w:rsidRPr="003F5F1C">
            <w:rPr>
              <w:rFonts w:ascii="Arial" w:hAnsi="Arial" w:cs="Arial"/>
              <w:color w:val="000000" w:themeColor="text1"/>
            </w:rPr>
            <w:fldChar w:fldCharType="begin"/>
          </w:r>
          <w:r w:rsidR="00F7470F" w:rsidRPr="003F5F1C">
            <w:rPr>
              <w:rFonts w:ascii="Arial" w:hAnsi="Arial" w:cs="Arial"/>
              <w:color w:val="000000" w:themeColor="text1"/>
            </w:rPr>
            <w:instrText xml:space="preserve"> TOC \o "1-3" \h \z \u </w:instrText>
          </w:r>
          <w:r w:rsidRPr="003F5F1C">
            <w:rPr>
              <w:rFonts w:ascii="Arial" w:hAnsi="Arial" w:cs="Arial"/>
              <w:color w:val="000000" w:themeColor="text1"/>
            </w:rPr>
            <w:fldChar w:fldCharType="separate"/>
          </w:r>
          <w:hyperlink w:anchor="_Toc80787410" w:history="1">
            <w:r w:rsidR="003F5F1C" w:rsidRPr="003F5F1C">
              <w:rPr>
                <w:rStyle w:val="Hipervnculo"/>
                <w:rFonts w:ascii="Arial" w:hAnsi="Arial" w:cs="Arial"/>
                <w:b/>
                <w:noProof/>
              </w:rPr>
              <w:t>1.</w:t>
            </w:r>
            <w:r w:rsidR="003F5F1C" w:rsidRPr="003F5F1C">
              <w:rPr>
                <w:rFonts w:ascii="Arial" w:eastAsiaTheme="minorEastAsia" w:hAnsi="Arial" w:cs="Arial"/>
                <w:noProof/>
                <w:sz w:val="22"/>
                <w:szCs w:val="22"/>
                <w:lang w:val="es-CO" w:eastAsia="es-CO"/>
              </w:rPr>
              <w:tab/>
            </w:r>
            <w:r w:rsidR="003F5F1C" w:rsidRPr="003F5F1C">
              <w:rPr>
                <w:rStyle w:val="Hipervnculo"/>
                <w:rFonts w:ascii="Arial" w:hAnsi="Arial" w:cs="Arial"/>
                <w:b/>
                <w:noProof/>
              </w:rPr>
              <w:t>OBJETIVO</w:t>
            </w:r>
            <w:r w:rsidR="003F5F1C" w:rsidRPr="003F5F1C">
              <w:rPr>
                <w:rFonts w:ascii="Arial" w:hAnsi="Arial" w:cs="Arial"/>
                <w:noProof/>
                <w:webHidden/>
              </w:rPr>
              <w:tab/>
            </w:r>
            <w:r w:rsidR="003F5F1C" w:rsidRPr="003F5F1C">
              <w:rPr>
                <w:rFonts w:ascii="Arial" w:hAnsi="Arial" w:cs="Arial"/>
                <w:noProof/>
                <w:webHidden/>
              </w:rPr>
              <w:fldChar w:fldCharType="begin"/>
            </w:r>
            <w:r w:rsidR="003F5F1C" w:rsidRPr="003F5F1C">
              <w:rPr>
                <w:rFonts w:ascii="Arial" w:hAnsi="Arial" w:cs="Arial"/>
                <w:noProof/>
                <w:webHidden/>
              </w:rPr>
              <w:instrText xml:space="preserve"> PAGEREF _Toc80787410 \h </w:instrText>
            </w:r>
            <w:r w:rsidR="003F5F1C" w:rsidRPr="003F5F1C">
              <w:rPr>
                <w:rFonts w:ascii="Arial" w:hAnsi="Arial" w:cs="Arial"/>
                <w:noProof/>
                <w:webHidden/>
              </w:rPr>
            </w:r>
            <w:r w:rsidR="003F5F1C" w:rsidRPr="003F5F1C">
              <w:rPr>
                <w:rFonts w:ascii="Arial" w:hAnsi="Arial" w:cs="Arial"/>
                <w:noProof/>
                <w:webHidden/>
              </w:rPr>
              <w:fldChar w:fldCharType="separate"/>
            </w:r>
            <w:r w:rsidR="004B0DEA">
              <w:rPr>
                <w:rFonts w:ascii="Arial" w:hAnsi="Arial" w:cs="Arial"/>
                <w:noProof/>
                <w:webHidden/>
              </w:rPr>
              <w:t>4</w:t>
            </w:r>
            <w:r w:rsidR="003F5F1C" w:rsidRPr="003F5F1C">
              <w:rPr>
                <w:rFonts w:ascii="Arial" w:hAnsi="Arial" w:cs="Arial"/>
                <w:noProof/>
                <w:webHidden/>
              </w:rPr>
              <w:fldChar w:fldCharType="end"/>
            </w:r>
          </w:hyperlink>
        </w:p>
        <w:p w14:paraId="34F7EBED" w14:textId="4BE84116" w:rsidR="003F5F1C" w:rsidRPr="003F5F1C" w:rsidRDefault="00BB35F8">
          <w:pPr>
            <w:pStyle w:val="TDC1"/>
            <w:tabs>
              <w:tab w:val="left" w:pos="440"/>
              <w:tab w:val="right" w:leader="dot" w:pos="8830"/>
            </w:tabs>
            <w:rPr>
              <w:rFonts w:ascii="Arial" w:eastAsiaTheme="minorEastAsia" w:hAnsi="Arial" w:cs="Arial"/>
              <w:noProof/>
              <w:sz w:val="22"/>
              <w:szCs w:val="22"/>
              <w:lang w:val="es-CO" w:eastAsia="es-CO"/>
            </w:rPr>
          </w:pPr>
          <w:hyperlink w:anchor="_Toc80787411" w:history="1">
            <w:r w:rsidR="003F5F1C" w:rsidRPr="003F5F1C">
              <w:rPr>
                <w:rStyle w:val="Hipervnculo"/>
                <w:rFonts w:ascii="Arial" w:hAnsi="Arial" w:cs="Arial"/>
                <w:b/>
                <w:noProof/>
              </w:rPr>
              <w:t>2.</w:t>
            </w:r>
            <w:r w:rsidR="003F5F1C" w:rsidRPr="003F5F1C">
              <w:rPr>
                <w:rFonts w:ascii="Arial" w:eastAsiaTheme="minorEastAsia" w:hAnsi="Arial" w:cs="Arial"/>
                <w:noProof/>
                <w:sz w:val="22"/>
                <w:szCs w:val="22"/>
                <w:lang w:val="es-CO" w:eastAsia="es-CO"/>
              </w:rPr>
              <w:tab/>
            </w:r>
            <w:r w:rsidR="003F5F1C" w:rsidRPr="003F5F1C">
              <w:rPr>
                <w:rStyle w:val="Hipervnculo"/>
                <w:rFonts w:ascii="Arial" w:hAnsi="Arial" w:cs="Arial"/>
                <w:b/>
                <w:noProof/>
              </w:rPr>
              <w:t>ALCANCE</w:t>
            </w:r>
            <w:r w:rsidR="003F5F1C" w:rsidRPr="003F5F1C">
              <w:rPr>
                <w:rFonts w:ascii="Arial" w:hAnsi="Arial" w:cs="Arial"/>
                <w:noProof/>
                <w:webHidden/>
              </w:rPr>
              <w:tab/>
            </w:r>
            <w:r w:rsidR="003F5F1C" w:rsidRPr="003F5F1C">
              <w:rPr>
                <w:rFonts w:ascii="Arial" w:hAnsi="Arial" w:cs="Arial"/>
                <w:noProof/>
                <w:webHidden/>
              </w:rPr>
              <w:fldChar w:fldCharType="begin"/>
            </w:r>
            <w:r w:rsidR="003F5F1C" w:rsidRPr="003F5F1C">
              <w:rPr>
                <w:rFonts w:ascii="Arial" w:hAnsi="Arial" w:cs="Arial"/>
                <w:noProof/>
                <w:webHidden/>
              </w:rPr>
              <w:instrText xml:space="preserve"> PAGEREF _Toc80787411 \h </w:instrText>
            </w:r>
            <w:r w:rsidR="003F5F1C" w:rsidRPr="003F5F1C">
              <w:rPr>
                <w:rFonts w:ascii="Arial" w:hAnsi="Arial" w:cs="Arial"/>
                <w:noProof/>
                <w:webHidden/>
              </w:rPr>
            </w:r>
            <w:r w:rsidR="003F5F1C" w:rsidRPr="003F5F1C">
              <w:rPr>
                <w:rFonts w:ascii="Arial" w:hAnsi="Arial" w:cs="Arial"/>
                <w:noProof/>
                <w:webHidden/>
              </w:rPr>
              <w:fldChar w:fldCharType="separate"/>
            </w:r>
            <w:r w:rsidR="004B0DEA">
              <w:rPr>
                <w:rFonts w:ascii="Arial" w:hAnsi="Arial" w:cs="Arial"/>
                <w:noProof/>
                <w:webHidden/>
              </w:rPr>
              <w:t>4</w:t>
            </w:r>
            <w:r w:rsidR="003F5F1C" w:rsidRPr="003F5F1C">
              <w:rPr>
                <w:rFonts w:ascii="Arial" w:hAnsi="Arial" w:cs="Arial"/>
                <w:noProof/>
                <w:webHidden/>
              </w:rPr>
              <w:fldChar w:fldCharType="end"/>
            </w:r>
          </w:hyperlink>
        </w:p>
        <w:p w14:paraId="2622AE1A" w14:textId="68DCD4A6" w:rsidR="003F5F1C" w:rsidRPr="003F5F1C" w:rsidRDefault="00BB35F8">
          <w:pPr>
            <w:pStyle w:val="TDC1"/>
            <w:tabs>
              <w:tab w:val="left" w:pos="440"/>
              <w:tab w:val="right" w:leader="dot" w:pos="8830"/>
            </w:tabs>
            <w:rPr>
              <w:rFonts w:ascii="Arial" w:eastAsiaTheme="minorEastAsia" w:hAnsi="Arial" w:cs="Arial"/>
              <w:noProof/>
              <w:sz w:val="22"/>
              <w:szCs w:val="22"/>
              <w:lang w:val="es-CO" w:eastAsia="es-CO"/>
            </w:rPr>
          </w:pPr>
          <w:hyperlink w:anchor="_Toc80787412" w:history="1">
            <w:r w:rsidR="003F5F1C" w:rsidRPr="003F5F1C">
              <w:rPr>
                <w:rStyle w:val="Hipervnculo"/>
                <w:rFonts w:ascii="Arial" w:hAnsi="Arial" w:cs="Arial"/>
                <w:b/>
                <w:noProof/>
              </w:rPr>
              <w:t>3.</w:t>
            </w:r>
            <w:r w:rsidR="003F5F1C" w:rsidRPr="003F5F1C">
              <w:rPr>
                <w:rFonts w:ascii="Arial" w:eastAsiaTheme="minorEastAsia" w:hAnsi="Arial" w:cs="Arial"/>
                <w:noProof/>
                <w:sz w:val="22"/>
                <w:szCs w:val="22"/>
                <w:lang w:val="es-CO" w:eastAsia="es-CO"/>
              </w:rPr>
              <w:tab/>
            </w:r>
            <w:r w:rsidR="003F5F1C" w:rsidRPr="003F5F1C">
              <w:rPr>
                <w:rStyle w:val="Hipervnculo"/>
                <w:rFonts w:ascii="Arial" w:hAnsi="Arial" w:cs="Arial"/>
                <w:b/>
                <w:noProof/>
              </w:rPr>
              <w:t>ACTIVIDADES</w:t>
            </w:r>
            <w:r w:rsidR="003F5F1C" w:rsidRPr="003F5F1C">
              <w:rPr>
                <w:rFonts w:ascii="Arial" w:hAnsi="Arial" w:cs="Arial"/>
                <w:noProof/>
                <w:webHidden/>
              </w:rPr>
              <w:tab/>
            </w:r>
            <w:r w:rsidR="003F5F1C" w:rsidRPr="003F5F1C">
              <w:rPr>
                <w:rFonts w:ascii="Arial" w:hAnsi="Arial" w:cs="Arial"/>
                <w:noProof/>
                <w:webHidden/>
              </w:rPr>
              <w:fldChar w:fldCharType="begin"/>
            </w:r>
            <w:r w:rsidR="003F5F1C" w:rsidRPr="003F5F1C">
              <w:rPr>
                <w:rFonts w:ascii="Arial" w:hAnsi="Arial" w:cs="Arial"/>
                <w:noProof/>
                <w:webHidden/>
              </w:rPr>
              <w:instrText xml:space="preserve"> PAGEREF _Toc80787412 \h </w:instrText>
            </w:r>
            <w:r w:rsidR="003F5F1C" w:rsidRPr="003F5F1C">
              <w:rPr>
                <w:rFonts w:ascii="Arial" w:hAnsi="Arial" w:cs="Arial"/>
                <w:noProof/>
                <w:webHidden/>
              </w:rPr>
            </w:r>
            <w:r w:rsidR="003F5F1C" w:rsidRPr="003F5F1C">
              <w:rPr>
                <w:rFonts w:ascii="Arial" w:hAnsi="Arial" w:cs="Arial"/>
                <w:noProof/>
                <w:webHidden/>
              </w:rPr>
              <w:fldChar w:fldCharType="separate"/>
            </w:r>
            <w:r w:rsidR="004B0DEA">
              <w:rPr>
                <w:rFonts w:ascii="Arial" w:hAnsi="Arial" w:cs="Arial"/>
                <w:noProof/>
                <w:webHidden/>
              </w:rPr>
              <w:t>4</w:t>
            </w:r>
            <w:r w:rsidR="003F5F1C" w:rsidRPr="003F5F1C">
              <w:rPr>
                <w:rFonts w:ascii="Arial" w:hAnsi="Arial" w:cs="Arial"/>
                <w:noProof/>
                <w:webHidden/>
              </w:rPr>
              <w:fldChar w:fldCharType="end"/>
            </w:r>
          </w:hyperlink>
        </w:p>
        <w:p w14:paraId="1B7DEE78" w14:textId="1DAAC7B3" w:rsidR="003F5F1C" w:rsidRPr="003F5F1C" w:rsidRDefault="00BB35F8">
          <w:pPr>
            <w:pStyle w:val="TDC1"/>
            <w:tabs>
              <w:tab w:val="left" w:pos="440"/>
              <w:tab w:val="right" w:leader="dot" w:pos="8830"/>
            </w:tabs>
            <w:rPr>
              <w:rFonts w:ascii="Arial" w:eastAsiaTheme="minorEastAsia" w:hAnsi="Arial" w:cs="Arial"/>
              <w:noProof/>
              <w:sz w:val="22"/>
              <w:szCs w:val="22"/>
              <w:lang w:val="es-CO" w:eastAsia="es-CO"/>
            </w:rPr>
          </w:pPr>
          <w:hyperlink w:anchor="_Toc80787413" w:history="1">
            <w:r w:rsidR="003F5F1C" w:rsidRPr="003F5F1C">
              <w:rPr>
                <w:rStyle w:val="Hipervnculo"/>
                <w:rFonts w:ascii="Arial" w:hAnsi="Arial" w:cs="Arial"/>
                <w:b/>
                <w:noProof/>
              </w:rPr>
              <w:t>4.</w:t>
            </w:r>
            <w:r w:rsidR="003F5F1C" w:rsidRPr="003F5F1C">
              <w:rPr>
                <w:rFonts w:ascii="Arial" w:eastAsiaTheme="minorEastAsia" w:hAnsi="Arial" w:cs="Arial"/>
                <w:noProof/>
                <w:sz w:val="22"/>
                <w:szCs w:val="22"/>
                <w:lang w:val="es-CO" w:eastAsia="es-CO"/>
              </w:rPr>
              <w:tab/>
            </w:r>
            <w:r w:rsidR="003F5F1C" w:rsidRPr="003F5F1C">
              <w:rPr>
                <w:rStyle w:val="Hipervnculo"/>
                <w:rFonts w:ascii="Arial" w:hAnsi="Arial" w:cs="Arial"/>
                <w:b/>
                <w:noProof/>
              </w:rPr>
              <w:t>MARCO LEGAL</w:t>
            </w:r>
            <w:r w:rsidR="003F5F1C" w:rsidRPr="003F5F1C">
              <w:rPr>
                <w:rFonts w:ascii="Arial" w:hAnsi="Arial" w:cs="Arial"/>
                <w:noProof/>
                <w:webHidden/>
              </w:rPr>
              <w:tab/>
            </w:r>
            <w:r w:rsidR="003F5F1C" w:rsidRPr="003F5F1C">
              <w:rPr>
                <w:rFonts w:ascii="Arial" w:hAnsi="Arial" w:cs="Arial"/>
                <w:noProof/>
                <w:webHidden/>
              </w:rPr>
              <w:fldChar w:fldCharType="begin"/>
            </w:r>
            <w:r w:rsidR="003F5F1C" w:rsidRPr="003F5F1C">
              <w:rPr>
                <w:rFonts w:ascii="Arial" w:hAnsi="Arial" w:cs="Arial"/>
                <w:noProof/>
                <w:webHidden/>
              </w:rPr>
              <w:instrText xml:space="preserve"> PAGEREF _Toc80787413 \h </w:instrText>
            </w:r>
            <w:r w:rsidR="003F5F1C" w:rsidRPr="003F5F1C">
              <w:rPr>
                <w:rFonts w:ascii="Arial" w:hAnsi="Arial" w:cs="Arial"/>
                <w:noProof/>
                <w:webHidden/>
              </w:rPr>
            </w:r>
            <w:r w:rsidR="003F5F1C" w:rsidRPr="003F5F1C">
              <w:rPr>
                <w:rFonts w:ascii="Arial" w:hAnsi="Arial" w:cs="Arial"/>
                <w:noProof/>
                <w:webHidden/>
              </w:rPr>
              <w:fldChar w:fldCharType="separate"/>
            </w:r>
            <w:r w:rsidR="004B0DEA">
              <w:rPr>
                <w:rFonts w:ascii="Arial" w:hAnsi="Arial" w:cs="Arial"/>
                <w:noProof/>
                <w:webHidden/>
              </w:rPr>
              <w:t>5</w:t>
            </w:r>
            <w:r w:rsidR="003F5F1C" w:rsidRPr="003F5F1C">
              <w:rPr>
                <w:rFonts w:ascii="Arial" w:hAnsi="Arial" w:cs="Arial"/>
                <w:noProof/>
                <w:webHidden/>
              </w:rPr>
              <w:fldChar w:fldCharType="end"/>
            </w:r>
          </w:hyperlink>
        </w:p>
        <w:p w14:paraId="49322EF6" w14:textId="30A3050D" w:rsidR="003F5F1C" w:rsidRPr="003F5F1C" w:rsidRDefault="00BB35F8">
          <w:pPr>
            <w:pStyle w:val="TDC1"/>
            <w:tabs>
              <w:tab w:val="left" w:pos="440"/>
              <w:tab w:val="right" w:leader="dot" w:pos="8830"/>
            </w:tabs>
            <w:rPr>
              <w:rFonts w:ascii="Arial" w:eastAsiaTheme="minorEastAsia" w:hAnsi="Arial" w:cs="Arial"/>
              <w:noProof/>
              <w:sz w:val="22"/>
              <w:szCs w:val="22"/>
              <w:lang w:val="es-CO" w:eastAsia="es-CO"/>
            </w:rPr>
          </w:pPr>
          <w:hyperlink w:anchor="_Toc80787414" w:history="1">
            <w:r w:rsidR="003F5F1C" w:rsidRPr="003F5F1C">
              <w:rPr>
                <w:rStyle w:val="Hipervnculo"/>
                <w:rFonts w:ascii="Arial" w:hAnsi="Arial" w:cs="Arial"/>
                <w:b/>
                <w:noProof/>
                <w:lang w:val="es-ES" w:eastAsia="es-ES_tradnl"/>
              </w:rPr>
              <w:t>5.</w:t>
            </w:r>
            <w:r w:rsidR="003F5F1C" w:rsidRPr="003F5F1C">
              <w:rPr>
                <w:rFonts w:ascii="Arial" w:eastAsiaTheme="minorEastAsia" w:hAnsi="Arial" w:cs="Arial"/>
                <w:noProof/>
                <w:sz w:val="22"/>
                <w:szCs w:val="22"/>
                <w:lang w:val="es-CO" w:eastAsia="es-CO"/>
              </w:rPr>
              <w:tab/>
            </w:r>
            <w:r w:rsidR="003F5F1C" w:rsidRPr="003F5F1C">
              <w:rPr>
                <w:rStyle w:val="Hipervnculo"/>
                <w:rFonts w:ascii="Arial" w:hAnsi="Arial" w:cs="Arial"/>
                <w:b/>
                <w:noProof/>
                <w:lang w:val="es-ES" w:eastAsia="es-ES_tradnl"/>
              </w:rPr>
              <w:t>COSTOS SEDE ADMINISTRATIVA</w:t>
            </w:r>
            <w:r w:rsidR="003F5F1C" w:rsidRPr="003F5F1C">
              <w:rPr>
                <w:rFonts w:ascii="Arial" w:hAnsi="Arial" w:cs="Arial"/>
                <w:noProof/>
                <w:webHidden/>
              </w:rPr>
              <w:tab/>
            </w:r>
            <w:r w:rsidR="003F5F1C" w:rsidRPr="003F5F1C">
              <w:rPr>
                <w:rFonts w:ascii="Arial" w:hAnsi="Arial" w:cs="Arial"/>
                <w:noProof/>
                <w:webHidden/>
              </w:rPr>
              <w:fldChar w:fldCharType="begin"/>
            </w:r>
            <w:r w:rsidR="003F5F1C" w:rsidRPr="003F5F1C">
              <w:rPr>
                <w:rFonts w:ascii="Arial" w:hAnsi="Arial" w:cs="Arial"/>
                <w:noProof/>
                <w:webHidden/>
              </w:rPr>
              <w:instrText xml:space="preserve"> PAGEREF _Toc80787414 \h </w:instrText>
            </w:r>
            <w:r w:rsidR="003F5F1C" w:rsidRPr="003F5F1C">
              <w:rPr>
                <w:rFonts w:ascii="Arial" w:hAnsi="Arial" w:cs="Arial"/>
                <w:noProof/>
                <w:webHidden/>
              </w:rPr>
            </w:r>
            <w:r w:rsidR="003F5F1C" w:rsidRPr="003F5F1C">
              <w:rPr>
                <w:rFonts w:ascii="Arial" w:hAnsi="Arial" w:cs="Arial"/>
                <w:noProof/>
                <w:webHidden/>
              </w:rPr>
              <w:fldChar w:fldCharType="separate"/>
            </w:r>
            <w:r w:rsidR="004B0DEA">
              <w:rPr>
                <w:rFonts w:ascii="Arial" w:hAnsi="Arial" w:cs="Arial"/>
                <w:noProof/>
                <w:webHidden/>
              </w:rPr>
              <w:t>6</w:t>
            </w:r>
            <w:r w:rsidR="003F5F1C" w:rsidRPr="003F5F1C">
              <w:rPr>
                <w:rFonts w:ascii="Arial" w:hAnsi="Arial" w:cs="Arial"/>
                <w:noProof/>
                <w:webHidden/>
              </w:rPr>
              <w:fldChar w:fldCharType="end"/>
            </w:r>
          </w:hyperlink>
        </w:p>
        <w:p w14:paraId="25406424" w14:textId="673B31D4" w:rsidR="003F5F1C" w:rsidRPr="003F5F1C" w:rsidRDefault="00BB35F8">
          <w:pPr>
            <w:pStyle w:val="TDC1"/>
            <w:tabs>
              <w:tab w:val="left" w:pos="440"/>
              <w:tab w:val="right" w:leader="dot" w:pos="8830"/>
            </w:tabs>
            <w:rPr>
              <w:rFonts w:ascii="Arial" w:eastAsiaTheme="minorEastAsia" w:hAnsi="Arial" w:cs="Arial"/>
              <w:noProof/>
              <w:sz w:val="22"/>
              <w:szCs w:val="22"/>
              <w:lang w:val="es-CO" w:eastAsia="es-CO"/>
            </w:rPr>
          </w:pPr>
          <w:hyperlink w:anchor="_Toc80787415" w:history="1">
            <w:r w:rsidR="003F5F1C" w:rsidRPr="003F5F1C">
              <w:rPr>
                <w:rStyle w:val="Hipervnculo"/>
                <w:rFonts w:ascii="Arial" w:hAnsi="Arial" w:cs="Arial"/>
                <w:b/>
                <w:noProof/>
                <w:lang w:val="es-ES" w:eastAsia="es-ES_tradnl"/>
              </w:rPr>
              <w:t>6.</w:t>
            </w:r>
            <w:r w:rsidR="003F5F1C" w:rsidRPr="003F5F1C">
              <w:rPr>
                <w:rFonts w:ascii="Arial" w:eastAsiaTheme="minorEastAsia" w:hAnsi="Arial" w:cs="Arial"/>
                <w:noProof/>
                <w:sz w:val="22"/>
                <w:szCs w:val="22"/>
                <w:lang w:val="es-CO" w:eastAsia="es-CO"/>
              </w:rPr>
              <w:tab/>
            </w:r>
            <w:r w:rsidR="003F5F1C" w:rsidRPr="003F5F1C">
              <w:rPr>
                <w:rStyle w:val="Hipervnculo"/>
                <w:rFonts w:ascii="Arial" w:hAnsi="Arial" w:cs="Arial"/>
                <w:b/>
                <w:noProof/>
                <w:lang w:val="es-ES" w:eastAsia="es-ES_tradnl"/>
              </w:rPr>
              <w:t>COSTOS NUEVA SEDE OPERATIVA “LA ELVIRA”</w:t>
            </w:r>
            <w:r w:rsidR="003F5F1C" w:rsidRPr="003F5F1C">
              <w:rPr>
                <w:rFonts w:ascii="Arial" w:hAnsi="Arial" w:cs="Arial"/>
                <w:noProof/>
                <w:webHidden/>
              </w:rPr>
              <w:tab/>
            </w:r>
            <w:r w:rsidR="003F5F1C" w:rsidRPr="003F5F1C">
              <w:rPr>
                <w:rFonts w:ascii="Arial" w:hAnsi="Arial" w:cs="Arial"/>
                <w:noProof/>
                <w:webHidden/>
              </w:rPr>
              <w:fldChar w:fldCharType="begin"/>
            </w:r>
            <w:r w:rsidR="003F5F1C" w:rsidRPr="003F5F1C">
              <w:rPr>
                <w:rFonts w:ascii="Arial" w:hAnsi="Arial" w:cs="Arial"/>
                <w:noProof/>
                <w:webHidden/>
              </w:rPr>
              <w:instrText xml:space="preserve"> PAGEREF _Toc80787415 \h </w:instrText>
            </w:r>
            <w:r w:rsidR="003F5F1C" w:rsidRPr="003F5F1C">
              <w:rPr>
                <w:rFonts w:ascii="Arial" w:hAnsi="Arial" w:cs="Arial"/>
                <w:noProof/>
                <w:webHidden/>
              </w:rPr>
            </w:r>
            <w:r w:rsidR="003F5F1C" w:rsidRPr="003F5F1C">
              <w:rPr>
                <w:rFonts w:ascii="Arial" w:hAnsi="Arial" w:cs="Arial"/>
                <w:noProof/>
                <w:webHidden/>
              </w:rPr>
              <w:fldChar w:fldCharType="separate"/>
            </w:r>
            <w:r w:rsidR="004B0DEA">
              <w:rPr>
                <w:rFonts w:ascii="Arial" w:hAnsi="Arial" w:cs="Arial"/>
                <w:noProof/>
                <w:webHidden/>
              </w:rPr>
              <w:t>8</w:t>
            </w:r>
            <w:r w:rsidR="003F5F1C" w:rsidRPr="003F5F1C">
              <w:rPr>
                <w:rFonts w:ascii="Arial" w:hAnsi="Arial" w:cs="Arial"/>
                <w:noProof/>
                <w:webHidden/>
              </w:rPr>
              <w:fldChar w:fldCharType="end"/>
            </w:r>
          </w:hyperlink>
        </w:p>
        <w:p w14:paraId="324E8B93" w14:textId="6B82EAF3" w:rsidR="003F5F1C" w:rsidRPr="003F5F1C" w:rsidRDefault="00BB35F8">
          <w:pPr>
            <w:pStyle w:val="TDC1"/>
            <w:tabs>
              <w:tab w:val="left" w:pos="440"/>
              <w:tab w:val="right" w:leader="dot" w:pos="8830"/>
            </w:tabs>
            <w:rPr>
              <w:rFonts w:ascii="Arial" w:eastAsiaTheme="minorEastAsia" w:hAnsi="Arial" w:cs="Arial"/>
              <w:noProof/>
              <w:sz w:val="22"/>
              <w:szCs w:val="22"/>
              <w:lang w:val="es-CO" w:eastAsia="es-CO"/>
            </w:rPr>
          </w:pPr>
          <w:hyperlink w:anchor="_Toc80787416" w:history="1">
            <w:r w:rsidR="003F5F1C" w:rsidRPr="003F5F1C">
              <w:rPr>
                <w:rStyle w:val="Hipervnculo"/>
                <w:rFonts w:ascii="Arial" w:hAnsi="Arial" w:cs="Arial"/>
                <w:b/>
                <w:noProof/>
                <w:lang w:val="es-ES" w:eastAsia="es-ES_tradnl"/>
              </w:rPr>
              <w:t>7.</w:t>
            </w:r>
            <w:r w:rsidR="003F5F1C" w:rsidRPr="003F5F1C">
              <w:rPr>
                <w:rFonts w:ascii="Arial" w:eastAsiaTheme="minorEastAsia" w:hAnsi="Arial" w:cs="Arial"/>
                <w:noProof/>
                <w:sz w:val="22"/>
                <w:szCs w:val="22"/>
                <w:lang w:val="es-CO" w:eastAsia="es-CO"/>
              </w:rPr>
              <w:tab/>
            </w:r>
            <w:r w:rsidR="003F5F1C" w:rsidRPr="003F5F1C">
              <w:rPr>
                <w:rStyle w:val="Hipervnculo"/>
                <w:rFonts w:ascii="Arial" w:hAnsi="Arial" w:cs="Arial"/>
                <w:b/>
                <w:noProof/>
                <w:lang w:val="es-ES" w:eastAsia="es-ES_tradnl"/>
              </w:rPr>
              <w:t>NÓMINA</w:t>
            </w:r>
            <w:r w:rsidR="003F5F1C" w:rsidRPr="003F5F1C">
              <w:rPr>
                <w:rFonts w:ascii="Arial" w:hAnsi="Arial" w:cs="Arial"/>
                <w:noProof/>
                <w:webHidden/>
              </w:rPr>
              <w:tab/>
            </w:r>
            <w:r w:rsidR="003F5F1C" w:rsidRPr="003F5F1C">
              <w:rPr>
                <w:rFonts w:ascii="Arial" w:hAnsi="Arial" w:cs="Arial"/>
                <w:noProof/>
                <w:webHidden/>
              </w:rPr>
              <w:fldChar w:fldCharType="begin"/>
            </w:r>
            <w:r w:rsidR="003F5F1C" w:rsidRPr="003F5F1C">
              <w:rPr>
                <w:rFonts w:ascii="Arial" w:hAnsi="Arial" w:cs="Arial"/>
                <w:noProof/>
                <w:webHidden/>
              </w:rPr>
              <w:instrText xml:space="preserve"> PAGEREF _Toc80787416 \h </w:instrText>
            </w:r>
            <w:r w:rsidR="003F5F1C" w:rsidRPr="003F5F1C">
              <w:rPr>
                <w:rFonts w:ascii="Arial" w:hAnsi="Arial" w:cs="Arial"/>
                <w:noProof/>
                <w:webHidden/>
              </w:rPr>
            </w:r>
            <w:r w:rsidR="003F5F1C" w:rsidRPr="003F5F1C">
              <w:rPr>
                <w:rFonts w:ascii="Arial" w:hAnsi="Arial" w:cs="Arial"/>
                <w:noProof/>
                <w:webHidden/>
              </w:rPr>
              <w:fldChar w:fldCharType="separate"/>
            </w:r>
            <w:r w:rsidR="004B0DEA">
              <w:rPr>
                <w:rFonts w:ascii="Arial" w:hAnsi="Arial" w:cs="Arial"/>
                <w:noProof/>
                <w:webHidden/>
              </w:rPr>
              <w:t>10</w:t>
            </w:r>
            <w:r w:rsidR="003F5F1C" w:rsidRPr="003F5F1C">
              <w:rPr>
                <w:rFonts w:ascii="Arial" w:hAnsi="Arial" w:cs="Arial"/>
                <w:noProof/>
                <w:webHidden/>
              </w:rPr>
              <w:fldChar w:fldCharType="end"/>
            </w:r>
          </w:hyperlink>
        </w:p>
        <w:p w14:paraId="0A4D5FB8" w14:textId="765AD373" w:rsidR="003F5F1C" w:rsidRPr="003F5F1C" w:rsidRDefault="00BB35F8">
          <w:pPr>
            <w:pStyle w:val="TDC2"/>
            <w:tabs>
              <w:tab w:val="left" w:pos="880"/>
              <w:tab w:val="right" w:leader="dot" w:pos="8830"/>
            </w:tabs>
            <w:rPr>
              <w:rFonts w:ascii="Arial" w:eastAsiaTheme="minorEastAsia" w:hAnsi="Arial" w:cs="Arial"/>
              <w:noProof/>
              <w:sz w:val="22"/>
              <w:szCs w:val="22"/>
              <w:lang w:val="es-CO" w:eastAsia="es-CO"/>
            </w:rPr>
          </w:pPr>
          <w:hyperlink w:anchor="_Toc80787417" w:history="1">
            <w:r w:rsidR="003F5F1C" w:rsidRPr="003F5F1C">
              <w:rPr>
                <w:rStyle w:val="Hipervnculo"/>
                <w:rFonts w:ascii="Arial" w:hAnsi="Arial" w:cs="Arial"/>
                <w:noProof/>
                <w:lang w:val="es-ES" w:eastAsia="es-ES_tradnl"/>
              </w:rPr>
              <w:t>7.1.</w:t>
            </w:r>
            <w:r w:rsidR="003F5F1C" w:rsidRPr="003F5F1C">
              <w:rPr>
                <w:rFonts w:ascii="Arial" w:eastAsiaTheme="minorEastAsia" w:hAnsi="Arial" w:cs="Arial"/>
                <w:noProof/>
                <w:sz w:val="22"/>
                <w:szCs w:val="22"/>
                <w:lang w:val="es-CO" w:eastAsia="es-CO"/>
              </w:rPr>
              <w:tab/>
            </w:r>
            <w:r w:rsidR="003F5F1C" w:rsidRPr="003F5F1C">
              <w:rPr>
                <w:rStyle w:val="Hipervnculo"/>
                <w:rFonts w:ascii="Arial" w:hAnsi="Arial" w:cs="Arial"/>
                <w:noProof/>
                <w:lang w:val="es-ES" w:eastAsia="es-ES_tradnl"/>
              </w:rPr>
              <w:t>SERVICIOS PERSONALES ASOCIADOS A LA NÓMINA</w:t>
            </w:r>
            <w:r w:rsidR="003F5F1C" w:rsidRPr="003F5F1C">
              <w:rPr>
                <w:rFonts w:ascii="Arial" w:hAnsi="Arial" w:cs="Arial"/>
                <w:noProof/>
                <w:webHidden/>
              </w:rPr>
              <w:tab/>
            </w:r>
            <w:r w:rsidR="003F5F1C" w:rsidRPr="003F5F1C">
              <w:rPr>
                <w:rFonts w:ascii="Arial" w:hAnsi="Arial" w:cs="Arial"/>
                <w:noProof/>
                <w:webHidden/>
              </w:rPr>
              <w:fldChar w:fldCharType="begin"/>
            </w:r>
            <w:r w:rsidR="003F5F1C" w:rsidRPr="003F5F1C">
              <w:rPr>
                <w:rFonts w:ascii="Arial" w:hAnsi="Arial" w:cs="Arial"/>
                <w:noProof/>
                <w:webHidden/>
              </w:rPr>
              <w:instrText xml:space="preserve"> PAGEREF _Toc80787417 \h </w:instrText>
            </w:r>
            <w:r w:rsidR="003F5F1C" w:rsidRPr="003F5F1C">
              <w:rPr>
                <w:rFonts w:ascii="Arial" w:hAnsi="Arial" w:cs="Arial"/>
                <w:noProof/>
                <w:webHidden/>
              </w:rPr>
            </w:r>
            <w:r w:rsidR="003F5F1C" w:rsidRPr="003F5F1C">
              <w:rPr>
                <w:rFonts w:ascii="Arial" w:hAnsi="Arial" w:cs="Arial"/>
                <w:noProof/>
                <w:webHidden/>
              </w:rPr>
              <w:fldChar w:fldCharType="separate"/>
            </w:r>
            <w:r w:rsidR="004B0DEA">
              <w:rPr>
                <w:rFonts w:ascii="Arial" w:hAnsi="Arial" w:cs="Arial"/>
                <w:noProof/>
                <w:webHidden/>
              </w:rPr>
              <w:t>10</w:t>
            </w:r>
            <w:r w:rsidR="003F5F1C" w:rsidRPr="003F5F1C">
              <w:rPr>
                <w:rFonts w:ascii="Arial" w:hAnsi="Arial" w:cs="Arial"/>
                <w:noProof/>
                <w:webHidden/>
              </w:rPr>
              <w:fldChar w:fldCharType="end"/>
            </w:r>
          </w:hyperlink>
        </w:p>
        <w:p w14:paraId="555DDD19" w14:textId="55F317CD" w:rsidR="003F5F1C" w:rsidRPr="003F5F1C" w:rsidRDefault="00BB35F8">
          <w:pPr>
            <w:pStyle w:val="TDC2"/>
            <w:tabs>
              <w:tab w:val="left" w:pos="880"/>
              <w:tab w:val="right" w:leader="dot" w:pos="8830"/>
            </w:tabs>
            <w:rPr>
              <w:rFonts w:ascii="Arial" w:eastAsiaTheme="minorEastAsia" w:hAnsi="Arial" w:cs="Arial"/>
              <w:noProof/>
              <w:sz w:val="22"/>
              <w:szCs w:val="22"/>
              <w:lang w:val="es-CO" w:eastAsia="es-CO"/>
            </w:rPr>
          </w:pPr>
          <w:hyperlink w:anchor="_Toc80787418" w:history="1">
            <w:r w:rsidR="003F5F1C" w:rsidRPr="003F5F1C">
              <w:rPr>
                <w:rStyle w:val="Hipervnculo"/>
                <w:rFonts w:ascii="Arial" w:hAnsi="Arial" w:cs="Arial"/>
                <w:noProof/>
                <w:lang w:val="es-ES" w:eastAsia="es-ES_tradnl"/>
              </w:rPr>
              <w:t>7.2.</w:t>
            </w:r>
            <w:r w:rsidR="003F5F1C" w:rsidRPr="003F5F1C">
              <w:rPr>
                <w:rFonts w:ascii="Arial" w:eastAsiaTheme="minorEastAsia" w:hAnsi="Arial" w:cs="Arial"/>
                <w:noProof/>
                <w:sz w:val="22"/>
                <w:szCs w:val="22"/>
                <w:lang w:val="es-CO" w:eastAsia="es-CO"/>
              </w:rPr>
              <w:tab/>
            </w:r>
            <w:r w:rsidR="003F5F1C" w:rsidRPr="003F5F1C">
              <w:rPr>
                <w:rStyle w:val="Hipervnculo"/>
                <w:rFonts w:ascii="Arial" w:hAnsi="Arial" w:cs="Arial"/>
                <w:noProof/>
                <w:lang w:val="es-ES" w:eastAsia="es-ES_tradnl"/>
              </w:rPr>
              <w:t>PLANTA DE EMPLEADOS PÚBLICOS Y OFICIALES:</w:t>
            </w:r>
            <w:r w:rsidR="003F5F1C" w:rsidRPr="003F5F1C">
              <w:rPr>
                <w:rFonts w:ascii="Arial" w:hAnsi="Arial" w:cs="Arial"/>
                <w:noProof/>
                <w:webHidden/>
              </w:rPr>
              <w:tab/>
            </w:r>
            <w:r w:rsidR="003F5F1C" w:rsidRPr="003F5F1C">
              <w:rPr>
                <w:rFonts w:ascii="Arial" w:hAnsi="Arial" w:cs="Arial"/>
                <w:noProof/>
                <w:webHidden/>
              </w:rPr>
              <w:fldChar w:fldCharType="begin"/>
            </w:r>
            <w:r w:rsidR="003F5F1C" w:rsidRPr="003F5F1C">
              <w:rPr>
                <w:rFonts w:ascii="Arial" w:hAnsi="Arial" w:cs="Arial"/>
                <w:noProof/>
                <w:webHidden/>
              </w:rPr>
              <w:instrText xml:space="preserve"> PAGEREF _Toc80787418 \h </w:instrText>
            </w:r>
            <w:r w:rsidR="003F5F1C" w:rsidRPr="003F5F1C">
              <w:rPr>
                <w:rFonts w:ascii="Arial" w:hAnsi="Arial" w:cs="Arial"/>
                <w:noProof/>
                <w:webHidden/>
              </w:rPr>
            </w:r>
            <w:r w:rsidR="003F5F1C" w:rsidRPr="003F5F1C">
              <w:rPr>
                <w:rFonts w:ascii="Arial" w:hAnsi="Arial" w:cs="Arial"/>
                <w:noProof/>
                <w:webHidden/>
              </w:rPr>
              <w:fldChar w:fldCharType="separate"/>
            </w:r>
            <w:r w:rsidR="004B0DEA">
              <w:rPr>
                <w:rFonts w:ascii="Arial" w:hAnsi="Arial" w:cs="Arial"/>
                <w:noProof/>
                <w:webHidden/>
              </w:rPr>
              <w:t>13</w:t>
            </w:r>
            <w:r w:rsidR="003F5F1C" w:rsidRPr="003F5F1C">
              <w:rPr>
                <w:rFonts w:ascii="Arial" w:hAnsi="Arial" w:cs="Arial"/>
                <w:noProof/>
                <w:webHidden/>
              </w:rPr>
              <w:fldChar w:fldCharType="end"/>
            </w:r>
          </w:hyperlink>
        </w:p>
        <w:p w14:paraId="0CF7FE53" w14:textId="0E5708E7" w:rsidR="003F5F1C" w:rsidRPr="003F5F1C" w:rsidRDefault="00BB35F8">
          <w:pPr>
            <w:pStyle w:val="TDC2"/>
            <w:tabs>
              <w:tab w:val="left" w:pos="880"/>
              <w:tab w:val="right" w:leader="dot" w:pos="8830"/>
            </w:tabs>
            <w:rPr>
              <w:rFonts w:ascii="Arial" w:eastAsiaTheme="minorEastAsia" w:hAnsi="Arial" w:cs="Arial"/>
              <w:noProof/>
              <w:sz w:val="22"/>
              <w:szCs w:val="22"/>
              <w:lang w:val="es-CO" w:eastAsia="es-CO"/>
            </w:rPr>
          </w:pPr>
          <w:hyperlink w:anchor="_Toc80787419" w:history="1">
            <w:r w:rsidR="003F5F1C" w:rsidRPr="003F5F1C">
              <w:rPr>
                <w:rStyle w:val="Hipervnculo"/>
                <w:rFonts w:ascii="Arial" w:hAnsi="Arial" w:cs="Arial"/>
                <w:noProof/>
                <w:lang w:val="es-ES" w:eastAsia="es-ES_tradnl"/>
              </w:rPr>
              <w:t>7.3.</w:t>
            </w:r>
            <w:r w:rsidR="003F5F1C" w:rsidRPr="003F5F1C">
              <w:rPr>
                <w:rFonts w:ascii="Arial" w:eastAsiaTheme="minorEastAsia" w:hAnsi="Arial" w:cs="Arial"/>
                <w:noProof/>
                <w:sz w:val="22"/>
                <w:szCs w:val="22"/>
                <w:lang w:val="es-CO" w:eastAsia="es-CO"/>
              </w:rPr>
              <w:tab/>
            </w:r>
            <w:r w:rsidR="003F5F1C" w:rsidRPr="003F5F1C">
              <w:rPr>
                <w:rStyle w:val="Hipervnculo"/>
                <w:rFonts w:ascii="Arial" w:hAnsi="Arial" w:cs="Arial"/>
                <w:noProof/>
                <w:lang w:val="es-ES" w:eastAsia="es-ES_tradnl"/>
              </w:rPr>
              <w:t>VACACIONES EN DINERO, VACACIONES APLAZADAS, SUSPENDIDAS Y ACUMULADAS</w:t>
            </w:r>
            <w:r w:rsidR="003F5F1C" w:rsidRPr="003F5F1C">
              <w:rPr>
                <w:rFonts w:ascii="Arial" w:hAnsi="Arial" w:cs="Arial"/>
                <w:noProof/>
                <w:webHidden/>
              </w:rPr>
              <w:tab/>
            </w:r>
            <w:r w:rsidR="003F5F1C" w:rsidRPr="003F5F1C">
              <w:rPr>
                <w:rFonts w:ascii="Arial" w:hAnsi="Arial" w:cs="Arial"/>
                <w:noProof/>
                <w:webHidden/>
              </w:rPr>
              <w:fldChar w:fldCharType="begin"/>
            </w:r>
            <w:r w:rsidR="003F5F1C" w:rsidRPr="003F5F1C">
              <w:rPr>
                <w:rFonts w:ascii="Arial" w:hAnsi="Arial" w:cs="Arial"/>
                <w:noProof/>
                <w:webHidden/>
              </w:rPr>
              <w:instrText xml:space="preserve"> PAGEREF _Toc80787419 \h </w:instrText>
            </w:r>
            <w:r w:rsidR="003F5F1C" w:rsidRPr="003F5F1C">
              <w:rPr>
                <w:rFonts w:ascii="Arial" w:hAnsi="Arial" w:cs="Arial"/>
                <w:noProof/>
                <w:webHidden/>
              </w:rPr>
            </w:r>
            <w:r w:rsidR="003F5F1C" w:rsidRPr="003F5F1C">
              <w:rPr>
                <w:rFonts w:ascii="Arial" w:hAnsi="Arial" w:cs="Arial"/>
                <w:noProof/>
                <w:webHidden/>
              </w:rPr>
              <w:fldChar w:fldCharType="separate"/>
            </w:r>
            <w:r w:rsidR="004B0DEA">
              <w:rPr>
                <w:rFonts w:ascii="Arial" w:hAnsi="Arial" w:cs="Arial"/>
                <w:noProof/>
                <w:webHidden/>
              </w:rPr>
              <w:t>15</w:t>
            </w:r>
            <w:r w:rsidR="003F5F1C" w:rsidRPr="003F5F1C">
              <w:rPr>
                <w:rFonts w:ascii="Arial" w:hAnsi="Arial" w:cs="Arial"/>
                <w:noProof/>
                <w:webHidden/>
              </w:rPr>
              <w:fldChar w:fldCharType="end"/>
            </w:r>
          </w:hyperlink>
        </w:p>
        <w:p w14:paraId="20E45B65" w14:textId="7C4D8C56" w:rsidR="003F5F1C" w:rsidRPr="003F5F1C" w:rsidRDefault="00BB35F8">
          <w:pPr>
            <w:pStyle w:val="TDC2"/>
            <w:tabs>
              <w:tab w:val="left" w:pos="880"/>
              <w:tab w:val="right" w:leader="dot" w:pos="8830"/>
            </w:tabs>
            <w:rPr>
              <w:rFonts w:ascii="Arial" w:eastAsiaTheme="minorEastAsia" w:hAnsi="Arial" w:cs="Arial"/>
              <w:noProof/>
              <w:sz w:val="22"/>
              <w:szCs w:val="22"/>
              <w:lang w:val="es-CO" w:eastAsia="es-CO"/>
            </w:rPr>
          </w:pPr>
          <w:hyperlink w:anchor="_Toc80787420" w:history="1">
            <w:r w:rsidR="003F5F1C" w:rsidRPr="003F5F1C">
              <w:rPr>
                <w:rStyle w:val="Hipervnculo"/>
                <w:rFonts w:ascii="Arial" w:hAnsi="Arial" w:cs="Arial"/>
                <w:noProof/>
                <w:lang w:val="es-ES" w:eastAsia="es-ES_tradnl"/>
              </w:rPr>
              <w:t>7.3.1.</w:t>
            </w:r>
            <w:r w:rsidR="003F5F1C" w:rsidRPr="003F5F1C">
              <w:rPr>
                <w:rFonts w:ascii="Arial" w:eastAsiaTheme="minorEastAsia" w:hAnsi="Arial" w:cs="Arial"/>
                <w:noProof/>
                <w:sz w:val="22"/>
                <w:szCs w:val="22"/>
                <w:lang w:val="es-CO" w:eastAsia="es-CO"/>
              </w:rPr>
              <w:tab/>
            </w:r>
            <w:r w:rsidR="003F5F1C" w:rsidRPr="003F5F1C">
              <w:rPr>
                <w:rStyle w:val="Hipervnculo"/>
                <w:rFonts w:ascii="Arial" w:hAnsi="Arial" w:cs="Arial"/>
                <w:noProof/>
                <w:lang w:val="es-ES" w:eastAsia="es-ES_tradnl"/>
              </w:rPr>
              <w:t>VACACIONES EN DINERO</w:t>
            </w:r>
            <w:r w:rsidR="003F5F1C" w:rsidRPr="003F5F1C">
              <w:rPr>
                <w:rFonts w:ascii="Arial" w:hAnsi="Arial" w:cs="Arial"/>
                <w:noProof/>
                <w:webHidden/>
              </w:rPr>
              <w:tab/>
            </w:r>
            <w:r w:rsidR="003F5F1C" w:rsidRPr="003F5F1C">
              <w:rPr>
                <w:rFonts w:ascii="Arial" w:hAnsi="Arial" w:cs="Arial"/>
                <w:noProof/>
                <w:webHidden/>
              </w:rPr>
              <w:fldChar w:fldCharType="begin"/>
            </w:r>
            <w:r w:rsidR="003F5F1C" w:rsidRPr="003F5F1C">
              <w:rPr>
                <w:rFonts w:ascii="Arial" w:hAnsi="Arial" w:cs="Arial"/>
                <w:noProof/>
                <w:webHidden/>
              </w:rPr>
              <w:instrText xml:space="preserve"> PAGEREF _Toc80787420 \h </w:instrText>
            </w:r>
            <w:r w:rsidR="003F5F1C" w:rsidRPr="003F5F1C">
              <w:rPr>
                <w:rFonts w:ascii="Arial" w:hAnsi="Arial" w:cs="Arial"/>
                <w:noProof/>
                <w:webHidden/>
              </w:rPr>
            </w:r>
            <w:r w:rsidR="003F5F1C" w:rsidRPr="003F5F1C">
              <w:rPr>
                <w:rFonts w:ascii="Arial" w:hAnsi="Arial" w:cs="Arial"/>
                <w:noProof/>
                <w:webHidden/>
              </w:rPr>
              <w:fldChar w:fldCharType="separate"/>
            </w:r>
            <w:r w:rsidR="004B0DEA">
              <w:rPr>
                <w:rFonts w:ascii="Arial" w:hAnsi="Arial" w:cs="Arial"/>
                <w:noProof/>
                <w:webHidden/>
              </w:rPr>
              <w:t>15</w:t>
            </w:r>
            <w:r w:rsidR="003F5F1C" w:rsidRPr="003F5F1C">
              <w:rPr>
                <w:rFonts w:ascii="Arial" w:hAnsi="Arial" w:cs="Arial"/>
                <w:noProof/>
                <w:webHidden/>
              </w:rPr>
              <w:fldChar w:fldCharType="end"/>
            </w:r>
          </w:hyperlink>
        </w:p>
        <w:p w14:paraId="7392EFBB" w14:textId="155A0E10" w:rsidR="003F5F1C" w:rsidRPr="003F5F1C" w:rsidRDefault="00BB35F8">
          <w:pPr>
            <w:pStyle w:val="TDC2"/>
            <w:tabs>
              <w:tab w:val="left" w:pos="880"/>
              <w:tab w:val="right" w:leader="dot" w:pos="8830"/>
            </w:tabs>
            <w:rPr>
              <w:rFonts w:ascii="Arial" w:eastAsiaTheme="minorEastAsia" w:hAnsi="Arial" w:cs="Arial"/>
              <w:noProof/>
              <w:sz w:val="22"/>
              <w:szCs w:val="22"/>
              <w:lang w:val="es-CO" w:eastAsia="es-CO"/>
            </w:rPr>
          </w:pPr>
          <w:hyperlink w:anchor="_Toc80787421" w:history="1">
            <w:r w:rsidR="003F5F1C" w:rsidRPr="003F5F1C">
              <w:rPr>
                <w:rStyle w:val="Hipervnculo"/>
                <w:rFonts w:ascii="Arial" w:hAnsi="Arial" w:cs="Arial"/>
                <w:noProof/>
                <w:lang w:val="es-ES" w:eastAsia="es-ES_tradnl"/>
              </w:rPr>
              <w:t>7.3.2.</w:t>
            </w:r>
            <w:r w:rsidR="003F5F1C" w:rsidRPr="003F5F1C">
              <w:rPr>
                <w:rFonts w:ascii="Arial" w:eastAsiaTheme="minorEastAsia" w:hAnsi="Arial" w:cs="Arial"/>
                <w:noProof/>
                <w:sz w:val="22"/>
                <w:szCs w:val="22"/>
                <w:lang w:val="es-CO" w:eastAsia="es-CO"/>
              </w:rPr>
              <w:tab/>
            </w:r>
            <w:r w:rsidR="003F5F1C" w:rsidRPr="003F5F1C">
              <w:rPr>
                <w:rStyle w:val="Hipervnculo"/>
                <w:rFonts w:ascii="Arial" w:hAnsi="Arial" w:cs="Arial"/>
                <w:noProof/>
                <w:lang w:val="es-ES" w:eastAsia="es-ES_tradnl"/>
              </w:rPr>
              <w:t>VACACIONES APLAZADAS O SUSPENDIDAS</w:t>
            </w:r>
            <w:r w:rsidR="003F5F1C" w:rsidRPr="003F5F1C">
              <w:rPr>
                <w:rFonts w:ascii="Arial" w:hAnsi="Arial" w:cs="Arial"/>
                <w:noProof/>
                <w:webHidden/>
              </w:rPr>
              <w:tab/>
            </w:r>
            <w:r w:rsidR="003F5F1C" w:rsidRPr="003F5F1C">
              <w:rPr>
                <w:rFonts w:ascii="Arial" w:hAnsi="Arial" w:cs="Arial"/>
                <w:noProof/>
                <w:webHidden/>
              </w:rPr>
              <w:fldChar w:fldCharType="begin"/>
            </w:r>
            <w:r w:rsidR="003F5F1C" w:rsidRPr="003F5F1C">
              <w:rPr>
                <w:rFonts w:ascii="Arial" w:hAnsi="Arial" w:cs="Arial"/>
                <w:noProof/>
                <w:webHidden/>
              </w:rPr>
              <w:instrText xml:space="preserve"> PAGEREF _Toc80787421 \h </w:instrText>
            </w:r>
            <w:r w:rsidR="003F5F1C" w:rsidRPr="003F5F1C">
              <w:rPr>
                <w:rFonts w:ascii="Arial" w:hAnsi="Arial" w:cs="Arial"/>
                <w:noProof/>
                <w:webHidden/>
              </w:rPr>
            </w:r>
            <w:r w:rsidR="003F5F1C" w:rsidRPr="003F5F1C">
              <w:rPr>
                <w:rFonts w:ascii="Arial" w:hAnsi="Arial" w:cs="Arial"/>
                <w:noProof/>
                <w:webHidden/>
              </w:rPr>
              <w:fldChar w:fldCharType="separate"/>
            </w:r>
            <w:r w:rsidR="004B0DEA">
              <w:rPr>
                <w:rFonts w:ascii="Arial" w:hAnsi="Arial" w:cs="Arial"/>
                <w:noProof/>
                <w:webHidden/>
              </w:rPr>
              <w:t>15</w:t>
            </w:r>
            <w:r w:rsidR="003F5F1C" w:rsidRPr="003F5F1C">
              <w:rPr>
                <w:rFonts w:ascii="Arial" w:hAnsi="Arial" w:cs="Arial"/>
                <w:noProof/>
                <w:webHidden/>
              </w:rPr>
              <w:fldChar w:fldCharType="end"/>
            </w:r>
          </w:hyperlink>
        </w:p>
        <w:p w14:paraId="6703C20E" w14:textId="5FF31471" w:rsidR="003F5F1C" w:rsidRPr="003F5F1C" w:rsidRDefault="00BB35F8">
          <w:pPr>
            <w:pStyle w:val="TDC2"/>
            <w:tabs>
              <w:tab w:val="left" w:pos="880"/>
              <w:tab w:val="right" w:leader="dot" w:pos="8830"/>
            </w:tabs>
            <w:rPr>
              <w:rFonts w:ascii="Arial" w:eastAsiaTheme="minorEastAsia" w:hAnsi="Arial" w:cs="Arial"/>
              <w:noProof/>
              <w:sz w:val="22"/>
              <w:szCs w:val="22"/>
              <w:lang w:val="es-CO" w:eastAsia="es-CO"/>
            </w:rPr>
          </w:pPr>
          <w:hyperlink w:anchor="_Toc80787422" w:history="1">
            <w:r w:rsidR="003F5F1C" w:rsidRPr="003F5F1C">
              <w:rPr>
                <w:rStyle w:val="Hipervnculo"/>
                <w:rFonts w:ascii="Arial" w:hAnsi="Arial" w:cs="Arial"/>
                <w:noProof/>
                <w:lang w:val="es-ES" w:eastAsia="es-ES_tradnl"/>
              </w:rPr>
              <w:t>7.3.3.</w:t>
            </w:r>
            <w:r w:rsidR="003F5F1C" w:rsidRPr="003F5F1C">
              <w:rPr>
                <w:rFonts w:ascii="Arial" w:eastAsiaTheme="minorEastAsia" w:hAnsi="Arial" w:cs="Arial"/>
                <w:noProof/>
                <w:sz w:val="22"/>
                <w:szCs w:val="22"/>
                <w:lang w:val="es-CO" w:eastAsia="es-CO"/>
              </w:rPr>
              <w:tab/>
            </w:r>
            <w:r w:rsidR="003F5F1C" w:rsidRPr="003F5F1C">
              <w:rPr>
                <w:rStyle w:val="Hipervnculo"/>
                <w:rFonts w:ascii="Arial" w:hAnsi="Arial" w:cs="Arial"/>
                <w:noProof/>
                <w:lang w:val="es-ES" w:eastAsia="es-ES_tradnl"/>
              </w:rPr>
              <w:t>VACACIONES ACUMULADAS</w:t>
            </w:r>
            <w:r w:rsidR="003F5F1C" w:rsidRPr="003F5F1C">
              <w:rPr>
                <w:rFonts w:ascii="Arial" w:hAnsi="Arial" w:cs="Arial"/>
                <w:noProof/>
                <w:webHidden/>
              </w:rPr>
              <w:tab/>
            </w:r>
            <w:r w:rsidR="003F5F1C" w:rsidRPr="003F5F1C">
              <w:rPr>
                <w:rFonts w:ascii="Arial" w:hAnsi="Arial" w:cs="Arial"/>
                <w:noProof/>
                <w:webHidden/>
              </w:rPr>
              <w:fldChar w:fldCharType="begin"/>
            </w:r>
            <w:r w:rsidR="003F5F1C" w:rsidRPr="003F5F1C">
              <w:rPr>
                <w:rFonts w:ascii="Arial" w:hAnsi="Arial" w:cs="Arial"/>
                <w:noProof/>
                <w:webHidden/>
              </w:rPr>
              <w:instrText xml:space="preserve"> PAGEREF _Toc80787422 \h </w:instrText>
            </w:r>
            <w:r w:rsidR="003F5F1C" w:rsidRPr="003F5F1C">
              <w:rPr>
                <w:rFonts w:ascii="Arial" w:hAnsi="Arial" w:cs="Arial"/>
                <w:noProof/>
                <w:webHidden/>
              </w:rPr>
            </w:r>
            <w:r w:rsidR="003F5F1C" w:rsidRPr="003F5F1C">
              <w:rPr>
                <w:rFonts w:ascii="Arial" w:hAnsi="Arial" w:cs="Arial"/>
                <w:noProof/>
                <w:webHidden/>
              </w:rPr>
              <w:fldChar w:fldCharType="separate"/>
            </w:r>
            <w:r w:rsidR="004B0DEA">
              <w:rPr>
                <w:rFonts w:ascii="Arial" w:hAnsi="Arial" w:cs="Arial"/>
                <w:noProof/>
                <w:webHidden/>
              </w:rPr>
              <w:t>15</w:t>
            </w:r>
            <w:r w:rsidR="003F5F1C" w:rsidRPr="003F5F1C">
              <w:rPr>
                <w:rFonts w:ascii="Arial" w:hAnsi="Arial" w:cs="Arial"/>
                <w:noProof/>
                <w:webHidden/>
              </w:rPr>
              <w:fldChar w:fldCharType="end"/>
            </w:r>
          </w:hyperlink>
        </w:p>
        <w:p w14:paraId="16388D4C" w14:textId="18C53333" w:rsidR="003F5F1C" w:rsidRPr="003F5F1C" w:rsidRDefault="00BB35F8">
          <w:pPr>
            <w:pStyle w:val="TDC1"/>
            <w:tabs>
              <w:tab w:val="left" w:pos="440"/>
              <w:tab w:val="right" w:leader="dot" w:pos="8830"/>
            </w:tabs>
            <w:rPr>
              <w:rFonts w:ascii="Arial" w:eastAsiaTheme="minorEastAsia" w:hAnsi="Arial" w:cs="Arial"/>
              <w:noProof/>
              <w:sz w:val="22"/>
              <w:szCs w:val="22"/>
              <w:lang w:val="es-CO" w:eastAsia="es-CO"/>
            </w:rPr>
          </w:pPr>
          <w:hyperlink w:anchor="_Toc80787423" w:history="1">
            <w:r w:rsidR="003F5F1C" w:rsidRPr="003F5F1C">
              <w:rPr>
                <w:rStyle w:val="Hipervnculo"/>
                <w:rFonts w:ascii="Arial" w:hAnsi="Arial" w:cs="Arial"/>
                <w:b/>
                <w:noProof/>
                <w:lang w:val="es-ES" w:eastAsia="es-ES_tradnl"/>
              </w:rPr>
              <w:t>8.</w:t>
            </w:r>
            <w:r w:rsidR="003F5F1C" w:rsidRPr="003F5F1C">
              <w:rPr>
                <w:rFonts w:ascii="Arial" w:eastAsiaTheme="minorEastAsia" w:hAnsi="Arial" w:cs="Arial"/>
                <w:noProof/>
                <w:sz w:val="22"/>
                <w:szCs w:val="22"/>
                <w:lang w:val="es-CO" w:eastAsia="es-CO"/>
              </w:rPr>
              <w:tab/>
            </w:r>
            <w:r w:rsidR="003F5F1C" w:rsidRPr="003F5F1C">
              <w:rPr>
                <w:rStyle w:val="Hipervnculo"/>
                <w:rFonts w:ascii="Arial" w:hAnsi="Arial" w:cs="Arial"/>
                <w:b/>
                <w:noProof/>
                <w:lang w:val="es-ES" w:eastAsia="es-ES_tradnl"/>
              </w:rPr>
              <w:t>PERSONAL VINCULADO POR PRESTACIÓN DE SERVICIOS</w:t>
            </w:r>
            <w:r w:rsidR="003F5F1C" w:rsidRPr="003F5F1C">
              <w:rPr>
                <w:rFonts w:ascii="Arial" w:hAnsi="Arial" w:cs="Arial"/>
                <w:noProof/>
                <w:webHidden/>
              </w:rPr>
              <w:tab/>
            </w:r>
            <w:r w:rsidR="003F5F1C" w:rsidRPr="003F5F1C">
              <w:rPr>
                <w:rFonts w:ascii="Arial" w:hAnsi="Arial" w:cs="Arial"/>
                <w:noProof/>
                <w:webHidden/>
              </w:rPr>
              <w:fldChar w:fldCharType="begin"/>
            </w:r>
            <w:r w:rsidR="003F5F1C" w:rsidRPr="003F5F1C">
              <w:rPr>
                <w:rFonts w:ascii="Arial" w:hAnsi="Arial" w:cs="Arial"/>
                <w:noProof/>
                <w:webHidden/>
              </w:rPr>
              <w:instrText xml:space="preserve"> PAGEREF _Toc80787423 \h </w:instrText>
            </w:r>
            <w:r w:rsidR="003F5F1C" w:rsidRPr="003F5F1C">
              <w:rPr>
                <w:rFonts w:ascii="Arial" w:hAnsi="Arial" w:cs="Arial"/>
                <w:noProof/>
                <w:webHidden/>
              </w:rPr>
            </w:r>
            <w:r w:rsidR="003F5F1C" w:rsidRPr="003F5F1C">
              <w:rPr>
                <w:rFonts w:ascii="Arial" w:hAnsi="Arial" w:cs="Arial"/>
                <w:noProof/>
                <w:webHidden/>
              </w:rPr>
              <w:fldChar w:fldCharType="separate"/>
            </w:r>
            <w:r w:rsidR="004B0DEA">
              <w:rPr>
                <w:rFonts w:ascii="Arial" w:hAnsi="Arial" w:cs="Arial"/>
                <w:noProof/>
                <w:webHidden/>
              </w:rPr>
              <w:t>18</w:t>
            </w:r>
            <w:r w:rsidR="003F5F1C" w:rsidRPr="003F5F1C">
              <w:rPr>
                <w:rFonts w:ascii="Arial" w:hAnsi="Arial" w:cs="Arial"/>
                <w:noProof/>
                <w:webHidden/>
              </w:rPr>
              <w:fldChar w:fldCharType="end"/>
            </w:r>
          </w:hyperlink>
        </w:p>
        <w:p w14:paraId="129159E7" w14:textId="1058745F" w:rsidR="003F5F1C" w:rsidRPr="003F5F1C" w:rsidRDefault="00BB35F8">
          <w:pPr>
            <w:pStyle w:val="TDC1"/>
            <w:tabs>
              <w:tab w:val="left" w:pos="440"/>
              <w:tab w:val="right" w:leader="dot" w:pos="8830"/>
            </w:tabs>
            <w:rPr>
              <w:rFonts w:ascii="Arial" w:eastAsiaTheme="minorEastAsia" w:hAnsi="Arial" w:cs="Arial"/>
              <w:noProof/>
              <w:sz w:val="22"/>
              <w:szCs w:val="22"/>
              <w:lang w:val="es-CO" w:eastAsia="es-CO"/>
            </w:rPr>
          </w:pPr>
          <w:hyperlink w:anchor="_Toc80787424" w:history="1">
            <w:r w:rsidR="003F5F1C" w:rsidRPr="003F5F1C">
              <w:rPr>
                <w:rStyle w:val="Hipervnculo"/>
                <w:rFonts w:ascii="Arial" w:hAnsi="Arial" w:cs="Arial"/>
                <w:b/>
                <w:noProof/>
                <w:lang w:val="es-ES" w:eastAsia="es-ES_tradnl"/>
              </w:rPr>
              <w:t>9.</w:t>
            </w:r>
            <w:r w:rsidR="003F5F1C" w:rsidRPr="003F5F1C">
              <w:rPr>
                <w:rFonts w:ascii="Arial" w:eastAsiaTheme="minorEastAsia" w:hAnsi="Arial" w:cs="Arial"/>
                <w:noProof/>
                <w:sz w:val="22"/>
                <w:szCs w:val="22"/>
                <w:lang w:val="es-CO" w:eastAsia="es-CO"/>
              </w:rPr>
              <w:tab/>
            </w:r>
            <w:r w:rsidR="003F5F1C" w:rsidRPr="003F5F1C">
              <w:rPr>
                <w:rStyle w:val="Hipervnculo"/>
                <w:rFonts w:ascii="Arial" w:hAnsi="Arial" w:cs="Arial"/>
                <w:b/>
                <w:noProof/>
                <w:lang w:val="es-ES" w:eastAsia="es-ES_tradnl"/>
              </w:rPr>
              <w:t>VIÁTICOS</w:t>
            </w:r>
            <w:r w:rsidR="003F5F1C" w:rsidRPr="003F5F1C">
              <w:rPr>
                <w:rFonts w:ascii="Arial" w:hAnsi="Arial" w:cs="Arial"/>
                <w:noProof/>
                <w:webHidden/>
              </w:rPr>
              <w:tab/>
            </w:r>
            <w:r w:rsidR="003F5F1C" w:rsidRPr="003F5F1C">
              <w:rPr>
                <w:rFonts w:ascii="Arial" w:hAnsi="Arial" w:cs="Arial"/>
                <w:noProof/>
                <w:webHidden/>
              </w:rPr>
              <w:fldChar w:fldCharType="begin"/>
            </w:r>
            <w:r w:rsidR="003F5F1C" w:rsidRPr="003F5F1C">
              <w:rPr>
                <w:rFonts w:ascii="Arial" w:hAnsi="Arial" w:cs="Arial"/>
                <w:noProof/>
                <w:webHidden/>
              </w:rPr>
              <w:instrText xml:space="preserve"> PAGEREF _Toc80787424 \h </w:instrText>
            </w:r>
            <w:r w:rsidR="003F5F1C" w:rsidRPr="003F5F1C">
              <w:rPr>
                <w:rFonts w:ascii="Arial" w:hAnsi="Arial" w:cs="Arial"/>
                <w:noProof/>
                <w:webHidden/>
              </w:rPr>
            </w:r>
            <w:r w:rsidR="003F5F1C" w:rsidRPr="003F5F1C">
              <w:rPr>
                <w:rFonts w:ascii="Arial" w:hAnsi="Arial" w:cs="Arial"/>
                <w:noProof/>
                <w:webHidden/>
              </w:rPr>
              <w:fldChar w:fldCharType="separate"/>
            </w:r>
            <w:r w:rsidR="004B0DEA">
              <w:rPr>
                <w:rFonts w:ascii="Arial" w:hAnsi="Arial" w:cs="Arial"/>
                <w:noProof/>
                <w:webHidden/>
              </w:rPr>
              <w:t>20</w:t>
            </w:r>
            <w:r w:rsidR="003F5F1C" w:rsidRPr="003F5F1C">
              <w:rPr>
                <w:rFonts w:ascii="Arial" w:hAnsi="Arial" w:cs="Arial"/>
                <w:noProof/>
                <w:webHidden/>
              </w:rPr>
              <w:fldChar w:fldCharType="end"/>
            </w:r>
          </w:hyperlink>
        </w:p>
        <w:p w14:paraId="6D32BCB8" w14:textId="21CC0B40" w:rsidR="003F5F1C" w:rsidRPr="003F5F1C" w:rsidRDefault="00BB35F8">
          <w:pPr>
            <w:pStyle w:val="TDC1"/>
            <w:tabs>
              <w:tab w:val="left" w:pos="660"/>
              <w:tab w:val="right" w:leader="dot" w:pos="8830"/>
            </w:tabs>
            <w:rPr>
              <w:rFonts w:ascii="Arial" w:eastAsiaTheme="minorEastAsia" w:hAnsi="Arial" w:cs="Arial"/>
              <w:noProof/>
              <w:sz w:val="22"/>
              <w:szCs w:val="22"/>
              <w:lang w:val="es-CO" w:eastAsia="es-CO"/>
            </w:rPr>
          </w:pPr>
          <w:hyperlink w:anchor="_Toc80787425" w:history="1">
            <w:r w:rsidR="003F5F1C" w:rsidRPr="003F5F1C">
              <w:rPr>
                <w:rStyle w:val="Hipervnculo"/>
                <w:rFonts w:ascii="Arial" w:hAnsi="Arial" w:cs="Arial"/>
                <w:b/>
                <w:noProof/>
                <w:lang w:val="es-ES" w:eastAsia="es-ES_tradnl"/>
              </w:rPr>
              <w:t>10.</w:t>
            </w:r>
            <w:r w:rsidR="003F5F1C" w:rsidRPr="003F5F1C">
              <w:rPr>
                <w:rFonts w:ascii="Arial" w:eastAsiaTheme="minorEastAsia" w:hAnsi="Arial" w:cs="Arial"/>
                <w:noProof/>
                <w:sz w:val="22"/>
                <w:szCs w:val="22"/>
                <w:lang w:val="es-CO" w:eastAsia="es-CO"/>
              </w:rPr>
              <w:tab/>
            </w:r>
            <w:r w:rsidR="003F5F1C" w:rsidRPr="003F5F1C">
              <w:rPr>
                <w:rStyle w:val="Hipervnculo"/>
                <w:rFonts w:ascii="Arial" w:hAnsi="Arial" w:cs="Arial"/>
                <w:b/>
                <w:noProof/>
                <w:lang w:val="es-ES" w:eastAsia="es-ES_tradnl"/>
              </w:rPr>
              <w:t>SERVICIOS PÚBLICOS</w:t>
            </w:r>
            <w:r w:rsidR="003F5F1C" w:rsidRPr="003F5F1C">
              <w:rPr>
                <w:rFonts w:ascii="Arial" w:hAnsi="Arial" w:cs="Arial"/>
                <w:noProof/>
                <w:webHidden/>
              </w:rPr>
              <w:tab/>
            </w:r>
            <w:r w:rsidR="003F5F1C" w:rsidRPr="003F5F1C">
              <w:rPr>
                <w:rFonts w:ascii="Arial" w:hAnsi="Arial" w:cs="Arial"/>
                <w:noProof/>
                <w:webHidden/>
              </w:rPr>
              <w:fldChar w:fldCharType="begin"/>
            </w:r>
            <w:r w:rsidR="003F5F1C" w:rsidRPr="003F5F1C">
              <w:rPr>
                <w:rFonts w:ascii="Arial" w:hAnsi="Arial" w:cs="Arial"/>
                <w:noProof/>
                <w:webHidden/>
              </w:rPr>
              <w:instrText xml:space="preserve"> PAGEREF _Toc80787425 \h </w:instrText>
            </w:r>
            <w:r w:rsidR="003F5F1C" w:rsidRPr="003F5F1C">
              <w:rPr>
                <w:rFonts w:ascii="Arial" w:hAnsi="Arial" w:cs="Arial"/>
                <w:noProof/>
                <w:webHidden/>
              </w:rPr>
            </w:r>
            <w:r w:rsidR="003F5F1C" w:rsidRPr="003F5F1C">
              <w:rPr>
                <w:rFonts w:ascii="Arial" w:hAnsi="Arial" w:cs="Arial"/>
                <w:noProof/>
                <w:webHidden/>
              </w:rPr>
              <w:fldChar w:fldCharType="separate"/>
            </w:r>
            <w:r w:rsidR="004B0DEA">
              <w:rPr>
                <w:rFonts w:ascii="Arial" w:hAnsi="Arial" w:cs="Arial"/>
                <w:noProof/>
                <w:webHidden/>
              </w:rPr>
              <w:t>20</w:t>
            </w:r>
            <w:r w:rsidR="003F5F1C" w:rsidRPr="003F5F1C">
              <w:rPr>
                <w:rFonts w:ascii="Arial" w:hAnsi="Arial" w:cs="Arial"/>
                <w:noProof/>
                <w:webHidden/>
              </w:rPr>
              <w:fldChar w:fldCharType="end"/>
            </w:r>
          </w:hyperlink>
        </w:p>
        <w:p w14:paraId="4E7EDBD3" w14:textId="24A249F5" w:rsidR="003F5F1C" w:rsidRPr="003F5F1C" w:rsidRDefault="00BB35F8">
          <w:pPr>
            <w:pStyle w:val="TDC2"/>
            <w:tabs>
              <w:tab w:val="left" w:pos="880"/>
              <w:tab w:val="right" w:leader="dot" w:pos="8830"/>
            </w:tabs>
            <w:rPr>
              <w:rFonts w:ascii="Arial" w:eastAsiaTheme="minorEastAsia" w:hAnsi="Arial" w:cs="Arial"/>
              <w:noProof/>
              <w:sz w:val="22"/>
              <w:szCs w:val="22"/>
              <w:lang w:val="es-CO" w:eastAsia="es-CO"/>
            </w:rPr>
          </w:pPr>
          <w:hyperlink w:anchor="_Toc80787426" w:history="1">
            <w:r w:rsidR="003F5F1C" w:rsidRPr="003F5F1C">
              <w:rPr>
                <w:rStyle w:val="Hipervnculo"/>
                <w:rFonts w:ascii="Arial" w:hAnsi="Arial" w:cs="Arial"/>
                <w:noProof/>
                <w:lang w:val="es-ES" w:eastAsia="es-ES_tradnl"/>
              </w:rPr>
              <w:t>10.1.</w:t>
            </w:r>
            <w:r w:rsidR="003F5F1C" w:rsidRPr="003F5F1C">
              <w:rPr>
                <w:rFonts w:ascii="Arial" w:eastAsiaTheme="minorEastAsia" w:hAnsi="Arial" w:cs="Arial"/>
                <w:noProof/>
                <w:sz w:val="22"/>
                <w:szCs w:val="22"/>
                <w:lang w:val="es-CO" w:eastAsia="es-CO"/>
              </w:rPr>
              <w:tab/>
            </w:r>
            <w:r w:rsidR="003F5F1C" w:rsidRPr="003F5F1C">
              <w:rPr>
                <w:rStyle w:val="Hipervnculo"/>
                <w:rFonts w:ascii="Arial" w:hAnsi="Arial" w:cs="Arial"/>
                <w:noProof/>
                <w:lang w:val="es-ES" w:eastAsia="es-ES_tradnl"/>
              </w:rPr>
              <w:t>GASTO DE TELEFONÍA E INTERNET</w:t>
            </w:r>
            <w:r w:rsidR="003F5F1C" w:rsidRPr="003F5F1C">
              <w:rPr>
                <w:rFonts w:ascii="Arial" w:hAnsi="Arial" w:cs="Arial"/>
                <w:noProof/>
                <w:webHidden/>
              </w:rPr>
              <w:tab/>
            </w:r>
            <w:r w:rsidR="003F5F1C" w:rsidRPr="003F5F1C">
              <w:rPr>
                <w:rFonts w:ascii="Arial" w:hAnsi="Arial" w:cs="Arial"/>
                <w:noProof/>
                <w:webHidden/>
              </w:rPr>
              <w:fldChar w:fldCharType="begin"/>
            </w:r>
            <w:r w:rsidR="003F5F1C" w:rsidRPr="003F5F1C">
              <w:rPr>
                <w:rFonts w:ascii="Arial" w:hAnsi="Arial" w:cs="Arial"/>
                <w:noProof/>
                <w:webHidden/>
              </w:rPr>
              <w:instrText xml:space="preserve"> PAGEREF _Toc80787426 \h </w:instrText>
            </w:r>
            <w:r w:rsidR="003F5F1C" w:rsidRPr="003F5F1C">
              <w:rPr>
                <w:rFonts w:ascii="Arial" w:hAnsi="Arial" w:cs="Arial"/>
                <w:noProof/>
                <w:webHidden/>
              </w:rPr>
            </w:r>
            <w:r w:rsidR="003F5F1C" w:rsidRPr="003F5F1C">
              <w:rPr>
                <w:rFonts w:ascii="Arial" w:hAnsi="Arial" w:cs="Arial"/>
                <w:noProof/>
                <w:webHidden/>
              </w:rPr>
              <w:fldChar w:fldCharType="separate"/>
            </w:r>
            <w:r w:rsidR="004B0DEA">
              <w:rPr>
                <w:rFonts w:ascii="Arial" w:hAnsi="Arial" w:cs="Arial"/>
                <w:noProof/>
                <w:webHidden/>
              </w:rPr>
              <w:t>20</w:t>
            </w:r>
            <w:r w:rsidR="003F5F1C" w:rsidRPr="003F5F1C">
              <w:rPr>
                <w:rFonts w:ascii="Arial" w:hAnsi="Arial" w:cs="Arial"/>
                <w:noProof/>
                <w:webHidden/>
              </w:rPr>
              <w:fldChar w:fldCharType="end"/>
            </w:r>
          </w:hyperlink>
        </w:p>
        <w:p w14:paraId="73C40697" w14:textId="609FBF7E" w:rsidR="003F5F1C" w:rsidRPr="003F5F1C" w:rsidRDefault="00BB35F8">
          <w:pPr>
            <w:pStyle w:val="TDC2"/>
            <w:tabs>
              <w:tab w:val="left" w:pos="1100"/>
              <w:tab w:val="right" w:leader="dot" w:pos="8830"/>
            </w:tabs>
            <w:rPr>
              <w:rFonts w:ascii="Arial" w:eastAsiaTheme="minorEastAsia" w:hAnsi="Arial" w:cs="Arial"/>
              <w:noProof/>
              <w:sz w:val="22"/>
              <w:szCs w:val="22"/>
              <w:lang w:val="es-CO" w:eastAsia="es-CO"/>
            </w:rPr>
          </w:pPr>
          <w:hyperlink w:anchor="_Toc80787427" w:history="1">
            <w:r w:rsidR="003F5F1C" w:rsidRPr="003F5F1C">
              <w:rPr>
                <w:rStyle w:val="Hipervnculo"/>
                <w:rFonts w:ascii="Arial" w:hAnsi="Arial" w:cs="Arial"/>
                <w:bCs/>
                <w:noProof/>
                <w:lang w:val="es-ES" w:eastAsia="es-ES_tradnl"/>
              </w:rPr>
              <w:t>10.1.1.</w:t>
            </w:r>
            <w:r w:rsidR="003F5F1C" w:rsidRPr="003F5F1C">
              <w:rPr>
                <w:rFonts w:ascii="Arial" w:eastAsiaTheme="minorEastAsia" w:hAnsi="Arial" w:cs="Arial"/>
                <w:noProof/>
                <w:sz w:val="22"/>
                <w:szCs w:val="22"/>
                <w:lang w:val="es-CO" w:eastAsia="es-CO"/>
              </w:rPr>
              <w:tab/>
            </w:r>
            <w:r w:rsidR="003F5F1C" w:rsidRPr="003F5F1C">
              <w:rPr>
                <w:rStyle w:val="Hipervnculo"/>
                <w:rFonts w:ascii="Arial" w:hAnsi="Arial" w:cs="Arial"/>
                <w:bCs/>
                <w:noProof/>
                <w:lang w:val="es-ES" w:eastAsia="es-ES_tradnl"/>
              </w:rPr>
              <w:t>EMPRESA DE TELECOMUNICACIONES DE BOGOTÁ - ETB</w:t>
            </w:r>
            <w:r w:rsidR="003F5F1C" w:rsidRPr="003F5F1C">
              <w:rPr>
                <w:rFonts w:ascii="Arial" w:hAnsi="Arial" w:cs="Arial"/>
                <w:noProof/>
                <w:webHidden/>
              </w:rPr>
              <w:tab/>
            </w:r>
            <w:r w:rsidR="003F5F1C" w:rsidRPr="003F5F1C">
              <w:rPr>
                <w:rFonts w:ascii="Arial" w:hAnsi="Arial" w:cs="Arial"/>
                <w:noProof/>
                <w:webHidden/>
              </w:rPr>
              <w:fldChar w:fldCharType="begin"/>
            </w:r>
            <w:r w:rsidR="003F5F1C" w:rsidRPr="003F5F1C">
              <w:rPr>
                <w:rFonts w:ascii="Arial" w:hAnsi="Arial" w:cs="Arial"/>
                <w:noProof/>
                <w:webHidden/>
              </w:rPr>
              <w:instrText xml:space="preserve"> PAGEREF _Toc80787427 \h </w:instrText>
            </w:r>
            <w:r w:rsidR="003F5F1C" w:rsidRPr="003F5F1C">
              <w:rPr>
                <w:rFonts w:ascii="Arial" w:hAnsi="Arial" w:cs="Arial"/>
                <w:noProof/>
                <w:webHidden/>
              </w:rPr>
            </w:r>
            <w:r w:rsidR="003F5F1C" w:rsidRPr="003F5F1C">
              <w:rPr>
                <w:rFonts w:ascii="Arial" w:hAnsi="Arial" w:cs="Arial"/>
                <w:noProof/>
                <w:webHidden/>
              </w:rPr>
              <w:fldChar w:fldCharType="separate"/>
            </w:r>
            <w:r w:rsidR="004B0DEA">
              <w:rPr>
                <w:rFonts w:ascii="Arial" w:hAnsi="Arial" w:cs="Arial"/>
                <w:noProof/>
                <w:webHidden/>
              </w:rPr>
              <w:t>20</w:t>
            </w:r>
            <w:r w:rsidR="003F5F1C" w:rsidRPr="003F5F1C">
              <w:rPr>
                <w:rFonts w:ascii="Arial" w:hAnsi="Arial" w:cs="Arial"/>
                <w:noProof/>
                <w:webHidden/>
              </w:rPr>
              <w:fldChar w:fldCharType="end"/>
            </w:r>
          </w:hyperlink>
        </w:p>
        <w:p w14:paraId="423DBFFF" w14:textId="7F1BADC6" w:rsidR="003F5F1C" w:rsidRPr="003F5F1C" w:rsidRDefault="00BB35F8">
          <w:pPr>
            <w:pStyle w:val="TDC2"/>
            <w:tabs>
              <w:tab w:val="left" w:pos="1320"/>
              <w:tab w:val="right" w:leader="dot" w:pos="8830"/>
            </w:tabs>
            <w:rPr>
              <w:rFonts w:ascii="Arial" w:eastAsiaTheme="minorEastAsia" w:hAnsi="Arial" w:cs="Arial"/>
              <w:noProof/>
              <w:sz w:val="22"/>
              <w:szCs w:val="22"/>
              <w:lang w:val="es-CO" w:eastAsia="es-CO"/>
            </w:rPr>
          </w:pPr>
          <w:hyperlink w:anchor="_Toc80787428" w:history="1">
            <w:r w:rsidR="003F5F1C" w:rsidRPr="003F5F1C">
              <w:rPr>
                <w:rStyle w:val="Hipervnculo"/>
                <w:rFonts w:ascii="Arial" w:hAnsi="Arial" w:cs="Arial"/>
                <w:bCs/>
                <w:noProof/>
                <w:lang w:val="es-ES" w:eastAsia="es-ES_tradnl"/>
              </w:rPr>
              <w:t>10.1.1.1.</w:t>
            </w:r>
            <w:r w:rsidR="003F5F1C" w:rsidRPr="003F5F1C">
              <w:rPr>
                <w:rFonts w:ascii="Arial" w:eastAsiaTheme="minorEastAsia" w:hAnsi="Arial" w:cs="Arial"/>
                <w:noProof/>
                <w:sz w:val="22"/>
                <w:szCs w:val="22"/>
                <w:lang w:val="es-CO" w:eastAsia="es-CO"/>
              </w:rPr>
              <w:tab/>
            </w:r>
            <w:r w:rsidR="003F5F1C" w:rsidRPr="003F5F1C">
              <w:rPr>
                <w:rStyle w:val="Hipervnculo"/>
                <w:rFonts w:ascii="Arial" w:hAnsi="Arial" w:cs="Arial"/>
                <w:bCs/>
                <w:noProof/>
                <w:lang w:val="es-ES" w:eastAsia="es-ES_tradnl"/>
              </w:rPr>
              <w:t>SEDE ADMINISTRATIVA</w:t>
            </w:r>
            <w:r w:rsidR="003F5F1C" w:rsidRPr="003F5F1C">
              <w:rPr>
                <w:rFonts w:ascii="Arial" w:hAnsi="Arial" w:cs="Arial"/>
                <w:noProof/>
                <w:webHidden/>
              </w:rPr>
              <w:tab/>
            </w:r>
            <w:r w:rsidR="003F5F1C" w:rsidRPr="003F5F1C">
              <w:rPr>
                <w:rFonts w:ascii="Arial" w:hAnsi="Arial" w:cs="Arial"/>
                <w:noProof/>
                <w:webHidden/>
              </w:rPr>
              <w:fldChar w:fldCharType="begin"/>
            </w:r>
            <w:r w:rsidR="003F5F1C" w:rsidRPr="003F5F1C">
              <w:rPr>
                <w:rFonts w:ascii="Arial" w:hAnsi="Arial" w:cs="Arial"/>
                <w:noProof/>
                <w:webHidden/>
              </w:rPr>
              <w:instrText xml:space="preserve"> PAGEREF _Toc80787428 \h </w:instrText>
            </w:r>
            <w:r w:rsidR="003F5F1C" w:rsidRPr="003F5F1C">
              <w:rPr>
                <w:rFonts w:ascii="Arial" w:hAnsi="Arial" w:cs="Arial"/>
                <w:noProof/>
                <w:webHidden/>
              </w:rPr>
            </w:r>
            <w:r w:rsidR="003F5F1C" w:rsidRPr="003F5F1C">
              <w:rPr>
                <w:rFonts w:ascii="Arial" w:hAnsi="Arial" w:cs="Arial"/>
                <w:noProof/>
                <w:webHidden/>
              </w:rPr>
              <w:fldChar w:fldCharType="separate"/>
            </w:r>
            <w:r w:rsidR="004B0DEA">
              <w:rPr>
                <w:rFonts w:ascii="Arial" w:hAnsi="Arial" w:cs="Arial"/>
                <w:noProof/>
                <w:webHidden/>
              </w:rPr>
              <w:t>20</w:t>
            </w:r>
            <w:r w:rsidR="003F5F1C" w:rsidRPr="003F5F1C">
              <w:rPr>
                <w:rFonts w:ascii="Arial" w:hAnsi="Arial" w:cs="Arial"/>
                <w:noProof/>
                <w:webHidden/>
              </w:rPr>
              <w:fldChar w:fldCharType="end"/>
            </w:r>
          </w:hyperlink>
        </w:p>
        <w:p w14:paraId="55FB7E44" w14:textId="1B5AD473" w:rsidR="003F5F1C" w:rsidRPr="003F5F1C" w:rsidRDefault="00BB35F8">
          <w:pPr>
            <w:pStyle w:val="TDC2"/>
            <w:tabs>
              <w:tab w:val="left" w:pos="1320"/>
              <w:tab w:val="right" w:leader="dot" w:pos="8830"/>
            </w:tabs>
            <w:rPr>
              <w:rFonts w:ascii="Arial" w:eastAsiaTheme="minorEastAsia" w:hAnsi="Arial" w:cs="Arial"/>
              <w:noProof/>
              <w:sz w:val="22"/>
              <w:szCs w:val="22"/>
              <w:lang w:val="es-CO" w:eastAsia="es-CO"/>
            </w:rPr>
          </w:pPr>
          <w:hyperlink w:anchor="_Toc80787429" w:history="1">
            <w:r w:rsidR="003F5F1C" w:rsidRPr="003F5F1C">
              <w:rPr>
                <w:rStyle w:val="Hipervnculo"/>
                <w:rFonts w:ascii="Arial" w:hAnsi="Arial" w:cs="Arial"/>
                <w:bCs/>
                <w:noProof/>
                <w:lang w:val="es-ES" w:eastAsia="es-ES_tradnl"/>
              </w:rPr>
              <w:t>10.1.1.2.</w:t>
            </w:r>
            <w:r w:rsidR="003F5F1C" w:rsidRPr="003F5F1C">
              <w:rPr>
                <w:rFonts w:ascii="Arial" w:eastAsiaTheme="minorEastAsia" w:hAnsi="Arial" w:cs="Arial"/>
                <w:noProof/>
                <w:sz w:val="22"/>
                <w:szCs w:val="22"/>
                <w:lang w:val="es-CO" w:eastAsia="es-CO"/>
              </w:rPr>
              <w:tab/>
            </w:r>
            <w:r w:rsidR="003F5F1C" w:rsidRPr="003F5F1C">
              <w:rPr>
                <w:rStyle w:val="Hipervnculo"/>
                <w:rFonts w:ascii="Arial" w:hAnsi="Arial" w:cs="Arial"/>
                <w:bCs/>
                <w:noProof/>
                <w:lang w:val="es-ES" w:eastAsia="es-ES_tradnl"/>
              </w:rPr>
              <w:t>SEDE OPERATIVA LA ELVIRA</w:t>
            </w:r>
            <w:r w:rsidR="003F5F1C" w:rsidRPr="003F5F1C">
              <w:rPr>
                <w:rFonts w:ascii="Arial" w:hAnsi="Arial" w:cs="Arial"/>
                <w:noProof/>
                <w:webHidden/>
              </w:rPr>
              <w:tab/>
            </w:r>
            <w:r w:rsidR="003F5F1C" w:rsidRPr="003F5F1C">
              <w:rPr>
                <w:rFonts w:ascii="Arial" w:hAnsi="Arial" w:cs="Arial"/>
                <w:noProof/>
                <w:webHidden/>
              </w:rPr>
              <w:fldChar w:fldCharType="begin"/>
            </w:r>
            <w:r w:rsidR="003F5F1C" w:rsidRPr="003F5F1C">
              <w:rPr>
                <w:rFonts w:ascii="Arial" w:hAnsi="Arial" w:cs="Arial"/>
                <w:noProof/>
                <w:webHidden/>
              </w:rPr>
              <w:instrText xml:space="preserve"> PAGEREF _Toc80787429 \h </w:instrText>
            </w:r>
            <w:r w:rsidR="003F5F1C" w:rsidRPr="003F5F1C">
              <w:rPr>
                <w:rFonts w:ascii="Arial" w:hAnsi="Arial" w:cs="Arial"/>
                <w:noProof/>
                <w:webHidden/>
              </w:rPr>
            </w:r>
            <w:r w:rsidR="003F5F1C" w:rsidRPr="003F5F1C">
              <w:rPr>
                <w:rFonts w:ascii="Arial" w:hAnsi="Arial" w:cs="Arial"/>
                <w:noProof/>
                <w:webHidden/>
              </w:rPr>
              <w:fldChar w:fldCharType="separate"/>
            </w:r>
            <w:r w:rsidR="004B0DEA">
              <w:rPr>
                <w:rFonts w:ascii="Arial" w:hAnsi="Arial" w:cs="Arial"/>
                <w:noProof/>
                <w:webHidden/>
              </w:rPr>
              <w:t>22</w:t>
            </w:r>
            <w:r w:rsidR="003F5F1C" w:rsidRPr="003F5F1C">
              <w:rPr>
                <w:rFonts w:ascii="Arial" w:hAnsi="Arial" w:cs="Arial"/>
                <w:noProof/>
                <w:webHidden/>
              </w:rPr>
              <w:fldChar w:fldCharType="end"/>
            </w:r>
          </w:hyperlink>
        </w:p>
        <w:p w14:paraId="2C27CE5F" w14:textId="1C8F676A" w:rsidR="003F5F1C" w:rsidRPr="003F5F1C" w:rsidRDefault="00BB35F8">
          <w:pPr>
            <w:pStyle w:val="TDC2"/>
            <w:tabs>
              <w:tab w:val="left" w:pos="1100"/>
              <w:tab w:val="right" w:leader="dot" w:pos="8830"/>
            </w:tabs>
            <w:rPr>
              <w:rFonts w:ascii="Arial" w:eastAsiaTheme="minorEastAsia" w:hAnsi="Arial" w:cs="Arial"/>
              <w:noProof/>
              <w:sz w:val="22"/>
              <w:szCs w:val="22"/>
              <w:lang w:val="es-CO" w:eastAsia="es-CO"/>
            </w:rPr>
          </w:pPr>
          <w:hyperlink w:anchor="_Toc80787430" w:history="1">
            <w:r w:rsidR="003F5F1C" w:rsidRPr="003F5F1C">
              <w:rPr>
                <w:rStyle w:val="Hipervnculo"/>
                <w:rFonts w:ascii="Arial" w:hAnsi="Arial" w:cs="Arial"/>
                <w:bCs/>
                <w:noProof/>
                <w:lang w:val="es-ES" w:eastAsia="es-ES_tradnl"/>
              </w:rPr>
              <w:t>10.1.2.</w:t>
            </w:r>
            <w:r w:rsidR="003F5F1C" w:rsidRPr="003F5F1C">
              <w:rPr>
                <w:rFonts w:ascii="Arial" w:eastAsiaTheme="minorEastAsia" w:hAnsi="Arial" w:cs="Arial"/>
                <w:noProof/>
                <w:sz w:val="22"/>
                <w:szCs w:val="22"/>
                <w:lang w:val="es-CO" w:eastAsia="es-CO"/>
              </w:rPr>
              <w:tab/>
            </w:r>
            <w:r w:rsidR="003F5F1C" w:rsidRPr="003F5F1C">
              <w:rPr>
                <w:rStyle w:val="Hipervnculo"/>
                <w:rFonts w:ascii="Arial" w:hAnsi="Arial" w:cs="Arial"/>
                <w:bCs/>
                <w:noProof/>
                <w:lang w:val="es-ES" w:eastAsia="es-ES_tradnl"/>
              </w:rPr>
              <w:t>INTERNEXA S.A.</w:t>
            </w:r>
            <w:r w:rsidR="003F5F1C" w:rsidRPr="003F5F1C">
              <w:rPr>
                <w:rFonts w:ascii="Arial" w:hAnsi="Arial" w:cs="Arial"/>
                <w:noProof/>
                <w:webHidden/>
              </w:rPr>
              <w:tab/>
            </w:r>
            <w:r w:rsidR="003F5F1C" w:rsidRPr="003F5F1C">
              <w:rPr>
                <w:rFonts w:ascii="Arial" w:hAnsi="Arial" w:cs="Arial"/>
                <w:noProof/>
                <w:webHidden/>
              </w:rPr>
              <w:fldChar w:fldCharType="begin"/>
            </w:r>
            <w:r w:rsidR="003F5F1C" w:rsidRPr="003F5F1C">
              <w:rPr>
                <w:rFonts w:ascii="Arial" w:hAnsi="Arial" w:cs="Arial"/>
                <w:noProof/>
                <w:webHidden/>
              </w:rPr>
              <w:instrText xml:space="preserve"> PAGEREF _Toc80787430 \h </w:instrText>
            </w:r>
            <w:r w:rsidR="003F5F1C" w:rsidRPr="003F5F1C">
              <w:rPr>
                <w:rFonts w:ascii="Arial" w:hAnsi="Arial" w:cs="Arial"/>
                <w:noProof/>
                <w:webHidden/>
              </w:rPr>
            </w:r>
            <w:r w:rsidR="003F5F1C" w:rsidRPr="003F5F1C">
              <w:rPr>
                <w:rFonts w:ascii="Arial" w:hAnsi="Arial" w:cs="Arial"/>
                <w:noProof/>
                <w:webHidden/>
              </w:rPr>
              <w:fldChar w:fldCharType="separate"/>
            </w:r>
            <w:r w:rsidR="004B0DEA">
              <w:rPr>
                <w:rFonts w:ascii="Arial" w:hAnsi="Arial" w:cs="Arial"/>
                <w:noProof/>
                <w:webHidden/>
              </w:rPr>
              <w:t>23</w:t>
            </w:r>
            <w:r w:rsidR="003F5F1C" w:rsidRPr="003F5F1C">
              <w:rPr>
                <w:rFonts w:ascii="Arial" w:hAnsi="Arial" w:cs="Arial"/>
                <w:noProof/>
                <w:webHidden/>
              </w:rPr>
              <w:fldChar w:fldCharType="end"/>
            </w:r>
          </w:hyperlink>
        </w:p>
        <w:p w14:paraId="0E24D9EC" w14:textId="5AFBCB30" w:rsidR="003F5F1C" w:rsidRPr="003F5F1C" w:rsidRDefault="00BB35F8">
          <w:pPr>
            <w:pStyle w:val="TDC2"/>
            <w:tabs>
              <w:tab w:val="left" w:pos="1100"/>
              <w:tab w:val="right" w:leader="dot" w:pos="8830"/>
            </w:tabs>
            <w:rPr>
              <w:rFonts w:ascii="Arial" w:eastAsiaTheme="minorEastAsia" w:hAnsi="Arial" w:cs="Arial"/>
              <w:noProof/>
              <w:sz w:val="22"/>
              <w:szCs w:val="22"/>
              <w:lang w:val="es-CO" w:eastAsia="es-CO"/>
            </w:rPr>
          </w:pPr>
          <w:hyperlink w:anchor="_Toc80787431" w:history="1">
            <w:r w:rsidR="003F5F1C" w:rsidRPr="003F5F1C">
              <w:rPr>
                <w:rStyle w:val="Hipervnculo"/>
                <w:rFonts w:ascii="Arial" w:hAnsi="Arial" w:cs="Arial"/>
                <w:noProof/>
                <w:lang w:val="es-ES" w:eastAsia="es-ES_tradnl"/>
              </w:rPr>
              <w:t>10.1.3.</w:t>
            </w:r>
            <w:r w:rsidR="003F5F1C" w:rsidRPr="003F5F1C">
              <w:rPr>
                <w:rFonts w:ascii="Arial" w:eastAsiaTheme="minorEastAsia" w:hAnsi="Arial" w:cs="Arial"/>
                <w:noProof/>
                <w:sz w:val="22"/>
                <w:szCs w:val="22"/>
                <w:lang w:val="es-CO" w:eastAsia="es-CO"/>
              </w:rPr>
              <w:tab/>
            </w:r>
            <w:r w:rsidR="003F5F1C" w:rsidRPr="003F5F1C">
              <w:rPr>
                <w:rStyle w:val="Hipervnculo"/>
                <w:rFonts w:ascii="Arial" w:hAnsi="Arial" w:cs="Arial"/>
                <w:noProof/>
                <w:lang w:val="es-ES" w:eastAsia="es-ES_tradnl"/>
              </w:rPr>
              <w:t>GASTO DE TELEFONÍA MÓVIL - AVANTEL</w:t>
            </w:r>
            <w:r w:rsidR="003F5F1C" w:rsidRPr="003F5F1C">
              <w:rPr>
                <w:rFonts w:ascii="Arial" w:hAnsi="Arial" w:cs="Arial"/>
                <w:noProof/>
                <w:webHidden/>
              </w:rPr>
              <w:tab/>
            </w:r>
            <w:r w:rsidR="003F5F1C" w:rsidRPr="003F5F1C">
              <w:rPr>
                <w:rFonts w:ascii="Arial" w:hAnsi="Arial" w:cs="Arial"/>
                <w:noProof/>
                <w:webHidden/>
              </w:rPr>
              <w:fldChar w:fldCharType="begin"/>
            </w:r>
            <w:r w:rsidR="003F5F1C" w:rsidRPr="003F5F1C">
              <w:rPr>
                <w:rFonts w:ascii="Arial" w:hAnsi="Arial" w:cs="Arial"/>
                <w:noProof/>
                <w:webHidden/>
              </w:rPr>
              <w:instrText xml:space="preserve"> PAGEREF _Toc80787431 \h </w:instrText>
            </w:r>
            <w:r w:rsidR="003F5F1C" w:rsidRPr="003F5F1C">
              <w:rPr>
                <w:rFonts w:ascii="Arial" w:hAnsi="Arial" w:cs="Arial"/>
                <w:noProof/>
                <w:webHidden/>
              </w:rPr>
            </w:r>
            <w:r w:rsidR="003F5F1C" w:rsidRPr="003F5F1C">
              <w:rPr>
                <w:rFonts w:ascii="Arial" w:hAnsi="Arial" w:cs="Arial"/>
                <w:noProof/>
                <w:webHidden/>
              </w:rPr>
              <w:fldChar w:fldCharType="separate"/>
            </w:r>
            <w:r w:rsidR="004B0DEA">
              <w:rPr>
                <w:rFonts w:ascii="Arial" w:hAnsi="Arial" w:cs="Arial"/>
                <w:noProof/>
                <w:webHidden/>
              </w:rPr>
              <w:t>24</w:t>
            </w:r>
            <w:r w:rsidR="003F5F1C" w:rsidRPr="003F5F1C">
              <w:rPr>
                <w:rFonts w:ascii="Arial" w:hAnsi="Arial" w:cs="Arial"/>
                <w:noProof/>
                <w:webHidden/>
              </w:rPr>
              <w:fldChar w:fldCharType="end"/>
            </w:r>
          </w:hyperlink>
        </w:p>
        <w:p w14:paraId="36C8EA2F" w14:textId="3502F26C" w:rsidR="003F5F1C" w:rsidRPr="003F5F1C" w:rsidRDefault="00BB35F8">
          <w:pPr>
            <w:pStyle w:val="TDC2"/>
            <w:tabs>
              <w:tab w:val="left" w:pos="880"/>
              <w:tab w:val="right" w:leader="dot" w:pos="8830"/>
            </w:tabs>
            <w:rPr>
              <w:rFonts w:ascii="Arial" w:eastAsiaTheme="minorEastAsia" w:hAnsi="Arial" w:cs="Arial"/>
              <w:noProof/>
              <w:sz w:val="22"/>
              <w:szCs w:val="22"/>
              <w:lang w:val="es-CO" w:eastAsia="es-CO"/>
            </w:rPr>
          </w:pPr>
          <w:hyperlink w:anchor="_Toc80787432" w:history="1">
            <w:r w:rsidR="003F5F1C" w:rsidRPr="003F5F1C">
              <w:rPr>
                <w:rStyle w:val="Hipervnculo"/>
                <w:rFonts w:ascii="Arial" w:hAnsi="Arial" w:cs="Arial"/>
                <w:noProof/>
                <w:lang w:val="es-ES" w:eastAsia="es-ES_tradnl"/>
              </w:rPr>
              <w:t>10.2.</w:t>
            </w:r>
            <w:r w:rsidR="003F5F1C" w:rsidRPr="003F5F1C">
              <w:rPr>
                <w:rFonts w:ascii="Arial" w:eastAsiaTheme="minorEastAsia" w:hAnsi="Arial" w:cs="Arial"/>
                <w:noProof/>
                <w:sz w:val="22"/>
                <w:szCs w:val="22"/>
                <w:lang w:val="es-CO" w:eastAsia="es-CO"/>
              </w:rPr>
              <w:tab/>
            </w:r>
            <w:r w:rsidR="003F5F1C" w:rsidRPr="003F5F1C">
              <w:rPr>
                <w:rStyle w:val="Hipervnculo"/>
                <w:rFonts w:ascii="Arial" w:hAnsi="Arial" w:cs="Arial"/>
                <w:noProof/>
                <w:lang w:val="es-ES" w:eastAsia="es-ES_tradnl"/>
              </w:rPr>
              <w:t>ENERGÍA ELÉCTRICA</w:t>
            </w:r>
            <w:r w:rsidR="003F5F1C" w:rsidRPr="003F5F1C">
              <w:rPr>
                <w:rFonts w:ascii="Arial" w:hAnsi="Arial" w:cs="Arial"/>
                <w:noProof/>
                <w:webHidden/>
              </w:rPr>
              <w:tab/>
            </w:r>
            <w:r w:rsidR="003F5F1C" w:rsidRPr="003F5F1C">
              <w:rPr>
                <w:rFonts w:ascii="Arial" w:hAnsi="Arial" w:cs="Arial"/>
                <w:noProof/>
                <w:webHidden/>
              </w:rPr>
              <w:fldChar w:fldCharType="begin"/>
            </w:r>
            <w:r w:rsidR="003F5F1C" w:rsidRPr="003F5F1C">
              <w:rPr>
                <w:rFonts w:ascii="Arial" w:hAnsi="Arial" w:cs="Arial"/>
                <w:noProof/>
                <w:webHidden/>
              </w:rPr>
              <w:instrText xml:space="preserve"> PAGEREF _Toc80787432 \h </w:instrText>
            </w:r>
            <w:r w:rsidR="003F5F1C" w:rsidRPr="003F5F1C">
              <w:rPr>
                <w:rFonts w:ascii="Arial" w:hAnsi="Arial" w:cs="Arial"/>
                <w:noProof/>
                <w:webHidden/>
              </w:rPr>
            </w:r>
            <w:r w:rsidR="003F5F1C" w:rsidRPr="003F5F1C">
              <w:rPr>
                <w:rFonts w:ascii="Arial" w:hAnsi="Arial" w:cs="Arial"/>
                <w:noProof/>
                <w:webHidden/>
              </w:rPr>
              <w:fldChar w:fldCharType="separate"/>
            </w:r>
            <w:r w:rsidR="004B0DEA">
              <w:rPr>
                <w:rFonts w:ascii="Arial" w:hAnsi="Arial" w:cs="Arial"/>
                <w:noProof/>
                <w:webHidden/>
              </w:rPr>
              <w:t>26</w:t>
            </w:r>
            <w:r w:rsidR="003F5F1C" w:rsidRPr="003F5F1C">
              <w:rPr>
                <w:rFonts w:ascii="Arial" w:hAnsi="Arial" w:cs="Arial"/>
                <w:noProof/>
                <w:webHidden/>
              </w:rPr>
              <w:fldChar w:fldCharType="end"/>
            </w:r>
          </w:hyperlink>
        </w:p>
        <w:p w14:paraId="54CCD06F" w14:textId="1CC3DEE6" w:rsidR="003F5F1C" w:rsidRPr="003F5F1C" w:rsidRDefault="00BB35F8">
          <w:pPr>
            <w:pStyle w:val="TDC2"/>
            <w:tabs>
              <w:tab w:val="left" w:pos="1100"/>
              <w:tab w:val="right" w:leader="dot" w:pos="8830"/>
            </w:tabs>
            <w:rPr>
              <w:rFonts w:ascii="Arial" w:eastAsiaTheme="minorEastAsia" w:hAnsi="Arial" w:cs="Arial"/>
              <w:noProof/>
              <w:sz w:val="22"/>
              <w:szCs w:val="22"/>
              <w:lang w:val="es-CO" w:eastAsia="es-CO"/>
            </w:rPr>
          </w:pPr>
          <w:hyperlink w:anchor="_Toc80787433" w:history="1">
            <w:r w:rsidR="003F5F1C" w:rsidRPr="003F5F1C">
              <w:rPr>
                <w:rStyle w:val="Hipervnculo"/>
                <w:rFonts w:ascii="Arial" w:hAnsi="Arial" w:cs="Arial"/>
                <w:bCs/>
                <w:noProof/>
                <w:lang w:val="es-ES" w:eastAsia="es-ES_tradnl"/>
              </w:rPr>
              <w:t>10.2.1.</w:t>
            </w:r>
            <w:r w:rsidR="003F5F1C" w:rsidRPr="003F5F1C">
              <w:rPr>
                <w:rFonts w:ascii="Arial" w:eastAsiaTheme="minorEastAsia" w:hAnsi="Arial" w:cs="Arial"/>
                <w:noProof/>
                <w:sz w:val="22"/>
                <w:szCs w:val="22"/>
                <w:lang w:val="es-CO" w:eastAsia="es-CO"/>
              </w:rPr>
              <w:tab/>
            </w:r>
            <w:r w:rsidR="003F5F1C" w:rsidRPr="003F5F1C">
              <w:rPr>
                <w:rStyle w:val="Hipervnculo"/>
                <w:rFonts w:ascii="Arial" w:hAnsi="Arial" w:cs="Arial"/>
                <w:bCs/>
                <w:noProof/>
                <w:lang w:val="es-ES" w:eastAsia="es-ES_tradnl"/>
              </w:rPr>
              <w:t>SEDE ADMINISTRATIVA</w:t>
            </w:r>
            <w:r w:rsidR="003F5F1C" w:rsidRPr="003F5F1C">
              <w:rPr>
                <w:rFonts w:ascii="Arial" w:hAnsi="Arial" w:cs="Arial"/>
                <w:noProof/>
                <w:webHidden/>
              </w:rPr>
              <w:tab/>
            </w:r>
            <w:r w:rsidR="003F5F1C" w:rsidRPr="003F5F1C">
              <w:rPr>
                <w:rFonts w:ascii="Arial" w:hAnsi="Arial" w:cs="Arial"/>
                <w:noProof/>
                <w:webHidden/>
              </w:rPr>
              <w:fldChar w:fldCharType="begin"/>
            </w:r>
            <w:r w:rsidR="003F5F1C" w:rsidRPr="003F5F1C">
              <w:rPr>
                <w:rFonts w:ascii="Arial" w:hAnsi="Arial" w:cs="Arial"/>
                <w:noProof/>
                <w:webHidden/>
              </w:rPr>
              <w:instrText xml:space="preserve"> PAGEREF _Toc80787433 \h </w:instrText>
            </w:r>
            <w:r w:rsidR="003F5F1C" w:rsidRPr="003F5F1C">
              <w:rPr>
                <w:rFonts w:ascii="Arial" w:hAnsi="Arial" w:cs="Arial"/>
                <w:noProof/>
                <w:webHidden/>
              </w:rPr>
            </w:r>
            <w:r w:rsidR="003F5F1C" w:rsidRPr="003F5F1C">
              <w:rPr>
                <w:rFonts w:ascii="Arial" w:hAnsi="Arial" w:cs="Arial"/>
                <w:noProof/>
                <w:webHidden/>
              </w:rPr>
              <w:fldChar w:fldCharType="separate"/>
            </w:r>
            <w:r w:rsidR="004B0DEA">
              <w:rPr>
                <w:rFonts w:ascii="Arial" w:hAnsi="Arial" w:cs="Arial"/>
                <w:noProof/>
                <w:webHidden/>
              </w:rPr>
              <w:t>26</w:t>
            </w:r>
            <w:r w:rsidR="003F5F1C" w:rsidRPr="003F5F1C">
              <w:rPr>
                <w:rFonts w:ascii="Arial" w:hAnsi="Arial" w:cs="Arial"/>
                <w:noProof/>
                <w:webHidden/>
              </w:rPr>
              <w:fldChar w:fldCharType="end"/>
            </w:r>
          </w:hyperlink>
        </w:p>
        <w:p w14:paraId="5065177A" w14:textId="4E8F8E16" w:rsidR="003F5F1C" w:rsidRPr="003F5F1C" w:rsidRDefault="00BB35F8">
          <w:pPr>
            <w:pStyle w:val="TDC2"/>
            <w:tabs>
              <w:tab w:val="left" w:pos="1100"/>
              <w:tab w:val="right" w:leader="dot" w:pos="8830"/>
            </w:tabs>
            <w:rPr>
              <w:rFonts w:ascii="Arial" w:eastAsiaTheme="minorEastAsia" w:hAnsi="Arial" w:cs="Arial"/>
              <w:noProof/>
              <w:sz w:val="22"/>
              <w:szCs w:val="22"/>
              <w:lang w:val="es-CO" w:eastAsia="es-CO"/>
            </w:rPr>
          </w:pPr>
          <w:hyperlink w:anchor="_Toc80787434" w:history="1">
            <w:r w:rsidR="003F5F1C" w:rsidRPr="003F5F1C">
              <w:rPr>
                <w:rStyle w:val="Hipervnculo"/>
                <w:rFonts w:ascii="Arial" w:hAnsi="Arial" w:cs="Arial"/>
                <w:bCs/>
                <w:noProof/>
                <w:lang w:val="es-ES" w:eastAsia="es-ES_tradnl"/>
              </w:rPr>
              <w:t>10.2.2.</w:t>
            </w:r>
            <w:r w:rsidR="003F5F1C" w:rsidRPr="003F5F1C">
              <w:rPr>
                <w:rFonts w:ascii="Arial" w:eastAsiaTheme="minorEastAsia" w:hAnsi="Arial" w:cs="Arial"/>
                <w:noProof/>
                <w:sz w:val="22"/>
                <w:szCs w:val="22"/>
                <w:lang w:val="es-CO" w:eastAsia="es-CO"/>
              </w:rPr>
              <w:tab/>
            </w:r>
            <w:r w:rsidR="003F5F1C" w:rsidRPr="003F5F1C">
              <w:rPr>
                <w:rStyle w:val="Hipervnculo"/>
                <w:rFonts w:ascii="Arial" w:hAnsi="Arial" w:cs="Arial"/>
                <w:bCs/>
                <w:noProof/>
                <w:lang w:val="es-ES" w:eastAsia="es-ES_tradnl"/>
              </w:rPr>
              <w:t>SEDE PLANTA LA ESMERALDA</w:t>
            </w:r>
            <w:r w:rsidR="003F5F1C" w:rsidRPr="003F5F1C">
              <w:rPr>
                <w:rFonts w:ascii="Arial" w:hAnsi="Arial" w:cs="Arial"/>
                <w:noProof/>
                <w:webHidden/>
              </w:rPr>
              <w:tab/>
            </w:r>
            <w:r w:rsidR="003F5F1C" w:rsidRPr="003F5F1C">
              <w:rPr>
                <w:rFonts w:ascii="Arial" w:hAnsi="Arial" w:cs="Arial"/>
                <w:noProof/>
                <w:webHidden/>
              </w:rPr>
              <w:fldChar w:fldCharType="begin"/>
            </w:r>
            <w:r w:rsidR="003F5F1C" w:rsidRPr="003F5F1C">
              <w:rPr>
                <w:rFonts w:ascii="Arial" w:hAnsi="Arial" w:cs="Arial"/>
                <w:noProof/>
                <w:webHidden/>
              </w:rPr>
              <w:instrText xml:space="preserve"> PAGEREF _Toc80787434 \h </w:instrText>
            </w:r>
            <w:r w:rsidR="003F5F1C" w:rsidRPr="003F5F1C">
              <w:rPr>
                <w:rFonts w:ascii="Arial" w:hAnsi="Arial" w:cs="Arial"/>
                <w:noProof/>
                <w:webHidden/>
              </w:rPr>
            </w:r>
            <w:r w:rsidR="003F5F1C" w:rsidRPr="003F5F1C">
              <w:rPr>
                <w:rFonts w:ascii="Arial" w:hAnsi="Arial" w:cs="Arial"/>
                <w:noProof/>
                <w:webHidden/>
              </w:rPr>
              <w:fldChar w:fldCharType="separate"/>
            </w:r>
            <w:r w:rsidR="004B0DEA">
              <w:rPr>
                <w:rFonts w:ascii="Arial" w:hAnsi="Arial" w:cs="Arial"/>
                <w:noProof/>
                <w:webHidden/>
              </w:rPr>
              <w:t>27</w:t>
            </w:r>
            <w:r w:rsidR="003F5F1C" w:rsidRPr="003F5F1C">
              <w:rPr>
                <w:rFonts w:ascii="Arial" w:hAnsi="Arial" w:cs="Arial"/>
                <w:noProof/>
                <w:webHidden/>
              </w:rPr>
              <w:fldChar w:fldCharType="end"/>
            </w:r>
          </w:hyperlink>
        </w:p>
        <w:p w14:paraId="51428567" w14:textId="7296063A" w:rsidR="003F5F1C" w:rsidRPr="003F5F1C" w:rsidRDefault="00BB35F8">
          <w:pPr>
            <w:pStyle w:val="TDC2"/>
            <w:tabs>
              <w:tab w:val="left" w:pos="1100"/>
              <w:tab w:val="right" w:leader="dot" w:pos="8830"/>
            </w:tabs>
            <w:rPr>
              <w:rFonts w:ascii="Arial" w:eastAsiaTheme="minorEastAsia" w:hAnsi="Arial" w:cs="Arial"/>
              <w:noProof/>
              <w:sz w:val="22"/>
              <w:szCs w:val="22"/>
              <w:lang w:val="es-CO" w:eastAsia="es-CO"/>
            </w:rPr>
          </w:pPr>
          <w:hyperlink w:anchor="_Toc80787435" w:history="1">
            <w:r w:rsidR="003F5F1C" w:rsidRPr="003F5F1C">
              <w:rPr>
                <w:rStyle w:val="Hipervnculo"/>
                <w:rFonts w:ascii="Arial" w:hAnsi="Arial" w:cs="Arial"/>
                <w:noProof/>
                <w:lang w:val="es-ES" w:eastAsia="es-ES_tradnl"/>
              </w:rPr>
              <w:t>10.2.3.</w:t>
            </w:r>
            <w:r w:rsidR="003F5F1C" w:rsidRPr="003F5F1C">
              <w:rPr>
                <w:rFonts w:ascii="Arial" w:eastAsiaTheme="minorEastAsia" w:hAnsi="Arial" w:cs="Arial"/>
                <w:noProof/>
                <w:sz w:val="22"/>
                <w:szCs w:val="22"/>
                <w:lang w:val="es-CO" w:eastAsia="es-CO"/>
              </w:rPr>
              <w:tab/>
            </w:r>
            <w:r w:rsidR="003F5F1C" w:rsidRPr="003F5F1C">
              <w:rPr>
                <w:rStyle w:val="Hipervnculo"/>
                <w:rFonts w:ascii="Arial" w:hAnsi="Arial" w:cs="Arial"/>
                <w:noProof/>
                <w:lang w:val="es-ES" w:eastAsia="es-ES_tradnl"/>
              </w:rPr>
              <w:t>SEDES OPERATIVAS: AVENIDA 3RA (Antigua) y LA ELVIRA (Nueva)</w:t>
            </w:r>
            <w:r w:rsidR="003F5F1C" w:rsidRPr="003F5F1C">
              <w:rPr>
                <w:rFonts w:ascii="Arial" w:hAnsi="Arial" w:cs="Arial"/>
                <w:noProof/>
                <w:webHidden/>
              </w:rPr>
              <w:tab/>
            </w:r>
            <w:r w:rsidR="003F5F1C" w:rsidRPr="003F5F1C">
              <w:rPr>
                <w:rFonts w:ascii="Arial" w:hAnsi="Arial" w:cs="Arial"/>
                <w:noProof/>
                <w:webHidden/>
              </w:rPr>
              <w:fldChar w:fldCharType="begin"/>
            </w:r>
            <w:r w:rsidR="003F5F1C" w:rsidRPr="003F5F1C">
              <w:rPr>
                <w:rFonts w:ascii="Arial" w:hAnsi="Arial" w:cs="Arial"/>
                <w:noProof/>
                <w:webHidden/>
              </w:rPr>
              <w:instrText xml:space="preserve"> PAGEREF _Toc80787435 \h </w:instrText>
            </w:r>
            <w:r w:rsidR="003F5F1C" w:rsidRPr="003F5F1C">
              <w:rPr>
                <w:rFonts w:ascii="Arial" w:hAnsi="Arial" w:cs="Arial"/>
                <w:noProof/>
                <w:webHidden/>
              </w:rPr>
            </w:r>
            <w:r w:rsidR="003F5F1C" w:rsidRPr="003F5F1C">
              <w:rPr>
                <w:rFonts w:ascii="Arial" w:hAnsi="Arial" w:cs="Arial"/>
                <w:noProof/>
                <w:webHidden/>
              </w:rPr>
              <w:fldChar w:fldCharType="separate"/>
            </w:r>
            <w:r w:rsidR="004B0DEA">
              <w:rPr>
                <w:rFonts w:ascii="Arial" w:hAnsi="Arial" w:cs="Arial"/>
                <w:noProof/>
                <w:webHidden/>
              </w:rPr>
              <w:t>28</w:t>
            </w:r>
            <w:r w:rsidR="003F5F1C" w:rsidRPr="003F5F1C">
              <w:rPr>
                <w:rFonts w:ascii="Arial" w:hAnsi="Arial" w:cs="Arial"/>
                <w:noProof/>
                <w:webHidden/>
              </w:rPr>
              <w:fldChar w:fldCharType="end"/>
            </w:r>
          </w:hyperlink>
        </w:p>
        <w:p w14:paraId="00049158" w14:textId="5F5D47D4" w:rsidR="003F5F1C" w:rsidRPr="003F5F1C" w:rsidRDefault="00BB35F8">
          <w:pPr>
            <w:pStyle w:val="TDC2"/>
            <w:tabs>
              <w:tab w:val="left" w:pos="1320"/>
              <w:tab w:val="right" w:leader="dot" w:pos="8830"/>
            </w:tabs>
            <w:rPr>
              <w:rFonts w:ascii="Arial" w:eastAsiaTheme="minorEastAsia" w:hAnsi="Arial" w:cs="Arial"/>
              <w:noProof/>
              <w:sz w:val="22"/>
              <w:szCs w:val="22"/>
              <w:lang w:val="es-CO" w:eastAsia="es-CO"/>
            </w:rPr>
          </w:pPr>
          <w:hyperlink w:anchor="_Toc80787436" w:history="1">
            <w:r w:rsidR="003F5F1C" w:rsidRPr="003F5F1C">
              <w:rPr>
                <w:rStyle w:val="Hipervnculo"/>
                <w:rFonts w:ascii="Arial" w:hAnsi="Arial" w:cs="Arial"/>
                <w:bCs/>
                <w:noProof/>
                <w:lang w:val="es-ES" w:eastAsia="es-ES_tradnl"/>
              </w:rPr>
              <w:t>10.2.3.1.</w:t>
            </w:r>
            <w:r w:rsidR="003F5F1C" w:rsidRPr="003F5F1C">
              <w:rPr>
                <w:rFonts w:ascii="Arial" w:eastAsiaTheme="minorEastAsia" w:hAnsi="Arial" w:cs="Arial"/>
                <w:noProof/>
                <w:sz w:val="22"/>
                <w:szCs w:val="22"/>
                <w:lang w:val="es-CO" w:eastAsia="es-CO"/>
              </w:rPr>
              <w:tab/>
            </w:r>
            <w:r w:rsidR="003F5F1C" w:rsidRPr="003F5F1C">
              <w:rPr>
                <w:rStyle w:val="Hipervnculo"/>
                <w:rFonts w:ascii="Arial" w:hAnsi="Arial" w:cs="Arial"/>
                <w:bCs/>
                <w:noProof/>
                <w:lang w:val="es-ES" w:eastAsia="es-ES_tradnl"/>
              </w:rPr>
              <w:t>AVENIDA 3RA (Antigua)</w:t>
            </w:r>
            <w:r w:rsidR="003F5F1C" w:rsidRPr="003F5F1C">
              <w:rPr>
                <w:rFonts w:ascii="Arial" w:hAnsi="Arial" w:cs="Arial"/>
                <w:noProof/>
                <w:webHidden/>
              </w:rPr>
              <w:tab/>
            </w:r>
            <w:r w:rsidR="003F5F1C" w:rsidRPr="003F5F1C">
              <w:rPr>
                <w:rFonts w:ascii="Arial" w:hAnsi="Arial" w:cs="Arial"/>
                <w:noProof/>
                <w:webHidden/>
              </w:rPr>
              <w:fldChar w:fldCharType="begin"/>
            </w:r>
            <w:r w:rsidR="003F5F1C" w:rsidRPr="003F5F1C">
              <w:rPr>
                <w:rFonts w:ascii="Arial" w:hAnsi="Arial" w:cs="Arial"/>
                <w:noProof/>
                <w:webHidden/>
              </w:rPr>
              <w:instrText xml:space="preserve"> PAGEREF _Toc80787436 \h </w:instrText>
            </w:r>
            <w:r w:rsidR="003F5F1C" w:rsidRPr="003F5F1C">
              <w:rPr>
                <w:rFonts w:ascii="Arial" w:hAnsi="Arial" w:cs="Arial"/>
                <w:noProof/>
                <w:webHidden/>
              </w:rPr>
            </w:r>
            <w:r w:rsidR="003F5F1C" w:rsidRPr="003F5F1C">
              <w:rPr>
                <w:rFonts w:ascii="Arial" w:hAnsi="Arial" w:cs="Arial"/>
                <w:noProof/>
                <w:webHidden/>
              </w:rPr>
              <w:fldChar w:fldCharType="separate"/>
            </w:r>
            <w:r w:rsidR="004B0DEA">
              <w:rPr>
                <w:rFonts w:ascii="Arial" w:hAnsi="Arial" w:cs="Arial"/>
                <w:noProof/>
                <w:webHidden/>
              </w:rPr>
              <w:t>28</w:t>
            </w:r>
            <w:r w:rsidR="003F5F1C" w:rsidRPr="003F5F1C">
              <w:rPr>
                <w:rFonts w:ascii="Arial" w:hAnsi="Arial" w:cs="Arial"/>
                <w:noProof/>
                <w:webHidden/>
              </w:rPr>
              <w:fldChar w:fldCharType="end"/>
            </w:r>
          </w:hyperlink>
        </w:p>
        <w:p w14:paraId="4A48970A" w14:textId="53CECD8B" w:rsidR="003F5F1C" w:rsidRPr="003F5F1C" w:rsidRDefault="00BB35F8">
          <w:pPr>
            <w:pStyle w:val="TDC2"/>
            <w:tabs>
              <w:tab w:val="left" w:pos="1320"/>
              <w:tab w:val="right" w:leader="dot" w:pos="8830"/>
            </w:tabs>
            <w:rPr>
              <w:rFonts w:ascii="Arial" w:eastAsiaTheme="minorEastAsia" w:hAnsi="Arial" w:cs="Arial"/>
              <w:noProof/>
              <w:sz w:val="22"/>
              <w:szCs w:val="22"/>
              <w:lang w:val="es-CO" w:eastAsia="es-CO"/>
            </w:rPr>
          </w:pPr>
          <w:hyperlink w:anchor="_Toc80787437" w:history="1">
            <w:r w:rsidR="003F5F1C" w:rsidRPr="003F5F1C">
              <w:rPr>
                <w:rStyle w:val="Hipervnculo"/>
                <w:rFonts w:ascii="Arial" w:hAnsi="Arial" w:cs="Arial"/>
                <w:bCs/>
                <w:noProof/>
                <w:lang w:val="es-ES" w:eastAsia="es-ES_tradnl"/>
              </w:rPr>
              <w:t>10.2.3.2.</w:t>
            </w:r>
            <w:r w:rsidR="003F5F1C" w:rsidRPr="003F5F1C">
              <w:rPr>
                <w:rFonts w:ascii="Arial" w:eastAsiaTheme="minorEastAsia" w:hAnsi="Arial" w:cs="Arial"/>
                <w:noProof/>
                <w:sz w:val="22"/>
                <w:szCs w:val="22"/>
                <w:lang w:val="es-CO" w:eastAsia="es-CO"/>
              </w:rPr>
              <w:tab/>
            </w:r>
            <w:r w:rsidR="003F5F1C" w:rsidRPr="003F5F1C">
              <w:rPr>
                <w:rStyle w:val="Hipervnculo"/>
                <w:rFonts w:ascii="Arial" w:hAnsi="Arial" w:cs="Arial"/>
                <w:bCs/>
                <w:noProof/>
                <w:lang w:val="es-ES" w:eastAsia="es-ES_tradnl"/>
              </w:rPr>
              <w:t>Sede LA ELVIRA</w:t>
            </w:r>
            <w:r w:rsidR="003F5F1C" w:rsidRPr="003F5F1C">
              <w:rPr>
                <w:rFonts w:ascii="Arial" w:hAnsi="Arial" w:cs="Arial"/>
                <w:noProof/>
                <w:webHidden/>
              </w:rPr>
              <w:tab/>
            </w:r>
            <w:r w:rsidR="003F5F1C" w:rsidRPr="003F5F1C">
              <w:rPr>
                <w:rFonts w:ascii="Arial" w:hAnsi="Arial" w:cs="Arial"/>
                <w:noProof/>
                <w:webHidden/>
              </w:rPr>
              <w:fldChar w:fldCharType="begin"/>
            </w:r>
            <w:r w:rsidR="003F5F1C" w:rsidRPr="003F5F1C">
              <w:rPr>
                <w:rFonts w:ascii="Arial" w:hAnsi="Arial" w:cs="Arial"/>
                <w:noProof/>
                <w:webHidden/>
              </w:rPr>
              <w:instrText xml:space="preserve"> PAGEREF _Toc80787437 \h </w:instrText>
            </w:r>
            <w:r w:rsidR="003F5F1C" w:rsidRPr="003F5F1C">
              <w:rPr>
                <w:rFonts w:ascii="Arial" w:hAnsi="Arial" w:cs="Arial"/>
                <w:noProof/>
                <w:webHidden/>
              </w:rPr>
            </w:r>
            <w:r w:rsidR="003F5F1C" w:rsidRPr="003F5F1C">
              <w:rPr>
                <w:rFonts w:ascii="Arial" w:hAnsi="Arial" w:cs="Arial"/>
                <w:noProof/>
                <w:webHidden/>
              </w:rPr>
              <w:fldChar w:fldCharType="separate"/>
            </w:r>
            <w:r w:rsidR="004B0DEA">
              <w:rPr>
                <w:rFonts w:ascii="Arial" w:hAnsi="Arial" w:cs="Arial"/>
                <w:noProof/>
                <w:webHidden/>
              </w:rPr>
              <w:t>28</w:t>
            </w:r>
            <w:r w:rsidR="003F5F1C" w:rsidRPr="003F5F1C">
              <w:rPr>
                <w:rFonts w:ascii="Arial" w:hAnsi="Arial" w:cs="Arial"/>
                <w:noProof/>
                <w:webHidden/>
              </w:rPr>
              <w:fldChar w:fldCharType="end"/>
            </w:r>
          </w:hyperlink>
        </w:p>
        <w:p w14:paraId="5DD72BB5" w14:textId="646619F7" w:rsidR="003F5F1C" w:rsidRPr="003F5F1C" w:rsidRDefault="00BB35F8">
          <w:pPr>
            <w:pStyle w:val="TDC2"/>
            <w:tabs>
              <w:tab w:val="left" w:pos="880"/>
              <w:tab w:val="right" w:leader="dot" w:pos="8830"/>
            </w:tabs>
            <w:rPr>
              <w:rFonts w:ascii="Arial" w:eastAsiaTheme="minorEastAsia" w:hAnsi="Arial" w:cs="Arial"/>
              <w:noProof/>
              <w:sz w:val="22"/>
              <w:szCs w:val="22"/>
              <w:lang w:val="es-CO" w:eastAsia="es-CO"/>
            </w:rPr>
          </w:pPr>
          <w:hyperlink w:anchor="_Toc80787438" w:history="1">
            <w:r w:rsidR="003F5F1C" w:rsidRPr="003F5F1C">
              <w:rPr>
                <w:rStyle w:val="Hipervnculo"/>
                <w:rFonts w:ascii="Arial" w:hAnsi="Arial" w:cs="Arial"/>
                <w:noProof/>
                <w:lang w:val="es-ES" w:eastAsia="es-ES_tradnl"/>
              </w:rPr>
              <w:t>10.3.</w:t>
            </w:r>
            <w:r w:rsidR="003F5F1C" w:rsidRPr="003F5F1C">
              <w:rPr>
                <w:rFonts w:ascii="Arial" w:eastAsiaTheme="minorEastAsia" w:hAnsi="Arial" w:cs="Arial"/>
                <w:noProof/>
                <w:sz w:val="22"/>
                <w:szCs w:val="22"/>
                <w:lang w:val="es-CO" w:eastAsia="es-CO"/>
              </w:rPr>
              <w:tab/>
            </w:r>
            <w:r w:rsidR="003F5F1C" w:rsidRPr="003F5F1C">
              <w:rPr>
                <w:rStyle w:val="Hipervnculo"/>
                <w:rFonts w:ascii="Arial" w:hAnsi="Arial" w:cs="Arial"/>
                <w:noProof/>
                <w:lang w:val="es-ES" w:eastAsia="es-ES_tradnl"/>
              </w:rPr>
              <w:t>ACUEDUCTO</w:t>
            </w:r>
            <w:r w:rsidR="003F5F1C" w:rsidRPr="003F5F1C">
              <w:rPr>
                <w:rFonts w:ascii="Arial" w:hAnsi="Arial" w:cs="Arial"/>
                <w:noProof/>
                <w:webHidden/>
              </w:rPr>
              <w:tab/>
            </w:r>
            <w:r w:rsidR="003F5F1C" w:rsidRPr="003F5F1C">
              <w:rPr>
                <w:rFonts w:ascii="Arial" w:hAnsi="Arial" w:cs="Arial"/>
                <w:noProof/>
                <w:webHidden/>
              </w:rPr>
              <w:fldChar w:fldCharType="begin"/>
            </w:r>
            <w:r w:rsidR="003F5F1C" w:rsidRPr="003F5F1C">
              <w:rPr>
                <w:rFonts w:ascii="Arial" w:hAnsi="Arial" w:cs="Arial"/>
                <w:noProof/>
                <w:webHidden/>
              </w:rPr>
              <w:instrText xml:space="preserve"> PAGEREF _Toc80787438 \h </w:instrText>
            </w:r>
            <w:r w:rsidR="003F5F1C" w:rsidRPr="003F5F1C">
              <w:rPr>
                <w:rFonts w:ascii="Arial" w:hAnsi="Arial" w:cs="Arial"/>
                <w:noProof/>
                <w:webHidden/>
              </w:rPr>
            </w:r>
            <w:r w:rsidR="003F5F1C" w:rsidRPr="003F5F1C">
              <w:rPr>
                <w:rFonts w:ascii="Arial" w:hAnsi="Arial" w:cs="Arial"/>
                <w:noProof/>
                <w:webHidden/>
              </w:rPr>
              <w:fldChar w:fldCharType="separate"/>
            </w:r>
            <w:r w:rsidR="004B0DEA">
              <w:rPr>
                <w:rFonts w:ascii="Arial" w:hAnsi="Arial" w:cs="Arial"/>
                <w:noProof/>
                <w:webHidden/>
              </w:rPr>
              <w:t>33</w:t>
            </w:r>
            <w:r w:rsidR="003F5F1C" w:rsidRPr="003F5F1C">
              <w:rPr>
                <w:rFonts w:ascii="Arial" w:hAnsi="Arial" w:cs="Arial"/>
                <w:noProof/>
                <w:webHidden/>
              </w:rPr>
              <w:fldChar w:fldCharType="end"/>
            </w:r>
          </w:hyperlink>
        </w:p>
        <w:p w14:paraId="22B494A0" w14:textId="3EF1999C" w:rsidR="003F5F1C" w:rsidRPr="003F5F1C" w:rsidRDefault="00BB35F8">
          <w:pPr>
            <w:pStyle w:val="TDC2"/>
            <w:tabs>
              <w:tab w:val="left" w:pos="1100"/>
              <w:tab w:val="right" w:leader="dot" w:pos="8830"/>
            </w:tabs>
            <w:rPr>
              <w:rFonts w:ascii="Arial" w:eastAsiaTheme="minorEastAsia" w:hAnsi="Arial" w:cs="Arial"/>
              <w:noProof/>
              <w:sz w:val="22"/>
              <w:szCs w:val="22"/>
              <w:lang w:val="es-CO" w:eastAsia="es-CO"/>
            </w:rPr>
          </w:pPr>
          <w:hyperlink w:anchor="_Toc80787439" w:history="1">
            <w:r w:rsidR="003F5F1C" w:rsidRPr="003F5F1C">
              <w:rPr>
                <w:rStyle w:val="Hipervnculo"/>
                <w:rFonts w:ascii="Arial" w:hAnsi="Arial" w:cs="Arial"/>
                <w:noProof/>
                <w:lang w:val="es-ES" w:eastAsia="es-ES_tradnl"/>
              </w:rPr>
              <w:t>10.3.1.</w:t>
            </w:r>
            <w:r w:rsidR="003F5F1C" w:rsidRPr="003F5F1C">
              <w:rPr>
                <w:rFonts w:ascii="Arial" w:eastAsiaTheme="minorEastAsia" w:hAnsi="Arial" w:cs="Arial"/>
                <w:noProof/>
                <w:sz w:val="22"/>
                <w:szCs w:val="22"/>
                <w:lang w:val="es-CO" w:eastAsia="es-CO"/>
              </w:rPr>
              <w:tab/>
            </w:r>
            <w:r w:rsidR="003F5F1C" w:rsidRPr="003F5F1C">
              <w:rPr>
                <w:rStyle w:val="Hipervnculo"/>
                <w:rFonts w:ascii="Arial" w:hAnsi="Arial" w:cs="Arial"/>
                <w:noProof/>
                <w:lang w:val="es-ES" w:eastAsia="es-ES_tradnl"/>
              </w:rPr>
              <w:t>SEDE ADMINISTRATIVA</w:t>
            </w:r>
            <w:r w:rsidR="003F5F1C" w:rsidRPr="003F5F1C">
              <w:rPr>
                <w:rFonts w:ascii="Arial" w:hAnsi="Arial" w:cs="Arial"/>
                <w:noProof/>
                <w:webHidden/>
              </w:rPr>
              <w:tab/>
            </w:r>
            <w:r w:rsidR="003F5F1C" w:rsidRPr="003F5F1C">
              <w:rPr>
                <w:rFonts w:ascii="Arial" w:hAnsi="Arial" w:cs="Arial"/>
                <w:noProof/>
                <w:webHidden/>
              </w:rPr>
              <w:fldChar w:fldCharType="begin"/>
            </w:r>
            <w:r w:rsidR="003F5F1C" w:rsidRPr="003F5F1C">
              <w:rPr>
                <w:rFonts w:ascii="Arial" w:hAnsi="Arial" w:cs="Arial"/>
                <w:noProof/>
                <w:webHidden/>
              </w:rPr>
              <w:instrText xml:space="preserve"> PAGEREF _Toc80787439 \h </w:instrText>
            </w:r>
            <w:r w:rsidR="003F5F1C" w:rsidRPr="003F5F1C">
              <w:rPr>
                <w:rFonts w:ascii="Arial" w:hAnsi="Arial" w:cs="Arial"/>
                <w:noProof/>
                <w:webHidden/>
              </w:rPr>
            </w:r>
            <w:r w:rsidR="003F5F1C" w:rsidRPr="003F5F1C">
              <w:rPr>
                <w:rFonts w:ascii="Arial" w:hAnsi="Arial" w:cs="Arial"/>
                <w:noProof/>
                <w:webHidden/>
              </w:rPr>
              <w:fldChar w:fldCharType="separate"/>
            </w:r>
            <w:r w:rsidR="004B0DEA">
              <w:rPr>
                <w:rFonts w:ascii="Arial" w:hAnsi="Arial" w:cs="Arial"/>
                <w:noProof/>
                <w:webHidden/>
              </w:rPr>
              <w:t>33</w:t>
            </w:r>
            <w:r w:rsidR="003F5F1C" w:rsidRPr="003F5F1C">
              <w:rPr>
                <w:rFonts w:ascii="Arial" w:hAnsi="Arial" w:cs="Arial"/>
                <w:noProof/>
                <w:webHidden/>
              </w:rPr>
              <w:fldChar w:fldCharType="end"/>
            </w:r>
          </w:hyperlink>
        </w:p>
        <w:p w14:paraId="04B677C0" w14:textId="45278D51" w:rsidR="003F5F1C" w:rsidRPr="003F5F1C" w:rsidRDefault="00BB35F8">
          <w:pPr>
            <w:pStyle w:val="TDC2"/>
            <w:tabs>
              <w:tab w:val="left" w:pos="1100"/>
              <w:tab w:val="right" w:leader="dot" w:pos="8830"/>
            </w:tabs>
            <w:rPr>
              <w:rFonts w:ascii="Arial" w:eastAsiaTheme="minorEastAsia" w:hAnsi="Arial" w:cs="Arial"/>
              <w:noProof/>
              <w:sz w:val="22"/>
              <w:szCs w:val="22"/>
              <w:lang w:val="es-CO" w:eastAsia="es-CO"/>
            </w:rPr>
          </w:pPr>
          <w:hyperlink w:anchor="_Toc80787440" w:history="1">
            <w:r w:rsidR="003F5F1C" w:rsidRPr="003F5F1C">
              <w:rPr>
                <w:rStyle w:val="Hipervnculo"/>
                <w:rFonts w:ascii="Arial" w:hAnsi="Arial" w:cs="Arial"/>
                <w:noProof/>
                <w:lang w:val="es-ES" w:eastAsia="es-ES_tradnl"/>
              </w:rPr>
              <w:t>10.3.2.</w:t>
            </w:r>
            <w:r w:rsidR="003F5F1C" w:rsidRPr="003F5F1C">
              <w:rPr>
                <w:rFonts w:ascii="Arial" w:eastAsiaTheme="minorEastAsia" w:hAnsi="Arial" w:cs="Arial"/>
                <w:noProof/>
                <w:sz w:val="22"/>
                <w:szCs w:val="22"/>
                <w:lang w:val="es-CO" w:eastAsia="es-CO"/>
              </w:rPr>
              <w:tab/>
            </w:r>
            <w:r w:rsidR="003F5F1C" w:rsidRPr="003F5F1C">
              <w:rPr>
                <w:rStyle w:val="Hipervnculo"/>
                <w:rFonts w:ascii="Arial" w:hAnsi="Arial" w:cs="Arial"/>
                <w:noProof/>
                <w:lang w:val="es-ES" w:eastAsia="es-ES_tradnl"/>
              </w:rPr>
              <w:t>SEDE DE PRODUCCIÓN PLANTA LA ESMERALDA</w:t>
            </w:r>
            <w:r w:rsidR="003F5F1C" w:rsidRPr="003F5F1C">
              <w:rPr>
                <w:rFonts w:ascii="Arial" w:hAnsi="Arial" w:cs="Arial"/>
                <w:noProof/>
                <w:webHidden/>
              </w:rPr>
              <w:tab/>
            </w:r>
            <w:r w:rsidR="003F5F1C" w:rsidRPr="003F5F1C">
              <w:rPr>
                <w:rFonts w:ascii="Arial" w:hAnsi="Arial" w:cs="Arial"/>
                <w:noProof/>
                <w:webHidden/>
              </w:rPr>
              <w:fldChar w:fldCharType="begin"/>
            </w:r>
            <w:r w:rsidR="003F5F1C" w:rsidRPr="003F5F1C">
              <w:rPr>
                <w:rFonts w:ascii="Arial" w:hAnsi="Arial" w:cs="Arial"/>
                <w:noProof/>
                <w:webHidden/>
              </w:rPr>
              <w:instrText xml:space="preserve"> PAGEREF _Toc80787440 \h </w:instrText>
            </w:r>
            <w:r w:rsidR="003F5F1C" w:rsidRPr="003F5F1C">
              <w:rPr>
                <w:rFonts w:ascii="Arial" w:hAnsi="Arial" w:cs="Arial"/>
                <w:noProof/>
                <w:webHidden/>
              </w:rPr>
            </w:r>
            <w:r w:rsidR="003F5F1C" w:rsidRPr="003F5F1C">
              <w:rPr>
                <w:rFonts w:ascii="Arial" w:hAnsi="Arial" w:cs="Arial"/>
                <w:noProof/>
                <w:webHidden/>
              </w:rPr>
              <w:fldChar w:fldCharType="separate"/>
            </w:r>
            <w:r w:rsidR="004B0DEA">
              <w:rPr>
                <w:rFonts w:ascii="Arial" w:hAnsi="Arial" w:cs="Arial"/>
                <w:noProof/>
                <w:webHidden/>
              </w:rPr>
              <w:t>33</w:t>
            </w:r>
            <w:r w:rsidR="003F5F1C" w:rsidRPr="003F5F1C">
              <w:rPr>
                <w:rFonts w:ascii="Arial" w:hAnsi="Arial" w:cs="Arial"/>
                <w:noProof/>
                <w:webHidden/>
              </w:rPr>
              <w:fldChar w:fldCharType="end"/>
            </w:r>
          </w:hyperlink>
        </w:p>
        <w:p w14:paraId="671CA803" w14:textId="5D5803EC" w:rsidR="003F5F1C" w:rsidRPr="003F5F1C" w:rsidRDefault="00BB35F8">
          <w:pPr>
            <w:pStyle w:val="TDC2"/>
            <w:tabs>
              <w:tab w:val="left" w:pos="1100"/>
              <w:tab w:val="right" w:leader="dot" w:pos="8830"/>
            </w:tabs>
            <w:rPr>
              <w:rFonts w:ascii="Arial" w:eastAsiaTheme="minorEastAsia" w:hAnsi="Arial" w:cs="Arial"/>
              <w:noProof/>
              <w:sz w:val="22"/>
              <w:szCs w:val="22"/>
              <w:lang w:val="es-CO" w:eastAsia="es-CO"/>
            </w:rPr>
          </w:pPr>
          <w:hyperlink w:anchor="_Toc80787441" w:history="1">
            <w:r w:rsidR="003F5F1C" w:rsidRPr="003F5F1C">
              <w:rPr>
                <w:rStyle w:val="Hipervnculo"/>
                <w:rFonts w:ascii="Arial" w:hAnsi="Arial" w:cs="Arial"/>
                <w:noProof/>
                <w:lang w:val="es-ES" w:eastAsia="es-ES_tradnl"/>
              </w:rPr>
              <w:t>10.3.3.</w:t>
            </w:r>
            <w:r w:rsidR="003F5F1C" w:rsidRPr="003F5F1C">
              <w:rPr>
                <w:rFonts w:ascii="Arial" w:eastAsiaTheme="minorEastAsia" w:hAnsi="Arial" w:cs="Arial"/>
                <w:noProof/>
                <w:sz w:val="22"/>
                <w:szCs w:val="22"/>
                <w:lang w:val="es-CO" w:eastAsia="es-CO"/>
              </w:rPr>
              <w:tab/>
            </w:r>
            <w:r w:rsidR="003F5F1C" w:rsidRPr="003F5F1C">
              <w:rPr>
                <w:rStyle w:val="Hipervnculo"/>
                <w:rFonts w:ascii="Arial" w:hAnsi="Arial" w:cs="Arial"/>
                <w:noProof/>
                <w:lang w:val="es-ES" w:eastAsia="es-ES_tradnl"/>
              </w:rPr>
              <w:t>SEDES OPERATIVAS: AVENIDA 3RA (Antigua) y LA ELVIRA (Nueva)</w:t>
            </w:r>
            <w:r w:rsidR="003F5F1C" w:rsidRPr="003F5F1C">
              <w:rPr>
                <w:rFonts w:ascii="Arial" w:hAnsi="Arial" w:cs="Arial"/>
                <w:noProof/>
                <w:webHidden/>
              </w:rPr>
              <w:tab/>
            </w:r>
            <w:r w:rsidR="003F5F1C" w:rsidRPr="003F5F1C">
              <w:rPr>
                <w:rFonts w:ascii="Arial" w:hAnsi="Arial" w:cs="Arial"/>
                <w:noProof/>
                <w:webHidden/>
              </w:rPr>
              <w:fldChar w:fldCharType="begin"/>
            </w:r>
            <w:r w:rsidR="003F5F1C" w:rsidRPr="003F5F1C">
              <w:rPr>
                <w:rFonts w:ascii="Arial" w:hAnsi="Arial" w:cs="Arial"/>
                <w:noProof/>
                <w:webHidden/>
              </w:rPr>
              <w:instrText xml:space="preserve"> PAGEREF _Toc80787441 \h </w:instrText>
            </w:r>
            <w:r w:rsidR="003F5F1C" w:rsidRPr="003F5F1C">
              <w:rPr>
                <w:rFonts w:ascii="Arial" w:hAnsi="Arial" w:cs="Arial"/>
                <w:noProof/>
                <w:webHidden/>
              </w:rPr>
            </w:r>
            <w:r w:rsidR="003F5F1C" w:rsidRPr="003F5F1C">
              <w:rPr>
                <w:rFonts w:ascii="Arial" w:hAnsi="Arial" w:cs="Arial"/>
                <w:noProof/>
                <w:webHidden/>
              </w:rPr>
              <w:fldChar w:fldCharType="separate"/>
            </w:r>
            <w:r w:rsidR="004B0DEA">
              <w:rPr>
                <w:rFonts w:ascii="Arial" w:hAnsi="Arial" w:cs="Arial"/>
                <w:noProof/>
                <w:webHidden/>
              </w:rPr>
              <w:t>34</w:t>
            </w:r>
            <w:r w:rsidR="003F5F1C" w:rsidRPr="003F5F1C">
              <w:rPr>
                <w:rFonts w:ascii="Arial" w:hAnsi="Arial" w:cs="Arial"/>
                <w:noProof/>
                <w:webHidden/>
              </w:rPr>
              <w:fldChar w:fldCharType="end"/>
            </w:r>
          </w:hyperlink>
        </w:p>
        <w:p w14:paraId="51665BD2" w14:textId="272D578A" w:rsidR="003F5F1C" w:rsidRPr="003F5F1C" w:rsidRDefault="00BB35F8">
          <w:pPr>
            <w:pStyle w:val="TDC2"/>
            <w:tabs>
              <w:tab w:val="left" w:pos="1320"/>
              <w:tab w:val="right" w:leader="dot" w:pos="8830"/>
            </w:tabs>
            <w:rPr>
              <w:rFonts w:ascii="Arial" w:eastAsiaTheme="minorEastAsia" w:hAnsi="Arial" w:cs="Arial"/>
              <w:noProof/>
              <w:sz w:val="22"/>
              <w:szCs w:val="22"/>
              <w:lang w:val="es-CO" w:eastAsia="es-CO"/>
            </w:rPr>
          </w:pPr>
          <w:hyperlink w:anchor="_Toc80787442" w:history="1">
            <w:r w:rsidR="003F5F1C" w:rsidRPr="003F5F1C">
              <w:rPr>
                <w:rStyle w:val="Hipervnculo"/>
                <w:rFonts w:ascii="Arial" w:hAnsi="Arial" w:cs="Arial"/>
                <w:bCs/>
                <w:noProof/>
                <w:lang w:val="es-ES" w:eastAsia="es-ES_tradnl"/>
              </w:rPr>
              <w:t>10.3.3.1.</w:t>
            </w:r>
            <w:r w:rsidR="003F5F1C" w:rsidRPr="003F5F1C">
              <w:rPr>
                <w:rFonts w:ascii="Arial" w:eastAsiaTheme="minorEastAsia" w:hAnsi="Arial" w:cs="Arial"/>
                <w:noProof/>
                <w:sz w:val="22"/>
                <w:szCs w:val="22"/>
                <w:lang w:val="es-CO" w:eastAsia="es-CO"/>
              </w:rPr>
              <w:tab/>
            </w:r>
            <w:r w:rsidR="003F5F1C" w:rsidRPr="003F5F1C">
              <w:rPr>
                <w:rStyle w:val="Hipervnculo"/>
                <w:rFonts w:ascii="Arial" w:hAnsi="Arial" w:cs="Arial"/>
                <w:bCs/>
                <w:noProof/>
                <w:lang w:val="es-ES" w:eastAsia="es-ES_tradnl"/>
              </w:rPr>
              <w:t>SEDE AVENIDA 3RA (Antigua)</w:t>
            </w:r>
            <w:r w:rsidR="003F5F1C" w:rsidRPr="003F5F1C">
              <w:rPr>
                <w:rFonts w:ascii="Arial" w:hAnsi="Arial" w:cs="Arial"/>
                <w:noProof/>
                <w:webHidden/>
              </w:rPr>
              <w:tab/>
            </w:r>
            <w:r w:rsidR="003F5F1C" w:rsidRPr="003F5F1C">
              <w:rPr>
                <w:rFonts w:ascii="Arial" w:hAnsi="Arial" w:cs="Arial"/>
                <w:noProof/>
                <w:webHidden/>
              </w:rPr>
              <w:fldChar w:fldCharType="begin"/>
            </w:r>
            <w:r w:rsidR="003F5F1C" w:rsidRPr="003F5F1C">
              <w:rPr>
                <w:rFonts w:ascii="Arial" w:hAnsi="Arial" w:cs="Arial"/>
                <w:noProof/>
                <w:webHidden/>
              </w:rPr>
              <w:instrText xml:space="preserve"> PAGEREF _Toc80787442 \h </w:instrText>
            </w:r>
            <w:r w:rsidR="003F5F1C" w:rsidRPr="003F5F1C">
              <w:rPr>
                <w:rFonts w:ascii="Arial" w:hAnsi="Arial" w:cs="Arial"/>
                <w:noProof/>
                <w:webHidden/>
              </w:rPr>
            </w:r>
            <w:r w:rsidR="003F5F1C" w:rsidRPr="003F5F1C">
              <w:rPr>
                <w:rFonts w:ascii="Arial" w:hAnsi="Arial" w:cs="Arial"/>
                <w:noProof/>
                <w:webHidden/>
              </w:rPr>
              <w:fldChar w:fldCharType="separate"/>
            </w:r>
            <w:r w:rsidR="004B0DEA">
              <w:rPr>
                <w:rFonts w:ascii="Arial" w:hAnsi="Arial" w:cs="Arial"/>
                <w:noProof/>
                <w:webHidden/>
              </w:rPr>
              <w:t>34</w:t>
            </w:r>
            <w:r w:rsidR="003F5F1C" w:rsidRPr="003F5F1C">
              <w:rPr>
                <w:rFonts w:ascii="Arial" w:hAnsi="Arial" w:cs="Arial"/>
                <w:noProof/>
                <w:webHidden/>
              </w:rPr>
              <w:fldChar w:fldCharType="end"/>
            </w:r>
          </w:hyperlink>
        </w:p>
        <w:p w14:paraId="5EDD743C" w14:textId="1202A161" w:rsidR="003F5F1C" w:rsidRPr="003F5F1C" w:rsidRDefault="00BB35F8">
          <w:pPr>
            <w:pStyle w:val="TDC2"/>
            <w:tabs>
              <w:tab w:val="left" w:pos="1320"/>
              <w:tab w:val="right" w:leader="dot" w:pos="8830"/>
            </w:tabs>
            <w:rPr>
              <w:rFonts w:ascii="Arial" w:eastAsiaTheme="minorEastAsia" w:hAnsi="Arial" w:cs="Arial"/>
              <w:noProof/>
              <w:sz w:val="22"/>
              <w:szCs w:val="22"/>
              <w:lang w:val="es-CO" w:eastAsia="es-CO"/>
            </w:rPr>
          </w:pPr>
          <w:hyperlink w:anchor="_Toc80787443" w:history="1">
            <w:r w:rsidR="003F5F1C" w:rsidRPr="003F5F1C">
              <w:rPr>
                <w:rStyle w:val="Hipervnculo"/>
                <w:rFonts w:ascii="Arial" w:hAnsi="Arial" w:cs="Arial"/>
                <w:bCs/>
                <w:noProof/>
                <w:lang w:val="es-ES" w:eastAsia="es-ES_tradnl"/>
              </w:rPr>
              <w:t>10.3.3.2.</w:t>
            </w:r>
            <w:r w:rsidR="003F5F1C" w:rsidRPr="003F5F1C">
              <w:rPr>
                <w:rFonts w:ascii="Arial" w:eastAsiaTheme="minorEastAsia" w:hAnsi="Arial" w:cs="Arial"/>
                <w:noProof/>
                <w:sz w:val="22"/>
                <w:szCs w:val="22"/>
                <w:lang w:val="es-CO" w:eastAsia="es-CO"/>
              </w:rPr>
              <w:tab/>
            </w:r>
            <w:r w:rsidR="003F5F1C" w:rsidRPr="003F5F1C">
              <w:rPr>
                <w:rStyle w:val="Hipervnculo"/>
                <w:rFonts w:ascii="Arial" w:hAnsi="Arial" w:cs="Arial"/>
                <w:bCs/>
                <w:noProof/>
                <w:lang w:val="es-ES" w:eastAsia="es-ES_tradnl"/>
              </w:rPr>
              <w:t>SEDE LA ELVIRA (Nueva)</w:t>
            </w:r>
            <w:r w:rsidR="003F5F1C" w:rsidRPr="003F5F1C">
              <w:rPr>
                <w:rFonts w:ascii="Arial" w:hAnsi="Arial" w:cs="Arial"/>
                <w:noProof/>
                <w:webHidden/>
              </w:rPr>
              <w:tab/>
            </w:r>
            <w:r w:rsidR="003F5F1C" w:rsidRPr="003F5F1C">
              <w:rPr>
                <w:rFonts w:ascii="Arial" w:hAnsi="Arial" w:cs="Arial"/>
                <w:noProof/>
                <w:webHidden/>
              </w:rPr>
              <w:fldChar w:fldCharType="begin"/>
            </w:r>
            <w:r w:rsidR="003F5F1C" w:rsidRPr="003F5F1C">
              <w:rPr>
                <w:rFonts w:ascii="Arial" w:hAnsi="Arial" w:cs="Arial"/>
                <w:noProof/>
                <w:webHidden/>
              </w:rPr>
              <w:instrText xml:space="preserve"> PAGEREF _Toc80787443 \h </w:instrText>
            </w:r>
            <w:r w:rsidR="003F5F1C" w:rsidRPr="003F5F1C">
              <w:rPr>
                <w:rFonts w:ascii="Arial" w:hAnsi="Arial" w:cs="Arial"/>
                <w:noProof/>
                <w:webHidden/>
              </w:rPr>
            </w:r>
            <w:r w:rsidR="003F5F1C" w:rsidRPr="003F5F1C">
              <w:rPr>
                <w:rFonts w:ascii="Arial" w:hAnsi="Arial" w:cs="Arial"/>
                <w:noProof/>
                <w:webHidden/>
              </w:rPr>
              <w:fldChar w:fldCharType="separate"/>
            </w:r>
            <w:r w:rsidR="004B0DEA">
              <w:rPr>
                <w:rFonts w:ascii="Arial" w:hAnsi="Arial" w:cs="Arial"/>
                <w:noProof/>
                <w:webHidden/>
              </w:rPr>
              <w:t>35</w:t>
            </w:r>
            <w:r w:rsidR="003F5F1C" w:rsidRPr="003F5F1C">
              <w:rPr>
                <w:rFonts w:ascii="Arial" w:hAnsi="Arial" w:cs="Arial"/>
                <w:noProof/>
                <w:webHidden/>
              </w:rPr>
              <w:fldChar w:fldCharType="end"/>
            </w:r>
          </w:hyperlink>
        </w:p>
        <w:p w14:paraId="70C0FFAE" w14:textId="32753811" w:rsidR="003F5F1C" w:rsidRPr="003F5F1C" w:rsidRDefault="00BB35F8">
          <w:pPr>
            <w:pStyle w:val="TDC1"/>
            <w:tabs>
              <w:tab w:val="left" w:pos="660"/>
              <w:tab w:val="right" w:leader="dot" w:pos="8830"/>
            </w:tabs>
            <w:rPr>
              <w:rFonts w:ascii="Arial" w:eastAsiaTheme="minorEastAsia" w:hAnsi="Arial" w:cs="Arial"/>
              <w:noProof/>
              <w:sz w:val="22"/>
              <w:szCs w:val="22"/>
              <w:lang w:val="es-CO" w:eastAsia="es-CO"/>
            </w:rPr>
          </w:pPr>
          <w:hyperlink w:anchor="_Toc80787444" w:history="1">
            <w:r w:rsidR="003F5F1C" w:rsidRPr="003F5F1C">
              <w:rPr>
                <w:rStyle w:val="Hipervnculo"/>
                <w:rFonts w:ascii="Arial" w:hAnsi="Arial" w:cs="Arial"/>
                <w:b/>
                <w:noProof/>
                <w:lang w:val="es-ES" w:eastAsia="es-ES_tradnl"/>
              </w:rPr>
              <w:t>11.</w:t>
            </w:r>
            <w:r w:rsidR="003F5F1C" w:rsidRPr="003F5F1C">
              <w:rPr>
                <w:rFonts w:ascii="Arial" w:eastAsiaTheme="minorEastAsia" w:hAnsi="Arial" w:cs="Arial"/>
                <w:noProof/>
                <w:sz w:val="22"/>
                <w:szCs w:val="22"/>
                <w:lang w:val="es-CO" w:eastAsia="es-CO"/>
              </w:rPr>
              <w:tab/>
            </w:r>
            <w:r w:rsidR="003F5F1C" w:rsidRPr="003F5F1C">
              <w:rPr>
                <w:rStyle w:val="Hipervnculo"/>
                <w:rFonts w:ascii="Arial" w:hAnsi="Arial" w:cs="Arial"/>
                <w:b/>
                <w:noProof/>
                <w:lang w:val="es-ES" w:eastAsia="es-ES_tradnl"/>
              </w:rPr>
              <w:t>SUSCRIPCIONES E IMPRESOS, Y PUBLICACIONES</w:t>
            </w:r>
            <w:r w:rsidR="003F5F1C" w:rsidRPr="003F5F1C">
              <w:rPr>
                <w:rFonts w:ascii="Arial" w:hAnsi="Arial" w:cs="Arial"/>
                <w:noProof/>
                <w:webHidden/>
              </w:rPr>
              <w:tab/>
            </w:r>
            <w:r w:rsidR="003F5F1C" w:rsidRPr="003F5F1C">
              <w:rPr>
                <w:rFonts w:ascii="Arial" w:hAnsi="Arial" w:cs="Arial"/>
                <w:noProof/>
                <w:webHidden/>
              </w:rPr>
              <w:fldChar w:fldCharType="begin"/>
            </w:r>
            <w:r w:rsidR="003F5F1C" w:rsidRPr="003F5F1C">
              <w:rPr>
                <w:rFonts w:ascii="Arial" w:hAnsi="Arial" w:cs="Arial"/>
                <w:noProof/>
                <w:webHidden/>
              </w:rPr>
              <w:instrText xml:space="preserve"> PAGEREF _Toc80787444 \h </w:instrText>
            </w:r>
            <w:r w:rsidR="003F5F1C" w:rsidRPr="003F5F1C">
              <w:rPr>
                <w:rFonts w:ascii="Arial" w:hAnsi="Arial" w:cs="Arial"/>
                <w:noProof/>
                <w:webHidden/>
              </w:rPr>
            </w:r>
            <w:r w:rsidR="003F5F1C" w:rsidRPr="003F5F1C">
              <w:rPr>
                <w:rFonts w:ascii="Arial" w:hAnsi="Arial" w:cs="Arial"/>
                <w:noProof/>
                <w:webHidden/>
              </w:rPr>
              <w:fldChar w:fldCharType="separate"/>
            </w:r>
            <w:r w:rsidR="004B0DEA">
              <w:rPr>
                <w:rFonts w:ascii="Arial" w:hAnsi="Arial" w:cs="Arial"/>
                <w:noProof/>
                <w:webHidden/>
              </w:rPr>
              <w:t>35</w:t>
            </w:r>
            <w:r w:rsidR="003F5F1C" w:rsidRPr="003F5F1C">
              <w:rPr>
                <w:rFonts w:ascii="Arial" w:hAnsi="Arial" w:cs="Arial"/>
                <w:noProof/>
                <w:webHidden/>
              </w:rPr>
              <w:fldChar w:fldCharType="end"/>
            </w:r>
          </w:hyperlink>
        </w:p>
        <w:p w14:paraId="371DA6E7" w14:textId="2991EC79" w:rsidR="003F5F1C" w:rsidRPr="003F5F1C" w:rsidRDefault="00BB35F8">
          <w:pPr>
            <w:pStyle w:val="TDC2"/>
            <w:tabs>
              <w:tab w:val="left" w:pos="880"/>
              <w:tab w:val="right" w:leader="dot" w:pos="8830"/>
            </w:tabs>
            <w:rPr>
              <w:rFonts w:ascii="Arial" w:eastAsiaTheme="minorEastAsia" w:hAnsi="Arial" w:cs="Arial"/>
              <w:noProof/>
              <w:sz w:val="22"/>
              <w:szCs w:val="22"/>
              <w:lang w:val="es-CO" w:eastAsia="es-CO"/>
            </w:rPr>
          </w:pPr>
          <w:hyperlink w:anchor="_Toc80787445" w:history="1">
            <w:r w:rsidR="003F5F1C" w:rsidRPr="003F5F1C">
              <w:rPr>
                <w:rStyle w:val="Hipervnculo"/>
                <w:rFonts w:ascii="Arial" w:hAnsi="Arial" w:cs="Arial"/>
                <w:noProof/>
                <w:lang w:val="es-ES" w:eastAsia="es-ES_tradnl"/>
              </w:rPr>
              <w:t>11.1.</w:t>
            </w:r>
            <w:r w:rsidR="003F5F1C" w:rsidRPr="003F5F1C">
              <w:rPr>
                <w:rFonts w:ascii="Arial" w:eastAsiaTheme="minorEastAsia" w:hAnsi="Arial" w:cs="Arial"/>
                <w:noProof/>
                <w:sz w:val="22"/>
                <w:szCs w:val="22"/>
                <w:lang w:val="es-CO" w:eastAsia="es-CO"/>
              </w:rPr>
              <w:tab/>
            </w:r>
            <w:r w:rsidR="003F5F1C" w:rsidRPr="003F5F1C">
              <w:rPr>
                <w:rStyle w:val="Hipervnculo"/>
                <w:rFonts w:ascii="Arial" w:hAnsi="Arial" w:cs="Arial"/>
                <w:noProof/>
                <w:lang w:val="es-ES" w:eastAsia="es-ES_tradnl"/>
              </w:rPr>
              <w:t>SUSCRIPCIONES</w:t>
            </w:r>
            <w:r w:rsidR="003F5F1C" w:rsidRPr="003F5F1C">
              <w:rPr>
                <w:rFonts w:ascii="Arial" w:hAnsi="Arial" w:cs="Arial"/>
                <w:noProof/>
                <w:webHidden/>
              </w:rPr>
              <w:tab/>
            </w:r>
            <w:r w:rsidR="003F5F1C" w:rsidRPr="003F5F1C">
              <w:rPr>
                <w:rFonts w:ascii="Arial" w:hAnsi="Arial" w:cs="Arial"/>
                <w:noProof/>
                <w:webHidden/>
              </w:rPr>
              <w:fldChar w:fldCharType="begin"/>
            </w:r>
            <w:r w:rsidR="003F5F1C" w:rsidRPr="003F5F1C">
              <w:rPr>
                <w:rFonts w:ascii="Arial" w:hAnsi="Arial" w:cs="Arial"/>
                <w:noProof/>
                <w:webHidden/>
              </w:rPr>
              <w:instrText xml:space="preserve"> PAGEREF _Toc80787445 \h </w:instrText>
            </w:r>
            <w:r w:rsidR="003F5F1C" w:rsidRPr="003F5F1C">
              <w:rPr>
                <w:rFonts w:ascii="Arial" w:hAnsi="Arial" w:cs="Arial"/>
                <w:noProof/>
                <w:webHidden/>
              </w:rPr>
            </w:r>
            <w:r w:rsidR="003F5F1C" w:rsidRPr="003F5F1C">
              <w:rPr>
                <w:rFonts w:ascii="Arial" w:hAnsi="Arial" w:cs="Arial"/>
                <w:noProof/>
                <w:webHidden/>
              </w:rPr>
              <w:fldChar w:fldCharType="separate"/>
            </w:r>
            <w:r w:rsidR="004B0DEA">
              <w:rPr>
                <w:rFonts w:ascii="Arial" w:hAnsi="Arial" w:cs="Arial"/>
                <w:noProof/>
                <w:webHidden/>
              </w:rPr>
              <w:t>35</w:t>
            </w:r>
            <w:r w:rsidR="003F5F1C" w:rsidRPr="003F5F1C">
              <w:rPr>
                <w:rFonts w:ascii="Arial" w:hAnsi="Arial" w:cs="Arial"/>
                <w:noProof/>
                <w:webHidden/>
              </w:rPr>
              <w:fldChar w:fldCharType="end"/>
            </w:r>
          </w:hyperlink>
        </w:p>
        <w:p w14:paraId="0798CCF4" w14:textId="7C6F58F9" w:rsidR="003F5F1C" w:rsidRPr="003F5F1C" w:rsidRDefault="00BB35F8">
          <w:pPr>
            <w:pStyle w:val="TDC2"/>
            <w:tabs>
              <w:tab w:val="left" w:pos="880"/>
              <w:tab w:val="right" w:leader="dot" w:pos="8830"/>
            </w:tabs>
            <w:rPr>
              <w:rFonts w:ascii="Arial" w:eastAsiaTheme="minorEastAsia" w:hAnsi="Arial" w:cs="Arial"/>
              <w:noProof/>
              <w:sz w:val="22"/>
              <w:szCs w:val="22"/>
              <w:lang w:val="es-CO" w:eastAsia="es-CO"/>
            </w:rPr>
          </w:pPr>
          <w:hyperlink w:anchor="_Toc80787446" w:history="1">
            <w:r w:rsidR="003F5F1C" w:rsidRPr="003F5F1C">
              <w:rPr>
                <w:rStyle w:val="Hipervnculo"/>
                <w:rFonts w:ascii="Arial" w:hAnsi="Arial" w:cs="Arial"/>
                <w:noProof/>
                <w:lang w:val="es-ES" w:eastAsia="es-ES_tradnl"/>
              </w:rPr>
              <w:t>11.2.</w:t>
            </w:r>
            <w:r w:rsidR="003F5F1C" w:rsidRPr="003F5F1C">
              <w:rPr>
                <w:rFonts w:ascii="Arial" w:eastAsiaTheme="minorEastAsia" w:hAnsi="Arial" w:cs="Arial"/>
                <w:noProof/>
                <w:sz w:val="22"/>
                <w:szCs w:val="22"/>
                <w:lang w:val="es-CO" w:eastAsia="es-CO"/>
              </w:rPr>
              <w:tab/>
            </w:r>
            <w:r w:rsidR="003F5F1C" w:rsidRPr="003F5F1C">
              <w:rPr>
                <w:rStyle w:val="Hipervnculo"/>
                <w:rFonts w:ascii="Arial" w:hAnsi="Arial" w:cs="Arial"/>
                <w:noProof/>
                <w:lang w:val="es-ES" w:eastAsia="es-ES_tradnl"/>
              </w:rPr>
              <w:t>IMPRESOS Y PUBLICACIONES</w:t>
            </w:r>
            <w:r w:rsidR="003F5F1C" w:rsidRPr="003F5F1C">
              <w:rPr>
                <w:rFonts w:ascii="Arial" w:hAnsi="Arial" w:cs="Arial"/>
                <w:noProof/>
                <w:webHidden/>
              </w:rPr>
              <w:tab/>
            </w:r>
            <w:r w:rsidR="003F5F1C" w:rsidRPr="003F5F1C">
              <w:rPr>
                <w:rFonts w:ascii="Arial" w:hAnsi="Arial" w:cs="Arial"/>
                <w:noProof/>
                <w:webHidden/>
              </w:rPr>
              <w:fldChar w:fldCharType="begin"/>
            </w:r>
            <w:r w:rsidR="003F5F1C" w:rsidRPr="003F5F1C">
              <w:rPr>
                <w:rFonts w:ascii="Arial" w:hAnsi="Arial" w:cs="Arial"/>
                <w:noProof/>
                <w:webHidden/>
              </w:rPr>
              <w:instrText xml:space="preserve"> PAGEREF _Toc80787446 \h </w:instrText>
            </w:r>
            <w:r w:rsidR="003F5F1C" w:rsidRPr="003F5F1C">
              <w:rPr>
                <w:rFonts w:ascii="Arial" w:hAnsi="Arial" w:cs="Arial"/>
                <w:noProof/>
                <w:webHidden/>
              </w:rPr>
            </w:r>
            <w:r w:rsidR="003F5F1C" w:rsidRPr="003F5F1C">
              <w:rPr>
                <w:rFonts w:ascii="Arial" w:hAnsi="Arial" w:cs="Arial"/>
                <w:noProof/>
                <w:webHidden/>
              </w:rPr>
              <w:fldChar w:fldCharType="separate"/>
            </w:r>
            <w:r w:rsidR="004B0DEA">
              <w:rPr>
                <w:rFonts w:ascii="Arial" w:hAnsi="Arial" w:cs="Arial"/>
                <w:noProof/>
                <w:webHidden/>
              </w:rPr>
              <w:t>36</w:t>
            </w:r>
            <w:r w:rsidR="003F5F1C" w:rsidRPr="003F5F1C">
              <w:rPr>
                <w:rFonts w:ascii="Arial" w:hAnsi="Arial" w:cs="Arial"/>
                <w:noProof/>
                <w:webHidden/>
              </w:rPr>
              <w:fldChar w:fldCharType="end"/>
            </w:r>
          </w:hyperlink>
        </w:p>
        <w:p w14:paraId="0BFB68BD" w14:textId="0594376B" w:rsidR="003F5F1C" w:rsidRPr="003F5F1C" w:rsidRDefault="00BB35F8">
          <w:pPr>
            <w:pStyle w:val="TDC1"/>
            <w:tabs>
              <w:tab w:val="left" w:pos="660"/>
              <w:tab w:val="right" w:leader="dot" w:pos="8830"/>
            </w:tabs>
            <w:rPr>
              <w:rFonts w:ascii="Arial" w:eastAsiaTheme="minorEastAsia" w:hAnsi="Arial" w:cs="Arial"/>
              <w:noProof/>
              <w:sz w:val="22"/>
              <w:szCs w:val="22"/>
              <w:lang w:val="es-CO" w:eastAsia="es-CO"/>
            </w:rPr>
          </w:pPr>
          <w:hyperlink w:anchor="_Toc80787447" w:history="1">
            <w:r w:rsidR="003F5F1C" w:rsidRPr="003F5F1C">
              <w:rPr>
                <w:rStyle w:val="Hipervnculo"/>
                <w:rFonts w:ascii="Arial" w:hAnsi="Arial" w:cs="Arial"/>
                <w:b/>
                <w:noProof/>
                <w:lang w:val="es-ES" w:eastAsia="es-ES_tradnl"/>
              </w:rPr>
              <w:t>12.</w:t>
            </w:r>
            <w:r w:rsidR="003F5F1C" w:rsidRPr="003F5F1C">
              <w:rPr>
                <w:rFonts w:ascii="Arial" w:eastAsiaTheme="minorEastAsia" w:hAnsi="Arial" w:cs="Arial"/>
                <w:noProof/>
                <w:sz w:val="22"/>
                <w:szCs w:val="22"/>
                <w:lang w:val="es-CO" w:eastAsia="es-CO"/>
              </w:rPr>
              <w:tab/>
            </w:r>
            <w:r w:rsidR="003F5F1C" w:rsidRPr="003F5F1C">
              <w:rPr>
                <w:rStyle w:val="Hipervnculo"/>
                <w:rFonts w:ascii="Arial" w:hAnsi="Arial" w:cs="Arial"/>
                <w:b/>
                <w:noProof/>
                <w:lang w:val="es-ES" w:eastAsia="es-ES_tradnl"/>
              </w:rPr>
              <w:t>COMBUSTIBLE</w:t>
            </w:r>
            <w:r w:rsidR="003F5F1C" w:rsidRPr="003F5F1C">
              <w:rPr>
                <w:rFonts w:ascii="Arial" w:hAnsi="Arial" w:cs="Arial"/>
                <w:noProof/>
                <w:webHidden/>
              </w:rPr>
              <w:tab/>
            </w:r>
            <w:r w:rsidR="003F5F1C" w:rsidRPr="003F5F1C">
              <w:rPr>
                <w:rFonts w:ascii="Arial" w:hAnsi="Arial" w:cs="Arial"/>
                <w:noProof/>
                <w:webHidden/>
              </w:rPr>
              <w:fldChar w:fldCharType="begin"/>
            </w:r>
            <w:r w:rsidR="003F5F1C" w:rsidRPr="003F5F1C">
              <w:rPr>
                <w:rFonts w:ascii="Arial" w:hAnsi="Arial" w:cs="Arial"/>
                <w:noProof/>
                <w:webHidden/>
              </w:rPr>
              <w:instrText xml:space="preserve"> PAGEREF _Toc80787447 \h </w:instrText>
            </w:r>
            <w:r w:rsidR="003F5F1C" w:rsidRPr="003F5F1C">
              <w:rPr>
                <w:rFonts w:ascii="Arial" w:hAnsi="Arial" w:cs="Arial"/>
                <w:noProof/>
                <w:webHidden/>
              </w:rPr>
            </w:r>
            <w:r w:rsidR="003F5F1C" w:rsidRPr="003F5F1C">
              <w:rPr>
                <w:rFonts w:ascii="Arial" w:hAnsi="Arial" w:cs="Arial"/>
                <w:noProof/>
                <w:webHidden/>
              </w:rPr>
              <w:fldChar w:fldCharType="separate"/>
            </w:r>
            <w:r w:rsidR="004B0DEA">
              <w:rPr>
                <w:rFonts w:ascii="Arial" w:hAnsi="Arial" w:cs="Arial"/>
                <w:noProof/>
                <w:webHidden/>
              </w:rPr>
              <w:t>36</w:t>
            </w:r>
            <w:r w:rsidR="003F5F1C" w:rsidRPr="003F5F1C">
              <w:rPr>
                <w:rFonts w:ascii="Arial" w:hAnsi="Arial" w:cs="Arial"/>
                <w:noProof/>
                <w:webHidden/>
              </w:rPr>
              <w:fldChar w:fldCharType="end"/>
            </w:r>
          </w:hyperlink>
        </w:p>
        <w:p w14:paraId="46EDC1B3" w14:textId="1021BADC" w:rsidR="003F5F1C" w:rsidRPr="003F5F1C" w:rsidRDefault="00BB35F8">
          <w:pPr>
            <w:pStyle w:val="TDC1"/>
            <w:tabs>
              <w:tab w:val="left" w:pos="660"/>
              <w:tab w:val="right" w:leader="dot" w:pos="8830"/>
            </w:tabs>
            <w:rPr>
              <w:rFonts w:ascii="Arial" w:eastAsiaTheme="minorEastAsia" w:hAnsi="Arial" w:cs="Arial"/>
              <w:noProof/>
              <w:sz w:val="22"/>
              <w:szCs w:val="22"/>
              <w:lang w:val="es-CO" w:eastAsia="es-CO"/>
            </w:rPr>
          </w:pPr>
          <w:hyperlink w:anchor="_Toc80787448" w:history="1">
            <w:r w:rsidR="003F5F1C" w:rsidRPr="003F5F1C">
              <w:rPr>
                <w:rStyle w:val="Hipervnculo"/>
                <w:rFonts w:ascii="Arial" w:hAnsi="Arial" w:cs="Arial"/>
                <w:b/>
                <w:noProof/>
                <w:lang w:val="es-ES" w:eastAsia="es-ES_tradnl"/>
              </w:rPr>
              <w:t>13.</w:t>
            </w:r>
            <w:r w:rsidR="003F5F1C" w:rsidRPr="003F5F1C">
              <w:rPr>
                <w:rFonts w:ascii="Arial" w:eastAsiaTheme="minorEastAsia" w:hAnsi="Arial" w:cs="Arial"/>
                <w:noProof/>
                <w:sz w:val="22"/>
                <w:szCs w:val="22"/>
                <w:lang w:val="es-CO" w:eastAsia="es-CO"/>
              </w:rPr>
              <w:tab/>
            </w:r>
            <w:r w:rsidR="003F5F1C" w:rsidRPr="003F5F1C">
              <w:rPr>
                <w:rStyle w:val="Hipervnculo"/>
                <w:rFonts w:ascii="Arial" w:hAnsi="Arial" w:cs="Arial"/>
                <w:b/>
                <w:noProof/>
                <w:lang w:val="es-ES" w:eastAsia="es-ES_tradnl"/>
              </w:rPr>
              <w:t>VEHÍCULOS</w:t>
            </w:r>
            <w:r w:rsidR="003F5F1C" w:rsidRPr="003F5F1C">
              <w:rPr>
                <w:rFonts w:ascii="Arial" w:hAnsi="Arial" w:cs="Arial"/>
                <w:noProof/>
                <w:webHidden/>
              </w:rPr>
              <w:tab/>
            </w:r>
            <w:r w:rsidR="003F5F1C" w:rsidRPr="003F5F1C">
              <w:rPr>
                <w:rFonts w:ascii="Arial" w:hAnsi="Arial" w:cs="Arial"/>
                <w:noProof/>
                <w:webHidden/>
              </w:rPr>
              <w:fldChar w:fldCharType="begin"/>
            </w:r>
            <w:r w:rsidR="003F5F1C" w:rsidRPr="003F5F1C">
              <w:rPr>
                <w:rFonts w:ascii="Arial" w:hAnsi="Arial" w:cs="Arial"/>
                <w:noProof/>
                <w:webHidden/>
              </w:rPr>
              <w:instrText xml:space="preserve"> PAGEREF _Toc80787448 \h </w:instrText>
            </w:r>
            <w:r w:rsidR="003F5F1C" w:rsidRPr="003F5F1C">
              <w:rPr>
                <w:rFonts w:ascii="Arial" w:hAnsi="Arial" w:cs="Arial"/>
                <w:noProof/>
                <w:webHidden/>
              </w:rPr>
            </w:r>
            <w:r w:rsidR="003F5F1C" w:rsidRPr="003F5F1C">
              <w:rPr>
                <w:rFonts w:ascii="Arial" w:hAnsi="Arial" w:cs="Arial"/>
                <w:noProof/>
                <w:webHidden/>
              </w:rPr>
              <w:fldChar w:fldCharType="separate"/>
            </w:r>
            <w:r w:rsidR="004B0DEA">
              <w:rPr>
                <w:rFonts w:ascii="Arial" w:hAnsi="Arial" w:cs="Arial"/>
                <w:noProof/>
                <w:webHidden/>
              </w:rPr>
              <w:t>37</w:t>
            </w:r>
            <w:r w:rsidR="003F5F1C" w:rsidRPr="003F5F1C">
              <w:rPr>
                <w:rFonts w:ascii="Arial" w:hAnsi="Arial" w:cs="Arial"/>
                <w:noProof/>
                <w:webHidden/>
              </w:rPr>
              <w:fldChar w:fldCharType="end"/>
            </w:r>
          </w:hyperlink>
        </w:p>
        <w:p w14:paraId="2A2CBBDB" w14:textId="1A27151E" w:rsidR="003F5F1C" w:rsidRPr="003F5F1C" w:rsidRDefault="00BB35F8">
          <w:pPr>
            <w:pStyle w:val="TDC2"/>
            <w:tabs>
              <w:tab w:val="left" w:pos="880"/>
              <w:tab w:val="right" w:leader="dot" w:pos="8830"/>
            </w:tabs>
            <w:rPr>
              <w:rFonts w:ascii="Arial" w:eastAsiaTheme="minorEastAsia" w:hAnsi="Arial" w:cs="Arial"/>
              <w:noProof/>
              <w:sz w:val="22"/>
              <w:szCs w:val="22"/>
              <w:lang w:val="es-CO" w:eastAsia="es-CO"/>
            </w:rPr>
          </w:pPr>
          <w:hyperlink w:anchor="_Toc80787449" w:history="1">
            <w:r w:rsidR="003F5F1C" w:rsidRPr="003F5F1C">
              <w:rPr>
                <w:rStyle w:val="Hipervnculo"/>
                <w:rFonts w:ascii="Arial" w:hAnsi="Arial" w:cs="Arial"/>
                <w:noProof/>
                <w:lang w:val="es-ES" w:eastAsia="es-ES_tradnl"/>
              </w:rPr>
              <w:t>13.1.</w:t>
            </w:r>
            <w:r w:rsidR="003F5F1C" w:rsidRPr="003F5F1C">
              <w:rPr>
                <w:rFonts w:ascii="Arial" w:eastAsiaTheme="minorEastAsia" w:hAnsi="Arial" w:cs="Arial"/>
                <w:noProof/>
                <w:sz w:val="22"/>
                <w:szCs w:val="22"/>
                <w:lang w:val="es-CO" w:eastAsia="es-CO"/>
              </w:rPr>
              <w:tab/>
            </w:r>
            <w:r w:rsidR="003F5F1C" w:rsidRPr="003F5F1C">
              <w:rPr>
                <w:rStyle w:val="Hipervnculo"/>
                <w:rFonts w:ascii="Arial" w:hAnsi="Arial" w:cs="Arial"/>
                <w:noProof/>
                <w:lang w:val="es-ES" w:eastAsia="es-ES_tradnl"/>
              </w:rPr>
              <w:t>VEHÍCULOS PROPIOS DE LA UAERMV</w:t>
            </w:r>
            <w:r w:rsidR="003F5F1C" w:rsidRPr="003F5F1C">
              <w:rPr>
                <w:rFonts w:ascii="Arial" w:hAnsi="Arial" w:cs="Arial"/>
                <w:noProof/>
                <w:webHidden/>
              </w:rPr>
              <w:tab/>
            </w:r>
            <w:r w:rsidR="003F5F1C" w:rsidRPr="003F5F1C">
              <w:rPr>
                <w:rFonts w:ascii="Arial" w:hAnsi="Arial" w:cs="Arial"/>
                <w:noProof/>
                <w:webHidden/>
              </w:rPr>
              <w:fldChar w:fldCharType="begin"/>
            </w:r>
            <w:r w:rsidR="003F5F1C" w:rsidRPr="003F5F1C">
              <w:rPr>
                <w:rFonts w:ascii="Arial" w:hAnsi="Arial" w:cs="Arial"/>
                <w:noProof/>
                <w:webHidden/>
              </w:rPr>
              <w:instrText xml:space="preserve"> PAGEREF _Toc80787449 \h </w:instrText>
            </w:r>
            <w:r w:rsidR="003F5F1C" w:rsidRPr="003F5F1C">
              <w:rPr>
                <w:rFonts w:ascii="Arial" w:hAnsi="Arial" w:cs="Arial"/>
                <w:noProof/>
                <w:webHidden/>
              </w:rPr>
            </w:r>
            <w:r w:rsidR="003F5F1C" w:rsidRPr="003F5F1C">
              <w:rPr>
                <w:rFonts w:ascii="Arial" w:hAnsi="Arial" w:cs="Arial"/>
                <w:noProof/>
                <w:webHidden/>
              </w:rPr>
              <w:fldChar w:fldCharType="separate"/>
            </w:r>
            <w:r w:rsidR="004B0DEA">
              <w:rPr>
                <w:rFonts w:ascii="Arial" w:hAnsi="Arial" w:cs="Arial"/>
                <w:noProof/>
                <w:webHidden/>
              </w:rPr>
              <w:t>38</w:t>
            </w:r>
            <w:r w:rsidR="003F5F1C" w:rsidRPr="003F5F1C">
              <w:rPr>
                <w:rFonts w:ascii="Arial" w:hAnsi="Arial" w:cs="Arial"/>
                <w:noProof/>
                <w:webHidden/>
              </w:rPr>
              <w:fldChar w:fldCharType="end"/>
            </w:r>
          </w:hyperlink>
        </w:p>
        <w:p w14:paraId="112F9382" w14:textId="0B1C6561" w:rsidR="003F5F1C" w:rsidRPr="003F5F1C" w:rsidRDefault="00BB35F8">
          <w:pPr>
            <w:pStyle w:val="TDC2"/>
            <w:tabs>
              <w:tab w:val="left" w:pos="880"/>
              <w:tab w:val="right" w:leader="dot" w:pos="8830"/>
            </w:tabs>
            <w:rPr>
              <w:rFonts w:ascii="Arial" w:eastAsiaTheme="minorEastAsia" w:hAnsi="Arial" w:cs="Arial"/>
              <w:noProof/>
              <w:sz w:val="22"/>
              <w:szCs w:val="22"/>
              <w:lang w:val="es-CO" w:eastAsia="es-CO"/>
            </w:rPr>
          </w:pPr>
          <w:hyperlink w:anchor="_Toc80787450" w:history="1">
            <w:r w:rsidR="003F5F1C" w:rsidRPr="003F5F1C">
              <w:rPr>
                <w:rStyle w:val="Hipervnculo"/>
                <w:rFonts w:ascii="Arial" w:hAnsi="Arial" w:cs="Arial"/>
                <w:noProof/>
                <w:lang w:val="es-ES" w:eastAsia="es-ES_tradnl"/>
              </w:rPr>
              <w:t>13.2.</w:t>
            </w:r>
            <w:r w:rsidR="003F5F1C" w:rsidRPr="003F5F1C">
              <w:rPr>
                <w:rFonts w:ascii="Arial" w:eastAsiaTheme="minorEastAsia" w:hAnsi="Arial" w:cs="Arial"/>
                <w:noProof/>
                <w:sz w:val="22"/>
                <w:szCs w:val="22"/>
                <w:lang w:val="es-CO" w:eastAsia="es-CO"/>
              </w:rPr>
              <w:tab/>
            </w:r>
            <w:r w:rsidR="003F5F1C" w:rsidRPr="003F5F1C">
              <w:rPr>
                <w:rStyle w:val="Hipervnculo"/>
                <w:rFonts w:ascii="Arial" w:hAnsi="Arial" w:cs="Arial"/>
                <w:noProof/>
                <w:lang w:val="es-ES" w:eastAsia="es-ES_tradnl"/>
              </w:rPr>
              <w:t>MANTENIMIENTOS E INSUMOS, BIMESTRE ENERO-FEBRERO</w:t>
            </w:r>
            <w:r w:rsidR="003F5F1C" w:rsidRPr="003F5F1C">
              <w:rPr>
                <w:rFonts w:ascii="Arial" w:hAnsi="Arial" w:cs="Arial"/>
                <w:noProof/>
                <w:webHidden/>
              </w:rPr>
              <w:tab/>
            </w:r>
            <w:r w:rsidR="003F5F1C" w:rsidRPr="003F5F1C">
              <w:rPr>
                <w:rFonts w:ascii="Arial" w:hAnsi="Arial" w:cs="Arial"/>
                <w:noProof/>
                <w:webHidden/>
              </w:rPr>
              <w:fldChar w:fldCharType="begin"/>
            </w:r>
            <w:r w:rsidR="003F5F1C" w:rsidRPr="003F5F1C">
              <w:rPr>
                <w:rFonts w:ascii="Arial" w:hAnsi="Arial" w:cs="Arial"/>
                <w:noProof/>
                <w:webHidden/>
              </w:rPr>
              <w:instrText xml:space="preserve"> PAGEREF _Toc80787450 \h </w:instrText>
            </w:r>
            <w:r w:rsidR="003F5F1C" w:rsidRPr="003F5F1C">
              <w:rPr>
                <w:rFonts w:ascii="Arial" w:hAnsi="Arial" w:cs="Arial"/>
                <w:noProof/>
                <w:webHidden/>
              </w:rPr>
            </w:r>
            <w:r w:rsidR="003F5F1C" w:rsidRPr="003F5F1C">
              <w:rPr>
                <w:rFonts w:ascii="Arial" w:hAnsi="Arial" w:cs="Arial"/>
                <w:noProof/>
                <w:webHidden/>
              </w:rPr>
              <w:fldChar w:fldCharType="separate"/>
            </w:r>
            <w:r w:rsidR="004B0DEA">
              <w:rPr>
                <w:rFonts w:ascii="Arial" w:hAnsi="Arial" w:cs="Arial"/>
                <w:noProof/>
                <w:webHidden/>
              </w:rPr>
              <w:t>38</w:t>
            </w:r>
            <w:r w:rsidR="003F5F1C" w:rsidRPr="003F5F1C">
              <w:rPr>
                <w:rFonts w:ascii="Arial" w:hAnsi="Arial" w:cs="Arial"/>
                <w:noProof/>
                <w:webHidden/>
              </w:rPr>
              <w:fldChar w:fldCharType="end"/>
            </w:r>
          </w:hyperlink>
        </w:p>
        <w:p w14:paraId="693A989F" w14:textId="0AB18D12" w:rsidR="003F5F1C" w:rsidRPr="003F5F1C" w:rsidRDefault="00BB35F8">
          <w:pPr>
            <w:pStyle w:val="TDC2"/>
            <w:tabs>
              <w:tab w:val="left" w:pos="880"/>
              <w:tab w:val="right" w:leader="dot" w:pos="8830"/>
            </w:tabs>
            <w:rPr>
              <w:rFonts w:ascii="Arial" w:eastAsiaTheme="minorEastAsia" w:hAnsi="Arial" w:cs="Arial"/>
              <w:noProof/>
              <w:sz w:val="22"/>
              <w:szCs w:val="22"/>
              <w:lang w:val="es-CO" w:eastAsia="es-CO"/>
            </w:rPr>
          </w:pPr>
          <w:hyperlink w:anchor="_Toc80787451" w:history="1">
            <w:r w:rsidR="003F5F1C" w:rsidRPr="003F5F1C">
              <w:rPr>
                <w:rStyle w:val="Hipervnculo"/>
                <w:rFonts w:ascii="Arial" w:hAnsi="Arial" w:cs="Arial"/>
                <w:noProof/>
                <w:lang w:val="es-ES" w:eastAsia="es-ES_tradnl"/>
              </w:rPr>
              <w:t>13.3.</w:t>
            </w:r>
            <w:r w:rsidR="003F5F1C" w:rsidRPr="003F5F1C">
              <w:rPr>
                <w:rFonts w:ascii="Arial" w:eastAsiaTheme="minorEastAsia" w:hAnsi="Arial" w:cs="Arial"/>
                <w:noProof/>
                <w:sz w:val="22"/>
                <w:szCs w:val="22"/>
                <w:lang w:val="es-CO" w:eastAsia="es-CO"/>
              </w:rPr>
              <w:tab/>
            </w:r>
            <w:r w:rsidR="003F5F1C" w:rsidRPr="003F5F1C">
              <w:rPr>
                <w:rStyle w:val="Hipervnculo"/>
                <w:rFonts w:ascii="Arial" w:hAnsi="Arial" w:cs="Arial"/>
                <w:noProof/>
                <w:lang w:val="es-ES" w:eastAsia="es-ES_tradnl"/>
              </w:rPr>
              <w:t>SINIESTROS REPORTADOS DURANTE LA VIGENCIA 2021</w:t>
            </w:r>
            <w:r w:rsidR="003F5F1C" w:rsidRPr="003F5F1C">
              <w:rPr>
                <w:rFonts w:ascii="Arial" w:hAnsi="Arial" w:cs="Arial"/>
                <w:noProof/>
                <w:webHidden/>
              </w:rPr>
              <w:tab/>
            </w:r>
            <w:r w:rsidR="003F5F1C" w:rsidRPr="003F5F1C">
              <w:rPr>
                <w:rFonts w:ascii="Arial" w:hAnsi="Arial" w:cs="Arial"/>
                <w:noProof/>
                <w:webHidden/>
              </w:rPr>
              <w:fldChar w:fldCharType="begin"/>
            </w:r>
            <w:r w:rsidR="003F5F1C" w:rsidRPr="003F5F1C">
              <w:rPr>
                <w:rFonts w:ascii="Arial" w:hAnsi="Arial" w:cs="Arial"/>
                <w:noProof/>
                <w:webHidden/>
              </w:rPr>
              <w:instrText xml:space="preserve"> PAGEREF _Toc80787451 \h </w:instrText>
            </w:r>
            <w:r w:rsidR="003F5F1C" w:rsidRPr="003F5F1C">
              <w:rPr>
                <w:rFonts w:ascii="Arial" w:hAnsi="Arial" w:cs="Arial"/>
                <w:noProof/>
                <w:webHidden/>
              </w:rPr>
            </w:r>
            <w:r w:rsidR="003F5F1C" w:rsidRPr="003F5F1C">
              <w:rPr>
                <w:rFonts w:ascii="Arial" w:hAnsi="Arial" w:cs="Arial"/>
                <w:noProof/>
                <w:webHidden/>
              </w:rPr>
              <w:fldChar w:fldCharType="separate"/>
            </w:r>
            <w:r w:rsidR="004B0DEA">
              <w:rPr>
                <w:rFonts w:ascii="Arial" w:hAnsi="Arial" w:cs="Arial"/>
                <w:noProof/>
                <w:webHidden/>
              </w:rPr>
              <w:t>39</w:t>
            </w:r>
            <w:r w:rsidR="003F5F1C" w:rsidRPr="003F5F1C">
              <w:rPr>
                <w:rFonts w:ascii="Arial" w:hAnsi="Arial" w:cs="Arial"/>
                <w:noProof/>
                <w:webHidden/>
              </w:rPr>
              <w:fldChar w:fldCharType="end"/>
            </w:r>
          </w:hyperlink>
        </w:p>
        <w:p w14:paraId="07FE0706" w14:textId="640B47FD" w:rsidR="003F5F1C" w:rsidRPr="003F5F1C" w:rsidRDefault="00BB35F8">
          <w:pPr>
            <w:pStyle w:val="TDC1"/>
            <w:tabs>
              <w:tab w:val="left" w:pos="660"/>
              <w:tab w:val="right" w:leader="dot" w:pos="8830"/>
            </w:tabs>
            <w:rPr>
              <w:rFonts w:ascii="Arial" w:eastAsiaTheme="minorEastAsia" w:hAnsi="Arial" w:cs="Arial"/>
              <w:noProof/>
              <w:sz w:val="22"/>
              <w:szCs w:val="22"/>
              <w:lang w:val="es-CO" w:eastAsia="es-CO"/>
            </w:rPr>
          </w:pPr>
          <w:hyperlink w:anchor="_Toc80787452" w:history="1">
            <w:r w:rsidR="003F5F1C" w:rsidRPr="003F5F1C">
              <w:rPr>
                <w:rStyle w:val="Hipervnculo"/>
                <w:rFonts w:ascii="Arial" w:hAnsi="Arial" w:cs="Arial"/>
                <w:b/>
                <w:noProof/>
                <w:lang w:val="es-ES" w:eastAsia="es-ES_tradnl"/>
              </w:rPr>
              <w:t>14.</w:t>
            </w:r>
            <w:r w:rsidR="003F5F1C" w:rsidRPr="003F5F1C">
              <w:rPr>
                <w:rFonts w:ascii="Arial" w:eastAsiaTheme="minorEastAsia" w:hAnsi="Arial" w:cs="Arial"/>
                <w:noProof/>
                <w:sz w:val="22"/>
                <w:szCs w:val="22"/>
                <w:lang w:val="es-CO" w:eastAsia="es-CO"/>
              </w:rPr>
              <w:tab/>
            </w:r>
            <w:r w:rsidR="003F5F1C" w:rsidRPr="003F5F1C">
              <w:rPr>
                <w:rStyle w:val="Hipervnculo"/>
                <w:rFonts w:ascii="Arial" w:hAnsi="Arial" w:cs="Arial"/>
                <w:b/>
                <w:noProof/>
                <w:lang w:val="es-ES" w:eastAsia="es-ES_tradnl"/>
              </w:rPr>
              <w:t>FOTOCOPIAS E IMPRESIONES</w:t>
            </w:r>
            <w:r w:rsidR="003F5F1C" w:rsidRPr="003F5F1C">
              <w:rPr>
                <w:rFonts w:ascii="Arial" w:hAnsi="Arial" w:cs="Arial"/>
                <w:noProof/>
                <w:webHidden/>
              </w:rPr>
              <w:tab/>
            </w:r>
            <w:r w:rsidR="003F5F1C" w:rsidRPr="003F5F1C">
              <w:rPr>
                <w:rFonts w:ascii="Arial" w:hAnsi="Arial" w:cs="Arial"/>
                <w:noProof/>
                <w:webHidden/>
              </w:rPr>
              <w:fldChar w:fldCharType="begin"/>
            </w:r>
            <w:r w:rsidR="003F5F1C" w:rsidRPr="003F5F1C">
              <w:rPr>
                <w:rFonts w:ascii="Arial" w:hAnsi="Arial" w:cs="Arial"/>
                <w:noProof/>
                <w:webHidden/>
              </w:rPr>
              <w:instrText xml:space="preserve"> PAGEREF _Toc80787452 \h </w:instrText>
            </w:r>
            <w:r w:rsidR="003F5F1C" w:rsidRPr="003F5F1C">
              <w:rPr>
                <w:rFonts w:ascii="Arial" w:hAnsi="Arial" w:cs="Arial"/>
                <w:noProof/>
                <w:webHidden/>
              </w:rPr>
            </w:r>
            <w:r w:rsidR="003F5F1C" w:rsidRPr="003F5F1C">
              <w:rPr>
                <w:rFonts w:ascii="Arial" w:hAnsi="Arial" w:cs="Arial"/>
                <w:noProof/>
                <w:webHidden/>
              </w:rPr>
              <w:fldChar w:fldCharType="separate"/>
            </w:r>
            <w:r w:rsidR="004B0DEA">
              <w:rPr>
                <w:rFonts w:ascii="Arial" w:hAnsi="Arial" w:cs="Arial"/>
                <w:noProof/>
                <w:webHidden/>
              </w:rPr>
              <w:t>42</w:t>
            </w:r>
            <w:r w:rsidR="003F5F1C" w:rsidRPr="003F5F1C">
              <w:rPr>
                <w:rFonts w:ascii="Arial" w:hAnsi="Arial" w:cs="Arial"/>
                <w:noProof/>
                <w:webHidden/>
              </w:rPr>
              <w:fldChar w:fldCharType="end"/>
            </w:r>
          </w:hyperlink>
        </w:p>
        <w:p w14:paraId="37601CF0" w14:textId="6189CE20" w:rsidR="003F5F1C" w:rsidRPr="003F5F1C" w:rsidRDefault="00BB35F8">
          <w:pPr>
            <w:pStyle w:val="TDC1"/>
            <w:tabs>
              <w:tab w:val="left" w:pos="660"/>
              <w:tab w:val="right" w:leader="dot" w:pos="8830"/>
            </w:tabs>
            <w:rPr>
              <w:rFonts w:ascii="Arial" w:eastAsiaTheme="minorEastAsia" w:hAnsi="Arial" w:cs="Arial"/>
              <w:noProof/>
              <w:sz w:val="22"/>
              <w:szCs w:val="22"/>
              <w:lang w:val="es-CO" w:eastAsia="es-CO"/>
            </w:rPr>
          </w:pPr>
          <w:hyperlink w:anchor="_Toc80787453" w:history="1">
            <w:r w:rsidR="003F5F1C" w:rsidRPr="003F5F1C">
              <w:rPr>
                <w:rStyle w:val="Hipervnculo"/>
                <w:rFonts w:ascii="Arial" w:hAnsi="Arial" w:cs="Arial"/>
                <w:b/>
                <w:noProof/>
                <w:lang w:val="es-ES"/>
              </w:rPr>
              <w:t>15.</w:t>
            </w:r>
            <w:r w:rsidR="003F5F1C" w:rsidRPr="003F5F1C">
              <w:rPr>
                <w:rFonts w:ascii="Arial" w:eastAsiaTheme="minorEastAsia" w:hAnsi="Arial" w:cs="Arial"/>
                <w:noProof/>
                <w:sz w:val="22"/>
                <w:szCs w:val="22"/>
                <w:lang w:val="es-CO" w:eastAsia="es-CO"/>
              </w:rPr>
              <w:tab/>
            </w:r>
            <w:r w:rsidR="003F5F1C" w:rsidRPr="003F5F1C">
              <w:rPr>
                <w:rStyle w:val="Hipervnculo"/>
                <w:rFonts w:ascii="Arial" w:hAnsi="Arial" w:cs="Arial"/>
                <w:b/>
                <w:noProof/>
                <w:lang w:val="es-ES"/>
              </w:rPr>
              <w:t>CAMPAÑAS AMBIENTALES Y RECICLAJE</w:t>
            </w:r>
            <w:r w:rsidR="003F5F1C" w:rsidRPr="003F5F1C">
              <w:rPr>
                <w:rFonts w:ascii="Arial" w:hAnsi="Arial" w:cs="Arial"/>
                <w:noProof/>
                <w:webHidden/>
              </w:rPr>
              <w:tab/>
            </w:r>
            <w:r w:rsidR="003F5F1C" w:rsidRPr="003F5F1C">
              <w:rPr>
                <w:rFonts w:ascii="Arial" w:hAnsi="Arial" w:cs="Arial"/>
                <w:noProof/>
                <w:webHidden/>
              </w:rPr>
              <w:fldChar w:fldCharType="begin"/>
            </w:r>
            <w:r w:rsidR="003F5F1C" w:rsidRPr="003F5F1C">
              <w:rPr>
                <w:rFonts w:ascii="Arial" w:hAnsi="Arial" w:cs="Arial"/>
                <w:noProof/>
                <w:webHidden/>
              </w:rPr>
              <w:instrText xml:space="preserve"> PAGEREF _Toc80787453 \h </w:instrText>
            </w:r>
            <w:r w:rsidR="003F5F1C" w:rsidRPr="003F5F1C">
              <w:rPr>
                <w:rFonts w:ascii="Arial" w:hAnsi="Arial" w:cs="Arial"/>
                <w:noProof/>
                <w:webHidden/>
              </w:rPr>
            </w:r>
            <w:r w:rsidR="003F5F1C" w:rsidRPr="003F5F1C">
              <w:rPr>
                <w:rFonts w:ascii="Arial" w:hAnsi="Arial" w:cs="Arial"/>
                <w:noProof/>
                <w:webHidden/>
              </w:rPr>
              <w:fldChar w:fldCharType="separate"/>
            </w:r>
            <w:r w:rsidR="004B0DEA">
              <w:rPr>
                <w:rFonts w:ascii="Arial" w:hAnsi="Arial" w:cs="Arial"/>
                <w:noProof/>
                <w:webHidden/>
              </w:rPr>
              <w:t>43</w:t>
            </w:r>
            <w:r w:rsidR="003F5F1C" w:rsidRPr="003F5F1C">
              <w:rPr>
                <w:rFonts w:ascii="Arial" w:hAnsi="Arial" w:cs="Arial"/>
                <w:noProof/>
                <w:webHidden/>
              </w:rPr>
              <w:fldChar w:fldCharType="end"/>
            </w:r>
          </w:hyperlink>
        </w:p>
        <w:p w14:paraId="7D430005" w14:textId="1342D66C" w:rsidR="003F5F1C" w:rsidRPr="003F5F1C" w:rsidRDefault="00BB35F8">
          <w:pPr>
            <w:pStyle w:val="TDC1"/>
            <w:tabs>
              <w:tab w:val="left" w:pos="660"/>
              <w:tab w:val="right" w:leader="dot" w:pos="8830"/>
            </w:tabs>
            <w:rPr>
              <w:rFonts w:ascii="Arial" w:eastAsiaTheme="minorEastAsia" w:hAnsi="Arial" w:cs="Arial"/>
              <w:noProof/>
              <w:sz w:val="22"/>
              <w:szCs w:val="22"/>
              <w:lang w:val="es-CO" w:eastAsia="es-CO"/>
            </w:rPr>
          </w:pPr>
          <w:hyperlink w:anchor="_Toc80787454" w:history="1">
            <w:r w:rsidR="003F5F1C" w:rsidRPr="003F5F1C">
              <w:rPr>
                <w:rStyle w:val="Hipervnculo"/>
                <w:rFonts w:ascii="Arial" w:hAnsi="Arial" w:cs="Arial"/>
                <w:b/>
                <w:noProof/>
                <w:lang w:val="es-ES" w:eastAsia="es-ES_tradnl"/>
              </w:rPr>
              <w:t>16.</w:t>
            </w:r>
            <w:r w:rsidR="003F5F1C" w:rsidRPr="003F5F1C">
              <w:rPr>
                <w:rFonts w:ascii="Arial" w:eastAsiaTheme="minorEastAsia" w:hAnsi="Arial" w:cs="Arial"/>
                <w:noProof/>
                <w:sz w:val="22"/>
                <w:szCs w:val="22"/>
                <w:lang w:val="es-CO" w:eastAsia="es-CO"/>
              </w:rPr>
              <w:tab/>
            </w:r>
            <w:r w:rsidR="003F5F1C" w:rsidRPr="003F5F1C">
              <w:rPr>
                <w:rStyle w:val="Hipervnculo"/>
                <w:rFonts w:ascii="Arial" w:hAnsi="Arial" w:cs="Arial"/>
                <w:b/>
                <w:noProof/>
                <w:lang w:val="es-ES" w:eastAsia="es-ES_tradnl"/>
              </w:rPr>
              <w:t>SEGUIMIENTO A LAS RECOMENDACIONES EMITIDAS EN EL INFORME DE AUSTERIDAD EN EL GASTO PÚBLICO DEL I TRIMESTRE DE 2021.</w:t>
            </w:r>
            <w:r w:rsidR="003F5F1C" w:rsidRPr="003F5F1C">
              <w:rPr>
                <w:rFonts w:ascii="Arial" w:hAnsi="Arial" w:cs="Arial"/>
                <w:noProof/>
                <w:webHidden/>
              </w:rPr>
              <w:tab/>
            </w:r>
            <w:r w:rsidR="003F5F1C" w:rsidRPr="003F5F1C">
              <w:rPr>
                <w:rFonts w:ascii="Arial" w:hAnsi="Arial" w:cs="Arial"/>
                <w:noProof/>
                <w:webHidden/>
              </w:rPr>
              <w:fldChar w:fldCharType="begin"/>
            </w:r>
            <w:r w:rsidR="003F5F1C" w:rsidRPr="003F5F1C">
              <w:rPr>
                <w:rFonts w:ascii="Arial" w:hAnsi="Arial" w:cs="Arial"/>
                <w:noProof/>
                <w:webHidden/>
              </w:rPr>
              <w:instrText xml:space="preserve"> PAGEREF _Toc80787454 \h </w:instrText>
            </w:r>
            <w:r w:rsidR="003F5F1C" w:rsidRPr="003F5F1C">
              <w:rPr>
                <w:rFonts w:ascii="Arial" w:hAnsi="Arial" w:cs="Arial"/>
                <w:noProof/>
                <w:webHidden/>
              </w:rPr>
            </w:r>
            <w:r w:rsidR="003F5F1C" w:rsidRPr="003F5F1C">
              <w:rPr>
                <w:rFonts w:ascii="Arial" w:hAnsi="Arial" w:cs="Arial"/>
                <w:noProof/>
                <w:webHidden/>
              </w:rPr>
              <w:fldChar w:fldCharType="separate"/>
            </w:r>
            <w:r w:rsidR="004B0DEA">
              <w:rPr>
                <w:rFonts w:ascii="Arial" w:hAnsi="Arial" w:cs="Arial"/>
                <w:noProof/>
                <w:webHidden/>
              </w:rPr>
              <w:t>44</w:t>
            </w:r>
            <w:r w:rsidR="003F5F1C" w:rsidRPr="003F5F1C">
              <w:rPr>
                <w:rFonts w:ascii="Arial" w:hAnsi="Arial" w:cs="Arial"/>
                <w:noProof/>
                <w:webHidden/>
              </w:rPr>
              <w:fldChar w:fldCharType="end"/>
            </w:r>
          </w:hyperlink>
        </w:p>
        <w:p w14:paraId="0E64C20C" w14:textId="62171BDA" w:rsidR="003F5F1C" w:rsidRPr="003F5F1C" w:rsidRDefault="00BB35F8">
          <w:pPr>
            <w:pStyle w:val="TDC1"/>
            <w:tabs>
              <w:tab w:val="left" w:pos="660"/>
              <w:tab w:val="right" w:leader="dot" w:pos="8830"/>
            </w:tabs>
            <w:rPr>
              <w:rFonts w:ascii="Arial" w:eastAsiaTheme="minorEastAsia" w:hAnsi="Arial" w:cs="Arial"/>
              <w:noProof/>
              <w:sz w:val="22"/>
              <w:szCs w:val="22"/>
              <w:lang w:val="es-CO" w:eastAsia="es-CO"/>
            </w:rPr>
          </w:pPr>
          <w:hyperlink w:anchor="_Toc80787455" w:history="1">
            <w:r w:rsidR="003F5F1C" w:rsidRPr="003F5F1C">
              <w:rPr>
                <w:rStyle w:val="Hipervnculo"/>
                <w:rFonts w:ascii="Arial" w:hAnsi="Arial" w:cs="Arial"/>
                <w:b/>
                <w:noProof/>
                <w:lang w:val="es-ES" w:eastAsia="es-ES_tradnl"/>
              </w:rPr>
              <w:t>17.</w:t>
            </w:r>
            <w:r w:rsidR="003F5F1C" w:rsidRPr="003F5F1C">
              <w:rPr>
                <w:rFonts w:ascii="Arial" w:eastAsiaTheme="minorEastAsia" w:hAnsi="Arial" w:cs="Arial"/>
                <w:noProof/>
                <w:sz w:val="22"/>
                <w:szCs w:val="22"/>
                <w:lang w:val="es-CO" w:eastAsia="es-CO"/>
              </w:rPr>
              <w:tab/>
            </w:r>
            <w:r w:rsidR="003F5F1C" w:rsidRPr="003F5F1C">
              <w:rPr>
                <w:rStyle w:val="Hipervnculo"/>
                <w:rFonts w:ascii="Arial" w:hAnsi="Arial" w:cs="Arial"/>
                <w:b/>
                <w:noProof/>
                <w:lang w:val="es-ES" w:eastAsia="es-ES_tradnl"/>
              </w:rPr>
              <w:t>CONCLUSIONES</w:t>
            </w:r>
            <w:r w:rsidR="003F5F1C" w:rsidRPr="003F5F1C">
              <w:rPr>
                <w:rFonts w:ascii="Arial" w:hAnsi="Arial" w:cs="Arial"/>
                <w:noProof/>
                <w:webHidden/>
              </w:rPr>
              <w:tab/>
            </w:r>
            <w:r w:rsidR="003F5F1C" w:rsidRPr="003F5F1C">
              <w:rPr>
                <w:rFonts w:ascii="Arial" w:hAnsi="Arial" w:cs="Arial"/>
                <w:noProof/>
                <w:webHidden/>
              </w:rPr>
              <w:fldChar w:fldCharType="begin"/>
            </w:r>
            <w:r w:rsidR="003F5F1C" w:rsidRPr="003F5F1C">
              <w:rPr>
                <w:rFonts w:ascii="Arial" w:hAnsi="Arial" w:cs="Arial"/>
                <w:noProof/>
                <w:webHidden/>
              </w:rPr>
              <w:instrText xml:space="preserve"> PAGEREF _Toc80787455 \h </w:instrText>
            </w:r>
            <w:r w:rsidR="003F5F1C" w:rsidRPr="003F5F1C">
              <w:rPr>
                <w:rFonts w:ascii="Arial" w:hAnsi="Arial" w:cs="Arial"/>
                <w:noProof/>
                <w:webHidden/>
              </w:rPr>
            </w:r>
            <w:r w:rsidR="003F5F1C" w:rsidRPr="003F5F1C">
              <w:rPr>
                <w:rFonts w:ascii="Arial" w:hAnsi="Arial" w:cs="Arial"/>
                <w:noProof/>
                <w:webHidden/>
              </w:rPr>
              <w:fldChar w:fldCharType="separate"/>
            </w:r>
            <w:r w:rsidR="004B0DEA">
              <w:rPr>
                <w:rFonts w:ascii="Arial" w:hAnsi="Arial" w:cs="Arial"/>
                <w:noProof/>
                <w:webHidden/>
              </w:rPr>
              <w:t>51</w:t>
            </w:r>
            <w:r w:rsidR="003F5F1C" w:rsidRPr="003F5F1C">
              <w:rPr>
                <w:rFonts w:ascii="Arial" w:hAnsi="Arial" w:cs="Arial"/>
                <w:noProof/>
                <w:webHidden/>
              </w:rPr>
              <w:fldChar w:fldCharType="end"/>
            </w:r>
          </w:hyperlink>
        </w:p>
        <w:p w14:paraId="4A74EE25" w14:textId="78EC3AF3" w:rsidR="003F5F1C" w:rsidRPr="003F5F1C" w:rsidRDefault="00BB35F8">
          <w:pPr>
            <w:pStyle w:val="TDC1"/>
            <w:tabs>
              <w:tab w:val="left" w:pos="660"/>
              <w:tab w:val="right" w:leader="dot" w:pos="8830"/>
            </w:tabs>
            <w:rPr>
              <w:rFonts w:ascii="Arial" w:eastAsiaTheme="minorEastAsia" w:hAnsi="Arial" w:cs="Arial"/>
              <w:noProof/>
              <w:sz w:val="22"/>
              <w:szCs w:val="22"/>
              <w:lang w:val="es-CO" w:eastAsia="es-CO"/>
            </w:rPr>
          </w:pPr>
          <w:hyperlink w:anchor="_Toc80787456" w:history="1">
            <w:r w:rsidR="003F5F1C" w:rsidRPr="003F5F1C">
              <w:rPr>
                <w:rStyle w:val="Hipervnculo"/>
                <w:rFonts w:ascii="Arial" w:hAnsi="Arial" w:cs="Arial"/>
                <w:b/>
                <w:noProof/>
                <w:lang w:val="es-ES" w:eastAsia="es-ES_tradnl"/>
              </w:rPr>
              <w:t>18.</w:t>
            </w:r>
            <w:r w:rsidR="003F5F1C" w:rsidRPr="003F5F1C">
              <w:rPr>
                <w:rFonts w:ascii="Arial" w:eastAsiaTheme="minorEastAsia" w:hAnsi="Arial" w:cs="Arial"/>
                <w:noProof/>
                <w:sz w:val="22"/>
                <w:szCs w:val="22"/>
                <w:lang w:val="es-CO" w:eastAsia="es-CO"/>
              </w:rPr>
              <w:tab/>
            </w:r>
            <w:r w:rsidR="003F5F1C" w:rsidRPr="003F5F1C">
              <w:rPr>
                <w:rStyle w:val="Hipervnculo"/>
                <w:rFonts w:ascii="Arial" w:hAnsi="Arial" w:cs="Arial"/>
                <w:b/>
                <w:noProof/>
                <w:lang w:val="es-ES" w:eastAsia="es-ES_tradnl"/>
              </w:rPr>
              <w:t>RECOMENDACIONES</w:t>
            </w:r>
            <w:r w:rsidR="003F5F1C" w:rsidRPr="003F5F1C">
              <w:rPr>
                <w:rFonts w:ascii="Arial" w:hAnsi="Arial" w:cs="Arial"/>
                <w:noProof/>
                <w:webHidden/>
              </w:rPr>
              <w:tab/>
            </w:r>
            <w:r w:rsidR="003F5F1C" w:rsidRPr="003F5F1C">
              <w:rPr>
                <w:rFonts w:ascii="Arial" w:hAnsi="Arial" w:cs="Arial"/>
                <w:noProof/>
                <w:webHidden/>
              </w:rPr>
              <w:fldChar w:fldCharType="begin"/>
            </w:r>
            <w:r w:rsidR="003F5F1C" w:rsidRPr="003F5F1C">
              <w:rPr>
                <w:rFonts w:ascii="Arial" w:hAnsi="Arial" w:cs="Arial"/>
                <w:noProof/>
                <w:webHidden/>
              </w:rPr>
              <w:instrText xml:space="preserve"> PAGEREF _Toc80787456 \h </w:instrText>
            </w:r>
            <w:r w:rsidR="003F5F1C" w:rsidRPr="003F5F1C">
              <w:rPr>
                <w:rFonts w:ascii="Arial" w:hAnsi="Arial" w:cs="Arial"/>
                <w:noProof/>
                <w:webHidden/>
              </w:rPr>
            </w:r>
            <w:r w:rsidR="003F5F1C" w:rsidRPr="003F5F1C">
              <w:rPr>
                <w:rFonts w:ascii="Arial" w:hAnsi="Arial" w:cs="Arial"/>
                <w:noProof/>
                <w:webHidden/>
              </w:rPr>
              <w:fldChar w:fldCharType="separate"/>
            </w:r>
            <w:r w:rsidR="004B0DEA">
              <w:rPr>
                <w:rFonts w:ascii="Arial" w:hAnsi="Arial" w:cs="Arial"/>
                <w:noProof/>
                <w:webHidden/>
              </w:rPr>
              <w:t>54</w:t>
            </w:r>
            <w:r w:rsidR="003F5F1C" w:rsidRPr="003F5F1C">
              <w:rPr>
                <w:rFonts w:ascii="Arial" w:hAnsi="Arial" w:cs="Arial"/>
                <w:noProof/>
                <w:webHidden/>
              </w:rPr>
              <w:fldChar w:fldCharType="end"/>
            </w:r>
          </w:hyperlink>
        </w:p>
        <w:p w14:paraId="5E8381C0" w14:textId="3CF12649" w:rsidR="00DF05F2" w:rsidRPr="00CA636C" w:rsidRDefault="009C0B68" w:rsidP="00485661">
          <w:pPr>
            <w:rPr>
              <w:rFonts w:ascii="Arial" w:hAnsi="Arial" w:cs="Arial"/>
              <w:color w:val="000000" w:themeColor="text1"/>
              <w:sz w:val="22"/>
              <w:szCs w:val="22"/>
            </w:rPr>
          </w:pPr>
          <w:r w:rsidRPr="003F5F1C">
            <w:rPr>
              <w:rFonts w:ascii="Arial" w:hAnsi="Arial" w:cs="Arial"/>
              <w:b/>
              <w:bCs/>
              <w:color w:val="000000" w:themeColor="text1"/>
            </w:rPr>
            <w:fldChar w:fldCharType="end"/>
          </w:r>
        </w:p>
      </w:sdtContent>
    </w:sdt>
    <w:bookmarkStart w:id="0" w:name="_Toc465163248" w:displacedByCustomXml="prev"/>
    <w:p w14:paraId="2AD237D8" w14:textId="77777777" w:rsidR="002E6F7C" w:rsidRPr="00485661" w:rsidRDefault="002E6F7C" w:rsidP="00485661">
      <w:pPr>
        <w:jc w:val="center"/>
        <w:rPr>
          <w:rFonts w:ascii="Arial" w:hAnsi="Arial" w:cs="Arial"/>
          <w:b/>
          <w:color w:val="000000" w:themeColor="text1"/>
          <w:sz w:val="22"/>
          <w:szCs w:val="22"/>
        </w:rPr>
      </w:pPr>
    </w:p>
    <w:p w14:paraId="07DAD947" w14:textId="77777777" w:rsidR="002E6F7C" w:rsidRPr="00485661" w:rsidRDefault="002E6F7C" w:rsidP="00485661">
      <w:pPr>
        <w:jc w:val="center"/>
        <w:rPr>
          <w:rFonts w:ascii="Arial" w:hAnsi="Arial" w:cs="Arial"/>
          <w:b/>
          <w:color w:val="000000" w:themeColor="text1"/>
          <w:sz w:val="22"/>
          <w:szCs w:val="22"/>
        </w:rPr>
      </w:pPr>
    </w:p>
    <w:p w14:paraId="0C547273" w14:textId="77777777" w:rsidR="002E6F7C" w:rsidRPr="00485661" w:rsidRDefault="002E6F7C" w:rsidP="00485661">
      <w:pPr>
        <w:jc w:val="center"/>
        <w:rPr>
          <w:rFonts w:ascii="Arial" w:hAnsi="Arial" w:cs="Arial"/>
          <w:b/>
          <w:color w:val="000000" w:themeColor="text1"/>
          <w:sz w:val="22"/>
          <w:szCs w:val="22"/>
        </w:rPr>
      </w:pPr>
    </w:p>
    <w:p w14:paraId="58CBEA1B" w14:textId="3C7A396B" w:rsidR="002E6F7C" w:rsidRPr="00485661" w:rsidRDefault="002E6F7C" w:rsidP="00485661">
      <w:pPr>
        <w:jc w:val="center"/>
        <w:rPr>
          <w:rFonts w:ascii="Arial" w:hAnsi="Arial" w:cs="Arial"/>
          <w:b/>
          <w:color w:val="000000" w:themeColor="text1"/>
          <w:sz w:val="22"/>
          <w:szCs w:val="22"/>
        </w:rPr>
      </w:pPr>
    </w:p>
    <w:p w14:paraId="37F99670" w14:textId="77777777" w:rsidR="00507E0B" w:rsidRPr="00485661" w:rsidRDefault="00507E0B" w:rsidP="00485661">
      <w:pPr>
        <w:jc w:val="center"/>
        <w:rPr>
          <w:rFonts w:ascii="Arial" w:hAnsi="Arial" w:cs="Arial"/>
          <w:b/>
          <w:color w:val="000000" w:themeColor="text1"/>
          <w:sz w:val="22"/>
          <w:szCs w:val="22"/>
        </w:rPr>
      </w:pPr>
    </w:p>
    <w:p w14:paraId="53A2D741" w14:textId="6400A78F" w:rsidR="00C62644" w:rsidRPr="00485661" w:rsidRDefault="00C62644" w:rsidP="00485661">
      <w:pPr>
        <w:jc w:val="center"/>
        <w:rPr>
          <w:rFonts w:ascii="Arial" w:hAnsi="Arial" w:cs="Arial"/>
          <w:b/>
          <w:color w:val="000000" w:themeColor="text1"/>
          <w:sz w:val="22"/>
          <w:szCs w:val="22"/>
        </w:rPr>
      </w:pPr>
    </w:p>
    <w:p w14:paraId="0829012E" w14:textId="281EE83A" w:rsidR="00C62644" w:rsidRPr="00485661" w:rsidRDefault="00C62644" w:rsidP="00485661">
      <w:pPr>
        <w:jc w:val="center"/>
        <w:rPr>
          <w:rFonts w:ascii="Arial" w:hAnsi="Arial" w:cs="Arial"/>
          <w:b/>
          <w:color w:val="000000" w:themeColor="text1"/>
          <w:sz w:val="22"/>
          <w:szCs w:val="22"/>
        </w:rPr>
      </w:pPr>
    </w:p>
    <w:p w14:paraId="44BFBA7C" w14:textId="7673900E" w:rsidR="00C62644" w:rsidRPr="00485661" w:rsidRDefault="00C62644" w:rsidP="00485661">
      <w:pPr>
        <w:jc w:val="center"/>
        <w:rPr>
          <w:rFonts w:ascii="Arial" w:hAnsi="Arial" w:cs="Arial"/>
          <w:b/>
          <w:color w:val="000000" w:themeColor="text1"/>
          <w:sz w:val="22"/>
          <w:szCs w:val="22"/>
        </w:rPr>
      </w:pPr>
    </w:p>
    <w:p w14:paraId="4A6A7221" w14:textId="3470AF81" w:rsidR="00F02723" w:rsidRPr="00485661" w:rsidRDefault="00F02723" w:rsidP="00485661">
      <w:pPr>
        <w:jc w:val="center"/>
        <w:rPr>
          <w:rFonts w:ascii="Arial" w:hAnsi="Arial" w:cs="Arial"/>
          <w:b/>
          <w:color w:val="000000" w:themeColor="text1"/>
          <w:sz w:val="22"/>
          <w:szCs w:val="22"/>
        </w:rPr>
      </w:pPr>
    </w:p>
    <w:p w14:paraId="6209AAFF" w14:textId="00BCD2C3" w:rsidR="00F02723" w:rsidRPr="00485661" w:rsidRDefault="00F02723" w:rsidP="00485661">
      <w:pPr>
        <w:jc w:val="center"/>
        <w:rPr>
          <w:rFonts w:ascii="Arial" w:hAnsi="Arial" w:cs="Arial"/>
          <w:b/>
          <w:color w:val="000000" w:themeColor="text1"/>
          <w:sz w:val="22"/>
          <w:szCs w:val="22"/>
        </w:rPr>
      </w:pPr>
    </w:p>
    <w:p w14:paraId="66EE4659" w14:textId="113F6862" w:rsidR="00F02723" w:rsidRPr="00485661" w:rsidRDefault="00F02723" w:rsidP="00485661">
      <w:pPr>
        <w:jc w:val="center"/>
        <w:rPr>
          <w:rFonts w:ascii="Arial" w:hAnsi="Arial" w:cs="Arial"/>
          <w:b/>
          <w:color w:val="000000" w:themeColor="text1"/>
          <w:sz w:val="22"/>
          <w:szCs w:val="22"/>
        </w:rPr>
      </w:pPr>
    </w:p>
    <w:p w14:paraId="489436B1" w14:textId="4F1D4094" w:rsidR="00F02723" w:rsidRPr="00485661" w:rsidRDefault="00F02723" w:rsidP="00485661">
      <w:pPr>
        <w:jc w:val="center"/>
        <w:rPr>
          <w:rFonts w:ascii="Arial" w:hAnsi="Arial" w:cs="Arial"/>
          <w:b/>
          <w:color w:val="000000" w:themeColor="text1"/>
          <w:sz w:val="22"/>
          <w:szCs w:val="22"/>
        </w:rPr>
      </w:pPr>
    </w:p>
    <w:p w14:paraId="30434B34" w14:textId="55A7F01D" w:rsidR="00F02723" w:rsidRPr="00485661" w:rsidRDefault="00F02723" w:rsidP="00485661">
      <w:pPr>
        <w:jc w:val="center"/>
        <w:rPr>
          <w:rFonts w:ascii="Arial" w:hAnsi="Arial" w:cs="Arial"/>
          <w:b/>
          <w:color w:val="000000" w:themeColor="text1"/>
          <w:sz w:val="22"/>
          <w:szCs w:val="22"/>
        </w:rPr>
      </w:pPr>
    </w:p>
    <w:p w14:paraId="26B369DE" w14:textId="77777777" w:rsidR="00F02723" w:rsidRPr="00485661" w:rsidRDefault="00F02723" w:rsidP="00485661">
      <w:pPr>
        <w:jc w:val="center"/>
        <w:rPr>
          <w:rFonts w:ascii="Arial" w:hAnsi="Arial" w:cs="Arial"/>
          <w:b/>
          <w:color w:val="000000" w:themeColor="text1"/>
          <w:sz w:val="22"/>
          <w:szCs w:val="22"/>
        </w:rPr>
      </w:pPr>
    </w:p>
    <w:p w14:paraId="6A535275" w14:textId="198F400D" w:rsidR="00C62644" w:rsidRPr="00485661" w:rsidRDefault="00C62644" w:rsidP="00485661">
      <w:pPr>
        <w:jc w:val="center"/>
        <w:rPr>
          <w:rFonts w:ascii="Arial" w:hAnsi="Arial" w:cs="Arial"/>
          <w:b/>
          <w:color w:val="000000" w:themeColor="text1"/>
          <w:sz w:val="22"/>
          <w:szCs w:val="22"/>
        </w:rPr>
      </w:pPr>
    </w:p>
    <w:p w14:paraId="2798FBA1" w14:textId="77777777" w:rsidR="00C62644" w:rsidRPr="00485661" w:rsidRDefault="00C62644" w:rsidP="00485661">
      <w:pPr>
        <w:jc w:val="center"/>
        <w:rPr>
          <w:rFonts w:ascii="Arial" w:hAnsi="Arial" w:cs="Arial"/>
          <w:b/>
          <w:color w:val="000000" w:themeColor="text1"/>
          <w:sz w:val="22"/>
          <w:szCs w:val="22"/>
        </w:rPr>
      </w:pPr>
    </w:p>
    <w:p w14:paraId="4F681758" w14:textId="77777777" w:rsidR="002E6F7C" w:rsidRPr="00485661" w:rsidRDefault="002E6F7C" w:rsidP="00485661">
      <w:pPr>
        <w:jc w:val="center"/>
        <w:rPr>
          <w:rFonts w:ascii="Arial" w:hAnsi="Arial" w:cs="Arial"/>
          <w:b/>
          <w:color w:val="000000" w:themeColor="text1"/>
          <w:sz w:val="22"/>
          <w:szCs w:val="22"/>
        </w:rPr>
      </w:pPr>
    </w:p>
    <w:p w14:paraId="2A1C9CD9" w14:textId="77777777" w:rsidR="002E6F7C" w:rsidRPr="00485661" w:rsidRDefault="002E6F7C" w:rsidP="00485661">
      <w:pPr>
        <w:jc w:val="center"/>
        <w:rPr>
          <w:rFonts w:ascii="Arial" w:hAnsi="Arial" w:cs="Arial"/>
          <w:b/>
          <w:color w:val="000000" w:themeColor="text1"/>
          <w:sz w:val="22"/>
          <w:szCs w:val="22"/>
        </w:rPr>
      </w:pPr>
    </w:p>
    <w:p w14:paraId="49C25F75" w14:textId="77777777" w:rsidR="002E6F7C" w:rsidRPr="00485661" w:rsidRDefault="002E6F7C" w:rsidP="00485661">
      <w:pPr>
        <w:jc w:val="center"/>
        <w:rPr>
          <w:rFonts w:ascii="Arial" w:hAnsi="Arial" w:cs="Arial"/>
          <w:b/>
          <w:color w:val="000000" w:themeColor="text1"/>
          <w:sz w:val="22"/>
          <w:szCs w:val="22"/>
        </w:rPr>
      </w:pPr>
    </w:p>
    <w:p w14:paraId="3650055E" w14:textId="33766BDB" w:rsidR="00704B1A" w:rsidRPr="00485661" w:rsidRDefault="00704B1A" w:rsidP="00485661">
      <w:pPr>
        <w:jc w:val="center"/>
        <w:rPr>
          <w:rFonts w:ascii="Arial" w:hAnsi="Arial" w:cs="Arial"/>
          <w:b/>
          <w:color w:val="000000" w:themeColor="text1"/>
          <w:sz w:val="24"/>
          <w:szCs w:val="24"/>
        </w:rPr>
      </w:pPr>
      <w:r w:rsidRPr="00485661">
        <w:rPr>
          <w:rFonts w:ascii="Arial" w:hAnsi="Arial" w:cs="Arial"/>
          <w:b/>
          <w:color w:val="000000" w:themeColor="text1"/>
          <w:sz w:val="24"/>
          <w:szCs w:val="24"/>
        </w:rPr>
        <w:lastRenderedPageBreak/>
        <w:t xml:space="preserve">INFORME DE AUSTERIDAD </w:t>
      </w:r>
      <w:r w:rsidR="00647DDE" w:rsidRPr="00485661">
        <w:rPr>
          <w:rFonts w:ascii="Arial" w:hAnsi="Arial" w:cs="Arial"/>
          <w:b/>
          <w:color w:val="000000" w:themeColor="text1"/>
          <w:sz w:val="24"/>
          <w:szCs w:val="24"/>
        </w:rPr>
        <w:t xml:space="preserve">EN EL </w:t>
      </w:r>
      <w:r w:rsidRPr="00485661">
        <w:rPr>
          <w:rFonts w:ascii="Arial" w:hAnsi="Arial" w:cs="Arial"/>
          <w:b/>
          <w:color w:val="000000" w:themeColor="text1"/>
          <w:sz w:val="24"/>
          <w:szCs w:val="24"/>
        </w:rPr>
        <w:t xml:space="preserve">GASTO </w:t>
      </w:r>
      <w:r w:rsidR="00575ABC" w:rsidRPr="00485661">
        <w:rPr>
          <w:rFonts w:ascii="Arial" w:hAnsi="Arial" w:cs="Arial"/>
          <w:b/>
          <w:color w:val="000000" w:themeColor="text1"/>
          <w:sz w:val="24"/>
          <w:szCs w:val="24"/>
        </w:rPr>
        <w:t>PÚBLICO</w:t>
      </w:r>
      <w:bookmarkEnd w:id="0"/>
    </w:p>
    <w:p w14:paraId="36EAAE1B" w14:textId="54343435" w:rsidR="008E0F43" w:rsidRPr="00485661" w:rsidRDefault="007F7A0A" w:rsidP="00485661">
      <w:pPr>
        <w:jc w:val="center"/>
        <w:rPr>
          <w:rFonts w:ascii="Arial" w:hAnsi="Arial" w:cs="Arial"/>
          <w:b/>
          <w:color w:val="000000" w:themeColor="text1"/>
          <w:sz w:val="24"/>
          <w:szCs w:val="24"/>
        </w:rPr>
      </w:pPr>
      <w:r w:rsidRPr="00485661">
        <w:rPr>
          <w:rFonts w:ascii="Arial" w:hAnsi="Arial" w:cs="Arial"/>
          <w:b/>
          <w:color w:val="000000" w:themeColor="text1"/>
          <w:sz w:val="24"/>
          <w:szCs w:val="24"/>
        </w:rPr>
        <w:t xml:space="preserve">PERIODO ENERO </w:t>
      </w:r>
      <w:r w:rsidR="008E0F43" w:rsidRPr="00485661">
        <w:rPr>
          <w:rFonts w:ascii="Arial" w:hAnsi="Arial" w:cs="Arial"/>
          <w:b/>
          <w:color w:val="000000" w:themeColor="text1"/>
          <w:sz w:val="24"/>
          <w:szCs w:val="24"/>
        </w:rPr>
        <w:t xml:space="preserve">- </w:t>
      </w:r>
      <w:r w:rsidR="009E1F18" w:rsidRPr="00485661">
        <w:rPr>
          <w:rFonts w:ascii="Arial" w:hAnsi="Arial" w:cs="Arial"/>
          <w:b/>
          <w:color w:val="000000" w:themeColor="text1"/>
          <w:sz w:val="24"/>
          <w:szCs w:val="24"/>
        </w:rPr>
        <w:t>JUNIO</w:t>
      </w:r>
      <w:r w:rsidR="008E0F43" w:rsidRPr="00485661">
        <w:rPr>
          <w:rFonts w:ascii="Arial" w:hAnsi="Arial" w:cs="Arial"/>
          <w:b/>
          <w:color w:val="000000" w:themeColor="text1"/>
          <w:sz w:val="24"/>
          <w:szCs w:val="24"/>
        </w:rPr>
        <w:t xml:space="preserve"> 20</w:t>
      </w:r>
      <w:r w:rsidR="008F7324" w:rsidRPr="00485661">
        <w:rPr>
          <w:rFonts w:ascii="Arial" w:hAnsi="Arial" w:cs="Arial"/>
          <w:b/>
          <w:color w:val="000000" w:themeColor="text1"/>
          <w:sz w:val="24"/>
          <w:szCs w:val="24"/>
        </w:rPr>
        <w:t>2</w:t>
      </w:r>
      <w:r w:rsidR="0042039C" w:rsidRPr="00485661">
        <w:rPr>
          <w:rFonts w:ascii="Arial" w:hAnsi="Arial" w:cs="Arial"/>
          <w:b/>
          <w:color w:val="000000" w:themeColor="text1"/>
          <w:sz w:val="24"/>
          <w:szCs w:val="24"/>
        </w:rPr>
        <w:t>1</w:t>
      </w:r>
    </w:p>
    <w:p w14:paraId="64261C2C" w14:textId="77777777" w:rsidR="00F7470F" w:rsidRPr="00485661" w:rsidRDefault="00F7470F" w:rsidP="00485661">
      <w:pPr>
        <w:rPr>
          <w:rFonts w:ascii="Arial" w:hAnsi="Arial" w:cs="Arial"/>
          <w:color w:val="000000" w:themeColor="text1"/>
          <w:sz w:val="24"/>
          <w:szCs w:val="24"/>
        </w:rPr>
      </w:pPr>
    </w:p>
    <w:p w14:paraId="7CF0B571" w14:textId="39FBE11B" w:rsidR="00447FAF" w:rsidRPr="00485661" w:rsidRDefault="00447FAF" w:rsidP="00485661">
      <w:pPr>
        <w:pStyle w:val="Ttulo1"/>
        <w:numPr>
          <w:ilvl w:val="0"/>
          <w:numId w:val="1"/>
        </w:numPr>
        <w:jc w:val="left"/>
        <w:rPr>
          <w:b/>
          <w:color w:val="000000" w:themeColor="text1"/>
          <w:sz w:val="22"/>
          <w:szCs w:val="22"/>
        </w:rPr>
      </w:pPr>
      <w:bookmarkStart w:id="1" w:name="_Toc80787410"/>
      <w:r w:rsidRPr="00485661">
        <w:rPr>
          <w:b/>
          <w:color w:val="000000" w:themeColor="text1"/>
          <w:sz w:val="22"/>
          <w:szCs w:val="22"/>
        </w:rPr>
        <w:t>OBJETIVO</w:t>
      </w:r>
      <w:bookmarkEnd w:id="1"/>
    </w:p>
    <w:p w14:paraId="396DA743" w14:textId="77777777" w:rsidR="00447FAF" w:rsidRPr="00485661" w:rsidRDefault="00447FAF" w:rsidP="00485661">
      <w:pPr>
        <w:pStyle w:val="Prrafodelista"/>
        <w:autoSpaceDE w:val="0"/>
        <w:autoSpaceDN w:val="0"/>
        <w:adjustRightInd w:val="0"/>
        <w:ind w:left="0"/>
        <w:rPr>
          <w:rFonts w:ascii="Arial" w:hAnsi="Arial" w:cs="Arial"/>
          <w:color w:val="000000" w:themeColor="text1"/>
          <w:sz w:val="22"/>
          <w:szCs w:val="22"/>
        </w:rPr>
      </w:pPr>
    </w:p>
    <w:p w14:paraId="3713CFD5" w14:textId="69007741" w:rsidR="000F1D73" w:rsidRPr="00485661" w:rsidRDefault="001A32F4" w:rsidP="00485661">
      <w:pPr>
        <w:rPr>
          <w:rFonts w:ascii="Arial" w:hAnsi="Arial" w:cs="Arial"/>
          <w:bCs/>
          <w:sz w:val="22"/>
          <w:szCs w:val="22"/>
        </w:rPr>
      </w:pPr>
      <w:r w:rsidRPr="00485661">
        <w:rPr>
          <w:rFonts w:ascii="Arial" w:hAnsi="Arial" w:cs="Arial"/>
          <w:color w:val="000000" w:themeColor="text1"/>
          <w:sz w:val="22"/>
          <w:szCs w:val="22"/>
        </w:rPr>
        <w:t xml:space="preserve">Verificar </w:t>
      </w:r>
      <w:r w:rsidR="00683CE9" w:rsidRPr="00485661">
        <w:rPr>
          <w:rFonts w:ascii="Arial" w:hAnsi="Arial" w:cs="Arial"/>
          <w:color w:val="000000" w:themeColor="text1"/>
          <w:sz w:val="22"/>
          <w:szCs w:val="22"/>
        </w:rPr>
        <w:t>el cumplimiento</w:t>
      </w:r>
      <w:r w:rsidR="0061345F" w:rsidRPr="00485661">
        <w:rPr>
          <w:rFonts w:ascii="Arial" w:hAnsi="Arial" w:cs="Arial"/>
          <w:color w:val="000000" w:themeColor="text1"/>
          <w:sz w:val="22"/>
          <w:szCs w:val="22"/>
        </w:rPr>
        <w:t xml:space="preserve"> de las </w:t>
      </w:r>
      <w:r w:rsidR="00683CE9" w:rsidRPr="00485661">
        <w:rPr>
          <w:rFonts w:ascii="Arial" w:hAnsi="Arial" w:cs="Arial"/>
          <w:color w:val="000000" w:themeColor="text1"/>
          <w:sz w:val="22"/>
          <w:szCs w:val="22"/>
        </w:rPr>
        <w:t xml:space="preserve">medidas de austeridad </w:t>
      </w:r>
      <w:r w:rsidR="00CB03E8" w:rsidRPr="00485661">
        <w:rPr>
          <w:rFonts w:ascii="Arial" w:hAnsi="Arial" w:cs="Arial"/>
          <w:color w:val="000000" w:themeColor="text1"/>
          <w:sz w:val="22"/>
          <w:szCs w:val="22"/>
        </w:rPr>
        <w:t xml:space="preserve">en el gasto público </w:t>
      </w:r>
      <w:r w:rsidR="000F1D73" w:rsidRPr="00485661">
        <w:rPr>
          <w:rFonts w:ascii="Arial" w:hAnsi="Arial" w:cs="Arial"/>
          <w:color w:val="000000" w:themeColor="text1"/>
          <w:sz w:val="22"/>
          <w:szCs w:val="22"/>
        </w:rPr>
        <w:t xml:space="preserve">en la UAERMV, </w:t>
      </w:r>
      <w:r w:rsidR="0061345F" w:rsidRPr="00485661">
        <w:rPr>
          <w:rFonts w:ascii="Arial" w:hAnsi="Arial" w:cs="Arial"/>
          <w:color w:val="000000" w:themeColor="text1"/>
          <w:sz w:val="22"/>
          <w:szCs w:val="22"/>
        </w:rPr>
        <w:t>establecidas en el marco legal vigente</w:t>
      </w:r>
      <w:r w:rsidR="000F1D73" w:rsidRPr="00485661">
        <w:rPr>
          <w:rFonts w:ascii="Arial" w:hAnsi="Arial" w:cs="Arial"/>
          <w:color w:val="000000" w:themeColor="text1"/>
          <w:sz w:val="22"/>
          <w:szCs w:val="22"/>
        </w:rPr>
        <w:t>,</w:t>
      </w:r>
      <w:r w:rsidR="001B4548" w:rsidRPr="00485661">
        <w:rPr>
          <w:rFonts w:ascii="Arial" w:hAnsi="Arial" w:cs="Arial"/>
          <w:color w:val="000000" w:themeColor="text1"/>
          <w:sz w:val="22"/>
          <w:szCs w:val="22"/>
        </w:rPr>
        <w:t xml:space="preserve"> </w:t>
      </w:r>
      <w:r w:rsidR="000F1D73" w:rsidRPr="00485661">
        <w:rPr>
          <w:rFonts w:ascii="Arial" w:hAnsi="Arial" w:cs="Arial"/>
          <w:bCs/>
          <w:sz w:val="22"/>
          <w:szCs w:val="22"/>
        </w:rPr>
        <w:t xml:space="preserve">mediante la presentación de un informe trimestral del periodo enero – </w:t>
      </w:r>
      <w:r w:rsidR="009E1F18" w:rsidRPr="00485661">
        <w:rPr>
          <w:rFonts w:ascii="Arial" w:hAnsi="Arial" w:cs="Arial"/>
          <w:bCs/>
          <w:sz w:val="22"/>
          <w:szCs w:val="22"/>
        </w:rPr>
        <w:t>junio</w:t>
      </w:r>
      <w:r w:rsidR="000F1D73" w:rsidRPr="00485661">
        <w:rPr>
          <w:rFonts w:ascii="Arial" w:hAnsi="Arial" w:cs="Arial"/>
          <w:bCs/>
          <w:sz w:val="22"/>
          <w:szCs w:val="22"/>
        </w:rPr>
        <w:t xml:space="preserve"> de 2021 que contiene los análisis, las observaciones, las</w:t>
      </w:r>
      <w:r w:rsidR="00EE77C8" w:rsidRPr="00485661">
        <w:rPr>
          <w:rFonts w:ascii="Arial" w:hAnsi="Arial" w:cs="Arial"/>
          <w:bCs/>
          <w:sz w:val="22"/>
          <w:szCs w:val="22"/>
        </w:rPr>
        <w:t xml:space="preserve"> conclusiones y</w:t>
      </w:r>
      <w:r w:rsidR="000F1D73" w:rsidRPr="00485661">
        <w:rPr>
          <w:rFonts w:ascii="Arial" w:hAnsi="Arial" w:cs="Arial"/>
          <w:bCs/>
          <w:sz w:val="22"/>
          <w:szCs w:val="22"/>
        </w:rPr>
        <w:t xml:space="preserve"> </w:t>
      </w:r>
      <w:r w:rsidR="0067410F" w:rsidRPr="00485661">
        <w:rPr>
          <w:rFonts w:ascii="Arial" w:hAnsi="Arial" w:cs="Arial"/>
          <w:bCs/>
          <w:sz w:val="22"/>
          <w:szCs w:val="22"/>
        </w:rPr>
        <w:t xml:space="preserve">las </w:t>
      </w:r>
      <w:r w:rsidR="000F1D73" w:rsidRPr="00485661">
        <w:rPr>
          <w:rFonts w:ascii="Arial" w:hAnsi="Arial" w:cs="Arial"/>
          <w:bCs/>
          <w:sz w:val="22"/>
          <w:szCs w:val="22"/>
        </w:rPr>
        <w:t>recome</w:t>
      </w:r>
      <w:r w:rsidR="00EE77C8" w:rsidRPr="00485661">
        <w:rPr>
          <w:rFonts w:ascii="Arial" w:hAnsi="Arial" w:cs="Arial"/>
          <w:bCs/>
          <w:sz w:val="22"/>
          <w:szCs w:val="22"/>
        </w:rPr>
        <w:t>ndaciones; también,</w:t>
      </w:r>
      <w:r w:rsidR="000F1D73" w:rsidRPr="00485661">
        <w:rPr>
          <w:rFonts w:ascii="Arial" w:hAnsi="Arial" w:cs="Arial"/>
          <w:bCs/>
          <w:sz w:val="22"/>
          <w:szCs w:val="22"/>
        </w:rPr>
        <w:t xml:space="preserve"> la comparación </w:t>
      </w:r>
      <w:r w:rsidR="00EB45C7" w:rsidRPr="00485661">
        <w:rPr>
          <w:rFonts w:ascii="Arial" w:hAnsi="Arial" w:cs="Arial"/>
          <w:bCs/>
          <w:sz w:val="22"/>
          <w:szCs w:val="22"/>
        </w:rPr>
        <w:t xml:space="preserve">de </w:t>
      </w:r>
      <w:r w:rsidR="00640C30" w:rsidRPr="00485661">
        <w:rPr>
          <w:rFonts w:ascii="Arial" w:hAnsi="Arial" w:cs="Arial"/>
          <w:bCs/>
          <w:sz w:val="22"/>
          <w:szCs w:val="22"/>
        </w:rPr>
        <w:t xml:space="preserve">cada </w:t>
      </w:r>
      <w:r w:rsidR="000F1D73" w:rsidRPr="00485661">
        <w:rPr>
          <w:rFonts w:ascii="Arial" w:hAnsi="Arial" w:cs="Arial"/>
          <w:bCs/>
          <w:sz w:val="22"/>
          <w:szCs w:val="22"/>
        </w:rPr>
        <w:t>concepto de gasto con el mismo periodo en la vigencia anterior.</w:t>
      </w:r>
    </w:p>
    <w:p w14:paraId="7C9429E6" w14:textId="19B3A24C" w:rsidR="00F87151" w:rsidRPr="00485661" w:rsidRDefault="00F87151" w:rsidP="00485661">
      <w:pPr>
        <w:pStyle w:val="Prrafodelista"/>
        <w:autoSpaceDE w:val="0"/>
        <w:autoSpaceDN w:val="0"/>
        <w:adjustRightInd w:val="0"/>
        <w:ind w:left="0"/>
        <w:rPr>
          <w:rFonts w:ascii="Arial" w:hAnsi="Arial" w:cs="Arial"/>
          <w:b/>
          <w:color w:val="000000" w:themeColor="text1"/>
          <w:sz w:val="22"/>
          <w:szCs w:val="22"/>
        </w:rPr>
      </w:pPr>
    </w:p>
    <w:p w14:paraId="1B660DDC" w14:textId="77777777" w:rsidR="004A05FD" w:rsidRPr="00485661" w:rsidRDefault="004A05FD" w:rsidP="00485661">
      <w:pPr>
        <w:pStyle w:val="Prrafodelista"/>
        <w:autoSpaceDE w:val="0"/>
        <w:autoSpaceDN w:val="0"/>
        <w:adjustRightInd w:val="0"/>
        <w:ind w:left="0"/>
        <w:rPr>
          <w:rFonts w:ascii="Arial" w:hAnsi="Arial" w:cs="Arial"/>
          <w:b/>
          <w:color w:val="000000" w:themeColor="text1"/>
          <w:sz w:val="22"/>
          <w:szCs w:val="22"/>
        </w:rPr>
      </w:pPr>
    </w:p>
    <w:p w14:paraId="5B18466D" w14:textId="0A89A834" w:rsidR="00CB03E8" w:rsidRPr="00485661" w:rsidRDefault="00447FAF" w:rsidP="00485661">
      <w:pPr>
        <w:pStyle w:val="Ttulo1"/>
        <w:numPr>
          <w:ilvl w:val="0"/>
          <w:numId w:val="1"/>
        </w:numPr>
        <w:jc w:val="left"/>
        <w:rPr>
          <w:b/>
          <w:color w:val="000000" w:themeColor="text1"/>
          <w:sz w:val="22"/>
          <w:szCs w:val="22"/>
        </w:rPr>
      </w:pPr>
      <w:bookmarkStart w:id="2" w:name="_Toc80787411"/>
      <w:r w:rsidRPr="00485661">
        <w:rPr>
          <w:b/>
          <w:color w:val="000000" w:themeColor="text1"/>
          <w:sz w:val="22"/>
          <w:szCs w:val="22"/>
        </w:rPr>
        <w:t>ALCANCE</w:t>
      </w:r>
      <w:bookmarkEnd w:id="2"/>
    </w:p>
    <w:p w14:paraId="4D52B6C3" w14:textId="77777777" w:rsidR="00B076DF" w:rsidRPr="00485661" w:rsidRDefault="00B076DF" w:rsidP="00485661">
      <w:pPr>
        <w:rPr>
          <w:rFonts w:ascii="Arial" w:hAnsi="Arial" w:cs="Arial"/>
          <w:color w:val="000000" w:themeColor="text1"/>
          <w:sz w:val="22"/>
          <w:szCs w:val="22"/>
        </w:rPr>
      </w:pPr>
    </w:p>
    <w:p w14:paraId="4975A8DB" w14:textId="23EE700D" w:rsidR="000A2968" w:rsidRPr="00485661" w:rsidRDefault="008E33E3" w:rsidP="00485661">
      <w:pPr>
        <w:rPr>
          <w:rFonts w:ascii="Arial" w:hAnsi="Arial" w:cs="Arial"/>
          <w:color w:val="000000" w:themeColor="text1"/>
          <w:sz w:val="22"/>
          <w:szCs w:val="22"/>
        </w:rPr>
      </w:pPr>
      <w:r w:rsidRPr="00485661">
        <w:rPr>
          <w:rFonts w:ascii="Arial" w:hAnsi="Arial" w:cs="Arial"/>
          <w:color w:val="000000" w:themeColor="text1"/>
          <w:sz w:val="22"/>
          <w:szCs w:val="22"/>
        </w:rPr>
        <w:t>Este informe, elaborado por la O</w:t>
      </w:r>
      <w:r w:rsidR="007C5A66" w:rsidRPr="00485661">
        <w:rPr>
          <w:rFonts w:ascii="Arial" w:hAnsi="Arial" w:cs="Arial"/>
          <w:color w:val="000000" w:themeColor="text1"/>
          <w:sz w:val="22"/>
          <w:szCs w:val="22"/>
        </w:rPr>
        <w:t xml:space="preserve">ficina de Control Interno-OCI, </w:t>
      </w:r>
      <w:r w:rsidR="00BE7159" w:rsidRPr="00485661">
        <w:rPr>
          <w:rFonts w:ascii="Arial" w:hAnsi="Arial" w:cs="Arial"/>
          <w:color w:val="000000" w:themeColor="text1"/>
          <w:sz w:val="22"/>
          <w:szCs w:val="22"/>
        </w:rPr>
        <w:t>analiza la variación</w:t>
      </w:r>
      <w:r w:rsidR="00650D13" w:rsidRPr="00485661">
        <w:rPr>
          <w:rFonts w:ascii="Arial" w:hAnsi="Arial" w:cs="Arial"/>
          <w:color w:val="000000" w:themeColor="text1"/>
          <w:sz w:val="22"/>
          <w:szCs w:val="22"/>
        </w:rPr>
        <w:t>,</w:t>
      </w:r>
      <w:r w:rsidR="00BE7159" w:rsidRPr="00485661">
        <w:rPr>
          <w:rFonts w:ascii="Arial" w:hAnsi="Arial" w:cs="Arial"/>
          <w:color w:val="000000" w:themeColor="text1"/>
          <w:sz w:val="22"/>
          <w:szCs w:val="22"/>
        </w:rPr>
        <w:t xml:space="preserve"> </w:t>
      </w:r>
      <w:r w:rsidR="00650D13" w:rsidRPr="00485661">
        <w:rPr>
          <w:rFonts w:ascii="Arial" w:hAnsi="Arial" w:cs="Arial"/>
          <w:color w:val="000000" w:themeColor="text1"/>
          <w:sz w:val="22"/>
          <w:szCs w:val="22"/>
        </w:rPr>
        <w:t>durante el periodo enero a junio de 2021</w:t>
      </w:r>
      <w:r w:rsidR="000619C9" w:rsidRPr="00485661">
        <w:rPr>
          <w:rFonts w:ascii="Arial" w:hAnsi="Arial" w:cs="Arial"/>
          <w:color w:val="000000" w:themeColor="text1"/>
          <w:sz w:val="22"/>
          <w:szCs w:val="22"/>
        </w:rPr>
        <w:t>,</w:t>
      </w:r>
      <w:r w:rsidR="00650D13" w:rsidRPr="00485661">
        <w:rPr>
          <w:rFonts w:ascii="Arial" w:hAnsi="Arial" w:cs="Arial"/>
          <w:color w:val="000000" w:themeColor="text1"/>
          <w:sz w:val="22"/>
          <w:szCs w:val="22"/>
        </w:rPr>
        <w:t xml:space="preserve"> </w:t>
      </w:r>
      <w:r w:rsidR="000619C9" w:rsidRPr="00485661">
        <w:rPr>
          <w:rFonts w:ascii="Arial" w:hAnsi="Arial" w:cs="Arial"/>
          <w:color w:val="000000" w:themeColor="text1"/>
          <w:sz w:val="22"/>
          <w:szCs w:val="22"/>
        </w:rPr>
        <w:t xml:space="preserve">en </w:t>
      </w:r>
      <w:r w:rsidR="00BE7159" w:rsidRPr="00485661">
        <w:rPr>
          <w:rFonts w:ascii="Arial" w:hAnsi="Arial" w:cs="Arial"/>
          <w:color w:val="000000" w:themeColor="text1"/>
          <w:sz w:val="22"/>
          <w:szCs w:val="22"/>
        </w:rPr>
        <w:t xml:space="preserve">los gastos </w:t>
      </w:r>
      <w:r w:rsidR="009863D4" w:rsidRPr="00485661">
        <w:rPr>
          <w:rFonts w:ascii="Arial" w:hAnsi="Arial" w:cs="Arial"/>
          <w:color w:val="000000" w:themeColor="text1"/>
          <w:sz w:val="22"/>
          <w:szCs w:val="22"/>
        </w:rPr>
        <w:t xml:space="preserve">que deben ser objeto de aplicar medidas de austeridad, </w:t>
      </w:r>
      <w:r w:rsidR="007F71E9" w:rsidRPr="00485661">
        <w:rPr>
          <w:rFonts w:ascii="Arial" w:hAnsi="Arial" w:cs="Arial"/>
          <w:color w:val="000000" w:themeColor="text1"/>
          <w:sz w:val="22"/>
          <w:szCs w:val="22"/>
        </w:rPr>
        <w:t xml:space="preserve">identificados </w:t>
      </w:r>
      <w:r w:rsidR="00FF73CA" w:rsidRPr="00485661">
        <w:rPr>
          <w:rFonts w:ascii="Arial" w:hAnsi="Arial" w:cs="Arial"/>
          <w:color w:val="000000" w:themeColor="text1"/>
          <w:sz w:val="22"/>
          <w:szCs w:val="22"/>
        </w:rPr>
        <w:t xml:space="preserve">en </w:t>
      </w:r>
      <w:r w:rsidR="00BE7159" w:rsidRPr="00485661">
        <w:rPr>
          <w:rFonts w:ascii="Arial" w:hAnsi="Arial" w:cs="Arial"/>
          <w:color w:val="000000" w:themeColor="text1"/>
          <w:sz w:val="22"/>
          <w:szCs w:val="22"/>
        </w:rPr>
        <w:t xml:space="preserve">las normas vigentes </w:t>
      </w:r>
      <w:r w:rsidR="000619C9" w:rsidRPr="00485661">
        <w:rPr>
          <w:rFonts w:ascii="Arial" w:hAnsi="Arial" w:cs="Arial"/>
          <w:color w:val="000000" w:themeColor="text1"/>
          <w:sz w:val="22"/>
          <w:szCs w:val="22"/>
        </w:rPr>
        <w:t xml:space="preserve">que </w:t>
      </w:r>
      <w:r w:rsidR="007F71E9" w:rsidRPr="00485661">
        <w:rPr>
          <w:rFonts w:ascii="Arial" w:hAnsi="Arial" w:cs="Arial"/>
          <w:color w:val="000000" w:themeColor="text1"/>
          <w:sz w:val="22"/>
          <w:szCs w:val="22"/>
        </w:rPr>
        <w:t>le aplican a la UAERMV,</w:t>
      </w:r>
      <w:r w:rsidR="00FF73CA" w:rsidRPr="00485661">
        <w:rPr>
          <w:rFonts w:ascii="Arial" w:hAnsi="Arial" w:cs="Arial"/>
          <w:color w:val="000000" w:themeColor="text1"/>
          <w:sz w:val="22"/>
          <w:szCs w:val="22"/>
        </w:rPr>
        <w:t xml:space="preserve"> </w:t>
      </w:r>
      <w:r w:rsidR="00BF5021" w:rsidRPr="00485661">
        <w:rPr>
          <w:rFonts w:ascii="Arial" w:hAnsi="Arial" w:cs="Arial"/>
          <w:color w:val="000000" w:themeColor="text1"/>
          <w:sz w:val="22"/>
          <w:szCs w:val="22"/>
        </w:rPr>
        <w:t xml:space="preserve">teniendo en cuenta </w:t>
      </w:r>
      <w:r w:rsidR="009863D4" w:rsidRPr="00485661">
        <w:rPr>
          <w:rFonts w:ascii="Arial" w:hAnsi="Arial" w:cs="Arial"/>
          <w:color w:val="000000" w:themeColor="text1"/>
          <w:sz w:val="22"/>
          <w:szCs w:val="22"/>
        </w:rPr>
        <w:t xml:space="preserve">los resultados de </w:t>
      </w:r>
      <w:r w:rsidR="00BF5021" w:rsidRPr="00485661">
        <w:rPr>
          <w:rFonts w:ascii="Arial" w:hAnsi="Arial" w:cs="Arial"/>
          <w:color w:val="000000" w:themeColor="text1"/>
          <w:sz w:val="22"/>
          <w:szCs w:val="22"/>
        </w:rPr>
        <w:t xml:space="preserve">las actividades </w:t>
      </w:r>
      <w:r w:rsidR="00BE7159" w:rsidRPr="00485661">
        <w:rPr>
          <w:rFonts w:ascii="Arial" w:hAnsi="Arial" w:cs="Arial"/>
          <w:color w:val="000000" w:themeColor="text1"/>
          <w:sz w:val="22"/>
          <w:szCs w:val="22"/>
        </w:rPr>
        <w:t xml:space="preserve">que se relacionan </w:t>
      </w:r>
      <w:r w:rsidR="00BF5021" w:rsidRPr="00485661">
        <w:rPr>
          <w:rFonts w:ascii="Arial" w:hAnsi="Arial" w:cs="Arial"/>
          <w:color w:val="000000" w:themeColor="text1"/>
          <w:sz w:val="22"/>
          <w:szCs w:val="22"/>
        </w:rPr>
        <w:t>a continuación</w:t>
      </w:r>
      <w:r w:rsidR="000619C9" w:rsidRPr="00485661">
        <w:rPr>
          <w:rFonts w:ascii="Arial" w:hAnsi="Arial" w:cs="Arial"/>
          <w:color w:val="000000" w:themeColor="text1"/>
          <w:sz w:val="22"/>
          <w:szCs w:val="22"/>
        </w:rPr>
        <w:t>.</w:t>
      </w:r>
      <w:r w:rsidR="00BF5021" w:rsidRPr="00485661">
        <w:rPr>
          <w:rFonts w:ascii="Arial" w:hAnsi="Arial" w:cs="Arial"/>
          <w:color w:val="000000" w:themeColor="text1"/>
          <w:sz w:val="22"/>
          <w:szCs w:val="22"/>
        </w:rPr>
        <w:t xml:space="preserve"> </w:t>
      </w:r>
    </w:p>
    <w:p w14:paraId="3191095B" w14:textId="77777777" w:rsidR="004A05FD" w:rsidRPr="00485661" w:rsidRDefault="004A05FD" w:rsidP="00485661">
      <w:pPr>
        <w:pStyle w:val="Prrafodelista"/>
        <w:autoSpaceDE w:val="0"/>
        <w:autoSpaceDN w:val="0"/>
        <w:adjustRightInd w:val="0"/>
        <w:ind w:left="0"/>
        <w:rPr>
          <w:rFonts w:ascii="Arial" w:hAnsi="Arial" w:cs="Arial"/>
          <w:color w:val="000000" w:themeColor="text1"/>
          <w:sz w:val="22"/>
          <w:szCs w:val="22"/>
        </w:rPr>
      </w:pPr>
    </w:p>
    <w:p w14:paraId="41DBB366" w14:textId="48D69F79" w:rsidR="000A2968" w:rsidRPr="00485661" w:rsidRDefault="000A2968" w:rsidP="00485661">
      <w:pPr>
        <w:pStyle w:val="Ttulo1"/>
        <w:numPr>
          <w:ilvl w:val="0"/>
          <w:numId w:val="1"/>
        </w:numPr>
        <w:jc w:val="left"/>
        <w:rPr>
          <w:b/>
          <w:color w:val="000000" w:themeColor="text1"/>
          <w:sz w:val="22"/>
          <w:szCs w:val="22"/>
        </w:rPr>
      </w:pPr>
      <w:bookmarkStart w:id="3" w:name="_Toc80787412"/>
      <w:r w:rsidRPr="00485661">
        <w:rPr>
          <w:b/>
          <w:color w:val="000000" w:themeColor="text1"/>
          <w:sz w:val="22"/>
          <w:szCs w:val="22"/>
        </w:rPr>
        <w:t>ACTIVIDADES</w:t>
      </w:r>
      <w:bookmarkEnd w:id="3"/>
    </w:p>
    <w:p w14:paraId="247E21BB" w14:textId="77777777" w:rsidR="000A2968" w:rsidRPr="00485661" w:rsidRDefault="000A2968" w:rsidP="00485661">
      <w:pPr>
        <w:pStyle w:val="Prrafodelista"/>
        <w:autoSpaceDE w:val="0"/>
        <w:autoSpaceDN w:val="0"/>
        <w:adjustRightInd w:val="0"/>
        <w:ind w:left="0"/>
        <w:rPr>
          <w:rFonts w:ascii="Arial" w:hAnsi="Arial" w:cs="Arial"/>
          <w:color w:val="000000" w:themeColor="text1"/>
          <w:sz w:val="22"/>
          <w:szCs w:val="22"/>
        </w:rPr>
      </w:pPr>
    </w:p>
    <w:p w14:paraId="15E0B5F6" w14:textId="77777777" w:rsidR="00BF5021" w:rsidRPr="00485661" w:rsidRDefault="00BF5021" w:rsidP="00485661">
      <w:pPr>
        <w:pStyle w:val="Prrafodelista"/>
        <w:autoSpaceDE w:val="0"/>
        <w:autoSpaceDN w:val="0"/>
        <w:adjustRightInd w:val="0"/>
        <w:ind w:left="0"/>
        <w:rPr>
          <w:rFonts w:ascii="Arial" w:hAnsi="Arial" w:cs="Arial"/>
          <w:color w:val="000000" w:themeColor="text1"/>
          <w:sz w:val="22"/>
          <w:szCs w:val="22"/>
        </w:rPr>
      </w:pPr>
      <w:r w:rsidRPr="00485661">
        <w:rPr>
          <w:rFonts w:ascii="Arial" w:hAnsi="Arial" w:cs="Arial"/>
          <w:color w:val="000000" w:themeColor="text1"/>
          <w:sz w:val="22"/>
          <w:szCs w:val="22"/>
        </w:rPr>
        <w:t xml:space="preserve">Las disposiciones de austeridad en el gasto y eficiencia a verificar se enmarcan en los siguientes aspectos: </w:t>
      </w:r>
    </w:p>
    <w:p w14:paraId="68B16C97" w14:textId="77777777" w:rsidR="00BF5021" w:rsidRPr="00485661" w:rsidRDefault="00BF5021" w:rsidP="00485661">
      <w:pPr>
        <w:pStyle w:val="Prrafodelista"/>
        <w:autoSpaceDE w:val="0"/>
        <w:autoSpaceDN w:val="0"/>
        <w:adjustRightInd w:val="0"/>
        <w:ind w:left="0"/>
        <w:rPr>
          <w:rFonts w:ascii="Arial" w:hAnsi="Arial" w:cs="Arial"/>
          <w:color w:val="000000" w:themeColor="text1"/>
          <w:sz w:val="22"/>
          <w:szCs w:val="22"/>
        </w:rPr>
      </w:pPr>
    </w:p>
    <w:p w14:paraId="799FCEF8" w14:textId="0CD8C551" w:rsidR="00BF5021" w:rsidRPr="00485661" w:rsidRDefault="008F4747" w:rsidP="00485661">
      <w:pPr>
        <w:pStyle w:val="Prrafodelista"/>
        <w:numPr>
          <w:ilvl w:val="0"/>
          <w:numId w:val="2"/>
        </w:numPr>
        <w:autoSpaceDE w:val="0"/>
        <w:autoSpaceDN w:val="0"/>
        <w:adjustRightInd w:val="0"/>
        <w:ind w:left="360"/>
        <w:rPr>
          <w:rFonts w:ascii="Arial" w:hAnsi="Arial" w:cs="Arial"/>
          <w:color w:val="000000" w:themeColor="text1"/>
          <w:sz w:val="22"/>
          <w:szCs w:val="22"/>
        </w:rPr>
      </w:pPr>
      <w:r w:rsidRPr="00485661">
        <w:rPr>
          <w:rFonts w:ascii="Arial" w:hAnsi="Arial" w:cs="Arial"/>
          <w:color w:val="000000" w:themeColor="text1"/>
          <w:sz w:val="22"/>
          <w:szCs w:val="22"/>
        </w:rPr>
        <w:t>S</w:t>
      </w:r>
      <w:r w:rsidR="00BF5021" w:rsidRPr="00485661">
        <w:rPr>
          <w:rFonts w:ascii="Arial" w:hAnsi="Arial" w:cs="Arial"/>
          <w:color w:val="000000" w:themeColor="text1"/>
          <w:sz w:val="22"/>
          <w:szCs w:val="22"/>
        </w:rPr>
        <w:t>ede administrativa</w:t>
      </w:r>
      <w:r w:rsidR="00052C43" w:rsidRPr="00485661">
        <w:rPr>
          <w:rFonts w:ascii="Arial" w:hAnsi="Arial" w:cs="Arial"/>
          <w:color w:val="000000" w:themeColor="text1"/>
          <w:sz w:val="22"/>
          <w:szCs w:val="22"/>
        </w:rPr>
        <w:t xml:space="preserve"> y nueva sede operativa “La Elvira”</w:t>
      </w:r>
      <w:r w:rsidR="00BF5021" w:rsidRPr="00485661">
        <w:rPr>
          <w:rFonts w:ascii="Arial" w:hAnsi="Arial" w:cs="Arial"/>
          <w:color w:val="000000" w:themeColor="text1"/>
          <w:sz w:val="22"/>
          <w:szCs w:val="22"/>
        </w:rPr>
        <w:t xml:space="preserve">: </w:t>
      </w:r>
      <w:r w:rsidRPr="00485661">
        <w:rPr>
          <w:rFonts w:ascii="Arial" w:hAnsi="Arial" w:cs="Arial"/>
          <w:color w:val="000000" w:themeColor="text1"/>
          <w:sz w:val="22"/>
          <w:szCs w:val="22"/>
        </w:rPr>
        <w:t>información contractual del arrendamiento inmobiliario y mobiliario</w:t>
      </w:r>
      <w:r w:rsidR="00E259A7" w:rsidRPr="00485661">
        <w:rPr>
          <w:rFonts w:ascii="Arial" w:hAnsi="Arial" w:cs="Arial"/>
          <w:color w:val="000000" w:themeColor="text1"/>
          <w:sz w:val="22"/>
          <w:szCs w:val="22"/>
        </w:rPr>
        <w:t>,</w:t>
      </w:r>
      <w:r w:rsidRPr="00485661">
        <w:rPr>
          <w:rFonts w:ascii="Arial" w:hAnsi="Arial" w:cs="Arial"/>
          <w:color w:val="000000" w:themeColor="text1"/>
          <w:sz w:val="22"/>
          <w:szCs w:val="22"/>
        </w:rPr>
        <w:t xml:space="preserve"> el número de estaciones de trabajo</w:t>
      </w:r>
      <w:r w:rsidR="00E259A7" w:rsidRPr="00485661">
        <w:rPr>
          <w:rFonts w:ascii="Arial" w:hAnsi="Arial" w:cs="Arial"/>
          <w:color w:val="000000" w:themeColor="text1"/>
          <w:sz w:val="22"/>
          <w:szCs w:val="22"/>
        </w:rPr>
        <w:t xml:space="preserve"> y alquiler de equipos de cómputo</w:t>
      </w:r>
      <w:r w:rsidR="00513DEB" w:rsidRPr="00485661">
        <w:rPr>
          <w:rFonts w:ascii="Arial" w:hAnsi="Arial" w:cs="Arial"/>
          <w:color w:val="000000" w:themeColor="text1"/>
          <w:sz w:val="22"/>
          <w:szCs w:val="22"/>
        </w:rPr>
        <w:t>.</w:t>
      </w:r>
    </w:p>
    <w:p w14:paraId="02D3F270" w14:textId="77777777" w:rsidR="00BF5021" w:rsidRPr="00485661" w:rsidRDefault="00BF5021" w:rsidP="00485661">
      <w:pPr>
        <w:pStyle w:val="Prrafodelista"/>
        <w:autoSpaceDE w:val="0"/>
        <w:autoSpaceDN w:val="0"/>
        <w:adjustRightInd w:val="0"/>
        <w:ind w:left="360"/>
        <w:rPr>
          <w:rFonts w:ascii="Arial" w:hAnsi="Arial" w:cs="Arial"/>
          <w:color w:val="000000" w:themeColor="text1"/>
          <w:sz w:val="22"/>
          <w:szCs w:val="22"/>
        </w:rPr>
      </w:pPr>
    </w:p>
    <w:p w14:paraId="18086D5C" w14:textId="7C482532" w:rsidR="00BF5021" w:rsidRPr="00485661" w:rsidRDefault="00BF5021" w:rsidP="00485661">
      <w:pPr>
        <w:pStyle w:val="Prrafodelista"/>
        <w:numPr>
          <w:ilvl w:val="0"/>
          <w:numId w:val="2"/>
        </w:numPr>
        <w:autoSpaceDE w:val="0"/>
        <w:autoSpaceDN w:val="0"/>
        <w:adjustRightInd w:val="0"/>
        <w:ind w:left="360"/>
        <w:rPr>
          <w:rFonts w:ascii="Arial" w:hAnsi="Arial" w:cs="Arial"/>
          <w:color w:val="000000" w:themeColor="text1"/>
          <w:sz w:val="22"/>
          <w:szCs w:val="22"/>
        </w:rPr>
      </w:pPr>
      <w:r w:rsidRPr="00485661">
        <w:rPr>
          <w:rFonts w:ascii="Arial" w:hAnsi="Arial" w:cs="Arial"/>
          <w:color w:val="000000" w:themeColor="text1"/>
          <w:sz w:val="22"/>
          <w:szCs w:val="22"/>
        </w:rPr>
        <w:t xml:space="preserve">Nómina: gastos de personal, horas extras y vacaciones </w:t>
      </w:r>
      <w:r w:rsidR="00124498" w:rsidRPr="00485661">
        <w:rPr>
          <w:rFonts w:ascii="Arial" w:hAnsi="Arial" w:cs="Arial"/>
          <w:color w:val="000000" w:themeColor="text1"/>
          <w:sz w:val="22"/>
          <w:szCs w:val="22"/>
        </w:rPr>
        <w:t xml:space="preserve">acumuladas y pagadas </w:t>
      </w:r>
      <w:r w:rsidRPr="00485661">
        <w:rPr>
          <w:rFonts w:ascii="Arial" w:hAnsi="Arial" w:cs="Arial"/>
          <w:color w:val="000000" w:themeColor="text1"/>
          <w:sz w:val="22"/>
          <w:szCs w:val="22"/>
        </w:rPr>
        <w:t xml:space="preserve">en dinero; también, el número de empleados que conforman la planta de personal y </w:t>
      </w:r>
      <w:r w:rsidR="00D56C2A" w:rsidRPr="00485661">
        <w:rPr>
          <w:rFonts w:ascii="Arial" w:hAnsi="Arial" w:cs="Arial"/>
          <w:color w:val="000000" w:themeColor="text1"/>
          <w:sz w:val="22"/>
          <w:szCs w:val="22"/>
        </w:rPr>
        <w:t xml:space="preserve">el </w:t>
      </w:r>
      <w:r w:rsidRPr="00485661">
        <w:rPr>
          <w:rFonts w:ascii="Arial" w:hAnsi="Arial" w:cs="Arial"/>
          <w:color w:val="000000" w:themeColor="text1"/>
          <w:sz w:val="22"/>
          <w:szCs w:val="22"/>
        </w:rPr>
        <w:t xml:space="preserve">aplazamiento </w:t>
      </w:r>
      <w:r w:rsidR="00D56C2A" w:rsidRPr="00485661">
        <w:rPr>
          <w:rFonts w:ascii="Arial" w:hAnsi="Arial" w:cs="Arial"/>
          <w:color w:val="000000" w:themeColor="text1"/>
          <w:sz w:val="22"/>
          <w:szCs w:val="22"/>
        </w:rPr>
        <w:t xml:space="preserve">o suspensión </w:t>
      </w:r>
      <w:r w:rsidRPr="00485661">
        <w:rPr>
          <w:rFonts w:ascii="Arial" w:hAnsi="Arial" w:cs="Arial"/>
          <w:color w:val="000000" w:themeColor="text1"/>
          <w:sz w:val="22"/>
          <w:szCs w:val="22"/>
        </w:rPr>
        <w:t>de vacaciones</w:t>
      </w:r>
      <w:r w:rsidR="00545EFF" w:rsidRPr="00485661">
        <w:rPr>
          <w:rFonts w:ascii="Arial" w:hAnsi="Arial" w:cs="Arial"/>
          <w:color w:val="000000" w:themeColor="text1"/>
          <w:sz w:val="22"/>
          <w:szCs w:val="22"/>
        </w:rPr>
        <w:t xml:space="preserve"> de </w:t>
      </w:r>
      <w:r w:rsidR="00607F57" w:rsidRPr="00485661">
        <w:rPr>
          <w:rFonts w:ascii="Arial" w:hAnsi="Arial" w:cs="Arial"/>
          <w:color w:val="000000" w:themeColor="text1"/>
          <w:sz w:val="22"/>
          <w:szCs w:val="22"/>
        </w:rPr>
        <w:t>los funcionarios públicos</w:t>
      </w:r>
      <w:r w:rsidR="00971534" w:rsidRPr="00485661">
        <w:rPr>
          <w:rFonts w:ascii="Arial" w:hAnsi="Arial" w:cs="Arial"/>
          <w:color w:val="000000" w:themeColor="text1"/>
          <w:sz w:val="22"/>
          <w:szCs w:val="22"/>
        </w:rPr>
        <w:t xml:space="preserve">; </w:t>
      </w:r>
      <w:r w:rsidR="00E259A7" w:rsidRPr="00485661">
        <w:rPr>
          <w:rFonts w:ascii="Arial" w:hAnsi="Arial" w:cs="Arial"/>
          <w:color w:val="000000" w:themeColor="text1"/>
          <w:sz w:val="22"/>
          <w:szCs w:val="22"/>
        </w:rPr>
        <w:t xml:space="preserve">haciendo énfasis en </w:t>
      </w:r>
      <w:r w:rsidR="00F05C25" w:rsidRPr="00485661">
        <w:rPr>
          <w:rFonts w:ascii="Arial" w:hAnsi="Arial" w:cs="Arial"/>
          <w:color w:val="000000" w:themeColor="text1"/>
          <w:sz w:val="22"/>
          <w:szCs w:val="22"/>
        </w:rPr>
        <w:t xml:space="preserve">los empleados que tengan 3 o más </w:t>
      </w:r>
      <w:r w:rsidR="00971534" w:rsidRPr="00485661">
        <w:rPr>
          <w:rFonts w:ascii="Arial" w:hAnsi="Arial" w:cs="Arial"/>
          <w:color w:val="000000" w:themeColor="text1"/>
          <w:sz w:val="22"/>
          <w:szCs w:val="22"/>
        </w:rPr>
        <w:t xml:space="preserve">periodos </w:t>
      </w:r>
      <w:r w:rsidR="00545EFF" w:rsidRPr="00485661">
        <w:rPr>
          <w:rFonts w:ascii="Arial" w:hAnsi="Arial" w:cs="Arial"/>
          <w:color w:val="000000" w:themeColor="text1"/>
          <w:sz w:val="22"/>
          <w:szCs w:val="22"/>
        </w:rPr>
        <w:t>acumulados.</w:t>
      </w:r>
    </w:p>
    <w:p w14:paraId="16581E85" w14:textId="77777777" w:rsidR="00BF5021" w:rsidRPr="00485661" w:rsidRDefault="00BF5021" w:rsidP="00485661">
      <w:pPr>
        <w:pStyle w:val="Prrafodelista"/>
        <w:autoSpaceDE w:val="0"/>
        <w:autoSpaceDN w:val="0"/>
        <w:adjustRightInd w:val="0"/>
        <w:ind w:left="360"/>
        <w:rPr>
          <w:rFonts w:ascii="Arial" w:hAnsi="Arial" w:cs="Arial"/>
          <w:color w:val="000000" w:themeColor="text1"/>
          <w:sz w:val="22"/>
          <w:szCs w:val="22"/>
        </w:rPr>
      </w:pPr>
    </w:p>
    <w:p w14:paraId="4D97925B" w14:textId="48CEF9F4" w:rsidR="00BF5021" w:rsidRPr="00485661" w:rsidRDefault="00BF5021" w:rsidP="00485661">
      <w:pPr>
        <w:pStyle w:val="Prrafodelista"/>
        <w:numPr>
          <w:ilvl w:val="0"/>
          <w:numId w:val="2"/>
        </w:numPr>
        <w:autoSpaceDE w:val="0"/>
        <w:autoSpaceDN w:val="0"/>
        <w:adjustRightInd w:val="0"/>
        <w:ind w:left="360"/>
        <w:rPr>
          <w:rFonts w:ascii="Arial" w:hAnsi="Arial" w:cs="Arial"/>
          <w:color w:val="000000" w:themeColor="text1"/>
          <w:sz w:val="22"/>
          <w:szCs w:val="22"/>
        </w:rPr>
      </w:pPr>
      <w:r w:rsidRPr="00485661">
        <w:rPr>
          <w:rFonts w:ascii="Arial" w:hAnsi="Arial" w:cs="Arial"/>
          <w:color w:val="000000" w:themeColor="text1"/>
          <w:sz w:val="22"/>
          <w:szCs w:val="22"/>
        </w:rPr>
        <w:t xml:space="preserve">Personal vinculado por prestación de servicios: </w:t>
      </w:r>
      <w:r w:rsidR="00494499" w:rsidRPr="00485661">
        <w:rPr>
          <w:rFonts w:ascii="Arial" w:hAnsi="Arial" w:cs="Arial"/>
          <w:color w:val="000000" w:themeColor="text1"/>
          <w:sz w:val="22"/>
          <w:szCs w:val="22"/>
        </w:rPr>
        <w:t>n</w:t>
      </w:r>
      <w:r w:rsidRPr="00485661">
        <w:rPr>
          <w:rFonts w:ascii="Arial" w:hAnsi="Arial" w:cs="Arial"/>
          <w:color w:val="000000" w:themeColor="text1"/>
          <w:sz w:val="22"/>
          <w:szCs w:val="22"/>
        </w:rPr>
        <w:t>úmero de contratos celebrados</w:t>
      </w:r>
      <w:r w:rsidR="00B32D36" w:rsidRPr="00485661">
        <w:rPr>
          <w:rFonts w:ascii="Arial" w:hAnsi="Arial" w:cs="Arial"/>
          <w:color w:val="000000" w:themeColor="text1"/>
          <w:sz w:val="22"/>
          <w:szCs w:val="22"/>
        </w:rPr>
        <w:t>.</w:t>
      </w:r>
      <w:r w:rsidR="00C42BC8" w:rsidRPr="00485661">
        <w:rPr>
          <w:rFonts w:ascii="Arial" w:hAnsi="Arial" w:cs="Arial"/>
          <w:color w:val="000000" w:themeColor="text1"/>
          <w:sz w:val="22"/>
          <w:szCs w:val="22"/>
        </w:rPr>
        <w:t xml:space="preserve"> </w:t>
      </w:r>
    </w:p>
    <w:p w14:paraId="4AD6962F" w14:textId="77777777" w:rsidR="00BF5021" w:rsidRPr="00485661" w:rsidRDefault="00BF5021" w:rsidP="00485661">
      <w:pPr>
        <w:pStyle w:val="Prrafodelista"/>
        <w:ind w:left="360"/>
        <w:rPr>
          <w:rFonts w:ascii="Arial" w:hAnsi="Arial" w:cs="Arial"/>
          <w:color w:val="000000" w:themeColor="text1"/>
          <w:sz w:val="22"/>
          <w:szCs w:val="22"/>
        </w:rPr>
      </w:pPr>
    </w:p>
    <w:p w14:paraId="254C5CD9" w14:textId="0AC8307A" w:rsidR="00BF5021" w:rsidRPr="00485661" w:rsidRDefault="00BF5021" w:rsidP="00485661">
      <w:pPr>
        <w:pStyle w:val="Prrafodelista"/>
        <w:numPr>
          <w:ilvl w:val="0"/>
          <w:numId w:val="2"/>
        </w:numPr>
        <w:autoSpaceDE w:val="0"/>
        <w:autoSpaceDN w:val="0"/>
        <w:adjustRightInd w:val="0"/>
        <w:ind w:left="360"/>
        <w:rPr>
          <w:rFonts w:ascii="Arial" w:hAnsi="Arial" w:cs="Arial"/>
          <w:color w:val="000000" w:themeColor="text1"/>
          <w:sz w:val="22"/>
          <w:szCs w:val="22"/>
        </w:rPr>
      </w:pPr>
      <w:r w:rsidRPr="00485661">
        <w:rPr>
          <w:rFonts w:ascii="Arial" w:hAnsi="Arial" w:cs="Arial"/>
          <w:color w:val="000000" w:themeColor="text1"/>
          <w:sz w:val="22"/>
          <w:szCs w:val="22"/>
        </w:rPr>
        <w:t>Servicios públicos: gastos de energía eléctrica, agua y telefonía (local, internet y móvil).</w:t>
      </w:r>
    </w:p>
    <w:p w14:paraId="7D92A727" w14:textId="77777777" w:rsidR="00BF5021" w:rsidRPr="00485661" w:rsidRDefault="00BF5021" w:rsidP="00485661">
      <w:pPr>
        <w:pStyle w:val="Prrafodelista"/>
        <w:ind w:left="360"/>
        <w:rPr>
          <w:rFonts w:ascii="Arial" w:hAnsi="Arial" w:cs="Arial"/>
          <w:color w:val="000000" w:themeColor="text1"/>
          <w:sz w:val="22"/>
          <w:szCs w:val="22"/>
        </w:rPr>
      </w:pPr>
    </w:p>
    <w:p w14:paraId="7E237774" w14:textId="3CF87EFA" w:rsidR="00BF5021" w:rsidRPr="00485661" w:rsidRDefault="00BF5021" w:rsidP="00485661">
      <w:pPr>
        <w:pStyle w:val="Prrafodelista"/>
        <w:numPr>
          <w:ilvl w:val="0"/>
          <w:numId w:val="2"/>
        </w:numPr>
        <w:autoSpaceDE w:val="0"/>
        <w:autoSpaceDN w:val="0"/>
        <w:adjustRightInd w:val="0"/>
        <w:ind w:left="360"/>
        <w:rPr>
          <w:rFonts w:ascii="Arial" w:hAnsi="Arial" w:cs="Arial"/>
          <w:color w:val="000000" w:themeColor="text1"/>
          <w:sz w:val="22"/>
          <w:szCs w:val="22"/>
        </w:rPr>
      </w:pPr>
      <w:r w:rsidRPr="00485661">
        <w:rPr>
          <w:rFonts w:ascii="Arial" w:hAnsi="Arial" w:cs="Arial"/>
          <w:color w:val="000000" w:themeColor="text1"/>
          <w:sz w:val="22"/>
          <w:szCs w:val="22"/>
        </w:rPr>
        <w:t xml:space="preserve">Impresos y publicaciones: </w:t>
      </w:r>
      <w:r w:rsidR="00494499" w:rsidRPr="00485661">
        <w:rPr>
          <w:rFonts w:ascii="Arial" w:hAnsi="Arial" w:cs="Arial"/>
          <w:color w:val="000000" w:themeColor="text1"/>
          <w:sz w:val="22"/>
          <w:szCs w:val="22"/>
        </w:rPr>
        <w:t>g</w:t>
      </w:r>
      <w:r w:rsidRPr="00485661">
        <w:rPr>
          <w:rFonts w:ascii="Arial" w:hAnsi="Arial" w:cs="Arial"/>
          <w:color w:val="000000" w:themeColor="text1"/>
          <w:sz w:val="22"/>
          <w:szCs w:val="22"/>
        </w:rPr>
        <w:t>asto en este rubro presupuestal.</w:t>
      </w:r>
    </w:p>
    <w:p w14:paraId="31AA99BF" w14:textId="77777777" w:rsidR="00BF5021" w:rsidRPr="00485661" w:rsidRDefault="00BF5021" w:rsidP="00485661">
      <w:pPr>
        <w:pStyle w:val="Prrafodelista"/>
        <w:ind w:left="360"/>
        <w:rPr>
          <w:rFonts w:ascii="Arial" w:hAnsi="Arial" w:cs="Arial"/>
          <w:color w:val="000000" w:themeColor="text1"/>
          <w:sz w:val="22"/>
          <w:szCs w:val="22"/>
        </w:rPr>
      </w:pPr>
    </w:p>
    <w:p w14:paraId="78D910EC" w14:textId="77777777" w:rsidR="00BF5021" w:rsidRPr="00485661" w:rsidRDefault="00BF5021" w:rsidP="00485661">
      <w:pPr>
        <w:pStyle w:val="Prrafodelista"/>
        <w:numPr>
          <w:ilvl w:val="0"/>
          <w:numId w:val="2"/>
        </w:numPr>
        <w:autoSpaceDE w:val="0"/>
        <w:autoSpaceDN w:val="0"/>
        <w:adjustRightInd w:val="0"/>
        <w:ind w:left="360"/>
        <w:rPr>
          <w:rFonts w:ascii="Arial" w:hAnsi="Arial" w:cs="Arial"/>
          <w:color w:val="000000" w:themeColor="text1"/>
          <w:sz w:val="22"/>
          <w:szCs w:val="22"/>
        </w:rPr>
      </w:pPr>
      <w:r w:rsidRPr="00485661">
        <w:rPr>
          <w:rFonts w:ascii="Arial" w:hAnsi="Arial" w:cs="Arial"/>
          <w:color w:val="000000" w:themeColor="text1"/>
          <w:sz w:val="22"/>
          <w:szCs w:val="22"/>
        </w:rPr>
        <w:t xml:space="preserve">Suscripciones: </w:t>
      </w:r>
      <w:r w:rsidR="00494499" w:rsidRPr="00485661">
        <w:rPr>
          <w:rFonts w:ascii="Arial" w:hAnsi="Arial" w:cs="Arial"/>
          <w:color w:val="000000" w:themeColor="text1"/>
          <w:sz w:val="22"/>
          <w:szCs w:val="22"/>
        </w:rPr>
        <w:t>e</w:t>
      </w:r>
      <w:r w:rsidRPr="00485661">
        <w:rPr>
          <w:rFonts w:ascii="Arial" w:hAnsi="Arial" w:cs="Arial"/>
          <w:color w:val="000000" w:themeColor="text1"/>
          <w:sz w:val="22"/>
          <w:szCs w:val="22"/>
        </w:rPr>
        <w:t>rogaciones por suscripciones a revistas y periódicos.</w:t>
      </w:r>
    </w:p>
    <w:p w14:paraId="3A6B1416" w14:textId="77777777" w:rsidR="00BF5021" w:rsidRPr="00485661" w:rsidRDefault="00BF5021" w:rsidP="00485661">
      <w:pPr>
        <w:pStyle w:val="Prrafodelista"/>
        <w:ind w:left="360"/>
        <w:rPr>
          <w:rFonts w:ascii="Arial" w:hAnsi="Arial" w:cs="Arial"/>
          <w:color w:val="000000" w:themeColor="text1"/>
          <w:sz w:val="22"/>
          <w:szCs w:val="22"/>
        </w:rPr>
      </w:pPr>
    </w:p>
    <w:p w14:paraId="38EE6EA1" w14:textId="77777777" w:rsidR="00BF5021" w:rsidRPr="00485661" w:rsidRDefault="00BF5021" w:rsidP="00485661">
      <w:pPr>
        <w:pStyle w:val="Prrafodelista"/>
        <w:numPr>
          <w:ilvl w:val="0"/>
          <w:numId w:val="2"/>
        </w:numPr>
        <w:autoSpaceDE w:val="0"/>
        <w:autoSpaceDN w:val="0"/>
        <w:adjustRightInd w:val="0"/>
        <w:ind w:left="360"/>
        <w:rPr>
          <w:rFonts w:ascii="Arial" w:hAnsi="Arial" w:cs="Arial"/>
          <w:color w:val="000000" w:themeColor="text1"/>
          <w:sz w:val="22"/>
          <w:szCs w:val="22"/>
        </w:rPr>
      </w:pPr>
      <w:r w:rsidRPr="00485661">
        <w:rPr>
          <w:rFonts w:ascii="Arial" w:hAnsi="Arial" w:cs="Arial"/>
          <w:color w:val="000000" w:themeColor="text1"/>
          <w:sz w:val="22"/>
          <w:szCs w:val="22"/>
        </w:rPr>
        <w:t xml:space="preserve">Combustible: </w:t>
      </w:r>
      <w:r w:rsidR="00494499" w:rsidRPr="00485661">
        <w:rPr>
          <w:rFonts w:ascii="Arial" w:hAnsi="Arial" w:cs="Arial"/>
          <w:color w:val="000000" w:themeColor="text1"/>
          <w:sz w:val="22"/>
          <w:szCs w:val="22"/>
        </w:rPr>
        <w:t>n</w:t>
      </w:r>
      <w:r w:rsidRPr="00485661">
        <w:rPr>
          <w:rFonts w:ascii="Arial" w:hAnsi="Arial" w:cs="Arial"/>
          <w:color w:val="000000" w:themeColor="text1"/>
          <w:sz w:val="22"/>
          <w:szCs w:val="22"/>
        </w:rPr>
        <w:t xml:space="preserve">úmero de galones </w:t>
      </w:r>
      <w:r w:rsidR="00B816D2" w:rsidRPr="00485661">
        <w:rPr>
          <w:rFonts w:ascii="Arial" w:hAnsi="Arial" w:cs="Arial"/>
          <w:color w:val="000000" w:themeColor="text1"/>
          <w:sz w:val="22"/>
          <w:szCs w:val="22"/>
        </w:rPr>
        <w:t xml:space="preserve">consumidos </w:t>
      </w:r>
      <w:r w:rsidRPr="00485661">
        <w:rPr>
          <w:rFonts w:ascii="Arial" w:hAnsi="Arial" w:cs="Arial"/>
          <w:color w:val="000000" w:themeColor="text1"/>
          <w:sz w:val="22"/>
          <w:szCs w:val="22"/>
        </w:rPr>
        <w:t>por tipo y los contratos con los cuales se provee su suministro.</w:t>
      </w:r>
    </w:p>
    <w:p w14:paraId="2E16D9C6" w14:textId="77777777" w:rsidR="00BF5021" w:rsidRPr="00485661" w:rsidRDefault="00BF5021" w:rsidP="00485661">
      <w:pPr>
        <w:pStyle w:val="Prrafodelista"/>
        <w:ind w:left="360"/>
        <w:rPr>
          <w:rFonts w:ascii="Arial" w:hAnsi="Arial" w:cs="Arial"/>
          <w:color w:val="000000" w:themeColor="text1"/>
          <w:sz w:val="22"/>
          <w:szCs w:val="22"/>
        </w:rPr>
      </w:pPr>
    </w:p>
    <w:p w14:paraId="5F504D5F" w14:textId="28C0C23B" w:rsidR="00900FF6" w:rsidRPr="00485661" w:rsidRDefault="00B816D2" w:rsidP="00485661">
      <w:pPr>
        <w:pStyle w:val="Prrafodelista"/>
        <w:numPr>
          <w:ilvl w:val="0"/>
          <w:numId w:val="2"/>
        </w:numPr>
        <w:autoSpaceDE w:val="0"/>
        <w:autoSpaceDN w:val="0"/>
        <w:adjustRightInd w:val="0"/>
        <w:ind w:left="360"/>
        <w:rPr>
          <w:rFonts w:ascii="Arial" w:hAnsi="Arial" w:cs="Arial"/>
          <w:color w:val="000000" w:themeColor="text1"/>
          <w:sz w:val="22"/>
          <w:szCs w:val="22"/>
        </w:rPr>
      </w:pPr>
      <w:r w:rsidRPr="00485661">
        <w:rPr>
          <w:rFonts w:ascii="Arial" w:hAnsi="Arial" w:cs="Arial"/>
          <w:color w:val="000000" w:themeColor="text1"/>
          <w:sz w:val="22"/>
          <w:szCs w:val="22"/>
        </w:rPr>
        <w:t>Fotocopias, impresiones</w:t>
      </w:r>
      <w:r w:rsidR="00BF5021" w:rsidRPr="00485661">
        <w:rPr>
          <w:rFonts w:ascii="Arial" w:hAnsi="Arial" w:cs="Arial"/>
          <w:color w:val="000000" w:themeColor="text1"/>
          <w:sz w:val="22"/>
          <w:szCs w:val="22"/>
        </w:rPr>
        <w:t xml:space="preserve"> y campañas ambientales:</w:t>
      </w:r>
      <w:r w:rsidR="00BE3323" w:rsidRPr="00485661">
        <w:rPr>
          <w:rFonts w:ascii="Arial" w:hAnsi="Arial" w:cs="Arial"/>
          <w:color w:val="000000" w:themeColor="text1"/>
          <w:sz w:val="22"/>
          <w:szCs w:val="22"/>
        </w:rPr>
        <w:t xml:space="preserve"> </w:t>
      </w:r>
      <w:r w:rsidR="00C40D06" w:rsidRPr="00485661">
        <w:rPr>
          <w:rFonts w:ascii="Arial" w:hAnsi="Arial" w:cs="Arial"/>
          <w:color w:val="000000" w:themeColor="text1"/>
          <w:sz w:val="22"/>
          <w:szCs w:val="22"/>
        </w:rPr>
        <w:t>s</w:t>
      </w:r>
      <w:r w:rsidR="00BF5021" w:rsidRPr="00485661">
        <w:rPr>
          <w:rFonts w:ascii="Arial" w:hAnsi="Arial" w:cs="Arial"/>
          <w:color w:val="000000" w:themeColor="text1"/>
          <w:sz w:val="22"/>
          <w:szCs w:val="22"/>
        </w:rPr>
        <w:t>eguimiento a las actividades que promueven la eficiencia en el uso de papelería</w:t>
      </w:r>
      <w:r w:rsidRPr="00485661">
        <w:rPr>
          <w:rFonts w:ascii="Arial" w:hAnsi="Arial" w:cs="Arial"/>
          <w:color w:val="000000" w:themeColor="text1"/>
          <w:sz w:val="22"/>
          <w:szCs w:val="22"/>
        </w:rPr>
        <w:t>, fotocopias, impresiones</w:t>
      </w:r>
      <w:r w:rsidR="00BF5021" w:rsidRPr="00485661">
        <w:rPr>
          <w:rFonts w:ascii="Arial" w:hAnsi="Arial" w:cs="Arial"/>
          <w:color w:val="000000" w:themeColor="text1"/>
          <w:sz w:val="22"/>
          <w:szCs w:val="22"/>
        </w:rPr>
        <w:t xml:space="preserve"> y la sensibilización </w:t>
      </w:r>
      <w:r w:rsidR="00C65A5C" w:rsidRPr="00485661">
        <w:rPr>
          <w:rFonts w:ascii="Arial" w:hAnsi="Arial" w:cs="Arial"/>
          <w:color w:val="000000" w:themeColor="text1"/>
          <w:sz w:val="22"/>
          <w:szCs w:val="22"/>
        </w:rPr>
        <w:t xml:space="preserve">en aspectos que regulan </w:t>
      </w:r>
      <w:r w:rsidR="00E259A7" w:rsidRPr="00485661">
        <w:rPr>
          <w:rFonts w:ascii="Arial" w:hAnsi="Arial" w:cs="Arial"/>
          <w:color w:val="000000" w:themeColor="text1"/>
          <w:sz w:val="22"/>
          <w:szCs w:val="22"/>
        </w:rPr>
        <w:t>la</w:t>
      </w:r>
      <w:r w:rsidR="00D41202" w:rsidRPr="00485661">
        <w:rPr>
          <w:rFonts w:ascii="Arial" w:hAnsi="Arial" w:cs="Arial"/>
          <w:color w:val="000000" w:themeColor="text1"/>
          <w:sz w:val="22"/>
          <w:szCs w:val="22"/>
        </w:rPr>
        <w:t>s</w:t>
      </w:r>
      <w:r w:rsidR="00E259A7" w:rsidRPr="00485661">
        <w:rPr>
          <w:rFonts w:ascii="Arial" w:hAnsi="Arial" w:cs="Arial"/>
          <w:color w:val="000000" w:themeColor="text1"/>
          <w:sz w:val="22"/>
          <w:szCs w:val="22"/>
        </w:rPr>
        <w:t xml:space="preserve"> normas </w:t>
      </w:r>
      <w:r w:rsidR="00BF5021" w:rsidRPr="00485661">
        <w:rPr>
          <w:rFonts w:ascii="Arial" w:hAnsi="Arial" w:cs="Arial"/>
          <w:color w:val="000000" w:themeColor="text1"/>
          <w:sz w:val="22"/>
          <w:szCs w:val="22"/>
        </w:rPr>
        <w:t>ambiental</w:t>
      </w:r>
      <w:r w:rsidR="00E259A7" w:rsidRPr="00485661">
        <w:rPr>
          <w:rFonts w:ascii="Arial" w:hAnsi="Arial" w:cs="Arial"/>
          <w:color w:val="000000" w:themeColor="text1"/>
          <w:sz w:val="22"/>
          <w:szCs w:val="22"/>
        </w:rPr>
        <w:t>es</w:t>
      </w:r>
      <w:r w:rsidR="00716C9E" w:rsidRPr="00485661">
        <w:rPr>
          <w:rFonts w:ascii="Arial" w:hAnsi="Arial" w:cs="Arial"/>
          <w:color w:val="000000" w:themeColor="text1"/>
          <w:sz w:val="22"/>
          <w:szCs w:val="22"/>
        </w:rPr>
        <w:t xml:space="preserve"> a través de campañas</w:t>
      </w:r>
      <w:r w:rsidR="00937A46" w:rsidRPr="00485661">
        <w:rPr>
          <w:rFonts w:ascii="Arial" w:hAnsi="Arial" w:cs="Arial"/>
          <w:color w:val="000000" w:themeColor="text1"/>
          <w:sz w:val="22"/>
          <w:szCs w:val="22"/>
        </w:rPr>
        <w:t xml:space="preserve"> internas</w:t>
      </w:r>
      <w:r w:rsidR="00BF5021" w:rsidRPr="00485661">
        <w:rPr>
          <w:rFonts w:ascii="Arial" w:hAnsi="Arial" w:cs="Arial"/>
          <w:color w:val="000000" w:themeColor="text1"/>
          <w:sz w:val="22"/>
          <w:szCs w:val="22"/>
        </w:rPr>
        <w:t>.</w:t>
      </w:r>
    </w:p>
    <w:p w14:paraId="7043077C" w14:textId="77777777" w:rsidR="00607F57" w:rsidRPr="00485661" w:rsidRDefault="00607F57" w:rsidP="00485661">
      <w:pPr>
        <w:pStyle w:val="Prrafodelista"/>
        <w:rPr>
          <w:rFonts w:ascii="Arial" w:hAnsi="Arial" w:cs="Arial"/>
          <w:color w:val="000000" w:themeColor="text1"/>
          <w:sz w:val="22"/>
          <w:szCs w:val="22"/>
        </w:rPr>
      </w:pPr>
    </w:p>
    <w:p w14:paraId="505556DA" w14:textId="77777777" w:rsidR="00C95ACF" w:rsidRPr="00485661" w:rsidRDefault="00E041D0" w:rsidP="00485661">
      <w:pPr>
        <w:pStyle w:val="Prrafodelista"/>
        <w:numPr>
          <w:ilvl w:val="0"/>
          <w:numId w:val="2"/>
        </w:numPr>
        <w:autoSpaceDE w:val="0"/>
        <w:autoSpaceDN w:val="0"/>
        <w:adjustRightInd w:val="0"/>
        <w:ind w:left="360"/>
        <w:rPr>
          <w:rFonts w:ascii="Arial" w:hAnsi="Arial" w:cs="Arial"/>
          <w:color w:val="000000" w:themeColor="text1"/>
          <w:sz w:val="22"/>
          <w:szCs w:val="22"/>
        </w:rPr>
      </w:pPr>
      <w:r w:rsidRPr="00485661">
        <w:rPr>
          <w:rFonts w:ascii="Arial" w:hAnsi="Arial" w:cs="Arial"/>
          <w:color w:val="000000" w:themeColor="text1"/>
          <w:sz w:val="22"/>
          <w:szCs w:val="22"/>
        </w:rPr>
        <w:t>Veh</w:t>
      </w:r>
      <w:r w:rsidR="00677809" w:rsidRPr="00485661">
        <w:rPr>
          <w:rFonts w:ascii="Arial" w:hAnsi="Arial" w:cs="Arial"/>
          <w:color w:val="000000" w:themeColor="text1"/>
          <w:sz w:val="22"/>
          <w:szCs w:val="22"/>
        </w:rPr>
        <w:t>ículos</w:t>
      </w:r>
      <w:r w:rsidR="00305E86" w:rsidRPr="00485661">
        <w:rPr>
          <w:rFonts w:ascii="Arial" w:hAnsi="Arial" w:cs="Arial"/>
          <w:color w:val="000000" w:themeColor="text1"/>
          <w:sz w:val="22"/>
          <w:szCs w:val="22"/>
        </w:rPr>
        <w:t xml:space="preserve"> propios: seguimiento al número de vehículos, </w:t>
      </w:r>
      <w:r w:rsidR="00305E86" w:rsidRPr="00485661">
        <w:rPr>
          <w:rFonts w:ascii="Arial" w:hAnsi="Arial" w:cs="Arial"/>
          <w:bCs/>
          <w:color w:val="000000" w:themeColor="text1"/>
          <w:sz w:val="22"/>
          <w:szCs w:val="22"/>
          <w:lang w:val="es-ES" w:eastAsia="es-ES_tradnl"/>
        </w:rPr>
        <w:t>mantenimientos correctivos y preventivos e insumos y siniestros</w:t>
      </w:r>
      <w:r w:rsidR="001E11A3" w:rsidRPr="00485661">
        <w:rPr>
          <w:rFonts w:ascii="Arial" w:hAnsi="Arial" w:cs="Arial"/>
          <w:bCs/>
          <w:color w:val="000000" w:themeColor="text1"/>
          <w:sz w:val="22"/>
          <w:szCs w:val="22"/>
          <w:lang w:val="es-ES" w:eastAsia="es-ES_tradnl"/>
        </w:rPr>
        <w:t xml:space="preserve"> ocurridos en el periodo analizado</w:t>
      </w:r>
      <w:r w:rsidR="004A0C04" w:rsidRPr="00485661">
        <w:rPr>
          <w:rFonts w:ascii="Arial" w:hAnsi="Arial" w:cs="Arial"/>
          <w:bCs/>
          <w:color w:val="000000" w:themeColor="text1"/>
          <w:sz w:val="22"/>
          <w:szCs w:val="22"/>
          <w:lang w:val="es-ES" w:eastAsia="es-ES_tradnl"/>
        </w:rPr>
        <w:t>.</w:t>
      </w:r>
    </w:p>
    <w:p w14:paraId="7D928726" w14:textId="77777777" w:rsidR="00C95ACF" w:rsidRPr="00485661" w:rsidRDefault="00C95ACF" w:rsidP="00485661">
      <w:pPr>
        <w:pStyle w:val="Prrafodelista"/>
        <w:rPr>
          <w:rFonts w:ascii="Arial" w:hAnsi="Arial" w:cs="Arial"/>
          <w:color w:val="000000" w:themeColor="text1"/>
          <w:sz w:val="22"/>
          <w:szCs w:val="22"/>
        </w:rPr>
      </w:pPr>
    </w:p>
    <w:p w14:paraId="4CE34035" w14:textId="39AA2B8B" w:rsidR="003B659A" w:rsidRPr="00485661" w:rsidRDefault="00057BA8" w:rsidP="00485661">
      <w:pPr>
        <w:pStyle w:val="Prrafodelista"/>
        <w:numPr>
          <w:ilvl w:val="0"/>
          <w:numId w:val="2"/>
        </w:numPr>
        <w:autoSpaceDE w:val="0"/>
        <w:autoSpaceDN w:val="0"/>
        <w:adjustRightInd w:val="0"/>
        <w:ind w:left="360"/>
        <w:rPr>
          <w:rFonts w:ascii="Arial" w:hAnsi="Arial" w:cs="Arial"/>
          <w:color w:val="000000" w:themeColor="text1"/>
          <w:sz w:val="22"/>
          <w:szCs w:val="22"/>
        </w:rPr>
      </w:pPr>
      <w:r w:rsidRPr="00485661">
        <w:rPr>
          <w:rFonts w:ascii="Arial" w:hAnsi="Arial" w:cs="Arial"/>
          <w:color w:val="000000" w:themeColor="text1"/>
          <w:sz w:val="22"/>
          <w:szCs w:val="22"/>
        </w:rPr>
        <w:t xml:space="preserve">Seguimiento a las actividades implementadas por la </w:t>
      </w:r>
      <w:r w:rsidR="00CB03E8" w:rsidRPr="00485661">
        <w:rPr>
          <w:rFonts w:ascii="Arial" w:hAnsi="Arial" w:cs="Arial"/>
          <w:color w:val="000000" w:themeColor="text1"/>
          <w:sz w:val="22"/>
          <w:szCs w:val="22"/>
        </w:rPr>
        <w:t>a</w:t>
      </w:r>
      <w:r w:rsidRPr="00485661">
        <w:rPr>
          <w:rFonts w:ascii="Arial" w:hAnsi="Arial" w:cs="Arial"/>
          <w:color w:val="000000" w:themeColor="text1"/>
          <w:sz w:val="22"/>
          <w:szCs w:val="22"/>
        </w:rPr>
        <w:t xml:space="preserve">dministración para atender las recomendaciones generadas en </w:t>
      </w:r>
      <w:r w:rsidR="0025775D" w:rsidRPr="00485661">
        <w:rPr>
          <w:rFonts w:ascii="Arial" w:hAnsi="Arial" w:cs="Arial"/>
          <w:color w:val="000000" w:themeColor="text1"/>
          <w:sz w:val="22"/>
          <w:szCs w:val="22"/>
        </w:rPr>
        <w:t xml:space="preserve">el anterior informe, presentado el </w:t>
      </w:r>
      <w:r w:rsidR="00C95ACF" w:rsidRPr="00485661">
        <w:rPr>
          <w:rFonts w:ascii="Arial" w:hAnsi="Arial" w:cs="Arial"/>
          <w:color w:val="000000" w:themeColor="text1"/>
          <w:sz w:val="22"/>
          <w:szCs w:val="22"/>
        </w:rPr>
        <w:t>16</w:t>
      </w:r>
      <w:r w:rsidR="00C060D7" w:rsidRPr="00485661">
        <w:rPr>
          <w:rFonts w:ascii="Arial" w:hAnsi="Arial" w:cs="Arial"/>
          <w:color w:val="000000" w:themeColor="text1"/>
          <w:sz w:val="22"/>
          <w:szCs w:val="22"/>
        </w:rPr>
        <w:t xml:space="preserve"> </w:t>
      </w:r>
      <w:r w:rsidR="0025775D" w:rsidRPr="00485661">
        <w:rPr>
          <w:rFonts w:ascii="Arial" w:hAnsi="Arial" w:cs="Arial"/>
          <w:color w:val="000000" w:themeColor="text1"/>
          <w:sz w:val="22"/>
          <w:szCs w:val="22"/>
        </w:rPr>
        <w:t xml:space="preserve">de </w:t>
      </w:r>
      <w:r w:rsidR="00C95ACF" w:rsidRPr="00485661">
        <w:rPr>
          <w:rFonts w:ascii="Arial" w:hAnsi="Arial" w:cs="Arial"/>
          <w:color w:val="000000" w:themeColor="text1"/>
          <w:sz w:val="22"/>
          <w:szCs w:val="22"/>
        </w:rPr>
        <w:t>junio</w:t>
      </w:r>
      <w:r w:rsidR="0025775D" w:rsidRPr="00485661">
        <w:rPr>
          <w:rFonts w:ascii="Arial" w:hAnsi="Arial" w:cs="Arial"/>
          <w:color w:val="000000" w:themeColor="text1"/>
          <w:sz w:val="22"/>
          <w:szCs w:val="22"/>
        </w:rPr>
        <w:t xml:space="preserve"> de 20</w:t>
      </w:r>
      <w:r w:rsidR="00900FF6" w:rsidRPr="00485661">
        <w:rPr>
          <w:rFonts w:ascii="Arial" w:hAnsi="Arial" w:cs="Arial"/>
          <w:color w:val="000000" w:themeColor="text1"/>
          <w:sz w:val="22"/>
          <w:szCs w:val="22"/>
        </w:rPr>
        <w:t>2</w:t>
      </w:r>
      <w:r w:rsidR="00200096" w:rsidRPr="00485661">
        <w:rPr>
          <w:rFonts w:ascii="Arial" w:hAnsi="Arial" w:cs="Arial"/>
          <w:color w:val="000000" w:themeColor="text1"/>
          <w:sz w:val="22"/>
          <w:szCs w:val="22"/>
        </w:rPr>
        <w:t>1</w:t>
      </w:r>
      <w:r w:rsidR="0025775D" w:rsidRPr="00485661">
        <w:rPr>
          <w:rFonts w:ascii="Arial" w:hAnsi="Arial" w:cs="Arial"/>
          <w:color w:val="000000" w:themeColor="text1"/>
          <w:sz w:val="22"/>
          <w:szCs w:val="22"/>
        </w:rPr>
        <w:t xml:space="preserve"> </w:t>
      </w:r>
      <w:r w:rsidR="00CB03E8" w:rsidRPr="00485661">
        <w:rPr>
          <w:rFonts w:ascii="Arial" w:hAnsi="Arial" w:cs="Arial"/>
          <w:color w:val="000000" w:themeColor="text1"/>
          <w:sz w:val="22"/>
          <w:szCs w:val="22"/>
        </w:rPr>
        <w:t xml:space="preserve">con </w:t>
      </w:r>
      <w:r w:rsidR="0025775D" w:rsidRPr="00485661">
        <w:rPr>
          <w:rFonts w:ascii="Arial" w:hAnsi="Arial" w:cs="Arial"/>
          <w:color w:val="000000" w:themeColor="text1"/>
          <w:sz w:val="22"/>
          <w:szCs w:val="22"/>
        </w:rPr>
        <w:t xml:space="preserve">radicado interno </w:t>
      </w:r>
      <w:r w:rsidR="00C95ACF" w:rsidRPr="00485661">
        <w:rPr>
          <w:rFonts w:ascii="Arial" w:hAnsi="Arial" w:cs="Arial"/>
          <w:color w:val="000000" w:themeColor="text1"/>
          <w:sz w:val="22"/>
          <w:szCs w:val="22"/>
        </w:rPr>
        <w:t>20211600068153</w:t>
      </w:r>
      <w:r w:rsidR="00C40D06" w:rsidRPr="00485661">
        <w:rPr>
          <w:rFonts w:ascii="Arial" w:hAnsi="Arial" w:cs="Arial"/>
          <w:color w:val="000000" w:themeColor="text1"/>
          <w:sz w:val="22"/>
          <w:szCs w:val="22"/>
        </w:rPr>
        <w:t>.</w:t>
      </w:r>
    </w:p>
    <w:p w14:paraId="69699763" w14:textId="77777777" w:rsidR="00814F2D" w:rsidRPr="00485661" w:rsidRDefault="00814F2D" w:rsidP="00485661">
      <w:pPr>
        <w:pStyle w:val="Prrafodelista"/>
        <w:autoSpaceDE w:val="0"/>
        <w:autoSpaceDN w:val="0"/>
        <w:adjustRightInd w:val="0"/>
        <w:ind w:left="360"/>
        <w:rPr>
          <w:rFonts w:ascii="Arial" w:hAnsi="Arial" w:cs="Arial"/>
          <w:color w:val="000000" w:themeColor="text1"/>
          <w:sz w:val="22"/>
          <w:szCs w:val="22"/>
        </w:rPr>
      </w:pPr>
    </w:p>
    <w:p w14:paraId="6392D1F5" w14:textId="4F8B40F2" w:rsidR="00740985" w:rsidRPr="00485661" w:rsidRDefault="00740985" w:rsidP="00485661">
      <w:pPr>
        <w:pStyle w:val="Ttulo1"/>
        <w:numPr>
          <w:ilvl w:val="0"/>
          <w:numId w:val="1"/>
        </w:numPr>
        <w:jc w:val="left"/>
        <w:rPr>
          <w:b/>
          <w:color w:val="000000" w:themeColor="text1"/>
          <w:sz w:val="22"/>
          <w:szCs w:val="22"/>
        </w:rPr>
      </w:pPr>
      <w:bookmarkStart w:id="4" w:name="_Toc80787413"/>
      <w:r w:rsidRPr="00485661">
        <w:rPr>
          <w:b/>
          <w:color w:val="000000" w:themeColor="text1"/>
          <w:sz w:val="22"/>
          <w:szCs w:val="22"/>
        </w:rPr>
        <w:t>MARCO LEGAL</w:t>
      </w:r>
      <w:bookmarkEnd w:id="4"/>
    </w:p>
    <w:tbl>
      <w:tblPr>
        <w:tblW w:w="8505"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256"/>
        <w:gridCol w:w="5249"/>
      </w:tblGrid>
      <w:tr w:rsidR="00B32D36" w:rsidRPr="00485661" w14:paraId="6B302297" w14:textId="77777777" w:rsidTr="00507E0B">
        <w:trPr>
          <w:trHeight w:val="300"/>
          <w:jc w:val="center"/>
        </w:trPr>
        <w:tc>
          <w:tcPr>
            <w:tcW w:w="3256" w:type="dxa"/>
            <w:shd w:val="clear" w:color="000000" w:fill="002060"/>
            <w:noWrap/>
            <w:vAlign w:val="center"/>
            <w:hideMark/>
          </w:tcPr>
          <w:p w14:paraId="128D7E72" w14:textId="72A794CB" w:rsidR="005F4A6A" w:rsidRPr="00485661" w:rsidRDefault="00AF7BA2" w:rsidP="00485661">
            <w:pPr>
              <w:jc w:val="center"/>
              <w:rPr>
                <w:rFonts w:ascii="Arial" w:hAnsi="Arial" w:cs="Arial"/>
                <w:b/>
                <w:bCs/>
                <w:color w:val="FFFFFF" w:themeColor="background1"/>
                <w:lang w:val="es-ES"/>
              </w:rPr>
            </w:pPr>
            <w:r w:rsidRPr="00485661">
              <w:rPr>
                <w:rFonts w:ascii="Arial" w:hAnsi="Arial" w:cs="Arial"/>
                <w:b/>
                <w:bCs/>
                <w:color w:val="FFFFFF" w:themeColor="background1"/>
                <w:lang w:val="es-ES"/>
              </w:rPr>
              <w:t>NORMA</w:t>
            </w:r>
          </w:p>
        </w:tc>
        <w:tc>
          <w:tcPr>
            <w:tcW w:w="5249" w:type="dxa"/>
            <w:shd w:val="clear" w:color="000000" w:fill="002060"/>
            <w:noWrap/>
            <w:vAlign w:val="center"/>
            <w:hideMark/>
          </w:tcPr>
          <w:p w14:paraId="5938981B" w14:textId="1257B591" w:rsidR="005F4A6A" w:rsidRPr="00485661" w:rsidRDefault="00AF7BA2" w:rsidP="00485661">
            <w:pPr>
              <w:jc w:val="center"/>
              <w:rPr>
                <w:rFonts w:ascii="Arial" w:hAnsi="Arial" w:cs="Arial"/>
                <w:b/>
                <w:bCs/>
                <w:color w:val="FFFFFF" w:themeColor="background1"/>
                <w:lang w:val="es-ES"/>
              </w:rPr>
            </w:pPr>
            <w:r w:rsidRPr="00485661">
              <w:rPr>
                <w:rFonts w:ascii="Arial" w:hAnsi="Arial" w:cs="Arial"/>
                <w:b/>
                <w:bCs/>
                <w:color w:val="FFFFFF" w:themeColor="background1"/>
                <w:lang w:val="es-ES"/>
              </w:rPr>
              <w:t>CONTENIDO</w:t>
            </w:r>
          </w:p>
        </w:tc>
      </w:tr>
      <w:tr w:rsidR="004F62B6" w:rsidRPr="00485661" w14:paraId="16C62D3A" w14:textId="77777777" w:rsidTr="00507E0B">
        <w:trPr>
          <w:trHeight w:val="2976"/>
          <w:jc w:val="center"/>
        </w:trPr>
        <w:tc>
          <w:tcPr>
            <w:tcW w:w="3256" w:type="dxa"/>
            <w:shd w:val="clear" w:color="auto" w:fill="auto"/>
            <w:noWrap/>
            <w:vAlign w:val="center"/>
            <w:hideMark/>
          </w:tcPr>
          <w:p w14:paraId="1C50A9D4" w14:textId="77777777" w:rsidR="005F4A6A" w:rsidRPr="00485661" w:rsidRDefault="005F4A6A" w:rsidP="00485661">
            <w:pPr>
              <w:rPr>
                <w:rFonts w:ascii="Arial" w:hAnsi="Arial" w:cs="Arial"/>
                <w:color w:val="000000" w:themeColor="text1"/>
                <w:sz w:val="18"/>
                <w:szCs w:val="18"/>
                <w:lang w:val="es-ES"/>
              </w:rPr>
            </w:pPr>
            <w:r w:rsidRPr="00485661">
              <w:rPr>
                <w:rFonts w:ascii="Arial" w:hAnsi="Arial" w:cs="Arial"/>
                <w:color w:val="000000" w:themeColor="text1"/>
                <w:sz w:val="18"/>
                <w:szCs w:val="18"/>
                <w:lang w:val="es-ES"/>
              </w:rPr>
              <w:t xml:space="preserve">Decreto </w:t>
            </w:r>
            <w:r w:rsidR="00B816D2" w:rsidRPr="00485661">
              <w:rPr>
                <w:rFonts w:ascii="Arial" w:hAnsi="Arial" w:cs="Arial"/>
                <w:color w:val="000000" w:themeColor="text1"/>
                <w:sz w:val="18"/>
                <w:szCs w:val="18"/>
                <w:lang w:val="es-ES"/>
              </w:rPr>
              <w:t xml:space="preserve">Nacional </w:t>
            </w:r>
            <w:r w:rsidRPr="00485661">
              <w:rPr>
                <w:rFonts w:ascii="Arial" w:hAnsi="Arial" w:cs="Arial"/>
                <w:color w:val="000000" w:themeColor="text1"/>
                <w:sz w:val="18"/>
                <w:szCs w:val="18"/>
                <w:lang w:val="es-ES"/>
              </w:rPr>
              <w:t>1737 de 1998</w:t>
            </w:r>
          </w:p>
          <w:p w14:paraId="758CA149" w14:textId="77777777" w:rsidR="00C65C60" w:rsidRPr="00485661" w:rsidRDefault="00C65C60" w:rsidP="00485661">
            <w:pPr>
              <w:rPr>
                <w:rFonts w:ascii="Arial" w:hAnsi="Arial" w:cs="Arial"/>
                <w:color w:val="000000" w:themeColor="text1"/>
                <w:sz w:val="18"/>
                <w:szCs w:val="18"/>
                <w:lang w:val="es-ES"/>
              </w:rPr>
            </w:pPr>
          </w:p>
          <w:p w14:paraId="30ABF271" w14:textId="5BAA53B7" w:rsidR="00C65C60" w:rsidRPr="00485661" w:rsidRDefault="00C65C60" w:rsidP="00485661">
            <w:pPr>
              <w:rPr>
                <w:rFonts w:ascii="Arial" w:hAnsi="Arial" w:cs="Arial"/>
                <w:color w:val="000000" w:themeColor="text1"/>
                <w:sz w:val="18"/>
                <w:szCs w:val="18"/>
                <w:lang w:val="es-ES"/>
              </w:rPr>
            </w:pPr>
            <w:r w:rsidRPr="00485661">
              <w:rPr>
                <w:rFonts w:ascii="Arial" w:hAnsi="Arial" w:cs="Arial"/>
                <w:color w:val="000000" w:themeColor="text1"/>
                <w:sz w:val="18"/>
                <w:szCs w:val="18"/>
                <w:lang w:val="es-ES"/>
              </w:rPr>
              <w:t xml:space="preserve">Modificado por </w:t>
            </w:r>
            <w:r w:rsidR="007F6611" w:rsidRPr="00485661">
              <w:rPr>
                <w:rFonts w:ascii="Arial" w:hAnsi="Arial" w:cs="Arial"/>
                <w:color w:val="000000" w:themeColor="text1"/>
                <w:sz w:val="18"/>
                <w:szCs w:val="18"/>
                <w:lang w:val="es-ES"/>
              </w:rPr>
              <w:t xml:space="preserve">los </w:t>
            </w:r>
            <w:r w:rsidRPr="00485661">
              <w:rPr>
                <w:rFonts w:ascii="Arial" w:hAnsi="Arial" w:cs="Arial"/>
                <w:color w:val="000000" w:themeColor="text1"/>
                <w:sz w:val="18"/>
                <w:szCs w:val="18"/>
                <w:lang w:val="es-ES"/>
              </w:rPr>
              <w:t>Decreto</w:t>
            </w:r>
            <w:r w:rsidR="003C00BB" w:rsidRPr="00485661">
              <w:rPr>
                <w:rFonts w:ascii="Arial" w:hAnsi="Arial" w:cs="Arial"/>
                <w:color w:val="000000" w:themeColor="text1"/>
                <w:sz w:val="18"/>
                <w:szCs w:val="18"/>
                <w:lang w:val="es-ES"/>
              </w:rPr>
              <w:t>s</w:t>
            </w:r>
            <w:r w:rsidR="007F6611" w:rsidRPr="00485661">
              <w:rPr>
                <w:rFonts w:ascii="Arial" w:hAnsi="Arial" w:cs="Arial"/>
                <w:color w:val="000000" w:themeColor="text1"/>
                <w:sz w:val="18"/>
                <w:szCs w:val="18"/>
                <w:lang w:val="es-ES"/>
              </w:rPr>
              <w:t xml:space="preserve"> </w:t>
            </w:r>
            <w:r w:rsidRPr="00485661">
              <w:rPr>
                <w:rFonts w:ascii="Arial" w:hAnsi="Arial" w:cs="Arial"/>
                <w:color w:val="000000" w:themeColor="text1"/>
                <w:sz w:val="18"/>
                <w:szCs w:val="18"/>
                <w:lang w:val="es-ES"/>
              </w:rPr>
              <w:t>Nacional</w:t>
            </w:r>
            <w:r w:rsidR="007F6611" w:rsidRPr="00485661">
              <w:rPr>
                <w:rFonts w:ascii="Arial" w:hAnsi="Arial" w:cs="Arial"/>
                <w:color w:val="000000" w:themeColor="text1"/>
                <w:sz w:val="18"/>
                <w:szCs w:val="18"/>
                <w:lang w:val="es-ES"/>
              </w:rPr>
              <w:t>es</w:t>
            </w:r>
            <w:r w:rsidRPr="00485661">
              <w:rPr>
                <w:rFonts w:ascii="Arial" w:hAnsi="Arial" w:cs="Arial"/>
                <w:color w:val="000000" w:themeColor="text1"/>
                <w:sz w:val="18"/>
                <w:szCs w:val="18"/>
                <w:lang w:val="es-ES"/>
              </w:rPr>
              <w:t xml:space="preserve"> 2209 de 1998</w:t>
            </w:r>
            <w:r w:rsidR="007F6611" w:rsidRPr="00485661">
              <w:rPr>
                <w:rFonts w:ascii="Arial" w:hAnsi="Arial" w:cs="Arial"/>
                <w:color w:val="000000" w:themeColor="text1"/>
                <w:sz w:val="18"/>
                <w:szCs w:val="18"/>
                <w:lang w:val="es-ES"/>
              </w:rPr>
              <w:t xml:space="preserve"> y 2785 de 2011</w:t>
            </w:r>
            <w:r w:rsidR="003C00BB" w:rsidRPr="00485661">
              <w:rPr>
                <w:rFonts w:ascii="Arial" w:hAnsi="Arial" w:cs="Arial"/>
                <w:color w:val="000000" w:themeColor="text1"/>
                <w:sz w:val="18"/>
                <w:szCs w:val="18"/>
                <w:lang w:val="es-ES"/>
              </w:rPr>
              <w:t xml:space="preserve"> y otros.</w:t>
            </w:r>
          </w:p>
        </w:tc>
        <w:tc>
          <w:tcPr>
            <w:tcW w:w="5249" w:type="dxa"/>
            <w:shd w:val="clear" w:color="auto" w:fill="auto"/>
            <w:vAlign w:val="center"/>
            <w:hideMark/>
          </w:tcPr>
          <w:p w14:paraId="40163ED9" w14:textId="0FE54569" w:rsidR="005F4A6A" w:rsidRPr="00485661" w:rsidRDefault="005F4A6A" w:rsidP="00485661">
            <w:pPr>
              <w:rPr>
                <w:rFonts w:ascii="Arial" w:hAnsi="Arial" w:cs="Arial"/>
                <w:color w:val="000000" w:themeColor="text1"/>
                <w:sz w:val="18"/>
                <w:szCs w:val="18"/>
                <w:lang w:val="es-ES"/>
              </w:rPr>
            </w:pPr>
            <w:r w:rsidRPr="00485661">
              <w:rPr>
                <w:rFonts w:ascii="Arial" w:hAnsi="Arial" w:cs="Arial"/>
                <w:color w:val="000000" w:themeColor="text1"/>
                <w:sz w:val="18"/>
                <w:szCs w:val="18"/>
                <w:lang w:val="es-ES"/>
              </w:rPr>
              <w:t>Por el cual se expiden medidas de austeridad y eficiencia y se someten a condiciones especiales la asunción de compromisos por parte de las entidades públicas que manejan recursos del Tesoro Público</w:t>
            </w:r>
            <w:r w:rsidR="008E41A1" w:rsidRPr="00485661">
              <w:rPr>
                <w:rFonts w:ascii="Arial" w:hAnsi="Arial" w:cs="Arial"/>
                <w:color w:val="000000" w:themeColor="text1"/>
                <w:sz w:val="18"/>
                <w:szCs w:val="18"/>
                <w:lang w:val="es-ES"/>
              </w:rPr>
              <w:t xml:space="preserve"> que hace énfasis en:</w:t>
            </w:r>
          </w:p>
          <w:p w14:paraId="32FB2CE0" w14:textId="4036810C" w:rsidR="009C154C" w:rsidRPr="00485661" w:rsidRDefault="009C154C" w:rsidP="00485661">
            <w:pPr>
              <w:pStyle w:val="Prrafodelista"/>
              <w:numPr>
                <w:ilvl w:val="0"/>
                <w:numId w:val="5"/>
              </w:numPr>
              <w:rPr>
                <w:rFonts w:ascii="Arial" w:hAnsi="Arial" w:cs="Arial"/>
                <w:color w:val="000000" w:themeColor="text1"/>
                <w:sz w:val="18"/>
                <w:szCs w:val="18"/>
                <w:lang w:val="es-ES"/>
              </w:rPr>
            </w:pPr>
            <w:r w:rsidRPr="00485661">
              <w:rPr>
                <w:rFonts w:ascii="Arial" w:hAnsi="Arial" w:cs="Arial"/>
                <w:color w:val="000000" w:themeColor="text1"/>
                <w:sz w:val="18"/>
                <w:szCs w:val="18"/>
                <w:lang w:val="es-ES"/>
              </w:rPr>
              <w:t>Contratos de prestación de servicios</w:t>
            </w:r>
          </w:p>
          <w:p w14:paraId="06017903" w14:textId="6EB01C19" w:rsidR="009C154C" w:rsidRPr="00485661" w:rsidRDefault="009C154C" w:rsidP="00485661">
            <w:pPr>
              <w:pStyle w:val="Prrafodelista"/>
              <w:numPr>
                <w:ilvl w:val="0"/>
                <w:numId w:val="5"/>
              </w:numPr>
              <w:rPr>
                <w:rFonts w:ascii="Arial" w:hAnsi="Arial" w:cs="Arial"/>
                <w:color w:val="000000" w:themeColor="text1"/>
                <w:sz w:val="18"/>
                <w:szCs w:val="18"/>
                <w:lang w:val="es-ES"/>
              </w:rPr>
            </w:pPr>
            <w:r w:rsidRPr="00485661">
              <w:rPr>
                <w:rFonts w:ascii="Arial" w:hAnsi="Arial" w:cs="Arial"/>
                <w:color w:val="000000" w:themeColor="text1"/>
                <w:sz w:val="18"/>
                <w:szCs w:val="18"/>
                <w:lang w:val="es-ES"/>
              </w:rPr>
              <w:t>Contratos de publicidad</w:t>
            </w:r>
          </w:p>
          <w:p w14:paraId="7532D195" w14:textId="4D42E4DE" w:rsidR="009C154C" w:rsidRPr="00485661" w:rsidRDefault="008E41A1" w:rsidP="00485661">
            <w:pPr>
              <w:pStyle w:val="Prrafodelista"/>
              <w:numPr>
                <w:ilvl w:val="0"/>
                <w:numId w:val="5"/>
              </w:numPr>
              <w:rPr>
                <w:rFonts w:ascii="Arial" w:hAnsi="Arial" w:cs="Arial"/>
                <w:color w:val="000000" w:themeColor="text1"/>
                <w:sz w:val="18"/>
                <w:szCs w:val="18"/>
                <w:lang w:val="es-ES"/>
              </w:rPr>
            </w:pPr>
            <w:r w:rsidRPr="00485661">
              <w:rPr>
                <w:rFonts w:ascii="Arial" w:hAnsi="Arial" w:cs="Arial"/>
                <w:color w:val="000000" w:themeColor="text1"/>
                <w:sz w:val="18"/>
                <w:szCs w:val="18"/>
                <w:lang w:val="es-ES"/>
              </w:rPr>
              <w:t>Impresión de informes folletos y textos</w:t>
            </w:r>
          </w:p>
          <w:p w14:paraId="1A52FCE8" w14:textId="6A795FF1" w:rsidR="008E41A1" w:rsidRPr="00485661" w:rsidRDefault="008E41A1" w:rsidP="00485661">
            <w:pPr>
              <w:pStyle w:val="Prrafodelista"/>
              <w:numPr>
                <w:ilvl w:val="0"/>
                <w:numId w:val="5"/>
              </w:numPr>
              <w:rPr>
                <w:rFonts w:ascii="Arial" w:hAnsi="Arial" w:cs="Arial"/>
                <w:color w:val="000000" w:themeColor="text1"/>
                <w:sz w:val="18"/>
                <w:szCs w:val="18"/>
                <w:lang w:val="es-ES"/>
              </w:rPr>
            </w:pPr>
            <w:r w:rsidRPr="00485661">
              <w:rPr>
                <w:rFonts w:ascii="Arial" w:hAnsi="Arial" w:cs="Arial"/>
                <w:color w:val="000000" w:themeColor="text1"/>
                <w:sz w:val="18"/>
                <w:szCs w:val="18"/>
                <w:lang w:val="es-ES"/>
              </w:rPr>
              <w:t xml:space="preserve">Contratos de alojamiento y </w:t>
            </w:r>
            <w:r w:rsidR="00824DEF" w:rsidRPr="00485661">
              <w:rPr>
                <w:rFonts w:ascii="Arial" w:hAnsi="Arial" w:cs="Arial"/>
                <w:color w:val="000000" w:themeColor="text1"/>
                <w:sz w:val="18"/>
                <w:szCs w:val="18"/>
                <w:lang w:val="es-ES"/>
              </w:rPr>
              <w:t>alimentación</w:t>
            </w:r>
          </w:p>
          <w:p w14:paraId="4D629A29" w14:textId="6ED6A734" w:rsidR="005E33CD" w:rsidRPr="00485661" w:rsidRDefault="005E33CD" w:rsidP="00485661">
            <w:pPr>
              <w:pStyle w:val="Prrafodelista"/>
              <w:numPr>
                <w:ilvl w:val="0"/>
                <w:numId w:val="5"/>
              </w:numPr>
              <w:rPr>
                <w:rFonts w:ascii="Arial" w:hAnsi="Arial" w:cs="Arial"/>
                <w:color w:val="000000" w:themeColor="text1"/>
                <w:sz w:val="18"/>
                <w:szCs w:val="18"/>
                <w:lang w:val="es-ES"/>
              </w:rPr>
            </w:pPr>
            <w:r w:rsidRPr="00485661">
              <w:rPr>
                <w:rFonts w:ascii="Arial" w:hAnsi="Arial" w:cs="Arial"/>
                <w:color w:val="000000" w:themeColor="text1"/>
                <w:sz w:val="18"/>
                <w:szCs w:val="18"/>
                <w:lang w:val="es-ES"/>
              </w:rPr>
              <w:t xml:space="preserve">Prohibición de recepciones y </w:t>
            </w:r>
            <w:r w:rsidR="00582B4A" w:rsidRPr="00485661">
              <w:rPr>
                <w:rFonts w:ascii="Arial" w:hAnsi="Arial" w:cs="Arial"/>
                <w:color w:val="000000" w:themeColor="text1"/>
                <w:sz w:val="18"/>
                <w:szCs w:val="18"/>
                <w:lang w:val="es-ES"/>
              </w:rPr>
              <w:t>agasajos</w:t>
            </w:r>
          </w:p>
          <w:p w14:paraId="453F33C9" w14:textId="5BCF4A86" w:rsidR="005E33CD" w:rsidRPr="00485661" w:rsidRDefault="00540DB3" w:rsidP="00485661">
            <w:pPr>
              <w:pStyle w:val="Prrafodelista"/>
              <w:numPr>
                <w:ilvl w:val="0"/>
                <w:numId w:val="5"/>
              </w:numPr>
              <w:rPr>
                <w:rFonts w:ascii="Arial" w:hAnsi="Arial" w:cs="Arial"/>
                <w:color w:val="000000" w:themeColor="text1"/>
                <w:sz w:val="18"/>
                <w:szCs w:val="18"/>
                <w:lang w:val="es-ES"/>
              </w:rPr>
            </w:pPr>
            <w:r w:rsidRPr="00485661">
              <w:rPr>
                <w:rFonts w:ascii="Arial" w:hAnsi="Arial" w:cs="Arial"/>
                <w:color w:val="000000" w:themeColor="text1"/>
                <w:sz w:val="18"/>
                <w:szCs w:val="18"/>
                <w:lang w:val="es-ES"/>
              </w:rPr>
              <w:t>Asignación de t</w:t>
            </w:r>
            <w:r w:rsidR="005E33CD" w:rsidRPr="00485661">
              <w:rPr>
                <w:rFonts w:ascii="Arial" w:hAnsi="Arial" w:cs="Arial"/>
                <w:color w:val="000000" w:themeColor="text1"/>
                <w:sz w:val="18"/>
                <w:szCs w:val="18"/>
                <w:lang w:val="es-ES"/>
              </w:rPr>
              <w:t>eléfonos celulares</w:t>
            </w:r>
          </w:p>
          <w:p w14:paraId="3A6ACE32" w14:textId="67F1546F" w:rsidR="00540DB3" w:rsidRPr="00485661" w:rsidRDefault="00540DB3" w:rsidP="00485661">
            <w:pPr>
              <w:pStyle w:val="Prrafodelista"/>
              <w:numPr>
                <w:ilvl w:val="0"/>
                <w:numId w:val="5"/>
              </w:numPr>
              <w:rPr>
                <w:rFonts w:ascii="Arial" w:hAnsi="Arial" w:cs="Arial"/>
                <w:color w:val="000000" w:themeColor="text1"/>
                <w:sz w:val="18"/>
                <w:szCs w:val="18"/>
                <w:lang w:val="es-ES"/>
              </w:rPr>
            </w:pPr>
            <w:r w:rsidRPr="00485661">
              <w:rPr>
                <w:rFonts w:ascii="Arial" w:hAnsi="Arial" w:cs="Arial"/>
                <w:color w:val="000000" w:themeColor="text1"/>
                <w:sz w:val="18"/>
                <w:szCs w:val="18"/>
                <w:lang w:val="es-ES"/>
              </w:rPr>
              <w:t>Asignación de vehículos</w:t>
            </w:r>
          </w:p>
          <w:p w14:paraId="3041240E" w14:textId="07475307" w:rsidR="00A3206B" w:rsidRPr="00485661" w:rsidRDefault="00A3206B" w:rsidP="00485661">
            <w:pPr>
              <w:pStyle w:val="Prrafodelista"/>
              <w:numPr>
                <w:ilvl w:val="0"/>
                <w:numId w:val="5"/>
              </w:numPr>
              <w:rPr>
                <w:rFonts w:ascii="Arial" w:hAnsi="Arial" w:cs="Arial"/>
                <w:color w:val="000000" w:themeColor="text1"/>
                <w:sz w:val="18"/>
                <w:szCs w:val="18"/>
                <w:lang w:val="es-ES"/>
              </w:rPr>
            </w:pPr>
            <w:r w:rsidRPr="00485661">
              <w:rPr>
                <w:rFonts w:ascii="Arial" w:hAnsi="Arial" w:cs="Arial"/>
                <w:color w:val="000000" w:themeColor="text1"/>
                <w:sz w:val="18"/>
                <w:szCs w:val="18"/>
                <w:lang w:val="es-ES"/>
              </w:rPr>
              <w:t>Contratos de su</w:t>
            </w:r>
            <w:r w:rsidR="00E83462" w:rsidRPr="00485661">
              <w:rPr>
                <w:rFonts w:ascii="Arial" w:hAnsi="Arial" w:cs="Arial"/>
                <w:color w:val="000000" w:themeColor="text1"/>
                <w:sz w:val="18"/>
                <w:szCs w:val="18"/>
                <w:lang w:val="es-ES"/>
              </w:rPr>
              <w:t>ministro, mantenimiento o reparación de bienes muebles</w:t>
            </w:r>
          </w:p>
          <w:p w14:paraId="4F80AEFE" w14:textId="08922307" w:rsidR="009C154C" w:rsidRPr="00485661" w:rsidRDefault="003804D8" w:rsidP="00485661">
            <w:pPr>
              <w:pStyle w:val="Prrafodelista"/>
              <w:numPr>
                <w:ilvl w:val="0"/>
                <w:numId w:val="5"/>
              </w:numPr>
              <w:rPr>
                <w:rFonts w:ascii="Arial" w:hAnsi="Arial" w:cs="Arial"/>
                <w:color w:val="000000" w:themeColor="text1"/>
                <w:sz w:val="18"/>
                <w:szCs w:val="18"/>
                <w:lang w:val="es-ES"/>
              </w:rPr>
            </w:pPr>
            <w:r w:rsidRPr="00485661">
              <w:rPr>
                <w:rFonts w:ascii="Arial" w:hAnsi="Arial" w:cs="Arial"/>
                <w:color w:val="000000" w:themeColor="text1"/>
                <w:sz w:val="18"/>
                <w:szCs w:val="18"/>
                <w:lang w:val="es-ES"/>
              </w:rPr>
              <w:t>Contrat</w:t>
            </w:r>
            <w:r w:rsidR="00907114" w:rsidRPr="00485661">
              <w:rPr>
                <w:rFonts w:ascii="Arial" w:hAnsi="Arial" w:cs="Arial"/>
                <w:color w:val="000000" w:themeColor="text1"/>
                <w:sz w:val="18"/>
                <w:szCs w:val="18"/>
                <w:lang w:val="es-ES"/>
              </w:rPr>
              <w:t>os de servicios altamente calificados</w:t>
            </w:r>
          </w:p>
        </w:tc>
      </w:tr>
      <w:tr w:rsidR="004F62B6" w:rsidRPr="00485661" w14:paraId="263457A7" w14:textId="77777777" w:rsidTr="00507E0B">
        <w:trPr>
          <w:trHeight w:val="2276"/>
          <w:jc w:val="center"/>
        </w:trPr>
        <w:tc>
          <w:tcPr>
            <w:tcW w:w="3256" w:type="dxa"/>
            <w:shd w:val="clear" w:color="auto" w:fill="auto"/>
            <w:vAlign w:val="center"/>
          </w:tcPr>
          <w:p w14:paraId="4BC1D393" w14:textId="7789446B" w:rsidR="00B816D2" w:rsidRPr="00485661" w:rsidRDefault="00B816D2" w:rsidP="00485661">
            <w:pPr>
              <w:rPr>
                <w:rFonts w:ascii="Arial" w:hAnsi="Arial" w:cs="Arial"/>
                <w:color w:val="000000" w:themeColor="text1"/>
                <w:sz w:val="18"/>
                <w:szCs w:val="18"/>
              </w:rPr>
            </w:pPr>
            <w:r w:rsidRPr="00485661">
              <w:rPr>
                <w:rFonts w:ascii="Arial" w:hAnsi="Arial" w:cs="Arial"/>
                <w:color w:val="000000" w:themeColor="text1"/>
                <w:sz w:val="18"/>
                <w:szCs w:val="18"/>
              </w:rPr>
              <w:t>Decreto Distrital 714 de 1996</w:t>
            </w:r>
            <w:r w:rsidRPr="00485661">
              <w:rPr>
                <w:rFonts w:ascii="Arial" w:hAnsi="Arial" w:cs="Arial"/>
                <w:color w:val="000000" w:themeColor="text1"/>
                <w:sz w:val="18"/>
                <w:szCs w:val="18"/>
                <w:shd w:val="clear" w:color="auto" w:fill="FFFFFF"/>
              </w:rPr>
              <w:t xml:space="preserve"> numeral 1, articulo 13, litera</w:t>
            </w:r>
            <w:r w:rsidR="00377DA5" w:rsidRPr="00485661">
              <w:rPr>
                <w:rFonts w:ascii="Arial" w:hAnsi="Arial" w:cs="Arial"/>
                <w:color w:val="000000" w:themeColor="text1"/>
                <w:sz w:val="18"/>
                <w:szCs w:val="18"/>
                <w:shd w:val="clear" w:color="auto" w:fill="FFFFFF"/>
              </w:rPr>
              <w:t>l</w:t>
            </w:r>
            <w:r w:rsidRPr="00485661">
              <w:rPr>
                <w:rFonts w:ascii="Arial" w:hAnsi="Arial" w:cs="Arial"/>
                <w:color w:val="000000" w:themeColor="text1"/>
                <w:sz w:val="18"/>
                <w:szCs w:val="18"/>
                <w:shd w:val="clear" w:color="auto" w:fill="FFFFFF"/>
              </w:rPr>
              <w:t xml:space="preserve"> c</w:t>
            </w:r>
          </w:p>
        </w:tc>
        <w:tc>
          <w:tcPr>
            <w:tcW w:w="5249" w:type="dxa"/>
            <w:shd w:val="clear" w:color="auto" w:fill="auto"/>
            <w:vAlign w:val="center"/>
          </w:tcPr>
          <w:p w14:paraId="3367CE1E" w14:textId="77777777" w:rsidR="00B816D2" w:rsidRPr="00485661" w:rsidRDefault="00B816D2" w:rsidP="00485661">
            <w:pPr>
              <w:pStyle w:val="Textonotapie"/>
              <w:rPr>
                <w:rFonts w:ascii="Arial" w:hAnsi="Arial" w:cs="Arial"/>
                <w:color w:val="000000" w:themeColor="text1"/>
                <w:sz w:val="18"/>
                <w:szCs w:val="18"/>
                <w:lang w:val="es-ES"/>
              </w:rPr>
            </w:pPr>
            <w:r w:rsidRPr="00485661">
              <w:rPr>
                <w:rFonts w:ascii="Arial" w:hAnsi="Arial" w:cs="Arial"/>
                <w:color w:val="000000" w:themeColor="text1"/>
                <w:sz w:val="18"/>
                <w:szCs w:val="18"/>
                <w:lang w:val="es-ES"/>
              </w:rPr>
              <w:t>Por el cual se compilan el Acuerdo 24 de 1995 y Acuerdo 20 de 1996 que conforman el Estatuto Orgánico del Presupuesto Distrital.</w:t>
            </w:r>
          </w:p>
          <w:p w14:paraId="34E63CCA" w14:textId="77777777" w:rsidR="00582B4A" w:rsidRPr="00485661" w:rsidRDefault="00582B4A" w:rsidP="00485661">
            <w:pPr>
              <w:pStyle w:val="Textonotapie"/>
              <w:rPr>
                <w:rFonts w:ascii="Arial" w:hAnsi="Arial" w:cs="Arial"/>
                <w:color w:val="000000" w:themeColor="text1"/>
                <w:sz w:val="18"/>
                <w:szCs w:val="18"/>
                <w:lang w:val="es-ES"/>
              </w:rPr>
            </w:pPr>
          </w:p>
          <w:p w14:paraId="65DE8F82" w14:textId="787178C8" w:rsidR="00C472BE" w:rsidRPr="00485661" w:rsidRDefault="00582B4A" w:rsidP="00485661">
            <w:pPr>
              <w:pStyle w:val="Textonotapie"/>
              <w:rPr>
                <w:rFonts w:ascii="Arial" w:hAnsi="Arial" w:cs="Arial"/>
                <w:color w:val="000000" w:themeColor="text1"/>
                <w:sz w:val="18"/>
                <w:szCs w:val="18"/>
                <w:lang w:val="es-ES"/>
              </w:rPr>
            </w:pPr>
            <w:r w:rsidRPr="00485661">
              <w:rPr>
                <w:rFonts w:ascii="Arial" w:hAnsi="Arial" w:cs="Arial"/>
                <w:color w:val="000000" w:themeColor="text1"/>
                <w:sz w:val="18"/>
                <w:szCs w:val="18"/>
                <w:lang w:val="es-ES"/>
              </w:rPr>
              <w:t>Literal C: Anualidad. El año fiscal comienza el 1 de enero y termina el 31 de diciembre de cada año. Después del 31 de diciembre no podrán asumirse compromisos con cargo a las apropiaciones del año fiscal que se cierra en esa fecha, y los saldos de apropiación no afectados por compromisos caducarán sin excepción</w:t>
            </w:r>
            <w:r w:rsidR="00C472BE" w:rsidRPr="00485661">
              <w:rPr>
                <w:rFonts w:ascii="Arial" w:hAnsi="Arial" w:cs="Arial"/>
                <w:color w:val="000000" w:themeColor="text1"/>
                <w:sz w:val="18"/>
                <w:szCs w:val="18"/>
                <w:lang w:val="es-ES"/>
              </w:rPr>
              <w:t>.</w:t>
            </w:r>
          </w:p>
        </w:tc>
      </w:tr>
      <w:tr w:rsidR="004F62B6" w:rsidRPr="00485661" w14:paraId="4D84161B" w14:textId="77777777" w:rsidTr="00507E0B">
        <w:trPr>
          <w:trHeight w:val="1760"/>
          <w:jc w:val="center"/>
        </w:trPr>
        <w:tc>
          <w:tcPr>
            <w:tcW w:w="3256" w:type="dxa"/>
            <w:shd w:val="clear" w:color="auto" w:fill="auto"/>
            <w:vAlign w:val="center"/>
          </w:tcPr>
          <w:p w14:paraId="41136AF3" w14:textId="5F27319E" w:rsidR="00FF75BB" w:rsidRPr="00485661" w:rsidRDefault="00FF75BB" w:rsidP="00485661">
            <w:pPr>
              <w:rPr>
                <w:rFonts w:ascii="Arial" w:hAnsi="Arial" w:cs="Arial"/>
                <w:color w:val="000000" w:themeColor="text1"/>
                <w:sz w:val="18"/>
                <w:szCs w:val="18"/>
                <w:lang w:val="es-ES"/>
              </w:rPr>
            </w:pPr>
            <w:r w:rsidRPr="00485661">
              <w:rPr>
                <w:rFonts w:ascii="Arial" w:hAnsi="Arial" w:cs="Arial"/>
                <w:color w:val="000000" w:themeColor="text1"/>
                <w:sz w:val="18"/>
                <w:szCs w:val="18"/>
                <w:lang w:val="es-ES"/>
              </w:rPr>
              <w:t>*</w:t>
            </w:r>
            <w:r w:rsidRPr="00485661">
              <w:rPr>
                <w:rFonts w:ascii="Arial" w:hAnsi="Arial" w:cs="Arial"/>
                <w:color w:val="000000" w:themeColor="text1"/>
                <w:sz w:val="18"/>
                <w:szCs w:val="18"/>
                <w:shd w:val="clear" w:color="auto" w:fill="F2F2F2" w:themeFill="background1" w:themeFillShade="F2"/>
                <w:lang w:val="es-ES"/>
              </w:rPr>
              <w:t xml:space="preserve">Decreto </w:t>
            </w:r>
            <w:r w:rsidR="006A6341" w:rsidRPr="00485661">
              <w:rPr>
                <w:rFonts w:ascii="Arial" w:hAnsi="Arial" w:cs="Arial"/>
                <w:color w:val="000000" w:themeColor="text1"/>
                <w:sz w:val="18"/>
                <w:szCs w:val="18"/>
                <w:shd w:val="clear" w:color="auto" w:fill="F2F2F2" w:themeFill="background1" w:themeFillShade="F2"/>
                <w:lang w:val="es-ES"/>
              </w:rPr>
              <w:t xml:space="preserve">Nacional </w:t>
            </w:r>
            <w:r w:rsidRPr="00485661">
              <w:rPr>
                <w:rFonts w:ascii="Arial" w:hAnsi="Arial" w:cs="Arial"/>
                <w:color w:val="000000" w:themeColor="text1"/>
                <w:sz w:val="18"/>
                <w:szCs w:val="18"/>
                <w:shd w:val="clear" w:color="auto" w:fill="F2F2F2" w:themeFill="background1" w:themeFillShade="F2"/>
                <w:lang w:val="es-ES"/>
              </w:rPr>
              <w:t>984 de 2012</w:t>
            </w:r>
            <w:r w:rsidRPr="00485661">
              <w:rPr>
                <w:rFonts w:ascii="Arial" w:hAnsi="Arial" w:cs="Arial"/>
                <w:color w:val="000000" w:themeColor="text1"/>
                <w:sz w:val="18"/>
                <w:szCs w:val="18"/>
                <w:lang w:val="es-ES"/>
              </w:rPr>
              <w:t>, articulo 1, modifica el artículo 22 del Decreto 1737 de 1998 y Decreto 1068 de 2015, articulo 2.8.4.8.2</w:t>
            </w:r>
          </w:p>
        </w:tc>
        <w:tc>
          <w:tcPr>
            <w:tcW w:w="5249" w:type="dxa"/>
            <w:shd w:val="clear" w:color="auto" w:fill="auto"/>
            <w:vAlign w:val="center"/>
          </w:tcPr>
          <w:p w14:paraId="20FAB87B" w14:textId="77777777" w:rsidR="00FF75BB" w:rsidRPr="00485661" w:rsidRDefault="00FF75BB" w:rsidP="00485661">
            <w:pPr>
              <w:rPr>
                <w:rFonts w:ascii="Arial" w:hAnsi="Arial" w:cs="Arial"/>
                <w:color w:val="000000" w:themeColor="text1"/>
                <w:sz w:val="18"/>
                <w:szCs w:val="18"/>
                <w:lang w:val="es-ES"/>
              </w:rPr>
            </w:pPr>
            <w:r w:rsidRPr="00485661">
              <w:rPr>
                <w:rFonts w:ascii="Arial" w:hAnsi="Arial" w:cs="Arial"/>
                <w:color w:val="000000" w:themeColor="text1"/>
                <w:sz w:val="18"/>
                <w:szCs w:val="18"/>
                <w:lang w:val="es-ES"/>
              </w:rPr>
              <w:t xml:space="preserve"> Las Oficinas de Control Interno verificarán en forma mensual el cumplimiento de estas disposiciones, como de las demás de restricción de gasto que continúan vigentes; estas dependencias prepararán y enviarán al representante legal de la entidad u organismo respectivo, un informe trimestral, que determine el grado de cumplimiento de estas disposiciones y las acciones que se deben tomar al respecto.</w:t>
            </w:r>
          </w:p>
        </w:tc>
      </w:tr>
      <w:tr w:rsidR="00507E0B" w:rsidRPr="00485661" w14:paraId="3B1ED126" w14:textId="77777777" w:rsidTr="00507E0B">
        <w:trPr>
          <w:trHeight w:val="300"/>
          <w:jc w:val="center"/>
        </w:trPr>
        <w:tc>
          <w:tcPr>
            <w:tcW w:w="3256" w:type="dxa"/>
            <w:shd w:val="clear" w:color="000000" w:fill="002060"/>
            <w:noWrap/>
            <w:vAlign w:val="center"/>
            <w:hideMark/>
          </w:tcPr>
          <w:p w14:paraId="0D50D13C" w14:textId="77777777" w:rsidR="00507E0B" w:rsidRPr="00485661" w:rsidRDefault="00507E0B" w:rsidP="00485661">
            <w:pPr>
              <w:jc w:val="center"/>
              <w:rPr>
                <w:rFonts w:ascii="Arial" w:hAnsi="Arial" w:cs="Arial"/>
                <w:b/>
                <w:bCs/>
                <w:color w:val="FFFFFF" w:themeColor="background1"/>
                <w:lang w:val="es-ES"/>
              </w:rPr>
            </w:pPr>
            <w:r w:rsidRPr="00485661">
              <w:rPr>
                <w:rFonts w:ascii="Arial" w:hAnsi="Arial" w:cs="Arial"/>
                <w:b/>
                <w:bCs/>
                <w:color w:val="FFFFFF" w:themeColor="background1"/>
                <w:lang w:val="es-ES"/>
              </w:rPr>
              <w:lastRenderedPageBreak/>
              <w:t>NORMA</w:t>
            </w:r>
          </w:p>
        </w:tc>
        <w:tc>
          <w:tcPr>
            <w:tcW w:w="5249" w:type="dxa"/>
            <w:shd w:val="clear" w:color="000000" w:fill="002060"/>
            <w:noWrap/>
            <w:vAlign w:val="center"/>
            <w:hideMark/>
          </w:tcPr>
          <w:p w14:paraId="7077B31A" w14:textId="77777777" w:rsidR="00507E0B" w:rsidRPr="00485661" w:rsidRDefault="00507E0B" w:rsidP="00485661">
            <w:pPr>
              <w:jc w:val="center"/>
              <w:rPr>
                <w:rFonts w:ascii="Arial" w:hAnsi="Arial" w:cs="Arial"/>
                <w:b/>
                <w:bCs/>
                <w:color w:val="FFFFFF" w:themeColor="background1"/>
                <w:lang w:val="es-ES"/>
              </w:rPr>
            </w:pPr>
            <w:r w:rsidRPr="00485661">
              <w:rPr>
                <w:rFonts w:ascii="Arial" w:hAnsi="Arial" w:cs="Arial"/>
                <w:b/>
                <w:bCs/>
                <w:color w:val="FFFFFF" w:themeColor="background1"/>
                <w:lang w:val="es-ES"/>
              </w:rPr>
              <w:t>CONTENIDO</w:t>
            </w:r>
          </w:p>
        </w:tc>
      </w:tr>
      <w:tr w:rsidR="004F62B6" w:rsidRPr="00485661" w14:paraId="5F2D0208" w14:textId="77777777" w:rsidTr="00507E0B">
        <w:trPr>
          <w:trHeight w:val="602"/>
          <w:jc w:val="center"/>
        </w:trPr>
        <w:tc>
          <w:tcPr>
            <w:tcW w:w="3256" w:type="dxa"/>
            <w:shd w:val="clear" w:color="auto" w:fill="auto"/>
            <w:vAlign w:val="center"/>
          </w:tcPr>
          <w:p w14:paraId="5F50F854" w14:textId="77777777" w:rsidR="00F40A7B" w:rsidRPr="00485661" w:rsidRDefault="00F40A7B" w:rsidP="00485661">
            <w:pPr>
              <w:rPr>
                <w:rFonts w:ascii="Arial" w:hAnsi="Arial" w:cs="Arial"/>
                <w:color w:val="000000" w:themeColor="text1"/>
                <w:sz w:val="18"/>
                <w:szCs w:val="18"/>
                <w:lang w:val="es-ES"/>
              </w:rPr>
            </w:pPr>
            <w:r w:rsidRPr="00485661">
              <w:rPr>
                <w:rFonts w:ascii="Arial" w:hAnsi="Arial" w:cs="Arial"/>
                <w:color w:val="000000" w:themeColor="text1"/>
                <w:sz w:val="18"/>
                <w:szCs w:val="18"/>
              </w:rPr>
              <w:t>Directiva Presidencial 04 de 2012</w:t>
            </w:r>
          </w:p>
        </w:tc>
        <w:tc>
          <w:tcPr>
            <w:tcW w:w="5249" w:type="dxa"/>
            <w:shd w:val="clear" w:color="auto" w:fill="auto"/>
            <w:vAlign w:val="center"/>
          </w:tcPr>
          <w:p w14:paraId="40538548" w14:textId="35F04A8E" w:rsidR="00C472BE" w:rsidRPr="00485661" w:rsidRDefault="00F40A7B" w:rsidP="00485661">
            <w:pPr>
              <w:rPr>
                <w:rFonts w:ascii="Arial" w:hAnsi="Arial" w:cs="Arial"/>
                <w:color w:val="000000" w:themeColor="text1"/>
                <w:sz w:val="18"/>
                <w:szCs w:val="18"/>
                <w:lang w:val="es-ES"/>
              </w:rPr>
            </w:pPr>
            <w:r w:rsidRPr="00485661">
              <w:rPr>
                <w:rFonts w:ascii="Arial" w:hAnsi="Arial" w:cs="Arial"/>
                <w:color w:val="000000" w:themeColor="text1"/>
                <w:sz w:val="18"/>
                <w:szCs w:val="18"/>
                <w:lang w:val="es-ES"/>
              </w:rPr>
              <w:t>Eficiencia administrativa y lineamientos de la política cero papel en la Administración Pública.</w:t>
            </w:r>
          </w:p>
        </w:tc>
      </w:tr>
      <w:tr w:rsidR="004F62B6" w:rsidRPr="00485661" w14:paraId="75274A5B" w14:textId="77777777" w:rsidTr="00507E0B">
        <w:trPr>
          <w:trHeight w:val="591"/>
          <w:jc w:val="center"/>
        </w:trPr>
        <w:tc>
          <w:tcPr>
            <w:tcW w:w="3256" w:type="dxa"/>
            <w:shd w:val="clear" w:color="auto" w:fill="auto"/>
            <w:noWrap/>
            <w:vAlign w:val="center"/>
          </w:tcPr>
          <w:p w14:paraId="3C9B16CE" w14:textId="77777777" w:rsidR="00E145C3" w:rsidRPr="00485661" w:rsidRDefault="00E145C3" w:rsidP="00485661">
            <w:pPr>
              <w:rPr>
                <w:rFonts w:ascii="Arial" w:hAnsi="Arial" w:cs="Arial"/>
                <w:color w:val="000000" w:themeColor="text1"/>
                <w:sz w:val="18"/>
                <w:szCs w:val="18"/>
              </w:rPr>
            </w:pPr>
            <w:r w:rsidRPr="00485661">
              <w:rPr>
                <w:rFonts w:ascii="Arial" w:hAnsi="Arial" w:cs="Arial"/>
                <w:color w:val="000000" w:themeColor="text1"/>
                <w:sz w:val="18"/>
                <w:szCs w:val="18"/>
              </w:rPr>
              <w:t>Directiva Presidencial 01 de 2016</w:t>
            </w:r>
          </w:p>
        </w:tc>
        <w:tc>
          <w:tcPr>
            <w:tcW w:w="5249" w:type="dxa"/>
            <w:shd w:val="clear" w:color="auto" w:fill="auto"/>
            <w:vAlign w:val="center"/>
          </w:tcPr>
          <w:p w14:paraId="24C6AEA9" w14:textId="77777777" w:rsidR="00E145C3" w:rsidRPr="00485661" w:rsidRDefault="00E145C3" w:rsidP="00485661">
            <w:pPr>
              <w:rPr>
                <w:rFonts w:ascii="Arial" w:hAnsi="Arial" w:cs="Arial"/>
                <w:color w:val="000000" w:themeColor="text1"/>
                <w:sz w:val="18"/>
                <w:szCs w:val="18"/>
                <w:lang w:val="es-ES"/>
              </w:rPr>
            </w:pPr>
            <w:r w:rsidRPr="00485661">
              <w:rPr>
                <w:rFonts w:ascii="Arial" w:hAnsi="Arial" w:cs="Arial"/>
                <w:color w:val="000000" w:themeColor="text1"/>
                <w:sz w:val="18"/>
                <w:szCs w:val="18"/>
                <w:lang w:val="es-ES"/>
              </w:rPr>
              <w:t xml:space="preserve">Plan de austeridad </w:t>
            </w:r>
          </w:p>
        </w:tc>
      </w:tr>
      <w:tr w:rsidR="004F62B6" w:rsidRPr="00485661" w14:paraId="7180BFDC" w14:textId="77777777" w:rsidTr="00507E0B">
        <w:trPr>
          <w:trHeight w:val="870"/>
          <w:jc w:val="center"/>
        </w:trPr>
        <w:tc>
          <w:tcPr>
            <w:tcW w:w="3256" w:type="dxa"/>
            <w:shd w:val="clear" w:color="auto" w:fill="auto"/>
            <w:noWrap/>
            <w:vAlign w:val="center"/>
            <w:hideMark/>
          </w:tcPr>
          <w:p w14:paraId="5CB3D5CE" w14:textId="2EB411AB" w:rsidR="009A25B2" w:rsidRPr="00485661" w:rsidRDefault="009A25B2" w:rsidP="00485661">
            <w:pPr>
              <w:rPr>
                <w:rFonts w:ascii="Arial" w:hAnsi="Arial" w:cs="Arial"/>
                <w:color w:val="000000" w:themeColor="text1"/>
                <w:sz w:val="18"/>
                <w:szCs w:val="18"/>
                <w:lang w:val="es-ES"/>
              </w:rPr>
            </w:pPr>
            <w:r w:rsidRPr="00485661">
              <w:rPr>
                <w:rFonts w:ascii="Arial" w:hAnsi="Arial" w:cs="Arial"/>
                <w:color w:val="000000" w:themeColor="text1"/>
                <w:sz w:val="18"/>
                <w:szCs w:val="18"/>
              </w:rPr>
              <w:t xml:space="preserve">Decreto 648 de 2017, articulo </w:t>
            </w:r>
            <w:r w:rsidR="007B7698" w:rsidRPr="00485661">
              <w:rPr>
                <w:rFonts w:ascii="Arial" w:hAnsi="Arial" w:cs="Arial"/>
                <w:color w:val="000000" w:themeColor="text1"/>
                <w:sz w:val="18"/>
                <w:szCs w:val="18"/>
              </w:rPr>
              <w:t>16</w:t>
            </w:r>
          </w:p>
        </w:tc>
        <w:tc>
          <w:tcPr>
            <w:tcW w:w="5249" w:type="dxa"/>
            <w:shd w:val="clear" w:color="auto" w:fill="auto"/>
            <w:vAlign w:val="center"/>
            <w:hideMark/>
          </w:tcPr>
          <w:p w14:paraId="7A1E2510" w14:textId="77777777" w:rsidR="009A25B2" w:rsidRPr="00485661" w:rsidRDefault="009A25B2" w:rsidP="00485661">
            <w:pPr>
              <w:rPr>
                <w:rFonts w:ascii="Arial" w:hAnsi="Arial" w:cs="Arial"/>
                <w:color w:val="000000" w:themeColor="text1"/>
                <w:sz w:val="18"/>
                <w:szCs w:val="18"/>
                <w:lang w:val="es-ES"/>
              </w:rPr>
            </w:pPr>
            <w:r w:rsidRPr="00485661">
              <w:rPr>
                <w:rFonts w:ascii="Arial" w:hAnsi="Arial" w:cs="Arial"/>
                <w:color w:val="000000" w:themeColor="text1"/>
                <w:sz w:val="18"/>
                <w:szCs w:val="18"/>
                <w:lang w:val="es-ES"/>
              </w:rPr>
              <w:t xml:space="preserve">Los jefes de control interno o quienes hagan sus veces deberán presentar los informes de austeridad en el gasto, de que trata el artículo 2.8.4.8.2 del Decreto 1068 de 2015. </w:t>
            </w:r>
          </w:p>
        </w:tc>
      </w:tr>
      <w:tr w:rsidR="004F62B6" w:rsidRPr="00485661" w14:paraId="7F6B73BF" w14:textId="77777777" w:rsidTr="00507E0B">
        <w:trPr>
          <w:trHeight w:val="815"/>
          <w:jc w:val="center"/>
        </w:trPr>
        <w:tc>
          <w:tcPr>
            <w:tcW w:w="3256" w:type="dxa"/>
            <w:shd w:val="clear" w:color="auto" w:fill="auto"/>
            <w:vAlign w:val="center"/>
          </w:tcPr>
          <w:p w14:paraId="734D4E3C" w14:textId="77777777" w:rsidR="009A25B2" w:rsidRPr="00485661" w:rsidRDefault="009A25B2" w:rsidP="00485661">
            <w:pPr>
              <w:rPr>
                <w:rFonts w:ascii="Arial" w:hAnsi="Arial" w:cs="Arial"/>
                <w:color w:val="000000" w:themeColor="text1"/>
                <w:sz w:val="18"/>
                <w:szCs w:val="18"/>
              </w:rPr>
            </w:pPr>
            <w:r w:rsidRPr="00485661">
              <w:rPr>
                <w:rFonts w:ascii="Arial" w:hAnsi="Arial" w:cs="Arial"/>
                <w:color w:val="000000" w:themeColor="text1"/>
                <w:sz w:val="18"/>
                <w:szCs w:val="18"/>
              </w:rPr>
              <w:t>Acuerdo 719 de 2018 del Concejo de Bogotá D.C.</w:t>
            </w:r>
          </w:p>
        </w:tc>
        <w:tc>
          <w:tcPr>
            <w:tcW w:w="5249" w:type="dxa"/>
            <w:shd w:val="clear" w:color="auto" w:fill="auto"/>
            <w:vAlign w:val="center"/>
          </w:tcPr>
          <w:p w14:paraId="77BF429D" w14:textId="77777777" w:rsidR="009A25B2" w:rsidRPr="00485661" w:rsidRDefault="009A25B2" w:rsidP="00485661">
            <w:pPr>
              <w:rPr>
                <w:rFonts w:ascii="Arial" w:hAnsi="Arial" w:cs="Arial"/>
                <w:color w:val="000000" w:themeColor="text1"/>
                <w:sz w:val="18"/>
                <w:szCs w:val="18"/>
                <w:lang w:val="es-ES"/>
              </w:rPr>
            </w:pPr>
            <w:r w:rsidRPr="00485661">
              <w:rPr>
                <w:rFonts w:ascii="Arial" w:hAnsi="Arial" w:cs="Arial"/>
                <w:color w:val="000000" w:themeColor="text1"/>
                <w:sz w:val="18"/>
                <w:szCs w:val="18"/>
                <w:lang w:val="es-ES"/>
              </w:rPr>
              <w:t>Por el cual se establecen lineamientos Generales para promover medidas de austeridad y transparencia del gasto público en las entidades del orden distrital, y se dictan otras disposiciones.</w:t>
            </w:r>
          </w:p>
        </w:tc>
      </w:tr>
      <w:tr w:rsidR="004F62B6" w:rsidRPr="00485661" w14:paraId="4E264F0E" w14:textId="77777777" w:rsidTr="00507E0B">
        <w:trPr>
          <w:trHeight w:val="385"/>
          <w:jc w:val="center"/>
        </w:trPr>
        <w:tc>
          <w:tcPr>
            <w:tcW w:w="3256" w:type="dxa"/>
            <w:shd w:val="clear" w:color="auto" w:fill="auto"/>
            <w:vAlign w:val="center"/>
          </w:tcPr>
          <w:p w14:paraId="58446A2F" w14:textId="77777777" w:rsidR="005A24E6" w:rsidRPr="00485661" w:rsidRDefault="005A24E6" w:rsidP="00485661">
            <w:pPr>
              <w:rPr>
                <w:rFonts w:ascii="Arial" w:hAnsi="Arial" w:cs="Arial"/>
                <w:color w:val="000000" w:themeColor="text1"/>
                <w:sz w:val="18"/>
                <w:szCs w:val="18"/>
                <w:lang w:val="es-ES"/>
              </w:rPr>
            </w:pPr>
            <w:r w:rsidRPr="00485661">
              <w:rPr>
                <w:rFonts w:ascii="Arial" w:hAnsi="Arial" w:cs="Arial"/>
                <w:color w:val="000000" w:themeColor="text1"/>
                <w:sz w:val="18"/>
                <w:szCs w:val="18"/>
              </w:rPr>
              <w:t>Directiva Presidencial 009 de 2018</w:t>
            </w:r>
          </w:p>
        </w:tc>
        <w:tc>
          <w:tcPr>
            <w:tcW w:w="5249" w:type="dxa"/>
            <w:shd w:val="clear" w:color="auto" w:fill="auto"/>
            <w:vAlign w:val="center"/>
          </w:tcPr>
          <w:p w14:paraId="53AA7A65" w14:textId="77777777" w:rsidR="005A24E6" w:rsidRPr="00485661" w:rsidRDefault="005A24E6" w:rsidP="00485661">
            <w:pPr>
              <w:rPr>
                <w:rFonts w:ascii="Arial" w:hAnsi="Arial" w:cs="Arial"/>
                <w:color w:val="000000" w:themeColor="text1"/>
                <w:sz w:val="18"/>
                <w:szCs w:val="18"/>
                <w:lang w:val="es-ES"/>
              </w:rPr>
            </w:pPr>
            <w:r w:rsidRPr="00485661">
              <w:rPr>
                <w:rFonts w:ascii="Arial" w:hAnsi="Arial" w:cs="Arial"/>
                <w:color w:val="000000" w:themeColor="text1"/>
                <w:sz w:val="18"/>
                <w:szCs w:val="18"/>
                <w:lang w:val="es-ES"/>
              </w:rPr>
              <w:t>Directrices de austeridad</w:t>
            </w:r>
            <w:r w:rsidR="00170FAB" w:rsidRPr="00485661">
              <w:rPr>
                <w:rFonts w:ascii="Arial" w:hAnsi="Arial" w:cs="Arial"/>
                <w:color w:val="000000" w:themeColor="text1"/>
                <w:sz w:val="18"/>
                <w:szCs w:val="18"/>
                <w:lang w:val="es-ES"/>
              </w:rPr>
              <w:t xml:space="preserve"> para entidades de la Rama Ejecutiva del Orden Nacional.</w:t>
            </w:r>
          </w:p>
        </w:tc>
      </w:tr>
      <w:tr w:rsidR="004F62B6" w:rsidRPr="00485661" w14:paraId="779E3459" w14:textId="77777777" w:rsidTr="00507E0B">
        <w:trPr>
          <w:trHeight w:val="3356"/>
          <w:jc w:val="center"/>
        </w:trPr>
        <w:tc>
          <w:tcPr>
            <w:tcW w:w="3256" w:type="dxa"/>
            <w:shd w:val="clear" w:color="auto" w:fill="auto"/>
            <w:vAlign w:val="center"/>
          </w:tcPr>
          <w:p w14:paraId="5A990750" w14:textId="071576C0" w:rsidR="00175297" w:rsidRPr="00485661" w:rsidRDefault="00175297" w:rsidP="00485661">
            <w:pPr>
              <w:rPr>
                <w:rFonts w:ascii="Arial" w:hAnsi="Arial" w:cs="Arial"/>
                <w:color w:val="000000" w:themeColor="text1"/>
                <w:sz w:val="18"/>
                <w:szCs w:val="18"/>
              </w:rPr>
            </w:pPr>
            <w:r w:rsidRPr="00485661">
              <w:rPr>
                <w:rFonts w:ascii="Arial" w:hAnsi="Arial" w:cs="Arial"/>
                <w:color w:val="000000" w:themeColor="text1"/>
                <w:sz w:val="18"/>
                <w:szCs w:val="18"/>
              </w:rPr>
              <w:t xml:space="preserve">Decreto </w:t>
            </w:r>
            <w:r w:rsidR="00A95A56" w:rsidRPr="00485661">
              <w:rPr>
                <w:rFonts w:ascii="Arial" w:hAnsi="Arial" w:cs="Arial"/>
                <w:color w:val="000000" w:themeColor="text1"/>
                <w:sz w:val="18"/>
                <w:szCs w:val="18"/>
              </w:rPr>
              <w:t xml:space="preserve">Distrital </w:t>
            </w:r>
            <w:r w:rsidRPr="00485661">
              <w:rPr>
                <w:rFonts w:ascii="Arial" w:hAnsi="Arial" w:cs="Arial"/>
                <w:color w:val="000000" w:themeColor="text1"/>
                <w:sz w:val="18"/>
                <w:szCs w:val="18"/>
              </w:rPr>
              <w:t>492 de 2019</w:t>
            </w:r>
          </w:p>
        </w:tc>
        <w:tc>
          <w:tcPr>
            <w:tcW w:w="5249" w:type="dxa"/>
            <w:shd w:val="clear" w:color="auto" w:fill="auto"/>
            <w:vAlign w:val="center"/>
          </w:tcPr>
          <w:p w14:paraId="3AD852DF" w14:textId="77777777" w:rsidR="00175297" w:rsidRPr="00485661" w:rsidRDefault="00175297" w:rsidP="00485661">
            <w:pPr>
              <w:rPr>
                <w:rFonts w:ascii="Arial" w:hAnsi="Arial" w:cs="Arial"/>
                <w:color w:val="000000" w:themeColor="text1"/>
                <w:sz w:val="18"/>
                <w:szCs w:val="18"/>
                <w:lang w:val="es-ES"/>
              </w:rPr>
            </w:pPr>
            <w:r w:rsidRPr="00485661">
              <w:rPr>
                <w:rFonts w:ascii="Arial" w:hAnsi="Arial" w:cs="Arial"/>
                <w:color w:val="000000" w:themeColor="text1"/>
                <w:sz w:val="18"/>
                <w:szCs w:val="18"/>
                <w:lang w:val="es-ES"/>
              </w:rPr>
              <w:t>Por el cual se expiden lineamientos generales sobre austeridad y transparencia del gasto público en las entidades y organismos del orden distrital y se dictan otras disposiciones.</w:t>
            </w:r>
          </w:p>
          <w:p w14:paraId="6EFDD84C" w14:textId="77777777" w:rsidR="00255226" w:rsidRPr="00485661" w:rsidRDefault="00255226" w:rsidP="00485661">
            <w:pPr>
              <w:rPr>
                <w:rFonts w:ascii="Arial" w:hAnsi="Arial" w:cs="Arial"/>
                <w:color w:val="000000" w:themeColor="text1"/>
                <w:sz w:val="18"/>
                <w:szCs w:val="18"/>
                <w:lang w:val="es-ES"/>
              </w:rPr>
            </w:pPr>
          </w:p>
          <w:p w14:paraId="235F3258" w14:textId="77777777" w:rsidR="00A066E9" w:rsidRPr="00485661" w:rsidRDefault="00255226" w:rsidP="00485661">
            <w:pPr>
              <w:pStyle w:val="Prrafodelista"/>
              <w:numPr>
                <w:ilvl w:val="0"/>
                <w:numId w:val="5"/>
              </w:numPr>
              <w:rPr>
                <w:rFonts w:ascii="Arial" w:hAnsi="Arial" w:cs="Arial"/>
                <w:color w:val="000000" w:themeColor="text1"/>
                <w:sz w:val="18"/>
                <w:szCs w:val="18"/>
                <w:lang w:val="es-ES"/>
              </w:rPr>
            </w:pPr>
            <w:r w:rsidRPr="00485661">
              <w:rPr>
                <w:rFonts w:ascii="Arial" w:hAnsi="Arial" w:cs="Arial"/>
                <w:color w:val="000000" w:themeColor="text1"/>
                <w:sz w:val="18"/>
                <w:szCs w:val="18"/>
                <w:lang w:val="es-ES"/>
              </w:rPr>
              <w:t xml:space="preserve">Contratos de prestación de servicios </w:t>
            </w:r>
          </w:p>
          <w:p w14:paraId="7F449F11" w14:textId="2BFBCAE5" w:rsidR="009A1255" w:rsidRPr="00485661" w:rsidRDefault="00A066E9" w:rsidP="00485661">
            <w:pPr>
              <w:pStyle w:val="Prrafodelista"/>
              <w:numPr>
                <w:ilvl w:val="0"/>
                <w:numId w:val="5"/>
              </w:numPr>
              <w:rPr>
                <w:rFonts w:ascii="Arial" w:hAnsi="Arial" w:cs="Arial"/>
                <w:color w:val="000000" w:themeColor="text1"/>
                <w:sz w:val="18"/>
                <w:szCs w:val="18"/>
                <w:lang w:val="es-ES"/>
              </w:rPr>
            </w:pPr>
            <w:r w:rsidRPr="00485661">
              <w:rPr>
                <w:rFonts w:ascii="Arial" w:hAnsi="Arial" w:cs="Arial"/>
                <w:color w:val="000000" w:themeColor="text1"/>
                <w:sz w:val="18"/>
                <w:szCs w:val="18"/>
                <w:lang w:val="es-ES"/>
              </w:rPr>
              <w:t>A</w:t>
            </w:r>
            <w:r w:rsidR="00D2545C" w:rsidRPr="00485661">
              <w:rPr>
                <w:rFonts w:ascii="Arial" w:hAnsi="Arial" w:cs="Arial"/>
                <w:color w:val="000000" w:themeColor="text1"/>
                <w:sz w:val="18"/>
                <w:szCs w:val="18"/>
                <w:lang w:val="es-ES"/>
              </w:rPr>
              <w:t>dministración de personal (ho</w:t>
            </w:r>
            <w:r w:rsidR="00255226" w:rsidRPr="00485661">
              <w:rPr>
                <w:rFonts w:ascii="Arial" w:hAnsi="Arial" w:cs="Arial"/>
                <w:color w:val="000000" w:themeColor="text1"/>
                <w:sz w:val="18"/>
                <w:szCs w:val="18"/>
                <w:lang w:val="es-ES"/>
              </w:rPr>
              <w:t>ras extras, dominicales y festivos</w:t>
            </w:r>
            <w:r w:rsidRPr="00485661">
              <w:rPr>
                <w:rFonts w:ascii="Arial" w:hAnsi="Arial" w:cs="Arial"/>
                <w:color w:val="000000" w:themeColor="text1"/>
                <w:sz w:val="18"/>
                <w:szCs w:val="18"/>
                <w:lang w:val="es-ES"/>
              </w:rPr>
              <w:t>, c</w:t>
            </w:r>
            <w:r w:rsidR="00255226" w:rsidRPr="00485661">
              <w:rPr>
                <w:rFonts w:ascii="Arial" w:hAnsi="Arial" w:cs="Arial"/>
                <w:color w:val="000000" w:themeColor="text1"/>
                <w:sz w:val="18"/>
                <w:szCs w:val="18"/>
                <w:lang w:val="es-ES"/>
              </w:rPr>
              <w:t>ompensación por vacaciones</w:t>
            </w:r>
            <w:r w:rsidRPr="00485661">
              <w:rPr>
                <w:rFonts w:ascii="Arial" w:hAnsi="Arial" w:cs="Arial"/>
                <w:color w:val="000000" w:themeColor="text1"/>
                <w:sz w:val="18"/>
                <w:szCs w:val="18"/>
                <w:lang w:val="es-ES"/>
              </w:rPr>
              <w:t>, b</w:t>
            </w:r>
            <w:r w:rsidR="00255226" w:rsidRPr="00485661">
              <w:rPr>
                <w:rFonts w:ascii="Arial" w:hAnsi="Arial" w:cs="Arial"/>
                <w:color w:val="000000" w:themeColor="text1"/>
                <w:sz w:val="18"/>
                <w:szCs w:val="18"/>
                <w:lang w:val="es-ES"/>
              </w:rPr>
              <w:t>ono navideño</w:t>
            </w:r>
            <w:r w:rsidRPr="00485661">
              <w:rPr>
                <w:rFonts w:ascii="Arial" w:hAnsi="Arial" w:cs="Arial"/>
                <w:color w:val="000000" w:themeColor="text1"/>
                <w:sz w:val="18"/>
                <w:szCs w:val="18"/>
                <w:lang w:val="es-ES"/>
              </w:rPr>
              <w:t>, c</w:t>
            </w:r>
            <w:r w:rsidR="00255226" w:rsidRPr="00485661">
              <w:rPr>
                <w:rFonts w:ascii="Arial" w:hAnsi="Arial" w:cs="Arial"/>
                <w:color w:val="000000" w:themeColor="text1"/>
                <w:sz w:val="18"/>
                <w:szCs w:val="18"/>
                <w:lang w:val="es-ES"/>
              </w:rPr>
              <w:t>apacitación</w:t>
            </w:r>
            <w:r w:rsidR="00110FF4" w:rsidRPr="00485661">
              <w:rPr>
                <w:rFonts w:ascii="Arial" w:hAnsi="Arial" w:cs="Arial"/>
                <w:color w:val="000000" w:themeColor="text1"/>
                <w:sz w:val="18"/>
                <w:szCs w:val="18"/>
                <w:lang w:val="es-ES"/>
              </w:rPr>
              <w:t xml:space="preserve"> y b</w:t>
            </w:r>
            <w:r w:rsidR="009A1255" w:rsidRPr="00485661">
              <w:rPr>
                <w:rFonts w:ascii="Arial" w:hAnsi="Arial" w:cs="Arial"/>
                <w:color w:val="000000" w:themeColor="text1"/>
                <w:sz w:val="18"/>
                <w:szCs w:val="18"/>
                <w:lang w:val="es-ES"/>
              </w:rPr>
              <w:t>ienestar</w:t>
            </w:r>
            <w:r w:rsidR="00D55DFA" w:rsidRPr="00485661">
              <w:rPr>
                <w:rFonts w:ascii="Arial" w:hAnsi="Arial" w:cs="Arial"/>
                <w:color w:val="000000" w:themeColor="text1"/>
                <w:sz w:val="18"/>
                <w:szCs w:val="18"/>
                <w:lang w:val="es-ES"/>
              </w:rPr>
              <w:t>, e</w:t>
            </w:r>
            <w:r w:rsidR="009A1255" w:rsidRPr="00485661">
              <w:rPr>
                <w:rFonts w:ascii="Arial" w:hAnsi="Arial" w:cs="Arial"/>
                <w:color w:val="000000" w:themeColor="text1"/>
                <w:sz w:val="18"/>
                <w:szCs w:val="18"/>
                <w:lang w:val="es-ES"/>
              </w:rPr>
              <w:t>studios técnicos de rediseño institucional</w:t>
            </w:r>
            <w:r w:rsidR="006B20F0" w:rsidRPr="00485661">
              <w:rPr>
                <w:rFonts w:ascii="Arial" w:hAnsi="Arial" w:cs="Arial"/>
                <w:color w:val="000000" w:themeColor="text1"/>
                <w:sz w:val="18"/>
                <w:szCs w:val="18"/>
                <w:lang w:val="es-ES"/>
              </w:rPr>
              <w:t>)</w:t>
            </w:r>
          </w:p>
          <w:p w14:paraId="2077FCA7" w14:textId="6F3DC942" w:rsidR="00A25980" w:rsidRPr="00485661" w:rsidRDefault="00A25980" w:rsidP="00485661">
            <w:pPr>
              <w:pStyle w:val="Prrafodelista"/>
              <w:numPr>
                <w:ilvl w:val="0"/>
                <w:numId w:val="5"/>
              </w:numPr>
              <w:rPr>
                <w:rFonts w:ascii="Arial" w:hAnsi="Arial" w:cs="Arial"/>
                <w:color w:val="000000" w:themeColor="text1"/>
                <w:sz w:val="18"/>
                <w:szCs w:val="18"/>
                <w:lang w:val="es-ES"/>
              </w:rPr>
            </w:pPr>
            <w:r w:rsidRPr="00485661">
              <w:rPr>
                <w:rFonts w:ascii="Arial" w:hAnsi="Arial" w:cs="Arial"/>
                <w:color w:val="000000" w:themeColor="text1"/>
                <w:sz w:val="18"/>
                <w:szCs w:val="18"/>
                <w:lang w:val="es-ES"/>
              </w:rPr>
              <w:t>Viáticos y gastos de viajes</w:t>
            </w:r>
          </w:p>
          <w:p w14:paraId="59235624" w14:textId="07093545" w:rsidR="00A25980" w:rsidRPr="00485661" w:rsidRDefault="006B20F0" w:rsidP="00485661">
            <w:pPr>
              <w:pStyle w:val="Prrafodelista"/>
              <w:numPr>
                <w:ilvl w:val="0"/>
                <w:numId w:val="5"/>
              </w:numPr>
              <w:rPr>
                <w:rFonts w:ascii="Arial" w:hAnsi="Arial" w:cs="Arial"/>
                <w:color w:val="000000" w:themeColor="text1"/>
                <w:sz w:val="18"/>
                <w:szCs w:val="18"/>
                <w:lang w:val="es-ES"/>
              </w:rPr>
            </w:pPr>
            <w:r w:rsidRPr="00485661">
              <w:rPr>
                <w:rFonts w:ascii="Arial" w:hAnsi="Arial" w:cs="Arial"/>
                <w:color w:val="000000" w:themeColor="text1"/>
                <w:sz w:val="18"/>
                <w:szCs w:val="18"/>
                <w:lang w:val="es-ES"/>
              </w:rPr>
              <w:t>Administración de servicios</w:t>
            </w:r>
            <w:r w:rsidR="00483039" w:rsidRPr="00485661">
              <w:rPr>
                <w:rFonts w:ascii="Arial" w:hAnsi="Arial" w:cs="Arial"/>
                <w:color w:val="000000" w:themeColor="text1"/>
                <w:sz w:val="18"/>
                <w:szCs w:val="18"/>
                <w:lang w:val="es-ES"/>
              </w:rPr>
              <w:t xml:space="preserve">: telefonía celular y fija; vehículos; </w:t>
            </w:r>
            <w:r w:rsidR="00A034A6" w:rsidRPr="00485661">
              <w:rPr>
                <w:rFonts w:ascii="Arial" w:hAnsi="Arial" w:cs="Arial"/>
                <w:color w:val="000000" w:themeColor="text1"/>
                <w:sz w:val="18"/>
                <w:szCs w:val="18"/>
                <w:lang w:val="es-ES"/>
              </w:rPr>
              <w:t>adquisición de vehículos y maquinaria; fotocopiado</w:t>
            </w:r>
            <w:r w:rsidR="00EA55DF" w:rsidRPr="00485661">
              <w:rPr>
                <w:rFonts w:ascii="Arial" w:hAnsi="Arial" w:cs="Arial"/>
                <w:color w:val="000000" w:themeColor="text1"/>
                <w:sz w:val="18"/>
                <w:szCs w:val="18"/>
                <w:lang w:val="es-ES"/>
              </w:rPr>
              <w:t>; contratación de elementos de consumo; cajas menores</w:t>
            </w:r>
            <w:r w:rsidR="008F5830" w:rsidRPr="00485661">
              <w:rPr>
                <w:rFonts w:ascii="Arial" w:hAnsi="Arial" w:cs="Arial"/>
                <w:color w:val="000000" w:themeColor="text1"/>
                <w:sz w:val="18"/>
                <w:szCs w:val="18"/>
                <w:lang w:val="es-ES"/>
              </w:rPr>
              <w:t xml:space="preserve"> y otros.</w:t>
            </w:r>
          </w:p>
          <w:p w14:paraId="074D5BCE" w14:textId="086D7703" w:rsidR="008F5830" w:rsidRPr="00485661" w:rsidRDefault="008F5830" w:rsidP="00485661">
            <w:pPr>
              <w:pStyle w:val="Prrafodelista"/>
              <w:numPr>
                <w:ilvl w:val="0"/>
                <w:numId w:val="5"/>
              </w:numPr>
              <w:rPr>
                <w:rFonts w:ascii="Arial" w:hAnsi="Arial" w:cs="Arial"/>
                <w:color w:val="000000" w:themeColor="text1"/>
                <w:sz w:val="18"/>
                <w:szCs w:val="18"/>
                <w:lang w:val="es-ES"/>
              </w:rPr>
            </w:pPr>
            <w:r w:rsidRPr="00485661">
              <w:rPr>
                <w:rFonts w:ascii="Arial" w:hAnsi="Arial" w:cs="Arial"/>
                <w:color w:val="000000" w:themeColor="text1"/>
                <w:sz w:val="18"/>
                <w:szCs w:val="18"/>
                <w:lang w:val="es-ES"/>
              </w:rPr>
              <w:t>Control de consumo de recursos naturales y sostenibilidad ambiental.</w:t>
            </w:r>
          </w:p>
          <w:p w14:paraId="3BBA5D68" w14:textId="1B5FC8A2" w:rsidR="00255226" w:rsidRPr="00485661" w:rsidRDefault="00255226" w:rsidP="00485661">
            <w:pPr>
              <w:rPr>
                <w:rFonts w:ascii="Arial" w:hAnsi="Arial" w:cs="Arial"/>
                <w:color w:val="000000" w:themeColor="text1"/>
                <w:sz w:val="18"/>
                <w:szCs w:val="18"/>
                <w:lang w:val="es-ES"/>
              </w:rPr>
            </w:pPr>
          </w:p>
        </w:tc>
      </w:tr>
      <w:tr w:rsidR="004F62B6" w:rsidRPr="00485661" w14:paraId="648CE8A8" w14:textId="77777777" w:rsidTr="00507E0B">
        <w:trPr>
          <w:trHeight w:val="385"/>
          <w:jc w:val="center"/>
        </w:trPr>
        <w:tc>
          <w:tcPr>
            <w:tcW w:w="3256" w:type="dxa"/>
            <w:shd w:val="clear" w:color="auto" w:fill="auto"/>
            <w:vAlign w:val="center"/>
          </w:tcPr>
          <w:p w14:paraId="62D1CEB5" w14:textId="77777777" w:rsidR="00D25B1C" w:rsidRPr="00485661" w:rsidRDefault="00D25B1C" w:rsidP="00485661">
            <w:pPr>
              <w:rPr>
                <w:rFonts w:ascii="Arial" w:hAnsi="Arial" w:cs="Arial"/>
                <w:color w:val="000000" w:themeColor="text1"/>
                <w:sz w:val="18"/>
                <w:szCs w:val="18"/>
              </w:rPr>
            </w:pPr>
            <w:r w:rsidRPr="00485661">
              <w:rPr>
                <w:rFonts w:ascii="Arial" w:hAnsi="Arial" w:cs="Arial"/>
                <w:color w:val="000000" w:themeColor="text1"/>
                <w:sz w:val="18"/>
                <w:szCs w:val="18"/>
              </w:rPr>
              <w:t>Concepto Unificador 2020EE1155 de 2020 Secretaría Distrital de Hacienda</w:t>
            </w:r>
          </w:p>
          <w:p w14:paraId="488EED64" w14:textId="77777777" w:rsidR="004F7B19" w:rsidRPr="00485661" w:rsidRDefault="004F7B19" w:rsidP="00485661">
            <w:pPr>
              <w:rPr>
                <w:rFonts w:ascii="Arial" w:hAnsi="Arial" w:cs="Arial"/>
                <w:color w:val="000000" w:themeColor="text1"/>
                <w:sz w:val="18"/>
                <w:szCs w:val="18"/>
              </w:rPr>
            </w:pPr>
          </w:p>
        </w:tc>
        <w:tc>
          <w:tcPr>
            <w:tcW w:w="5249" w:type="dxa"/>
            <w:shd w:val="clear" w:color="auto" w:fill="auto"/>
            <w:vAlign w:val="center"/>
          </w:tcPr>
          <w:p w14:paraId="2E35E487" w14:textId="77415588" w:rsidR="004F7B19" w:rsidRPr="00485661" w:rsidRDefault="00D25B1C" w:rsidP="00485661">
            <w:pPr>
              <w:rPr>
                <w:rFonts w:ascii="Arial" w:hAnsi="Arial" w:cs="Arial"/>
                <w:color w:val="000000" w:themeColor="text1"/>
                <w:sz w:val="18"/>
                <w:szCs w:val="18"/>
                <w:lang w:val="es-ES"/>
              </w:rPr>
            </w:pPr>
            <w:r w:rsidRPr="00485661">
              <w:rPr>
                <w:rFonts w:ascii="Arial" w:hAnsi="Arial" w:cs="Arial"/>
                <w:color w:val="000000" w:themeColor="text1"/>
                <w:sz w:val="18"/>
                <w:szCs w:val="18"/>
              </w:rPr>
              <w:t>Ámbito de aplicación del Decreto Distrital </w:t>
            </w:r>
            <w:hyperlink r:id="rId11" w:history="1">
              <w:r w:rsidRPr="00485661">
                <w:rPr>
                  <w:rFonts w:ascii="Arial" w:hAnsi="Arial" w:cs="Arial"/>
                  <w:color w:val="000000" w:themeColor="text1"/>
                  <w:sz w:val="18"/>
                  <w:szCs w:val="18"/>
                </w:rPr>
                <w:t>492</w:t>
              </w:r>
            </w:hyperlink>
            <w:r w:rsidRPr="00485661">
              <w:rPr>
                <w:rFonts w:ascii="Arial" w:hAnsi="Arial" w:cs="Arial"/>
                <w:color w:val="000000" w:themeColor="text1"/>
                <w:sz w:val="18"/>
                <w:szCs w:val="18"/>
              </w:rPr>
              <w:t> de 2019</w:t>
            </w:r>
          </w:p>
        </w:tc>
      </w:tr>
      <w:tr w:rsidR="004F62B6" w:rsidRPr="00485661" w14:paraId="160C87C0" w14:textId="77777777" w:rsidTr="00507E0B">
        <w:trPr>
          <w:trHeight w:val="385"/>
          <w:jc w:val="center"/>
        </w:trPr>
        <w:tc>
          <w:tcPr>
            <w:tcW w:w="3256" w:type="dxa"/>
            <w:shd w:val="clear" w:color="auto" w:fill="auto"/>
            <w:vAlign w:val="center"/>
          </w:tcPr>
          <w:p w14:paraId="0998D1B1" w14:textId="73CE40B2" w:rsidR="00414163" w:rsidRPr="00485661" w:rsidRDefault="00414163" w:rsidP="00485661">
            <w:pPr>
              <w:rPr>
                <w:rFonts w:ascii="Arial" w:hAnsi="Arial" w:cs="Arial"/>
                <w:color w:val="000000" w:themeColor="text1"/>
                <w:sz w:val="18"/>
                <w:szCs w:val="18"/>
              </w:rPr>
            </w:pPr>
            <w:r w:rsidRPr="00485661">
              <w:rPr>
                <w:rFonts w:ascii="Arial" w:hAnsi="Arial" w:cs="Arial"/>
                <w:color w:val="000000" w:themeColor="text1"/>
                <w:sz w:val="18"/>
                <w:szCs w:val="18"/>
              </w:rPr>
              <w:t xml:space="preserve">Decreto </w:t>
            </w:r>
            <w:r w:rsidR="00A95A56" w:rsidRPr="00485661">
              <w:rPr>
                <w:rFonts w:ascii="Arial" w:hAnsi="Arial" w:cs="Arial"/>
                <w:color w:val="000000" w:themeColor="text1"/>
                <w:sz w:val="18"/>
                <w:szCs w:val="18"/>
              </w:rPr>
              <w:t xml:space="preserve">Nacional </w:t>
            </w:r>
            <w:r w:rsidRPr="00485661">
              <w:rPr>
                <w:rFonts w:ascii="Arial" w:hAnsi="Arial" w:cs="Arial"/>
                <w:color w:val="000000" w:themeColor="text1"/>
                <w:sz w:val="18"/>
                <w:szCs w:val="18"/>
              </w:rPr>
              <w:t>1009 de 2020</w:t>
            </w:r>
          </w:p>
        </w:tc>
        <w:tc>
          <w:tcPr>
            <w:tcW w:w="5249" w:type="dxa"/>
            <w:shd w:val="clear" w:color="auto" w:fill="auto"/>
            <w:vAlign w:val="center"/>
          </w:tcPr>
          <w:p w14:paraId="46B12CB2" w14:textId="08205A2D" w:rsidR="00414163" w:rsidRPr="00485661" w:rsidRDefault="00414163" w:rsidP="00485661">
            <w:pPr>
              <w:rPr>
                <w:rFonts w:ascii="Arial" w:hAnsi="Arial" w:cs="Arial"/>
                <w:color w:val="000000" w:themeColor="text1"/>
                <w:sz w:val="18"/>
                <w:szCs w:val="18"/>
              </w:rPr>
            </w:pPr>
            <w:r w:rsidRPr="00485661">
              <w:rPr>
                <w:rFonts w:ascii="Arial" w:hAnsi="Arial" w:cs="Arial"/>
                <w:color w:val="000000" w:themeColor="text1"/>
                <w:sz w:val="18"/>
                <w:szCs w:val="18"/>
              </w:rPr>
              <w:t>Por el cual se establece el Plan de Austeridad del Gasto</w:t>
            </w:r>
          </w:p>
        </w:tc>
      </w:tr>
      <w:tr w:rsidR="007277AB" w:rsidRPr="00485661" w14:paraId="258EC02A" w14:textId="77777777" w:rsidTr="00507E0B">
        <w:trPr>
          <w:trHeight w:val="385"/>
          <w:jc w:val="center"/>
        </w:trPr>
        <w:tc>
          <w:tcPr>
            <w:tcW w:w="3256" w:type="dxa"/>
            <w:shd w:val="clear" w:color="auto" w:fill="auto"/>
            <w:vAlign w:val="center"/>
          </w:tcPr>
          <w:p w14:paraId="55157C5E" w14:textId="0F3BB427" w:rsidR="007277AB" w:rsidRPr="00485661" w:rsidRDefault="007277AB" w:rsidP="00485661">
            <w:pPr>
              <w:rPr>
                <w:rFonts w:ascii="Arial" w:hAnsi="Arial" w:cs="Arial"/>
                <w:color w:val="000000" w:themeColor="text1"/>
                <w:sz w:val="18"/>
                <w:szCs w:val="18"/>
              </w:rPr>
            </w:pPr>
            <w:r w:rsidRPr="00485661">
              <w:rPr>
                <w:rFonts w:ascii="Arial" w:hAnsi="Arial" w:cs="Arial"/>
                <w:color w:val="000000" w:themeColor="text1"/>
                <w:sz w:val="18"/>
                <w:szCs w:val="18"/>
              </w:rPr>
              <w:t xml:space="preserve">Directiva </w:t>
            </w:r>
            <w:r w:rsidR="007D3047" w:rsidRPr="00485661">
              <w:rPr>
                <w:rFonts w:ascii="Arial" w:hAnsi="Arial" w:cs="Arial"/>
                <w:color w:val="000000" w:themeColor="text1"/>
                <w:sz w:val="18"/>
                <w:szCs w:val="18"/>
              </w:rPr>
              <w:t>P</w:t>
            </w:r>
            <w:r w:rsidRPr="00485661">
              <w:rPr>
                <w:rFonts w:ascii="Arial" w:hAnsi="Arial" w:cs="Arial"/>
                <w:color w:val="000000" w:themeColor="text1"/>
                <w:sz w:val="18"/>
                <w:szCs w:val="18"/>
              </w:rPr>
              <w:t>residencial 05 de 2021</w:t>
            </w:r>
          </w:p>
        </w:tc>
        <w:tc>
          <w:tcPr>
            <w:tcW w:w="5249" w:type="dxa"/>
            <w:shd w:val="clear" w:color="auto" w:fill="auto"/>
            <w:vAlign w:val="center"/>
          </w:tcPr>
          <w:p w14:paraId="34511491" w14:textId="6E9DE4B5" w:rsidR="007277AB" w:rsidRPr="00485661" w:rsidRDefault="007277AB" w:rsidP="00485661">
            <w:pPr>
              <w:rPr>
                <w:rFonts w:ascii="Arial" w:hAnsi="Arial" w:cs="Arial"/>
                <w:color w:val="000000" w:themeColor="text1"/>
                <w:sz w:val="18"/>
                <w:szCs w:val="18"/>
              </w:rPr>
            </w:pPr>
            <w:r w:rsidRPr="00485661">
              <w:rPr>
                <w:rFonts w:ascii="Arial" w:hAnsi="Arial" w:cs="Arial"/>
                <w:color w:val="000000" w:themeColor="text1"/>
                <w:sz w:val="18"/>
                <w:szCs w:val="18"/>
              </w:rPr>
              <w:t>Austeridad en arrendamientos y comodato de bienes muebles</w:t>
            </w:r>
          </w:p>
        </w:tc>
      </w:tr>
    </w:tbl>
    <w:p w14:paraId="0B4B24CF" w14:textId="4DAA93AF" w:rsidR="00614EC3" w:rsidRPr="00485661" w:rsidRDefault="00C623F4" w:rsidP="00485661">
      <w:pPr>
        <w:autoSpaceDE w:val="0"/>
        <w:autoSpaceDN w:val="0"/>
        <w:adjustRightInd w:val="0"/>
        <w:jc w:val="center"/>
        <w:rPr>
          <w:rFonts w:ascii="Arial" w:hAnsi="Arial" w:cs="Arial"/>
          <w:bCs/>
          <w:color w:val="000000" w:themeColor="text1"/>
          <w:sz w:val="16"/>
          <w:szCs w:val="16"/>
          <w:lang w:val="es-ES" w:eastAsia="es-ES_tradnl"/>
        </w:rPr>
      </w:pPr>
      <w:r w:rsidRPr="00485661">
        <w:rPr>
          <w:rFonts w:ascii="Arial" w:hAnsi="Arial" w:cs="Arial"/>
          <w:bCs/>
          <w:color w:val="000000" w:themeColor="text1"/>
          <w:sz w:val="16"/>
          <w:szCs w:val="16"/>
          <w:lang w:val="es-ES" w:eastAsia="es-ES_tradnl"/>
        </w:rPr>
        <w:t xml:space="preserve">Fuente: </w:t>
      </w:r>
      <w:r w:rsidR="00871C01" w:rsidRPr="00485661">
        <w:rPr>
          <w:rFonts w:ascii="Arial" w:hAnsi="Arial" w:cs="Arial"/>
          <w:bCs/>
          <w:color w:val="000000" w:themeColor="text1"/>
          <w:sz w:val="16"/>
          <w:szCs w:val="16"/>
          <w:lang w:val="es-ES" w:eastAsia="es-ES_tradnl"/>
        </w:rPr>
        <w:t>p</w:t>
      </w:r>
      <w:r w:rsidRPr="00485661">
        <w:rPr>
          <w:rFonts w:ascii="Arial" w:hAnsi="Arial" w:cs="Arial"/>
          <w:bCs/>
          <w:color w:val="000000" w:themeColor="text1"/>
          <w:sz w:val="16"/>
          <w:szCs w:val="16"/>
          <w:lang w:val="es-ES" w:eastAsia="es-ES_tradnl"/>
        </w:rPr>
        <w:t>ropia de la Oficina de Control interno</w:t>
      </w:r>
      <w:r w:rsidR="00871C01" w:rsidRPr="00485661">
        <w:rPr>
          <w:rFonts w:ascii="Arial" w:hAnsi="Arial" w:cs="Arial"/>
          <w:bCs/>
          <w:color w:val="000000" w:themeColor="text1"/>
          <w:sz w:val="16"/>
          <w:szCs w:val="16"/>
          <w:lang w:val="es-ES" w:eastAsia="es-ES_tradnl"/>
        </w:rPr>
        <w:t xml:space="preserve"> a partir de la normatividad</w:t>
      </w:r>
    </w:p>
    <w:p w14:paraId="2B929305" w14:textId="33E28CEB" w:rsidR="00A07CB2" w:rsidRPr="00485661" w:rsidRDefault="00A07CB2" w:rsidP="00485661">
      <w:pPr>
        <w:autoSpaceDE w:val="0"/>
        <w:autoSpaceDN w:val="0"/>
        <w:adjustRightInd w:val="0"/>
        <w:rPr>
          <w:rFonts w:ascii="Arial" w:hAnsi="Arial" w:cs="Arial"/>
          <w:b/>
          <w:bCs/>
          <w:color w:val="000000" w:themeColor="text1"/>
          <w:sz w:val="22"/>
          <w:szCs w:val="22"/>
          <w:lang w:val="es-ES" w:eastAsia="es-ES_tradnl"/>
        </w:rPr>
      </w:pPr>
    </w:p>
    <w:p w14:paraId="0C048EBE" w14:textId="493BC548" w:rsidR="00C7205B" w:rsidRPr="00485661" w:rsidRDefault="00DA244C" w:rsidP="00485661">
      <w:pPr>
        <w:pStyle w:val="Ttulo1"/>
        <w:numPr>
          <w:ilvl w:val="0"/>
          <w:numId w:val="1"/>
        </w:numPr>
        <w:jc w:val="left"/>
        <w:rPr>
          <w:b/>
          <w:color w:val="000000" w:themeColor="text1"/>
          <w:sz w:val="22"/>
          <w:szCs w:val="22"/>
          <w:lang w:val="es-ES" w:eastAsia="es-ES_tradnl"/>
        </w:rPr>
      </w:pPr>
      <w:bookmarkStart w:id="5" w:name="_Toc80787414"/>
      <w:r w:rsidRPr="00485661">
        <w:rPr>
          <w:b/>
          <w:color w:val="000000" w:themeColor="text1"/>
          <w:sz w:val="22"/>
          <w:szCs w:val="22"/>
          <w:lang w:val="es-ES" w:eastAsia="es-ES_tradnl"/>
        </w:rPr>
        <w:t xml:space="preserve">COSTOS </w:t>
      </w:r>
      <w:r w:rsidR="00C7205B" w:rsidRPr="00485661">
        <w:rPr>
          <w:b/>
          <w:color w:val="000000" w:themeColor="text1"/>
          <w:sz w:val="22"/>
          <w:szCs w:val="22"/>
          <w:lang w:val="es-ES" w:eastAsia="es-ES_tradnl"/>
        </w:rPr>
        <w:t>SEDE ADMINISTRATIVA</w:t>
      </w:r>
      <w:bookmarkEnd w:id="5"/>
    </w:p>
    <w:p w14:paraId="25E4CE57" w14:textId="77777777" w:rsidR="00C7205B" w:rsidRPr="00485661" w:rsidRDefault="00C7205B" w:rsidP="00485661">
      <w:pPr>
        <w:rPr>
          <w:rFonts w:ascii="Arial" w:hAnsi="Arial" w:cs="Arial"/>
          <w:color w:val="000000" w:themeColor="text1"/>
          <w:sz w:val="22"/>
          <w:szCs w:val="22"/>
          <w:lang w:val="es-ES" w:eastAsia="es-ES_tradnl"/>
        </w:rPr>
      </w:pPr>
    </w:p>
    <w:p w14:paraId="55CCA5BD" w14:textId="31D1C5A9" w:rsidR="00BC7D49" w:rsidRPr="00485661" w:rsidRDefault="008C3E8E" w:rsidP="00485661">
      <w:pPr>
        <w:rPr>
          <w:rFonts w:ascii="Arial" w:hAnsi="Arial" w:cs="Arial"/>
          <w:color w:val="000000" w:themeColor="text1"/>
          <w:sz w:val="22"/>
          <w:szCs w:val="22"/>
          <w:lang w:val="es-ES" w:eastAsia="es-ES_tradnl"/>
        </w:rPr>
      </w:pPr>
      <w:r w:rsidRPr="00485661">
        <w:rPr>
          <w:rFonts w:ascii="Arial" w:hAnsi="Arial" w:cs="Arial"/>
          <w:color w:val="000000" w:themeColor="text1"/>
          <w:sz w:val="22"/>
          <w:szCs w:val="22"/>
          <w:lang w:val="es-ES" w:eastAsia="es-ES_tradnl"/>
        </w:rPr>
        <w:t xml:space="preserve">En </w:t>
      </w:r>
      <w:r w:rsidR="005F4A6A" w:rsidRPr="00485661">
        <w:rPr>
          <w:rFonts w:ascii="Arial" w:hAnsi="Arial" w:cs="Arial"/>
          <w:color w:val="000000" w:themeColor="text1"/>
          <w:sz w:val="22"/>
          <w:szCs w:val="22"/>
          <w:lang w:val="es-ES" w:eastAsia="es-ES_tradnl"/>
        </w:rPr>
        <w:t xml:space="preserve">la </w:t>
      </w:r>
      <w:r w:rsidR="00C7205B" w:rsidRPr="00485661">
        <w:rPr>
          <w:rFonts w:ascii="Arial" w:hAnsi="Arial" w:cs="Arial"/>
          <w:color w:val="000000" w:themeColor="text1"/>
          <w:sz w:val="22"/>
          <w:szCs w:val="22"/>
          <w:lang w:val="es-ES" w:eastAsia="es-ES_tradnl"/>
        </w:rPr>
        <w:t>sede administrativa</w:t>
      </w:r>
      <w:r w:rsidR="004B0A77" w:rsidRPr="00485661">
        <w:rPr>
          <w:rFonts w:ascii="Arial" w:hAnsi="Arial" w:cs="Arial"/>
          <w:color w:val="000000" w:themeColor="text1"/>
          <w:sz w:val="22"/>
          <w:szCs w:val="22"/>
          <w:lang w:val="es-ES" w:eastAsia="es-ES_tradnl"/>
        </w:rPr>
        <w:t xml:space="preserve"> </w:t>
      </w:r>
      <w:r w:rsidR="0092114A" w:rsidRPr="00485661">
        <w:rPr>
          <w:rFonts w:ascii="Arial" w:hAnsi="Arial" w:cs="Arial"/>
          <w:color w:val="000000" w:themeColor="text1"/>
          <w:sz w:val="22"/>
          <w:szCs w:val="22"/>
          <w:lang w:val="es-ES" w:eastAsia="es-ES_tradnl"/>
        </w:rPr>
        <w:t xml:space="preserve">de la </w:t>
      </w:r>
      <w:r w:rsidR="00985A1E" w:rsidRPr="00485661">
        <w:rPr>
          <w:rFonts w:ascii="Arial" w:hAnsi="Arial" w:cs="Arial"/>
          <w:color w:val="000000" w:themeColor="text1"/>
          <w:sz w:val="22"/>
          <w:szCs w:val="22"/>
          <w:lang w:val="es-ES" w:eastAsia="es-ES_tradnl"/>
        </w:rPr>
        <w:t>Calle 26</w:t>
      </w:r>
      <w:r w:rsidR="00BD412D" w:rsidRPr="00485661">
        <w:rPr>
          <w:rFonts w:ascii="Arial" w:hAnsi="Arial" w:cs="Arial"/>
          <w:color w:val="000000" w:themeColor="text1"/>
          <w:sz w:val="22"/>
          <w:szCs w:val="22"/>
          <w:lang w:val="es-ES" w:eastAsia="es-ES_tradnl"/>
        </w:rPr>
        <w:t xml:space="preserve">Nro. 57-41 Torre 8 </w:t>
      </w:r>
      <w:r w:rsidR="00166BAD" w:rsidRPr="00485661">
        <w:rPr>
          <w:rFonts w:ascii="Arial" w:hAnsi="Arial" w:cs="Arial"/>
          <w:color w:val="000000" w:themeColor="text1"/>
          <w:sz w:val="22"/>
          <w:szCs w:val="22"/>
          <w:lang w:val="es-ES" w:eastAsia="es-ES_tradnl"/>
        </w:rPr>
        <w:t>piso</w:t>
      </w:r>
      <w:r w:rsidR="00153131" w:rsidRPr="00485661">
        <w:rPr>
          <w:rFonts w:ascii="Arial" w:hAnsi="Arial" w:cs="Arial"/>
          <w:color w:val="000000" w:themeColor="text1"/>
          <w:sz w:val="22"/>
          <w:szCs w:val="22"/>
          <w:lang w:val="es-ES" w:eastAsia="es-ES_tradnl"/>
        </w:rPr>
        <w:t xml:space="preserve"> 8</w:t>
      </w:r>
      <w:r w:rsidRPr="00485661">
        <w:rPr>
          <w:rFonts w:ascii="Arial" w:hAnsi="Arial" w:cs="Arial"/>
          <w:color w:val="000000" w:themeColor="text1"/>
          <w:sz w:val="22"/>
          <w:szCs w:val="22"/>
          <w:lang w:val="es-ES" w:eastAsia="es-ES_tradnl"/>
        </w:rPr>
        <w:t xml:space="preserve"> </w:t>
      </w:r>
      <w:r w:rsidR="007C4659" w:rsidRPr="00485661">
        <w:rPr>
          <w:rFonts w:ascii="Arial" w:hAnsi="Arial" w:cs="Arial"/>
          <w:color w:val="000000" w:themeColor="text1"/>
          <w:sz w:val="22"/>
          <w:szCs w:val="22"/>
          <w:lang w:val="es-ES" w:eastAsia="es-ES_tradnl"/>
        </w:rPr>
        <w:t>se</w:t>
      </w:r>
      <w:r w:rsidR="00BD412D" w:rsidRPr="00485661">
        <w:rPr>
          <w:rFonts w:ascii="Arial" w:hAnsi="Arial" w:cs="Arial"/>
          <w:color w:val="000000" w:themeColor="text1"/>
          <w:sz w:val="22"/>
          <w:szCs w:val="22"/>
          <w:lang w:val="es-ES" w:eastAsia="es-ES_tradnl"/>
        </w:rPr>
        <w:t xml:space="preserve"> ubican </w:t>
      </w:r>
      <w:r w:rsidR="00C27BA3" w:rsidRPr="00485661">
        <w:rPr>
          <w:rFonts w:ascii="Arial" w:hAnsi="Arial" w:cs="Arial"/>
          <w:color w:val="000000" w:themeColor="text1"/>
          <w:sz w:val="22"/>
          <w:szCs w:val="22"/>
          <w:lang w:val="es-ES" w:eastAsia="es-ES_tradnl"/>
        </w:rPr>
        <w:t>15</w:t>
      </w:r>
      <w:r w:rsidR="002A2594" w:rsidRPr="00485661">
        <w:rPr>
          <w:rFonts w:ascii="Arial" w:hAnsi="Arial" w:cs="Arial"/>
          <w:color w:val="000000" w:themeColor="text1"/>
          <w:sz w:val="22"/>
          <w:szCs w:val="22"/>
          <w:lang w:val="es-ES" w:eastAsia="es-ES_tradnl"/>
        </w:rPr>
        <w:t xml:space="preserve"> </w:t>
      </w:r>
      <w:r w:rsidR="00E813EC" w:rsidRPr="00485661">
        <w:rPr>
          <w:rFonts w:ascii="Arial" w:hAnsi="Arial" w:cs="Arial"/>
          <w:color w:val="000000" w:themeColor="text1"/>
          <w:sz w:val="22"/>
          <w:szCs w:val="22"/>
          <w:lang w:val="es-ES" w:eastAsia="es-ES_tradnl"/>
        </w:rPr>
        <w:t>estaciones</w:t>
      </w:r>
      <w:r w:rsidR="002C49E3" w:rsidRPr="00485661">
        <w:rPr>
          <w:rFonts w:ascii="Arial" w:hAnsi="Arial" w:cs="Arial"/>
          <w:color w:val="000000" w:themeColor="text1"/>
          <w:sz w:val="22"/>
          <w:szCs w:val="22"/>
          <w:lang w:val="es-ES" w:eastAsia="es-ES_tradnl"/>
        </w:rPr>
        <w:t xml:space="preserve"> de </w:t>
      </w:r>
      <w:r w:rsidR="00CB554C" w:rsidRPr="00485661">
        <w:rPr>
          <w:rFonts w:ascii="Arial" w:hAnsi="Arial" w:cs="Arial"/>
          <w:color w:val="000000" w:themeColor="text1"/>
          <w:sz w:val="22"/>
          <w:szCs w:val="22"/>
          <w:lang w:val="es-ES" w:eastAsia="es-ES_tradnl"/>
        </w:rPr>
        <w:t xml:space="preserve">trabajo para </w:t>
      </w:r>
      <w:r w:rsidR="002C49E3" w:rsidRPr="00485661">
        <w:rPr>
          <w:rFonts w:ascii="Arial" w:hAnsi="Arial" w:cs="Arial"/>
          <w:color w:val="000000" w:themeColor="text1"/>
          <w:sz w:val="22"/>
          <w:szCs w:val="22"/>
          <w:lang w:val="es-ES" w:eastAsia="es-ES_tradnl"/>
        </w:rPr>
        <w:t>personas autorizadas para ir a laborar</w:t>
      </w:r>
      <w:r w:rsidR="00E813EC" w:rsidRPr="00485661">
        <w:rPr>
          <w:rStyle w:val="Refdenotaalpie"/>
          <w:rFonts w:ascii="Arial" w:hAnsi="Arial" w:cs="Arial"/>
          <w:color w:val="000000" w:themeColor="text1"/>
          <w:sz w:val="22"/>
          <w:szCs w:val="22"/>
          <w:lang w:val="es-ES" w:eastAsia="es-ES_tradnl"/>
        </w:rPr>
        <w:footnoteReference w:id="1"/>
      </w:r>
      <w:r w:rsidR="00E813EC" w:rsidRPr="00485661">
        <w:rPr>
          <w:rFonts w:ascii="Arial" w:hAnsi="Arial" w:cs="Arial"/>
          <w:color w:val="000000" w:themeColor="text1"/>
          <w:sz w:val="22"/>
          <w:szCs w:val="22"/>
          <w:lang w:val="es-ES" w:eastAsia="es-ES_tradnl"/>
        </w:rPr>
        <w:t xml:space="preserve">, </w:t>
      </w:r>
      <w:r w:rsidR="00CB03E8" w:rsidRPr="00485661">
        <w:rPr>
          <w:rFonts w:ascii="Arial" w:hAnsi="Arial" w:cs="Arial"/>
          <w:color w:val="000000" w:themeColor="text1"/>
          <w:sz w:val="22"/>
          <w:szCs w:val="22"/>
          <w:lang w:val="es-ES" w:eastAsia="es-ES_tradnl"/>
        </w:rPr>
        <w:t>asignad</w:t>
      </w:r>
      <w:r w:rsidR="0028070E" w:rsidRPr="00485661">
        <w:rPr>
          <w:rFonts w:ascii="Arial" w:hAnsi="Arial" w:cs="Arial"/>
          <w:color w:val="000000" w:themeColor="text1"/>
          <w:sz w:val="22"/>
          <w:szCs w:val="22"/>
          <w:lang w:val="es-ES" w:eastAsia="es-ES_tradnl"/>
        </w:rPr>
        <w:t>a</w:t>
      </w:r>
      <w:r w:rsidR="00CB03E8" w:rsidRPr="00485661">
        <w:rPr>
          <w:rFonts w:ascii="Arial" w:hAnsi="Arial" w:cs="Arial"/>
          <w:color w:val="000000" w:themeColor="text1"/>
          <w:sz w:val="22"/>
          <w:szCs w:val="22"/>
          <w:lang w:val="es-ES" w:eastAsia="es-ES_tradnl"/>
        </w:rPr>
        <w:t xml:space="preserve">s </w:t>
      </w:r>
      <w:r w:rsidR="00E813EC" w:rsidRPr="00485661">
        <w:rPr>
          <w:rFonts w:ascii="Arial" w:hAnsi="Arial" w:cs="Arial"/>
          <w:color w:val="000000" w:themeColor="text1"/>
          <w:sz w:val="22"/>
          <w:szCs w:val="22"/>
          <w:lang w:val="es-ES" w:eastAsia="es-ES_tradnl"/>
        </w:rPr>
        <w:t xml:space="preserve">a los servidores públicos </w:t>
      </w:r>
      <w:r w:rsidR="0043383F" w:rsidRPr="00485661">
        <w:rPr>
          <w:rFonts w:ascii="Arial" w:hAnsi="Arial" w:cs="Arial"/>
          <w:color w:val="000000" w:themeColor="text1"/>
          <w:sz w:val="22"/>
          <w:szCs w:val="22"/>
          <w:lang w:val="es-ES" w:eastAsia="es-ES_tradnl"/>
        </w:rPr>
        <w:t>y</w:t>
      </w:r>
      <w:r w:rsidR="004C274E" w:rsidRPr="00485661">
        <w:rPr>
          <w:rFonts w:ascii="Arial" w:hAnsi="Arial" w:cs="Arial"/>
          <w:color w:val="000000" w:themeColor="text1"/>
          <w:sz w:val="22"/>
          <w:szCs w:val="22"/>
          <w:lang w:val="es-ES" w:eastAsia="es-ES_tradnl"/>
        </w:rPr>
        <w:t xml:space="preserve"> contratistas </w:t>
      </w:r>
      <w:r w:rsidR="00CB554C" w:rsidRPr="00485661">
        <w:rPr>
          <w:rFonts w:ascii="Arial" w:hAnsi="Arial" w:cs="Arial"/>
          <w:color w:val="000000" w:themeColor="text1"/>
          <w:sz w:val="22"/>
          <w:szCs w:val="22"/>
          <w:lang w:val="es-ES" w:eastAsia="es-ES_tradnl"/>
        </w:rPr>
        <w:t xml:space="preserve">que desarrollan </w:t>
      </w:r>
      <w:r w:rsidR="00C40D06" w:rsidRPr="00485661">
        <w:rPr>
          <w:rFonts w:ascii="Arial" w:hAnsi="Arial" w:cs="Arial"/>
          <w:color w:val="000000" w:themeColor="text1"/>
          <w:sz w:val="22"/>
          <w:szCs w:val="22"/>
          <w:lang w:val="es-ES" w:eastAsia="es-ES_tradnl"/>
        </w:rPr>
        <w:t>las actividades propias de</w:t>
      </w:r>
      <w:r w:rsidR="00072847" w:rsidRPr="00485661">
        <w:rPr>
          <w:rFonts w:ascii="Arial" w:hAnsi="Arial" w:cs="Arial"/>
          <w:color w:val="000000" w:themeColor="text1"/>
          <w:sz w:val="22"/>
          <w:szCs w:val="22"/>
          <w:lang w:val="es-ES" w:eastAsia="es-ES_tradnl"/>
        </w:rPr>
        <w:t xml:space="preserve"> </w:t>
      </w:r>
      <w:r w:rsidR="00BD412D" w:rsidRPr="00485661">
        <w:rPr>
          <w:rFonts w:ascii="Arial" w:hAnsi="Arial" w:cs="Arial"/>
          <w:color w:val="000000" w:themeColor="text1"/>
          <w:sz w:val="22"/>
          <w:szCs w:val="22"/>
          <w:lang w:val="es-ES" w:eastAsia="es-ES_tradnl"/>
        </w:rPr>
        <w:t xml:space="preserve">los procesos estratégicos, misionales, apoyo </w:t>
      </w:r>
      <w:r w:rsidR="00BC7D49" w:rsidRPr="00485661">
        <w:rPr>
          <w:rFonts w:ascii="Arial" w:hAnsi="Arial" w:cs="Arial"/>
          <w:color w:val="000000" w:themeColor="text1"/>
          <w:sz w:val="22"/>
          <w:szCs w:val="22"/>
          <w:lang w:val="es-ES" w:eastAsia="es-ES_tradnl"/>
        </w:rPr>
        <w:t xml:space="preserve">y control de la </w:t>
      </w:r>
      <w:r w:rsidR="00D56C2A" w:rsidRPr="00485661">
        <w:rPr>
          <w:rFonts w:ascii="Arial" w:hAnsi="Arial" w:cs="Arial"/>
          <w:color w:val="000000" w:themeColor="text1"/>
          <w:sz w:val="22"/>
          <w:szCs w:val="22"/>
          <w:lang w:val="es-ES" w:eastAsia="es-ES_tradnl"/>
        </w:rPr>
        <w:t>e</w:t>
      </w:r>
      <w:r w:rsidR="00BC7D49" w:rsidRPr="00485661">
        <w:rPr>
          <w:rFonts w:ascii="Arial" w:hAnsi="Arial" w:cs="Arial"/>
          <w:color w:val="000000" w:themeColor="text1"/>
          <w:sz w:val="22"/>
          <w:szCs w:val="22"/>
          <w:lang w:val="es-ES" w:eastAsia="es-ES_tradnl"/>
        </w:rPr>
        <w:t>ntidad.</w:t>
      </w:r>
    </w:p>
    <w:p w14:paraId="531750B9" w14:textId="22BF5760" w:rsidR="007C4659" w:rsidRPr="00485661" w:rsidRDefault="007C4659" w:rsidP="00485661">
      <w:pPr>
        <w:rPr>
          <w:rFonts w:ascii="Arial" w:hAnsi="Arial" w:cs="Arial"/>
          <w:bCs/>
          <w:color w:val="000000" w:themeColor="text1"/>
          <w:sz w:val="22"/>
          <w:szCs w:val="22"/>
          <w:lang w:val="es-ES" w:eastAsia="es-ES_tradnl"/>
        </w:rPr>
      </w:pPr>
      <w:r w:rsidRPr="00485661">
        <w:rPr>
          <w:rFonts w:ascii="Arial" w:hAnsi="Arial" w:cs="Arial"/>
          <w:bCs/>
          <w:color w:val="000000" w:themeColor="text1"/>
          <w:sz w:val="22"/>
          <w:szCs w:val="22"/>
          <w:lang w:val="es-ES" w:eastAsia="es-ES_tradnl"/>
        </w:rPr>
        <w:lastRenderedPageBreak/>
        <w:t xml:space="preserve">Las obligaciones y derechos sobre el arrendamiento del inmueble se </w:t>
      </w:r>
      <w:r w:rsidR="00184813" w:rsidRPr="00485661">
        <w:rPr>
          <w:rFonts w:ascii="Arial" w:hAnsi="Arial" w:cs="Arial"/>
          <w:bCs/>
          <w:color w:val="000000" w:themeColor="text1"/>
          <w:sz w:val="22"/>
          <w:szCs w:val="22"/>
          <w:lang w:val="es-ES" w:eastAsia="es-ES_tradnl"/>
        </w:rPr>
        <w:t>pactaron</w:t>
      </w:r>
      <w:r w:rsidRPr="00485661">
        <w:rPr>
          <w:rFonts w:ascii="Arial" w:hAnsi="Arial" w:cs="Arial"/>
          <w:bCs/>
          <w:color w:val="000000" w:themeColor="text1"/>
          <w:sz w:val="22"/>
          <w:szCs w:val="22"/>
          <w:lang w:val="es-ES" w:eastAsia="es-ES_tradnl"/>
        </w:rPr>
        <w:t xml:space="preserve"> en los </w:t>
      </w:r>
      <w:r w:rsidR="00CB32A9" w:rsidRPr="00485661">
        <w:rPr>
          <w:rFonts w:ascii="Arial" w:hAnsi="Arial" w:cs="Arial"/>
          <w:bCs/>
          <w:color w:val="000000" w:themeColor="text1"/>
          <w:sz w:val="22"/>
          <w:szCs w:val="22"/>
          <w:lang w:val="es-ES" w:eastAsia="es-ES_tradnl"/>
        </w:rPr>
        <w:t>c</w:t>
      </w:r>
      <w:r w:rsidRPr="00485661">
        <w:rPr>
          <w:rFonts w:ascii="Arial" w:hAnsi="Arial" w:cs="Arial"/>
          <w:bCs/>
          <w:color w:val="000000" w:themeColor="text1"/>
          <w:sz w:val="22"/>
          <w:szCs w:val="22"/>
          <w:lang w:val="es-ES" w:eastAsia="es-ES_tradnl"/>
        </w:rPr>
        <w:t xml:space="preserve">ontratos </w:t>
      </w:r>
      <w:r w:rsidR="00AF1A9B" w:rsidRPr="00485661">
        <w:rPr>
          <w:rFonts w:ascii="Arial" w:hAnsi="Arial" w:cs="Arial"/>
          <w:bCs/>
          <w:color w:val="000000" w:themeColor="text1"/>
          <w:sz w:val="22"/>
          <w:szCs w:val="22"/>
          <w:lang w:val="es-ES" w:eastAsia="es-ES_tradnl"/>
        </w:rPr>
        <w:t>230 de 2018</w:t>
      </w:r>
      <w:r w:rsidR="00503527" w:rsidRPr="00485661">
        <w:rPr>
          <w:rFonts w:ascii="Arial" w:hAnsi="Arial" w:cs="Arial"/>
          <w:bCs/>
          <w:color w:val="000000" w:themeColor="text1"/>
          <w:sz w:val="22"/>
          <w:szCs w:val="22"/>
          <w:lang w:val="es-ES" w:eastAsia="es-ES_tradnl"/>
        </w:rPr>
        <w:t>,</w:t>
      </w:r>
      <w:r w:rsidR="00AF1A9B" w:rsidRPr="00485661">
        <w:rPr>
          <w:rFonts w:ascii="Arial" w:hAnsi="Arial" w:cs="Arial"/>
          <w:bCs/>
          <w:color w:val="000000" w:themeColor="text1"/>
          <w:sz w:val="22"/>
          <w:szCs w:val="22"/>
          <w:lang w:val="es-ES" w:eastAsia="es-ES_tradnl"/>
        </w:rPr>
        <w:t xml:space="preserve"> 280 de 2019</w:t>
      </w:r>
      <w:r w:rsidR="00503527" w:rsidRPr="00485661">
        <w:rPr>
          <w:rFonts w:ascii="Arial" w:hAnsi="Arial" w:cs="Arial"/>
          <w:bCs/>
          <w:color w:val="000000" w:themeColor="text1"/>
          <w:sz w:val="22"/>
          <w:szCs w:val="22"/>
          <w:lang w:val="es-ES" w:eastAsia="es-ES_tradnl"/>
        </w:rPr>
        <w:t xml:space="preserve"> y 445 de 2020</w:t>
      </w:r>
      <w:r w:rsidR="00C40D06" w:rsidRPr="00485661">
        <w:rPr>
          <w:rFonts w:ascii="Arial" w:hAnsi="Arial" w:cs="Arial"/>
          <w:bCs/>
          <w:color w:val="000000" w:themeColor="text1"/>
          <w:sz w:val="22"/>
          <w:szCs w:val="22"/>
          <w:lang w:val="es-ES" w:eastAsia="es-ES_tradnl"/>
        </w:rPr>
        <w:t>;</w:t>
      </w:r>
      <w:r w:rsidR="004412A0" w:rsidRPr="00485661">
        <w:rPr>
          <w:rFonts w:ascii="Arial" w:hAnsi="Arial" w:cs="Arial"/>
          <w:bCs/>
          <w:color w:val="000000" w:themeColor="text1"/>
          <w:sz w:val="22"/>
          <w:szCs w:val="22"/>
          <w:lang w:val="es-ES" w:eastAsia="es-ES_tradnl"/>
        </w:rPr>
        <w:t xml:space="preserve"> </w:t>
      </w:r>
      <w:r w:rsidRPr="00485661">
        <w:rPr>
          <w:rFonts w:ascii="Arial" w:hAnsi="Arial" w:cs="Arial"/>
          <w:bCs/>
          <w:color w:val="000000" w:themeColor="text1"/>
          <w:sz w:val="22"/>
          <w:szCs w:val="22"/>
          <w:lang w:val="es-ES" w:eastAsia="es-ES_tradnl"/>
        </w:rPr>
        <w:t xml:space="preserve">a </w:t>
      </w:r>
      <w:r w:rsidR="00C40D06" w:rsidRPr="00485661">
        <w:rPr>
          <w:rFonts w:ascii="Arial" w:hAnsi="Arial" w:cs="Arial"/>
          <w:bCs/>
          <w:color w:val="000000" w:themeColor="text1"/>
          <w:sz w:val="22"/>
          <w:szCs w:val="22"/>
          <w:lang w:val="es-ES" w:eastAsia="es-ES_tradnl"/>
        </w:rPr>
        <w:t>continuación,</w:t>
      </w:r>
      <w:r w:rsidRPr="00485661">
        <w:rPr>
          <w:rFonts w:ascii="Arial" w:hAnsi="Arial" w:cs="Arial"/>
          <w:bCs/>
          <w:color w:val="000000" w:themeColor="text1"/>
          <w:sz w:val="22"/>
          <w:szCs w:val="22"/>
          <w:lang w:val="es-ES" w:eastAsia="es-ES_tradnl"/>
        </w:rPr>
        <w:t xml:space="preserve"> se identifican las generalidades </w:t>
      </w:r>
      <w:r w:rsidR="004412A0" w:rsidRPr="00485661">
        <w:rPr>
          <w:rFonts w:ascii="Arial" w:hAnsi="Arial" w:cs="Arial"/>
          <w:bCs/>
          <w:color w:val="000000" w:themeColor="text1"/>
          <w:sz w:val="22"/>
          <w:szCs w:val="22"/>
          <w:lang w:val="es-ES" w:eastAsia="es-ES_tradnl"/>
        </w:rPr>
        <w:t xml:space="preserve">y variación en el valor de </w:t>
      </w:r>
      <w:r w:rsidR="00F53A43" w:rsidRPr="00485661">
        <w:rPr>
          <w:rFonts w:ascii="Arial" w:hAnsi="Arial" w:cs="Arial"/>
          <w:bCs/>
          <w:color w:val="000000" w:themeColor="text1"/>
          <w:sz w:val="22"/>
          <w:szCs w:val="22"/>
          <w:lang w:val="es-ES" w:eastAsia="es-ES_tradnl"/>
        </w:rPr>
        <w:t>estos</w:t>
      </w:r>
      <w:r w:rsidRPr="00485661">
        <w:rPr>
          <w:rFonts w:ascii="Arial" w:hAnsi="Arial" w:cs="Arial"/>
          <w:bCs/>
          <w:color w:val="000000" w:themeColor="text1"/>
          <w:sz w:val="22"/>
          <w:szCs w:val="22"/>
          <w:lang w:val="es-ES" w:eastAsia="es-ES_tradnl"/>
        </w:rPr>
        <w:t>:</w:t>
      </w:r>
    </w:p>
    <w:p w14:paraId="40809F26" w14:textId="77777777" w:rsidR="007C4659" w:rsidRPr="00485661" w:rsidRDefault="007C4659" w:rsidP="00485661">
      <w:pPr>
        <w:rPr>
          <w:rFonts w:ascii="Arial" w:hAnsi="Arial" w:cs="Arial"/>
          <w:color w:val="000000" w:themeColor="text1"/>
          <w:sz w:val="22"/>
          <w:szCs w:val="22"/>
          <w:lang w:val="es-ES" w:eastAsia="es-ES_tradnl"/>
        </w:rPr>
      </w:pPr>
    </w:p>
    <w:p w14:paraId="21665BC2" w14:textId="03360106" w:rsidR="007C4659" w:rsidRPr="00485661" w:rsidRDefault="00C27BA3" w:rsidP="00485661">
      <w:pPr>
        <w:jc w:val="center"/>
        <w:rPr>
          <w:rFonts w:ascii="Arial" w:hAnsi="Arial" w:cs="Arial"/>
          <w:color w:val="000000" w:themeColor="text1"/>
          <w:sz w:val="22"/>
          <w:szCs w:val="22"/>
          <w:lang w:val="es-ES" w:eastAsia="es-ES_tradnl"/>
        </w:rPr>
      </w:pPr>
      <w:r w:rsidRPr="00485661">
        <w:rPr>
          <w:rFonts w:ascii="Arial" w:hAnsi="Arial" w:cs="Arial"/>
          <w:noProof/>
          <w:lang w:val="es-CO" w:eastAsia="es-CO"/>
        </w:rPr>
        <w:drawing>
          <wp:inline distT="0" distB="0" distL="0" distR="0" wp14:anchorId="7E63F88A" wp14:editId="38F30702">
            <wp:extent cx="4088765" cy="1856095"/>
            <wp:effectExtent l="0" t="0" r="698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112298" cy="1866778"/>
                    </a:xfrm>
                    <a:prstGeom prst="rect">
                      <a:avLst/>
                    </a:prstGeom>
                    <a:noFill/>
                    <a:ln>
                      <a:noFill/>
                    </a:ln>
                  </pic:spPr>
                </pic:pic>
              </a:graphicData>
            </a:graphic>
          </wp:inline>
        </w:drawing>
      </w:r>
    </w:p>
    <w:p w14:paraId="6EDAEAFB" w14:textId="35E48499" w:rsidR="007C4659" w:rsidRPr="00485661" w:rsidRDefault="00C623F4" w:rsidP="00485661">
      <w:pPr>
        <w:jc w:val="center"/>
        <w:rPr>
          <w:rFonts w:ascii="Arial" w:hAnsi="Arial" w:cs="Arial"/>
          <w:color w:val="000000" w:themeColor="text1"/>
          <w:sz w:val="16"/>
          <w:szCs w:val="16"/>
          <w:lang w:val="es-ES" w:eastAsia="es-ES_tradnl"/>
        </w:rPr>
      </w:pPr>
      <w:r w:rsidRPr="00485661">
        <w:rPr>
          <w:rFonts w:ascii="Arial" w:hAnsi="Arial" w:cs="Arial"/>
          <w:color w:val="000000" w:themeColor="text1"/>
          <w:sz w:val="16"/>
          <w:szCs w:val="16"/>
          <w:lang w:val="es-ES" w:eastAsia="es-ES_tradnl"/>
        </w:rPr>
        <w:t xml:space="preserve">Fuente: Consulta en el portal SECOP, Link </w:t>
      </w:r>
      <w:hyperlink r:id="rId13" w:history="1">
        <w:r w:rsidR="00574F39" w:rsidRPr="00485661">
          <w:rPr>
            <w:rStyle w:val="Hipervnculo"/>
            <w:rFonts w:ascii="Arial" w:hAnsi="Arial" w:cs="Arial"/>
            <w:color w:val="000000" w:themeColor="text1"/>
            <w:sz w:val="16"/>
            <w:szCs w:val="16"/>
            <w:lang w:val="es-ES" w:eastAsia="es-ES_tradnl"/>
          </w:rPr>
          <w:t>https://www.colombiacompra.gov.co/compradores/secop-i/consulte-en-el-secop-i</w:t>
        </w:r>
      </w:hyperlink>
      <w:r w:rsidRPr="00485661">
        <w:rPr>
          <w:rFonts w:ascii="Arial" w:hAnsi="Arial" w:cs="Arial"/>
          <w:color w:val="000000" w:themeColor="text1"/>
          <w:sz w:val="16"/>
          <w:szCs w:val="16"/>
          <w:lang w:val="es-ES" w:eastAsia="es-ES_tradnl"/>
        </w:rPr>
        <w:t>.</w:t>
      </w:r>
    </w:p>
    <w:p w14:paraId="2756D93F" w14:textId="4570F382" w:rsidR="007C2AA4" w:rsidRPr="00485661" w:rsidRDefault="007C2AA4" w:rsidP="00485661">
      <w:pPr>
        <w:rPr>
          <w:rFonts w:ascii="Arial" w:hAnsi="Arial" w:cs="Arial"/>
          <w:color w:val="000000" w:themeColor="text1"/>
          <w:sz w:val="22"/>
          <w:szCs w:val="22"/>
          <w:lang w:val="es-ES" w:eastAsia="es-ES_tradnl"/>
        </w:rPr>
      </w:pPr>
      <w:r w:rsidRPr="00485661">
        <w:rPr>
          <w:rFonts w:ascii="Arial" w:hAnsi="Arial" w:cs="Arial"/>
          <w:color w:val="000000" w:themeColor="text1"/>
          <w:sz w:val="22"/>
          <w:szCs w:val="22"/>
          <w:lang w:val="es-ES" w:eastAsia="es-ES_tradnl"/>
        </w:rPr>
        <w:t>De</w:t>
      </w:r>
      <w:r w:rsidR="006B4E86" w:rsidRPr="00485661">
        <w:rPr>
          <w:rFonts w:ascii="Arial" w:hAnsi="Arial" w:cs="Arial"/>
          <w:color w:val="000000" w:themeColor="text1"/>
          <w:sz w:val="22"/>
          <w:szCs w:val="22"/>
          <w:lang w:val="es-ES" w:eastAsia="es-ES_tradnl"/>
        </w:rPr>
        <w:t xml:space="preserve"> </w:t>
      </w:r>
      <w:r w:rsidRPr="00485661">
        <w:rPr>
          <w:rFonts w:ascii="Arial" w:hAnsi="Arial" w:cs="Arial"/>
          <w:color w:val="000000" w:themeColor="text1"/>
          <w:sz w:val="22"/>
          <w:szCs w:val="22"/>
          <w:lang w:val="es-ES" w:eastAsia="es-ES_tradnl"/>
        </w:rPr>
        <w:t>l</w:t>
      </w:r>
      <w:r w:rsidR="006B4E86" w:rsidRPr="00485661">
        <w:rPr>
          <w:rFonts w:ascii="Arial" w:hAnsi="Arial" w:cs="Arial"/>
          <w:color w:val="000000" w:themeColor="text1"/>
          <w:sz w:val="22"/>
          <w:szCs w:val="22"/>
          <w:lang w:val="es-ES" w:eastAsia="es-ES_tradnl"/>
        </w:rPr>
        <w:t>a</w:t>
      </w:r>
      <w:r w:rsidRPr="00485661">
        <w:rPr>
          <w:rFonts w:ascii="Arial" w:hAnsi="Arial" w:cs="Arial"/>
          <w:color w:val="000000" w:themeColor="text1"/>
          <w:sz w:val="22"/>
          <w:szCs w:val="22"/>
          <w:lang w:val="es-ES" w:eastAsia="es-ES_tradnl"/>
        </w:rPr>
        <w:t xml:space="preserve"> </w:t>
      </w:r>
      <w:r w:rsidR="006B4E86" w:rsidRPr="00485661">
        <w:rPr>
          <w:rFonts w:ascii="Arial" w:hAnsi="Arial" w:cs="Arial"/>
          <w:color w:val="000000" w:themeColor="text1"/>
          <w:sz w:val="22"/>
          <w:szCs w:val="22"/>
          <w:lang w:val="es-ES" w:eastAsia="es-ES_tradnl"/>
        </w:rPr>
        <w:t>tabla anterior</w:t>
      </w:r>
      <w:r w:rsidRPr="00485661">
        <w:rPr>
          <w:rFonts w:ascii="Arial" w:hAnsi="Arial" w:cs="Arial"/>
          <w:color w:val="000000" w:themeColor="text1"/>
          <w:sz w:val="22"/>
          <w:szCs w:val="22"/>
          <w:lang w:val="es-ES" w:eastAsia="es-ES_tradnl"/>
        </w:rPr>
        <w:t xml:space="preserve">, </w:t>
      </w:r>
      <w:r w:rsidR="00E65FE6" w:rsidRPr="00485661">
        <w:rPr>
          <w:rFonts w:ascii="Arial" w:hAnsi="Arial" w:cs="Arial"/>
          <w:color w:val="000000" w:themeColor="text1"/>
          <w:sz w:val="22"/>
          <w:szCs w:val="22"/>
          <w:lang w:val="es-ES" w:eastAsia="es-ES_tradnl"/>
        </w:rPr>
        <w:t xml:space="preserve">se concluye que el valor del canon de arrendamiento </w:t>
      </w:r>
      <w:r w:rsidR="008115E3" w:rsidRPr="00485661">
        <w:rPr>
          <w:rFonts w:ascii="Arial" w:hAnsi="Arial" w:cs="Arial"/>
          <w:color w:val="000000" w:themeColor="text1"/>
          <w:sz w:val="22"/>
          <w:szCs w:val="22"/>
          <w:lang w:val="es-ES" w:eastAsia="es-ES_tradnl"/>
        </w:rPr>
        <w:t>mensual</w:t>
      </w:r>
      <w:r w:rsidR="009F239E" w:rsidRPr="00485661">
        <w:rPr>
          <w:rFonts w:ascii="Arial" w:hAnsi="Arial" w:cs="Arial"/>
          <w:color w:val="000000" w:themeColor="text1"/>
          <w:sz w:val="22"/>
          <w:szCs w:val="22"/>
          <w:lang w:val="es-ES" w:eastAsia="es-ES_tradnl"/>
        </w:rPr>
        <w:t xml:space="preserve"> </w:t>
      </w:r>
      <w:r w:rsidR="00E65FE6" w:rsidRPr="00485661">
        <w:rPr>
          <w:rFonts w:ascii="Arial" w:hAnsi="Arial" w:cs="Arial"/>
          <w:color w:val="000000" w:themeColor="text1"/>
          <w:sz w:val="22"/>
          <w:szCs w:val="22"/>
          <w:lang w:val="es-ES" w:eastAsia="es-ES_tradnl"/>
        </w:rPr>
        <w:t>es menor en el contrato vigente</w:t>
      </w:r>
      <w:r w:rsidR="00595BFF" w:rsidRPr="00485661">
        <w:rPr>
          <w:rFonts w:ascii="Arial" w:hAnsi="Arial" w:cs="Arial"/>
          <w:color w:val="000000" w:themeColor="text1"/>
          <w:sz w:val="22"/>
          <w:szCs w:val="22"/>
          <w:lang w:val="es-ES" w:eastAsia="es-ES_tradnl"/>
        </w:rPr>
        <w:t xml:space="preserve">, que aplica al periodo analizado, </w:t>
      </w:r>
      <w:r w:rsidR="009F239E" w:rsidRPr="00485661">
        <w:rPr>
          <w:rFonts w:ascii="Arial" w:hAnsi="Arial" w:cs="Arial"/>
          <w:color w:val="000000" w:themeColor="text1"/>
          <w:sz w:val="22"/>
          <w:szCs w:val="22"/>
          <w:lang w:val="es-ES" w:eastAsia="es-ES_tradnl"/>
        </w:rPr>
        <w:t xml:space="preserve">con una </w:t>
      </w:r>
      <w:r w:rsidR="009F239E" w:rsidRPr="00485661">
        <w:rPr>
          <w:rFonts w:ascii="Arial" w:hAnsi="Arial" w:cs="Arial"/>
          <w:b/>
          <w:color w:val="000000" w:themeColor="text1"/>
          <w:sz w:val="22"/>
          <w:szCs w:val="22"/>
          <w:lang w:val="es-ES" w:eastAsia="es-ES_tradnl"/>
        </w:rPr>
        <w:t xml:space="preserve">reducción del </w:t>
      </w:r>
      <w:r w:rsidR="007530F0" w:rsidRPr="00485661">
        <w:rPr>
          <w:rFonts w:ascii="Arial" w:hAnsi="Arial" w:cs="Arial"/>
          <w:b/>
          <w:color w:val="000000" w:themeColor="text1"/>
          <w:sz w:val="22"/>
          <w:szCs w:val="22"/>
          <w:lang w:val="es-ES" w:eastAsia="es-ES_tradnl"/>
        </w:rPr>
        <w:t>53</w:t>
      </w:r>
      <w:r w:rsidR="009F239E" w:rsidRPr="00485661">
        <w:rPr>
          <w:rFonts w:ascii="Arial" w:hAnsi="Arial" w:cs="Arial"/>
          <w:b/>
          <w:color w:val="000000" w:themeColor="text1"/>
          <w:sz w:val="22"/>
          <w:szCs w:val="22"/>
          <w:lang w:val="es-ES" w:eastAsia="es-ES_tradnl"/>
        </w:rPr>
        <w:t>%</w:t>
      </w:r>
      <w:r w:rsidR="00595BFF" w:rsidRPr="00485661">
        <w:rPr>
          <w:rFonts w:ascii="Arial" w:hAnsi="Arial" w:cs="Arial"/>
          <w:color w:val="000000" w:themeColor="text1"/>
          <w:sz w:val="22"/>
          <w:szCs w:val="22"/>
          <w:lang w:val="es-ES" w:eastAsia="es-ES_tradnl"/>
        </w:rPr>
        <w:t>,</w:t>
      </w:r>
      <w:r w:rsidR="004960F2" w:rsidRPr="00485661">
        <w:rPr>
          <w:rFonts w:ascii="Arial" w:hAnsi="Arial" w:cs="Arial"/>
          <w:color w:val="000000" w:themeColor="text1"/>
          <w:sz w:val="22"/>
          <w:szCs w:val="22"/>
          <w:lang w:val="es-ES" w:eastAsia="es-ES_tradnl"/>
        </w:rPr>
        <w:t xml:space="preserve"> toda vez que </w:t>
      </w:r>
      <w:r w:rsidR="00166BAD" w:rsidRPr="00485661">
        <w:rPr>
          <w:rFonts w:ascii="Arial" w:hAnsi="Arial" w:cs="Arial"/>
          <w:color w:val="000000" w:themeColor="text1"/>
          <w:sz w:val="22"/>
          <w:szCs w:val="22"/>
          <w:lang w:val="es-ES" w:eastAsia="es-ES_tradnl"/>
        </w:rPr>
        <w:t xml:space="preserve">en este último </w:t>
      </w:r>
      <w:r w:rsidR="00525F07" w:rsidRPr="00485661">
        <w:rPr>
          <w:rFonts w:ascii="Arial" w:hAnsi="Arial" w:cs="Arial"/>
          <w:color w:val="000000" w:themeColor="text1"/>
          <w:sz w:val="22"/>
          <w:szCs w:val="22"/>
          <w:lang w:val="es-ES" w:eastAsia="es-ES_tradnl"/>
        </w:rPr>
        <w:t xml:space="preserve">contrato de </w:t>
      </w:r>
      <w:r w:rsidR="004960F2" w:rsidRPr="00485661">
        <w:rPr>
          <w:rFonts w:ascii="Arial" w:hAnsi="Arial" w:cs="Arial"/>
          <w:color w:val="000000" w:themeColor="text1"/>
          <w:sz w:val="22"/>
          <w:szCs w:val="22"/>
          <w:lang w:val="es-ES" w:eastAsia="es-ES_tradnl"/>
        </w:rPr>
        <w:t xml:space="preserve">arrendamiento </w:t>
      </w:r>
      <w:r w:rsidR="00525F07" w:rsidRPr="00485661">
        <w:rPr>
          <w:rFonts w:ascii="Arial" w:hAnsi="Arial" w:cs="Arial"/>
          <w:color w:val="000000" w:themeColor="text1"/>
          <w:sz w:val="22"/>
          <w:szCs w:val="22"/>
          <w:lang w:val="es-ES" w:eastAsia="es-ES_tradnl"/>
        </w:rPr>
        <w:t xml:space="preserve">se incluyó </w:t>
      </w:r>
      <w:r w:rsidR="004960F2" w:rsidRPr="00485661">
        <w:rPr>
          <w:rFonts w:ascii="Arial" w:hAnsi="Arial" w:cs="Arial"/>
          <w:color w:val="000000" w:themeColor="text1"/>
          <w:sz w:val="22"/>
          <w:szCs w:val="22"/>
          <w:lang w:val="es-ES" w:eastAsia="es-ES_tradnl"/>
        </w:rPr>
        <w:t xml:space="preserve">el piso 8° de la torre 8, edificio ubicado en la Avenida </w:t>
      </w:r>
      <w:r w:rsidR="00985A1E" w:rsidRPr="00485661">
        <w:rPr>
          <w:rFonts w:ascii="Arial" w:hAnsi="Arial" w:cs="Arial"/>
          <w:color w:val="000000" w:themeColor="text1"/>
          <w:sz w:val="22"/>
          <w:szCs w:val="22"/>
          <w:lang w:val="es-ES" w:eastAsia="es-ES_tradnl"/>
        </w:rPr>
        <w:t>Calle 26</w:t>
      </w:r>
      <w:r w:rsidR="004960F2" w:rsidRPr="00485661">
        <w:rPr>
          <w:rFonts w:ascii="Arial" w:hAnsi="Arial" w:cs="Arial"/>
          <w:color w:val="000000" w:themeColor="text1"/>
          <w:sz w:val="22"/>
          <w:szCs w:val="22"/>
          <w:lang w:val="es-ES" w:eastAsia="es-ES_tradnl"/>
        </w:rPr>
        <w:t>N° 57 – 41 donde opera la sede administrativa de la entidad</w:t>
      </w:r>
      <w:r w:rsidR="009B3906" w:rsidRPr="00485661">
        <w:rPr>
          <w:rFonts w:ascii="Arial" w:hAnsi="Arial" w:cs="Arial"/>
          <w:color w:val="000000" w:themeColor="text1"/>
          <w:sz w:val="22"/>
          <w:szCs w:val="22"/>
          <w:lang w:val="es-ES" w:eastAsia="es-ES_tradnl"/>
        </w:rPr>
        <w:t>. Lo anterior</w:t>
      </w:r>
      <w:r w:rsidR="004960F2" w:rsidRPr="00485661">
        <w:rPr>
          <w:rFonts w:ascii="Arial" w:hAnsi="Arial" w:cs="Arial"/>
          <w:color w:val="000000" w:themeColor="text1"/>
          <w:sz w:val="22"/>
          <w:szCs w:val="22"/>
          <w:lang w:val="es-ES" w:eastAsia="es-ES_tradnl"/>
        </w:rPr>
        <w:t xml:space="preserve">, dado que </w:t>
      </w:r>
      <w:r w:rsidR="00AB662D" w:rsidRPr="00485661">
        <w:rPr>
          <w:rFonts w:ascii="Arial" w:hAnsi="Arial" w:cs="Arial"/>
          <w:color w:val="000000" w:themeColor="text1"/>
          <w:sz w:val="22"/>
          <w:szCs w:val="22"/>
          <w:lang w:val="es-ES" w:eastAsia="es-ES_tradnl"/>
        </w:rPr>
        <w:t xml:space="preserve">la Dirección General </w:t>
      </w:r>
      <w:r w:rsidR="00C901F3" w:rsidRPr="00485661">
        <w:rPr>
          <w:rFonts w:ascii="Arial" w:hAnsi="Arial" w:cs="Arial"/>
          <w:color w:val="000000" w:themeColor="text1"/>
          <w:sz w:val="22"/>
          <w:szCs w:val="22"/>
          <w:lang w:val="es-ES" w:eastAsia="es-ES_tradnl"/>
        </w:rPr>
        <w:t xml:space="preserve">consideró </w:t>
      </w:r>
      <w:r w:rsidR="00E2338B" w:rsidRPr="00485661">
        <w:rPr>
          <w:rFonts w:ascii="Arial" w:hAnsi="Arial" w:cs="Arial"/>
          <w:color w:val="000000" w:themeColor="text1"/>
          <w:sz w:val="22"/>
          <w:szCs w:val="22"/>
          <w:lang w:val="es-ES" w:eastAsia="es-ES_tradnl"/>
        </w:rPr>
        <w:t xml:space="preserve">innecesario </w:t>
      </w:r>
      <w:r w:rsidR="00C901F3" w:rsidRPr="00485661">
        <w:rPr>
          <w:rFonts w:ascii="Arial" w:hAnsi="Arial" w:cs="Arial"/>
          <w:color w:val="000000" w:themeColor="text1"/>
          <w:sz w:val="22"/>
          <w:szCs w:val="22"/>
          <w:lang w:val="es-ES" w:eastAsia="es-ES_tradnl"/>
        </w:rPr>
        <w:t>continuar con el arrendamiento d</w:t>
      </w:r>
      <w:r w:rsidR="004960F2" w:rsidRPr="00485661">
        <w:rPr>
          <w:rFonts w:ascii="Arial" w:hAnsi="Arial" w:cs="Arial"/>
          <w:color w:val="000000" w:themeColor="text1"/>
          <w:sz w:val="22"/>
          <w:szCs w:val="22"/>
          <w:lang w:val="es-ES" w:eastAsia="es-ES_tradnl"/>
        </w:rPr>
        <w:t xml:space="preserve">el piso 7° </w:t>
      </w:r>
      <w:r w:rsidR="009B3906" w:rsidRPr="00485661">
        <w:rPr>
          <w:rFonts w:ascii="Arial" w:hAnsi="Arial" w:cs="Arial"/>
          <w:color w:val="000000" w:themeColor="text1"/>
          <w:sz w:val="22"/>
          <w:szCs w:val="22"/>
          <w:lang w:val="es-ES" w:eastAsia="es-ES_tradnl"/>
        </w:rPr>
        <w:t xml:space="preserve">desde </w:t>
      </w:r>
      <w:r w:rsidR="004960F2" w:rsidRPr="00485661">
        <w:rPr>
          <w:rFonts w:ascii="Arial" w:hAnsi="Arial" w:cs="Arial"/>
          <w:color w:val="000000" w:themeColor="text1"/>
          <w:sz w:val="22"/>
          <w:szCs w:val="22"/>
          <w:lang w:val="es-ES" w:eastAsia="es-ES_tradnl"/>
        </w:rPr>
        <w:t xml:space="preserve">el </w:t>
      </w:r>
      <w:r w:rsidR="00360460" w:rsidRPr="00485661">
        <w:rPr>
          <w:rFonts w:ascii="Arial" w:hAnsi="Arial" w:cs="Arial"/>
          <w:color w:val="000000" w:themeColor="text1"/>
          <w:sz w:val="22"/>
          <w:szCs w:val="22"/>
          <w:lang w:val="es-ES" w:eastAsia="es-ES_tradnl"/>
        </w:rPr>
        <w:t>11 de agosto de 2020</w:t>
      </w:r>
      <w:r w:rsidR="00360460" w:rsidRPr="00485661">
        <w:rPr>
          <w:rStyle w:val="Refdenotaalpie"/>
          <w:rFonts w:ascii="Arial" w:hAnsi="Arial" w:cs="Arial"/>
          <w:color w:val="000000" w:themeColor="text1"/>
          <w:sz w:val="22"/>
          <w:szCs w:val="22"/>
          <w:lang w:val="es-ES" w:eastAsia="es-ES_tradnl"/>
        </w:rPr>
        <w:footnoteReference w:id="2"/>
      </w:r>
      <w:r w:rsidR="00E2338B" w:rsidRPr="00485661">
        <w:rPr>
          <w:rFonts w:ascii="Arial" w:hAnsi="Arial" w:cs="Arial"/>
          <w:color w:val="000000" w:themeColor="text1"/>
          <w:sz w:val="22"/>
          <w:szCs w:val="22"/>
          <w:lang w:val="es-ES" w:eastAsia="es-ES_tradnl"/>
        </w:rPr>
        <w:t>,</w:t>
      </w:r>
      <w:r w:rsidR="00AB662D" w:rsidRPr="00485661">
        <w:rPr>
          <w:rFonts w:ascii="Arial" w:hAnsi="Arial" w:cs="Arial"/>
          <w:color w:val="000000" w:themeColor="text1"/>
          <w:sz w:val="22"/>
          <w:szCs w:val="22"/>
          <w:lang w:val="es-ES" w:eastAsia="es-ES_tradnl"/>
        </w:rPr>
        <w:t xml:space="preserve">  </w:t>
      </w:r>
      <w:r w:rsidR="00E2338B" w:rsidRPr="00485661">
        <w:rPr>
          <w:rFonts w:ascii="Arial" w:hAnsi="Arial" w:cs="Arial"/>
          <w:color w:val="000000" w:themeColor="text1"/>
          <w:sz w:val="22"/>
          <w:szCs w:val="22"/>
          <w:lang w:val="es-ES" w:eastAsia="es-ES_tradnl"/>
        </w:rPr>
        <w:t xml:space="preserve">sin que esto afectara el funcionamiento de la entidad, </w:t>
      </w:r>
      <w:r w:rsidR="00AB662D" w:rsidRPr="00485661">
        <w:rPr>
          <w:rFonts w:ascii="Arial" w:hAnsi="Arial" w:cs="Arial"/>
          <w:color w:val="000000" w:themeColor="text1"/>
          <w:sz w:val="22"/>
          <w:szCs w:val="22"/>
          <w:lang w:val="es-ES" w:eastAsia="es-ES_tradnl"/>
        </w:rPr>
        <w:t>teniendo en cuenta que en cumplimiento de las medidas de aislamiento obligatorio</w:t>
      </w:r>
      <w:r w:rsidR="00C901F3" w:rsidRPr="00485661">
        <w:rPr>
          <w:rFonts w:ascii="Arial" w:hAnsi="Arial" w:cs="Arial"/>
          <w:color w:val="000000" w:themeColor="text1"/>
          <w:sz w:val="22"/>
          <w:szCs w:val="22"/>
          <w:lang w:val="es-ES" w:eastAsia="es-ES_tradnl"/>
        </w:rPr>
        <w:t xml:space="preserve"> decretadas por el Gobierno Nacional,</w:t>
      </w:r>
      <w:r w:rsidR="00AB662D" w:rsidRPr="00485661">
        <w:rPr>
          <w:rFonts w:ascii="Arial" w:hAnsi="Arial" w:cs="Arial"/>
          <w:color w:val="000000" w:themeColor="text1"/>
          <w:sz w:val="22"/>
          <w:szCs w:val="22"/>
          <w:lang w:val="es-ES" w:eastAsia="es-ES_tradnl"/>
        </w:rPr>
        <w:t xml:space="preserve"> </w:t>
      </w:r>
      <w:r w:rsidR="00C901F3" w:rsidRPr="00485661">
        <w:rPr>
          <w:rFonts w:ascii="Arial" w:hAnsi="Arial" w:cs="Arial"/>
          <w:color w:val="000000" w:themeColor="text1"/>
          <w:sz w:val="22"/>
          <w:szCs w:val="22"/>
          <w:lang w:val="es-ES" w:eastAsia="es-ES_tradnl"/>
        </w:rPr>
        <w:t xml:space="preserve">el personal </w:t>
      </w:r>
      <w:r w:rsidR="00E2338B" w:rsidRPr="00485661">
        <w:rPr>
          <w:rFonts w:ascii="Arial" w:hAnsi="Arial" w:cs="Arial"/>
          <w:color w:val="000000" w:themeColor="text1"/>
          <w:sz w:val="22"/>
          <w:szCs w:val="22"/>
          <w:lang w:val="es-ES" w:eastAsia="es-ES_tradnl"/>
        </w:rPr>
        <w:t xml:space="preserve">administrativo </w:t>
      </w:r>
      <w:r w:rsidR="00C901F3" w:rsidRPr="00485661">
        <w:rPr>
          <w:rFonts w:ascii="Arial" w:hAnsi="Arial" w:cs="Arial"/>
          <w:color w:val="000000" w:themeColor="text1"/>
          <w:sz w:val="22"/>
          <w:szCs w:val="22"/>
          <w:lang w:val="es-ES" w:eastAsia="es-ES_tradnl"/>
        </w:rPr>
        <w:t xml:space="preserve">que laboraba en ese piso </w:t>
      </w:r>
      <w:r w:rsidR="00AB662D" w:rsidRPr="00485661">
        <w:rPr>
          <w:rFonts w:ascii="Arial" w:hAnsi="Arial" w:cs="Arial"/>
          <w:color w:val="000000" w:themeColor="text1"/>
          <w:sz w:val="22"/>
          <w:szCs w:val="22"/>
          <w:lang w:val="es-ES" w:eastAsia="es-ES_tradnl"/>
        </w:rPr>
        <w:t xml:space="preserve">no estaba </w:t>
      </w:r>
      <w:r w:rsidR="00C901F3" w:rsidRPr="00485661">
        <w:rPr>
          <w:rFonts w:ascii="Arial" w:hAnsi="Arial" w:cs="Arial"/>
          <w:color w:val="000000" w:themeColor="text1"/>
          <w:sz w:val="22"/>
          <w:szCs w:val="22"/>
          <w:lang w:val="es-ES" w:eastAsia="es-ES_tradnl"/>
        </w:rPr>
        <w:t xml:space="preserve">asistiendo </w:t>
      </w:r>
      <w:r w:rsidR="00AB662D" w:rsidRPr="00485661">
        <w:rPr>
          <w:rFonts w:ascii="Arial" w:hAnsi="Arial" w:cs="Arial"/>
          <w:color w:val="000000" w:themeColor="text1"/>
          <w:sz w:val="22"/>
          <w:szCs w:val="22"/>
          <w:lang w:val="es-ES" w:eastAsia="es-ES_tradnl"/>
        </w:rPr>
        <w:t>en forma presencial</w:t>
      </w:r>
      <w:r w:rsidR="00EB340C" w:rsidRPr="00485661">
        <w:rPr>
          <w:rFonts w:ascii="Arial" w:hAnsi="Arial" w:cs="Arial"/>
          <w:color w:val="000000" w:themeColor="text1"/>
          <w:sz w:val="22"/>
          <w:szCs w:val="22"/>
          <w:lang w:val="es-ES" w:eastAsia="es-ES_tradnl"/>
        </w:rPr>
        <w:t xml:space="preserve"> dado el trabajo en casa establecido</w:t>
      </w:r>
      <w:r w:rsidR="00AB662D" w:rsidRPr="00485661">
        <w:rPr>
          <w:rFonts w:ascii="Arial" w:hAnsi="Arial" w:cs="Arial"/>
          <w:color w:val="000000" w:themeColor="text1"/>
          <w:sz w:val="22"/>
          <w:szCs w:val="22"/>
          <w:lang w:val="es-ES" w:eastAsia="es-ES_tradnl"/>
        </w:rPr>
        <w:t>.</w:t>
      </w:r>
    </w:p>
    <w:p w14:paraId="0CE12CC8" w14:textId="117A3BE7" w:rsidR="00CB554C" w:rsidRPr="00485661" w:rsidRDefault="00CB554C" w:rsidP="00485661">
      <w:pPr>
        <w:rPr>
          <w:rFonts w:ascii="Arial" w:hAnsi="Arial" w:cs="Arial"/>
          <w:color w:val="000000" w:themeColor="text1"/>
          <w:sz w:val="22"/>
          <w:szCs w:val="22"/>
          <w:lang w:val="es-ES" w:eastAsia="es-ES_tradnl"/>
        </w:rPr>
      </w:pPr>
    </w:p>
    <w:p w14:paraId="46674CBF" w14:textId="67DA73C9" w:rsidR="00CB554C" w:rsidRPr="00485661" w:rsidRDefault="00CB554C" w:rsidP="00485661">
      <w:pPr>
        <w:rPr>
          <w:rFonts w:ascii="Arial" w:hAnsi="Arial" w:cs="Arial"/>
          <w:bCs/>
          <w:color w:val="000000" w:themeColor="text1"/>
          <w:sz w:val="22"/>
          <w:szCs w:val="22"/>
          <w:lang w:val="es-ES" w:eastAsia="es-ES_tradnl"/>
        </w:rPr>
      </w:pPr>
      <w:r w:rsidRPr="00485661">
        <w:rPr>
          <w:rFonts w:ascii="Arial" w:hAnsi="Arial" w:cs="Arial"/>
          <w:bCs/>
          <w:color w:val="000000" w:themeColor="text1"/>
          <w:sz w:val="22"/>
          <w:szCs w:val="22"/>
          <w:lang w:val="es-ES" w:eastAsia="es-ES_tradnl"/>
        </w:rPr>
        <w:t>Las obligaciones y derechos sobre alquiler de equipos de cómputo se pactaron en los contratos, 469 de 2019 y 484 de 2020 a continuación, se identifican las generalidades y variación en el valor de estos:</w:t>
      </w:r>
    </w:p>
    <w:p w14:paraId="6FFA4D8F" w14:textId="77777777" w:rsidR="000B4ABA" w:rsidRPr="00485661" w:rsidRDefault="000B4ABA" w:rsidP="00485661">
      <w:pPr>
        <w:jc w:val="center"/>
        <w:rPr>
          <w:rFonts w:ascii="Arial" w:hAnsi="Arial" w:cs="Arial"/>
          <w:color w:val="000000" w:themeColor="text1"/>
          <w:sz w:val="10"/>
          <w:szCs w:val="10"/>
          <w:lang w:val="es-ES" w:eastAsia="es-ES_tradnl"/>
        </w:rPr>
      </w:pPr>
    </w:p>
    <w:p w14:paraId="39C7804F" w14:textId="44BF0A48" w:rsidR="007C4659" w:rsidRPr="00485661" w:rsidRDefault="000B4ABA" w:rsidP="00485661">
      <w:pPr>
        <w:jc w:val="center"/>
        <w:rPr>
          <w:rFonts w:ascii="Arial" w:hAnsi="Arial" w:cs="Arial"/>
          <w:color w:val="000000" w:themeColor="text1"/>
          <w:sz w:val="22"/>
          <w:szCs w:val="22"/>
          <w:lang w:val="es-ES" w:eastAsia="es-ES_tradnl"/>
        </w:rPr>
      </w:pPr>
      <w:r w:rsidRPr="00485661">
        <w:rPr>
          <w:rFonts w:ascii="Arial" w:hAnsi="Arial" w:cs="Arial"/>
          <w:noProof/>
          <w:lang w:val="es-CO" w:eastAsia="es-CO"/>
        </w:rPr>
        <w:drawing>
          <wp:inline distT="0" distB="0" distL="0" distR="0" wp14:anchorId="0D108258" wp14:editId="726A2248">
            <wp:extent cx="4325857" cy="1432391"/>
            <wp:effectExtent l="0" t="0" r="0" b="0"/>
            <wp:docPr id="58" name="Imagen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344068" cy="1438421"/>
                    </a:xfrm>
                    <a:prstGeom prst="rect">
                      <a:avLst/>
                    </a:prstGeom>
                    <a:noFill/>
                    <a:ln>
                      <a:noFill/>
                    </a:ln>
                  </pic:spPr>
                </pic:pic>
              </a:graphicData>
            </a:graphic>
          </wp:inline>
        </w:drawing>
      </w:r>
    </w:p>
    <w:p w14:paraId="35921FFB" w14:textId="35B2FEFF" w:rsidR="00BF5021" w:rsidRPr="00485661" w:rsidRDefault="00BF5021" w:rsidP="00485661">
      <w:pPr>
        <w:jc w:val="center"/>
        <w:rPr>
          <w:rFonts w:ascii="Arial" w:hAnsi="Arial" w:cs="Arial"/>
          <w:color w:val="000000" w:themeColor="text1"/>
          <w:sz w:val="16"/>
          <w:szCs w:val="16"/>
          <w:lang w:val="es-ES" w:eastAsia="es-ES_tradnl"/>
        </w:rPr>
      </w:pPr>
      <w:r w:rsidRPr="00485661">
        <w:rPr>
          <w:rFonts w:ascii="Arial" w:hAnsi="Arial" w:cs="Arial"/>
          <w:color w:val="000000" w:themeColor="text1"/>
          <w:sz w:val="16"/>
          <w:szCs w:val="16"/>
          <w:lang w:val="es-ES" w:eastAsia="es-ES_tradnl"/>
        </w:rPr>
        <w:t xml:space="preserve">Fuente: Consulta en el portal SECOP, </w:t>
      </w:r>
      <w:r w:rsidR="00947508" w:rsidRPr="00485661">
        <w:rPr>
          <w:rFonts w:ascii="Arial" w:hAnsi="Arial" w:cs="Arial"/>
          <w:color w:val="000000" w:themeColor="text1"/>
          <w:sz w:val="16"/>
          <w:szCs w:val="16"/>
          <w:lang w:val="es-ES" w:eastAsia="es-ES_tradnl"/>
        </w:rPr>
        <w:t>Enlace</w:t>
      </w:r>
      <w:r w:rsidRPr="00485661">
        <w:rPr>
          <w:rFonts w:ascii="Arial" w:hAnsi="Arial" w:cs="Arial"/>
          <w:color w:val="000000" w:themeColor="text1"/>
          <w:sz w:val="16"/>
          <w:szCs w:val="16"/>
          <w:lang w:val="es-ES" w:eastAsia="es-ES_tradnl"/>
        </w:rPr>
        <w:t xml:space="preserve"> https://www.colombiacompra.gov.co/compradores/secop-i/consulte-en-el-secop-</w:t>
      </w:r>
      <w:r w:rsidR="000B686A" w:rsidRPr="00485661">
        <w:rPr>
          <w:rFonts w:ascii="Arial" w:hAnsi="Arial" w:cs="Arial"/>
          <w:color w:val="000000" w:themeColor="text1"/>
          <w:sz w:val="16"/>
          <w:szCs w:val="16"/>
          <w:lang w:val="es-ES" w:eastAsia="es-ES_tradnl"/>
        </w:rPr>
        <w:t>I</w:t>
      </w:r>
      <w:r w:rsidRPr="00485661">
        <w:rPr>
          <w:rFonts w:ascii="Arial" w:hAnsi="Arial" w:cs="Arial"/>
          <w:color w:val="000000" w:themeColor="text1"/>
          <w:sz w:val="16"/>
          <w:szCs w:val="16"/>
          <w:lang w:val="es-ES" w:eastAsia="es-ES_tradnl"/>
        </w:rPr>
        <w:t>.</w:t>
      </w:r>
    </w:p>
    <w:p w14:paraId="5B42334C" w14:textId="588CF566" w:rsidR="00C901F3" w:rsidRPr="00485661" w:rsidRDefault="002C49E3" w:rsidP="00485661">
      <w:pPr>
        <w:rPr>
          <w:rFonts w:ascii="Arial" w:hAnsi="Arial" w:cs="Arial"/>
          <w:color w:val="000000" w:themeColor="text1"/>
          <w:sz w:val="22"/>
          <w:szCs w:val="22"/>
          <w:lang w:val="es-ES" w:eastAsia="es-ES_tradnl"/>
        </w:rPr>
      </w:pPr>
      <w:r w:rsidRPr="00485661">
        <w:rPr>
          <w:rFonts w:ascii="Arial" w:hAnsi="Arial" w:cs="Arial"/>
          <w:color w:val="000000" w:themeColor="text1"/>
          <w:sz w:val="22"/>
          <w:szCs w:val="22"/>
          <w:lang w:val="es-ES" w:eastAsia="es-ES_tradnl"/>
        </w:rPr>
        <w:lastRenderedPageBreak/>
        <w:t>De</w:t>
      </w:r>
      <w:r w:rsidR="00DA31BA" w:rsidRPr="00485661">
        <w:rPr>
          <w:rFonts w:ascii="Arial" w:hAnsi="Arial" w:cs="Arial"/>
          <w:color w:val="000000" w:themeColor="text1"/>
          <w:sz w:val="22"/>
          <w:szCs w:val="22"/>
          <w:lang w:val="es-ES" w:eastAsia="es-ES_tradnl"/>
        </w:rPr>
        <w:t xml:space="preserve"> </w:t>
      </w:r>
      <w:r w:rsidRPr="00485661">
        <w:rPr>
          <w:rFonts w:ascii="Arial" w:hAnsi="Arial" w:cs="Arial"/>
          <w:color w:val="000000" w:themeColor="text1"/>
          <w:sz w:val="22"/>
          <w:szCs w:val="22"/>
          <w:lang w:val="es-ES" w:eastAsia="es-ES_tradnl"/>
        </w:rPr>
        <w:t>l</w:t>
      </w:r>
      <w:r w:rsidR="00DA31BA" w:rsidRPr="00485661">
        <w:rPr>
          <w:rFonts w:ascii="Arial" w:hAnsi="Arial" w:cs="Arial"/>
          <w:color w:val="000000" w:themeColor="text1"/>
          <w:sz w:val="22"/>
          <w:szCs w:val="22"/>
          <w:lang w:val="es-ES" w:eastAsia="es-ES_tradnl"/>
        </w:rPr>
        <w:t>a</w:t>
      </w:r>
      <w:r w:rsidRPr="00485661">
        <w:rPr>
          <w:rFonts w:ascii="Arial" w:hAnsi="Arial" w:cs="Arial"/>
          <w:color w:val="000000" w:themeColor="text1"/>
          <w:sz w:val="22"/>
          <w:szCs w:val="22"/>
          <w:lang w:val="es-ES" w:eastAsia="es-ES_tradnl"/>
        </w:rPr>
        <w:t xml:space="preserve"> </w:t>
      </w:r>
      <w:r w:rsidR="00DA31BA" w:rsidRPr="00485661">
        <w:rPr>
          <w:rFonts w:ascii="Arial" w:hAnsi="Arial" w:cs="Arial"/>
          <w:color w:val="000000" w:themeColor="text1"/>
          <w:sz w:val="22"/>
          <w:szCs w:val="22"/>
          <w:lang w:val="es-ES" w:eastAsia="es-ES_tradnl"/>
        </w:rPr>
        <w:t>tabla anterior</w:t>
      </w:r>
      <w:r w:rsidRPr="00485661">
        <w:rPr>
          <w:rFonts w:ascii="Arial" w:hAnsi="Arial" w:cs="Arial"/>
          <w:color w:val="000000" w:themeColor="text1"/>
          <w:sz w:val="22"/>
          <w:szCs w:val="22"/>
          <w:lang w:val="es-ES" w:eastAsia="es-ES_tradnl"/>
        </w:rPr>
        <w:t xml:space="preserve">, </w:t>
      </w:r>
      <w:r w:rsidR="0006342B" w:rsidRPr="00485661">
        <w:rPr>
          <w:rFonts w:ascii="Arial" w:hAnsi="Arial" w:cs="Arial"/>
          <w:color w:val="000000" w:themeColor="text1"/>
          <w:sz w:val="22"/>
          <w:szCs w:val="22"/>
          <w:lang w:val="es-ES" w:eastAsia="es-ES_tradnl"/>
        </w:rPr>
        <w:t xml:space="preserve">se concluye que el valor </w:t>
      </w:r>
      <w:r w:rsidR="00595BFF" w:rsidRPr="00485661">
        <w:rPr>
          <w:rFonts w:ascii="Arial" w:hAnsi="Arial" w:cs="Arial"/>
          <w:color w:val="000000" w:themeColor="text1"/>
          <w:sz w:val="22"/>
          <w:szCs w:val="22"/>
          <w:lang w:val="es-ES" w:eastAsia="es-ES_tradnl"/>
        </w:rPr>
        <w:t xml:space="preserve">de arrendamiento de computadores </w:t>
      </w:r>
      <w:r w:rsidR="0006342B" w:rsidRPr="00485661">
        <w:rPr>
          <w:rFonts w:ascii="Arial" w:hAnsi="Arial" w:cs="Arial"/>
          <w:color w:val="000000" w:themeColor="text1"/>
          <w:sz w:val="22"/>
          <w:szCs w:val="22"/>
          <w:lang w:val="es-ES" w:eastAsia="es-ES_tradnl"/>
        </w:rPr>
        <w:t xml:space="preserve">anual </w:t>
      </w:r>
      <w:r w:rsidR="00595BFF" w:rsidRPr="00485661">
        <w:rPr>
          <w:rFonts w:ascii="Arial" w:hAnsi="Arial" w:cs="Arial"/>
          <w:color w:val="000000" w:themeColor="text1"/>
          <w:sz w:val="22"/>
          <w:szCs w:val="22"/>
          <w:lang w:val="es-ES" w:eastAsia="es-ES_tradnl"/>
        </w:rPr>
        <w:t xml:space="preserve">es menor en el contrato vigente, que aplica al periodo analizado, con una </w:t>
      </w:r>
      <w:r w:rsidR="00595BFF" w:rsidRPr="00485661">
        <w:rPr>
          <w:rFonts w:ascii="Arial" w:hAnsi="Arial" w:cs="Arial"/>
          <w:b/>
          <w:color w:val="000000" w:themeColor="text1"/>
          <w:sz w:val="22"/>
          <w:szCs w:val="22"/>
          <w:lang w:val="es-ES" w:eastAsia="es-ES_tradnl"/>
        </w:rPr>
        <w:t>reducción del 49.8%</w:t>
      </w:r>
      <w:r w:rsidR="00595BFF" w:rsidRPr="00485661">
        <w:rPr>
          <w:rFonts w:ascii="Arial" w:hAnsi="Arial" w:cs="Arial"/>
          <w:color w:val="000000" w:themeColor="text1"/>
          <w:sz w:val="22"/>
          <w:szCs w:val="22"/>
          <w:lang w:val="es-ES" w:eastAsia="es-ES_tradnl"/>
        </w:rPr>
        <w:t>.</w:t>
      </w:r>
    </w:p>
    <w:p w14:paraId="01543D77" w14:textId="77777777" w:rsidR="00C901F3" w:rsidRPr="00485661" w:rsidRDefault="00C901F3" w:rsidP="00485661">
      <w:pPr>
        <w:rPr>
          <w:rFonts w:ascii="Arial" w:hAnsi="Arial" w:cs="Arial"/>
          <w:color w:val="000000" w:themeColor="text1"/>
          <w:sz w:val="22"/>
          <w:szCs w:val="22"/>
          <w:lang w:val="es-ES" w:eastAsia="es-ES_tradnl"/>
        </w:rPr>
      </w:pPr>
    </w:p>
    <w:p w14:paraId="3B9B88D0" w14:textId="0023F84E" w:rsidR="002C6C8C" w:rsidRPr="00485661" w:rsidRDefault="00DA244C" w:rsidP="00485661">
      <w:pPr>
        <w:pStyle w:val="Ttulo1"/>
        <w:numPr>
          <w:ilvl w:val="0"/>
          <w:numId w:val="1"/>
        </w:numPr>
        <w:jc w:val="left"/>
        <w:rPr>
          <w:b/>
          <w:color w:val="000000" w:themeColor="text1"/>
          <w:sz w:val="22"/>
          <w:szCs w:val="22"/>
          <w:lang w:val="es-ES" w:eastAsia="es-ES_tradnl"/>
        </w:rPr>
      </w:pPr>
      <w:bookmarkStart w:id="6" w:name="_Toc80787415"/>
      <w:r w:rsidRPr="00485661">
        <w:rPr>
          <w:b/>
          <w:color w:val="000000" w:themeColor="text1"/>
          <w:sz w:val="22"/>
          <w:szCs w:val="22"/>
          <w:lang w:val="es-ES" w:eastAsia="es-ES_tradnl"/>
        </w:rPr>
        <w:t xml:space="preserve">COSTOS </w:t>
      </w:r>
      <w:r w:rsidR="002C6C8C" w:rsidRPr="00485661">
        <w:rPr>
          <w:b/>
          <w:color w:val="000000" w:themeColor="text1"/>
          <w:sz w:val="22"/>
          <w:szCs w:val="22"/>
          <w:lang w:val="es-ES" w:eastAsia="es-ES_tradnl"/>
        </w:rPr>
        <w:t>NUEVA SEDE OPERATIVA “LA ELVIRA”</w:t>
      </w:r>
      <w:bookmarkEnd w:id="6"/>
    </w:p>
    <w:p w14:paraId="58DC7A70" w14:textId="77777777" w:rsidR="002C6C8C" w:rsidRPr="00485661" w:rsidRDefault="002C6C8C" w:rsidP="00485661">
      <w:pPr>
        <w:rPr>
          <w:rFonts w:ascii="Arial" w:hAnsi="Arial" w:cs="Arial"/>
          <w:color w:val="000000" w:themeColor="text1"/>
          <w:sz w:val="22"/>
          <w:szCs w:val="22"/>
          <w:lang w:val="es-ES" w:eastAsia="es-ES_tradnl"/>
        </w:rPr>
      </w:pPr>
    </w:p>
    <w:p w14:paraId="1D520397" w14:textId="1E42A989" w:rsidR="00DC13DA" w:rsidRPr="00485661" w:rsidRDefault="00654014" w:rsidP="00485661">
      <w:pPr>
        <w:rPr>
          <w:rFonts w:ascii="Arial" w:hAnsi="Arial" w:cs="Arial"/>
          <w:color w:val="000000" w:themeColor="text1"/>
          <w:sz w:val="22"/>
          <w:szCs w:val="22"/>
          <w:lang w:val="es-ES" w:eastAsia="es-ES_tradnl"/>
        </w:rPr>
      </w:pPr>
      <w:r w:rsidRPr="00485661">
        <w:rPr>
          <w:rFonts w:ascii="Arial" w:hAnsi="Arial" w:cs="Arial"/>
          <w:color w:val="000000" w:themeColor="text1"/>
          <w:sz w:val="22"/>
          <w:szCs w:val="22"/>
          <w:lang w:val="es-ES" w:eastAsia="es-ES_tradnl"/>
        </w:rPr>
        <w:t xml:space="preserve">Según informó la Secretaría General </w:t>
      </w:r>
      <w:r w:rsidR="00FC1A51" w:rsidRPr="00485661">
        <w:rPr>
          <w:rFonts w:ascii="Arial" w:hAnsi="Arial" w:cs="Arial"/>
          <w:color w:val="000000" w:themeColor="text1"/>
          <w:sz w:val="22"/>
          <w:szCs w:val="22"/>
          <w:lang w:val="es-ES" w:eastAsia="es-ES_tradnl"/>
        </w:rPr>
        <w:t xml:space="preserve">– SG </w:t>
      </w:r>
      <w:r w:rsidRPr="00485661">
        <w:rPr>
          <w:rFonts w:ascii="Arial" w:hAnsi="Arial" w:cs="Arial"/>
          <w:color w:val="000000" w:themeColor="text1"/>
          <w:sz w:val="22"/>
          <w:szCs w:val="22"/>
          <w:lang w:val="es-ES" w:eastAsia="es-ES_tradnl"/>
        </w:rPr>
        <w:t xml:space="preserve">en el memorando </w:t>
      </w:r>
      <w:r w:rsidR="007007B6" w:rsidRPr="00485661">
        <w:rPr>
          <w:rFonts w:ascii="Arial" w:hAnsi="Arial" w:cs="Arial"/>
          <w:color w:val="000000" w:themeColor="text1"/>
          <w:sz w:val="22"/>
          <w:szCs w:val="22"/>
          <w:lang w:val="es-ES" w:eastAsia="es-ES_tradnl"/>
        </w:rPr>
        <w:t>20201100002293</w:t>
      </w:r>
      <w:r w:rsidR="005F276E" w:rsidRPr="00485661">
        <w:rPr>
          <w:rFonts w:ascii="Arial" w:hAnsi="Arial" w:cs="Arial"/>
          <w:color w:val="000000" w:themeColor="text1"/>
          <w:sz w:val="22"/>
          <w:szCs w:val="22"/>
          <w:lang w:val="es-ES" w:eastAsia="es-ES_tradnl"/>
        </w:rPr>
        <w:t>1</w:t>
      </w:r>
      <w:r w:rsidRPr="00485661">
        <w:rPr>
          <w:rFonts w:ascii="Arial" w:hAnsi="Arial" w:cs="Arial"/>
          <w:color w:val="000000" w:themeColor="text1"/>
          <w:sz w:val="22"/>
          <w:szCs w:val="22"/>
          <w:lang w:val="es-ES" w:eastAsia="es-ES_tradnl"/>
        </w:rPr>
        <w:t xml:space="preserve"> del </w:t>
      </w:r>
      <w:r w:rsidR="009323C1" w:rsidRPr="00485661">
        <w:rPr>
          <w:rFonts w:ascii="Arial" w:hAnsi="Arial" w:cs="Arial"/>
          <w:color w:val="000000" w:themeColor="text1"/>
          <w:sz w:val="22"/>
          <w:szCs w:val="22"/>
          <w:lang w:val="es-ES" w:eastAsia="es-ES_tradnl"/>
        </w:rPr>
        <w:t>14 de enero de 2020</w:t>
      </w:r>
      <w:r w:rsidRPr="00485661">
        <w:rPr>
          <w:rFonts w:ascii="Arial" w:hAnsi="Arial" w:cs="Arial"/>
          <w:color w:val="000000" w:themeColor="text1"/>
          <w:sz w:val="22"/>
          <w:szCs w:val="22"/>
          <w:lang w:val="es-ES" w:eastAsia="es-ES_tradnl"/>
        </w:rPr>
        <w:t xml:space="preserve">, el 30 de agosto de 2019 finalizó el traslado del personal que laboraba en la sede </w:t>
      </w:r>
      <w:r w:rsidR="00B73C9B" w:rsidRPr="00485661">
        <w:rPr>
          <w:rFonts w:ascii="Arial" w:hAnsi="Arial" w:cs="Arial"/>
          <w:color w:val="000000" w:themeColor="text1"/>
          <w:sz w:val="22"/>
          <w:szCs w:val="22"/>
          <w:lang w:val="es-ES" w:eastAsia="es-ES_tradnl"/>
        </w:rPr>
        <w:t>o</w:t>
      </w:r>
      <w:r w:rsidRPr="00485661">
        <w:rPr>
          <w:rFonts w:ascii="Arial" w:hAnsi="Arial" w:cs="Arial"/>
          <w:color w:val="000000" w:themeColor="text1"/>
          <w:sz w:val="22"/>
          <w:szCs w:val="22"/>
          <w:lang w:val="es-ES" w:eastAsia="es-ES_tradnl"/>
        </w:rPr>
        <w:t>perativa Av. 3ra a</w:t>
      </w:r>
      <w:r w:rsidR="00DC13DA" w:rsidRPr="00485661">
        <w:rPr>
          <w:rFonts w:ascii="Arial" w:hAnsi="Arial" w:cs="Arial"/>
          <w:color w:val="000000" w:themeColor="text1"/>
          <w:sz w:val="22"/>
          <w:szCs w:val="22"/>
          <w:lang w:val="es-ES" w:eastAsia="es-ES_tradnl"/>
        </w:rPr>
        <w:t xml:space="preserve"> l</w:t>
      </w:r>
      <w:r w:rsidR="00EB5AC0" w:rsidRPr="00485661">
        <w:rPr>
          <w:rFonts w:ascii="Arial" w:hAnsi="Arial" w:cs="Arial"/>
          <w:color w:val="000000" w:themeColor="text1"/>
          <w:sz w:val="22"/>
          <w:szCs w:val="22"/>
          <w:lang w:val="es-ES" w:eastAsia="es-ES_tradnl"/>
        </w:rPr>
        <w:t xml:space="preserve">a nueva sede operativa </w:t>
      </w:r>
      <w:r w:rsidR="00150F0A" w:rsidRPr="00485661">
        <w:rPr>
          <w:rFonts w:ascii="Arial" w:hAnsi="Arial" w:cs="Arial"/>
          <w:color w:val="000000" w:themeColor="text1"/>
          <w:sz w:val="22"/>
          <w:szCs w:val="22"/>
          <w:lang w:val="es-ES" w:eastAsia="es-ES_tradnl"/>
        </w:rPr>
        <w:t xml:space="preserve">“La Elvira” </w:t>
      </w:r>
      <w:r w:rsidR="00052C43" w:rsidRPr="00485661">
        <w:rPr>
          <w:rFonts w:ascii="Arial" w:hAnsi="Arial" w:cs="Arial"/>
          <w:color w:val="000000" w:themeColor="text1"/>
          <w:sz w:val="22"/>
          <w:szCs w:val="22"/>
          <w:lang w:val="es-ES" w:eastAsia="es-ES_tradnl"/>
        </w:rPr>
        <w:t>ubicada en</w:t>
      </w:r>
      <w:r w:rsidR="00EB5AC0" w:rsidRPr="00485661">
        <w:rPr>
          <w:rFonts w:ascii="Arial" w:hAnsi="Arial" w:cs="Arial"/>
          <w:color w:val="000000" w:themeColor="text1"/>
          <w:sz w:val="22"/>
          <w:szCs w:val="22"/>
          <w:lang w:val="es-ES" w:eastAsia="es-ES_tradnl"/>
        </w:rPr>
        <w:t xml:space="preserve"> la </w:t>
      </w:r>
      <w:r w:rsidR="00985A1E" w:rsidRPr="00485661">
        <w:rPr>
          <w:rFonts w:ascii="Arial" w:hAnsi="Arial" w:cs="Arial"/>
          <w:color w:val="000000" w:themeColor="text1"/>
          <w:sz w:val="22"/>
          <w:szCs w:val="22"/>
          <w:lang w:val="es-ES" w:eastAsia="es-ES_tradnl"/>
        </w:rPr>
        <w:t>C</w:t>
      </w:r>
      <w:r w:rsidR="00EB5AC0" w:rsidRPr="00485661">
        <w:rPr>
          <w:rFonts w:ascii="Arial" w:hAnsi="Arial" w:cs="Arial"/>
          <w:color w:val="000000" w:themeColor="text1"/>
          <w:sz w:val="22"/>
          <w:szCs w:val="22"/>
          <w:lang w:val="es-ES" w:eastAsia="es-ES_tradnl"/>
        </w:rPr>
        <w:t>alle 22 D Nro. 120-40, localidad Fontibón</w:t>
      </w:r>
      <w:r w:rsidR="00CB03EC" w:rsidRPr="00485661">
        <w:rPr>
          <w:rFonts w:ascii="Arial" w:hAnsi="Arial" w:cs="Arial"/>
          <w:color w:val="000000" w:themeColor="text1"/>
          <w:sz w:val="22"/>
          <w:szCs w:val="22"/>
          <w:lang w:val="es-ES" w:eastAsia="es-ES_tradnl"/>
        </w:rPr>
        <w:t>.</w:t>
      </w:r>
    </w:p>
    <w:p w14:paraId="6E6076B8" w14:textId="77777777" w:rsidR="00654014" w:rsidRPr="00485661" w:rsidRDefault="00654014" w:rsidP="00485661">
      <w:pPr>
        <w:rPr>
          <w:rFonts w:ascii="Arial" w:hAnsi="Arial" w:cs="Arial"/>
          <w:color w:val="000000" w:themeColor="text1"/>
          <w:sz w:val="22"/>
          <w:szCs w:val="22"/>
          <w:lang w:val="es-ES" w:eastAsia="es-ES_tradnl"/>
        </w:rPr>
      </w:pPr>
      <w:r w:rsidRPr="00485661">
        <w:rPr>
          <w:rFonts w:ascii="Arial" w:hAnsi="Arial" w:cs="Arial"/>
          <w:color w:val="000000" w:themeColor="text1"/>
          <w:sz w:val="22"/>
          <w:szCs w:val="22"/>
          <w:lang w:val="es-ES" w:eastAsia="es-ES_tradnl"/>
        </w:rPr>
        <w:tab/>
      </w:r>
    </w:p>
    <w:p w14:paraId="05B759E6" w14:textId="4EFE1BFB" w:rsidR="00835DF7" w:rsidRPr="00485661" w:rsidRDefault="00835DF7" w:rsidP="00485661">
      <w:pPr>
        <w:rPr>
          <w:rFonts w:ascii="Arial" w:hAnsi="Arial" w:cs="Arial"/>
          <w:bCs/>
          <w:color w:val="000000" w:themeColor="text1"/>
          <w:sz w:val="22"/>
          <w:szCs w:val="22"/>
          <w:lang w:val="es-ES" w:eastAsia="es-ES_tradnl"/>
        </w:rPr>
      </w:pPr>
      <w:r w:rsidRPr="00485661">
        <w:rPr>
          <w:rFonts w:ascii="Arial" w:hAnsi="Arial" w:cs="Arial"/>
          <w:bCs/>
          <w:color w:val="000000" w:themeColor="text1"/>
          <w:sz w:val="22"/>
          <w:szCs w:val="22"/>
          <w:lang w:val="es-ES" w:eastAsia="es-ES_tradnl"/>
        </w:rPr>
        <w:t>Las obligaciones y derechos sobre el arrendamiento del inmueble</w:t>
      </w:r>
      <w:r w:rsidR="00AB28E4" w:rsidRPr="00485661">
        <w:rPr>
          <w:rFonts w:ascii="Arial" w:hAnsi="Arial" w:cs="Arial"/>
          <w:bCs/>
          <w:color w:val="000000" w:themeColor="text1"/>
          <w:sz w:val="22"/>
          <w:szCs w:val="22"/>
          <w:lang w:val="es-ES" w:eastAsia="es-ES_tradnl"/>
        </w:rPr>
        <w:t>,</w:t>
      </w:r>
      <w:r w:rsidRPr="00485661">
        <w:rPr>
          <w:rFonts w:ascii="Arial" w:hAnsi="Arial" w:cs="Arial"/>
          <w:bCs/>
          <w:color w:val="000000" w:themeColor="text1"/>
          <w:sz w:val="22"/>
          <w:szCs w:val="22"/>
          <w:lang w:val="es-ES" w:eastAsia="es-ES_tradnl"/>
        </w:rPr>
        <w:t xml:space="preserve"> </w:t>
      </w:r>
      <w:r w:rsidR="007366AC" w:rsidRPr="00485661">
        <w:rPr>
          <w:rFonts w:ascii="Arial" w:hAnsi="Arial" w:cs="Arial"/>
          <w:bCs/>
          <w:color w:val="000000" w:themeColor="text1"/>
          <w:sz w:val="22"/>
          <w:szCs w:val="22"/>
          <w:lang w:val="es-ES" w:eastAsia="es-ES_tradnl"/>
        </w:rPr>
        <w:t>localizado en la Localidad de Fontibón</w:t>
      </w:r>
      <w:r w:rsidR="00AB28E4" w:rsidRPr="00485661">
        <w:rPr>
          <w:rFonts w:ascii="Arial" w:hAnsi="Arial" w:cs="Arial"/>
          <w:bCs/>
          <w:color w:val="000000" w:themeColor="text1"/>
          <w:sz w:val="22"/>
          <w:szCs w:val="22"/>
          <w:lang w:val="es-ES" w:eastAsia="es-ES_tradnl"/>
        </w:rPr>
        <w:t>,</w:t>
      </w:r>
      <w:r w:rsidR="007366AC" w:rsidRPr="00485661">
        <w:rPr>
          <w:rFonts w:ascii="Arial" w:hAnsi="Arial" w:cs="Arial"/>
          <w:bCs/>
          <w:color w:val="000000" w:themeColor="text1"/>
          <w:sz w:val="22"/>
          <w:szCs w:val="22"/>
          <w:lang w:val="es-ES" w:eastAsia="es-ES_tradnl"/>
        </w:rPr>
        <w:t xml:space="preserve"> </w:t>
      </w:r>
      <w:r w:rsidRPr="00485661">
        <w:rPr>
          <w:rFonts w:ascii="Arial" w:hAnsi="Arial" w:cs="Arial"/>
          <w:bCs/>
          <w:color w:val="000000" w:themeColor="text1"/>
          <w:sz w:val="22"/>
          <w:szCs w:val="22"/>
          <w:lang w:val="es-ES" w:eastAsia="es-ES_tradnl"/>
        </w:rPr>
        <w:t xml:space="preserve">se </w:t>
      </w:r>
      <w:r w:rsidR="00B266F2" w:rsidRPr="00485661">
        <w:rPr>
          <w:rFonts w:ascii="Arial" w:hAnsi="Arial" w:cs="Arial"/>
          <w:bCs/>
          <w:color w:val="000000" w:themeColor="text1"/>
          <w:sz w:val="22"/>
          <w:szCs w:val="22"/>
          <w:lang w:val="es-ES" w:eastAsia="es-ES_tradnl"/>
        </w:rPr>
        <w:t>pactaron</w:t>
      </w:r>
      <w:r w:rsidRPr="00485661">
        <w:rPr>
          <w:rFonts w:ascii="Arial" w:hAnsi="Arial" w:cs="Arial"/>
          <w:bCs/>
          <w:color w:val="000000" w:themeColor="text1"/>
          <w:sz w:val="22"/>
          <w:szCs w:val="22"/>
          <w:lang w:val="es-ES" w:eastAsia="es-ES_tradnl"/>
        </w:rPr>
        <w:t xml:space="preserve"> </w:t>
      </w:r>
      <w:r w:rsidR="00F33C6B" w:rsidRPr="00485661">
        <w:rPr>
          <w:rFonts w:ascii="Arial" w:hAnsi="Arial" w:cs="Arial"/>
          <w:bCs/>
          <w:color w:val="000000" w:themeColor="text1"/>
          <w:sz w:val="22"/>
          <w:szCs w:val="22"/>
          <w:lang w:val="es-ES" w:eastAsia="es-ES_tradnl"/>
        </w:rPr>
        <w:t xml:space="preserve">con los </w:t>
      </w:r>
      <w:r w:rsidRPr="00485661">
        <w:rPr>
          <w:rFonts w:ascii="Arial" w:hAnsi="Arial" w:cs="Arial"/>
          <w:bCs/>
          <w:color w:val="000000" w:themeColor="text1"/>
          <w:sz w:val="22"/>
          <w:szCs w:val="22"/>
          <w:lang w:val="es-ES" w:eastAsia="es-ES_tradnl"/>
        </w:rPr>
        <w:t>contrato</w:t>
      </w:r>
      <w:r w:rsidR="00F33C6B" w:rsidRPr="00485661">
        <w:rPr>
          <w:rFonts w:ascii="Arial" w:hAnsi="Arial" w:cs="Arial"/>
          <w:bCs/>
          <w:color w:val="000000" w:themeColor="text1"/>
          <w:sz w:val="22"/>
          <w:szCs w:val="22"/>
          <w:lang w:val="es-ES" w:eastAsia="es-ES_tradnl"/>
        </w:rPr>
        <w:t>s</w:t>
      </w:r>
      <w:r w:rsidRPr="00485661">
        <w:rPr>
          <w:rFonts w:ascii="Arial" w:hAnsi="Arial" w:cs="Arial"/>
          <w:bCs/>
          <w:color w:val="000000" w:themeColor="text1"/>
          <w:sz w:val="22"/>
          <w:szCs w:val="22"/>
          <w:lang w:val="es-ES" w:eastAsia="es-ES_tradnl"/>
        </w:rPr>
        <w:t xml:space="preserve"> 526 </w:t>
      </w:r>
      <w:r w:rsidR="00F33C6B" w:rsidRPr="00485661">
        <w:rPr>
          <w:rFonts w:ascii="Arial" w:hAnsi="Arial" w:cs="Arial"/>
          <w:bCs/>
          <w:color w:val="000000" w:themeColor="text1"/>
          <w:sz w:val="22"/>
          <w:szCs w:val="22"/>
          <w:lang w:val="es-ES" w:eastAsia="es-ES_tradnl"/>
        </w:rPr>
        <w:t>del 2018</w:t>
      </w:r>
      <w:r w:rsidR="00B80F78" w:rsidRPr="00485661">
        <w:rPr>
          <w:rFonts w:ascii="Arial" w:hAnsi="Arial" w:cs="Arial"/>
          <w:bCs/>
          <w:color w:val="000000" w:themeColor="text1"/>
          <w:sz w:val="22"/>
          <w:szCs w:val="22"/>
          <w:lang w:val="es-ES" w:eastAsia="es-ES_tradnl"/>
        </w:rPr>
        <w:t>,</w:t>
      </w:r>
      <w:r w:rsidR="00F33C6B" w:rsidRPr="00485661">
        <w:rPr>
          <w:rFonts w:ascii="Arial" w:hAnsi="Arial" w:cs="Arial"/>
          <w:bCs/>
          <w:color w:val="000000" w:themeColor="text1"/>
          <w:sz w:val="22"/>
          <w:szCs w:val="22"/>
          <w:lang w:val="es-ES" w:eastAsia="es-ES_tradnl"/>
        </w:rPr>
        <w:t xml:space="preserve"> 364 del 2020</w:t>
      </w:r>
      <w:r w:rsidR="00B80F78" w:rsidRPr="00485661">
        <w:rPr>
          <w:rFonts w:ascii="Arial" w:hAnsi="Arial" w:cs="Arial"/>
          <w:bCs/>
          <w:color w:val="000000" w:themeColor="text1"/>
          <w:sz w:val="22"/>
          <w:szCs w:val="22"/>
          <w:lang w:val="es-ES" w:eastAsia="es-ES_tradnl"/>
        </w:rPr>
        <w:t xml:space="preserve"> y 411 de 2021</w:t>
      </w:r>
      <w:r w:rsidRPr="00485661">
        <w:rPr>
          <w:rFonts w:ascii="Arial" w:hAnsi="Arial" w:cs="Arial"/>
          <w:bCs/>
          <w:color w:val="000000" w:themeColor="text1"/>
          <w:sz w:val="22"/>
          <w:szCs w:val="22"/>
          <w:lang w:val="es-ES" w:eastAsia="es-ES_tradnl"/>
        </w:rPr>
        <w:t>; a continuación, se identifican las generalidades:</w:t>
      </w:r>
    </w:p>
    <w:p w14:paraId="5966EDF4" w14:textId="3E8CA383" w:rsidR="00B54CB9" w:rsidRPr="00485661" w:rsidRDefault="00B54CB9" w:rsidP="00485661">
      <w:pPr>
        <w:rPr>
          <w:rFonts w:ascii="Arial" w:hAnsi="Arial" w:cs="Arial"/>
          <w:bCs/>
          <w:color w:val="000000" w:themeColor="text1"/>
          <w:sz w:val="22"/>
          <w:szCs w:val="22"/>
          <w:lang w:val="es-ES" w:eastAsia="es-ES_tradnl"/>
        </w:rPr>
      </w:pPr>
    </w:p>
    <w:p w14:paraId="3469B73A" w14:textId="3E5EEE2E" w:rsidR="00363A0E" w:rsidRPr="00485661" w:rsidRDefault="00363A0E" w:rsidP="00485661">
      <w:pPr>
        <w:rPr>
          <w:rFonts w:ascii="Arial" w:hAnsi="Arial" w:cs="Arial"/>
          <w:bCs/>
          <w:color w:val="000000" w:themeColor="text1"/>
          <w:sz w:val="22"/>
          <w:szCs w:val="22"/>
          <w:lang w:val="es-ES" w:eastAsia="es-ES_tradnl"/>
        </w:rPr>
      </w:pPr>
      <w:r w:rsidRPr="00485661">
        <w:rPr>
          <w:rFonts w:ascii="Arial" w:hAnsi="Arial" w:cs="Arial"/>
          <w:noProof/>
          <w:lang w:val="es-CO" w:eastAsia="es-CO"/>
        </w:rPr>
        <w:drawing>
          <wp:inline distT="0" distB="0" distL="0" distR="0" wp14:anchorId="4E1A2075" wp14:editId="6EF60458">
            <wp:extent cx="5613400" cy="2139941"/>
            <wp:effectExtent l="0" t="0" r="6350" b="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13400" cy="2139941"/>
                    </a:xfrm>
                    <a:prstGeom prst="rect">
                      <a:avLst/>
                    </a:prstGeom>
                    <a:noFill/>
                    <a:ln>
                      <a:noFill/>
                    </a:ln>
                  </pic:spPr>
                </pic:pic>
              </a:graphicData>
            </a:graphic>
          </wp:inline>
        </w:drawing>
      </w:r>
    </w:p>
    <w:p w14:paraId="3001763A" w14:textId="442B7FD7" w:rsidR="009612A3" w:rsidRPr="00485661" w:rsidRDefault="009612A3" w:rsidP="00485661">
      <w:pPr>
        <w:rPr>
          <w:rFonts w:ascii="Arial" w:hAnsi="Arial" w:cs="Arial"/>
          <w:bCs/>
          <w:color w:val="000000" w:themeColor="text1"/>
          <w:sz w:val="22"/>
          <w:szCs w:val="22"/>
          <w:lang w:val="es-ES" w:eastAsia="es-ES_tradnl"/>
        </w:rPr>
      </w:pPr>
      <w:r w:rsidRPr="00485661">
        <w:rPr>
          <w:rFonts w:ascii="Arial" w:hAnsi="Arial" w:cs="Arial"/>
          <w:noProof/>
          <w:color w:val="000000" w:themeColor="text1"/>
          <w:sz w:val="22"/>
          <w:szCs w:val="22"/>
          <w:lang w:val="es-CO" w:eastAsia="es-CO"/>
        </w:rPr>
        <mc:AlternateContent>
          <mc:Choice Requires="wps">
            <w:drawing>
              <wp:anchor distT="0" distB="0" distL="114300" distR="114300" simplePos="0" relativeHeight="251490816" behindDoc="0" locked="0" layoutInCell="1" allowOverlap="1" wp14:anchorId="4E0217D1" wp14:editId="06FD6B57">
                <wp:simplePos x="0" y="0"/>
                <wp:positionH relativeFrom="margin">
                  <wp:align>left</wp:align>
                </wp:positionH>
                <wp:positionV relativeFrom="paragraph">
                  <wp:posOffset>7620</wp:posOffset>
                </wp:positionV>
                <wp:extent cx="5743575" cy="205740"/>
                <wp:effectExtent l="0" t="0" r="0" b="3810"/>
                <wp:wrapNone/>
                <wp:docPr id="54" name="Cuadro de texto 54"/>
                <wp:cNvGraphicFramePr/>
                <a:graphic xmlns:a="http://schemas.openxmlformats.org/drawingml/2006/main">
                  <a:graphicData uri="http://schemas.microsoft.com/office/word/2010/wordprocessingShape">
                    <wps:wsp>
                      <wps:cNvSpPr txBox="1"/>
                      <wps:spPr>
                        <a:xfrm>
                          <a:off x="0" y="0"/>
                          <a:ext cx="5743575" cy="205740"/>
                        </a:xfrm>
                        <a:prstGeom prst="rect">
                          <a:avLst/>
                        </a:prstGeom>
                        <a:noFill/>
                        <a:ln w="6350">
                          <a:noFill/>
                        </a:ln>
                      </wps:spPr>
                      <wps:txbx>
                        <w:txbxContent>
                          <w:p w14:paraId="3BD5027A" w14:textId="3C0A0065" w:rsidR="003A3A79" w:rsidRDefault="003A3A79" w:rsidP="00AE6690">
                            <w:pPr>
                              <w:jc w:val="center"/>
                            </w:pPr>
                            <w:r w:rsidRPr="0013254A">
                              <w:rPr>
                                <w:rFonts w:ascii="Arial" w:hAnsi="Arial" w:cs="Arial"/>
                                <w:sz w:val="16"/>
                                <w:szCs w:val="16"/>
                                <w:lang w:val="es-ES" w:eastAsia="es-ES_tradnl"/>
                              </w:rPr>
                              <w:t xml:space="preserve">Fuente: </w:t>
                            </w:r>
                            <w:r>
                              <w:rPr>
                                <w:rFonts w:ascii="Arial" w:hAnsi="Arial" w:cs="Arial"/>
                                <w:sz w:val="16"/>
                                <w:szCs w:val="16"/>
                                <w:lang w:val="es-ES" w:eastAsia="es-ES_tradnl"/>
                              </w:rPr>
                              <w:t>matriz de contratos descargada de OneDrive, cuyo administrador es el proceso de Gestión Contractual.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0217D1" id="_x0000_t202" coordsize="21600,21600" o:spt="202" path="m,l,21600r21600,l21600,xe">
                <v:stroke joinstyle="miter"/>
                <v:path gradientshapeok="t" o:connecttype="rect"/>
              </v:shapetype>
              <v:shape id="Cuadro de texto 54" o:spid="_x0000_s1026" type="#_x0000_t202" style="position:absolute;left:0;text-align:left;margin-left:0;margin-top:.6pt;width:452.25pt;height:16.2pt;z-index:2514908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" filled="f" stroked="f" strokeweight=".5pt">
                <v:textbox>
                  <w:txbxContent>
                    <w:p w14:paraId="3BD5027A" w14:textId="3C0A0065" w:rsidR="003A3A79" w:rsidRDefault="003A3A79" w:rsidP="00AE6690">
                      <w:pPr>
                        <w:jc w:val="center"/>
                      </w:pPr>
                      <w:r w:rsidRPr="0013254A">
                        <w:rPr>
                          <w:rFonts w:ascii="Arial" w:hAnsi="Arial" w:cs="Arial"/>
                          <w:sz w:val="16"/>
                          <w:szCs w:val="16"/>
                          <w:lang w:val="es-ES" w:eastAsia="es-ES_tradnl"/>
                        </w:rPr>
                        <w:t xml:space="preserve">Fuente: </w:t>
                      </w:r>
                      <w:r>
                        <w:rPr>
                          <w:rFonts w:ascii="Arial" w:hAnsi="Arial" w:cs="Arial"/>
                          <w:sz w:val="16"/>
                          <w:szCs w:val="16"/>
                          <w:lang w:val="es-ES" w:eastAsia="es-ES_tradnl"/>
                        </w:rPr>
                        <w:t>matriz de contratos descargada de OneDrive, cuyo administrador es el proceso de Gestión Contractual.</w:t>
                      </w:r>
                    </w:p>
                  </w:txbxContent>
                </v:textbox>
                <w10:wrap anchorx="margin"/>
              </v:shape>
            </w:pict>
          </mc:Fallback>
        </mc:AlternateContent>
      </w:r>
    </w:p>
    <w:p w14:paraId="05A4D739" w14:textId="193FEB1D" w:rsidR="00D669A2" w:rsidRPr="00485661" w:rsidRDefault="00C171EB" w:rsidP="00485661">
      <w:pPr>
        <w:jc w:val="center"/>
        <w:rPr>
          <w:rFonts w:ascii="Arial" w:hAnsi="Arial" w:cs="Arial"/>
          <w:color w:val="000000" w:themeColor="text1"/>
          <w:sz w:val="22"/>
          <w:szCs w:val="22"/>
          <w:lang w:val="es-ES" w:eastAsia="es-ES_tradnl"/>
        </w:rPr>
      </w:pPr>
      <w:r w:rsidRPr="00485661">
        <w:rPr>
          <w:rFonts w:ascii="Arial" w:hAnsi="Arial" w:cs="Arial"/>
          <w:color w:val="000000" w:themeColor="text1"/>
          <w:sz w:val="22"/>
          <w:szCs w:val="22"/>
          <w:lang w:val="es-ES" w:eastAsia="es-ES_tradnl"/>
        </w:rPr>
        <w:tab/>
      </w:r>
    </w:p>
    <w:p w14:paraId="18A2FA45" w14:textId="005CC7D3" w:rsidR="000A73B5" w:rsidRPr="00485661" w:rsidRDefault="000A73B5" w:rsidP="00485661">
      <w:pPr>
        <w:rPr>
          <w:rFonts w:ascii="Arial" w:hAnsi="Arial" w:cs="Arial"/>
          <w:bCs/>
          <w:color w:val="000000" w:themeColor="text1"/>
          <w:sz w:val="22"/>
          <w:szCs w:val="22"/>
          <w:lang w:val="es-ES" w:eastAsia="es-ES_tradnl"/>
        </w:rPr>
      </w:pPr>
      <w:r w:rsidRPr="00485661">
        <w:rPr>
          <w:rFonts w:ascii="Arial" w:hAnsi="Arial" w:cs="Arial"/>
          <w:color w:val="000000" w:themeColor="text1"/>
          <w:sz w:val="22"/>
          <w:szCs w:val="22"/>
          <w:lang w:val="es-ES" w:eastAsia="es-ES_tradnl"/>
        </w:rPr>
        <w:t>De</w:t>
      </w:r>
      <w:r w:rsidR="00DA31BA" w:rsidRPr="00485661">
        <w:rPr>
          <w:rFonts w:ascii="Arial" w:hAnsi="Arial" w:cs="Arial"/>
          <w:color w:val="000000" w:themeColor="text1"/>
          <w:sz w:val="22"/>
          <w:szCs w:val="22"/>
          <w:lang w:val="es-ES" w:eastAsia="es-ES_tradnl"/>
        </w:rPr>
        <w:t xml:space="preserve"> </w:t>
      </w:r>
      <w:r w:rsidRPr="00485661">
        <w:rPr>
          <w:rFonts w:ascii="Arial" w:hAnsi="Arial" w:cs="Arial"/>
          <w:color w:val="000000" w:themeColor="text1"/>
          <w:sz w:val="22"/>
          <w:szCs w:val="22"/>
          <w:lang w:val="es-ES" w:eastAsia="es-ES_tradnl"/>
        </w:rPr>
        <w:t>l</w:t>
      </w:r>
      <w:r w:rsidR="00DA31BA" w:rsidRPr="00485661">
        <w:rPr>
          <w:rFonts w:ascii="Arial" w:hAnsi="Arial" w:cs="Arial"/>
          <w:color w:val="000000" w:themeColor="text1"/>
          <w:sz w:val="22"/>
          <w:szCs w:val="22"/>
          <w:lang w:val="es-ES" w:eastAsia="es-ES_tradnl"/>
        </w:rPr>
        <w:t>a tabla</w:t>
      </w:r>
      <w:r w:rsidRPr="00485661">
        <w:rPr>
          <w:rFonts w:ascii="Arial" w:hAnsi="Arial" w:cs="Arial"/>
          <w:color w:val="000000" w:themeColor="text1"/>
          <w:sz w:val="22"/>
          <w:szCs w:val="22"/>
          <w:lang w:val="es-ES" w:eastAsia="es-ES_tradnl"/>
        </w:rPr>
        <w:t xml:space="preserve"> anterior, se concluye que el valor del canon de arrendamiento </w:t>
      </w:r>
      <w:r w:rsidR="009F46CD" w:rsidRPr="00485661">
        <w:rPr>
          <w:rFonts w:ascii="Arial" w:hAnsi="Arial" w:cs="Arial"/>
          <w:color w:val="000000" w:themeColor="text1"/>
          <w:sz w:val="22"/>
          <w:szCs w:val="22"/>
          <w:lang w:val="es-ES" w:eastAsia="es-ES_tradnl"/>
        </w:rPr>
        <w:t xml:space="preserve">mensual </w:t>
      </w:r>
      <w:r w:rsidR="000E01B5" w:rsidRPr="00485661">
        <w:rPr>
          <w:rFonts w:ascii="Arial" w:hAnsi="Arial" w:cs="Arial"/>
          <w:color w:val="000000" w:themeColor="text1"/>
          <w:sz w:val="22"/>
          <w:szCs w:val="22"/>
          <w:lang w:val="es-ES" w:eastAsia="es-ES_tradnl"/>
        </w:rPr>
        <w:t xml:space="preserve">refleja un </w:t>
      </w:r>
      <w:r w:rsidR="000E01B5" w:rsidRPr="00485661">
        <w:rPr>
          <w:rFonts w:ascii="Arial" w:hAnsi="Arial" w:cs="Arial"/>
          <w:b/>
          <w:color w:val="000000" w:themeColor="text1"/>
          <w:sz w:val="22"/>
          <w:szCs w:val="22"/>
          <w:lang w:val="es-ES" w:eastAsia="es-ES_tradnl"/>
        </w:rPr>
        <w:t>incremento del 3,9%</w:t>
      </w:r>
      <w:r w:rsidR="000E01B5" w:rsidRPr="00485661">
        <w:rPr>
          <w:rFonts w:ascii="Arial" w:hAnsi="Arial" w:cs="Arial"/>
          <w:color w:val="000000" w:themeColor="text1"/>
          <w:sz w:val="22"/>
          <w:szCs w:val="22"/>
          <w:lang w:val="es-ES" w:eastAsia="es-ES_tradnl"/>
        </w:rPr>
        <w:t>, co</w:t>
      </w:r>
      <w:r w:rsidR="00A02B0D" w:rsidRPr="00485661">
        <w:rPr>
          <w:rFonts w:ascii="Arial" w:hAnsi="Arial" w:cs="Arial"/>
          <w:color w:val="000000" w:themeColor="text1"/>
          <w:sz w:val="22"/>
          <w:szCs w:val="22"/>
          <w:lang w:val="es-ES" w:eastAsia="es-ES_tradnl"/>
        </w:rPr>
        <w:t>n relación al contrato anterior.</w:t>
      </w:r>
    </w:p>
    <w:p w14:paraId="129AE319" w14:textId="77777777" w:rsidR="000A73B5" w:rsidRPr="00485661" w:rsidRDefault="000A73B5" w:rsidP="00485661">
      <w:pPr>
        <w:rPr>
          <w:rFonts w:ascii="Arial" w:hAnsi="Arial" w:cs="Arial"/>
          <w:bCs/>
          <w:color w:val="000000" w:themeColor="text1"/>
          <w:sz w:val="22"/>
          <w:szCs w:val="22"/>
          <w:lang w:val="es-ES" w:eastAsia="es-ES_tradnl"/>
        </w:rPr>
      </w:pPr>
    </w:p>
    <w:p w14:paraId="7499E919" w14:textId="77777777" w:rsidR="000D001D" w:rsidRPr="00485661" w:rsidRDefault="00697FCF" w:rsidP="00485661">
      <w:pPr>
        <w:rPr>
          <w:rFonts w:ascii="Arial" w:hAnsi="Arial" w:cs="Arial"/>
          <w:bCs/>
          <w:color w:val="000000" w:themeColor="text1"/>
          <w:sz w:val="22"/>
          <w:szCs w:val="22"/>
          <w:lang w:val="es-ES" w:eastAsia="es-ES_tradnl"/>
        </w:rPr>
      </w:pPr>
      <w:r w:rsidRPr="00485661">
        <w:rPr>
          <w:rFonts w:ascii="Arial" w:hAnsi="Arial" w:cs="Arial"/>
          <w:bCs/>
          <w:color w:val="000000" w:themeColor="text1"/>
          <w:sz w:val="22"/>
          <w:szCs w:val="22"/>
          <w:lang w:val="es-ES" w:eastAsia="es-ES_tradnl"/>
        </w:rPr>
        <w:t xml:space="preserve">Los gastos por arrendamiento inmobiliario de </w:t>
      </w:r>
      <w:r w:rsidR="00EB2281" w:rsidRPr="00485661">
        <w:rPr>
          <w:rFonts w:ascii="Arial" w:hAnsi="Arial" w:cs="Arial"/>
          <w:bCs/>
          <w:color w:val="000000" w:themeColor="text1"/>
          <w:sz w:val="22"/>
          <w:szCs w:val="22"/>
          <w:lang w:val="es-ES" w:eastAsia="es-ES_tradnl"/>
        </w:rPr>
        <w:t xml:space="preserve">la </w:t>
      </w:r>
      <w:r w:rsidRPr="00485661">
        <w:rPr>
          <w:rFonts w:ascii="Arial" w:hAnsi="Arial" w:cs="Arial"/>
          <w:bCs/>
          <w:color w:val="000000" w:themeColor="text1"/>
          <w:sz w:val="22"/>
          <w:szCs w:val="22"/>
          <w:lang w:val="es-ES" w:eastAsia="es-ES_tradnl"/>
        </w:rPr>
        <w:t>entidad se justificaron</w:t>
      </w:r>
      <w:r w:rsidR="00D56C2A" w:rsidRPr="00485661">
        <w:rPr>
          <w:rFonts w:ascii="Arial" w:hAnsi="Arial" w:cs="Arial"/>
          <w:bCs/>
          <w:color w:val="000000" w:themeColor="text1"/>
          <w:sz w:val="22"/>
          <w:szCs w:val="22"/>
          <w:lang w:val="es-ES" w:eastAsia="es-ES_tradnl"/>
        </w:rPr>
        <w:t>,</w:t>
      </w:r>
      <w:r w:rsidRPr="00485661">
        <w:rPr>
          <w:rFonts w:ascii="Arial" w:hAnsi="Arial" w:cs="Arial"/>
          <w:bCs/>
          <w:color w:val="000000" w:themeColor="text1"/>
          <w:sz w:val="22"/>
          <w:szCs w:val="22"/>
          <w:lang w:val="es-ES" w:eastAsia="es-ES_tradnl"/>
        </w:rPr>
        <w:t xml:space="preserve"> </w:t>
      </w:r>
      <w:r w:rsidR="00D56C2A" w:rsidRPr="00485661">
        <w:rPr>
          <w:rFonts w:ascii="Arial" w:hAnsi="Arial" w:cs="Arial"/>
          <w:bCs/>
          <w:color w:val="000000" w:themeColor="text1"/>
          <w:sz w:val="22"/>
          <w:szCs w:val="22"/>
          <w:lang w:val="es-ES" w:eastAsia="es-ES_tradnl"/>
        </w:rPr>
        <w:t xml:space="preserve">por el traslado de la sede </w:t>
      </w:r>
      <w:r w:rsidRPr="00485661">
        <w:rPr>
          <w:rFonts w:ascii="Arial" w:hAnsi="Arial" w:cs="Arial"/>
          <w:bCs/>
          <w:color w:val="000000" w:themeColor="text1"/>
          <w:sz w:val="22"/>
          <w:szCs w:val="22"/>
          <w:lang w:val="es-ES" w:eastAsia="es-ES_tradnl"/>
        </w:rPr>
        <w:t xml:space="preserve">a partir de la </w:t>
      </w:r>
    </w:p>
    <w:p w14:paraId="38A5CD9D" w14:textId="77777777" w:rsidR="000D001D" w:rsidRPr="00485661" w:rsidRDefault="000D001D" w:rsidP="00485661">
      <w:pPr>
        <w:ind w:left="284" w:right="284"/>
        <w:rPr>
          <w:rFonts w:ascii="Arial" w:hAnsi="Arial" w:cs="Arial"/>
          <w:bCs/>
          <w:color w:val="000000" w:themeColor="text1"/>
          <w:lang w:val="es-ES" w:eastAsia="es-ES_tradnl"/>
        </w:rPr>
      </w:pPr>
    </w:p>
    <w:p w14:paraId="4EBF6739" w14:textId="567C8667" w:rsidR="00697FCF" w:rsidRPr="00485661" w:rsidRDefault="006D1596" w:rsidP="00485661">
      <w:pPr>
        <w:ind w:left="284" w:right="284"/>
        <w:rPr>
          <w:rFonts w:ascii="Arial" w:hAnsi="Arial" w:cs="Arial"/>
          <w:bCs/>
          <w:i/>
          <w:color w:val="000000" w:themeColor="text1"/>
          <w:lang w:val="es-ES" w:eastAsia="es-ES_tradnl"/>
        </w:rPr>
      </w:pPr>
      <w:r w:rsidRPr="00485661">
        <w:rPr>
          <w:rFonts w:ascii="Arial" w:hAnsi="Arial" w:cs="Arial"/>
          <w:bCs/>
          <w:i/>
          <w:iCs/>
          <w:color w:val="000000" w:themeColor="text1"/>
          <w:lang w:val="es-ES" w:eastAsia="es-ES_tradnl"/>
        </w:rPr>
        <w:t>“</w:t>
      </w:r>
      <w:r w:rsidR="000D001D" w:rsidRPr="00485661">
        <w:rPr>
          <w:rFonts w:ascii="Arial" w:hAnsi="Arial" w:cs="Arial"/>
          <w:bCs/>
          <w:i/>
          <w:iCs/>
          <w:color w:val="000000" w:themeColor="text1"/>
          <w:lang w:val="es-ES" w:eastAsia="es-ES_tradnl"/>
        </w:rPr>
        <w:t>..</w:t>
      </w:r>
      <w:r w:rsidR="003C4349" w:rsidRPr="00485661">
        <w:rPr>
          <w:rFonts w:ascii="Arial" w:hAnsi="Arial" w:cs="Arial"/>
          <w:bCs/>
          <w:i/>
          <w:iCs/>
          <w:color w:val="000000" w:themeColor="text1"/>
          <w:lang w:val="es-ES" w:eastAsia="es-ES_tradnl"/>
        </w:rPr>
        <w:t xml:space="preserve"> </w:t>
      </w:r>
      <w:r w:rsidR="001C29E6" w:rsidRPr="00485661">
        <w:rPr>
          <w:rFonts w:ascii="Arial" w:hAnsi="Arial" w:cs="Arial"/>
          <w:bCs/>
          <w:i/>
          <w:iCs/>
          <w:color w:val="000000" w:themeColor="text1"/>
          <w:lang w:val="es-ES" w:eastAsia="es-ES_tradnl"/>
        </w:rPr>
        <w:t xml:space="preserve">Sentencia del 23 de julio de 2015 del Tribunal Administrativo de Cundinamarca, Sección Primera, M.P. LUIS MA-NUEL LASSO LOZANO, falló en primera instancia la demanda de Acción Popular interpuesta por el ciudadano Álvaro Alejo Rodríguez, en contra de la Unidad Administrativa Especial de Rehabilitación y Mantenimiento Vial – UAERMV, La Secretaria Distrital de Movilidad, La Alcaldía Mayor de Bogotá y la Agencia Nacional de Minería, en la cual se solicitaba la protección de los derechos colectivos – goce de un ambiente sano, existencia del equilibrio ecológico y el manejo y aprovechamiento de los recursos naturales, goce del espacio público y la utilización y defensa de los bienes de uso público, la seguridad y salubridad públicas y el acceso a una infraestructura de servicios que garanticen la </w:t>
      </w:r>
      <w:r w:rsidR="001C29E6" w:rsidRPr="00485661">
        <w:rPr>
          <w:rFonts w:ascii="Arial" w:hAnsi="Arial" w:cs="Arial"/>
          <w:bCs/>
          <w:i/>
          <w:iCs/>
          <w:color w:val="000000" w:themeColor="text1"/>
          <w:lang w:val="es-ES" w:eastAsia="es-ES_tradnl"/>
        </w:rPr>
        <w:lastRenderedPageBreak/>
        <w:t>salubridad pública-, lo anterior, con ocasión del funcionamiento de la Sede Operativa de la UAERMV ubicada en la Calle 3° No. 34 - 83 de la ciudad de Bogotá D.C</w:t>
      </w:r>
      <w:r w:rsidR="000D001D" w:rsidRPr="00485661">
        <w:rPr>
          <w:rFonts w:ascii="Arial" w:hAnsi="Arial" w:cs="Arial"/>
          <w:bCs/>
          <w:i/>
          <w:iCs/>
          <w:color w:val="000000" w:themeColor="text1"/>
          <w:lang w:val="es-ES" w:eastAsia="es-ES_tradnl"/>
        </w:rPr>
        <w:t>…</w:t>
      </w:r>
      <w:r w:rsidRPr="00485661">
        <w:rPr>
          <w:rFonts w:ascii="Arial" w:hAnsi="Arial" w:cs="Arial"/>
          <w:bCs/>
          <w:i/>
          <w:iCs/>
          <w:color w:val="000000" w:themeColor="text1"/>
          <w:lang w:val="es-ES" w:eastAsia="es-ES_tradnl"/>
        </w:rPr>
        <w:t>”</w:t>
      </w:r>
      <w:r w:rsidRPr="00485661">
        <w:rPr>
          <w:rStyle w:val="Refdenotaalpie"/>
          <w:rFonts w:ascii="Arial" w:hAnsi="Arial" w:cs="Arial"/>
          <w:bCs/>
          <w:i/>
          <w:color w:val="000000" w:themeColor="text1"/>
          <w:lang w:val="es-ES" w:eastAsia="es-ES_tradnl"/>
        </w:rPr>
        <w:footnoteReference w:id="3"/>
      </w:r>
      <w:r w:rsidR="00697FCF" w:rsidRPr="00485661">
        <w:rPr>
          <w:rFonts w:ascii="Arial" w:hAnsi="Arial" w:cs="Arial"/>
          <w:bCs/>
          <w:i/>
          <w:color w:val="000000" w:themeColor="text1"/>
          <w:lang w:val="es-ES" w:eastAsia="es-ES_tradnl"/>
        </w:rPr>
        <w:t xml:space="preserve">. </w:t>
      </w:r>
    </w:p>
    <w:p w14:paraId="79750EF5" w14:textId="77777777" w:rsidR="00EB2281" w:rsidRPr="00485661" w:rsidRDefault="00EB2281" w:rsidP="00485661">
      <w:pPr>
        <w:rPr>
          <w:rFonts w:ascii="Arial" w:hAnsi="Arial" w:cs="Arial"/>
          <w:bCs/>
          <w:i/>
          <w:color w:val="000000" w:themeColor="text1"/>
          <w:sz w:val="22"/>
          <w:szCs w:val="22"/>
          <w:lang w:val="es-ES" w:eastAsia="es-ES_tradnl"/>
        </w:rPr>
      </w:pPr>
    </w:p>
    <w:p w14:paraId="2C93063F" w14:textId="72B6C0DC" w:rsidR="00DC6F2F" w:rsidRPr="00485661" w:rsidRDefault="000B686A" w:rsidP="00485661">
      <w:pPr>
        <w:rPr>
          <w:rFonts w:ascii="Arial" w:hAnsi="Arial" w:cs="Arial"/>
          <w:color w:val="000000" w:themeColor="text1"/>
          <w:sz w:val="22"/>
          <w:szCs w:val="22"/>
          <w:lang w:val="es-ES" w:eastAsia="es-ES_tradnl"/>
        </w:rPr>
      </w:pPr>
      <w:r w:rsidRPr="00485661">
        <w:rPr>
          <w:rFonts w:ascii="Arial" w:hAnsi="Arial" w:cs="Arial"/>
          <w:color w:val="000000" w:themeColor="text1"/>
          <w:sz w:val="22"/>
          <w:szCs w:val="22"/>
          <w:lang w:val="es-ES" w:eastAsia="es-ES_tradnl"/>
        </w:rPr>
        <w:t>A</w:t>
      </w:r>
      <w:r w:rsidR="001879F2" w:rsidRPr="00485661">
        <w:rPr>
          <w:rFonts w:ascii="Arial" w:hAnsi="Arial" w:cs="Arial"/>
          <w:color w:val="000000" w:themeColor="text1"/>
          <w:sz w:val="22"/>
          <w:szCs w:val="22"/>
          <w:lang w:val="es-ES" w:eastAsia="es-ES_tradnl"/>
        </w:rPr>
        <w:t xml:space="preserve">l </w:t>
      </w:r>
      <w:r w:rsidR="00424078" w:rsidRPr="00485661">
        <w:rPr>
          <w:rFonts w:ascii="Arial" w:hAnsi="Arial" w:cs="Arial"/>
          <w:color w:val="000000" w:themeColor="text1"/>
          <w:sz w:val="22"/>
          <w:szCs w:val="22"/>
          <w:lang w:val="es-ES" w:eastAsia="es-ES_tradnl"/>
        </w:rPr>
        <w:t xml:space="preserve">30 </w:t>
      </w:r>
      <w:r w:rsidR="001879F2" w:rsidRPr="00485661">
        <w:rPr>
          <w:rFonts w:ascii="Arial" w:hAnsi="Arial" w:cs="Arial"/>
          <w:color w:val="000000" w:themeColor="text1"/>
          <w:sz w:val="22"/>
          <w:szCs w:val="22"/>
          <w:lang w:val="es-ES" w:eastAsia="es-ES_tradnl"/>
        </w:rPr>
        <w:t xml:space="preserve">de </w:t>
      </w:r>
      <w:r w:rsidR="00424078" w:rsidRPr="00485661">
        <w:rPr>
          <w:rFonts w:ascii="Arial" w:hAnsi="Arial" w:cs="Arial"/>
          <w:color w:val="000000" w:themeColor="text1"/>
          <w:sz w:val="22"/>
          <w:szCs w:val="22"/>
          <w:lang w:val="es-ES" w:eastAsia="es-ES_tradnl"/>
        </w:rPr>
        <w:t xml:space="preserve">junio </w:t>
      </w:r>
      <w:r w:rsidR="001879F2" w:rsidRPr="00485661">
        <w:rPr>
          <w:rFonts w:ascii="Arial" w:hAnsi="Arial" w:cs="Arial"/>
          <w:color w:val="000000" w:themeColor="text1"/>
          <w:sz w:val="22"/>
          <w:szCs w:val="22"/>
          <w:lang w:val="es-ES" w:eastAsia="es-ES_tradnl"/>
        </w:rPr>
        <w:t>de 20</w:t>
      </w:r>
      <w:r w:rsidR="00B8497B" w:rsidRPr="00485661">
        <w:rPr>
          <w:rFonts w:ascii="Arial" w:hAnsi="Arial" w:cs="Arial"/>
          <w:color w:val="000000" w:themeColor="text1"/>
          <w:sz w:val="22"/>
          <w:szCs w:val="22"/>
          <w:lang w:val="es-ES" w:eastAsia="es-ES_tradnl"/>
        </w:rPr>
        <w:t>2</w:t>
      </w:r>
      <w:r w:rsidR="009612A3" w:rsidRPr="00485661">
        <w:rPr>
          <w:rFonts w:ascii="Arial" w:hAnsi="Arial" w:cs="Arial"/>
          <w:color w:val="000000" w:themeColor="text1"/>
          <w:sz w:val="22"/>
          <w:szCs w:val="22"/>
          <w:lang w:val="es-ES" w:eastAsia="es-ES_tradnl"/>
        </w:rPr>
        <w:t>1</w:t>
      </w:r>
      <w:r w:rsidR="00A1685B" w:rsidRPr="00485661">
        <w:rPr>
          <w:rFonts w:ascii="Arial" w:hAnsi="Arial" w:cs="Arial"/>
          <w:color w:val="000000" w:themeColor="text1"/>
          <w:sz w:val="22"/>
          <w:szCs w:val="22"/>
          <w:lang w:val="es-ES" w:eastAsia="es-ES_tradnl"/>
        </w:rPr>
        <w:t>,</w:t>
      </w:r>
      <w:r w:rsidR="00B8497B" w:rsidRPr="00485661">
        <w:rPr>
          <w:rFonts w:ascii="Arial" w:hAnsi="Arial" w:cs="Arial"/>
          <w:color w:val="000000" w:themeColor="text1"/>
          <w:sz w:val="22"/>
          <w:szCs w:val="22"/>
          <w:lang w:val="es-ES" w:eastAsia="es-ES_tradnl"/>
        </w:rPr>
        <w:t xml:space="preserve"> la sede </w:t>
      </w:r>
      <w:r w:rsidR="00340A05" w:rsidRPr="00485661">
        <w:rPr>
          <w:rFonts w:ascii="Arial" w:hAnsi="Arial" w:cs="Arial"/>
          <w:color w:val="000000" w:themeColor="text1"/>
          <w:sz w:val="22"/>
          <w:szCs w:val="22"/>
          <w:lang w:val="es-ES" w:eastAsia="es-ES_tradnl"/>
        </w:rPr>
        <w:t xml:space="preserve">dispone de </w:t>
      </w:r>
      <w:r w:rsidR="00FF0ABB" w:rsidRPr="00485661">
        <w:rPr>
          <w:rFonts w:ascii="Arial" w:hAnsi="Arial" w:cs="Arial"/>
          <w:color w:val="000000" w:themeColor="text1"/>
          <w:sz w:val="22"/>
          <w:szCs w:val="22"/>
          <w:lang w:val="es-ES" w:eastAsia="es-ES_tradnl"/>
        </w:rPr>
        <w:t>205</w:t>
      </w:r>
      <w:r w:rsidR="00340A05" w:rsidRPr="00485661">
        <w:rPr>
          <w:rFonts w:ascii="Arial" w:hAnsi="Arial" w:cs="Arial"/>
          <w:color w:val="000000" w:themeColor="text1"/>
          <w:sz w:val="22"/>
          <w:szCs w:val="22"/>
          <w:lang w:val="es-ES" w:eastAsia="es-ES_tradnl"/>
        </w:rPr>
        <w:t xml:space="preserve"> estaciones de trabajo, las cuales se encuentran asignadas y habilitad</w:t>
      </w:r>
      <w:r w:rsidR="00076E8C" w:rsidRPr="00485661">
        <w:rPr>
          <w:rFonts w:ascii="Arial" w:hAnsi="Arial" w:cs="Arial"/>
          <w:color w:val="000000" w:themeColor="text1"/>
          <w:sz w:val="22"/>
          <w:szCs w:val="22"/>
          <w:lang w:val="es-ES" w:eastAsia="es-ES_tradnl"/>
        </w:rPr>
        <w:t>a</w:t>
      </w:r>
      <w:r w:rsidR="00340A05" w:rsidRPr="00485661">
        <w:rPr>
          <w:rFonts w:ascii="Arial" w:hAnsi="Arial" w:cs="Arial"/>
          <w:color w:val="000000" w:themeColor="text1"/>
          <w:sz w:val="22"/>
          <w:szCs w:val="22"/>
          <w:lang w:val="es-ES" w:eastAsia="es-ES_tradnl"/>
        </w:rPr>
        <w:t xml:space="preserve"> la ocupación de </w:t>
      </w:r>
      <w:r w:rsidR="00076E8C" w:rsidRPr="00485661">
        <w:rPr>
          <w:rFonts w:ascii="Arial" w:hAnsi="Arial" w:cs="Arial"/>
          <w:color w:val="000000" w:themeColor="text1"/>
          <w:sz w:val="22"/>
          <w:szCs w:val="22"/>
          <w:lang w:val="es-ES" w:eastAsia="es-ES_tradnl"/>
        </w:rPr>
        <w:t>estas</w:t>
      </w:r>
      <w:r w:rsidRPr="00485661">
        <w:rPr>
          <w:rFonts w:ascii="Arial" w:hAnsi="Arial" w:cs="Arial"/>
          <w:color w:val="000000" w:themeColor="text1"/>
          <w:sz w:val="22"/>
          <w:szCs w:val="22"/>
          <w:lang w:val="es-ES" w:eastAsia="es-ES_tradnl"/>
        </w:rPr>
        <w:t xml:space="preserve">; no obstante, la </w:t>
      </w:r>
      <w:r w:rsidR="000B4BA1" w:rsidRPr="00485661">
        <w:rPr>
          <w:rFonts w:ascii="Arial" w:hAnsi="Arial" w:cs="Arial"/>
          <w:color w:val="000000" w:themeColor="text1"/>
          <w:sz w:val="22"/>
          <w:szCs w:val="22"/>
          <w:lang w:val="es-ES" w:eastAsia="es-ES_tradnl"/>
        </w:rPr>
        <w:t>SG</w:t>
      </w:r>
      <w:r w:rsidRPr="00485661">
        <w:rPr>
          <w:rFonts w:ascii="Arial" w:hAnsi="Arial" w:cs="Arial"/>
          <w:color w:val="000000" w:themeColor="text1"/>
          <w:sz w:val="22"/>
          <w:szCs w:val="22"/>
          <w:lang w:val="es-ES" w:eastAsia="es-ES_tradnl"/>
        </w:rPr>
        <w:t xml:space="preserve"> hizo la siguiente aclaración:</w:t>
      </w:r>
    </w:p>
    <w:p w14:paraId="7F481618" w14:textId="77777777" w:rsidR="00DC6F2F" w:rsidRPr="00485661" w:rsidRDefault="00DC6F2F" w:rsidP="00485661">
      <w:pPr>
        <w:rPr>
          <w:rFonts w:ascii="Arial" w:hAnsi="Arial" w:cs="Arial"/>
          <w:color w:val="000000" w:themeColor="text1"/>
          <w:sz w:val="22"/>
          <w:szCs w:val="22"/>
          <w:lang w:val="es-ES" w:eastAsia="es-ES_tradnl"/>
        </w:rPr>
      </w:pPr>
    </w:p>
    <w:p w14:paraId="126F2295" w14:textId="1E594244" w:rsidR="00340A05" w:rsidRPr="00485661" w:rsidRDefault="00DC6F2F" w:rsidP="00485661">
      <w:pPr>
        <w:ind w:left="284" w:right="284"/>
        <w:rPr>
          <w:rFonts w:ascii="Arial" w:hAnsi="Arial" w:cs="Arial"/>
          <w:color w:val="000000" w:themeColor="text1"/>
          <w:lang w:val="es-ES" w:eastAsia="es-ES_tradnl"/>
        </w:rPr>
      </w:pPr>
      <w:r w:rsidRPr="00485661">
        <w:rPr>
          <w:rFonts w:ascii="Arial" w:hAnsi="Arial" w:cs="Arial"/>
          <w:i/>
          <w:color w:val="000000" w:themeColor="text1"/>
          <w:lang w:val="es-ES" w:eastAsia="es-ES_tradnl"/>
        </w:rPr>
        <w:t>“</w:t>
      </w:r>
      <w:r w:rsidR="00507E0B" w:rsidRPr="00485661">
        <w:rPr>
          <w:rFonts w:ascii="Arial" w:hAnsi="Arial" w:cs="Arial"/>
          <w:i/>
          <w:color w:val="000000" w:themeColor="text1"/>
          <w:lang w:val="es-ES" w:eastAsia="es-ES_tradnl"/>
        </w:rPr>
        <w:t xml:space="preserve">… </w:t>
      </w:r>
      <w:r w:rsidRPr="00485661">
        <w:rPr>
          <w:rFonts w:ascii="Arial" w:hAnsi="Arial" w:cs="Arial"/>
          <w:i/>
          <w:color w:val="000000" w:themeColor="text1"/>
          <w:lang w:val="es-ES" w:eastAsia="es-ES_tradnl"/>
        </w:rPr>
        <w:t>No obstante, dado a la medidas de emergencia sanitaria del COVID - 19 decretadas por el Gobierno Nacional en el mes de Marzo de 2020, ha imposibilitado la ocupación de forma permanente de la zona de oficinas de la Sede Operativa La Elvira, por lo que los colaboradores de la entidad han realizado sus actividades desde su domicilio, con excepción de aquellos que se encuentren autorizados para asistir a la entidad cuando la necesidad del servicio así lo amerite, por ello y de acuerdo con las medidas de distanciamiento social y la necesidad de diferentes dependencias de la Entidad se han habilitado la ocupación de las estaciones de trabajo como se presenta en el siguiente cuadro</w:t>
      </w:r>
      <w:r w:rsidR="00507E0B" w:rsidRPr="00485661">
        <w:rPr>
          <w:rFonts w:ascii="Arial" w:hAnsi="Arial" w:cs="Arial"/>
          <w:i/>
          <w:color w:val="000000" w:themeColor="text1"/>
          <w:lang w:val="es-ES" w:eastAsia="es-ES_tradnl"/>
        </w:rPr>
        <w:t>…</w:t>
      </w:r>
      <w:r w:rsidRPr="00485661">
        <w:rPr>
          <w:rFonts w:ascii="Arial" w:hAnsi="Arial" w:cs="Arial"/>
          <w:i/>
          <w:color w:val="000000" w:themeColor="text1"/>
          <w:lang w:val="es-ES" w:eastAsia="es-ES_tradnl"/>
        </w:rPr>
        <w:t>”</w:t>
      </w:r>
      <w:r w:rsidRPr="00485661">
        <w:rPr>
          <w:rStyle w:val="Refdenotaalpie"/>
          <w:rFonts w:ascii="Arial" w:hAnsi="Arial" w:cs="Arial"/>
          <w:color w:val="000000" w:themeColor="text1"/>
          <w:lang w:val="es-ES" w:eastAsia="es-ES_tradnl"/>
        </w:rPr>
        <w:footnoteReference w:id="4"/>
      </w:r>
      <w:r w:rsidR="00B8497B" w:rsidRPr="00485661">
        <w:rPr>
          <w:rFonts w:ascii="Arial" w:hAnsi="Arial" w:cs="Arial"/>
          <w:color w:val="000000" w:themeColor="text1"/>
          <w:lang w:val="es-ES" w:eastAsia="es-ES_tradnl"/>
        </w:rPr>
        <w:t>:</w:t>
      </w:r>
    </w:p>
    <w:p w14:paraId="614FE0E0" w14:textId="77777777" w:rsidR="007B4514" w:rsidRPr="00485661" w:rsidRDefault="007B4514" w:rsidP="00485661">
      <w:pPr>
        <w:ind w:left="284" w:right="284"/>
        <w:rPr>
          <w:rFonts w:ascii="Arial" w:hAnsi="Arial" w:cs="Arial"/>
          <w:color w:val="000000" w:themeColor="text1"/>
          <w:lang w:val="es-ES" w:eastAsia="es-ES_tradnl"/>
        </w:rPr>
      </w:pPr>
    </w:p>
    <w:p w14:paraId="03CE2792" w14:textId="2450FACF" w:rsidR="00340A05" w:rsidRPr="00485661" w:rsidRDefault="00340A05" w:rsidP="00485661">
      <w:pPr>
        <w:rPr>
          <w:rFonts w:ascii="Arial" w:hAnsi="Arial" w:cs="Arial"/>
          <w:i/>
          <w:color w:val="000000" w:themeColor="text1"/>
          <w:sz w:val="22"/>
          <w:szCs w:val="22"/>
          <w:lang w:val="es-ES" w:eastAsia="es-ES_tradnl"/>
        </w:rPr>
      </w:pPr>
    </w:p>
    <w:tbl>
      <w:tblPr>
        <w:tblW w:w="70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251"/>
        <w:gridCol w:w="1504"/>
        <w:gridCol w:w="1260"/>
      </w:tblGrid>
      <w:tr w:rsidR="00FF0ABB" w:rsidRPr="00485661" w14:paraId="5A435973" w14:textId="77777777" w:rsidTr="00507E0B">
        <w:trPr>
          <w:jc w:val="center"/>
        </w:trPr>
        <w:tc>
          <w:tcPr>
            <w:tcW w:w="4251" w:type="dxa"/>
            <w:shd w:val="clear" w:color="auto" w:fill="002060"/>
            <w:vAlign w:val="center"/>
            <w:hideMark/>
          </w:tcPr>
          <w:p w14:paraId="306404E3" w14:textId="77777777" w:rsidR="00FF0ABB" w:rsidRPr="00485661" w:rsidRDefault="00FF0ABB" w:rsidP="00485661">
            <w:pPr>
              <w:jc w:val="center"/>
              <w:rPr>
                <w:rFonts w:ascii="Arial" w:hAnsi="Arial" w:cs="Arial"/>
                <w:b/>
                <w:bCs/>
                <w:color w:val="FFFFFF" w:themeColor="background1"/>
                <w:sz w:val="18"/>
                <w:szCs w:val="18"/>
                <w:lang w:eastAsia="es-MX"/>
              </w:rPr>
            </w:pPr>
            <w:r w:rsidRPr="00485661">
              <w:rPr>
                <w:rFonts w:ascii="Arial" w:hAnsi="Arial" w:cs="Arial"/>
                <w:b/>
                <w:bCs/>
                <w:color w:val="FFFFFF" w:themeColor="background1"/>
                <w:sz w:val="18"/>
                <w:szCs w:val="18"/>
                <w:lang w:eastAsia="es-MX"/>
              </w:rPr>
              <w:t>ÁREA</w:t>
            </w:r>
          </w:p>
        </w:tc>
        <w:tc>
          <w:tcPr>
            <w:tcW w:w="1504" w:type="dxa"/>
            <w:shd w:val="clear" w:color="auto" w:fill="002060"/>
            <w:vAlign w:val="center"/>
            <w:hideMark/>
          </w:tcPr>
          <w:p w14:paraId="081C3F93" w14:textId="77777777" w:rsidR="00FF0ABB" w:rsidRPr="00485661" w:rsidRDefault="00FF0ABB" w:rsidP="00485661">
            <w:pPr>
              <w:jc w:val="center"/>
              <w:rPr>
                <w:rFonts w:ascii="Arial" w:hAnsi="Arial" w:cs="Arial"/>
                <w:b/>
                <w:bCs/>
                <w:color w:val="FFFFFF" w:themeColor="background1"/>
                <w:sz w:val="18"/>
                <w:szCs w:val="18"/>
                <w:lang w:eastAsia="es-MX"/>
              </w:rPr>
            </w:pPr>
            <w:r w:rsidRPr="00485661">
              <w:rPr>
                <w:rFonts w:ascii="Arial" w:hAnsi="Arial" w:cs="Arial"/>
                <w:b/>
                <w:bCs/>
                <w:color w:val="FFFFFF" w:themeColor="background1"/>
                <w:sz w:val="18"/>
                <w:szCs w:val="18"/>
                <w:lang w:eastAsia="es-MX"/>
              </w:rPr>
              <w:t>CORTE A JUNIO DE 2021</w:t>
            </w:r>
          </w:p>
        </w:tc>
        <w:tc>
          <w:tcPr>
            <w:tcW w:w="1260" w:type="dxa"/>
            <w:shd w:val="clear" w:color="auto" w:fill="002060"/>
            <w:vAlign w:val="center"/>
          </w:tcPr>
          <w:p w14:paraId="3EBFAC57" w14:textId="77777777" w:rsidR="00FF0ABB" w:rsidRPr="00485661" w:rsidRDefault="00FF0ABB" w:rsidP="00485661">
            <w:pPr>
              <w:jc w:val="center"/>
              <w:rPr>
                <w:rFonts w:ascii="Arial" w:hAnsi="Arial" w:cs="Arial"/>
                <w:b/>
                <w:bCs/>
                <w:color w:val="FFFFFF" w:themeColor="background1"/>
                <w:sz w:val="18"/>
                <w:szCs w:val="18"/>
                <w:lang w:eastAsia="es-MX"/>
              </w:rPr>
            </w:pPr>
            <w:r w:rsidRPr="00485661">
              <w:rPr>
                <w:rFonts w:ascii="Arial" w:hAnsi="Arial" w:cs="Arial"/>
                <w:b/>
                <w:bCs/>
                <w:color w:val="FFFFFF" w:themeColor="background1"/>
                <w:sz w:val="18"/>
                <w:szCs w:val="18"/>
                <w:lang w:eastAsia="es-MX"/>
              </w:rPr>
              <w:t>TOTAL PUESTOS DE TRABAJO</w:t>
            </w:r>
          </w:p>
        </w:tc>
      </w:tr>
      <w:tr w:rsidR="00FF0ABB" w:rsidRPr="00485661" w14:paraId="31B8CB40" w14:textId="77777777" w:rsidTr="00507E0B">
        <w:trPr>
          <w:jc w:val="center"/>
        </w:trPr>
        <w:tc>
          <w:tcPr>
            <w:tcW w:w="4251" w:type="dxa"/>
            <w:vAlign w:val="center"/>
            <w:hideMark/>
          </w:tcPr>
          <w:p w14:paraId="64CB746E" w14:textId="43C0328B" w:rsidR="00FF0ABB" w:rsidRPr="00485661" w:rsidRDefault="008F3ACD" w:rsidP="00485661">
            <w:pPr>
              <w:rPr>
                <w:rFonts w:ascii="Arial" w:hAnsi="Arial" w:cs="Arial"/>
                <w:color w:val="000000"/>
                <w:sz w:val="18"/>
                <w:szCs w:val="18"/>
                <w:lang w:eastAsia="es-MX"/>
              </w:rPr>
            </w:pPr>
            <w:r w:rsidRPr="00485661">
              <w:rPr>
                <w:rFonts w:ascii="Arial" w:hAnsi="Arial" w:cs="Arial"/>
                <w:color w:val="000000"/>
                <w:sz w:val="18"/>
                <w:szCs w:val="18"/>
                <w:lang w:eastAsia="es-MX"/>
              </w:rPr>
              <w:t>Dirección General</w:t>
            </w:r>
          </w:p>
        </w:tc>
        <w:tc>
          <w:tcPr>
            <w:tcW w:w="1504" w:type="dxa"/>
            <w:vAlign w:val="center"/>
            <w:hideMark/>
          </w:tcPr>
          <w:p w14:paraId="6C3E9020" w14:textId="77777777" w:rsidR="00FF0ABB" w:rsidRPr="00485661" w:rsidRDefault="00FF0ABB" w:rsidP="00485661">
            <w:pPr>
              <w:jc w:val="center"/>
              <w:rPr>
                <w:rFonts w:ascii="Arial" w:hAnsi="Arial" w:cs="Arial"/>
                <w:color w:val="000000"/>
                <w:sz w:val="18"/>
                <w:szCs w:val="18"/>
                <w:lang w:eastAsia="es-MX"/>
              </w:rPr>
            </w:pPr>
            <w:r w:rsidRPr="00485661">
              <w:rPr>
                <w:rFonts w:ascii="Arial" w:hAnsi="Arial" w:cs="Arial"/>
                <w:color w:val="000000"/>
                <w:sz w:val="18"/>
                <w:szCs w:val="18"/>
                <w:lang w:eastAsia="es-MX"/>
              </w:rPr>
              <w:t>0</w:t>
            </w:r>
          </w:p>
        </w:tc>
        <w:tc>
          <w:tcPr>
            <w:tcW w:w="1260" w:type="dxa"/>
            <w:vAlign w:val="center"/>
          </w:tcPr>
          <w:p w14:paraId="372C189B" w14:textId="77777777" w:rsidR="00FF0ABB" w:rsidRPr="00485661" w:rsidRDefault="00FF0ABB" w:rsidP="00485661">
            <w:pPr>
              <w:jc w:val="center"/>
              <w:rPr>
                <w:rFonts w:ascii="Arial" w:hAnsi="Arial" w:cs="Arial"/>
                <w:color w:val="000000"/>
                <w:sz w:val="18"/>
                <w:szCs w:val="18"/>
                <w:lang w:eastAsia="es-MX"/>
              </w:rPr>
            </w:pPr>
            <w:r w:rsidRPr="00485661">
              <w:rPr>
                <w:rFonts w:ascii="Arial" w:hAnsi="Arial" w:cs="Arial"/>
                <w:color w:val="000000"/>
                <w:sz w:val="18"/>
                <w:szCs w:val="18"/>
                <w:lang w:eastAsia="es-MX"/>
              </w:rPr>
              <w:t>1</w:t>
            </w:r>
          </w:p>
        </w:tc>
      </w:tr>
      <w:tr w:rsidR="00FF0ABB" w:rsidRPr="00485661" w14:paraId="6A8C2B4B" w14:textId="77777777" w:rsidTr="00507E0B">
        <w:trPr>
          <w:jc w:val="center"/>
        </w:trPr>
        <w:tc>
          <w:tcPr>
            <w:tcW w:w="4251" w:type="dxa"/>
            <w:vAlign w:val="center"/>
          </w:tcPr>
          <w:p w14:paraId="195A2108" w14:textId="15E83EA6" w:rsidR="00FF0ABB" w:rsidRPr="00485661" w:rsidRDefault="008F3ACD" w:rsidP="00485661">
            <w:pPr>
              <w:rPr>
                <w:rFonts w:ascii="Arial" w:hAnsi="Arial" w:cs="Arial"/>
                <w:color w:val="000000"/>
                <w:sz w:val="18"/>
                <w:szCs w:val="18"/>
                <w:lang w:eastAsia="es-MX"/>
              </w:rPr>
            </w:pPr>
            <w:r w:rsidRPr="00485661">
              <w:rPr>
                <w:rFonts w:ascii="Arial" w:hAnsi="Arial" w:cs="Arial"/>
                <w:color w:val="000000"/>
                <w:sz w:val="18"/>
                <w:szCs w:val="18"/>
                <w:lang w:eastAsia="es-MX"/>
              </w:rPr>
              <w:t>Secretar</w:t>
            </w:r>
            <w:r w:rsidR="00F96A60" w:rsidRPr="00485661">
              <w:rPr>
                <w:rFonts w:ascii="Arial" w:hAnsi="Arial" w:cs="Arial"/>
                <w:color w:val="000000"/>
                <w:sz w:val="18"/>
                <w:szCs w:val="18"/>
                <w:lang w:eastAsia="es-MX"/>
              </w:rPr>
              <w:t>í</w:t>
            </w:r>
            <w:r w:rsidRPr="00485661">
              <w:rPr>
                <w:rFonts w:ascii="Arial" w:hAnsi="Arial" w:cs="Arial"/>
                <w:color w:val="000000"/>
                <w:sz w:val="18"/>
                <w:szCs w:val="18"/>
                <w:lang w:eastAsia="es-MX"/>
              </w:rPr>
              <w:t>a General</w:t>
            </w:r>
          </w:p>
        </w:tc>
        <w:tc>
          <w:tcPr>
            <w:tcW w:w="1504" w:type="dxa"/>
            <w:vAlign w:val="center"/>
          </w:tcPr>
          <w:p w14:paraId="31B1EE06" w14:textId="77777777" w:rsidR="00FF0ABB" w:rsidRPr="00485661" w:rsidRDefault="00FF0ABB" w:rsidP="00485661">
            <w:pPr>
              <w:jc w:val="center"/>
              <w:rPr>
                <w:rFonts w:ascii="Arial" w:hAnsi="Arial" w:cs="Arial"/>
                <w:color w:val="000000"/>
                <w:sz w:val="18"/>
                <w:szCs w:val="18"/>
                <w:lang w:eastAsia="es-MX"/>
              </w:rPr>
            </w:pPr>
            <w:r w:rsidRPr="00485661">
              <w:rPr>
                <w:rFonts w:ascii="Arial" w:hAnsi="Arial" w:cs="Arial"/>
                <w:color w:val="000000"/>
                <w:sz w:val="18"/>
                <w:szCs w:val="18"/>
                <w:lang w:eastAsia="es-MX"/>
              </w:rPr>
              <w:t>-</w:t>
            </w:r>
          </w:p>
        </w:tc>
        <w:tc>
          <w:tcPr>
            <w:tcW w:w="1260" w:type="dxa"/>
            <w:vAlign w:val="center"/>
          </w:tcPr>
          <w:p w14:paraId="120525EA" w14:textId="77777777" w:rsidR="00FF0ABB" w:rsidRPr="00485661" w:rsidRDefault="00FF0ABB" w:rsidP="00485661">
            <w:pPr>
              <w:jc w:val="center"/>
              <w:rPr>
                <w:rFonts w:ascii="Arial" w:hAnsi="Arial" w:cs="Arial"/>
                <w:color w:val="000000"/>
                <w:sz w:val="18"/>
                <w:szCs w:val="18"/>
                <w:lang w:eastAsia="es-MX"/>
              </w:rPr>
            </w:pPr>
            <w:r w:rsidRPr="00485661">
              <w:rPr>
                <w:rFonts w:ascii="Arial" w:hAnsi="Arial" w:cs="Arial"/>
                <w:color w:val="000000"/>
                <w:sz w:val="18"/>
                <w:szCs w:val="18"/>
                <w:lang w:eastAsia="es-MX"/>
              </w:rPr>
              <w:t>-</w:t>
            </w:r>
          </w:p>
        </w:tc>
      </w:tr>
      <w:tr w:rsidR="00FF0ABB" w:rsidRPr="00485661" w14:paraId="0E5E72C1" w14:textId="77777777" w:rsidTr="00507E0B">
        <w:trPr>
          <w:jc w:val="center"/>
        </w:trPr>
        <w:tc>
          <w:tcPr>
            <w:tcW w:w="4251" w:type="dxa"/>
            <w:vAlign w:val="center"/>
          </w:tcPr>
          <w:p w14:paraId="1E65B94F" w14:textId="77777777" w:rsidR="00FF0ABB" w:rsidRPr="00485661" w:rsidRDefault="00FF0ABB" w:rsidP="00485661">
            <w:pPr>
              <w:rPr>
                <w:rFonts w:ascii="Arial" w:hAnsi="Arial" w:cs="Arial"/>
                <w:color w:val="000000"/>
                <w:sz w:val="18"/>
                <w:szCs w:val="18"/>
                <w:lang w:eastAsia="es-MX"/>
              </w:rPr>
            </w:pPr>
            <w:r w:rsidRPr="00485661">
              <w:rPr>
                <w:rFonts w:ascii="Arial" w:hAnsi="Arial" w:cs="Arial"/>
                <w:color w:val="000000"/>
                <w:sz w:val="18"/>
                <w:szCs w:val="18"/>
                <w:lang w:eastAsia="es-MX"/>
              </w:rPr>
              <w:t>Atención al Ciudadano</w:t>
            </w:r>
          </w:p>
        </w:tc>
        <w:tc>
          <w:tcPr>
            <w:tcW w:w="1504" w:type="dxa"/>
            <w:vAlign w:val="center"/>
          </w:tcPr>
          <w:p w14:paraId="3F82D61A" w14:textId="77777777" w:rsidR="00FF0ABB" w:rsidRPr="00485661" w:rsidRDefault="00FF0ABB" w:rsidP="00485661">
            <w:pPr>
              <w:jc w:val="center"/>
              <w:rPr>
                <w:rFonts w:ascii="Arial" w:hAnsi="Arial" w:cs="Arial"/>
                <w:color w:val="000000"/>
                <w:sz w:val="18"/>
                <w:szCs w:val="18"/>
                <w:lang w:eastAsia="es-MX"/>
              </w:rPr>
            </w:pPr>
            <w:r w:rsidRPr="00485661">
              <w:rPr>
                <w:rFonts w:ascii="Arial" w:hAnsi="Arial" w:cs="Arial"/>
                <w:color w:val="000000"/>
                <w:sz w:val="18"/>
                <w:szCs w:val="18"/>
                <w:lang w:eastAsia="es-MX"/>
              </w:rPr>
              <w:t>1</w:t>
            </w:r>
          </w:p>
        </w:tc>
        <w:tc>
          <w:tcPr>
            <w:tcW w:w="1260" w:type="dxa"/>
            <w:vAlign w:val="center"/>
          </w:tcPr>
          <w:p w14:paraId="195C8B73" w14:textId="77777777" w:rsidR="00FF0ABB" w:rsidRPr="00485661" w:rsidRDefault="00FF0ABB" w:rsidP="00485661">
            <w:pPr>
              <w:jc w:val="center"/>
              <w:rPr>
                <w:rFonts w:ascii="Arial" w:hAnsi="Arial" w:cs="Arial"/>
                <w:color w:val="000000"/>
                <w:sz w:val="18"/>
                <w:szCs w:val="18"/>
                <w:lang w:eastAsia="es-MX"/>
              </w:rPr>
            </w:pPr>
            <w:r w:rsidRPr="00485661">
              <w:rPr>
                <w:rFonts w:ascii="Arial" w:hAnsi="Arial" w:cs="Arial"/>
                <w:color w:val="000000"/>
                <w:sz w:val="18"/>
                <w:szCs w:val="18"/>
                <w:lang w:eastAsia="es-MX"/>
              </w:rPr>
              <w:t>2</w:t>
            </w:r>
          </w:p>
        </w:tc>
      </w:tr>
      <w:tr w:rsidR="00FF0ABB" w:rsidRPr="00485661" w14:paraId="681AF2E7" w14:textId="77777777" w:rsidTr="00507E0B">
        <w:trPr>
          <w:jc w:val="center"/>
        </w:trPr>
        <w:tc>
          <w:tcPr>
            <w:tcW w:w="4251" w:type="dxa"/>
            <w:vAlign w:val="center"/>
          </w:tcPr>
          <w:p w14:paraId="5864FD86" w14:textId="77777777" w:rsidR="00FF0ABB" w:rsidRPr="00485661" w:rsidRDefault="00FF0ABB" w:rsidP="00485661">
            <w:pPr>
              <w:rPr>
                <w:rFonts w:ascii="Arial" w:hAnsi="Arial" w:cs="Arial"/>
                <w:color w:val="000000"/>
                <w:sz w:val="18"/>
                <w:szCs w:val="18"/>
                <w:lang w:eastAsia="es-MX"/>
              </w:rPr>
            </w:pPr>
            <w:r w:rsidRPr="00485661">
              <w:rPr>
                <w:rFonts w:ascii="Arial" w:hAnsi="Arial" w:cs="Arial"/>
                <w:color w:val="000000"/>
                <w:sz w:val="18"/>
                <w:szCs w:val="18"/>
                <w:lang w:eastAsia="es-MX"/>
              </w:rPr>
              <w:t>Almacén General</w:t>
            </w:r>
          </w:p>
        </w:tc>
        <w:tc>
          <w:tcPr>
            <w:tcW w:w="1504" w:type="dxa"/>
            <w:vAlign w:val="center"/>
          </w:tcPr>
          <w:p w14:paraId="355EEC5A" w14:textId="77777777" w:rsidR="00FF0ABB" w:rsidRPr="00485661" w:rsidRDefault="00FF0ABB" w:rsidP="00485661">
            <w:pPr>
              <w:jc w:val="center"/>
              <w:rPr>
                <w:rFonts w:ascii="Arial" w:hAnsi="Arial" w:cs="Arial"/>
                <w:color w:val="000000"/>
                <w:sz w:val="18"/>
                <w:szCs w:val="18"/>
                <w:lang w:eastAsia="es-MX"/>
              </w:rPr>
            </w:pPr>
            <w:r w:rsidRPr="00485661">
              <w:rPr>
                <w:rFonts w:ascii="Arial" w:hAnsi="Arial" w:cs="Arial"/>
                <w:color w:val="000000"/>
                <w:sz w:val="18"/>
                <w:szCs w:val="18"/>
                <w:lang w:eastAsia="es-MX"/>
              </w:rPr>
              <w:t>6</w:t>
            </w:r>
          </w:p>
        </w:tc>
        <w:tc>
          <w:tcPr>
            <w:tcW w:w="1260" w:type="dxa"/>
            <w:vAlign w:val="center"/>
          </w:tcPr>
          <w:p w14:paraId="159DF70A" w14:textId="77777777" w:rsidR="00FF0ABB" w:rsidRPr="00485661" w:rsidRDefault="00FF0ABB" w:rsidP="00485661">
            <w:pPr>
              <w:jc w:val="center"/>
              <w:rPr>
                <w:rFonts w:ascii="Arial" w:hAnsi="Arial" w:cs="Arial"/>
                <w:color w:val="000000"/>
                <w:sz w:val="18"/>
                <w:szCs w:val="18"/>
                <w:lang w:eastAsia="es-MX"/>
              </w:rPr>
            </w:pPr>
            <w:r w:rsidRPr="00485661">
              <w:rPr>
                <w:rFonts w:ascii="Arial" w:hAnsi="Arial" w:cs="Arial"/>
                <w:color w:val="000000"/>
                <w:sz w:val="18"/>
                <w:szCs w:val="18"/>
                <w:lang w:eastAsia="es-MX"/>
              </w:rPr>
              <w:t>17</w:t>
            </w:r>
          </w:p>
        </w:tc>
      </w:tr>
      <w:tr w:rsidR="00FF0ABB" w:rsidRPr="00485661" w14:paraId="0DD6AF0C" w14:textId="77777777" w:rsidTr="00507E0B">
        <w:trPr>
          <w:jc w:val="center"/>
        </w:trPr>
        <w:tc>
          <w:tcPr>
            <w:tcW w:w="4251" w:type="dxa"/>
            <w:vAlign w:val="center"/>
          </w:tcPr>
          <w:p w14:paraId="6CE57190" w14:textId="77777777" w:rsidR="00FF0ABB" w:rsidRPr="00485661" w:rsidRDefault="00FF0ABB" w:rsidP="00485661">
            <w:pPr>
              <w:rPr>
                <w:rFonts w:ascii="Arial" w:hAnsi="Arial" w:cs="Arial"/>
                <w:color w:val="000000"/>
                <w:sz w:val="18"/>
                <w:szCs w:val="18"/>
                <w:lang w:eastAsia="es-MX"/>
              </w:rPr>
            </w:pPr>
            <w:r w:rsidRPr="00485661">
              <w:rPr>
                <w:rFonts w:ascii="Arial" w:hAnsi="Arial" w:cs="Arial"/>
                <w:color w:val="000000"/>
                <w:sz w:val="18"/>
                <w:szCs w:val="18"/>
                <w:lang w:eastAsia="es-MX"/>
              </w:rPr>
              <w:t>Gestión Documental</w:t>
            </w:r>
          </w:p>
        </w:tc>
        <w:tc>
          <w:tcPr>
            <w:tcW w:w="1504" w:type="dxa"/>
            <w:vAlign w:val="center"/>
          </w:tcPr>
          <w:p w14:paraId="3942A5DD" w14:textId="77777777" w:rsidR="00FF0ABB" w:rsidRPr="00485661" w:rsidRDefault="00FF0ABB" w:rsidP="00485661">
            <w:pPr>
              <w:jc w:val="center"/>
              <w:rPr>
                <w:rFonts w:ascii="Arial" w:hAnsi="Arial" w:cs="Arial"/>
                <w:color w:val="000000"/>
                <w:sz w:val="18"/>
                <w:szCs w:val="18"/>
                <w:lang w:eastAsia="es-MX"/>
              </w:rPr>
            </w:pPr>
            <w:r w:rsidRPr="00485661">
              <w:rPr>
                <w:rFonts w:ascii="Arial" w:hAnsi="Arial" w:cs="Arial"/>
                <w:color w:val="000000"/>
                <w:sz w:val="18"/>
                <w:szCs w:val="18"/>
                <w:lang w:eastAsia="es-MX"/>
              </w:rPr>
              <w:t>9</w:t>
            </w:r>
          </w:p>
        </w:tc>
        <w:tc>
          <w:tcPr>
            <w:tcW w:w="1260" w:type="dxa"/>
            <w:vAlign w:val="center"/>
          </w:tcPr>
          <w:p w14:paraId="4CE1CF33" w14:textId="77777777" w:rsidR="00FF0ABB" w:rsidRPr="00485661" w:rsidRDefault="00FF0ABB" w:rsidP="00485661">
            <w:pPr>
              <w:jc w:val="center"/>
              <w:rPr>
                <w:rFonts w:ascii="Arial" w:hAnsi="Arial" w:cs="Arial"/>
                <w:color w:val="000000"/>
                <w:sz w:val="18"/>
                <w:szCs w:val="18"/>
                <w:lang w:eastAsia="es-MX"/>
              </w:rPr>
            </w:pPr>
            <w:r w:rsidRPr="00485661">
              <w:rPr>
                <w:rFonts w:ascii="Arial" w:hAnsi="Arial" w:cs="Arial"/>
                <w:color w:val="000000"/>
                <w:sz w:val="18"/>
                <w:szCs w:val="18"/>
                <w:lang w:eastAsia="es-MX"/>
              </w:rPr>
              <w:t>15</w:t>
            </w:r>
          </w:p>
        </w:tc>
      </w:tr>
      <w:tr w:rsidR="00FF0ABB" w:rsidRPr="00485661" w14:paraId="2B3DE7A9" w14:textId="77777777" w:rsidTr="00507E0B">
        <w:trPr>
          <w:jc w:val="center"/>
        </w:trPr>
        <w:tc>
          <w:tcPr>
            <w:tcW w:w="4251" w:type="dxa"/>
            <w:vAlign w:val="center"/>
          </w:tcPr>
          <w:p w14:paraId="000618D5" w14:textId="77777777" w:rsidR="00FF0ABB" w:rsidRPr="00485661" w:rsidRDefault="00FF0ABB" w:rsidP="00485661">
            <w:pPr>
              <w:rPr>
                <w:rFonts w:ascii="Arial" w:hAnsi="Arial" w:cs="Arial"/>
                <w:color w:val="000000"/>
                <w:sz w:val="18"/>
                <w:szCs w:val="18"/>
                <w:lang w:eastAsia="es-MX"/>
              </w:rPr>
            </w:pPr>
            <w:r w:rsidRPr="00485661">
              <w:rPr>
                <w:rFonts w:ascii="Arial" w:hAnsi="Arial" w:cs="Arial"/>
                <w:color w:val="000000"/>
                <w:sz w:val="18"/>
                <w:szCs w:val="18"/>
                <w:lang w:eastAsia="es-MX"/>
              </w:rPr>
              <w:t>Sistemas</w:t>
            </w:r>
          </w:p>
        </w:tc>
        <w:tc>
          <w:tcPr>
            <w:tcW w:w="1504" w:type="dxa"/>
            <w:vAlign w:val="center"/>
          </w:tcPr>
          <w:p w14:paraId="04F36312" w14:textId="77777777" w:rsidR="00FF0ABB" w:rsidRPr="00485661" w:rsidRDefault="00FF0ABB" w:rsidP="00485661">
            <w:pPr>
              <w:jc w:val="center"/>
              <w:rPr>
                <w:rFonts w:ascii="Arial" w:hAnsi="Arial" w:cs="Arial"/>
                <w:color w:val="000000"/>
                <w:sz w:val="18"/>
                <w:szCs w:val="18"/>
                <w:lang w:eastAsia="es-MX"/>
              </w:rPr>
            </w:pPr>
            <w:r w:rsidRPr="00485661">
              <w:rPr>
                <w:rFonts w:ascii="Arial" w:hAnsi="Arial" w:cs="Arial"/>
                <w:color w:val="000000"/>
                <w:sz w:val="18"/>
                <w:szCs w:val="18"/>
                <w:lang w:eastAsia="es-MX"/>
              </w:rPr>
              <w:t>4</w:t>
            </w:r>
          </w:p>
        </w:tc>
        <w:tc>
          <w:tcPr>
            <w:tcW w:w="1260" w:type="dxa"/>
            <w:vAlign w:val="center"/>
          </w:tcPr>
          <w:p w14:paraId="082C6C28" w14:textId="77777777" w:rsidR="00FF0ABB" w:rsidRPr="00485661" w:rsidRDefault="00FF0ABB" w:rsidP="00485661">
            <w:pPr>
              <w:jc w:val="center"/>
              <w:rPr>
                <w:rFonts w:ascii="Arial" w:hAnsi="Arial" w:cs="Arial"/>
                <w:color w:val="000000"/>
                <w:sz w:val="18"/>
                <w:szCs w:val="18"/>
                <w:lang w:eastAsia="es-MX"/>
              </w:rPr>
            </w:pPr>
            <w:r w:rsidRPr="00485661">
              <w:rPr>
                <w:rFonts w:ascii="Arial" w:hAnsi="Arial" w:cs="Arial"/>
                <w:color w:val="000000"/>
                <w:sz w:val="18"/>
                <w:szCs w:val="18"/>
                <w:lang w:eastAsia="es-MX"/>
              </w:rPr>
              <w:t>14</w:t>
            </w:r>
          </w:p>
        </w:tc>
      </w:tr>
      <w:tr w:rsidR="00FF0ABB" w:rsidRPr="00485661" w14:paraId="3C9590D6" w14:textId="77777777" w:rsidTr="00507E0B">
        <w:trPr>
          <w:jc w:val="center"/>
        </w:trPr>
        <w:tc>
          <w:tcPr>
            <w:tcW w:w="4251" w:type="dxa"/>
            <w:vAlign w:val="center"/>
          </w:tcPr>
          <w:p w14:paraId="00ECF75D" w14:textId="77777777" w:rsidR="00FF0ABB" w:rsidRPr="00485661" w:rsidRDefault="00FF0ABB" w:rsidP="00485661">
            <w:pPr>
              <w:rPr>
                <w:rFonts w:ascii="Arial" w:hAnsi="Arial" w:cs="Arial"/>
                <w:color w:val="000000"/>
                <w:sz w:val="18"/>
                <w:szCs w:val="18"/>
                <w:lang w:eastAsia="es-MX"/>
              </w:rPr>
            </w:pPr>
            <w:r w:rsidRPr="00485661">
              <w:rPr>
                <w:rFonts w:ascii="Arial" w:hAnsi="Arial" w:cs="Arial"/>
                <w:color w:val="000000"/>
                <w:sz w:val="18"/>
                <w:szCs w:val="18"/>
                <w:lang w:eastAsia="es-MX"/>
              </w:rPr>
              <w:t>Equipo Infraestructura</w:t>
            </w:r>
          </w:p>
        </w:tc>
        <w:tc>
          <w:tcPr>
            <w:tcW w:w="1504" w:type="dxa"/>
            <w:vAlign w:val="center"/>
          </w:tcPr>
          <w:p w14:paraId="1DDA5832" w14:textId="77777777" w:rsidR="00FF0ABB" w:rsidRPr="00485661" w:rsidRDefault="00FF0ABB" w:rsidP="00485661">
            <w:pPr>
              <w:jc w:val="center"/>
              <w:rPr>
                <w:rFonts w:ascii="Arial" w:hAnsi="Arial" w:cs="Arial"/>
                <w:color w:val="000000"/>
                <w:sz w:val="18"/>
                <w:szCs w:val="18"/>
                <w:lang w:eastAsia="es-MX"/>
              </w:rPr>
            </w:pPr>
            <w:r w:rsidRPr="00485661">
              <w:rPr>
                <w:rFonts w:ascii="Arial" w:hAnsi="Arial" w:cs="Arial"/>
                <w:color w:val="000000"/>
                <w:sz w:val="18"/>
                <w:szCs w:val="18"/>
                <w:lang w:eastAsia="es-MX"/>
              </w:rPr>
              <w:t>1</w:t>
            </w:r>
          </w:p>
        </w:tc>
        <w:tc>
          <w:tcPr>
            <w:tcW w:w="1260" w:type="dxa"/>
            <w:vAlign w:val="center"/>
          </w:tcPr>
          <w:p w14:paraId="5C762C7D" w14:textId="77777777" w:rsidR="00FF0ABB" w:rsidRPr="00485661" w:rsidRDefault="00FF0ABB" w:rsidP="00485661">
            <w:pPr>
              <w:jc w:val="center"/>
              <w:rPr>
                <w:rFonts w:ascii="Arial" w:hAnsi="Arial" w:cs="Arial"/>
                <w:color w:val="000000"/>
                <w:sz w:val="18"/>
                <w:szCs w:val="18"/>
                <w:lang w:eastAsia="es-MX"/>
              </w:rPr>
            </w:pPr>
            <w:r w:rsidRPr="00485661">
              <w:rPr>
                <w:rFonts w:ascii="Arial" w:hAnsi="Arial" w:cs="Arial"/>
                <w:color w:val="000000"/>
                <w:sz w:val="18"/>
                <w:szCs w:val="18"/>
                <w:lang w:eastAsia="es-MX"/>
              </w:rPr>
              <w:t>4</w:t>
            </w:r>
          </w:p>
        </w:tc>
      </w:tr>
      <w:tr w:rsidR="00FF0ABB" w:rsidRPr="00485661" w14:paraId="25C5DB52" w14:textId="77777777" w:rsidTr="00507E0B">
        <w:trPr>
          <w:jc w:val="center"/>
        </w:trPr>
        <w:tc>
          <w:tcPr>
            <w:tcW w:w="4251" w:type="dxa"/>
            <w:vAlign w:val="center"/>
          </w:tcPr>
          <w:p w14:paraId="50E24698" w14:textId="77777777" w:rsidR="00FF0ABB" w:rsidRPr="00485661" w:rsidRDefault="00FF0ABB" w:rsidP="00485661">
            <w:pPr>
              <w:rPr>
                <w:rFonts w:ascii="Arial" w:hAnsi="Arial" w:cs="Arial"/>
                <w:color w:val="000000"/>
                <w:sz w:val="18"/>
                <w:szCs w:val="18"/>
                <w:lang w:eastAsia="es-MX"/>
              </w:rPr>
            </w:pPr>
            <w:r w:rsidRPr="00485661">
              <w:rPr>
                <w:rFonts w:ascii="Arial" w:hAnsi="Arial" w:cs="Arial"/>
                <w:color w:val="000000"/>
                <w:sz w:val="18"/>
                <w:szCs w:val="18"/>
                <w:lang w:eastAsia="es-MX"/>
              </w:rPr>
              <w:t>Secretaría General – Profesionales Apoyos</w:t>
            </w:r>
          </w:p>
        </w:tc>
        <w:tc>
          <w:tcPr>
            <w:tcW w:w="1504" w:type="dxa"/>
            <w:vAlign w:val="center"/>
          </w:tcPr>
          <w:p w14:paraId="13BB21CB" w14:textId="77777777" w:rsidR="00FF0ABB" w:rsidRPr="00485661" w:rsidRDefault="00FF0ABB" w:rsidP="00485661">
            <w:pPr>
              <w:jc w:val="center"/>
              <w:rPr>
                <w:rFonts w:ascii="Arial" w:hAnsi="Arial" w:cs="Arial"/>
                <w:color w:val="000000"/>
                <w:sz w:val="18"/>
                <w:szCs w:val="18"/>
                <w:lang w:eastAsia="es-MX"/>
              </w:rPr>
            </w:pPr>
            <w:r w:rsidRPr="00485661">
              <w:rPr>
                <w:rFonts w:ascii="Arial" w:hAnsi="Arial" w:cs="Arial"/>
                <w:color w:val="000000"/>
                <w:sz w:val="18"/>
                <w:szCs w:val="18"/>
                <w:lang w:eastAsia="es-MX"/>
              </w:rPr>
              <w:t>2</w:t>
            </w:r>
          </w:p>
        </w:tc>
        <w:tc>
          <w:tcPr>
            <w:tcW w:w="1260" w:type="dxa"/>
            <w:vAlign w:val="center"/>
          </w:tcPr>
          <w:p w14:paraId="0D0C23CB" w14:textId="77777777" w:rsidR="00FF0ABB" w:rsidRPr="00485661" w:rsidRDefault="00FF0ABB" w:rsidP="00485661">
            <w:pPr>
              <w:jc w:val="center"/>
              <w:rPr>
                <w:rFonts w:ascii="Arial" w:hAnsi="Arial" w:cs="Arial"/>
                <w:color w:val="000000"/>
                <w:sz w:val="18"/>
                <w:szCs w:val="18"/>
                <w:lang w:eastAsia="es-MX"/>
              </w:rPr>
            </w:pPr>
            <w:r w:rsidRPr="00485661">
              <w:rPr>
                <w:rFonts w:ascii="Arial" w:hAnsi="Arial" w:cs="Arial"/>
                <w:color w:val="000000"/>
                <w:sz w:val="18"/>
                <w:szCs w:val="18"/>
                <w:lang w:eastAsia="es-MX"/>
              </w:rPr>
              <w:t>12</w:t>
            </w:r>
          </w:p>
        </w:tc>
      </w:tr>
      <w:tr w:rsidR="00FF0ABB" w:rsidRPr="00485661" w14:paraId="0E625754" w14:textId="77777777" w:rsidTr="00507E0B">
        <w:trPr>
          <w:jc w:val="center"/>
        </w:trPr>
        <w:tc>
          <w:tcPr>
            <w:tcW w:w="4251" w:type="dxa"/>
            <w:vAlign w:val="center"/>
          </w:tcPr>
          <w:p w14:paraId="327B9196" w14:textId="77777777" w:rsidR="00FF0ABB" w:rsidRPr="00485661" w:rsidRDefault="00FF0ABB" w:rsidP="00485661">
            <w:pPr>
              <w:rPr>
                <w:rFonts w:ascii="Arial" w:hAnsi="Arial" w:cs="Arial"/>
                <w:color w:val="000000"/>
                <w:sz w:val="18"/>
                <w:szCs w:val="18"/>
                <w:lang w:eastAsia="es-MX"/>
              </w:rPr>
            </w:pPr>
            <w:r w:rsidRPr="00485661">
              <w:rPr>
                <w:rFonts w:ascii="Arial" w:hAnsi="Arial" w:cs="Arial"/>
                <w:color w:val="000000"/>
                <w:sz w:val="18"/>
                <w:szCs w:val="18"/>
                <w:lang w:eastAsia="es-MX"/>
              </w:rPr>
              <w:t>Oficina SST-Enfermería</w:t>
            </w:r>
          </w:p>
        </w:tc>
        <w:tc>
          <w:tcPr>
            <w:tcW w:w="1504" w:type="dxa"/>
            <w:vAlign w:val="center"/>
          </w:tcPr>
          <w:p w14:paraId="498CF531" w14:textId="77777777" w:rsidR="00FF0ABB" w:rsidRPr="00485661" w:rsidRDefault="00FF0ABB" w:rsidP="00485661">
            <w:pPr>
              <w:jc w:val="center"/>
              <w:rPr>
                <w:rFonts w:ascii="Arial" w:hAnsi="Arial" w:cs="Arial"/>
                <w:color w:val="000000"/>
                <w:sz w:val="18"/>
                <w:szCs w:val="18"/>
                <w:lang w:eastAsia="es-MX"/>
              </w:rPr>
            </w:pPr>
            <w:r w:rsidRPr="00485661">
              <w:rPr>
                <w:rFonts w:ascii="Arial" w:hAnsi="Arial" w:cs="Arial"/>
                <w:color w:val="000000"/>
                <w:sz w:val="18"/>
                <w:szCs w:val="18"/>
                <w:lang w:eastAsia="es-MX"/>
              </w:rPr>
              <w:t>2</w:t>
            </w:r>
          </w:p>
        </w:tc>
        <w:tc>
          <w:tcPr>
            <w:tcW w:w="1260" w:type="dxa"/>
            <w:vAlign w:val="center"/>
          </w:tcPr>
          <w:p w14:paraId="3FA74080" w14:textId="77777777" w:rsidR="00FF0ABB" w:rsidRPr="00485661" w:rsidRDefault="00FF0ABB" w:rsidP="00485661">
            <w:pPr>
              <w:jc w:val="center"/>
              <w:rPr>
                <w:rFonts w:ascii="Arial" w:hAnsi="Arial" w:cs="Arial"/>
                <w:color w:val="000000"/>
                <w:sz w:val="18"/>
                <w:szCs w:val="18"/>
                <w:lang w:eastAsia="es-MX"/>
              </w:rPr>
            </w:pPr>
            <w:r w:rsidRPr="00485661">
              <w:rPr>
                <w:rFonts w:ascii="Arial" w:hAnsi="Arial" w:cs="Arial"/>
                <w:color w:val="000000"/>
                <w:sz w:val="18"/>
                <w:szCs w:val="18"/>
                <w:lang w:eastAsia="es-MX"/>
              </w:rPr>
              <w:t>3</w:t>
            </w:r>
          </w:p>
        </w:tc>
      </w:tr>
      <w:tr w:rsidR="00FF0ABB" w:rsidRPr="00485661" w14:paraId="75B78065" w14:textId="77777777" w:rsidTr="00507E0B">
        <w:trPr>
          <w:jc w:val="center"/>
        </w:trPr>
        <w:tc>
          <w:tcPr>
            <w:tcW w:w="4251" w:type="dxa"/>
            <w:vAlign w:val="center"/>
          </w:tcPr>
          <w:p w14:paraId="6DBCE969" w14:textId="2F4927A1" w:rsidR="00FF0ABB" w:rsidRPr="00485661" w:rsidRDefault="008F3ACD" w:rsidP="00485661">
            <w:pPr>
              <w:rPr>
                <w:rFonts w:ascii="Arial" w:hAnsi="Arial" w:cs="Arial"/>
                <w:color w:val="000000"/>
                <w:sz w:val="18"/>
                <w:szCs w:val="18"/>
                <w:lang w:eastAsia="es-MX"/>
              </w:rPr>
            </w:pPr>
            <w:r w:rsidRPr="00485661">
              <w:rPr>
                <w:rFonts w:ascii="Arial" w:hAnsi="Arial" w:cs="Arial"/>
                <w:color w:val="000000"/>
                <w:sz w:val="18"/>
                <w:szCs w:val="18"/>
                <w:lang w:eastAsia="es-MX"/>
              </w:rPr>
              <w:t>Subdirección Técnica Producción e Intervención</w:t>
            </w:r>
          </w:p>
        </w:tc>
        <w:tc>
          <w:tcPr>
            <w:tcW w:w="1504" w:type="dxa"/>
            <w:vAlign w:val="center"/>
          </w:tcPr>
          <w:p w14:paraId="03534E52" w14:textId="77777777" w:rsidR="00FF0ABB" w:rsidRPr="00485661" w:rsidRDefault="00FF0ABB" w:rsidP="00485661">
            <w:pPr>
              <w:jc w:val="center"/>
              <w:rPr>
                <w:rFonts w:ascii="Arial" w:hAnsi="Arial" w:cs="Arial"/>
                <w:color w:val="000000"/>
                <w:sz w:val="18"/>
                <w:szCs w:val="18"/>
                <w:lang w:eastAsia="es-MX"/>
              </w:rPr>
            </w:pPr>
            <w:r w:rsidRPr="00485661">
              <w:rPr>
                <w:rFonts w:ascii="Arial" w:hAnsi="Arial" w:cs="Arial"/>
                <w:color w:val="000000"/>
                <w:sz w:val="18"/>
                <w:szCs w:val="18"/>
                <w:lang w:eastAsia="es-MX"/>
              </w:rPr>
              <w:t>0</w:t>
            </w:r>
          </w:p>
        </w:tc>
        <w:tc>
          <w:tcPr>
            <w:tcW w:w="1260" w:type="dxa"/>
            <w:vAlign w:val="center"/>
          </w:tcPr>
          <w:p w14:paraId="2DF045EE" w14:textId="77777777" w:rsidR="00FF0ABB" w:rsidRPr="00485661" w:rsidRDefault="00FF0ABB" w:rsidP="00485661">
            <w:pPr>
              <w:jc w:val="center"/>
              <w:rPr>
                <w:rFonts w:ascii="Arial" w:hAnsi="Arial" w:cs="Arial"/>
                <w:color w:val="000000"/>
                <w:sz w:val="18"/>
                <w:szCs w:val="18"/>
                <w:lang w:eastAsia="es-MX"/>
              </w:rPr>
            </w:pPr>
            <w:r w:rsidRPr="00485661">
              <w:rPr>
                <w:rFonts w:ascii="Arial" w:hAnsi="Arial" w:cs="Arial"/>
                <w:color w:val="000000"/>
                <w:sz w:val="18"/>
                <w:szCs w:val="18"/>
                <w:lang w:eastAsia="es-MX"/>
              </w:rPr>
              <w:t>2</w:t>
            </w:r>
          </w:p>
        </w:tc>
      </w:tr>
      <w:tr w:rsidR="00FF0ABB" w:rsidRPr="00485661" w14:paraId="382D77A5" w14:textId="77777777" w:rsidTr="00507E0B">
        <w:trPr>
          <w:jc w:val="center"/>
        </w:trPr>
        <w:tc>
          <w:tcPr>
            <w:tcW w:w="4251" w:type="dxa"/>
            <w:vAlign w:val="center"/>
          </w:tcPr>
          <w:p w14:paraId="1BC597BB" w14:textId="77777777" w:rsidR="00FF0ABB" w:rsidRPr="00485661" w:rsidRDefault="00FF0ABB" w:rsidP="00485661">
            <w:pPr>
              <w:rPr>
                <w:rFonts w:ascii="Arial" w:hAnsi="Arial" w:cs="Arial"/>
                <w:color w:val="000000"/>
                <w:sz w:val="18"/>
                <w:szCs w:val="18"/>
                <w:lang w:eastAsia="es-MX"/>
              </w:rPr>
            </w:pPr>
            <w:r w:rsidRPr="00485661">
              <w:rPr>
                <w:rFonts w:ascii="Arial" w:hAnsi="Arial" w:cs="Arial"/>
                <w:color w:val="000000"/>
                <w:sz w:val="18"/>
                <w:szCs w:val="18"/>
                <w:lang w:eastAsia="es-MX"/>
              </w:rPr>
              <w:t>Oficina Seguimiento Contrato Sindical</w:t>
            </w:r>
          </w:p>
        </w:tc>
        <w:tc>
          <w:tcPr>
            <w:tcW w:w="1504" w:type="dxa"/>
            <w:vAlign w:val="center"/>
          </w:tcPr>
          <w:p w14:paraId="065AB049" w14:textId="77777777" w:rsidR="00FF0ABB" w:rsidRPr="00485661" w:rsidRDefault="00FF0ABB" w:rsidP="00485661">
            <w:pPr>
              <w:jc w:val="center"/>
              <w:rPr>
                <w:rFonts w:ascii="Arial" w:hAnsi="Arial" w:cs="Arial"/>
                <w:color w:val="000000"/>
                <w:sz w:val="18"/>
                <w:szCs w:val="18"/>
                <w:lang w:eastAsia="es-MX"/>
              </w:rPr>
            </w:pPr>
            <w:r w:rsidRPr="00485661">
              <w:rPr>
                <w:rFonts w:ascii="Arial" w:hAnsi="Arial" w:cs="Arial"/>
                <w:color w:val="000000"/>
                <w:sz w:val="18"/>
                <w:szCs w:val="18"/>
                <w:lang w:eastAsia="es-MX"/>
              </w:rPr>
              <w:t>0</w:t>
            </w:r>
          </w:p>
        </w:tc>
        <w:tc>
          <w:tcPr>
            <w:tcW w:w="1260" w:type="dxa"/>
            <w:vAlign w:val="center"/>
          </w:tcPr>
          <w:p w14:paraId="6029A1B5" w14:textId="77777777" w:rsidR="00FF0ABB" w:rsidRPr="00485661" w:rsidRDefault="00FF0ABB" w:rsidP="00485661">
            <w:pPr>
              <w:jc w:val="center"/>
              <w:rPr>
                <w:rFonts w:ascii="Arial" w:hAnsi="Arial" w:cs="Arial"/>
                <w:color w:val="000000"/>
                <w:sz w:val="18"/>
                <w:szCs w:val="18"/>
                <w:lang w:eastAsia="es-MX"/>
              </w:rPr>
            </w:pPr>
            <w:r w:rsidRPr="00485661">
              <w:rPr>
                <w:rFonts w:ascii="Arial" w:hAnsi="Arial" w:cs="Arial"/>
                <w:color w:val="000000"/>
                <w:sz w:val="18"/>
                <w:szCs w:val="18"/>
                <w:lang w:eastAsia="es-MX"/>
              </w:rPr>
              <w:t>4</w:t>
            </w:r>
          </w:p>
        </w:tc>
      </w:tr>
      <w:tr w:rsidR="00FF0ABB" w:rsidRPr="00485661" w14:paraId="03F5101D" w14:textId="77777777" w:rsidTr="00507E0B">
        <w:trPr>
          <w:jc w:val="center"/>
        </w:trPr>
        <w:tc>
          <w:tcPr>
            <w:tcW w:w="4251" w:type="dxa"/>
            <w:vAlign w:val="center"/>
          </w:tcPr>
          <w:p w14:paraId="4353B515" w14:textId="40414E57" w:rsidR="00FF0ABB" w:rsidRPr="00485661" w:rsidRDefault="008F3ACD" w:rsidP="00485661">
            <w:pPr>
              <w:rPr>
                <w:rFonts w:ascii="Arial" w:hAnsi="Arial" w:cs="Arial"/>
                <w:color w:val="000000"/>
                <w:sz w:val="18"/>
                <w:szCs w:val="18"/>
                <w:lang w:eastAsia="es-MX"/>
              </w:rPr>
            </w:pPr>
            <w:r w:rsidRPr="00485661">
              <w:rPr>
                <w:rFonts w:ascii="Arial" w:hAnsi="Arial" w:cs="Arial"/>
                <w:color w:val="000000"/>
                <w:sz w:val="18"/>
                <w:szCs w:val="18"/>
                <w:lang w:eastAsia="es-MX"/>
              </w:rPr>
              <w:t>Gerencia de Producción</w:t>
            </w:r>
          </w:p>
        </w:tc>
        <w:tc>
          <w:tcPr>
            <w:tcW w:w="1504" w:type="dxa"/>
            <w:vAlign w:val="center"/>
          </w:tcPr>
          <w:p w14:paraId="7D56ACAF" w14:textId="77777777" w:rsidR="00FF0ABB" w:rsidRPr="00485661" w:rsidRDefault="00FF0ABB" w:rsidP="00485661">
            <w:pPr>
              <w:jc w:val="center"/>
              <w:rPr>
                <w:rFonts w:ascii="Arial" w:hAnsi="Arial" w:cs="Arial"/>
                <w:color w:val="000000"/>
                <w:sz w:val="18"/>
                <w:szCs w:val="18"/>
                <w:lang w:eastAsia="es-MX"/>
              </w:rPr>
            </w:pPr>
            <w:r w:rsidRPr="00485661">
              <w:rPr>
                <w:rFonts w:ascii="Arial" w:hAnsi="Arial" w:cs="Arial"/>
                <w:color w:val="000000"/>
                <w:sz w:val="18"/>
                <w:szCs w:val="18"/>
                <w:lang w:eastAsia="es-MX"/>
              </w:rPr>
              <w:t>8</w:t>
            </w:r>
          </w:p>
        </w:tc>
        <w:tc>
          <w:tcPr>
            <w:tcW w:w="1260" w:type="dxa"/>
            <w:vAlign w:val="center"/>
          </w:tcPr>
          <w:p w14:paraId="012BAF69" w14:textId="77777777" w:rsidR="00FF0ABB" w:rsidRPr="00485661" w:rsidRDefault="00FF0ABB" w:rsidP="00485661">
            <w:pPr>
              <w:jc w:val="center"/>
              <w:rPr>
                <w:rFonts w:ascii="Arial" w:hAnsi="Arial" w:cs="Arial"/>
                <w:color w:val="000000"/>
                <w:sz w:val="18"/>
                <w:szCs w:val="18"/>
                <w:lang w:eastAsia="es-MX"/>
              </w:rPr>
            </w:pPr>
            <w:r w:rsidRPr="00485661">
              <w:rPr>
                <w:rFonts w:ascii="Arial" w:hAnsi="Arial" w:cs="Arial"/>
                <w:color w:val="000000"/>
                <w:sz w:val="18"/>
                <w:szCs w:val="18"/>
                <w:lang w:eastAsia="es-MX"/>
              </w:rPr>
              <w:t>15</w:t>
            </w:r>
          </w:p>
        </w:tc>
      </w:tr>
      <w:tr w:rsidR="00FF0ABB" w:rsidRPr="00485661" w14:paraId="3C38B76E" w14:textId="77777777" w:rsidTr="00507E0B">
        <w:trPr>
          <w:jc w:val="center"/>
        </w:trPr>
        <w:tc>
          <w:tcPr>
            <w:tcW w:w="4251" w:type="dxa"/>
            <w:vAlign w:val="center"/>
          </w:tcPr>
          <w:p w14:paraId="6B77C827" w14:textId="304E6C68" w:rsidR="00FF0ABB" w:rsidRPr="00485661" w:rsidRDefault="00F96A60" w:rsidP="00485661">
            <w:pPr>
              <w:rPr>
                <w:rFonts w:ascii="Arial" w:hAnsi="Arial" w:cs="Arial"/>
                <w:color w:val="000000"/>
                <w:sz w:val="18"/>
                <w:szCs w:val="18"/>
                <w:lang w:eastAsia="es-MX"/>
              </w:rPr>
            </w:pPr>
            <w:r w:rsidRPr="00485661">
              <w:rPr>
                <w:rFonts w:ascii="Arial" w:hAnsi="Arial" w:cs="Arial"/>
                <w:color w:val="000000"/>
                <w:sz w:val="18"/>
                <w:szCs w:val="18"/>
                <w:lang w:eastAsia="es-MX"/>
              </w:rPr>
              <w:t>Control de Maquinari</w:t>
            </w:r>
            <w:r w:rsidR="00FF0ABB" w:rsidRPr="00485661">
              <w:rPr>
                <w:rFonts w:ascii="Arial" w:hAnsi="Arial" w:cs="Arial"/>
                <w:color w:val="000000"/>
                <w:sz w:val="18"/>
                <w:szCs w:val="18"/>
                <w:lang w:eastAsia="es-MX"/>
              </w:rPr>
              <w:t>a</w:t>
            </w:r>
          </w:p>
        </w:tc>
        <w:tc>
          <w:tcPr>
            <w:tcW w:w="1504" w:type="dxa"/>
            <w:vAlign w:val="center"/>
          </w:tcPr>
          <w:p w14:paraId="6D467E87" w14:textId="77777777" w:rsidR="00FF0ABB" w:rsidRPr="00485661" w:rsidRDefault="00FF0ABB" w:rsidP="00485661">
            <w:pPr>
              <w:jc w:val="center"/>
              <w:rPr>
                <w:rFonts w:ascii="Arial" w:hAnsi="Arial" w:cs="Arial"/>
                <w:color w:val="000000"/>
                <w:sz w:val="18"/>
                <w:szCs w:val="18"/>
                <w:lang w:eastAsia="es-MX"/>
              </w:rPr>
            </w:pPr>
            <w:r w:rsidRPr="00485661">
              <w:rPr>
                <w:rFonts w:ascii="Arial" w:hAnsi="Arial" w:cs="Arial"/>
                <w:color w:val="000000"/>
                <w:sz w:val="18"/>
                <w:szCs w:val="18"/>
                <w:lang w:eastAsia="es-MX"/>
              </w:rPr>
              <w:t>3</w:t>
            </w:r>
          </w:p>
        </w:tc>
        <w:tc>
          <w:tcPr>
            <w:tcW w:w="1260" w:type="dxa"/>
            <w:vAlign w:val="center"/>
          </w:tcPr>
          <w:p w14:paraId="4470F375" w14:textId="77777777" w:rsidR="00FF0ABB" w:rsidRPr="00485661" w:rsidRDefault="00FF0ABB" w:rsidP="00485661">
            <w:pPr>
              <w:jc w:val="center"/>
              <w:rPr>
                <w:rFonts w:ascii="Arial" w:hAnsi="Arial" w:cs="Arial"/>
                <w:color w:val="000000"/>
                <w:sz w:val="18"/>
                <w:szCs w:val="18"/>
                <w:lang w:eastAsia="es-MX"/>
              </w:rPr>
            </w:pPr>
            <w:r w:rsidRPr="00485661">
              <w:rPr>
                <w:rFonts w:ascii="Arial" w:hAnsi="Arial" w:cs="Arial"/>
                <w:color w:val="000000"/>
                <w:sz w:val="18"/>
                <w:szCs w:val="18"/>
                <w:lang w:eastAsia="es-MX"/>
              </w:rPr>
              <w:t>5</w:t>
            </w:r>
          </w:p>
        </w:tc>
      </w:tr>
      <w:tr w:rsidR="00FF0ABB" w:rsidRPr="00485661" w14:paraId="0BD720EB" w14:textId="77777777" w:rsidTr="00507E0B">
        <w:trPr>
          <w:jc w:val="center"/>
        </w:trPr>
        <w:tc>
          <w:tcPr>
            <w:tcW w:w="4251" w:type="dxa"/>
            <w:vAlign w:val="center"/>
          </w:tcPr>
          <w:p w14:paraId="66E1CE53" w14:textId="77777777" w:rsidR="00FF0ABB" w:rsidRPr="00485661" w:rsidRDefault="00FF0ABB" w:rsidP="00485661">
            <w:pPr>
              <w:rPr>
                <w:rFonts w:ascii="Arial" w:hAnsi="Arial" w:cs="Arial"/>
                <w:color w:val="000000"/>
                <w:sz w:val="18"/>
                <w:szCs w:val="18"/>
                <w:lang w:eastAsia="es-MX"/>
              </w:rPr>
            </w:pPr>
            <w:r w:rsidRPr="00485661">
              <w:rPr>
                <w:rFonts w:ascii="Arial" w:hAnsi="Arial" w:cs="Arial"/>
                <w:color w:val="000000"/>
                <w:sz w:val="18"/>
                <w:szCs w:val="18"/>
                <w:lang w:eastAsia="es-MX"/>
              </w:rPr>
              <w:t>Taller de Mantenimiento</w:t>
            </w:r>
          </w:p>
        </w:tc>
        <w:tc>
          <w:tcPr>
            <w:tcW w:w="1504" w:type="dxa"/>
            <w:vAlign w:val="center"/>
          </w:tcPr>
          <w:p w14:paraId="7FB53E69" w14:textId="77777777" w:rsidR="00FF0ABB" w:rsidRPr="00485661" w:rsidRDefault="00FF0ABB" w:rsidP="00485661">
            <w:pPr>
              <w:jc w:val="center"/>
              <w:rPr>
                <w:rFonts w:ascii="Arial" w:hAnsi="Arial" w:cs="Arial"/>
                <w:color w:val="000000"/>
                <w:sz w:val="18"/>
                <w:szCs w:val="18"/>
                <w:lang w:eastAsia="es-MX"/>
              </w:rPr>
            </w:pPr>
            <w:r w:rsidRPr="00485661">
              <w:rPr>
                <w:rFonts w:ascii="Arial" w:hAnsi="Arial" w:cs="Arial"/>
                <w:color w:val="000000"/>
                <w:sz w:val="18"/>
                <w:szCs w:val="18"/>
                <w:lang w:eastAsia="es-MX"/>
              </w:rPr>
              <w:t>4</w:t>
            </w:r>
          </w:p>
        </w:tc>
        <w:tc>
          <w:tcPr>
            <w:tcW w:w="1260" w:type="dxa"/>
            <w:vAlign w:val="center"/>
          </w:tcPr>
          <w:p w14:paraId="67283070" w14:textId="77777777" w:rsidR="00FF0ABB" w:rsidRPr="00485661" w:rsidRDefault="00FF0ABB" w:rsidP="00485661">
            <w:pPr>
              <w:jc w:val="center"/>
              <w:rPr>
                <w:rFonts w:ascii="Arial" w:hAnsi="Arial" w:cs="Arial"/>
                <w:color w:val="000000"/>
                <w:sz w:val="18"/>
                <w:szCs w:val="18"/>
                <w:lang w:eastAsia="es-MX"/>
              </w:rPr>
            </w:pPr>
            <w:r w:rsidRPr="00485661">
              <w:rPr>
                <w:rFonts w:ascii="Arial" w:hAnsi="Arial" w:cs="Arial"/>
                <w:color w:val="000000"/>
                <w:sz w:val="18"/>
                <w:szCs w:val="18"/>
                <w:lang w:eastAsia="es-MX"/>
              </w:rPr>
              <w:t>8</w:t>
            </w:r>
          </w:p>
        </w:tc>
      </w:tr>
      <w:tr w:rsidR="00FF0ABB" w:rsidRPr="00485661" w14:paraId="086046C3" w14:textId="77777777" w:rsidTr="00507E0B">
        <w:trPr>
          <w:jc w:val="center"/>
        </w:trPr>
        <w:tc>
          <w:tcPr>
            <w:tcW w:w="4251" w:type="dxa"/>
            <w:vAlign w:val="center"/>
          </w:tcPr>
          <w:p w14:paraId="57167DE2" w14:textId="13F8B0C6" w:rsidR="00FF0ABB" w:rsidRPr="00485661" w:rsidRDefault="008F3ACD" w:rsidP="00485661">
            <w:pPr>
              <w:rPr>
                <w:rFonts w:ascii="Arial" w:hAnsi="Arial" w:cs="Arial"/>
                <w:color w:val="000000"/>
                <w:sz w:val="18"/>
                <w:szCs w:val="18"/>
                <w:lang w:eastAsia="es-MX"/>
              </w:rPr>
            </w:pPr>
            <w:r w:rsidRPr="00485661">
              <w:rPr>
                <w:rFonts w:ascii="Arial" w:hAnsi="Arial" w:cs="Arial"/>
                <w:color w:val="000000"/>
                <w:sz w:val="18"/>
                <w:szCs w:val="18"/>
                <w:lang w:eastAsia="es-MX"/>
              </w:rPr>
              <w:t>Gerencia de Intervención</w:t>
            </w:r>
          </w:p>
        </w:tc>
        <w:tc>
          <w:tcPr>
            <w:tcW w:w="1504" w:type="dxa"/>
            <w:vAlign w:val="center"/>
          </w:tcPr>
          <w:p w14:paraId="14E82EE1" w14:textId="77777777" w:rsidR="00FF0ABB" w:rsidRPr="00485661" w:rsidRDefault="00FF0ABB" w:rsidP="00485661">
            <w:pPr>
              <w:jc w:val="center"/>
              <w:rPr>
                <w:rFonts w:ascii="Arial" w:hAnsi="Arial" w:cs="Arial"/>
                <w:color w:val="000000"/>
                <w:sz w:val="18"/>
                <w:szCs w:val="18"/>
                <w:lang w:eastAsia="es-MX"/>
              </w:rPr>
            </w:pPr>
            <w:r w:rsidRPr="00485661">
              <w:rPr>
                <w:rFonts w:ascii="Arial" w:hAnsi="Arial" w:cs="Arial"/>
                <w:color w:val="000000"/>
                <w:sz w:val="18"/>
                <w:szCs w:val="18"/>
                <w:lang w:eastAsia="es-MX"/>
              </w:rPr>
              <w:t>20</w:t>
            </w:r>
          </w:p>
        </w:tc>
        <w:tc>
          <w:tcPr>
            <w:tcW w:w="1260" w:type="dxa"/>
            <w:vAlign w:val="center"/>
          </w:tcPr>
          <w:p w14:paraId="2A5B372B" w14:textId="77777777" w:rsidR="00FF0ABB" w:rsidRPr="00485661" w:rsidRDefault="00FF0ABB" w:rsidP="00485661">
            <w:pPr>
              <w:jc w:val="center"/>
              <w:rPr>
                <w:rFonts w:ascii="Arial" w:hAnsi="Arial" w:cs="Arial"/>
                <w:color w:val="000000"/>
                <w:sz w:val="18"/>
                <w:szCs w:val="18"/>
                <w:lang w:eastAsia="es-MX"/>
              </w:rPr>
            </w:pPr>
            <w:r w:rsidRPr="00485661">
              <w:rPr>
                <w:rFonts w:ascii="Arial" w:hAnsi="Arial" w:cs="Arial"/>
                <w:color w:val="000000"/>
                <w:sz w:val="18"/>
                <w:szCs w:val="18"/>
                <w:lang w:eastAsia="es-MX"/>
              </w:rPr>
              <w:t>50</w:t>
            </w:r>
          </w:p>
        </w:tc>
      </w:tr>
      <w:tr w:rsidR="00FF0ABB" w:rsidRPr="00485661" w14:paraId="678D8C61" w14:textId="77777777" w:rsidTr="00507E0B">
        <w:trPr>
          <w:jc w:val="center"/>
        </w:trPr>
        <w:tc>
          <w:tcPr>
            <w:tcW w:w="4251" w:type="dxa"/>
            <w:vAlign w:val="center"/>
          </w:tcPr>
          <w:p w14:paraId="70876E05" w14:textId="00D4F4B2" w:rsidR="00FF0ABB" w:rsidRPr="00485661" w:rsidRDefault="008F3ACD" w:rsidP="00485661">
            <w:pPr>
              <w:rPr>
                <w:rFonts w:ascii="Arial" w:hAnsi="Arial" w:cs="Arial"/>
                <w:color w:val="000000"/>
                <w:sz w:val="18"/>
                <w:szCs w:val="18"/>
                <w:lang w:eastAsia="es-MX"/>
              </w:rPr>
            </w:pPr>
            <w:r w:rsidRPr="00485661">
              <w:rPr>
                <w:rFonts w:ascii="Arial" w:hAnsi="Arial" w:cs="Arial"/>
                <w:color w:val="000000"/>
                <w:sz w:val="18"/>
                <w:szCs w:val="18"/>
                <w:lang w:eastAsia="es-MX"/>
              </w:rPr>
              <w:t>Bicicarriles</w:t>
            </w:r>
          </w:p>
        </w:tc>
        <w:tc>
          <w:tcPr>
            <w:tcW w:w="1504" w:type="dxa"/>
            <w:vAlign w:val="center"/>
          </w:tcPr>
          <w:p w14:paraId="1694A516" w14:textId="77777777" w:rsidR="00FF0ABB" w:rsidRPr="00485661" w:rsidRDefault="00FF0ABB" w:rsidP="00485661">
            <w:pPr>
              <w:jc w:val="center"/>
              <w:rPr>
                <w:rFonts w:ascii="Arial" w:hAnsi="Arial" w:cs="Arial"/>
                <w:color w:val="000000"/>
                <w:sz w:val="18"/>
                <w:szCs w:val="18"/>
                <w:lang w:eastAsia="es-MX"/>
              </w:rPr>
            </w:pPr>
            <w:r w:rsidRPr="00485661">
              <w:rPr>
                <w:rFonts w:ascii="Arial" w:hAnsi="Arial" w:cs="Arial"/>
                <w:color w:val="000000"/>
                <w:sz w:val="18"/>
                <w:szCs w:val="18"/>
                <w:lang w:eastAsia="es-MX"/>
              </w:rPr>
              <w:t>1</w:t>
            </w:r>
          </w:p>
        </w:tc>
        <w:tc>
          <w:tcPr>
            <w:tcW w:w="1260" w:type="dxa"/>
            <w:vAlign w:val="center"/>
          </w:tcPr>
          <w:p w14:paraId="5F8E0CCA" w14:textId="77777777" w:rsidR="00FF0ABB" w:rsidRPr="00485661" w:rsidRDefault="00FF0ABB" w:rsidP="00485661">
            <w:pPr>
              <w:jc w:val="center"/>
              <w:rPr>
                <w:rFonts w:ascii="Arial" w:hAnsi="Arial" w:cs="Arial"/>
                <w:color w:val="000000"/>
                <w:sz w:val="18"/>
                <w:szCs w:val="18"/>
                <w:lang w:eastAsia="es-MX"/>
              </w:rPr>
            </w:pPr>
            <w:r w:rsidRPr="00485661">
              <w:rPr>
                <w:rFonts w:ascii="Arial" w:hAnsi="Arial" w:cs="Arial"/>
                <w:color w:val="000000"/>
                <w:sz w:val="18"/>
                <w:szCs w:val="18"/>
                <w:lang w:eastAsia="es-MX"/>
              </w:rPr>
              <w:t>6</w:t>
            </w:r>
          </w:p>
        </w:tc>
      </w:tr>
      <w:tr w:rsidR="00FF0ABB" w:rsidRPr="00485661" w14:paraId="60EA7EBB" w14:textId="77777777" w:rsidTr="00507E0B">
        <w:trPr>
          <w:jc w:val="center"/>
        </w:trPr>
        <w:tc>
          <w:tcPr>
            <w:tcW w:w="4251" w:type="dxa"/>
            <w:vAlign w:val="center"/>
            <w:hideMark/>
          </w:tcPr>
          <w:p w14:paraId="3C4F4DC4" w14:textId="10505FF0" w:rsidR="00FF0ABB" w:rsidRPr="00485661" w:rsidRDefault="008F3ACD" w:rsidP="00485661">
            <w:pPr>
              <w:rPr>
                <w:rFonts w:ascii="Arial" w:hAnsi="Arial" w:cs="Arial"/>
                <w:color w:val="000000"/>
                <w:sz w:val="18"/>
                <w:szCs w:val="18"/>
                <w:lang w:eastAsia="es-MX"/>
              </w:rPr>
            </w:pPr>
            <w:r w:rsidRPr="00485661">
              <w:rPr>
                <w:rFonts w:ascii="Arial" w:hAnsi="Arial" w:cs="Arial"/>
                <w:color w:val="000000"/>
                <w:sz w:val="18"/>
                <w:szCs w:val="18"/>
                <w:lang w:eastAsia="es-MX"/>
              </w:rPr>
              <w:t>Gerencia GASA</w:t>
            </w:r>
          </w:p>
        </w:tc>
        <w:tc>
          <w:tcPr>
            <w:tcW w:w="1504" w:type="dxa"/>
            <w:vAlign w:val="center"/>
            <w:hideMark/>
          </w:tcPr>
          <w:p w14:paraId="49671A97" w14:textId="77777777" w:rsidR="00FF0ABB" w:rsidRPr="00485661" w:rsidRDefault="00FF0ABB" w:rsidP="00485661">
            <w:pPr>
              <w:jc w:val="center"/>
              <w:rPr>
                <w:rFonts w:ascii="Arial" w:hAnsi="Arial" w:cs="Arial"/>
                <w:color w:val="000000"/>
                <w:sz w:val="18"/>
                <w:szCs w:val="18"/>
                <w:lang w:eastAsia="es-MX"/>
              </w:rPr>
            </w:pPr>
            <w:r w:rsidRPr="00485661">
              <w:rPr>
                <w:rFonts w:ascii="Arial" w:hAnsi="Arial" w:cs="Arial"/>
                <w:color w:val="000000"/>
                <w:sz w:val="18"/>
                <w:szCs w:val="18"/>
                <w:lang w:eastAsia="es-MX"/>
              </w:rPr>
              <w:t>4</w:t>
            </w:r>
          </w:p>
        </w:tc>
        <w:tc>
          <w:tcPr>
            <w:tcW w:w="1260" w:type="dxa"/>
            <w:vAlign w:val="center"/>
          </w:tcPr>
          <w:p w14:paraId="1373EA26" w14:textId="77777777" w:rsidR="00FF0ABB" w:rsidRPr="00485661" w:rsidRDefault="00FF0ABB" w:rsidP="00485661">
            <w:pPr>
              <w:jc w:val="center"/>
              <w:rPr>
                <w:rFonts w:ascii="Arial" w:hAnsi="Arial" w:cs="Arial"/>
                <w:color w:val="000000"/>
                <w:sz w:val="18"/>
                <w:szCs w:val="18"/>
                <w:lang w:eastAsia="es-MX"/>
              </w:rPr>
            </w:pPr>
            <w:r w:rsidRPr="00485661">
              <w:rPr>
                <w:rFonts w:ascii="Arial" w:hAnsi="Arial" w:cs="Arial"/>
                <w:color w:val="000000"/>
                <w:sz w:val="18"/>
                <w:szCs w:val="18"/>
                <w:lang w:eastAsia="es-MX"/>
              </w:rPr>
              <w:t>18</w:t>
            </w:r>
          </w:p>
        </w:tc>
      </w:tr>
      <w:tr w:rsidR="00FF0ABB" w:rsidRPr="00485661" w14:paraId="76E7EAF9" w14:textId="77777777" w:rsidTr="00507E0B">
        <w:trPr>
          <w:jc w:val="center"/>
        </w:trPr>
        <w:tc>
          <w:tcPr>
            <w:tcW w:w="4251" w:type="dxa"/>
            <w:vAlign w:val="center"/>
          </w:tcPr>
          <w:p w14:paraId="1F0CBE5A" w14:textId="746AD382" w:rsidR="00FF0ABB" w:rsidRPr="00485661" w:rsidRDefault="008F3ACD" w:rsidP="00485661">
            <w:pPr>
              <w:rPr>
                <w:rFonts w:ascii="Arial" w:hAnsi="Arial" w:cs="Arial"/>
                <w:color w:val="000000"/>
                <w:sz w:val="18"/>
                <w:szCs w:val="18"/>
                <w:lang w:eastAsia="es-MX"/>
              </w:rPr>
            </w:pPr>
            <w:r w:rsidRPr="00485661">
              <w:rPr>
                <w:rFonts w:ascii="Arial" w:hAnsi="Arial" w:cs="Arial"/>
                <w:color w:val="000000"/>
                <w:sz w:val="18"/>
                <w:szCs w:val="18"/>
                <w:lang w:eastAsia="es-MX"/>
              </w:rPr>
              <w:t>Oficina Sindicato - Sintrauniobras - SEPUMV</w:t>
            </w:r>
          </w:p>
        </w:tc>
        <w:tc>
          <w:tcPr>
            <w:tcW w:w="1504" w:type="dxa"/>
            <w:vAlign w:val="center"/>
          </w:tcPr>
          <w:p w14:paraId="46EF442F" w14:textId="77777777" w:rsidR="00FF0ABB" w:rsidRPr="00485661" w:rsidRDefault="00FF0ABB" w:rsidP="00485661">
            <w:pPr>
              <w:jc w:val="center"/>
              <w:rPr>
                <w:rFonts w:ascii="Arial" w:hAnsi="Arial" w:cs="Arial"/>
                <w:color w:val="000000"/>
                <w:sz w:val="18"/>
                <w:szCs w:val="18"/>
                <w:lang w:eastAsia="es-MX"/>
              </w:rPr>
            </w:pPr>
            <w:r w:rsidRPr="00485661">
              <w:rPr>
                <w:rFonts w:ascii="Arial" w:hAnsi="Arial" w:cs="Arial"/>
                <w:color w:val="000000"/>
                <w:sz w:val="18"/>
                <w:szCs w:val="18"/>
                <w:lang w:eastAsia="es-MX"/>
              </w:rPr>
              <w:t>2</w:t>
            </w:r>
          </w:p>
        </w:tc>
        <w:tc>
          <w:tcPr>
            <w:tcW w:w="1260" w:type="dxa"/>
            <w:vAlign w:val="center"/>
          </w:tcPr>
          <w:p w14:paraId="64178F78" w14:textId="77777777" w:rsidR="00FF0ABB" w:rsidRPr="00485661" w:rsidRDefault="00FF0ABB" w:rsidP="00485661">
            <w:pPr>
              <w:jc w:val="center"/>
              <w:rPr>
                <w:rFonts w:ascii="Arial" w:hAnsi="Arial" w:cs="Arial"/>
                <w:color w:val="000000"/>
                <w:sz w:val="18"/>
                <w:szCs w:val="18"/>
                <w:lang w:eastAsia="es-MX"/>
              </w:rPr>
            </w:pPr>
            <w:r w:rsidRPr="00485661">
              <w:rPr>
                <w:rFonts w:ascii="Arial" w:hAnsi="Arial" w:cs="Arial"/>
                <w:color w:val="000000"/>
                <w:sz w:val="18"/>
                <w:szCs w:val="18"/>
                <w:lang w:eastAsia="es-MX"/>
              </w:rPr>
              <w:t>5</w:t>
            </w:r>
          </w:p>
        </w:tc>
      </w:tr>
      <w:tr w:rsidR="00FF0ABB" w:rsidRPr="00485661" w14:paraId="007DD952" w14:textId="77777777" w:rsidTr="00507E0B">
        <w:trPr>
          <w:jc w:val="center"/>
        </w:trPr>
        <w:tc>
          <w:tcPr>
            <w:tcW w:w="4251" w:type="dxa"/>
            <w:vAlign w:val="center"/>
          </w:tcPr>
          <w:p w14:paraId="3A2E4061" w14:textId="37E6DB96" w:rsidR="00FF0ABB" w:rsidRPr="00485661" w:rsidRDefault="00F54E4E" w:rsidP="00485661">
            <w:pPr>
              <w:rPr>
                <w:rFonts w:ascii="Arial" w:hAnsi="Arial" w:cs="Arial"/>
                <w:color w:val="000000"/>
                <w:sz w:val="18"/>
                <w:szCs w:val="18"/>
                <w:lang w:eastAsia="es-MX"/>
              </w:rPr>
            </w:pPr>
            <w:r w:rsidRPr="00485661">
              <w:rPr>
                <w:rFonts w:ascii="Arial" w:hAnsi="Arial" w:cs="Arial"/>
                <w:color w:val="000000"/>
                <w:sz w:val="18"/>
                <w:szCs w:val="18"/>
                <w:lang w:eastAsia="es-MX"/>
              </w:rPr>
              <w:t>Oficina A</w:t>
            </w:r>
            <w:r w:rsidR="008F3ACD" w:rsidRPr="00485661">
              <w:rPr>
                <w:rFonts w:ascii="Arial" w:hAnsi="Arial" w:cs="Arial"/>
                <w:color w:val="000000"/>
                <w:sz w:val="18"/>
                <w:szCs w:val="18"/>
                <w:lang w:eastAsia="es-MX"/>
              </w:rPr>
              <w:t>sesora Jurídica</w:t>
            </w:r>
          </w:p>
        </w:tc>
        <w:tc>
          <w:tcPr>
            <w:tcW w:w="1504" w:type="dxa"/>
            <w:vAlign w:val="center"/>
          </w:tcPr>
          <w:p w14:paraId="1B688EB3" w14:textId="77777777" w:rsidR="00FF0ABB" w:rsidRPr="00485661" w:rsidRDefault="00FF0ABB" w:rsidP="00485661">
            <w:pPr>
              <w:jc w:val="center"/>
              <w:rPr>
                <w:rFonts w:ascii="Arial" w:hAnsi="Arial" w:cs="Arial"/>
                <w:color w:val="000000"/>
                <w:sz w:val="18"/>
                <w:szCs w:val="18"/>
                <w:lang w:eastAsia="es-MX"/>
              </w:rPr>
            </w:pPr>
            <w:r w:rsidRPr="00485661">
              <w:rPr>
                <w:rFonts w:ascii="Arial" w:hAnsi="Arial" w:cs="Arial"/>
                <w:color w:val="000000"/>
                <w:sz w:val="18"/>
                <w:szCs w:val="18"/>
                <w:lang w:eastAsia="es-MX"/>
              </w:rPr>
              <w:t>0</w:t>
            </w:r>
          </w:p>
        </w:tc>
        <w:tc>
          <w:tcPr>
            <w:tcW w:w="1260" w:type="dxa"/>
            <w:vAlign w:val="center"/>
          </w:tcPr>
          <w:p w14:paraId="15372B1E" w14:textId="77777777" w:rsidR="00FF0ABB" w:rsidRPr="00485661" w:rsidRDefault="00FF0ABB" w:rsidP="00485661">
            <w:pPr>
              <w:jc w:val="center"/>
              <w:rPr>
                <w:rFonts w:ascii="Arial" w:hAnsi="Arial" w:cs="Arial"/>
                <w:color w:val="000000"/>
                <w:sz w:val="18"/>
                <w:szCs w:val="18"/>
                <w:lang w:eastAsia="es-MX"/>
              </w:rPr>
            </w:pPr>
            <w:r w:rsidRPr="00485661">
              <w:rPr>
                <w:rFonts w:ascii="Arial" w:hAnsi="Arial" w:cs="Arial"/>
                <w:color w:val="000000"/>
                <w:sz w:val="18"/>
                <w:szCs w:val="18"/>
                <w:lang w:eastAsia="es-MX"/>
              </w:rPr>
              <w:t>2</w:t>
            </w:r>
          </w:p>
        </w:tc>
      </w:tr>
      <w:tr w:rsidR="00507E0B" w:rsidRPr="00485661" w14:paraId="559BF726" w14:textId="77777777" w:rsidTr="00610BC4">
        <w:trPr>
          <w:jc w:val="center"/>
        </w:trPr>
        <w:tc>
          <w:tcPr>
            <w:tcW w:w="4251" w:type="dxa"/>
            <w:shd w:val="clear" w:color="auto" w:fill="002060"/>
            <w:vAlign w:val="center"/>
            <w:hideMark/>
          </w:tcPr>
          <w:p w14:paraId="1DA372A4" w14:textId="77777777" w:rsidR="00507E0B" w:rsidRPr="00485661" w:rsidRDefault="00507E0B" w:rsidP="00485661">
            <w:pPr>
              <w:jc w:val="center"/>
              <w:rPr>
                <w:rFonts w:ascii="Arial" w:hAnsi="Arial" w:cs="Arial"/>
                <w:b/>
                <w:bCs/>
                <w:color w:val="FFFFFF" w:themeColor="background1"/>
                <w:sz w:val="18"/>
                <w:szCs w:val="18"/>
                <w:lang w:eastAsia="es-MX"/>
              </w:rPr>
            </w:pPr>
            <w:r w:rsidRPr="00485661">
              <w:rPr>
                <w:rFonts w:ascii="Arial" w:hAnsi="Arial" w:cs="Arial"/>
                <w:b/>
                <w:bCs/>
                <w:color w:val="FFFFFF" w:themeColor="background1"/>
                <w:sz w:val="18"/>
                <w:szCs w:val="18"/>
                <w:lang w:eastAsia="es-MX"/>
              </w:rPr>
              <w:lastRenderedPageBreak/>
              <w:t>ÁREA</w:t>
            </w:r>
          </w:p>
        </w:tc>
        <w:tc>
          <w:tcPr>
            <w:tcW w:w="1504" w:type="dxa"/>
            <w:shd w:val="clear" w:color="auto" w:fill="002060"/>
            <w:vAlign w:val="center"/>
            <w:hideMark/>
          </w:tcPr>
          <w:p w14:paraId="2271B39B" w14:textId="77777777" w:rsidR="00507E0B" w:rsidRPr="00485661" w:rsidRDefault="00507E0B" w:rsidP="00485661">
            <w:pPr>
              <w:jc w:val="center"/>
              <w:rPr>
                <w:rFonts w:ascii="Arial" w:hAnsi="Arial" w:cs="Arial"/>
                <w:b/>
                <w:bCs/>
                <w:color w:val="FFFFFF" w:themeColor="background1"/>
                <w:sz w:val="18"/>
                <w:szCs w:val="18"/>
                <w:lang w:eastAsia="es-MX"/>
              </w:rPr>
            </w:pPr>
            <w:r w:rsidRPr="00485661">
              <w:rPr>
                <w:rFonts w:ascii="Arial" w:hAnsi="Arial" w:cs="Arial"/>
                <w:b/>
                <w:bCs/>
                <w:color w:val="FFFFFF" w:themeColor="background1"/>
                <w:sz w:val="18"/>
                <w:szCs w:val="18"/>
                <w:lang w:eastAsia="es-MX"/>
              </w:rPr>
              <w:t>CORTE A JUNIO DE 2021</w:t>
            </w:r>
          </w:p>
        </w:tc>
        <w:tc>
          <w:tcPr>
            <w:tcW w:w="1260" w:type="dxa"/>
            <w:shd w:val="clear" w:color="auto" w:fill="002060"/>
            <w:vAlign w:val="center"/>
          </w:tcPr>
          <w:p w14:paraId="7F03F35B" w14:textId="77777777" w:rsidR="00507E0B" w:rsidRPr="00485661" w:rsidRDefault="00507E0B" w:rsidP="00485661">
            <w:pPr>
              <w:jc w:val="center"/>
              <w:rPr>
                <w:rFonts w:ascii="Arial" w:hAnsi="Arial" w:cs="Arial"/>
                <w:b/>
                <w:bCs/>
                <w:color w:val="FFFFFF" w:themeColor="background1"/>
                <w:sz w:val="18"/>
                <w:szCs w:val="18"/>
                <w:lang w:eastAsia="es-MX"/>
              </w:rPr>
            </w:pPr>
            <w:r w:rsidRPr="00485661">
              <w:rPr>
                <w:rFonts w:ascii="Arial" w:hAnsi="Arial" w:cs="Arial"/>
                <w:b/>
                <w:bCs/>
                <w:color w:val="FFFFFF" w:themeColor="background1"/>
                <w:sz w:val="18"/>
                <w:szCs w:val="18"/>
                <w:lang w:eastAsia="es-MX"/>
              </w:rPr>
              <w:t>TOTAL PUESTOS DE TRABAJO</w:t>
            </w:r>
          </w:p>
        </w:tc>
      </w:tr>
      <w:tr w:rsidR="00FF0ABB" w:rsidRPr="00485661" w14:paraId="42A09724" w14:textId="77777777" w:rsidTr="00507E0B">
        <w:trPr>
          <w:jc w:val="center"/>
        </w:trPr>
        <w:tc>
          <w:tcPr>
            <w:tcW w:w="4251" w:type="dxa"/>
            <w:vAlign w:val="center"/>
          </w:tcPr>
          <w:p w14:paraId="7706D3D6" w14:textId="2A62B0D2" w:rsidR="00FF0ABB" w:rsidRPr="00485661" w:rsidRDefault="00F54E4E" w:rsidP="00485661">
            <w:pPr>
              <w:rPr>
                <w:rFonts w:ascii="Arial" w:hAnsi="Arial" w:cs="Arial"/>
                <w:color w:val="000000"/>
                <w:sz w:val="18"/>
                <w:szCs w:val="18"/>
                <w:lang w:eastAsia="es-MX"/>
              </w:rPr>
            </w:pPr>
            <w:r w:rsidRPr="00485661">
              <w:rPr>
                <w:rFonts w:ascii="Arial" w:hAnsi="Arial" w:cs="Arial"/>
                <w:color w:val="000000"/>
                <w:sz w:val="18"/>
                <w:szCs w:val="18"/>
                <w:lang w:eastAsia="es-MX"/>
              </w:rPr>
              <w:t>Oficina A</w:t>
            </w:r>
            <w:r w:rsidR="008F3ACD" w:rsidRPr="00485661">
              <w:rPr>
                <w:rFonts w:ascii="Arial" w:hAnsi="Arial" w:cs="Arial"/>
                <w:color w:val="000000"/>
                <w:sz w:val="18"/>
                <w:szCs w:val="18"/>
                <w:lang w:eastAsia="es-MX"/>
              </w:rPr>
              <w:t xml:space="preserve">sesora </w:t>
            </w:r>
            <w:r w:rsidRPr="00485661">
              <w:rPr>
                <w:rFonts w:ascii="Arial" w:hAnsi="Arial" w:cs="Arial"/>
                <w:color w:val="000000"/>
                <w:sz w:val="18"/>
                <w:szCs w:val="18"/>
                <w:lang w:eastAsia="es-MX"/>
              </w:rPr>
              <w:t>P</w:t>
            </w:r>
            <w:r w:rsidR="008F3ACD" w:rsidRPr="00485661">
              <w:rPr>
                <w:rFonts w:ascii="Arial" w:hAnsi="Arial" w:cs="Arial"/>
                <w:color w:val="000000"/>
                <w:sz w:val="18"/>
                <w:szCs w:val="18"/>
                <w:lang w:eastAsia="es-MX"/>
              </w:rPr>
              <w:t>laneación</w:t>
            </w:r>
          </w:p>
        </w:tc>
        <w:tc>
          <w:tcPr>
            <w:tcW w:w="1504" w:type="dxa"/>
            <w:vAlign w:val="center"/>
          </w:tcPr>
          <w:p w14:paraId="5BF9A9A9" w14:textId="77777777" w:rsidR="00FF0ABB" w:rsidRPr="00485661" w:rsidRDefault="00FF0ABB" w:rsidP="00485661">
            <w:pPr>
              <w:jc w:val="center"/>
              <w:rPr>
                <w:rFonts w:ascii="Arial" w:hAnsi="Arial" w:cs="Arial"/>
                <w:color w:val="000000"/>
                <w:sz w:val="18"/>
                <w:szCs w:val="18"/>
                <w:lang w:eastAsia="es-MX"/>
              </w:rPr>
            </w:pPr>
            <w:r w:rsidRPr="00485661">
              <w:rPr>
                <w:rFonts w:ascii="Arial" w:hAnsi="Arial" w:cs="Arial"/>
                <w:color w:val="000000"/>
                <w:sz w:val="18"/>
                <w:szCs w:val="18"/>
                <w:lang w:eastAsia="es-MX"/>
              </w:rPr>
              <w:t>0</w:t>
            </w:r>
          </w:p>
        </w:tc>
        <w:tc>
          <w:tcPr>
            <w:tcW w:w="1260" w:type="dxa"/>
            <w:vAlign w:val="center"/>
          </w:tcPr>
          <w:p w14:paraId="13EE9396" w14:textId="77777777" w:rsidR="00FF0ABB" w:rsidRPr="00485661" w:rsidRDefault="00FF0ABB" w:rsidP="00485661">
            <w:pPr>
              <w:jc w:val="center"/>
              <w:rPr>
                <w:rFonts w:ascii="Arial" w:hAnsi="Arial" w:cs="Arial"/>
                <w:color w:val="000000"/>
                <w:sz w:val="18"/>
                <w:szCs w:val="18"/>
                <w:lang w:eastAsia="es-MX"/>
              </w:rPr>
            </w:pPr>
            <w:r w:rsidRPr="00485661">
              <w:rPr>
                <w:rFonts w:ascii="Arial" w:hAnsi="Arial" w:cs="Arial"/>
                <w:color w:val="000000"/>
                <w:sz w:val="18"/>
                <w:szCs w:val="18"/>
                <w:lang w:eastAsia="es-MX"/>
              </w:rPr>
              <w:t>2</w:t>
            </w:r>
          </w:p>
        </w:tc>
      </w:tr>
      <w:tr w:rsidR="00FF0ABB" w:rsidRPr="00485661" w14:paraId="3C961ADE" w14:textId="77777777" w:rsidTr="00507E0B">
        <w:trPr>
          <w:jc w:val="center"/>
        </w:trPr>
        <w:tc>
          <w:tcPr>
            <w:tcW w:w="4251" w:type="dxa"/>
            <w:vAlign w:val="center"/>
          </w:tcPr>
          <w:p w14:paraId="25D31C04" w14:textId="68BAFB3E" w:rsidR="00FF0ABB" w:rsidRPr="00485661" w:rsidRDefault="008F3ACD" w:rsidP="00485661">
            <w:pPr>
              <w:rPr>
                <w:rFonts w:ascii="Arial" w:hAnsi="Arial" w:cs="Arial"/>
                <w:color w:val="000000"/>
                <w:sz w:val="18"/>
                <w:szCs w:val="18"/>
                <w:lang w:eastAsia="es-MX"/>
              </w:rPr>
            </w:pPr>
            <w:r w:rsidRPr="00485661">
              <w:rPr>
                <w:rFonts w:ascii="Arial" w:hAnsi="Arial" w:cs="Arial"/>
                <w:color w:val="000000"/>
                <w:sz w:val="18"/>
                <w:szCs w:val="18"/>
                <w:lang w:eastAsia="es-MX"/>
              </w:rPr>
              <w:t>CCTV</w:t>
            </w:r>
          </w:p>
        </w:tc>
        <w:tc>
          <w:tcPr>
            <w:tcW w:w="1504" w:type="dxa"/>
            <w:vAlign w:val="center"/>
          </w:tcPr>
          <w:p w14:paraId="2EE69A6C" w14:textId="77777777" w:rsidR="00FF0ABB" w:rsidRPr="00485661" w:rsidRDefault="00FF0ABB" w:rsidP="00485661">
            <w:pPr>
              <w:jc w:val="center"/>
              <w:rPr>
                <w:rFonts w:ascii="Arial" w:hAnsi="Arial" w:cs="Arial"/>
                <w:color w:val="000000"/>
                <w:sz w:val="18"/>
                <w:szCs w:val="18"/>
                <w:lang w:eastAsia="es-MX"/>
              </w:rPr>
            </w:pPr>
            <w:r w:rsidRPr="00485661">
              <w:rPr>
                <w:rFonts w:ascii="Arial" w:hAnsi="Arial" w:cs="Arial"/>
                <w:color w:val="000000"/>
                <w:sz w:val="18"/>
                <w:szCs w:val="18"/>
                <w:lang w:eastAsia="es-MX"/>
              </w:rPr>
              <w:t>2</w:t>
            </w:r>
          </w:p>
        </w:tc>
        <w:tc>
          <w:tcPr>
            <w:tcW w:w="1260" w:type="dxa"/>
            <w:vAlign w:val="center"/>
          </w:tcPr>
          <w:p w14:paraId="5FBEFA53" w14:textId="77777777" w:rsidR="00FF0ABB" w:rsidRPr="00485661" w:rsidRDefault="00FF0ABB" w:rsidP="00485661">
            <w:pPr>
              <w:jc w:val="center"/>
              <w:rPr>
                <w:rFonts w:ascii="Arial" w:hAnsi="Arial" w:cs="Arial"/>
                <w:color w:val="000000"/>
                <w:sz w:val="18"/>
                <w:szCs w:val="18"/>
                <w:lang w:eastAsia="es-MX"/>
              </w:rPr>
            </w:pPr>
            <w:r w:rsidRPr="00485661">
              <w:rPr>
                <w:rFonts w:ascii="Arial" w:hAnsi="Arial" w:cs="Arial"/>
                <w:color w:val="000000"/>
                <w:sz w:val="18"/>
                <w:szCs w:val="18"/>
                <w:lang w:eastAsia="es-MX"/>
              </w:rPr>
              <w:t>2</w:t>
            </w:r>
          </w:p>
        </w:tc>
      </w:tr>
      <w:tr w:rsidR="00FF0ABB" w:rsidRPr="00485661" w14:paraId="6777BC87" w14:textId="77777777" w:rsidTr="00507E0B">
        <w:trPr>
          <w:jc w:val="center"/>
        </w:trPr>
        <w:tc>
          <w:tcPr>
            <w:tcW w:w="4251" w:type="dxa"/>
            <w:vAlign w:val="center"/>
          </w:tcPr>
          <w:p w14:paraId="659192E2" w14:textId="2AFF7E5F" w:rsidR="00FF0ABB" w:rsidRPr="00485661" w:rsidRDefault="008F3ACD" w:rsidP="00485661">
            <w:pPr>
              <w:rPr>
                <w:rFonts w:ascii="Arial" w:hAnsi="Arial" w:cs="Arial"/>
                <w:color w:val="000000"/>
                <w:sz w:val="18"/>
                <w:szCs w:val="18"/>
                <w:lang w:eastAsia="es-MX"/>
              </w:rPr>
            </w:pPr>
            <w:r w:rsidRPr="00485661">
              <w:rPr>
                <w:rFonts w:ascii="Arial" w:hAnsi="Arial" w:cs="Arial"/>
                <w:color w:val="000000"/>
                <w:sz w:val="18"/>
                <w:szCs w:val="18"/>
                <w:lang w:eastAsia="es-MX"/>
              </w:rPr>
              <w:t>Porterías</w:t>
            </w:r>
          </w:p>
        </w:tc>
        <w:tc>
          <w:tcPr>
            <w:tcW w:w="1504" w:type="dxa"/>
            <w:vAlign w:val="center"/>
          </w:tcPr>
          <w:p w14:paraId="1CBCD8F2" w14:textId="77777777" w:rsidR="00FF0ABB" w:rsidRPr="00485661" w:rsidRDefault="00FF0ABB" w:rsidP="00485661">
            <w:pPr>
              <w:jc w:val="center"/>
              <w:rPr>
                <w:rFonts w:ascii="Arial" w:hAnsi="Arial" w:cs="Arial"/>
                <w:color w:val="000000"/>
                <w:sz w:val="18"/>
                <w:szCs w:val="18"/>
                <w:lang w:eastAsia="es-MX"/>
              </w:rPr>
            </w:pPr>
            <w:r w:rsidRPr="00485661">
              <w:rPr>
                <w:rFonts w:ascii="Arial" w:hAnsi="Arial" w:cs="Arial"/>
                <w:color w:val="000000"/>
                <w:sz w:val="18"/>
                <w:szCs w:val="18"/>
                <w:lang w:eastAsia="es-MX"/>
              </w:rPr>
              <w:t>4</w:t>
            </w:r>
          </w:p>
        </w:tc>
        <w:tc>
          <w:tcPr>
            <w:tcW w:w="1260" w:type="dxa"/>
            <w:vAlign w:val="center"/>
          </w:tcPr>
          <w:p w14:paraId="13DB8486" w14:textId="77777777" w:rsidR="00FF0ABB" w:rsidRPr="00485661" w:rsidRDefault="00FF0ABB" w:rsidP="00485661">
            <w:pPr>
              <w:jc w:val="center"/>
              <w:rPr>
                <w:rFonts w:ascii="Arial" w:hAnsi="Arial" w:cs="Arial"/>
                <w:color w:val="000000"/>
                <w:sz w:val="18"/>
                <w:szCs w:val="18"/>
                <w:lang w:eastAsia="es-MX"/>
              </w:rPr>
            </w:pPr>
            <w:r w:rsidRPr="00485661">
              <w:rPr>
                <w:rFonts w:ascii="Arial" w:hAnsi="Arial" w:cs="Arial"/>
                <w:color w:val="000000"/>
                <w:sz w:val="18"/>
                <w:szCs w:val="18"/>
                <w:lang w:eastAsia="es-MX"/>
              </w:rPr>
              <w:t>4</w:t>
            </w:r>
          </w:p>
        </w:tc>
      </w:tr>
      <w:tr w:rsidR="00FF0ABB" w:rsidRPr="00485661" w14:paraId="3FF2F7F1" w14:textId="77777777" w:rsidTr="00507E0B">
        <w:trPr>
          <w:jc w:val="center"/>
        </w:trPr>
        <w:tc>
          <w:tcPr>
            <w:tcW w:w="4251" w:type="dxa"/>
            <w:vAlign w:val="center"/>
          </w:tcPr>
          <w:p w14:paraId="77887B8E" w14:textId="1884AA15" w:rsidR="00FF0ABB" w:rsidRPr="00485661" w:rsidRDefault="00F54E4E" w:rsidP="00485661">
            <w:pPr>
              <w:rPr>
                <w:rFonts w:ascii="Arial" w:hAnsi="Arial" w:cs="Arial"/>
                <w:color w:val="000000"/>
                <w:sz w:val="18"/>
                <w:szCs w:val="18"/>
                <w:lang w:eastAsia="es-MX"/>
              </w:rPr>
            </w:pPr>
            <w:r w:rsidRPr="00485661">
              <w:rPr>
                <w:rFonts w:ascii="Arial" w:hAnsi="Arial" w:cs="Arial"/>
                <w:color w:val="000000"/>
                <w:sz w:val="18"/>
                <w:szCs w:val="18"/>
                <w:lang w:eastAsia="es-MX"/>
              </w:rPr>
              <w:t>Sala consulta - G</w:t>
            </w:r>
            <w:r w:rsidR="008F3ACD" w:rsidRPr="00485661">
              <w:rPr>
                <w:rFonts w:ascii="Arial" w:hAnsi="Arial" w:cs="Arial"/>
                <w:color w:val="000000"/>
                <w:sz w:val="18"/>
                <w:szCs w:val="18"/>
                <w:lang w:eastAsia="es-MX"/>
              </w:rPr>
              <w:t>estión documental</w:t>
            </w:r>
          </w:p>
        </w:tc>
        <w:tc>
          <w:tcPr>
            <w:tcW w:w="1504" w:type="dxa"/>
            <w:vAlign w:val="center"/>
          </w:tcPr>
          <w:p w14:paraId="49F8E1BC" w14:textId="77777777" w:rsidR="00FF0ABB" w:rsidRPr="00485661" w:rsidRDefault="00FF0ABB" w:rsidP="00485661">
            <w:pPr>
              <w:jc w:val="center"/>
              <w:rPr>
                <w:rFonts w:ascii="Arial" w:hAnsi="Arial" w:cs="Arial"/>
                <w:color w:val="000000"/>
                <w:sz w:val="18"/>
                <w:szCs w:val="18"/>
                <w:lang w:eastAsia="es-MX"/>
              </w:rPr>
            </w:pPr>
            <w:r w:rsidRPr="00485661">
              <w:rPr>
                <w:rFonts w:ascii="Arial" w:hAnsi="Arial" w:cs="Arial"/>
                <w:color w:val="000000"/>
                <w:sz w:val="18"/>
                <w:szCs w:val="18"/>
                <w:lang w:eastAsia="es-MX"/>
              </w:rPr>
              <w:t>0</w:t>
            </w:r>
          </w:p>
        </w:tc>
        <w:tc>
          <w:tcPr>
            <w:tcW w:w="1260" w:type="dxa"/>
            <w:vAlign w:val="center"/>
          </w:tcPr>
          <w:p w14:paraId="6BF8B98B" w14:textId="77777777" w:rsidR="00FF0ABB" w:rsidRPr="00485661" w:rsidRDefault="00FF0ABB" w:rsidP="00485661">
            <w:pPr>
              <w:jc w:val="center"/>
              <w:rPr>
                <w:rFonts w:ascii="Arial" w:hAnsi="Arial" w:cs="Arial"/>
                <w:color w:val="000000"/>
                <w:sz w:val="18"/>
                <w:szCs w:val="18"/>
                <w:lang w:eastAsia="es-MX"/>
              </w:rPr>
            </w:pPr>
            <w:r w:rsidRPr="00485661">
              <w:rPr>
                <w:rFonts w:ascii="Arial" w:hAnsi="Arial" w:cs="Arial"/>
                <w:color w:val="000000"/>
                <w:sz w:val="18"/>
                <w:szCs w:val="18"/>
                <w:lang w:eastAsia="es-MX"/>
              </w:rPr>
              <w:t>2</w:t>
            </w:r>
          </w:p>
        </w:tc>
      </w:tr>
      <w:tr w:rsidR="00FF0ABB" w:rsidRPr="00485661" w14:paraId="5A377CC9" w14:textId="77777777" w:rsidTr="00507E0B">
        <w:trPr>
          <w:jc w:val="center"/>
        </w:trPr>
        <w:tc>
          <w:tcPr>
            <w:tcW w:w="4251" w:type="dxa"/>
            <w:vAlign w:val="center"/>
          </w:tcPr>
          <w:p w14:paraId="671EA87F" w14:textId="5D0D92DC" w:rsidR="00FF0ABB" w:rsidRPr="00485661" w:rsidRDefault="008F3ACD" w:rsidP="00485661">
            <w:pPr>
              <w:rPr>
                <w:rFonts w:ascii="Arial" w:hAnsi="Arial" w:cs="Arial"/>
                <w:color w:val="000000"/>
                <w:sz w:val="18"/>
                <w:szCs w:val="18"/>
                <w:lang w:eastAsia="es-MX"/>
              </w:rPr>
            </w:pPr>
            <w:r w:rsidRPr="00485661">
              <w:rPr>
                <w:rFonts w:ascii="Arial" w:hAnsi="Arial" w:cs="Arial"/>
                <w:color w:val="000000"/>
                <w:sz w:val="18"/>
                <w:szCs w:val="18"/>
                <w:lang w:eastAsia="es-MX"/>
              </w:rPr>
              <w:t xml:space="preserve">Oficina </w:t>
            </w:r>
            <w:r w:rsidR="00F54E4E" w:rsidRPr="00485661">
              <w:rPr>
                <w:rFonts w:ascii="Arial" w:hAnsi="Arial" w:cs="Arial"/>
                <w:color w:val="000000"/>
                <w:sz w:val="18"/>
                <w:szCs w:val="18"/>
                <w:lang w:eastAsia="es-MX"/>
              </w:rPr>
              <w:t>C</w:t>
            </w:r>
            <w:r w:rsidRPr="00485661">
              <w:rPr>
                <w:rFonts w:ascii="Arial" w:hAnsi="Arial" w:cs="Arial"/>
                <w:color w:val="000000"/>
                <w:sz w:val="18"/>
                <w:szCs w:val="18"/>
                <w:lang w:eastAsia="es-MX"/>
              </w:rPr>
              <w:t xml:space="preserve">ontratos </w:t>
            </w:r>
            <w:r w:rsidR="00F54E4E" w:rsidRPr="00485661">
              <w:rPr>
                <w:rFonts w:ascii="Arial" w:hAnsi="Arial" w:cs="Arial"/>
                <w:color w:val="000000"/>
                <w:sz w:val="18"/>
                <w:szCs w:val="18"/>
                <w:lang w:eastAsia="es-MX"/>
              </w:rPr>
              <w:t>M</w:t>
            </w:r>
            <w:r w:rsidRPr="00485661">
              <w:rPr>
                <w:rFonts w:ascii="Arial" w:hAnsi="Arial" w:cs="Arial"/>
                <w:color w:val="000000"/>
                <w:sz w:val="18"/>
                <w:szCs w:val="18"/>
                <w:lang w:eastAsia="es-MX"/>
              </w:rPr>
              <w:t>antenimiento</w:t>
            </w:r>
          </w:p>
        </w:tc>
        <w:tc>
          <w:tcPr>
            <w:tcW w:w="1504" w:type="dxa"/>
            <w:vAlign w:val="center"/>
          </w:tcPr>
          <w:p w14:paraId="1E330913" w14:textId="77777777" w:rsidR="00FF0ABB" w:rsidRPr="00485661" w:rsidRDefault="00FF0ABB" w:rsidP="00485661">
            <w:pPr>
              <w:jc w:val="center"/>
              <w:rPr>
                <w:rFonts w:ascii="Arial" w:hAnsi="Arial" w:cs="Arial"/>
                <w:color w:val="000000"/>
                <w:sz w:val="18"/>
                <w:szCs w:val="18"/>
                <w:lang w:eastAsia="es-MX"/>
              </w:rPr>
            </w:pPr>
            <w:r w:rsidRPr="00485661">
              <w:rPr>
                <w:rFonts w:ascii="Arial" w:hAnsi="Arial" w:cs="Arial"/>
                <w:color w:val="000000"/>
                <w:sz w:val="18"/>
                <w:szCs w:val="18"/>
                <w:lang w:eastAsia="es-MX"/>
              </w:rPr>
              <w:t>6</w:t>
            </w:r>
          </w:p>
        </w:tc>
        <w:tc>
          <w:tcPr>
            <w:tcW w:w="1260" w:type="dxa"/>
            <w:vAlign w:val="center"/>
          </w:tcPr>
          <w:p w14:paraId="26EFD7D3" w14:textId="77777777" w:rsidR="00FF0ABB" w:rsidRPr="00485661" w:rsidRDefault="00FF0ABB" w:rsidP="00485661">
            <w:pPr>
              <w:jc w:val="center"/>
              <w:rPr>
                <w:rFonts w:ascii="Arial" w:hAnsi="Arial" w:cs="Arial"/>
                <w:color w:val="000000"/>
                <w:sz w:val="18"/>
                <w:szCs w:val="18"/>
                <w:lang w:eastAsia="es-MX"/>
              </w:rPr>
            </w:pPr>
            <w:r w:rsidRPr="00485661">
              <w:rPr>
                <w:rFonts w:ascii="Arial" w:hAnsi="Arial" w:cs="Arial"/>
                <w:color w:val="000000"/>
                <w:sz w:val="18"/>
                <w:szCs w:val="18"/>
                <w:lang w:eastAsia="es-MX"/>
              </w:rPr>
              <w:t>12</w:t>
            </w:r>
          </w:p>
        </w:tc>
      </w:tr>
      <w:tr w:rsidR="00FF0ABB" w:rsidRPr="00485661" w14:paraId="4A6C81C2" w14:textId="77777777" w:rsidTr="00507E0B">
        <w:trPr>
          <w:jc w:val="center"/>
        </w:trPr>
        <w:tc>
          <w:tcPr>
            <w:tcW w:w="4251" w:type="dxa"/>
            <w:vAlign w:val="center"/>
            <w:hideMark/>
          </w:tcPr>
          <w:p w14:paraId="1DBB21A2" w14:textId="77777777" w:rsidR="00FF0ABB" w:rsidRPr="00485661" w:rsidRDefault="00FF0ABB" w:rsidP="00485661">
            <w:pPr>
              <w:jc w:val="center"/>
              <w:rPr>
                <w:rFonts w:ascii="Arial" w:hAnsi="Arial" w:cs="Arial"/>
                <w:b/>
                <w:color w:val="000000"/>
                <w:sz w:val="18"/>
                <w:szCs w:val="18"/>
                <w:lang w:eastAsia="es-MX"/>
              </w:rPr>
            </w:pPr>
            <w:r w:rsidRPr="00485661">
              <w:rPr>
                <w:rFonts w:ascii="Arial" w:hAnsi="Arial" w:cs="Arial"/>
                <w:b/>
                <w:color w:val="000000"/>
                <w:sz w:val="18"/>
                <w:szCs w:val="18"/>
                <w:lang w:eastAsia="es-MX"/>
              </w:rPr>
              <w:t>TOTAL</w:t>
            </w:r>
          </w:p>
        </w:tc>
        <w:tc>
          <w:tcPr>
            <w:tcW w:w="1504" w:type="dxa"/>
            <w:vAlign w:val="center"/>
            <w:hideMark/>
          </w:tcPr>
          <w:p w14:paraId="2F060BEF" w14:textId="77777777" w:rsidR="00FF0ABB" w:rsidRPr="00485661" w:rsidRDefault="00FF0ABB" w:rsidP="00485661">
            <w:pPr>
              <w:jc w:val="center"/>
              <w:rPr>
                <w:rFonts w:ascii="Arial" w:hAnsi="Arial" w:cs="Arial"/>
                <w:color w:val="000000"/>
                <w:sz w:val="18"/>
                <w:szCs w:val="18"/>
                <w:lang w:eastAsia="es-MX"/>
              </w:rPr>
            </w:pPr>
            <w:r w:rsidRPr="00485661">
              <w:rPr>
                <w:rFonts w:ascii="Arial" w:hAnsi="Arial" w:cs="Arial"/>
                <w:color w:val="000000"/>
                <w:sz w:val="18"/>
                <w:szCs w:val="18"/>
                <w:lang w:eastAsia="es-MX"/>
              </w:rPr>
              <w:t>79</w:t>
            </w:r>
          </w:p>
        </w:tc>
        <w:tc>
          <w:tcPr>
            <w:tcW w:w="1260" w:type="dxa"/>
            <w:vAlign w:val="center"/>
          </w:tcPr>
          <w:p w14:paraId="16049FA0" w14:textId="77777777" w:rsidR="00FF0ABB" w:rsidRPr="00485661" w:rsidRDefault="00FF0ABB" w:rsidP="00485661">
            <w:pPr>
              <w:jc w:val="center"/>
              <w:rPr>
                <w:rFonts w:ascii="Arial" w:hAnsi="Arial" w:cs="Arial"/>
                <w:color w:val="000000"/>
                <w:sz w:val="18"/>
                <w:szCs w:val="18"/>
                <w:lang w:eastAsia="es-MX"/>
              </w:rPr>
            </w:pPr>
            <w:r w:rsidRPr="00485661">
              <w:rPr>
                <w:rFonts w:ascii="Arial" w:hAnsi="Arial" w:cs="Arial"/>
                <w:color w:val="000000"/>
                <w:sz w:val="18"/>
                <w:szCs w:val="18"/>
                <w:lang w:eastAsia="es-MX"/>
              </w:rPr>
              <w:t>205</w:t>
            </w:r>
          </w:p>
        </w:tc>
      </w:tr>
    </w:tbl>
    <w:p w14:paraId="615FEBC4" w14:textId="2E57F048" w:rsidR="00820F06" w:rsidRPr="00485661" w:rsidRDefault="004E04C5" w:rsidP="00485661">
      <w:pPr>
        <w:jc w:val="center"/>
        <w:rPr>
          <w:rFonts w:ascii="Arial" w:hAnsi="Arial" w:cs="Arial"/>
          <w:color w:val="000000" w:themeColor="text1"/>
          <w:sz w:val="16"/>
          <w:szCs w:val="16"/>
          <w:lang w:val="es-ES" w:eastAsia="es-ES_tradnl"/>
        </w:rPr>
      </w:pPr>
      <w:r w:rsidRPr="00485661">
        <w:rPr>
          <w:rFonts w:ascii="Arial" w:hAnsi="Arial" w:cs="Arial"/>
          <w:color w:val="000000" w:themeColor="text1"/>
          <w:sz w:val="16"/>
          <w:szCs w:val="16"/>
          <w:lang w:val="es-ES" w:eastAsia="es-ES_tradnl"/>
        </w:rPr>
        <w:t xml:space="preserve">Fuente: </w:t>
      </w:r>
      <w:r w:rsidR="009A38D9" w:rsidRPr="00485661">
        <w:rPr>
          <w:rFonts w:ascii="Arial" w:hAnsi="Arial" w:cs="Arial"/>
          <w:color w:val="000000" w:themeColor="text1"/>
          <w:sz w:val="16"/>
          <w:szCs w:val="16"/>
          <w:lang w:val="es-ES" w:eastAsia="es-ES_tradnl"/>
        </w:rPr>
        <w:t xml:space="preserve">imagen </w:t>
      </w:r>
      <w:r w:rsidRPr="00485661">
        <w:rPr>
          <w:rFonts w:ascii="Arial" w:hAnsi="Arial" w:cs="Arial"/>
          <w:color w:val="000000" w:themeColor="text1"/>
          <w:sz w:val="16"/>
          <w:szCs w:val="16"/>
          <w:lang w:val="es-ES" w:eastAsia="es-ES_tradnl"/>
        </w:rPr>
        <w:t xml:space="preserve">del </w:t>
      </w:r>
      <w:r w:rsidR="005F276E" w:rsidRPr="00485661">
        <w:rPr>
          <w:rFonts w:ascii="Arial" w:hAnsi="Arial" w:cs="Arial"/>
          <w:color w:val="000000" w:themeColor="text1"/>
          <w:sz w:val="16"/>
          <w:szCs w:val="16"/>
          <w:lang w:val="es-ES" w:eastAsia="es-ES_tradnl"/>
        </w:rPr>
        <w:t>memorando</w:t>
      </w:r>
      <w:r w:rsidR="00016060" w:rsidRPr="00485661">
        <w:rPr>
          <w:rFonts w:ascii="Arial" w:hAnsi="Arial" w:cs="Arial"/>
          <w:color w:val="000000" w:themeColor="text1"/>
          <w:sz w:val="16"/>
          <w:szCs w:val="16"/>
          <w:lang w:val="es-ES" w:eastAsia="es-ES_tradnl"/>
        </w:rPr>
        <w:t xml:space="preserve"> </w:t>
      </w:r>
      <w:r w:rsidR="00FF0ABB" w:rsidRPr="00485661">
        <w:rPr>
          <w:rFonts w:ascii="Arial" w:hAnsi="Arial" w:cs="Arial"/>
          <w:color w:val="000000" w:themeColor="text1"/>
          <w:sz w:val="16"/>
          <w:szCs w:val="16"/>
          <w:lang w:val="es-ES" w:eastAsia="es-ES_tradnl"/>
        </w:rPr>
        <w:t xml:space="preserve">20211170077183 </w:t>
      </w:r>
      <w:r w:rsidR="00E50F50" w:rsidRPr="00485661">
        <w:rPr>
          <w:rFonts w:ascii="Arial" w:hAnsi="Arial" w:cs="Arial"/>
          <w:color w:val="000000" w:themeColor="text1"/>
          <w:sz w:val="16"/>
          <w:szCs w:val="16"/>
          <w:lang w:val="es-ES" w:eastAsia="es-ES_tradnl"/>
        </w:rPr>
        <w:t xml:space="preserve">del </w:t>
      </w:r>
      <w:r w:rsidR="00FF0ABB" w:rsidRPr="00485661">
        <w:rPr>
          <w:rFonts w:ascii="Arial" w:hAnsi="Arial" w:cs="Arial"/>
          <w:color w:val="000000" w:themeColor="text1"/>
          <w:sz w:val="16"/>
          <w:szCs w:val="16"/>
          <w:lang w:val="es-ES" w:eastAsia="es-ES_tradnl"/>
        </w:rPr>
        <w:t xml:space="preserve">19 </w:t>
      </w:r>
      <w:r w:rsidR="00E50F50" w:rsidRPr="00485661">
        <w:rPr>
          <w:rFonts w:ascii="Arial" w:hAnsi="Arial" w:cs="Arial"/>
          <w:color w:val="000000" w:themeColor="text1"/>
          <w:sz w:val="16"/>
          <w:szCs w:val="16"/>
          <w:lang w:val="es-ES" w:eastAsia="es-ES_tradnl"/>
        </w:rPr>
        <w:t xml:space="preserve">de </w:t>
      </w:r>
      <w:r w:rsidR="00FF0ABB" w:rsidRPr="00485661">
        <w:rPr>
          <w:rFonts w:ascii="Arial" w:hAnsi="Arial" w:cs="Arial"/>
          <w:color w:val="000000" w:themeColor="text1"/>
          <w:sz w:val="16"/>
          <w:szCs w:val="16"/>
          <w:lang w:val="es-ES" w:eastAsia="es-ES_tradnl"/>
        </w:rPr>
        <w:t>julio</w:t>
      </w:r>
      <w:r w:rsidR="00E50F50" w:rsidRPr="00485661">
        <w:rPr>
          <w:rFonts w:ascii="Arial" w:hAnsi="Arial" w:cs="Arial"/>
          <w:color w:val="000000" w:themeColor="text1"/>
          <w:sz w:val="16"/>
          <w:szCs w:val="16"/>
          <w:lang w:val="es-ES" w:eastAsia="es-ES_tradnl"/>
        </w:rPr>
        <w:t xml:space="preserve"> de 2021</w:t>
      </w:r>
      <w:r w:rsidR="005F276E" w:rsidRPr="00485661">
        <w:rPr>
          <w:rFonts w:ascii="Arial" w:hAnsi="Arial" w:cs="Arial"/>
          <w:color w:val="000000" w:themeColor="text1"/>
          <w:sz w:val="16"/>
          <w:szCs w:val="16"/>
          <w:lang w:val="es-ES" w:eastAsia="es-ES_tradnl"/>
        </w:rPr>
        <w:t>.</w:t>
      </w:r>
    </w:p>
    <w:p w14:paraId="4E88348A" w14:textId="77777777" w:rsidR="00596EC8" w:rsidRPr="00485661" w:rsidRDefault="00596EC8" w:rsidP="00485661">
      <w:pPr>
        <w:rPr>
          <w:rFonts w:ascii="Arial" w:hAnsi="Arial" w:cs="Arial"/>
          <w:color w:val="000000" w:themeColor="text1"/>
          <w:sz w:val="22"/>
          <w:szCs w:val="22"/>
          <w:lang w:val="es-ES" w:eastAsia="es-ES_tradnl"/>
        </w:rPr>
      </w:pPr>
    </w:p>
    <w:p w14:paraId="61C0A7A5" w14:textId="626F0AB0" w:rsidR="00533D70" w:rsidRPr="00485661" w:rsidRDefault="00533D70" w:rsidP="00485661">
      <w:pPr>
        <w:rPr>
          <w:rFonts w:ascii="Arial" w:hAnsi="Arial" w:cs="Arial"/>
          <w:i/>
          <w:iCs/>
          <w:color w:val="000000" w:themeColor="text1"/>
          <w:sz w:val="22"/>
          <w:szCs w:val="22"/>
          <w:bdr w:val="none" w:sz="0" w:space="0" w:color="auto" w:frame="1"/>
          <w:shd w:val="clear" w:color="auto" w:fill="FFFFFF"/>
        </w:rPr>
      </w:pPr>
      <w:r w:rsidRPr="00485661">
        <w:rPr>
          <w:rFonts w:ascii="Arial" w:hAnsi="Arial" w:cs="Arial"/>
          <w:color w:val="000000" w:themeColor="text1"/>
          <w:sz w:val="22"/>
          <w:szCs w:val="22"/>
          <w:lang w:val="es-ES" w:eastAsia="es-ES_tradnl"/>
        </w:rPr>
        <w:t xml:space="preserve">Aunado a lo anterior, la administración </w:t>
      </w:r>
      <w:r w:rsidR="00C738D2" w:rsidRPr="00485661">
        <w:rPr>
          <w:rFonts w:ascii="Arial" w:hAnsi="Arial" w:cs="Arial"/>
          <w:color w:val="000000" w:themeColor="text1"/>
          <w:sz w:val="22"/>
          <w:szCs w:val="22"/>
          <w:lang w:val="es-ES" w:eastAsia="es-ES_tradnl"/>
        </w:rPr>
        <w:t xml:space="preserve">comunicó </w:t>
      </w:r>
      <w:r w:rsidRPr="00485661">
        <w:rPr>
          <w:rFonts w:ascii="Arial" w:hAnsi="Arial" w:cs="Arial"/>
          <w:color w:val="000000" w:themeColor="text1"/>
          <w:sz w:val="22"/>
          <w:szCs w:val="22"/>
          <w:lang w:val="es-ES" w:eastAsia="es-ES_tradnl"/>
        </w:rPr>
        <w:t xml:space="preserve">en su memorando </w:t>
      </w:r>
      <w:r w:rsidR="00443728" w:rsidRPr="00485661">
        <w:rPr>
          <w:rFonts w:ascii="Arial" w:hAnsi="Arial" w:cs="Arial"/>
          <w:color w:val="000000" w:themeColor="text1"/>
          <w:sz w:val="22"/>
          <w:szCs w:val="22"/>
          <w:lang w:val="es-ES" w:eastAsia="es-ES_tradnl"/>
        </w:rPr>
        <w:t>20211170077183</w:t>
      </w:r>
      <w:r w:rsidR="00E50F50" w:rsidRPr="00485661">
        <w:rPr>
          <w:rFonts w:ascii="Arial" w:hAnsi="Arial" w:cs="Arial"/>
          <w:color w:val="000000" w:themeColor="text1"/>
          <w:sz w:val="22"/>
          <w:szCs w:val="22"/>
          <w:lang w:val="es-ES" w:eastAsia="es-ES_tradnl"/>
        </w:rPr>
        <w:t xml:space="preserve"> del </w:t>
      </w:r>
      <w:r w:rsidR="00443728" w:rsidRPr="00485661">
        <w:rPr>
          <w:rFonts w:ascii="Arial" w:hAnsi="Arial" w:cs="Arial"/>
          <w:color w:val="000000" w:themeColor="text1"/>
          <w:sz w:val="22"/>
          <w:szCs w:val="22"/>
          <w:lang w:val="es-ES" w:eastAsia="es-ES_tradnl"/>
        </w:rPr>
        <w:t xml:space="preserve">19 </w:t>
      </w:r>
      <w:r w:rsidR="00E50F50" w:rsidRPr="00485661">
        <w:rPr>
          <w:rFonts w:ascii="Arial" w:hAnsi="Arial" w:cs="Arial"/>
          <w:color w:val="000000" w:themeColor="text1"/>
          <w:sz w:val="22"/>
          <w:szCs w:val="22"/>
          <w:lang w:val="es-ES" w:eastAsia="es-ES_tradnl"/>
        </w:rPr>
        <w:t xml:space="preserve">de </w:t>
      </w:r>
      <w:r w:rsidR="00443728" w:rsidRPr="00485661">
        <w:rPr>
          <w:rFonts w:ascii="Arial" w:hAnsi="Arial" w:cs="Arial"/>
          <w:color w:val="000000" w:themeColor="text1"/>
          <w:sz w:val="22"/>
          <w:szCs w:val="22"/>
          <w:lang w:val="es-ES" w:eastAsia="es-ES_tradnl"/>
        </w:rPr>
        <w:t>julio</w:t>
      </w:r>
      <w:r w:rsidR="00E50F50" w:rsidRPr="00485661">
        <w:rPr>
          <w:rFonts w:ascii="Arial" w:hAnsi="Arial" w:cs="Arial"/>
          <w:color w:val="000000" w:themeColor="text1"/>
          <w:sz w:val="22"/>
          <w:szCs w:val="22"/>
          <w:lang w:val="es-ES" w:eastAsia="es-ES_tradnl"/>
        </w:rPr>
        <w:t xml:space="preserve"> de 2021</w:t>
      </w:r>
      <w:r w:rsidR="001D25AA" w:rsidRPr="00485661">
        <w:rPr>
          <w:rFonts w:ascii="Arial" w:hAnsi="Arial" w:cs="Arial"/>
          <w:color w:val="000000" w:themeColor="text1"/>
          <w:sz w:val="22"/>
          <w:szCs w:val="22"/>
          <w:lang w:val="es-ES" w:eastAsia="es-ES_tradnl"/>
        </w:rPr>
        <w:t xml:space="preserve">, </w:t>
      </w:r>
      <w:r w:rsidR="00BA0B38" w:rsidRPr="00485661">
        <w:rPr>
          <w:rFonts w:ascii="Arial" w:hAnsi="Arial" w:cs="Arial"/>
          <w:color w:val="000000" w:themeColor="text1"/>
          <w:sz w:val="22"/>
          <w:szCs w:val="22"/>
          <w:lang w:val="es-ES" w:eastAsia="es-ES_tradnl"/>
        </w:rPr>
        <w:t xml:space="preserve">en relación </w:t>
      </w:r>
      <w:r w:rsidR="008A6D4D" w:rsidRPr="00485661">
        <w:rPr>
          <w:rFonts w:ascii="Arial" w:hAnsi="Arial" w:cs="Arial"/>
          <w:color w:val="000000" w:themeColor="text1"/>
          <w:sz w:val="22"/>
          <w:szCs w:val="22"/>
          <w:lang w:val="es-ES" w:eastAsia="es-ES_tradnl"/>
        </w:rPr>
        <w:t>con las medidas de emergencia sanitaria del COVID-19</w:t>
      </w:r>
      <w:r w:rsidR="006236D2" w:rsidRPr="00485661">
        <w:rPr>
          <w:rFonts w:ascii="Arial" w:hAnsi="Arial" w:cs="Arial"/>
          <w:color w:val="000000" w:themeColor="text1"/>
          <w:sz w:val="22"/>
          <w:szCs w:val="22"/>
          <w:lang w:val="es-ES" w:eastAsia="es-ES_tradnl"/>
        </w:rPr>
        <w:t>, qué:</w:t>
      </w:r>
      <w:r w:rsidR="001D25AA" w:rsidRPr="00485661">
        <w:rPr>
          <w:rFonts w:ascii="Arial" w:hAnsi="Arial" w:cs="Arial"/>
          <w:color w:val="000000" w:themeColor="text1"/>
          <w:sz w:val="22"/>
          <w:szCs w:val="22"/>
          <w:lang w:val="es-ES" w:eastAsia="es-ES_tradnl"/>
        </w:rPr>
        <w:t xml:space="preserve"> </w:t>
      </w:r>
      <w:r w:rsidR="00BA0B38" w:rsidRPr="00485661">
        <w:rPr>
          <w:rFonts w:ascii="Arial" w:hAnsi="Arial" w:cs="Arial"/>
          <w:i/>
          <w:iCs/>
          <w:color w:val="000000" w:themeColor="text1"/>
          <w:sz w:val="22"/>
          <w:szCs w:val="22"/>
          <w:lang w:val="es-ES" w:eastAsia="es-ES_tradnl"/>
        </w:rPr>
        <w:t>“</w:t>
      </w:r>
      <w:r w:rsidR="006C6727" w:rsidRPr="00485661">
        <w:rPr>
          <w:rFonts w:ascii="Arial" w:hAnsi="Arial" w:cs="Arial"/>
          <w:i/>
          <w:iCs/>
          <w:color w:val="000000" w:themeColor="text1"/>
          <w:sz w:val="22"/>
          <w:szCs w:val="22"/>
          <w:shd w:val="clear" w:color="auto" w:fill="FFFFFF"/>
        </w:rPr>
        <w:t>Es importante precisar, que la ocupación de las superficies de trabajo no se realiza de forma permanente y existe alternancia entre el personal por las diferentes áreas, de tal manera que se evitan las aglomeraciones o concentración de personas en los espacios de las oficinas.</w:t>
      </w:r>
      <w:r w:rsidR="00BA0B38" w:rsidRPr="00485661">
        <w:rPr>
          <w:rFonts w:ascii="Arial" w:hAnsi="Arial" w:cs="Arial"/>
          <w:i/>
          <w:iCs/>
          <w:color w:val="000000" w:themeColor="text1"/>
          <w:sz w:val="22"/>
          <w:szCs w:val="22"/>
          <w:shd w:val="clear" w:color="auto" w:fill="FFFFFF"/>
        </w:rPr>
        <w:t>”</w:t>
      </w:r>
      <w:r w:rsidR="00BA0B38" w:rsidRPr="00485661">
        <w:rPr>
          <w:rFonts w:ascii="Arial" w:hAnsi="Arial" w:cs="Arial"/>
          <w:i/>
          <w:iCs/>
          <w:color w:val="000000" w:themeColor="text1"/>
          <w:sz w:val="22"/>
          <w:szCs w:val="22"/>
          <w:bdr w:val="none" w:sz="0" w:space="0" w:color="auto" w:frame="1"/>
          <w:shd w:val="clear" w:color="auto" w:fill="FFFFFF"/>
        </w:rPr>
        <w:t>.</w:t>
      </w:r>
    </w:p>
    <w:p w14:paraId="159A551E" w14:textId="71A4736F" w:rsidR="004A05FD" w:rsidRPr="00485661" w:rsidRDefault="00507E0B" w:rsidP="00485661">
      <w:pPr>
        <w:rPr>
          <w:rFonts w:ascii="Arial" w:hAnsi="Arial" w:cs="Arial"/>
          <w:i/>
          <w:iCs/>
          <w:color w:val="000000" w:themeColor="text1"/>
          <w:sz w:val="22"/>
          <w:szCs w:val="22"/>
          <w:bdr w:val="none" w:sz="0" w:space="0" w:color="auto" w:frame="1"/>
          <w:shd w:val="clear" w:color="auto" w:fill="FFFFFF"/>
        </w:rPr>
      </w:pPr>
      <w:r w:rsidRPr="00485661">
        <w:rPr>
          <w:rFonts w:ascii="Arial" w:hAnsi="Arial" w:cs="Arial"/>
          <w:i/>
          <w:iCs/>
          <w:color w:val="000000" w:themeColor="text1"/>
          <w:sz w:val="22"/>
          <w:szCs w:val="22"/>
          <w:bdr w:val="none" w:sz="0" w:space="0" w:color="auto" w:frame="1"/>
          <w:shd w:val="clear" w:color="auto" w:fill="FFFFFF"/>
        </w:rPr>
        <w:br/>
      </w:r>
    </w:p>
    <w:p w14:paraId="3300A9AD" w14:textId="079FFF80" w:rsidR="00F7470F" w:rsidRPr="00485661" w:rsidRDefault="00FB31C7" w:rsidP="00485661">
      <w:pPr>
        <w:pStyle w:val="Ttulo1"/>
        <w:numPr>
          <w:ilvl w:val="0"/>
          <w:numId w:val="1"/>
        </w:numPr>
        <w:jc w:val="left"/>
        <w:rPr>
          <w:b/>
          <w:color w:val="000000" w:themeColor="text1"/>
          <w:sz w:val="22"/>
          <w:szCs w:val="22"/>
          <w:lang w:val="es-ES" w:eastAsia="es-ES_tradnl"/>
        </w:rPr>
      </w:pPr>
      <w:bookmarkStart w:id="7" w:name="_Toc80787416"/>
      <w:r w:rsidRPr="00485661">
        <w:rPr>
          <w:b/>
          <w:color w:val="000000" w:themeColor="text1"/>
          <w:sz w:val="22"/>
          <w:szCs w:val="22"/>
          <w:lang w:val="es-ES" w:eastAsia="es-ES_tradnl"/>
        </w:rPr>
        <w:t>N</w:t>
      </w:r>
      <w:r w:rsidR="001F0D87" w:rsidRPr="00485661">
        <w:rPr>
          <w:b/>
          <w:color w:val="000000" w:themeColor="text1"/>
          <w:sz w:val="22"/>
          <w:szCs w:val="22"/>
          <w:lang w:val="es-ES" w:eastAsia="es-ES_tradnl"/>
        </w:rPr>
        <w:t>Ó</w:t>
      </w:r>
      <w:r w:rsidRPr="00485661">
        <w:rPr>
          <w:b/>
          <w:color w:val="000000" w:themeColor="text1"/>
          <w:sz w:val="22"/>
          <w:szCs w:val="22"/>
          <w:lang w:val="es-ES" w:eastAsia="es-ES_tradnl"/>
        </w:rPr>
        <w:t>MINA</w:t>
      </w:r>
      <w:bookmarkEnd w:id="7"/>
    </w:p>
    <w:p w14:paraId="3B7A2A90" w14:textId="77777777" w:rsidR="00F7470F" w:rsidRPr="00485661" w:rsidRDefault="00F7470F" w:rsidP="00485661">
      <w:pPr>
        <w:rPr>
          <w:rFonts w:ascii="Arial" w:hAnsi="Arial" w:cs="Arial"/>
          <w:color w:val="000000" w:themeColor="text1"/>
          <w:sz w:val="22"/>
          <w:szCs w:val="22"/>
          <w:lang w:val="es-ES" w:eastAsia="es-ES_tradnl"/>
        </w:rPr>
      </w:pPr>
    </w:p>
    <w:p w14:paraId="58BFB28C" w14:textId="342D70DF" w:rsidR="009167E3" w:rsidRPr="00485661" w:rsidRDefault="00A22915" w:rsidP="00485661">
      <w:pPr>
        <w:pStyle w:val="Ttulo2"/>
        <w:numPr>
          <w:ilvl w:val="1"/>
          <w:numId w:val="1"/>
        </w:numPr>
        <w:rPr>
          <w:rFonts w:cs="Arial"/>
          <w:color w:val="000000" w:themeColor="text1"/>
          <w:sz w:val="22"/>
          <w:szCs w:val="22"/>
          <w:lang w:val="es-ES" w:eastAsia="es-ES_tradnl"/>
        </w:rPr>
      </w:pPr>
      <w:bookmarkStart w:id="8" w:name="_Toc80787417"/>
      <w:r w:rsidRPr="00485661">
        <w:rPr>
          <w:rFonts w:cs="Arial"/>
          <w:color w:val="000000" w:themeColor="text1"/>
          <w:sz w:val="22"/>
          <w:szCs w:val="22"/>
          <w:lang w:val="es-ES" w:eastAsia="es-ES_tradnl"/>
        </w:rPr>
        <w:t>SE</w:t>
      </w:r>
      <w:r w:rsidR="00D42990" w:rsidRPr="00485661">
        <w:rPr>
          <w:rFonts w:cs="Arial"/>
          <w:color w:val="000000" w:themeColor="text1"/>
          <w:sz w:val="22"/>
          <w:szCs w:val="22"/>
          <w:lang w:val="es-ES" w:eastAsia="es-ES_tradnl"/>
        </w:rPr>
        <w:t>R</w:t>
      </w:r>
      <w:r w:rsidRPr="00485661">
        <w:rPr>
          <w:rFonts w:cs="Arial"/>
          <w:color w:val="000000" w:themeColor="text1"/>
          <w:sz w:val="22"/>
          <w:szCs w:val="22"/>
          <w:lang w:val="es-ES" w:eastAsia="es-ES_tradnl"/>
        </w:rPr>
        <w:t>VIC</w:t>
      </w:r>
      <w:r w:rsidR="001F0D87" w:rsidRPr="00485661">
        <w:rPr>
          <w:rFonts w:cs="Arial"/>
          <w:color w:val="000000" w:themeColor="text1"/>
          <w:sz w:val="22"/>
          <w:szCs w:val="22"/>
          <w:lang w:val="es-ES" w:eastAsia="es-ES_tradnl"/>
        </w:rPr>
        <w:t>IOS PERSONALES ASOCIADOS A LA NÓ</w:t>
      </w:r>
      <w:r w:rsidRPr="00485661">
        <w:rPr>
          <w:rFonts w:cs="Arial"/>
          <w:color w:val="000000" w:themeColor="text1"/>
          <w:sz w:val="22"/>
          <w:szCs w:val="22"/>
          <w:lang w:val="es-ES" w:eastAsia="es-ES_tradnl"/>
        </w:rPr>
        <w:t>MINA</w:t>
      </w:r>
      <w:bookmarkEnd w:id="8"/>
    </w:p>
    <w:p w14:paraId="7AF77F48" w14:textId="77777777" w:rsidR="00507E0B" w:rsidRPr="00485661" w:rsidRDefault="00507E0B" w:rsidP="00485661">
      <w:pPr>
        <w:rPr>
          <w:rFonts w:ascii="Arial" w:hAnsi="Arial" w:cs="Arial"/>
          <w:bCs/>
          <w:color w:val="000000" w:themeColor="text1"/>
          <w:sz w:val="22"/>
          <w:szCs w:val="22"/>
          <w:lang w:val="es-ES" w:eastAsia="es-ES_tradnl"/>
        </w:rPr>
      </w:pPr>
    </w:p>
    <w:p w14:paraId="0248E300" w14:textId="26B4A3AA" w:rsidR="00C73254" w:rsidRPr="00485661" w:rsidRDefault="00C73254" w:rsidP="00485661">
      <w:pPr>
        <w:rPr>
          <w:rFonts w:ascii="Arial" w:hAnsi="Arial" w:cs="Arial"/>
          <w:bCs/>
          <w:color w:val="000000" w:themeColor="text1"/>
          <w:sz w:val="22"/>
          <w:szCs w:val="22"/>
          <w:lang w:val="es-ES" w:eastAsia="es-ES_tradnl"/>
        </w:rPr>
      </w:pPr>
      <w:r w:rsidRPr="00485661">
        <w:rPr>
          <w:rFonts w:ascii="Arial" w:hAnsi="Arial" w:cs="Arial"/>
          <w:bCs/>
          <w:color w:val="000000" w:themeColor="text1"/>
          <w:sz w:val="22"/>
          <w:szCs w:val="22"/>
          <w:lang w:val="es-ES" w:eastAsia="es-ES_tradnl"/>
        </w:rPr>
        <w:t xml:space="preserve">La </w:t>
      </w:r>
      <w:r w:rsidR="00320AA4" w:rsidRPr="00485661">
        <w:rPr>
          <w:rFonts w:ascii="Arial" w:hAnsi="Arial" w:cs="Arial"/>
          <w:bCs/>
          <w:color w:val="000000" w:themeColor="text1"/>
          <w:sz w:val="22"/>
          <w:szCs w:val="22"/>
          <w:lang w:val="es-ES" w:eastAsia="es-ES_tradnl"/>
        </w:rPr>
        <w:t>OCI</w:t>
      </w:r>
      <w:r w:rsidRPr="00485661">
        <w:rPr>
          <w:rFonts w:ascii="Arial" w:hAnsi="Arial" w:cs="Arial"/>
          <w:bCs/>
          <w:color w:val="000000" w:themeColor="text1"/>
          <w:sz w:val="22"/>
          <w:szCs w:val="22"/>
          <w:lang w:val="es-ES" w:eastAsia="es-ES_tradnl"/>
        </w:rPr>
        <w:t xml:space="preserve"> </w:t>
      </w:r>
      <w:r w:rsidR="008B19F6" w:rsidRPr="00485661">
        <w:rPr>
          <w:rFonts w:ascii="Arial" w:hAnsi="Arial" w:cs="Arial"/>
          <w:bCs/>
          <w:color w:val="000000" w:themeColor="text1"/>
          <w:sz w:val="22"/>
          <w:szCs w:val="22"/>
          <w:lang w:val="es-ES" w:eastAsia="es-ES_tradnl"/>
        </w:rPr>
        <w:t xml:space="preserve">obtuvo </w:t>
      </w:r>
      <w:r w:rsidRPr="00485661">
        <w:rPr>
          <w:rFonts w:ascii="Arial" w:hAnsi="Arial" w:cs="Arial"/>
          <w:bCs/>
          <w:color w:val="000000" w:themeColor="text1"/>
          <w:sz w:val="22"/>
          <w:szCs w:val="22"/>
          <w:lang w:val="es-ES" w:eastAsia="es-ES_tradnl"/>
        </w:rPr>
        <w:t xml:space="preserve">las ejecuciones presupuestales </w:t>
      </w:r>
      <w:r w:rsidR="00574F39" w:rsidRPr="00485661">
        <w:rPr>
          <w:rFonts w:ascii="Arial" w:hAnsi="Arial" w:cs="Arial"/>
          <w:bCs/>
          <w:color w:val="000000" w:themeColor="text1"/>
          <w:sz w:val="22"/>
          <w:szCs w:val="22"/>
          <w:lang w:val="es-ES" w:eastAsia="es-ES_tradnl"/>
        </w:rPr>
        <w:t>a</w:t>
      </w:r>
      <w:r w:rsidR="00D669A2" w:rsidRPr="00485661">
        <w:rPr>
          <w:rFonts w:ascii="Arial" w:hAnsi="Arial" w:cs="Arial"/>
          <w:bCs/>
          <w:color w:val="000000" w:themeColor="text1"/>
          <w:sz w:val="22"/>
          <w:szCs w:val="22"/>
          <w:lang w:val="es-ES" w:eastAsia="es-ES_tradnl"/>
        </w:rPr>
        <w:t xml:space="preserve"> </w:t>
      </w:r>
      <w:r w:rsidR="00594B84" w:rsidRPr="00485661">
        <w:rPr>
          <w:rFonts w:ascii="Arial" w:hAnsi="Arial" w:cs="Arial"/>
          <w:bCs/>
          <w:color w:val="000000" w:themeColor="text1"/>
          <w:sz w:val="22"/>
          <w:szCs w:val="22"/>
          <w:lang w:val="es-ES" w:eastAsia="es-ES_tradnl"/>
        </w:rPr>
        <w:t>30</w:t>
      </w:r>
      <w:r w:rsidR="0013757F" w:rsidRPr="00485661">
        <w:rPr>
          <w:rFonts w:ascii="Arial" w:hAnsi="Arial" w:cs="Arial"/>
          <w:bCs/>
          <w:color w:val="000000" w:themeColor="text1"/>
          <w:sz w:val="22"/>
          <w:szCs w:val="22"/>
          <w:lang w:val="es-ES" w:eastAsia="es-ES_tradnl"/>
        </w:rPr>
        <w:t xml:space="preserve"> </w:t>
      </w:r>
      <w:r w:rsidR="00574F39" w:rsidRPr="00485661">
        <w:rPr>
          <w:rFonts w:ascii="Arial" w:hAnsi="Arial" w:cs="Arial"/>
          <w:bCs/>
          <w:color w:val="000000" w:themeColor="text1"/>
          <w:sz w:val="22"/>
          <w:szCs w:val="22"/>
          <w:lang w:val="es-ES" w:eastAsia="es-ES_tradnl"/>
        </w:rPr>
        <w:t xml:space="preserve">de </w:t>
      </w:r>
      <w:r w:rsidR="00594B84" w:rsidRPr="00485661">
        <w:rPr>
          <w:rFonts w:ascii="Arial" w:hAnsi="Arial" w:cs="Arial"/>
          <w:bCs/>
          <w:color w:val="000000" w:themeColor="text1"/>
          <w:sz w:val="22"/>
          <w:szCs w:val="22"/>
          <w:lang w:val="es-ES" w:eastAsia="es-ES_tradnl"/>
        </w:rPr>
        <w:t>junio</w:t>
      </w:r>
      <w:r w:rsidR="0013757F" w:rsidRPr="00485661">
        <w:rPr>
          <w:rFonts w:ascii="Arial" w:hAnsi="Arial" w:cs="Arial"/>
          <w:bCs/>
          <w:color w:val="000000" w:themeColor="text1"/>
          <w:sz w:val="22"/>
          <w:szCs w:val="22"/>
          <w:lang w:val="es-ES" w:eastAsia="es-ES_tradnl"/>
        </w:rPr>
        <w:t xml:space="preserve"> </w:t>
      </w:r>
      <w:r w:rsidR="00D05242" w:rsidRPr="00485661">
        <w:rPr>
          <w:rFonts w:ascii="Arial" w:hAnsi="Arial" w:cs="Arial"/>
          <w:bCs/>
          <w:color w:val="000000" w:themeColor="text1"/>
          <w:sz w:val="22"/>
          <w:szCs w:val="22"/>
          <w:lang w:val="es-ES" w:eastAsia="es-ES_tradnl"/>
        </w:rPr>
        <w:t xml:space="preserve">de </w:t>
      </w:r>
      <w:r w:rsidRPr="00485661">
        <w:rPr>
          <w:rFonts w:ascii="Arial" w:hAnsi="Arial" w:cs="Arial"/>
          <w:bCs/>
          <w:color w:val="000000" w:themeColor="text1"/>
          <w:sz w:val="22"/>
          <w:szCs w:val="22"/>
          <w:lang w:val="es-ES" w:eastAsia="es-ES_tradnl"/>
        </w:rPr>
        <w:t>20</w:t>
      </w:r>
      <w:r w:rsidR="00E64A0C" w:rsidRPr="00485661">
        <w:rPr>
          <w:rFonts w:ascii="Arial" w:hAnsi="Arial" w:cs="Arial"/>
          <w:bCs/>
          <w:color w:val="000000" w:themeColor="text1"/>
          <w:sz w:val="22"/>
          <w:szCs w:val="22"/>
          <w:lang w:val="es-ES" w:eastAsia="es-ES_tradnl"/>
        </w:rPr>
        <w:t>2</w:t>
      </w:r>
      <w:r w:rsidR="009445D2" w:rsidRPr="00485661">
        <w:rPr>
          <w:rFonts w:ascii="Arial" w:hAnsi="Arial" w:cs="Arial"/>
          <w:bCs/>
          <w:color w:val="000000" w:themeColor="text1"/>
          <w:sz w:val="22"/>
          <w:szCs w:val="22"/>
          <w:lang w:val="es-ES" w:eastAsia="es-ES_tradnl"/>
        </w:rPr>
        <w:t>1</w:t>
      </w:r>
      <w:r w:rsidR="001E2995" w:rsidRPr="00485661">
        <w:rPr>
          <w:rFonts w:ascii="Arial" w:hAnsi="Arial" w:cs="Arial"/>
          <w:bCs/>
          <w:color w:val="000000" w:themeColor="text1"/>
          <w:sz w:val="22"/>
          <w:szCs w:val="22"/>
          <w:lang w:val="es-ES" w:eastAsia="es-ES_tradnl"/>
        </w:rPr>
        <w:t xml:space="preserve"> de un archivo en Excel enviado </w:t>
      </w:r>
      <w:r w:rsidR="00DA6C57" w:rsidRPr="00485661">
        <w:rPr>
          <w:rFonts w:ascii="Arial" w:hAnsi="Arial" w:cs="Arial"/>
          <w:bCs/>
          <w:color w:val="000000" w:themeColor="text1"/>
          <w:sz w:val="22"/>
          <w:szCs w:val="22"/>
          <w:lang w:val="es-ES" w:eastAsia="es-ES_tradnl"/>
        </w:rPr>
        <w:t>como anexo a</w:t>
      </w:r>
      <w:r w:rsidR="001E2995" w:rsidRPr="00485661">
        <w:rPr>
          <w:rFonts w:ascii="Arial" w:hAnsi="Arial" w:cs="Arial"/>
          <w:bCs/>
          <w:color w:val="000000" w:themeColor="text1"/>
          <w:sz w:val="22"/>
          <w:szCs w:val="22"/>
          <w:lang w:val="es-ES" w:eastAsia="es-ES_tradnl"/>
        </w:rPr>
        <w:t xml:space="preserve">l memorando </w:t>
      </w:r>
      <w:r w:rsidR="00594B84" w:rsidRPr="00485661">
        <w:rPr>
          <w:rFonts w:ascii="Arial" w:hAnsi="Arial" w:cs="Arial"/>
          <w:color w:val="000000" w:themeColor="text1"/>
          <w:sz w:val="22"/>
          <w:szCs w:val="22"/>
          <w:lang w:val="es-ES" w:eastAsia="es-ES_tradnl"/>
        </w:rPr>
        <w:t xml:space="preserve">20211170077183 </w:t>
      </w:r>
      <w:r w:rsidR="00E50F50" w:rsidRPr="00485661">
        <w:rPr>
          <w:rFonts w:ascii="Arial" w:hAnsi="Arial" w:cs="Arial"/>
          <w:color w:val="000000" w:themeColor="text1"/>
          <w:sz w:val="22"/>
          <w:szCs w:val="22"/>
          <w:lang w:val="es-ES" w:eastAsia="es-ES_tradnl"/>
        </w:rPr>
        <w:t xml:space="preserve">del </w:t>
      </w:r>
      <w:r w:rsidR="00594B84" w:rsidRPr="00485661">
        <w:rPr>
          <w:rFonts w:ascii="Arial" w:hAnsi="Arial" w:cs="Arial"/>
          <w:color w:val="000000" w:themeColor="text1"/>
          <w:sz w:val="22"/>
          <w:szCs w:val="22"/>
          <w:lang w:val="es-ES" w:eastAsia="es-ES_tradnl"/>
        </w:rPr>
        <w:t xml:space="preserve">19 </w:t>
      </w:r>
      <w:r w:rsidR="00E50F50" w:rsidRPr="00485661">
        <w:rPr>
          <w:rFonts w:ascii="Arial" w:hAnsi="Arial" w:cs="Arial"/>
          <w:color w:val="000000" w:themeColor="text1"/>
          <w:sz w:val="22"/>
          <w:szCs w:val="22"/>
          <w:lang w:val="es-ES" w:eastAsia="es-ES_tradnl"/>
        </w:rPr>
        <w:t xml:space="preserve">de </w:t>
      </w:r>
      <w:r w:rsidR="00594B84" w:rsidRPr="00485661">
        <w:rPr>
          <w:rFonts w:ascii="Arial" w:hAnsi="Arial" w:cs="Arial"/>
          <w:color w:val="000000" w:themeColor="text1"/>
          <w:sz w:val="22"/>
          <w:szCs w:val="22"/>
          <w:lang w:val="es-ES" w:eastAsia="es-ES_tradnl"/>
        </w:rPr>
        <w:t>julio</w:t>
      </w:r>
      <w:r w:rsidR="00E50F50" w:rsidRPr="00485661">
        <w:rPr>
          <w:rFonts w:ascii="Arial" w:hAnsi="Arial" w:cs="Arial"/>
          <w:color w:val="000000" w:themeColor="text1"/>
          <w:sz w:val="22"/>
          <w:szCs w:val="22"/>
          <w:lang w:val="es-ES" w:eastAsia="es-ES_tradnl"/>
        </w:rPr>
        <w:t xml:space="preserve"> de 2021</w:t>
      </w:r>
      <w:r w:rsidRPr="00485661">
        <w:rPr>
          <w:rFonts w:ascii="Arial" w:hAnsi="Arial" w:cs="Arial"/>
          <w:bCs/>
          <w:color w:val="000000" w:themeColor="text1"/>
          <w:sz w:val="22"/>
          <w:szCs w:val="22"/>
          <w:lang w:val="es-ES" w:eastAsia="es-ES_tradnl"/>
        </w:rPr>
        <w:t xml:space="preserve"> y </w:t>
      </w:r>
      <w:r w:rsidR="00D05242" w:rsidRPr="00485661">
        <w:rPr>
          <w:rFonts w:ascii="Arial" w:hAnsi="Arial" w:cs="Arial"/>
          <w:bCs/>
          <w:color w:val="000000" w:themeColor="text1"/>
          <w:sz w:val="22"/>
          <w:szCs w:val="22"/>
          <w:lang w:val="es-ES" w:eastAsia="es-ES_tradnl"/>
        </w:rPr>
        <w:t xml:space="preserve">de </w:t>
      </w:r>
      <w:r w:rsidRPr="00485661">
        <w:rPr>
          <w:rFonts w:ascii="Arial" w:hAnsi="Arial" w:cs="Arial"/>
          <w:bCs/>
          <w:color w:val="000000" w:themeColor="text1"/>
          <w:sz w:val="22"/>
          <w:szCs w:val="22"/>
          <w:lang w:val="es-ES" w:eastAsia="es-ES_tradnl"/>
        </w:rPr>
        <w:t>20</w:t>
      </w:r>
      <w:r w:rsidR="005F2B0D" w:rsidRPr="00485661">
        <w:rPr>
          <w:rFonts w:ascii="Arial" w:hAnsi="Arial" w:cs="Arial"/>
          <w:bCs/>
          <w:color w:val="000000" w:themeColor="text1"/>
          <w:sz w:val="22"/>
          <w:szCs w:val="22"/>
          <w:lang w:val="es-ES" w:eastAsia="es-ES_tradnl"/>
        </w:rPr>
        <w:t>20</w:t>
      </w:r>
      <w:r w:rsidR="005B7F07" w:rsidRPr="00485661">
        <w:rPr>
          <w:rFonts w:ascii="Arial" w:hAnsi="Arial" w:cs="Arial"/>
          <w:bCs/>
          <w:color w:val="000000" w:themeColor="text1"/>
          <w:sz w:val="22"/>
          <w:szCs w:val="22"/>
          <w:lang w:val="es-ES" w:eastAsia="es-ES_tradnl"/>
        </w:rPr>
        <w:t xml:space="preserve"> </w:t>
      </w:r>
      <w:r w:rsidRPr="00485661">
        <w:rPr>
          <w:rFonts w:ascii="Arial" w:hAnsi="Arial" w:cs="Arial"/>
          <w:bCs/>
          <w:color w:val="000000" w:themeColor="text1"/>
          <w:sz w:val="22"/>
          <w:szCs w:val="22"/>
          <w:lang w:val="es-ES" w:eastAsia="es-ES_tradnl"/>
        </w:rPr>
        <w:t xml:space="preserve">de la página </w:t>
      </w:r>
      <w:r w:rsidR="00DA6C57" w:rsidRPr="00485661">
        <w:rPr>
          <w:rFonts w:ascii="Arial" w:hAnsi="Arial" w:cs="Arial"/>
          <w:bCs/>
          <w:color w:val="000000" w:themeColor="text1"/>
          <w:sz w:val="22"/>
          <w:szCs w:val="22"/>
          <w:lang w:val="es-ES" w:eastAsia="es-ES_tradnl"/>
        </w:rPr>
        <w:t>W</w:t>
      </w:r>
      <w:r w:rsidRPr="00485661">
        <w:rPr>
          <w:rFonts w:ascii="Arial" w:hAnsi="Arial" w:cs="Arial"/>
          <w:bCs/>
          <w:color w:val="000000" w:themeColor="text1"/>
          <w:sz w:val="22"/>
          <w:szCs w:val="22"/>
          <w:lang w:val="es-ES" w:eastAsia="es-ES_tradnl"/>
        </w:rPr>
        <w:t xml:space="preserve">eb de la </w:t>
      </w:r>
      <w:r w:rsidR="00E450F5" w:rsidRPr="00485661">
        <w:rPr>
          <w:rFonts w:ascii="Arial" w:hAnsi="Arial" w:cs="Arial"/>
          <w:bCs/>
          <w:color w:val="000000" w:themeColor="text1"/>
          <w:sz w:val="22"/>
          <w:szCs w:val="22"/>
          <w:lang w:val="es-ES" w:eastAsia="es-ES_tradnl"/>
        </w:rPr>
        <w:t>Secretaría</w:t>
      </w:r>
      <w:r w:rsidRPr="00485661">
        <w:rPr>
          <w:rFonts w:ascii="Arial" w:hAnsi="Arial" w:cs="Arial"/>
          <w:bCs/>
          <w:color w:val="000000" w:themeColor="text1"/>
          <w:sz w:val="22"/>
          <w:szCs w:val="22"/>
          <w:lang w:val="es-ES" w:eastAsia="es-ES_tradnl"/>
        </w:rPr>
        <w:t xml:space="preserve"> </w:t>
      </w:r>
      <w:r w:rsidR="008B19F6" w:rsidRPr="00485661">
        <w:rPr>
          <w:rFonts w:ascii="Arial" w:hAnsi="Arial" w:cs="Arial"/>
          <w:bCs/>
          <w:color w:val="000000" w:themeColor="text1"/>
          <w:sz w:val="22"/>
          <w:szCs w:val="22"/>
          <w:lang w:val="es-ES" w:eastAsia="es-ES_tradnl"/>
        </w:rPr>
        <w:t xml:space="preserve">Distrital </w:t>
      </w:r>
      <w:r w:rsidRPr="00485661">
        <w:rPr>
          <w:rFonts w:ascii="Arial" w:hAnsi="Arial" w:cs="Arial"/>
          <w:bCs/>
          <w:color w:val="000000" w:themeColor="text1"/>
          <w:sz w:val="22"/>
          <w:szCs w:val="22"/>
          <w:lang w:val="es-ES" w:eastAsia="es-ES_tradnl"/>
        </w:rPr>
        <w:t>de Hacienda</w:t>
      </w:r>
      <w:r w:rsidRPr="00485661">
        <w:rPr>
          <w:rStyle w:val="Refdenotaalpie"/>
          <w:rFonts w:ascii="Arial" w:hAnsi="Arial" w:cs="Arial"/>
          <w:bCs/>
          <w:color w:val="000000" w:themeColor="text1"/>
          <w:sz w:val="22"/>
          <w:szCs w:val="22"/>
          <w:lang w:val="es-ES" w:eastAsia="es-ES_tradnl"/>
        </w:rPr>
        <w:footnoteReference w:id="5"/>
      </w:r>
      <w:r w:rsidRPr="00485661">
        <w:rPr>
          <w:rFonts w:ascii="Arial" w:hAnsi="Arial" w:cs="Arial"/>
          <w:bCs/>
          <w:color w:val="000000" w:themeColor="text1"/>
          <w:sz w:val="22"/>
          <w:szCs w:val="22"/>
          <w:lang w:val="es-ES" w:eastAsia="es-ES_tradnl"/>
        </w:rPr>
        <w:t xml:space="preserve">, </w:t>
      </w:r>
      <w:r w:rsidR="008B19F6" w:rsidRPr="00485661">
        <w:rPr>
          <w:rFonts w:ascii="Arial" w:hAnsi="Arial" w:cs="Arial"/>
          <w:bCs/>
          <w:color w:val="000000" w:themeColor="text1"/>
          <w:sz w:val="22"/>
          <w:szCs w:val="22"/>
          <w:lang w:val="es-ES" w:eastAsia="es-ES_tradnl"/>
        </w:rPr>
        <w:t xml:space="preserve">con el fin de </w:t>
      </w:r>
      <w:r w:rsidRPr="00485661">
        <w:rPr>
          <w:rFonts w:ascii="Arial" w:hAnsi="Arial" w:cs="Arial"/>
          <w:bCs/>
          <w:color w:val="000000" w:themeColor="text1"/>
          <w:sz w:val="22"/>
          <w:szCs w:val="22"/>
          <w:lang w:val="es-ES" w:eastAsia="es-ES_tradnl"/>
        </w:rPr>
        <w:t xml:space="preserve">comparar </w:t>
      </w:r>
      <w:r w:rsidR="00034689" w:rsidRPr="00485661">
        <w:rPr>
          <w:rFonts w:ascii="Arial" w:hAnsi="Arial" w:cs="Arial"/>
          <w:bCs/>
          <w:color w:val="000000" w:themeColor="text1"/>
          <w:sz w:val="22"/>
          <w:szCs w:val="22"/>
          <w:lang w:val="es-ES" w:eastAsia="es-ES_tradnl"/>
        </w:rPr>
        <w:t xml:space="preserve">la ejecución en giro acumulada </w:t>
      </w:r>
      <w:r w:rsidR="007609DA" w:rsidRPr="00485661">
        <w:rPr>
          <w:rFonts w:ascii="Arial" w:hAnsi="Arial" w:cs="Arial"/>
          <w:bCs/>
          <w:color w:val="000000" w:themeColor="text1"/>
          <w:sz w:val="22"/>
          <w:szCs w:val="22"/>
          <w:lang w:val="es-ES" w:eastAsia="es-ES_tradnl"/>
        </w:rPr>
        <w:t>del rubro “Servicios personales asociados a la nómina”, código 3-1</w:t>
      </w:r>
      <w:r w:rsidR="005F2B0D" w:rsidRPr="00485661">
        <w:rPr>
          <w:rFonts w:ascii="Arial" w:hAnsi="Arial" w:cs="Arial"/>
          <w:bCs/>
          <w:color w:val="000000" w:themeColor="text1"/>
          <w:sz w:val="22"/>
          <w:szCs w:val="22"/>
          <w:lang w:val="es-ES" w:eastAsia="es-ES_tradnl"/>
        </w:rPr>
        <w:t>0</w:t>
      </w:r>
      <w:r w:rsidR="007609DA" w:rsidRPr="00485661">
        <w:rPr>
          <w:rFonts w:ascii="Arial" w:hAnsi="Arial" w:cs="Arial"/>
          <w:bCs/>
          <w:color w:val="000000" w:themeColor="text1"/>
          <w:sz w:val="22"/>
          <w:szCs w:val="22"/>
          <w:lang w:val="es-ES" w:eastAsia="es-ES_tradnl"/>
        </w:rPr>
        <w:t>-1</w:t>
      </w:r>
      <w:r w:rsidR="005F2B0D" w:rsidRPr="00485661">
        <w:rPr>
          <w:rFonts w:ascii="Arial" w:hAnsi="Arial" w:cs="Arial"/>
          <w:bCs/>
          <w:color w:val="000000" w:themeColor="text1"/>
          <w:sz w:val="22"/>
          <w:szCs w:val="22"/>
          <w:lang w:val="es-ES" w:eastAsia="es-ES_tradnl"/>
        </w:rPr>
        <w:t>0</w:t>
      </w:r>
      <w:r w:rsidR="007609DA" w:rsidRPr="00485661">
        <w:rPr>
          <w:rFonts w:ascii="Arial" w:hAnsi="Arial" w:cs="Arial"/>
          <w:bCs/>
          <w:color w:val="000000" w:themeColor="text1"/>
          <w:sz w:val="22"/>
          <w:szCs w:val="22"/>
          <w:lang w:val="es-ES" w:eastAsia="es-ES_tradnl"/>
        </w:rPr>
        <w:t>.</w:t>
      </w:r>
    </w:p>
    <w:p w14:paraId="35A20B53" w14:textId="77777777" w:rsidR="002F3A43" w:rsidRPr="00485661" w:rsidRDefault="002F3A43" w:rsidP="00485661">
      <w:pPr>
        <w:autoSpaceDE w:val="0"/>
        <w:autoSpaceDN w:val="0"/>
        <w:adjustRightInd w:val="0"/>
        <w:rPr>
          <w:rFonts w:ascii="Arial" w:hAnsi="Arial" w:cs="Arial"/>
          <w:bCs/>
          <w:color w:val="000000" w:themeColor="text1"/>
          <w:sz w:val="22"/>
          <w:szCs w:val="22"/>
          <w:lang w:val="es-ES" w:eastAsia="es-ES_tradnl"/>
        </w:rPr>
      </w:pPr>
    </w:p>
    <w:p w14:paraId="7A79211E" w14:textId="0AF979D4" w:rsidR="00425964" w:rsidRPr="00485661" w:rsidRDefault="00034689" w:rsidP="00485661">
      <w:pPr>
        <w:autoSpaceDE w:val="0"/>
        <w:autoSpaceDN w:val="0"/>
        <w:adjustRightInd w:val="0"/>
        <w:rPr>
          <w:rFonts w:ascii="Arial" w:hAnsi="Arial" w:cs="Arial"/>
          <w:bCs/>
          <w:color w:val="000000" w:themeColor="text1"/>
          <w:sz w:val="22"/>
          <w:szCs w:val="22"/>
          <w:lang w:val="es-ES" w:eastAsia="es-ES_tradnl"/>
        </w:rPr>
      </w:pPr>
      <w:r w:rsidRPr="00485661">
        <w:rPr>
          <w:rFonts w:ascii="Arial" w:hAnsi="Arial" w:cs="Arial"/>
          <w:bCs/>
          <w:color w:val="000000" w:themeColor="text1"/>
          <w:sz w:val="22"/>
          <w:szCs w:val="22"/>
          <w:lang w:val="es-ES" w:eastAsia="es-ES_tradnl"/>
        </w:rPr>
        <w:t xml:space="preserve">De la comparación, se identificó que </w:t>
      </w:r>
      <w:r w:rsidR="00425964" w:rsidRPr="00485661">
        <w:rPr>
          <w:rFonts w:ascii="Arial" w:hAnsi="Arial" w:cs="Arial"/>
          <w:bCs/>
          <w:color w:val="000000" w:themeColor="text1"/>
          <w:sz w:val="22"/>
          <w:szCs w:val="22"/>
          <w:lang w:val="es-ES" w:eastAsia="es-ES_tradnl"/>
        </w:rPr>
        <w:t>la ejecución presupuestal acum</w:t>
      </w:r>
      <w:r w:rsidR="00544768" w:rsidRPr="00485661">
        <w:rPr>
          <w:rFonts w:ascii="Arial" w:hAnsi="Arial" w:cs="Arial"/>
          <w:bCs/>
          <w:color w:val="000000" w:themeColor="text1"/>
          <w:sz w:val="22"/>
          <w:szCs w:val="22"/>
          <w:lang w:val="es-ES" w:eastAsia="es-ES_tradnl"/>
        </w:rPr>
        <w:t>ulad</w:t>
      </w:r>
      <w:r w:rsidR="00C738D2" w:rsidRPr="00485661">
        <w:rPr>
          <w:rFonts w:ascii="Arial" w:hAnsi="Arial" w:cs="Arial"/>
          <w:bCs/>
          <w:color w:val="000000" w:themeColor="text1"/>
          <w:sz w:val="22"/>
          <w:szCs w:val="22"/>
          <w:lang w:val="es-ES" w:eastAsia="es-ES_tradnl"/>
        </w:rPr>
        <w:t>a</w:t>
      </w:r>
      <w:r w:rsidR="00544768" w:rsidRPr="00485661">
        <w:rPr>
          <w:rFonts w:ascii="Arial" w:hAnsi="Arial" w:cs="Arial"/>
          <w:bCs/>
          <w:color w:val="000000" w:themeColor="text1"/>
          <w:sz w:val="22"/>
          <w:szCs w:val="22"/>
          <w:lang w:val="es-ES" w:eastAsia="es-ES_tradnl"/>
        </w:rPr>
        <w:t xml:space="preserve"> de servicios personales (nó</w:t>
      </w:r>
      <w:r w:rsidR="00425964" w:rsidRPr="00485661">
        <w:rPr>
          <w:rFonts w:ascii="Arial" w:hAnsi="Arial" w:cs="Arial"/>
          <w:bCs/>
          <w:color w:val="000000" w:themeColor="text1"/>
          <w:sz w:val="22"/>
          <w:szCs w:val="22"/>
          <w:lang w:val="es-ES" w:eastAsia="es-ES_tradnl"/>
        </w:rPr>
        <w:t xml:space="preserve">mina) </w:t>
      </w:r>
      <w:r w:rsidR="00574F39" w:rsidRPr="00485661">
        <w:rPr>
          <w:rFonts w:ascii="Arial" w:hAnsi="Arial" w:cs="Arial"/>
          <w:bCs/>
          <w:color w:val="000000" w:themeColor="text1"/>
          <w:sz w:val="22"/>
          <w:szCs w:val="22"/>
          <w:lang w:val="es-ES" w:eastAsia="es-ES_tradnl"/>
        </w:rPr>
        <w:t xml:space="preserve">al </w:t>
      </w:r>
      <w:r w:rsidR="00594B84" w:rsidRPr="00485661">
        <w:rPr>
          <w:rFonts w:ascii="Arial" w:hAnsi="Arial" w:cs="Arial"/>
          <w:bCs/>
          <w:color w:val="000000" w:themeColor="text1"/>
          <w:sz w:val="22"/>
          <w:szCs w:val="22"/>
          <w:lang w:val="es-ES" w:eastAsia="es-ES_tradnl"/>
        </w:rPr>
        <w:t xml:space="preserve">30 </w:t>
      </w:r>
      <w:r w:rsidR="00574F39" w:rsidRPr="00485661">
        <w:rPr>
          <w:rFonts w:ascii="Arial" w:hAnsi="Arial" w:cs="Arial"/>
          <w:bCs/>
          <w:color w:val="000000" w:themeColor="text1"/>
          <w:sz w:val="22"/>
          <w:szCs w:val="22"/>
          <w:lang w:val="es-ES" w:eastAsia="es-ES_tradnl"/>
        </w:rPr>
        <w:t xml:space="preserve">de </w:t>
      </w:r>
      <w:r w:rsidR="00594B84" w:rsidRPr="00485661">
        <w:rPr>
          <w:rFonts w:ascii="Arial" w:hAnsi="Arial" w:cs="Arial"/>
          <w:bCs/>
          <w:color w:val="000000" w:themeColor="text1"/>
          <w:sz w:val="22"/>
          <w:szCs w:val="22"/>
          <w:lang w:val="es-ES" w:eastAsia="es-ES_tradnl"/>
        </w:rPr>
        <w:t xml:space="preserve">junio </w:t>
      </w:r>
      <w:r w:rsidR="007374A5" w:rsidRPr="00485661">
        <w:rPr>
          <w:rFonts w:ascii="Arial" w:hAnsi="Arial" w:cs="Arial"/>
          <w:bCs/>
          <w:color w:val="000000" w:themeColor="text1"/>
          <w:sz w:val="22"/>
          <w:szCs w:val="22"/>
          <w:lang w:val="es-ES" w:eastAsia="es-ES_tradnl"/>
        </w:rPr>
        <w:t>de</w:t>
      </w:r>
      <w:r w:rsidR="00425964" w:rsidRPr="00485661">
        <w:rPr>
          <w:rFonts w:ascii="Arial" w:hAnsi="Arial" w:cs="Arial"/>
          <w:bCs/>
          <w:color w:val="000000" w:themeColor="text1"/>
          <w:sz w:val="22"/>
          <w:szCs w:val="22"/>
          <w:lang w:val="es-ES" w:eastAsia="es-ES_tradnl"/>
        </w:rPr>
        <w:t xml:space="preserve"> 20</w:t>
      </w:r>
      <w:r w:rsidR="003A6B0D" w:rsidRPr="00485661">
        <w:rPr>
          <w:rFonts w:ascii="Arial" w:hAnsi="Arial" w:cs="Arial"/>
          <w:bCs/>
          <w:color w:val="000000" w:themeColor="text1"/>
          <w:sz w:val="22"/>
          <w:szCs w:val="22"/>
          <w:lang w:val="es-ES" w:eastAsia="es-ES_tradnl"/>
        </w:rPr>
        <w:t>2</w:t>
      </w:r>
      <w:r w:rsidR="005F2B0D" w:rsidRPr="00485661">
        <w:rPr>
          <w:rFonts w:ascii="Arial" w:hAnsi="Arial" w:cs="Arial"/>
          <w:bCs/>
          <w:color w:val="000000" w:themeColor="text1"/>
          <w:sz w:val="22"/>
          <w:szCs w:val="22"/>
          <w:lang w:val="es-ES" w:eastAsia="es-ES_tradnl"/>
        </w:rPr>
        <w:t>1</w:t>
      </w:r>
      <w:r w:rsidRPr="00485661">
        <w:rPr>
          <w:rFonts w:ascii="Arial" w:hAnsi="Arial" w:cs="Arial"/>
          <w:bCs/>
          <w:color w:val="000000" w:themeColor="text1"/>
          <w:sz w:val="22"/>
          <w:szCs w:val="22"/>
          <w:lang w:val="es-ES" w:eastAsia="es-ES_tradnl"/>
        </w:rPr>
        <w:t xml:space="preserve"> (</w:t>
      </w:r>
      <w:r w:rsidR="00594B84" w:rsidRPr="00485661">
        <w:rPr>
          <w:rFonts w:ascii="Arial" w:hAnsi="Arial" w:cs="Arial"/>
          <w:bCs/>
          <w:color w:val="000000" w:themeColor="text1"/>
          <w:sz w:val="22"/>
          <w:szCs w:val="22"/>
          <w:lang w:val="es-ES" w:eastAsia="es-ES_tradnl"/>
        </w:rPr>
        <w:t>39</w:t>
      </w:r>
      <w:r w:rsidR="00C34DA6" w:rsidRPr="00485661">
        <w:rPr>
          <w:rFonts w:ascii="Arial" w:hAnsi="Arial" w:cs="Arial"/>
          <w:bCs/>
          <w:color w:val="000000" w:themeColor="text1"/>
          <w:sz w:val="22"/>
          <w:szCs w:val="22"/>
          <w:lang w:val="es-ES" w:eastAsia="es-ES_tradnl"/>
        </w:rPr>
        <w:t>,</w:t>
      </w:r>
      <w:r w:rsidR="00594B84" w:rsidRPr="00485661">
        <w:rPr>
          <w:rFonts w:ascii="Arial" w:hAnsi="Arial" w:cs="Arial"/>
          <w:bCs/>
          <w:color w:val="000000" w:themeColor="text1"/>
          <w:sz w:val="22"/>
          <w:szCs w:val="22"/>
          <w:lang w:val="es-ES" w:eastAsia="es-ES_tradnl"/>
        </w:rPr>
        <w:t>06</w:t>
      </w:r>
      <w:r w:rsidRPr="00485661">
        <w:rPr>
          <w:rFonts w:ascii="Arial" w:hAnsi="Arial" w:cs="Arial"/>
          <w:bCs/>
          <w:color w:val="000000" w:themeColor="text1"/>
          <w:sz w:val="22"/>
          <w:szCs w:val="22"/>
          <w:lang w:val="es-ES" w:eastAsia="es-ES_tradnl"/>
        </w:rPr>
        <w:t>%)</w:t>
      </w:r>
      <w:r w:rsidR="00425964" w:rsidRPr="00485661">
        <w:rPr>
          <w:rFonts w:ascii="Arial" w:hAnsi="Arial" w:cs="Arial"/>
          <w:bCs/>
          <w:color w:val="000000" w:themeColor="text1"/>
          <w:sz w:val="22"/>
          <w:szCs w:val="22"/>
          <w:lang w:val="es-ES" w:eastAsia="es-ES_tradnl"/>
        </w:rPr>
        <w:t>,</w:t>
      </w:r>
      <w:r w:rsidR="006A4646" w:rsidRPr="00485661">
        <w:rPr>
          <w:rFonts w:ascii="Arial" w:hAnsi="Arial" w:cs="Arial"/>
          <w:bCs/>
          <w:color w:val="000000" w:themeColor="text1"/>
          <w:sz w:val="22"/>
          <w:szCs w:val="22"/>
          <w:lang w:val="es-ES" w:eastAsia="es-ES_tradnl"/>
        </w:rPr>
        <w:t xml:space="preserve"> fue</w:t>
      </w:r>
      <w:r w:rsidR="000B686A" w:rsidRPr="00485661">
        <w:rPr>
          <w:rFonts w:ascii="Arial" w:hAnsi="Arial" w:cs="Arial"/>
          <w:bCs/>
          <w:color w:val="000000" w:themeColor="text1"/>
          <w:sz w:val="22"/>
          <w:szCs w:val="22"/>
          <w:lang w:val="es-ES" w:eastAsia="es-ES_tradnl"/>
        </w:rPr>
        <w:t xml:space="preserve"> </w:t>
      </w:r>
      <w:r w:rsidR="005A248C" w:rsidRPr="00485661">
        <w:rPr>
          <w:rFonts w:ascii="Arial" w:hAnsi="Arial" w:cs="Arial"/>
          <w:bCs/>
          <w:color w:val="000000" w:themeColor="text1"/>
          <w:sz w:val="22"/>
          <w:szCs w:val="22"/>
          <w:lang w:val="es-ES" w:eastAsia="es-ES_tradnl"/>
        </w:rPr>
        <w:t xml:space="preserve">similar </w:t>
      </w:r>
      <w:r w:rsidRPr="00485661">
        <w:rPr>
          <w:rFonts w:ascii="Arial" w:hAnsi="Arial" w:cs="Arial"/>
          <w:bCs/>
          <w:color w:val="000000" w:themeColor="text1"/>
          <w:sz w:val="22"/>
          <w:szCs w:val="22"/>
          <w:lang w:val="es-ES" w:eastAsia="es-ES_tradnl"/>
        </w:rPr>
        <w:t xml:space="preserve">a la registrada en </w:t>
      </w:r>
      <w:r w:rsidR="00A40AEF" w:rsidRPr="00485661">
        <w:rPr>
          <w:rFonts w:ascii="Arial" w:hAnsi="Arial" w:cs="Arial"/>
          <w:bCs/>
          <w:color w:val="000000" w:themeColor="text1"/>
          <w:sz w:val="22"/>
          <w:szCs w:val="22"/>
          <w:lang w:val="es-ES" w:eastAsia="es-ES_tradnl"/>
        </w:rPr>
        <w:t>la vigencia 20</w:t>
      </w:r>
      <w:r w:rsidR="00A57F8A" w:rsidRPr="00485661">
        <w:rPr>
          <w:rFonts w:ascii="Arial" w:hAnsi="Arial" w:cs="Arial"/>
          <w:bCs/>
          <w:color w:val="000000" w:themeColor="text1"/>
          <w:sz w:val="22"/>
          <w:szCs w:val="22"/>
          <w:lang w:val="es-ES" w:eastAsia="es-ES_tradnl"/>
        </w:rPr>
        <w:t>20</w:t>
      </w:r>
      <w:r w:rsidR="00A40AEF" w:rsidRPr="00485661">
        <w:rPr>
          <w:rFonts w:ascii="Arial" w:hAnsi="Arial" w:cs="Arial"/>
          <w:bCs/>
          <w:color w:val="000000" w:themeColor="text1"/>
          <w:sz w:val="22"/>
          <w:szCs w:val="22"/>
          <w:lang w:val="es-ES" w:eastAsia="es-ES_tradnl"/>
        </w:rPr>
        <w:t xml:space="preserve"> (</w:t>
      </w:r>
      <w:r w:rsidR="00594B84" w:rsidRPr="00485661">
        <w:rPr>
          <w:rFonts w:ascii="Arial" w:hAnsi="Arial" w:cs="Arial"/>
          <w:bCs/>
          <w:color w:val="000000" w:themeColor="text1"/>
          <w:sz w:val="22"/>
          <w:szCs w:val="22"/>
          <w:lang w:val="es-ES" w:eastAsia="es-ES_tradnl"/>
        </w:rPr>
        <w:t>39</w:t>
      </w:r>
      <w:r w:rsidR="00A40AEF" w:rsidRPr="00485661">
        <w:rPr>
          <w:rFonts w:ascii="Arial" w:hAnsi="Arial" w:cs="Arial"/>
          <w:bCs/>
          <w:color w:val="000000" w:themeColor="text1"/>
          <w:sz w:val="22"/>
          <w:szCs w:val="22"/>
          <w:lang w:val="es-ES" w:eastAsia="es-ES_tradnl"/>
        </w:rPr>
        <w:t>,</w:t>
      </w:r>
      <w:r w:rsidR="00594B84" w:rsidRPr="00485661">
        <w:rPr>
          <w:rFonts w:ascii="Arial" w:hAnsi="Arial" w:cs="Arial"/>
          <w:bCs/>
          <w:color w:val="000000" w:themeColor="text1"/>
          <w:sz w:val="22"/>
          <w:szCs w:val="22"/>
          <w:lang w:val="es-ES" w:eastAsia="es-ES_tradnl"/>
        </w:rPr>
        <w:t>40</w:t>
      </w:r>
      <w:r w:rsidR="00A40AEF" w:rsidRPr="00485661">
        <w:rPr>
          <w:rFonts w:ascii="Arial" w:hAnsi="Arial" w:cs="Arial"/>
          <w:bCs/>
          <w:color w:val="000000" w:themeColor="text1"/>
          <w:sz w:val="22"/>
          <w:szCs w:val="22"/>
          <w:lang w:val="es-ES" w:eastAsia="es-ES_tradnl"/>
        </w:rPr>
        <w:t>%):</w:t>
      </w:r>
    </w:p>
    <w:p w14:paraId="3A31C8E5" w14:textId="4A48F86E" w:rsidR="00594B84" w:rsidRPr="00485661" w:rsidRDefault="00594B84" w:rsidP="00485661">
      <w:pPr>
        <w:autoSpaceDE w:val="0"/>
        <w:autoSpaceDN w:val="0"/>
        <w:adjustRightInd w:val="0"/>
        <w:jc w:val="center"/>
        <w:rPr>
          <w:rFonts w:ascii="Arial" w:hAnsi="Arial" w:cs="Arial"/>
          <w:bCs/>
          <w:color w:val="000000" w:themeColor="text1"/>
          <w:sz w:val="22"/>
          <w:szCs w:val="22"/>
          <w:lang w:val="es-ES" w:eastAsia="es-ES_tradnl"/>
        </w:rPr>
      </w:pPr>
      <w:r w:rsidRPr="00485661">
        <w:rPr>
          <w:rFonts w:ascii="Arial" w:hAnsi="Arial" w:cs="Arial"/>
          <w:bCs/>
          <w:noProof/>
          <w:color w:val="000000" w:themeColor="text1"/>
          <w:sz w:val="22"/>
          <w:szCs w:val="22"/>
          <w:lang w:val="es-CO" w:eastAsia="es-CO"/>
        </w:rPr>
        <w:lastRenderedPageBreak/>
        <mc:AlternateContent>
          <mc:Choice Requires="wps">
            <w:drawing>
              <wp:anchor distT="0" distB="0" distL="114300" distR="114300" simplePos="0" relativeHeight="252014080" behindDoc="0" locked="0" layoutInCell="1" allowOverlap="1" wp14:anchorId="7E2642A3" wp14:editId="01871784">
                <wp:simplePos x="0" y="0"/>
                <wp:positionH relativeFrom="column">
                  <wp:posOffset>2358390</wp:posOffset>
                </wp:positionH>
                <wp:positionV relativeFrom="paragraph">
                  <wp:posOffset>1134745</wp:posOffset>
                </wp:positionV>
                <wp:extent cx="542925" cy="327025"/>
                <wp:effectExtent l="0" t="38100" r="66675" b="34925"/>
                <wp:wrapNone/>
                <wp:docPr id="46" name="Conector angular 80"/>
                <wp:cNvGraphicFramePr/>
                <a:graphic xmlns:a="http://schemas.openxmlformats.org/drawingml/2006/main">
                  <a:graphicData uri="http://schemas.microsoft.com/office/word/2010/wordprocessingShape">
                    <wps:wsp>
                      <wps:cNvCnPr/>
                      <wps:spPr>
                        <a:xfrm flipV="1">
                          <a:off x="0" y="0"/>
                          <a:ext cx="542925" cy="327025"/>
                        </a:xfrm>
                        <a:prstGeom prst="bentConnector3">
                          <a:avLst>
                            <a:gd name="adj1" fmla="val 98485"/>
                          </a:avLst>
                        </a:prstGeom>
                        <a:ln>
                          <a:solidFill>
                            <a:schemeClr val="accent3">
                              <a:lumMod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73FD469" id="_x0000_t34" coordsize="21600,21600" o:spt="34" o:oned="t" adj="10800" path="m,l@0,0@0,21600,21600,21600e" filled="f">
                <v:stroke joinstyle="miter"/>
                <v:formulas>
                  <v:f eqn="val #0"/>
                </v:formulas>
                <v:path arrowok="t" fillok="f" o:connecttype="none"/>
                <v:handles>
                  <v:h position="#0,center"/>
                </v:handles>
                <o:lock v:ext="edit" shapetype="t"/>
              </v:shapetype>
              <v:shape id="Conector angular 80" o:spid="_x0000_s1026" type="#_x0000_t34" style="position:absolute;margin-left:185.7pt;margin-top:89.35pt;width:42.75pt;height:25.75pt;flip:y;z-index:25201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" adj="21273" strokecolor="#4e6128 [1606]">
                <v:stroke endarrow="block"/>
              </v:shape>
            </w:pict>
          </mc:Fallback>
        </mc:AlternateContent>
      </w:r>
      <w:r w:rsidRPr="00485661">
        <w:rPr>
          <w:rFonts w:ascii="Arial" w:hAnsi="Arial" w:cs="Arial"/>
          <w:bCs/>
          <w:noProof/>
          <w:color w:val="000000" w:themeColor="text1"/>
          <w:sz w:val="22"/>
          <w:szCs w:val="22"/>
          <w:lang w:val="es-CO" w:eastAsia="es-CO"/>
        </w:rPr>
        <mc:AlternateContent>
          <mc:Choice Requires="wps">
            <w:drawing>
              <wp:anchor distT="0" distB="0" distL="114300" distR="114300" simplePos="0" relativeHeight="252015104" behindDoc="0" locked="0" layoutInCell="1" allowOverlap="1" wp14:anchorId="0B4EAC29" wp14:editId="0989E8DF">
                <wp:simplePos x="0" y="0"/>
                <wp:positionH relativeFrom="column">
                  <wp:posOffset>3120389</wp:posOffset>
                </wp:positionH>
                <wp:positionV relativeFrom="paragraph">
                  <wp:posOffset>1122680</wp:posOffset>
                </wp:positionV>
                <wp:extent cx="561975" cy="336550"/>
                <wp:effectExtent l="76200" t="38100" r="9525" b="25400"/>
                <wp:wrapNone/>
                <wp:docPr id="36" name="Conector angular 80"/>
                <wp:cNvGraphicFramePr/>
                <a:graphic xmlns:a="http://schemas.openxmlformats.org/drawingml/2006/main">
                  <a:graphicData uri="http://schemas.microsoft.com/office/word/2010/wordprocessingShape">
                    <wps:wsp>
                      <wps:cNvCnPr/>
                      <wps:spPr>
                        <a:xfrm flipH="1" flipV="1">
                          <a:off x="0" y="0"/>
                          <a:ext cx="561975" cy="336550"/>
                        </a:xfrm>
                        <a:prstGeom prst="bentConnector3">
                          <a:avLst>
                            <a:gd name="adj1" fmla="val 102542"/>
                          </a:avLst>
                        </a:prstGeom>
                        <a:ln>
                          <a:solidFill>
                            <a:srgbClr val="00206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FE8C998" id="Conector angular 80" o:spid="_x0000_s1026" type="#_x0000_t34" style="position:absolute;margin-left:245.7pt;margin-top:88.4pt;width:44.25pt;height:26.5pt;flip:x y;z-index:25201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" adj="22149" strokecolor="#002060">
                <v:stroke endarrow="block"/>
              </v:shape>
            </w:pict>
          </mc:Fallback>
        </mc:AlternateContent>
      </w:r>
      <w:r w:rsidRPr="00485661">
        <w:rPr>
          <w:rFonts w:ascii="Arial" w:hAnsi="Arial" w:cs="Arial"/>
          <w:bCs/>
          <w:noProof/>
          <w:color w:val="000000" w:themeColor="text1"/>
          <w:sz w:val="22"/>
          <w:szCs w:val="22"/>
          <w:lang w:val="es-CO" w:eastAsia="es-CO"/>
        </w:rPr>
        <mc:AlternateContent>
          <mc:Choice Requires="wps">
            <w:drawing>
              <wp:anchor distT="0" distB="0" distL="114300" distR="114300" simplePos="0" relativeHeight="252013056" behindDoc="0" locked="0" layoutInCell="1" allowOverlap="1" wp14:anchorId="147B9499" wp14:editId="2334A7E2">
                <wp:simplePos x="0" y="0"/>
                <wp:positionH relativeFrom="column">
                  <wp:posOffset>2558415</wp:posOffset>
                </wp:positionH>
                <wp:positionV relativeFrom="paragraph">
                  <wp:posOffset>603250</wp:posOffset>
                </wp:positionV>
                <wp:extent cx="897890" cy="520700"/>
                <wp:effectExtent l="0" t="0" r="16510" b="12700"/>
                <wp:wrapNone/>
                <wp:docPr id="33" name="Cuadro de texto 31"/>
                <wp:cNvGraphicFramePr/>
                <a:graphic xmlns:a="http://schemas.openxmlformats.org/drawingml/2006/main">
                  <a:graphicData uri="http://schemas.microsoft.com/office/word/2010/wordprocessingShape">
                    <wps:wsp>
                      <wps:cNvSpPr txBox="1"/>
                      <wps:spPr>
                        <a:xfrm>
                          <a:off x="0" y="0"/>
                          <a:ext cx="897890" cy="520700"/>
                        </a:xfrm>
                        <a:prstGeom prst="rect">
                          <a:avLst/>
                        </a:prstGeom>
                        <a:solidFill>
                          <a:schemeClr val="lt1"/>
                        </a:solidFill>
                        <a:ln w="6350">
                          <a:solidFill>
                            <a:schemeClr val="accent3">
                              <a:lumMod val="50000"/>
                            </a:schemeClr>
                          </a:solidFill>
                        </a:ln>
                      </wps:spPr>
                      <wps:txbx>
                        <w:txbxContent>
                          <w:p w14:paraId="4B78B6B5" w14:textId="02C048A9" w:rsidR="003A3A79" w:rsidRDefault="003A3A79" w:rsidP="00594B84">
                            <w:pPr>
                              <w:jc w:val="center"/>
                            </w:pPr>
                            <w:r>
                              <w:rPr>
                                <w:rFonts w:ascii="Arial" w:hAnsi="Arial" w:cstheme="minorBidi"/>
                                <w:color w:val="4F6228" w:themeColor="accent3" w:themeShade="80"/>
                                <w:sz w:val="18"/>
                                <w:szCs w:val="18"/>
                              </w:rPr>
                              <w:t xml:space="preserve">Similar, disminuyó en </w:t>
                            </w:r>
                            <w:r w:rsidRPr="00AF1E96">
                              <w:rPr>
                                <w:rFonts w:ascii="Arial" w:hAnsi="Arial" w:cstheme="minorBidi"/>
                                <w:color w:val="4F6228" w:themeColor="accent3" w:themeShade="80"/>
                                <w:sz w:val="18"/>
                                <w:szCs w:val="18"/>
                              </w:rPr>
                              <w:t>1,31%</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7B9499" id="Cuadro de texto 31" o:spid="_x0000_s1027" type="#_x0000_t202" style="position:absolute;left:0;text-align:left;margin-left:201.45pt;margin-top:47.5pt;width:70.7pt;height:41pt;z-index:25201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" fillcolor="white [3201]" strokecolor="#4e6128 [1606]" strokeweight=".5pt">
                <v:textbox>
                  <w:txbxContent>
                    <w:p w14:paraId="4B78B6B5" w14:textId="02C048A9" w:rsidR="003A3A79" w:rsidRDefault="003A3A79" w:rsidP="00594B84">
                      <w:pPr>
                        <w:jc w:val="center"/>
                      </w:pPr>
                      <w:r>
                        <w:rPr>
                          <w:rFonts w:ascii="Arial" w:hAnsi="Arial" w:cstheme="minorBidi"/>
                          <w:color w:val="4F6228" w:themeColor="accent3" w:themeShade="80"/>
                          <w:sz w:val="18"/>
                          <w:szCs w:val="18"/>
                        </w:rPr>
                        <w:t xml:space="preserve">Similar, disminuyó en </w:t>
                      </w:r>
                      <w:r w:rsidRPr="00AF1E96">
                        <w:rPr>
                          <w:rFonts w:ascii="Arial" w:hAnsi="Arial" w:cstheme="minorBidi"/>
                          <w:color w:val="4F6228" w:themeColor="accent3" w:themeShade="80"/>
                          <w:sz w:val="18"/>
                          <w:szCs w:val="18"/>
                        </w:rPr>
                        <w:t>1,31%</w:t>
                      </w:r>
                    </w:p>
                  </w:txbxContent>
                </v:textbox>
              </v:shape>
            </w:pict>
          </mc:Fallback>
        </mc:AlternateContent>
      </w:r>
      <w:r w:rsidRPr="00485661">
        <w:rPr>
          <w:rFonts w:ascii="Arial" w:hAnsi="Arial" w:cs="Arial"/>
          <w:bCs/>
          <w:noProof/>
          <w:color w:val="000000" w:themeColor="text1"/>
          <w:sz w:val="22"/>
          <w:szCs w:val="22"/>
          <w:lang w:val="es-CO" w:eastAsia="es-CO"/>
        </w:rPr>
        <mc:AlternateContent>
          <mc:Choice Requires="wps">
            <w:drawing>
              <wp:anchor distT="0" distB="0" distL="114300" distR="114300" simplePos="0" relativeHeight="251602432" behindDoc="0" locked="0" layoutInCell="1" allowOverlap="1" wp14:anchorId="006BBB65" wp14:editId="6E66F06C">
                <wp:simplePos x="0" y="0"/>
                <wp:positionH relativeFrom="margin">
                  <wp:posOffset>4670425</wp:posOffset>
                </wp:positionH>
                <wp:positionV relativeFrom="paragraph">
                  <wp:posOffset>1595120</wp:posOffset>
                </wp:positionV>
                <wp:extent cx="752475" cy="246490"/>
                <wp:effectExtent l="0" t="0" r="28575" b="20320"/>
                <wp:wrapNone/>
                <wp:docPr id="14" name="Cuadro de texto 14"/>
                <wp:cNvGraphicFramePr/>
                <a:graphic xmlns:a="http://schemas.openxmlformats.org/drawingml/2006/main">
                  <a:graphicData uri="http://schemas.microsoft.com/office/word/2010/wordprocessingShape">
                    <wps:wsp>
                      <wps:cNvSpPr txBox="1"/>
                      <wps:spPr>
                        <a:xfrm>
                          <a:off x="0" y="0"/>
                          <a:ext cx="752475" cy="24649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D8C260B" w14:textId="7C0FC42E" w:rsidR="003A3A79" w:rsidRPr="00034689" w:rsidRDefault="003A3A79" w:rsidP="00033065">
                            <w:pPr>
                              <w:jc w:val="center"/>
                              <w:rPr>
                                <w:rFonts w:ascii="Arial" w:hAnsi="Arial" w:cs="Arial"/>
                                <w:sz w:val="18"/>
                                <w:szCs w:val="18"/>
                                <w:lang w:val="es-CO"/>
                              </w:rPr>
                            </w:pPr>
                            <w:r>
                              <w:rPr>
                                <w:rFonts w:ascii="Arial" w:hAnsi="Arial" w:cs="Arial"/>
                                <w:sz w:val="18"/>
                                <w:szCs w:val="18"/>
                                <w:lang w:val="es-CO"/>
                              </w:rPr>
                              <w:t>AÑOS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6BBB65" id="Cuadro de texto 14" o:spid="_x0000_s1028" type="#_x0000_t202" style="position:absolute;left:0;text-align:left;margin-left:367.75pt;margin-top:125.6pt;width:59.25pt;height:19.4pt;z-index:251602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" fillcolor="white [3201]" strokeweight=".5pt">
                <v:textbox>
                  <w:txbxContent>
                    <w:p w14:paraId="4D8C260B" w14:textId="7C0FC42E" w:rsidR="003A3A79" w:rsidRPr="00034689" w:rsidRDefault="003A3A79" w:rsidP="00033065">
                      <w:pPr>
                        <w:jc w:val="center"/>
                        <w:rPr>
                          <w:rFonts w:ascii="Arial" w:hAnsi="Arial" w:cs="Arial"/>
                          <w:sz w:val="18"/>
                          <w:szCs w:val="18"/>
                          <w:lang w:val="es-CO"/>
                        </w:rPr>
                      </w:pPr>
                      <w:r>
                        <w:rPr>
                          <w:rFonts w:ascii="Arial" w:hAnsi="Arial" w:cs="Arial"/>
                          <w:sz w:val="18"/>
                          <w:szCs w:val="18"/>
                          <w:lang w:val="es-CO"/>
                        </w:rPr>
                        <w:t>AÑOS</w:t>
                      </w:r>
                    </w:p>
                  </w:txbxContent>
                </v:textbox>
                <w10:wrap anchorx="margin"/>
              </v:shape>
            </w:pict>
          </mc:Fallback>
        </mc:AlternateContent>
      </w:r>
      <w:r w:rsidRPr="00485661">
        <w:rPr>
          <w:rFonts w:ascii="Arial" w:hAnsi="Arial" w:cs="Arial"/>
          <w:bCs/>
          <w:noProof/>
          <w:color w:val="000000" w:themeColor="text1"/>
          <w:sz w:val="22"/>
          <w:szCs w:val="22"/>
          <w:lang w:val="es-CO" w:eastAsia="es-CO"/>
        </w:rPr>
        <mc:AlternateContent>
          <mc:Choice Requires="wps">
            <w:drawing>
              <wp:anchor distT="0" distB="0" distL="114300" distR="114300" simplePos="0" relativeHeight="251601408" behindDoc="0" locked="0" layoutInCell="1" allowOverlap="1" wp14:anchorId="25CC96F7" wp14:editId="79823248">
                <wp:simplePos x="0" y="0"/>
                <wp:positionH relativeFrom="leftMargin">
                  <wp:posOffset>1032827</wp:posOffset>
                </wp:positionH>
                <wp:positionV relativeFrom="paragraph">
                  <wp:posOffset>750254</wp:posOffset>
                </wp:positionV>
                <wp:extent cx="855641" cy="382772"/>
                <wp:effectExtent l="7938" t="0" r="9842" b="9843"/>
                <wp:wrapNone/>
                <wp:docPr id="13" name="Cuadro de texto 13"/>
                <wp:cNvGraphicFramePr/>
                <a:graphic xmlns:a="http://schemas.openxmlformats.org/drawingml/2006/main">
                  <a:graphicData uri="http://schemas.microsoft.com/office/word/2010/wordprocessingShape">
                    <wps:wsp>
                      <wps:cNvSpPr txBox="1"/>
                      <wps:spPr>
                        <a:xfrm rot="16200000">
                          <a:off x="0" y="0"/>
                          <a:ext cx="855641" cy="38277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8ACEC61" w14:textId="77777777" w:rsidR="003A3A79" w:rsidRPr="00034689" w:rsidRDefault="003A3A79" w:rsidP="00E16E7D">
                            <w:pPr>
                              <w:jc w:val="center"/>
                              <w:rPr>
                                <w:rFonts w:ascii="Arial" w:hAnsi="Arial" w:cs="Arial"/>
                                <w:sz w:val="18"/>
                                <w:szCs w:val="18"/>
                                <w:lang w:val="es-CO"/>
                              </w:rPr>
                            </w:pPr>
                            <w:r>
                              <w:rPr>
                                <w:rFonts w:ascii="Arial" w:hAnsi="Arial" w:cs="Arial"/>
                                <w:sz w:val="18"/>
                                <w:szCs w:val="18"/>
                                <w:lang w:val="es-CO"/>
                              </w:rPr>
                              <w:t>%DE EJECUCIÓN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CC96F7" id="Cuadro de texto 13" o:spid="_x0000_s1029" type="#_x0000_t202" style="position:absolute;left:0;text-align:left;margin-left:81.3pt;margin-top:59.1pt;width:67.35pt;height:30.15pt;rotation:-90;z-index:25160140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" fillcolor="white [3201]" strokeweight=".5pt">
                <v:textbox>
                  <w:txbxContent>
                    <w:p w14:paraId="68ACEC61" w14:textId="77777777" w:rsidR="003A3A79" w:rsidRPr="00034689" w:rsidRDefault="003A3A79" w:rsidP="00E16E7D">
                      <w:pPr>
                        <w:jc w:val="center"/>
                        <w:rPr>
                          <w:rFonts w:ascii="Arial" w:hAnsi="Arial" w:cs="Arial"/>
                          <w:sz w:val="18"/>
                          <w:szCs w:val="18"/>
                          <w:lang w:val="es-CO"/>
                        </w:rPr>
                      </w:pPr>
                      <w:r>
                        <w:rPr>
                          <w:rFonts w:ascii="Arial" w:hAnsi="Arial" w:cs="Arial"/>
                          <w:sz w:val="18"/>
                          <w:szCs w:val="18"/>
                          <w:lang w:val="es-CO"/>
                        </w:rPr>
                        <w:t>%DE EJECUCIÓN</w:t>
                      </w:r>
                    </w:p>
                  </w:txbxContent>
                </v:textbox>
                <w10:wrap anchorx="margin"/>
              </v:shape>
            </w:pict>
          </mc:Fallback>
        </mc:AlternateContent>
      </w:r>
      <w:r w:rsidRPr="00485661">
        <w:rPr>
          <w:rFonts w:ascii="Arial" w:hAnsi="Arial" w:cs="Arial"/>
          <w:noProof/>
          <w:lang w:val="es-CO" w:eastAsia="es-CO"/>
        </w:rPr>
        <w:drawing>
          <wp:inline distT="0" distB="0" distL="0" distR="0" wp14:anchorId="1E9E29B7" wp14:editId="5EE402FA">
            <wp:extent cx="4429125" cy="1895475"/>
            <wp:effectExtent l="0" t="0" r="0" b="0"/>
            <wp:docPr id="8" name="Gráfico 8">
              <a:extLst xmlns:a="http://schemas.openxmlformats.org/drawingml/2006/main">
                <a:ext uri="{FF2B5EF4-FFF2-40B4-BE49-F238E27FC236}">
                  <a16:creationId xmlns:a16="http://schemas.microsoft.com/office/drawing/2014/main" id="{00000000-0008-0000-0200-00000A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3657E3CE" w14:textId="5DDD73CD" w:rsidR="00622003" w:rsidRPr="00485661" w:rsidRDefault="004C20CC" w:rsidP="00485661">
      <w:pPr>
        <w:autoSpaceDE w:val="0"/>
        <w:autoSpaceDN w:val="0"/>
        <w:adjustRightInd w:val="0"/>
        <w:jc w:val="center"/>
        <w:rPr>
          <w:rFonts w:ascii="Arial" w:hAnsi="Arial" w:cs="Arial"/>
          <w:bCs/>
          <w:color w:val="000000" w:themeColor="text1"/>
          <w:sz w:val="16"/>
          <w:szCs w:val="16"/>
          <w:lang w:val="es-ES" w:eastAsia="es-ES_tradnl"/>
        </w:rPr>
      </w:pPr>
      <w:r w:rsidRPr="00485661">
        <w:rPr>
          <w:rFonts w:ascii="Arial" w:hAnsi="Arial" w:cs="Arial"/>
          <w:bCs/>
          <w:color w:val="000000" w:themeColor="text1"/>
          <w:sz w:val="16"/>
          <w:szCs w:val="16"/>
          <w:lang w:val="es-ES" w:eastAsia="es-ES_tradnl"/>
        </w:rPr>
        <w:t xml:space="preserve">Fuente: </w:t>
      </w:r>
      <w:r w:rsidR="00BB0E83" w:rsidRPr="00485661">
        <w:rPr>
          <w:rFonts w:ascii="Arial" w:hAnsi="Arial" w:cs="Arial"/>
          <w:bCs/>
          <w:color w:val="000000" w:themeColor="text1"/>
          <w:sz w:val="16"/>
          <w:szCs w:val="16"/>
          <w:lang w:val="es-ES" w:eastAsia="es-ES_tradnl"/>
        </w:rPr>
        <w:t xml:space="preserve">Archivo Excel anexo al </w:t>
      </w:r>
      <w:r w:rsidR="00293D4C" w:rsidRPr="00485661">
        <w:rPr>
          <w:rFonts w:ascii="Arial" w:hAnsi="Arial" w:cs="Arial"/>
          <w:bCs/>
          <w:color w:val="000000" w:themeColor="text1"/>
          <w:sz w:val="16"/>
          <w:szCs w:val="16"/>
          <w:lang w:val="es-ES" w:eastAsia="es-ES_tradnl"/>
        </w:rPr>
        <w:t>20211170077183 del 19 de julio de 2021</w:t>
      </w:r>
      <w:r w:rsidR="00BB0E83" w:rsidRPr="00485661">
        <w:rPr>
          <w:rFonts w:ascii="Arial" w:hAnsi="Arial" w:cs="Arial"/>
          <w:bCs/>
          <w:color w:val="000000" w:themeColor="text1"/>
          <w:sz w:val="16"/>
          <w:szCs w:val="16"/>
          <w:lang w:val="es-ES" w:eastAsia="es-ES_tradnl"/>
        </w:rPr>
        <w:t xml:space="preserve"> y </w:t>
      </w:r>
      <w:r w:rsidRPr="00485661">
        <w:rPr>
          <w:rFonts w:ascii="Arial" w:hAnsi="Arial" w:cs="Arial"/>
          <w:bCs/>
          <w:color w:val="000000" w:themeColor="text1"/>
          <w:sz w:val="16"/>
          <w:szCs w:val="16"/>
          <w:lang w:val="es-ES" w:eastAsia="es-ES_tradnl"/>
        </w:rPr>
        <w:t>PREDIS</w:t>
      </w:r>
      <w:r w:rsidR="00EF6106" w:rsidRPr="00485661">
        <w:rPr>
          <w:rFonts w:ascii="Arial" w:hAnsi="Arial" w:cs="Arial"/>
          <w:bCs/>
          <w:color w:val="000000" w:themeColor="text1"/>
          <w:sz w:val="16"/>
          <w:szCs w:val="16"/>
          <w:lang w:val="es-ES" w:eastAsia="es-ES_tradnl"/>
        </w:rPr>
        <w:t xml:space="preserve"> a corte </w:t>
      </w:r>
      <w:r w:rsidR="00293D4C" w:rsidRPr="00485661">
        <w:rPr>
          <w:rFonts w:ascii="Arial" w:hAnsi="Arial" w:cs="Arial"/>
          <w:bCs/>
          <w:color w:val="000000" w:themeColor="text1"/>
          <w:sz w:val="16"/>
          <w:szCs w:val="16"/>
          <w:lang w:val="es-ES" w:eastAsia="es-ES_tradnl"/>
        </w:rPr>
        <w:t>junio</w:t>
      </w:r>
      <w:r w:rsidR="00BB0E83" w:rsidRPr="00485661">
        <w:rPr>
          <w:rFonts w:ascii="Arial" w:hAnsi="Arial" w:cs="Arial"/>
          <w:bCs/>
          <w:color w:val="000000" w:themeColor="text1"/>
          <w:sz w:val="16"/>
          <w:szCs w:val="16"/>
          <w:lang w:val="es-ES" w:eastAsia="es-ES_tradnl"/>
        </w:rPr>
        <w:t xml:space="preserve"> de </w:t>
      </w:r>
      <w:r w:rsidR="00EB53F8" w:rsidRPr="00485661">
        <w:rPr>
          <w:rFonts w:ascii="Arial" w:hAnsi="Arial" w:cs="Arial"/>
          <w:bCs/>
          <w:color w:val="000000" w:themeColor="text1"/>
          <w:sz w:val="16"/>
          <w:szCs w:val="16"/>
          <w:lang w:val="es-ES" w:eastAsia="es-ES_tradnl"/>
        </w:rPr>
        <w:t>20</w:t>
      </w:r>
      <w:r w:rsidR="00033065" w:rsidRPr="00485661">
        <w:rPr>
          <w:rFonts w:ascii="Arial" w:hAnsi="Arial" w:cs="Arial"/>
          <w:bCs/>
          <w:color w:val="000000" w:themeColor="text1"/>
          <w:sz w:val="16"/>
          <w:szCs w:val="16"/>
          <w:lang w:val="es-ES" w:eastAsia="es-ES_tradnl"/>
        </w:rPr>
        <w:t>20</w:t>
      </w:r>
    </w:p>
    <w:p w14:paraId="5A06BB4E" w14:textId="61E0F3AD" w:rsidR="007C254C" w:rsidRPr="00485661" w:rsidRDefault="007C254C" w:rsidP="00485661">
      <w:pPr>
        <w:autoSpaceDE w:val="0"/>
        <w:autoSpaceDN w:val="0"/>
        <w:adjustRightInd w:val="0"/>
        <w:jc w:val="center"/>
        <w:rPr>
          <w:rFonts w:ascii="Arial" w:hAnsi="Arial" w:cs="Arial"/>
          <w:bCs/>
          <w:color w:val="000000" w:themeColor="text1"/>
          <w:sz w:val="16"/>
          <w:szCs w:val="16"/>
          <w:lang w:val="es-ES" w:eastAsia="es-ES_tradnl"/>
        </w:rPr>
      </w:pPr>
    </w:p>
    <w:p w14:paraId="5F1C721C" w14:textId="02D0C6D1" w:rsidR="00884F4C" w:rsidRPr="00485661" w:rsidRDefault="00804F13" w:rsidP="00485661">
      <w:pPr>
        <w:autoSpaceDE w:val="0"/>
        <w:autoSpaceDN w:val="0"/>
        <w:adjustRightInd w:val="0"/>
        <w:rPr>
          <w:rFonts w:ascii="Arial" w:hAnsi="Arial" w:cs="Arial"/>
          <w:bCs/>
          <w:color w:val="000000" w:themeColor="text1"/>
          <w:sz w:val="22"/>
          <w:szCs w:val="22"/>
          <w:lang w:val="es-ES" w:eastAsia="es-ES_tradnl"/>
        </w:rPr>
      </w:pPr>
      <w:r w:rsidRPr="00485661">
        <w:rPr>
          <w:rFonts w:ascii="Arial" w:hAnsi="Arial" w:cs="Arial"/>
          <w:bCs/>
          <w:color w:val="000000" w:themeColor="text1"/>
          <w:sz w:val="22"/>
          <w:szCs w:val="22"/>
          <w:lang w:val="es-ES" w:eastAsia="es-ES_tradnl"/>
        </w:rPr>
        <w:t xml:space="preserve">La ejecución de gastos de personal </w:t>
      </w:r>
      <w:r w:rsidR="00EB53F8" w:rsidRPr="00485661">
        <w:rPr>
          <w:rFonts w:ascii="Arial" w:hAnsi="Arial" w:cs="Arial"/>
          <w:bCs/>
          <w:color w:val="000000" w:themeColor="text1"/>
          <w:sz w:val="22"/>
          <w:szCs w:val="22"/>
          <w:lang w:val="es-ES" w:eastAsia="es-ES_tradnl"/>
        </w:rPr>
        <w:t>reflej</w:t>
      </w:r>
      <w:r w:rsidR="00574F39" w:rsidRPr="00485661">
        <w:rPr>
          <w:rFonts w:ascii="Arial" w:hAnsi="Arial" w:cs="Arial"/>
          <w:bCs/>
          <w:color w:val="000000" w:themeColor="text1"/>
          <w:sz w:val="22"/>
          <w:szCs w:val="22"/>
          <w:lang w:val="es-ES" w:eastAsia="es-ES_tradnl"/>
        </w:rPr>
        <w:t>ó</w:t>
      </w:r>
      <w:r w:rsidR="00EB53F8" w:rsidRPr="00485661">
        <w:rPr>
          <w:rFonts w:ascii="Arial" w:hAnsi="Arial" w:cs="Arial"/>
          <w:bCs/>
          <w:color w:val="000000" w:themeColor="text1"/>
          <w:sz w:val="22"/>
          <w:szCs w:val="22"/>
          <w:lang w:val="es-ES" w:eastAsia="es-ES_tradnl"/>
        </w:rPr>
        <w:t xml:space="preserve"> </w:t>
      </w:r>
      <w:r w:rsidR="005A248C" w:rsidRPr="00485661">
        <w:rPr>
          <w:rFonts w:ascii="Arial" w:hAnsi="Arial" w:cs="Arial"/>
          <w:bCs/>
          <w:color w:val="000000" w:themeColor="text1"/>
          <w:sz w:val="22"/>
          <w:szCs w:val="22"/>
          <w:lang w:val="es-ES" w:eastAsia="es-ES_tradnl"/>
        </w:rPr>
        <w:t>leve</w:t>
      </w:r>
      <w:r w:rsidR="007C254C" w:rsidRPr="00485661">
        <w:rPr>
          <w:rFonts w:ascii="Arial" w:hAnsi="Arial" w:cs="Arial"/>
          <w:bCs/>
          <w:color w:val="000000" w:themeColor="text1"/>
          <w:sz w:val="22"/>
          <w:szCs w:val="22"/>
          <w:lang w:val="es-ES" w:eastAsia="es-ES_tradnl"/>
        </w:rPr>
        <w:t xml:space="preserve"> disminución</w:t>
      </w:r>
      <w:r w:rsidR="005A248C" w:rsidRPr="00485661">
        <w:rPr>
          <w:rFonts w:ascii="Arial" w:hAnsi="Arial" w:cs="Arial"/>
          <w:bCs/>
          <w:color w:val="000000" w:themeColor="text1"/>
          <w:sz w:val="22"/>
          <w:szCs w:val="22"/>
          <w:lang w:val="es-ES" w:eastAsia="es-ES_tradnl"/>
        </w:rPr>
        <w:t xml:space="preserve"> de</w:t>
      </w:r>
      <w:r w:rsidR="00EB53F8" w:rsidRPr="00485661">
        <w:rPr>
          <w:rFonts w:ascii="Arial" w:hAnsi="Arial" w:cs="Arial"/>
          <w:bCs/>
          <w:color w:val="000000" w:themeColor="text1"/>
          <w:sz w:val="22"/>
          <w:szCs w:val="22"/>
          <w:lang w:val="es-ES" w:eastAsia="es-ES_tradnl"/>
        </w:rPr>
        <w:t xml:space="preserve"> </w:t>
      </w:r>
      <w:r w:rsidR="00AF1E96" w:rsidRPr="00485661">
        <w:rPr>
          <w:rFonts w:ascii="Arial" w:hAnsi="Arial" w:cs="Arial"/>
          <w:bCs/>
          <w:color w:val="000000" w:themeColor="text1"/>
          <w:sz w:val="22"/>
          <w:szCs w:val="22"/>
          <w:lang w:val="es-ES" w:eastAsia="es-ES_tradnl"/>
        </w:rPr>
        <w:t>1</w:t>
      </w:r>
      <w:r w:rsidR="00EB53F8" w:rsidRPr="00485661">
        <w:rPr>
          <w:rFonts w:ascii="Arial" w:hAnsi="Arial" w:cs="Arial"/>
          <w:bCs/>
          <w:color w:val="000000" w:themeColor="text1"/>
          <w:sz w:val="22"/>
          <w:szCs w:val="22"/>
          <w:lang w:val="es-ES" w:eastAsia="es-ES_tradnl"/>
        </w:rPr>
        <w:t>,</w:t>
      </w:r>
      <w:r w:rsidR="00594B84" w:rsidRPr="00485661">
        <w:rPr>
          <w:rFonts w:ascii="Arial" w:hAnsi="Arial" w:cs="Arial"/>
          <w:bCs/>
          <w:color w:val="000000" w:themeColor="text1"/>
          <w:sz w:val="22"/>
          <w:szCs w:val="22"/>
          <w:lang w:val="es-ES" w:eastAsia="es-ES_tradnl"/>
        </w:rPr>
        <w:t>3</w:t>
      </w:r>
      <w:r w:rsidR="00AF1E96" w:rsidRPr="00485661">
        <w:rPr>
          <w:rFonts w:ascii="Arial" w:hAnsi="Arial" w:cs="Arial"/>
          <w:bCs/>
          <w:color w:val="000000" w:themeColor="text1"/>
          <w:sz w:val="22"/>
          <w:szCs w:val="22"/>
          <w:lang w:val="es-ES" w:eastAsia="es-ES_tradnl"/>
        </w:rPr>
        <w:t>1</w:t>
      </w:r>
      <w:r w:rsidR="00EB53F8" w:rsidRPr="00485661">
        <w:rPr>
          <w:rFonts w:ascii="Arial" w:hAnsi="Arial" w:cs="Arial"/>
          <w:bCs/>
          <w:color w:val="000000" w:themeColor="text1"/>
          <w:sz w:val="22"/>
          <w:szCs w:val="22"/>
          <w:lang w:val="es-ES" w:eastAsia="es-ES_tradnl"/>
        </w:rPr>
        <w:t>%</w:t>
      </w:r>
      <w:r w:rsidR="00C34DA6" w:rsidRPr="00485661">
        <w:rPr>
          <w:rFonts w:ascii="Arial" w:hAnsi="Arial" w:cs="Arial"/>
          <w:bCs/>
          <w:color w:val="000000" w:themeColor="text1"/>
          <w:sz w:val="22"/>
          <w:szCs w:val="22"/>
          <w:lang w:val="es-ES" w:eastAsia="es-ES_tradnl"/>
        </w:rPr>
        <w:t xml:space="preserve">, </w:t>
      </w:r>
      <w:r w:rsidR="00594B84" w:rsidRPr="00485661">
        <w:rPr>
          <w:rFonts w:ascii="Arial" w:hAnsi="Arial" w:cs="Arial"/>
          <w:bCs/>
          <w:color w:val="000000" w:themeColor="text1"/>
          <w:sz w:val="22"/>
          <w:szCs w:val="22"/>
          <w:lang w:val="es-ES" w:eastAsia="es-ES_tradnl"/>
        </w:rPr>
        <w:t>al corte del</w:t>
      </w:r>
      <w:r w:rsidR="00C34DA6" w:rsidRPr="00485661">
        <w:rPr>
          <w:rFonts w:ascii="Arial" w:hAnsi="Arial" w:cs="Arial"/>
          <w:bCs/>
          <w:color w:val="000000" w:themeColor="text1"/>
          <w:sz w:val="22"/>
          <w:szCs w:val="22"/>
          <w:lang w:val="es-ES" w:eastAsia="es-ES_tradnl"/>
        </w:rPr>
        <w:t xml:space="preserve"> </w:t>
      </w:r>
      <w:r w:rsidR="00594B84" w:rsidRPr="00485661">
        <w:rPr>
          <w:rFonts w:ascii="Arial" w:hAnsi="Arial" w:cs="Arial"/>
          <w:bCs/>
          <w:color w:val="000000" w:themeColor="text1"/>
          <w:sz w:val="22"/>
          <w:szCs w:val="22"/>
          <w:lang w:val="es-ES" w:eastAsia="es-ES_tradnl"/>
        </w:rPr>
        <w:t>segundo</w:t>
      </w:r>
      <w:r w:rsidR="00F54C13" w:rsidRPr="00485661">
        <w:rPr>
          <w:rFonts w:ascii="Arial" w:hAnsi="Arial" w:cs="Arial"/>
          <w:bCs/>
          <w:color w:val="000000" w:themeColor="text1"/>
          <w:sz w:val="22"/>
          <w:szCs w:val="22"/>
          <w:lang w:val="es-ES" w:eastAsia="es-ES_tradnl"/>
        </w:rPr>
        <w:t xml:space="preserve"> </w:t>
      </w:r>
      <w:r w:rsidR="00C34DA6" w:rsidRPr="00485661">
        <w:rPr>
          <w:rFonts w:ascii="Arial" w:hAnsi="Arial" w:cs="Arial"/>
          <w:bCs/>
          <w:color w:val="000000" w:themeColor="text1"/>
          <w:sz w:val="22"/>
          <w:szCs w:val="22"/>
          <w:lang w:val="es-ES" w:eastAsia="es-ES_tradnl"/>
        </w:rPr>
        <w:t>trimestre de 20</w:t>
      </w:r>
      <w:r w:rsidR="003A6B0D" w:rsidRPr="00485661">
        <w:rPr>
          <w:rFonts w:ascii="Arial" w:hAnsi="Arial" w:cs="Arial"/>
          <w:bCs/>
          <w:color w:val="000000" w:themeColor="text1"/>
          <w:sz w:val="22"/>
          <w:szCs w:val="22"/>
          <w:lang w:val="es-ES" w:eastAsia="es-ES_tradnl"/>
        </w:rPr>
        <w:t>2</w:t>
      </w:r>
      <w:r w:rsidR="00033065" w:rsidRPr="00485661">
        <w:rPr>
          <w:rFonts w:ascii="Arial" w:hAnsi="Arial" w:cs="Arial"/>
          <w:bCs/>
          <w:color w:val="000000" w:themeColor="text1"/>
          <w:sz w:val="22"/>
          <w:szCs w:val="22"/>
          <w:lang w:val="es-ES" w:eastAsia="es-ES_tradnl"/>
        </w:rPr>
        <w:t>1</w:t>
      </w:r>
      <w:r w:rsidR="007C254C" w:rsidRPr="00485661">
        <w:rPr>
          <w:rFonts w:ascii="Arial" w:hAnsi="Arial" w:cs="Arial"/>
          <w:bCs/>
          <w:color w:val="000000" w:themeColor="text1"/>
          <w:sz w:val="22"/>
          <w:szCs w:val="22"/>
          <w:lang w:val="es-ES" w:eastAsia="es-ES_tradnl"/>
        </w:rPr>
        <w:t>,</w:t>
      </w:r>
      <w:r w:rsidR="00C34DA6" w:rsidRPr="00485661">
        <w:rPr>
          <w:rFonts w:ascii="Arial" w:hAnsi="Arial" w:cs="Arial"/>
          <w:bCs/>
          <w:color w:val="000000" w:themeColor="text1"/>
          <w:sz w:val="22"/>
          <w:szCs w:val="22"/>
          <w:lang w:val="es-ES" w:eastAsia="es-ES_tradnl"/>
        </w:rPr>
        <w:t xml:space="preserve"> frente al mismo periodo de la vigencia 20</w:t>
      </w:r>
      <w:r w:rsidR="00033065" w:rsidRPr="00485661">
        <w:rPr>
          <w:rFonts w:ascii="Arial" w:hAnsi="Arial" w:cs="Arial"/>
          <w:bCs/>
          <w:color w:val="000000" w:themeColor="text1"/>
          <w:sz w:val="22"/>
          <w:szCs w:val="22"/>
          <w:lang w:val="es-ES" w:eastAsia="es-ES_tradnl"/>
        </w:rPr>
        <w:t>20</w:t>
      </w:r>
      <w:r w:rsidR="00D56C2A" w:rsidRPr="00485661">
        <w:rPr>
          <w:rFonts w:ascii="Arial" w:hAnsi="Arial" w:cs="Arial"/>
          <w:bCs/>
          <w:color w:val="000000" w:themeColor="text1"/>
          <w:sz w:val="22"/>
          <w:szCs w:val="22"/>
          <w:lang w:val="es-ES" w:eastAsia="es-ES_tradnl"/>
        </w:rPr>
        <w:t>;</w:t>
      </w:r>
      <w:r w:rsidR="00884F4C" w:rsidRPr="00485661">
        <w:rPr>
          <w:rFonts w:ascii="Arial" w:hAnsi="Arial" w:cs="Arial"/>
          <w:bCs/>
          <w:color w:val="000000" w:themeColor="text1"/>
          <w:sz w:val="22"/>
          <w:szCs w:val="22"/>
          <w:lang w:val="es-ES" w:eastAsia="es-ES_tradnl"/>
        </w:rPr>
        <w:t xml:space="preserve"> </w:t>
      </w:r>
      <w:r w:rsidR="00D56C2A" w:rsidRPr="00485661">
        <w:rPr>
          <w:rFonts w:ascii="Arial" w:hAnsi="Arial" w:cs="Arial"/>
          <w:bCs/>
          <w:color w:val="000000" w:themeColor="text1"/>
          <w:sz w:val="22"/>
          <w:szCs w:val="22"/>
          <w:lang w:val="es-ES" w:eastAsia="es-ES_tradnl"/>
        </w:rPr>
        <w:t>p</w:t>
      </w:r>
      <w:r w:rsidR="00884F4C" w:rsidRPr="00485661">
        <w:rPr>
          <w:rFonts w:ascii="Arial" w:hAnsi="Arial" w:cs="Arial"/>
          <w:bCs/>
          <w:color w:val="000000" w:themeColor="text1"/>
          <w:sz w:val="22"/>
          <w:szCs w:val="22"/>
          <w:lang w:val="es-ES" w:eastAsia="es-ES_tradnl"/>
        </w:rPr>
        <w:t>or lo anterior</w:t>
      </w:r>
      <w:r w:rsidR="00D521FD" w:rsidRPr="00485661">
        <w:rPr>
          <w:rFonts w:ascii="Arial" w:hAnsi="Arial" w:cs="Arial"/>
          <w:bCs/>
          <w:color w:val="000000" w:themeColor="text1"/>
          <w:sz w:val="22"/>
          <w:szCs w:val="22"/>
          <w:lang w:val="es-ES" w:eastAsia="es-ES_tradnl"/>
        </w:rPr>
        <w:t>,</w:t>
      </w:r>
      <w:r w:rsidR="00884F4C" w:rsidRPr="00485661">
        <w:rPr>
          <w:rFonts w:ascii="Arial" w:hAnsi="Arial" w:cs="Arial"/>
          <w:bCs/>
          <w:color w:val="000000" w:themeColor="text1"/>
          <w:sz w:val="22"/>
          <w:szCs w:val="22"/>
          <w:lang w:val="es-ES" w:eastAsia="es-ES_tradnl"/>
        </w:rPr>
        <w:t xml:space="preserve"> no se generan</w:t>
      </w:r>
      <w:r w:rsidR="0007595A" w:rsidRPr="00485661">
        <w:rPr>
          <w:rFonts w:ascii="Arial" w:hAnsi="Arial" w:cs="Arial"/>
          <w:bCs/>
          <w:color w:val="000000" w:themeColor="text1"/>
          <w:sz w:val="22"/>
          <w:szCs w:val="22"/>
          <w:lang w:val="es-ES" w:eastAsia="es-ES_tradnl"/>
        </w:rPr>
        <w:t xml:space="preserve"> alertas</w:t>
      </w:r>
      <w:r w:rsidR="00884F4C" w:rsidRPr="00485661">
        <w:rPr>
          <w:rFonts w:ascii="Arial" w:hAnsi="Arial" w:cs="Arial"/>
          <w:bCs/>
          <w:color w:val="000000" w:themeColor="text1"/>
          <w:sz w:val="22"/>
          <w:szCs w:val="22"/>
          <w:lang w:val="es-ES" w:eastAsia="es-ES_tradnl"/>
        </w:rPr>
        <w:t xml:space="preserve"> </w:t>
      </w:r>
      <w:r w:rsidR="0007595A" w:rsidRPr="00485661">
        <w:rPr>
          <w:rFonts w:ascii="Arial" w:hAnsi="Arial" w:cs="Arial"/>
          <w:bCs/>
          <w:color w:val="000000" w:themeColor="text1"/>
          <w:sz w:val="22"/>
          <w:szCs w:val="22"/>
          <w:lang w:val="es-ES" w:eastAsia="es-ES_tradnl"/>
        </w:rPr>
        <w:t xml:space="preserve">en la </w:t>
      </w:r>
      <w:r w:rsidR="00884F4C" w:rsidRPr="00485661">
        <w:rPr>
          <w:rFonts w:ascii="Arial" w:hAnsi="Arial" w:cs="Arial"/>
          <w:bCs/>
          <w:color w:val="000000" w:themeColor="text1"/>
          <w:sz w:val="22"/>
          <w:szCs w:val="22"/>
          <w:lang w:val="es-ES" w:eastAsia="es-ES_tradnl"/>
        </w:rPr>
        <w:t>ejecución de este rubro</w:t>
      </w:r>
      <w:r w:rsidR="00CF5FAE" w:rsidRPr="00485661">
        <w:rPr>
          <w:rFonts w:ascii="Arial" w:hAnsi="Arial" w:cs="Arial"/>
          <w:bCs/>
          <w:color w:val="000000" w:themeColor="text1"/>
          <w:sz w:val="22"/>
          <w:szCs w:val="22"/>
          <w:lang w:val="es-ES" w:eastAsia="es-ES_tradnl"/>
        </w:rPr>
        <w:t>.</w:t>
      </w:r>
    </w:p>
    <w:p w14:paraId="709829D6" w14:textId="043380CE" w:rsidR="00CF5FAE" w:rsidRPr="00485661" w:rsidRDefault="00CF5FAE" w:rsidP="00485661">
      <w:pPr>
        <w:autoSpaceDE w:val="0"/>
        <w:autoSpaceDN w:val="0"/>
        <w:adjustRightInd w:val="0"/>
        <w:rPr>
          <w:rFonts w:ascii="Arial" w:hAnsi="Arial" w:cs="Arial"/>
          <w:b/>
          <w:bCs/>
          <w:color w:val="000000" w:themeColor="text1"/>
          <w:sz w:val="22"/>
          <w:szCs w:val="22"/>
          <w:lang w:val="es-ES" w:eastAsia="es-ES_tradnl"/>
        </w:rPr>
      </w:pPr>
    </w:p>
    <w:p w14:paraId="46E10354" w14:textId="77777777" w:rsidR="00CF5FAE" w:rsidRPr="00485661" w:rsidRDefault="00CF5FAE" w:rsidP="00485661">
      <w:pPr>
        <w:autoSpaceDE w:val="0"/>
        <w:autoSpaceDN w:val="0"/>
        <w:adjustRightInd w:val="0"/>
        <w:rPr>
          <w:rFonts w:ascii="Arial" w:hAnsi="Arial" w:cs="Arial"/>
          <w:b/>
          <w:bCs/>
          <w:color w:val="000000" w:themeColor="text1"/>
          <w:sz w:val="22"/>
          <w:szCs w:val="22"/>
          <w:lang w:val="es-ES" w:eastAsia="es-ES_tradnl"/>
        </w:rPr>
      </w:pPr>
    </w:p>
    <w:p w14:paraId="33DC5EE2" w14:textId="77777777" w:rsidR="00303FDC" w:rsidRPr="00485661" w:rsidRDefault="00303FDC" w:rsidP="00485661">
      <w:pPr>
        <w:autoSpaceDE w:val="0"/>
        <w:autoSpaceDN w:val="0"/>
        <w:adjustRightInd w:val="0"/>
        <w:rPr>
          <w:rFonts w:ascii="Arial" w:hAnsi="Arial" w:cs="Arial"/>
          <w:bCs/>
          <w:color w:val="000000" w:themeColor="text1"/>
          <w:sz w:val="22"/>
          <w:szCs w:val="22"/>
          <w:lang w:val="es-ES" w:eastAsia="es-ES_tradnl"/>
        </w:rPr>
      </w:pPr>
      <w:r w:rsidRPr="00485661">
        <w:rPr>
          <w:rFonts w:ascii="Arial" w:hAnsi="Arial" w:cs="Arial"/>
          <w:b/>
          <w:bCs/>
          <w:color w:val="000000" w:themeColor="text1"/>
          <w:sz w:val="22"/>
          <w:szCs w:val="22"/>
          <w:lang w:val="es-ES" w:eastAsia="es-ES_tradnl"/>
        </w:rPr>
        <w:t>Horas extras:</w:t>
      </w:r>
    </w:p>
    <w:p w14:paraId="2830D4F3" w14:textId="77777777" w:rsidR="001B2ED5" w:rsidRPr="00485661" w:rsidRDefault="001B2ED5" w:rsidP="00485661">
      <w:pPr>
        <w:autoSpaceDE w:val="0"/>
        <w:autoSpaceDN w:val="0"/>
        <w:adjustRightInd w:val="0"/>
        <w:rPr>
          <w:rFonts w:ascii="Arial" w:hAnsi="Arial" w:cs="Arial"/>
          <w:bCs/>
          <w:color w:val="000000" w:themeColor="text1"/>
          <w:sz w:val="22"/>
          <w:szCs w:val="22"/>
          <w:lang w:val="es-ES" w:eastAsia="es-ES_tradnl"/>
        </w:rPr>
      </w:pPr>
    </w:p>
    <w:p w14:paraId="746647BD" w14:textId="59EAC2AC" w:rsidR="00690BCE" w:rsidRPr="00485661" w:rsidRDefault="00690BCE" w:rsidP="00485661">
      <w:pPr>
        <w:rPr>
          <w:rFonts w:ascii="Arial" w:hAnsi="Arial" w:cs="Arial"/>
          <w:bCs/>
          <w:color w:val="000000" w:themeColor="text1"/>
          <w:sz w:val="22"/>
          <w:szCs w:val="22"/>
          <w:lang w:val="es-ES" w:eastAsia="es-ES_tradnl"/>
        </w:rPr>
      </w:pPr>
      <w:r w:rsidRPr="00485661">
        <w:rPr>
          <w:rFonts w:ascii="Arial" w:hAnsi="Arial" w:cs="Arial"/>
          <w:bCs/>
          <w:color w:val="000000" w:themeColor="text1"/>
          <w:sz w:val="22"/>
          <w:szCs w:val="22"/>
          <w:lang w:val="es-ES" w:eastAsia="es-ES_tradnl"/>
        </w:rPr>
        <w:t xml:space="preserve">La </w:t>
      </w:r>
      <w:r w:rsidR="000B4BA1" w:rsidRPr="00485661">
        <w:rPr>
          <w:rFonts w:ascii="Arial" w:hAnsi="Arial" w:cs="Arial"/>
          <w:bCs/>
          <w:color w:val="000000" w:themeColor="text1"/>
          <w:sz w:val="22"/>
          <w:szCs w:val="22"/>
          <w:lang w:val="es-ES" w:eastAsia="es-ES_tradnl"/>
        </w:rPr>
        <w:t>SG</w:t>
      </w:r>
      <w:r w:rsidRPr="00485661">
        <w:rPr>
          <w:rFonts w:ascii="Arial" w:hAnsi="Arial" w:cs="Arial"/>
          <w:bCs/>
          <w:color w:val="000000" w:themeColor="text1"/>
          <w:sz w:val="22"/>
          <w:szCs w:val="22"/>
          <w:lang w:val="es-ES" w:eastAsia="es-ES_tradnl"/>
        </w:rPr>
        <w:t xml:space="preserve"> mediante memorando </w:t>
      </w:r>
      <w:r w:rsidR="00531AB9" w:rsidRPr="00485661">
        <w:rPr>
          <w:rFonts w:ascii="Arial" w:hAnsi="Arial" w:cs="Arial"/>
          <w:color w:val="000000" w:themeColor="text1"/>
          <w:sz w:val="22"/>
          <w:szCs w:val="22"/>
          <w:lang w:val="es-ES" w:eastAsia="es-ES_tradnl"/>
        </w:rPr>
        <w:t>20211170077183 del 19 de julio de 2021</w:t>
      </w:r>
      <w:r w:rsidRPr="00485661">
        <w:rPr>
          <w:rFonts w:ascii="Arial" w:hAnsi="Arial" w:cs="Arial"/>
          <w:bCs/>
          <w:color w:val="000000" w:themeColor="text1"/>
          <w:sz w:val="22"/>
          <w:szCs w:val="22"/>
          <w:lang w:val="es-ES" w:eastAsia="es-ES_tradnl"/>
        </w:rPr>
        <w:t xml:space="preserve">, suministró </w:t>
      </w:r>
      <w:r w:rsidR="008B19F6" w:rsidRPr="00485661">
        <w:rPr>
          <w:rFonts w:ascii="Arial" w:hAnsi="Arial" w:cs="Arial"/>
          <w:bCs/>
          <w:color w:val="000000" w:themeColor="text1"/>
          <w:sz w:val="22"/>
          <w:szCs w:val="22"/>
          <w:lang w:val="es-ES" w:eastAsia="es-ES_tradnl"/>
        </w:rPr>
        <w:t xml:space="preserve">a esta oficina </w:t>
      </w:r>
      <w:r w:rsidRPr="00485661">
        <w:rPr>
          <w:rFonts w:ascii="Arial" w:hAnsi="Arial" w:cs="Arial"/>
          <w:bCs/>
          <w:color w:val="000000" w:themeColor="text1"/>
          <w:sz w:val="22"/>
          <w:szCs w:val="22"/>
          <w:lang w:val="es-ES" w:eastAsia="es-ES_tradnl"/>
        </w:rPr>
        <w:t>la información</w:t>
      </w:r>
      <w:r w:rsidR="00E5007F" w:rsidRPr="00485661">
        <w:rPr>
          <w:rFonts w:ascii="Arial" w:hAnsi="Arial" w:cs="Arial"/>
          <w:bCs/>
          <w:color w:val="000000" w:themeColor="text1"/>
          <w:sz w:val="22"/>
          <w:szCs w:val="22"/>
          <w:lang w:val="es-ES" w:eastAsia="es-ES_tradnl"/>
        </w:rPr>
        <w:t xml:space="preserve"> en formato </w:t>
      </w:r>
      <w:r w:rsidR="006148CA" w:rsidRPr="00485661">
        <w:rPr>
          <w:rFonts w:ascii="Arial" w:hAnsi="Arial" w:cs="Arial"/>
          <w:bCs/>
          <w:color w:val="000000" w:themeColor="text1"/>
          <w:sz w:val="22"/>
          <w:szCs w:val="22"/>
          <w:lang w:val="es-ES" w:eastAsia="es-ES_tradnl"/>
        </w:rPr>
        <w:t>Excel</w:t>
      </w:r>
      <w:r w:rsidR="00E5007F" w:rsidRPr="00485661">
        <w:rPr>
          <w:rFonts w:ascii="Arial" w:hAnsi="Arial" w:cs="Arial"/>
          <w:bCs/>
          <w:color w:val="000000" w:themeColor="text1"/>
          <w:sz w:val="22"/>
          <w:szCs w:val="22"/>
          <w:lang w:val="es-ES" w:eastAsia="es-ES_tradnl"/>
        </w:rPr>
        <w:t xml:space="preserve">, </w:t>
      </w:r>
      <w:r w:rsidRPr="00485661">
        <w:rPr>
          <w:rFonts w:ascii="Arial" w:hAnsi="Arial" w:cs="Arial"/>
          <w:bCs/>
          <w:color w:val="000000" w:themeColor="text1"/>
          <w:sz w:val="22"/>
          <w:szCs w:val="22"/>
          <w:lang w:val="es-ES" w:eastAsia="es-ES_tradnl"/>
        </w:rPr>
        <w:t xml:space="preserve">correspondiente a las horas extras reconocidas </w:t>
      </w:r>
      <w:r w:rsidR="009559BE" w:rsidRPr="00485661">
        <w:rPr>
          <w:rFonts w:ascii="Arial" w:hAnsi="Arial" w:cs="Arial"/>
          <w:bCs/>
          <w:color w:val="000000" w:themeColor="text1"/>
          <w:sz w:val="22"/>
          <w:szCs w:val="22"/>
          <w:lang w:val="es-ES" w:eastAsia="es-ES_tradnl"/>
        </w:rPr>
        <w:t xml:space="preserve">al </w:t>
      </w:r>
      <w:r w:rsidR="000501CB" w:rsidRPr="00485661">
        <w:rPr>
          <w:rFonts w:ascii="Arial" w:hAnsi="Arial" w:cs="Arial"/>
          <w:bCs/>
          <w:color w:val="000000" w:themeColor="text1"/>
          <w:sz w:val="22"/>
          <w:szCs w:val="22"/>
          <w:lang w:val="es-ES" w:eastAsia="es-ES_tradnl"/>
        </w:rPr>
        <w:t>3</w:t>
      </w:r>
      <w:r w:rsidR="00531AB9" w:rsidRPr="00485661">
        <w:rPr>
          <w:rFonts w:ascii="Arial" w:hAnsi="Arial" w:cs="Arial"/>
          <w:bCs/>
          <w:color w:val="000000" w:themeColor="text1"/>
          <w:sz w:val="22"/>
          <w:szCs w:val="22"/>
          <w:lang w:val="es-ES" w:eastAsia="es-ES_tradnl"/>
        </w:rPr>
        <w:t>0</w:t>
      </w:r>
      <w:r w:rsidR="000501CB" w:rsidRPr="00485661">
        <w:rPr>
          <w:rFonts w:ascii="Arial" w:hAnsi="Arial" w:cs="Arial"/>
          <w:bCs/>
          <w:color w:val="000000" w:themeColor="text1"/>
          <w:sz w:val="22"/>
          <w:szCs w:val="22"/>
          <w:lang w:val="es-ES" w:eastAsia="es-ES_tradnl"/>
        </w:rPr>
        <w:t xml:space="preserve"> </w:t>
      </w:r>
      <w:r w:rsidR="00574F39" w:rsidRPr="00485661">
        <w:rPr>
          <w:rFonts w:ascii="Arial" w:hAnsi="Arial" w:cs="Arial"/>
          <w:bCs/>
          <w:color w:val="000000" w:themeColor="text1"/>
          <w:sz w:val="22"/>
          <w:szCs w:val="22"/>
          <w:lang w:val="es-ES" w:eastAsia="es-ES_tradnl"/>
        </w:rPr>
        <w:t xml:space="preserve">de </w:t>
      </w:r>
      <w:r w:rsidR="00531AB9" w:rsidRPr="00485661">
        <w:rPr>
          <w:rFonts w:ascii="Arial" w:hAnsi="Arial" w:cs="Arial"/>
          <w:bCs/>
          <w:color w:val="000000" w:themeColor="text1"/>
          <w:sz w:val="22"/>
          <w:szCs w:val="22"/>
          <w:lang w:val="es-ES" w:eastAsia="es-ES_tradnl"/>
        </w:rPr>
        <w:t>junio</w:t>
      </w:r>
      <w:r w:rsidR="006148CA" w:rsidRPr="00485661">
        <w:rPr>
          <w:rFonts w:ascii="Arial" w:hAnsi="Arial" w:cs="Arial"/>
          <w:bCs/>
          <w:color w:val="000000" w:themeColor="text1"/>
          <w:sz w:val="22"/>
          <w:szCs w:val="22"/>
          <w:lang w:val="es-ES" w:eastAsia="es-ES_tradnl"/>
        </w:rPr>
        <w:t xml:space="preserve"> </w:t>
      </w:r>
      <w:r w:rsidR="00574F39" w:rsidRPr="00485661">
        <w:rPr>
          <w:rFonts w:ascii="Arial" w:hAnsi="Arial" w:cs="Arial"/>
          <w:bCs/>
          <w:color w:val="000000" w:themeColor="text1"/>
          <w:sz w:val="22"/>
          <w:szCs w:val="22"/>
          <w:lang w:val="es-ES" w:eastAsia="es-ES_tradnl"/>
        </w:rPr>
        <w:t>de 20</w:t>
      </w:r>
      <w:r w:rsidR="006148CA" w:rsidRPr="00485661">
        <w:rPr>
          <w:rFonts w:ascii="Arial" w:hAnsi="Arial" w:cs="Arial"/>
          <w:bCs/>
          <w:color w:val="000000" w:themeColor="text1"/>
          <w:sz w:val="22"/>
          <w:szCs w:val="22"/>
          <w:lang w:val="es-ES" w:eastAsia="es-ES_tradnl"/>
        </w:rPr>
        <w:t>2</w:t>
      </w:r>
      <w:r w:rsidR="00D04E53" w:rsidRPr="00485661">
        <w:rPr>
          <w:rFonts w:ascii="Arial" w:hAnsi="Arial" w:cs="Arial"/>
          <w:bCs/>
          <w:color w:val="000000" w:themeColor="text1"/>
          <w:sz w:val="22"/>
          <w:szCs w:val="22"/>
          <w:lang w:val="es-ES" w:eastAsia="es-ES_tradnl"/>
        </w:rPr>
        <w:t>1</w:t>
      </w:r>
      <w:r w:rsidR="00574F39" w:rsidRPr="00485661">
        <w:rPr>
          <w:rFonts w:ascii="Arial" w:hAnsi="Arial" w:cs="Arial"/>
          <w:bCs/>
          <w:color w:val="000000" w:themeColor="text1"/>
          <w:sz w:val="22"/>
          <w:szCs w:val="22"/>
          <w:lang w:val="es-ES" w:eastAsia="es-ES_tradnl"/>
        </w:rPr>
        <w:t>.</w:t>
      </w:r>
    </w:p>
    <w:p w14:paraId="12DB1938" w14:textId="77777777" w:rsidR="00690BCE" w:rsidRPr="00485661" w:rsidRDefault="00690BCE" w:rsidP="00485661">
      <w:pPr>
        <w:rPr>
          <w:rFonts w:ascii="Arial" w:hAnsi="Arial" w:cs="Arial"/>
          <w:bCs/>
          <w:color w:val="000000" w:themeColor="text1"/>
          <w:sz w:val="22"/>
          <w:szCs w:val="22"/>
          <w:lang w:val="es-ES" w:eastAsia="es-ES_tradnl"/>
        </w:rPr>
      </w:pPr>
    </w:p>
    <w:p w14:paraId="7A63410C" w14:textId="04BDD675" w:rsidR="00D56C2A" w:rsidRPr="00485661" w:rsidRDefault="00827786" w:rsidP="00485661">
      <w:pPr>
        <w:rPr>
          <w:rFonts w:ascii="Arial" w:hAnsi="Arial" w:cs="Arial"/>
          <w:bCs/>
          <w:color w:val="000000" w:themeColor="text1"/>
          <w:sz w:val="22"/>
          <w:szCs w:val="22"/>
          <w:lang w:val="es-ES" w:eastAsia="es-ES_tradnl"/>
        </w:rPr>
      </w:pPr>
      <w:r w:rsidRPr="00485661">
        <w:rPr>
          <w:rFonts w:ascii="Arial" w:hAnsi="Arial" w:cs="Arial"/>
          <w:bCs/>
          <w:color w:val="000000" w:themeColor="text1"/>
          <w:sz w:val="22"/>
          <w:szCs w:val="22"/>
          <w:lang w:val="es-ES" w:eastAsia="es-ES_tradnl"/>
        </w:rPr>
        <w:t>Teniendo en cuenta la fuente</w:t>
      </w:r>
      <w:r w:rsidR="009C79CE" w:rsidRPr="00485661">
        <w:rPr>
          <w:rFonts w:ascii="Arial" w:hAnsi="Arial" w:cs="Arial"/>
          <w:bCs/>
          <w:color w:val="000000" w:themeColor="text1"/>
          <w:sz w:val="22"/>
          <w:szCs w:val="22"/>
          <w:lang w:val="es-ES" w:eastAsia="es-ES_tradnl"/>
        </w:rPr>
        <w:t xml:space="preserve"> de</w:t>
      </w:r>
      <w:r w:rsidRPr="00485661">
        <w:rPr>
          <w:rFonts w:ascii="Arial" w:hAnsi="Arial" w:cs="Arial"/>
          <w:bCs/>
          <w:color w:val="000000" w:themeColor="text1"/>
          <w:sz w:val="22"/>
          <w:szCs w:val="22"/>
          <w:lang w:val="es-ES" w:eastAsia="es-ES_tradnl"/>
        </w:rPr>
        <w:t xml:space="preserve"> informa</w:t>
      </w:r>
      <w:r w:rsidR="00C738D2" w:rsidRPr="00485661">
        <w:rPr>
          <w:rFonts w:ascii="Arial" w:hAnsi="Arial" w:cs="Arial"/>
          <w:bCs/>
          <w:color w:val="000000" w:themeColor="text1"/>
          <w:sz w:val="22"/>
          <w:szCs w:val="22"/>
          <w:lang w:val="es-ES" w:eastAsia="es-ES_tradnl"/>
        </w:rPr>
        <w:t xml:space="preserve">ción señalada, </w:t>
      </w:r>
      <w:r w:rsidR="005B2562" w:rsidRPr="00485661">
        <w:rPr>
          <w:rFonts w:ascii="Arial" w:hAnsi="Arial" w:cs="Arial"/>
          <w:bCs/>
          <w:color w:val="000000" w:themeColor="text1"/>
          <w:sz w:val="22"/>
          <w:szCs w:val="22"/>
          <w:lang w:val="es-ES" w:eastAsia="es-ES_tradnl"/>
        </w:rPr>
        <w:t>del análisi</w:t>
      </w:r>
      <w:r w:rsidR="00D56C2A" w:rsidRPr="00485661">
        <w:rPr>
          <w:rFonts w:ascii="Arial" w:hAnsi="Arial" w:cs="Arial"/>
          <w:bCs/>
          <w:color w:val="000000" w:themeColor="text1"/>
          <w:sz w:val="22"/>
          <w:szCs w:val="22"/>
          <w:lang w:val="es-ES" w:eastAsia="es-ES_tradnl"/>
        </w:rPr>
        <w:t>s</w:t>
      </w:r>
      <w:r w:rsidR="005B2562" w:rsidRPr="00485661">
        <w:rPr>
          <w:rFonts w:ascii="Arial" w:hAnsi="Arial" w:cs="Arial"/>
          <w:bCs/>
          <w:color w:val="000000" w:themeColor="text1"/>
          <w:sz w:val="22"/>
          <w:szCs w:val="22"/>
          <w:lang w:val="es-ES" w:eastAsia="es-ES_tradnl"/>
        </w:rPr>
        <w:t xml:space="preserve"> </w:t>
      </w:r>
      <w:r w:rsidRPr="00485661">
        <w:rPr>
          <w:rFonts w:ascii="Arial" w:hAnsi="Arial" w:cs="Arial"/>
          <w:bCs/>
          <w:color w:val="000000" w:themeColor="text1"/>
          <w:sz w:val="22"/>
          <w:szCs w:val="22"/>
          <w:lang w:val="es-ES" w:eastAsia="es-ES_tradnl"/>
        </w:rPr>
        <w:t xml:space="preserve">se </w:t>
      </w:r>
      <w:r w:rsidR="00D56C2A" w:rsidRPr="00485661">
        <w:rPr>
          <w:rFonts w:ascii="Arial" w:hAnsi="Arial" w:cs="Arial"/>
          <w:bCs/>
          <w:color w:val="000000" w:themeColor="text1"/>
          <w:sz w:val="22"/>
          <w:szCs w:val="22"/>
          <w:lang w:val="es-ES" w:eastAsia="es-ES_tradnl"/>
        </w:rPr>
        <w:t>confirm</w:t>
      </w:r>
      <w:r w:rsidR="008B19F6" w:rsidRPr="00485661">
        <w:rPr>
          <w:rFonts w:ascii="Arial" w:hAnsi="Arial" w:cs="Arial"/>
          <w:bCs/>
          <w:color w:val="000000" w:themeColor="text1"/>
          <w:sz w:val="22"/>
          <w:szCs w:val="22"/>
          <w:lang w:val="es-ES" w:eastAsia="es-ES_tradnl"/>
        </w:rPr>
        <w:t xml:space="preserve">ó </w:t>
      </w:r>
      <w:r w:rsidR="00A26273" w:rsidRPr="00485661">
        <w:rPr>
          <w:rFonts w:ascii="Arial" w:hAnsi="Arial" w:cs="Arial"/>
          <w:b/>
          <w:bCs/>
          <w:color w:val="000000" w:themeColor="text1"/>
          <w:sz w:val="22"/>
          <w:szCs w:val="22"/>
          <w:lang w:val="es-ES" w:eastAsia="es-ES_tradnl"/>
        </w:rPr>
        <w:t>disminución</w:t>
      </w:r>
      <w:r w:rsidR="00AC1ECC" w:rsidRPr="00485661">
        <w:rPr>
          <w:rFonts w:ascii="Arial" w:hAnsi="Arial" w:cs="Arial"/>
          <w:b/>
          <w:bCs/>
          <w:color w:val="000000" w:themeColor="text1"/>
          <w:sz w:val="22"/>
          <w:szCs w:val="22"/>
          <w:lang w:val="es-ES" w:eastAsia="es-ES_tradnl"/>
        </w:rPr>
        <w:t xml:space="preserve"> del </w:t>
      </w:r>
      <w:r w:rsidR="00895450" w:rsidRPr="00485661">
        <w:rPr>
          <w:rFonts w:ascii="Arial" w:hAnsi="Arial" w:cs="Arial"/>
          <w:b/>
          <w:bCs/>
          <w:color w:val="000000" w:themeColor="text1"/>
          <w:sz w:val="22"/>
          <w:szCs w:val="22"/>
          <w:lang w:val="es-ES" w:eastAsia="es-ES_tradnl"/>
        </w:rPr>
        <w:t>33</w:t>
      </w:r>
      <w:r w:rsidR="004373F3" w:rsidRPr="00485661">
        <w:rPr>
          <w:rFonts w:ascii="Arial" w:hAnsi="Arial" w:cs="Arial"/>
          <w:b/>
          <w:bCs/>
          <w:color w:val="000000" w:themeColor="text1"/>
          <w:sz w:val="22"/>
          <w:szCs w:val="22"/>
          <w:lang w:val="es-ES" w:eastAsia="es-ES_tradnl"/>
        </w:rPr>
        <w:t>,</w:t>
      </w:r>
      <w:r w:rsidR="00895450" w:rsidRPr="00485661">
        <w:rPr>
          <w:rFonts w:ascii="Arial" w:hAnsi="Arial" w:cs="Arial"/>
          <w:b/>
          <w:bCs/>
          <w:color w:val="000000" w:themeColor="text1"/>
          <w:sz w:val="22"/>
          <w:szCs w:val="22"/>
          <w:lang w:val="es-ES" w:eastAsia="es-ES_tradnl"/>
        </w:rPr>
        <w:t>66</w:t>
      </w:r>
      <w:r w:rsidR="00AC1ECC" w:rsidRPr="00485661">
        <w:rPr>
          <w:rFonts w:ascii="Arial" w:hAnsi="Arial" w:cs="Arial"/>
          <w:b/>
          <w:bCs/>
          <w:color w:val="000000" w:themeColor="text1"/>
          <w:sz w:val="22"/>
          <w:szCs w:val="22"/>
          <w:lang w:val="es-ES" w:eastAsia="es-ES_tradnl"/>
        </w:rPr>
        <w:t>%</w:t>
      </w:r>
      <w:r w:rsidR="00AC1ECC" w:rsidRPr="00485661">
        <w:rPr>
          <w:rFonts w:ascii="Arial" w:hAnsi="Arial" w:cs="Arial"/>
          <w:bCs/>
          <w:color w:val="000000" w:themeColor="text1"/>
          <w:sz w:val="22"/>
          <w:szCs w:val="22"/>
          <w:lang w:val="es-ES" w:eastAsia="es-ES_tradnl"/>
        </w:rPr>
        <w:t xml:space="preserve"> en el </w:t>
      </w:r>
      <w:r w:rsidR="008B19F6" w:rsidRPr="00485661">
        <w:rPr>
          <w:rFonts w:ascii="Arial" w:hAnsi="Arial" w:cs="Arial"/>
          <w:bCs/>
          <w:color w:val="000000" w:themeColor="text1"/>
          <w:sz w:val="22"/>
          <w:szCs w:val="22"/>
          <w:lang w:val="es-ES" w:eastAsia="es-ES_tradnl"/>
        </w:rPr>
        <w:t xml:space="preserve">pago </w:t>
      </w:r>
      <w:r w:rsidR="00C738D2" w:rsidRPr="00485661">
        <w:rPr>
          <w:rFonts w:ascii="Arial" w:hAnsi="Arial" w:cs="Arial"/>
          <w:bCs/>
          <w:color w:val="000000" w:themeColor="text1"/>
          <w:sz w:val="22"/>
          <w:szCs w:val="22"/>
          <w:lang w:val="es-ES" w:eastAsia="es-ES_tradnl"/>
        </w:rPr>
        <w:t xml:space="preserve">acumulado </w:t>
      </w:r>
      <w:r w:rsidR="008B19F6" w:rsidRPr="00485661">
        <w:rPr>
          <w:rFonts w:ascii="Arial" w:hAnsi="Arial" w:cs="Arial"/>
          <w:bCs/>
          <w:color w:val="000000" w:themeColor="text1"/>
          <w:sz w:val="22"/>
          <w:szCs w:val="22"/>
          <w:lang w:val="es-ES" w:eastAsia="es-ES_tradnl"/>
        </w:rPr>
        <w:t xml:space="preserve">de </w:t>
      </w:r>
      <w:r w:rsidR="00D31472" w:rsidRPr="00485661">
        <w:rPr>
          <w:rFonts w:ascii="Arial" w:hAnsi="Arial" w:cs="Arial"/>
          <w:bCs/>
          <w:color w:val="000000" w:themeColor="text1"/>
          <w:sz w:val="22"/>
          <w:szCs w:val="22"/>
          <w:lang w:val="es-ES" w:eastAsia="es-ES_tradnl"/>
        </w:rPr>
        <w:t xml:space="preserve">horas extras; es decir, en </w:t>
      </w:r>
      <w:r w:rsidR="008F3ACD" w:rsidRPr="00485661">
        <w:rPr>
          <w:rFonts w:ascii="Arial" w:hAnsi="Arial" w:cs="Arial"/>
          <w:bCs/>
          <w:color w:val="000000" w:themeColor="text1"/>
          <w:sz w:val="22"/>
          <w:szCs w:val="22"/>
          <w:lang w:val="es-ES" w:eastAsia="es-ES_tradnl"/>
        </w:rPr>
        <w:t>$</w:t>
      </w:r>
      <w:r w:rsidR="00446A24" w:rsidRPr="00485661">
        <w:rPr>
          <w:rFonts w:ascii="Arial" w:hAnsi="Arial" w:cs="Arial"/>
          <w:bCs/>
          <w:color w:val="000000" w:themeColor="text1"/>
          <w:sz w:val="22"/>
          <w:szCs w:val="22"/>
          <w:lang w:val="es-ES" w:eastAsia="es-ES_tradnl"/>
        </w:rPr>
        <w:t>7</w:t>
      </w:r>
      <w:r w:rsidR="00895450" w:rsidRPr="00485661">
        <w:rPr>
          <w:rFonts w:ascii="Arial" w:hAnsi="Arial" w:cs="Arial"/>
          <w:bCs/>
          <w:color w:val="000000" w:themeColor="text1"/>
          <w:sz w:val="22"/>
          <w:szCs w:val="22"/>
          <w:lang w:val="es-ES" w:eastAsia="es-ES_tradnl"/>
        </w:rPr>
        <w:t>3</w:t>
      </w:r>
      <w:r w:rsidR="00D31472" w:rsidRPr="00485661">
        <w:rPr>
          <w:rFonts w:ascii="Arial" w:hAnsi="Arial" w:cs="Arial"/>
          <w:bCs/>
          <w:color w:val="000000" w:themeColor="text1"/>
          <w:sz w:val="22"/>
          <w:szCs w:val="22"/>
          <w:lang w:val="es-ES" w:eastAsia="es-ES_tradnl"/>
        </w:rPr>
        <w:t xml:space="preserve"> millones de pesos.</w:t>
      </w:r>
    </w:p>
    <w:p w14:paraId="4CC3630B" w14:textId="77777777" w:rsidR="00D56C2A" w:rsidRPr="00485661" w:rsidRDefault="00D56C2A" w:rsidP="00485661">
      <w:pPr>
        <w:rPr>
          <w:rFonts w:ascii="Arial" w:hAnsi="Arial" w:cs="Arial"/>
          <w:bCs/>
          <w:color w:val="000000" w:themeColor="text1"/>
          <w:sz w:val="22"/>
          <w:szCs w:val="22"/>
          <w:lang w:val="es-ES" w:eastAsia="es-ES_tradnl"/>
        </w:rPr>
      </w:pPr>
    </w:p>
    <w:p w14:paraId="28F14F28" w14:textId="0FB57F16" w:rsidR="000E1E6A" w:rsidRPr="00485661" w:rsidRDefault="00D56C2A" w:rsidP="00485661">
      <w:pPr>
        <w:rPr>
          <w:rFonts w:ascii="Arial" w:hAnsi="Arial" w:cs="Arial"/>
          <w:bCs/>
          <w:color w:val="000000" w:themeColor="text1"/>
          <w:sz w:val="22"/>
          <w:szCs w:val="22"/>
          <w:lang w:val="es-ES" w:eastAsia="es-ES_tradnl"/>
        </w:rPr>
      </w:pPr>
      <w:r w:rsidRPr="00485661">
        <w:rPr>
          <w:rFonts w:ascii="Arial" w:hAnsi="Arial" w:cs="Arial"/>
          <w:bCs/>
          <w:color w:val="000000" w:themeColor="text1"/>
          <w:sz w:val="22"/>
          <w:szCs w:val="22"/>
          <w:lang w:val="es-ES" w:eastAsia="es-ES_tradnl"/>
        </w:rPr>
        <w:t>L</w:t>
      </w:r>
      <w:r w:rsidR="00A26273" w:rsidRPr="00485661">
        <w:rPr>
          <w:rFonts w:ascii="Arial" w:hAnsi="Arial" w:cs="Arial"/>
          <w:bCs/>
          <w:color w:val="000000" w:themeColor="text1"/>
          <w:sz w:val="22"/>
          <w:szCs w:val="22"/>
          <w:lang w:val="es-ES" w:eastAsia="es-ES_tradnl"/>
        </w:rPr>
        <w:t>as horas extras</w:t>
      </w:r>
      <w:r w:rsidR="00C738D2" w:rsidRPr="00485661">
        <w:rPr>
          <w:rFonts w:ascii="Arial" w:hAnsi="Arial" w:cs="Arial"/>
          <w:bCs/>
          <w:color w:val="000000" w:themeColor="text1"/>
          <w:sz w:val="22"/>
          <w:szCs w:val="22"/>
          <w:lang w:val="es-ES" w:eastAsia="es-ES_tradnl"/>
        </w:rPr>
        <w:t xml:space="preserve">, para el periodo que comprende el informe, </w:t>
      </w:r>
      <w:r w:rsidR="00A26273" w:rsidRPr="00485661">
        <w:rPr>
          <w:rFonts w:ascii="Arial" w:hAnsi="Arial" w:cs="Arial"/>
          <w:bCs/>
          <w:color w:val="000000" w:themeColor="text1"/>
          <w:sz w:val="22"/>
          <w:szCs w:val="22"/>
          <w:lang w:val="es-ES" w:eastAsia="es-ES_tradnl"/>
        </w:rPr>
        <w:t xml:space="preserve">se originan </w:t>
      </w:r>
      <w:r w:rsidR="008B19F6" w:rsidRPr="00485661">
        <w:rPr>
          <w:rFonts w:ascii="Arial" w:hAnsi="Arial" w:cs="Arial"/>
          <w:bCs/>
          <w:color w:val="000000" w:themeColor="text1"/>
          <w:sz w:val="22"/>
          <w:szCs w:val="22"/>
          <w:lang w:val="es-ES" w:eastAsia="es-ES_tradnl"/>
        </w:rPr>
        <w:t xml:space="preserve">en el reconocimiento a </w:t>
      </w:r>
      <w:r w:rsidR="00E90285" w:rsidRPr="00485661">
        <w:rPr>
          <w:rFonts w:ascii="Arial" w:hAnsi="Arial" w:cs="Arial"/>
          <w:bCs/>
          <w:color w:val="000000" w:themeColor="text1"/>
          <w:sz w:val="22"/>
          <w:szCs w:val="22"/>
          <w:lang w:val="es-ES" w:eastAsia="es-ES_tradnl"/>
        </w:rPr>
        <w:t xml:space="preserve">los empleados públicos autorizados y </w:t>
      </w:r>
      <w:r w:rsidR="00861CB4" w:rsidRPr="00485661">
        <w:rPr>
          <w:rFonts w:ascii="Arial" w:hAnsi="Arial" w:cs="Arial"/>
          <w:bCs/>
          <w:color w:val="000000" w:themeColor="text1"/>
          <w:sz w:val="22"/>
          <w:szCs w:val="22"/>
          <w:lang w:val="es-ES" w:eastAsia="es-ES_tradnl"/>
        </w:rPr>
        <w:t xml:space="preserve">a </w:t>
      </w:r>
      <w:r w:rsidR="00F03F2D" w:rsidRPr="00485661">
        <w:rPr>
          <w:rFonts w:ascii="Arial" w:hAnsi="Arial" w:cs="Arial"/>
          <w:bCs/>
          <w:color w:val="000000" w:themeColor="text1"/>
          <w:sz w:val="22"/>
          <w:szCs w:val="22"/>
          <w:lang w:val="es-ES" w:eastAsia="es-ES_tradnl"/>
        </w:rPr>
        <w:t xml:space="preserve">los </w:t>
      </w:r>
      <w:r w:rsidR="007F18A0" w:rsidRPr="00485661">
        <w:rPr>
          <w:rFonts w:ascii="Arial" w:hAnsi="Arial" w:cs="Arial"/>
          <w:bCs/>
          <w:color w:val="000000" w:themeColor="text1"/>
          <w:sz w:val="22"/>
          <w:szCs w:val="22"/>
          <w:lang w:val="es-ES" w:eastAsia="es-ES_tradnl"/>
        </w:rPr>
        <w:t xml:space="preserve">trabajadores </w:t>
      </w:r>
      <w:r w:rsidR="00BC1B58" w:rsidRPr="00485661">
        <w:rPr>
          <w:rFonts w:ascii="Arial" w:hAnsi="Arial" w:cs="Arial"/>
          <w:bCs/>
          <w:color w:val="000000" w:themeColor="text1"/>
          <w:sz w:val="22"/>
          <w:szCs w:val="22"/>
          <w:lang w:val="es-ES" w:eastAsia="es-ES_tradnl"/>
        </w:rPr>
        <w:t>oficial</w:t>
      </w:r>
      <w:r w:rsidR="00F03F2D" w:rsidRPr="00485661">
        <w:rPr>
          <w:rFonts w:ascii="Arial" w:hAnsi="Arial" w:cs="Arial"/>
          <w:bCs/>
          <w:color w:val="000000" w:themeColor="text1"/>
          <w:sz w:val="22"/>
          <w:szCs w:val="22"/>
          <w:lang w:val="es-ES" w:eastAsia="es-ES_tradnl"/>
        </w:rPr>
        <w:t>es</w:t>
      </w:r>
      <w:r w:rsidR="00AC1ECC" w:rsidRPr="00485661">
        <w:rPr>
          <w:rFonts w:ascii="Arial" w:hAnsi="Arial" w:cs="Arial"/>
          <w:bCs/>
          <w:color w:val="000000" w:themeColor="text1"/>
          <w:sz w:val="22"/>
          <w:szCs w:val="22"/>
          <w:lang w:val="es-ES" w:eastAsia="es-ES_tradnl"/>
        </w:rPr>
        <w:t xml:space="preserve"> de la UAERMV</w:t>
      </w:r>
      <w:r w:rsidR="007F18A0" w:rsidRPr="00485661">
        <w:rPr>
          <w:rFonts w:ascii="Arial" w:hAnsi="Arial" w:cs="Arial"/>
          <w:bCs/>
          <w:color w:val="000000" w:themeColor="text1"/>
          <w:sz w:val="22"/>
          <w:szCs w:val="22"/>
          <w:lang w:val="es-ES" w:eastAsia="es-ES_tradnl"/>
        </w:rPr>
        <w:t>,</w:t>
      </w:r>
      <w:r w:rsidR="00AC1ECC" w:rsidRPr="00485661">
        <w:rPr>
          <w:rFonts w:ascii="Arial" w:hAnsi="Arial" w:cs="Arial"/>
          <w:bCs/>
          <w:color w:val="000000" w:themeColor="text1"/>
          <w:sz w:val="22"/>
          <w:szCs w:val="22"/>
          <w:lang w:val="es-ES" w:eastAsia="es-ES_tradnl"/>
        </w:rPr>
        <w:t xml:space="preserve"> en aras de cumplir con la</w:t>
      </w:r>
      <w:r w:rsidR="00320980" w:rsidRPr="00485661">
        <w:rPr>
          <w:rFonts w:ascii="Arial" w:hAnsi="Arial" w:cs="Arial"/>
          <w:bCs/>
          <w:color w:val="000000" w:themeColor="text1"/>
          <w:sz w:val="22"/>
          <w:szCs w:val="22"/>
          <w:lang w:val="es-ES" w:eastAsia="es-ES_tradnl"/>
        </w:rPr>
        <w:t>s</w:t>
      </w:r>
      <w:r w:rsidR="00446A24" w:rsidRPr="00485661">
        <w:rPr>
          <w:rFonts w:ascii="Arial" w:hAnsi="Arial" w:cs="Arial"/>
          <w:bCs/>
          <w:color w:val="000000" w:themeColor="text1"/>
          <w:sz w:val="22"/>
          <w:szCs w:val="22"/>
          <w:lang w:val="es-ES" w:eastAsia="es-ES_tradnl"/>
        </w:rPr>
        <w:t xml:space="preserve"> </w:t>
      </w:r>
      <w:r w:rsidR="00AC1ECC" w:rsidRPr="00485661">
        <w:rPr>
          <w:rFonts w:ascii="Arial" w:hAnsi="Arial" w:cs="Arial"/>
          <w:bCs/>
          <w:color w:val="000000" w:themeColor="text1"/>
          <w:sz w:val="22"/>
          <w:szCs w:val="22"/>
          <w:lang w:val="es-ES" w:eastAsia="es-ES_tradnl"/>
        </w:rPr>
        <w:t>meta</w:t>
      </w:r>
      <w:r w:rsidR="00505593" w:rsidRPr="00485661">
        <w:rPr>
          <w:rFonts w:ascii="Arial" w:hAnsi="Arial" w:cs="Arial"/>
          <w:bCs/>
          <w:color w:val="000000" w:themeColor="text1"/>
          <w:sz w:val="22"/>
          <w:szCs w:val="22"/>
          <w:lang w:val="es-ES" w:eastAsia="es-ES_tradnl"/>
        </w:rPr>
        <w:t>s</w:t>
      </w:r>
      <w:r w:rsidR="00AC1ECC" w:rsidRPr="00485661">
        <w:rPr>
          <w:rFonts w:ascii="Arial" w:hAnsi="Arial" w:cs="Arial"/>
          <w:bCs/>
          <w:color w:val="000000" w:themeColor="text1"/>
          <w:sz w:val="22"/>
          <w:szCs w:val="22"/>
          <w:lang w:val="es-ES" w:eastAsia="es-ES_tradnl"/>
        </w:rPr>
        <w:t xml:space="preserve"> trazada</w:t>
      </w:r>
      <w:r w:rsidR="00505593" w:rsidRPr="00485661">
        <w:rPr>
          <w:rFonts w:ascii="Arial" w:hAnsi="Arial" w:cs="Arial"/>
          <w:bCs/>
          <w:color w:val="000000" w:themeColor="text1"/>
          <w:sz w:val="22"/>
          <w:szCs w:val="22"/>
          <w:lang w:val="es-ES" w:eastAsia="es-ES_tradnl"/>
        </w:rPr>
        <w:t>s</w:t>
      </w:r>
      <w:r w:rsidR="00AC1ECC" w:rsidRPr="00485661">
        <w:rPr>
          <w:rFonts w:ascii="Arial" w:hAnsi="Arial" w:cs="Arial"/>
          <w:bCs/>
          <w:color w:val="000000" w:themeColor="text1"/>
          <w:sz w:val="22"/>
          <w:szCs w:val="22"/>
          <w:lang w:val="es-ES" w:eastAsia="es-ES_tradnl"/>
        </w:rPr>
        <w:t xml:space="preserve"> </w:t>
      </w:r>
      <w:r w:rsidR="00DA0D68" w:rsidRPr="00485661">
        <w:rPr>
          <w:rFonts w:ascii="Arial" w:hAnsi="Arial" w:cs="Arial"/>
          <w:bCs/>
          <w:color w:val="000000" w:themeColor="text1"/>
          <w:sz w:val="22"/>
          <w:szCs w:val="22"/>
          <w:lang w:val="es-ES" w:eastAsia="es-ES_tradnl"/>
        </w:rPr>
        <w:t xml:space="preserve">para el </w:t>
      </w:r>
      <w:r w:rsidR="00A26273" w:rsidRPr="00485661">
        <w:rPr>
          <w:rFonts w:ascii="Arial" w:hAnsi="Arial" w:cs="Arial"/>
          <w:bCs/>
          <w:color w:val="000000" w:themeColor="text1"/>
          <w:sz w:val="22"/>
          <w:szCs w:val="22"/>
          <w:lang w:val="es-ES" w:eastAsia="es-ES_tradnl"/>
        </w:rPr>
        <w:t>20</w:t>
      </w:r>
      <w:r w:rsidR="00DA6F73" w:rsidRPr="00485661">
        <w:rPr>
          <w:rFonts w:ascii="Arial" w:hAnsi="Arial" w:cs="Arial"/>
          <w:bCs/>
          <w:color w:val="000000" w:themeColor="text1"/>
          <w:sz w:val="22"/>
          <w:szCs w:val="22"/>
          <w:lang w:val="es-ES" w:eastAsia="es-ES_tradnl"/>
        </w:rPr>
        <w:t>2</w:t>
      </w:r>
      <w:r w:rsidR="00446A24" w:rsidRPr="00485661">
        <w:rPr>
          <w:rFonts w:ascii="Arial" w:hAnsi="Arial" w:cs="Arial"/>
          <w:bCs/>
          <w:color w:val="000000" w:themeColor="text1"/>
          <w:sz w:val="22"/>
          <w:szCs w:val="22"/>
          <w:lang w:val="es-ES" w:eastAsia="es-ES_tradnl"/>
        </w:rPr>
        <w:t>1</w:t>
      </w:r>
      <w:r w:rsidR="007F18A0" w:rsidRPr="00485661">
        <w:rPr>
          <w:rFonts w:ascii="Arial" w:hAnsi="Arial" w:cs="Arial"/>
          <w:bCs/>
          <w:color w:val="000000" w:themeColor="text1"/>
          <w:sz w:val="22"/>
          <w:szCs w:val="22"/>
          <w:lang w:val="es-ES" w:eastAsia="es-ES_tradnl"/>
        </w:rPr>
        <w:t xml:space="preserve"> </w:t>
      </w:r>
      <w:r w:rsidR="000310FD" w:rsidRPr="00485661">
        <w:rPr>
          <w:rFonts w:ascii="Arial" w:hAnsi="Arial" w:cs="Arial"/>
          <w:bCs/>
          <w:color w:val="000000" w:themeColor="text1"/>
          <w:sz w:val="22"/>
          <w:szCs w:val="22"/>
          <w:lang w:val="es-ES" w:eastAsia="es-ES_tradnl"/>
        </w:rPr>
        <w:t xml:space="preserve">en </w:t>
      </w:r>
      <w:r w:rsidR="00446A24" w:rsidRPr="00485661">
        <w:rPr>
          <w:rFonts w:ascii="Arial" w:hAnsi="Arial" w:cs="Arial"/>
          <w:bCs/>
          <w:color w:val="000000" w:themeColor="text1"/>
          <w:sz w:val="22"/>
          <w:szCs w:val="22"/>
          <w:lang w:val="es-ES" w:eastAsia="es-ES_tradnl"/>
        </w:rPr>
        <w:t xml:space="preserve">el </w:t>
      </w:r>
      <w:r w:rsidR="0014471D" w:rsidRPr="00485661">
        <w:rPr>
          <w:rFonts w:ascii="Arial" w:hAnsi="Arial" w:cs="Arial"/>
          <w:bCs/>
          <w:color w:val="000000" w:themeColor="text1"/>
          <w:sz w:val="22"/>
          <w:szCs w:val="22"/>
          <w:lang w:val="es-ES" w:eastAsia="es-ES_tradnl"/>
        </w:rPr>
        <w:t xml:space="preserve">Plan de Desarrollo Distrital 2020-2024 "Un nuevo contrato social y ambiental para la Bogotá del Siglo XXI", </w:t>
      </w:r>
      <w:r w:rsidR="000E1E6A" w:rsidRPr="00485661">
        <w:rPr>
          <w:rFonts w:ascii="Arial" w:hAnsi="Arial" w:cs="Arial"/>
          <w:color w:val="000000" w:themeColor="text1"/>
          <w:sz w:val="22"/>
          <w:szCs w:val="22"/>
          <w:lang w:val="es-ES" w:eastAsia="es-ES_tradnl"/>
        </w:rPr>
        <w:t xml:space="preserve">vigente desde </w:t>
      </w:r>
      <w:r w:rsidR="0090266B" w:rsidRPr="00485661">
        <w:rPr>
          <w:rFonts w:ascii="Arial" w:hAnsi="Arial" w:cs="Arial"/>
          <w:color w:val="000000" w:themeColor="text1"/>
          <w:sz w:val="22"/>
          <w:szCs w:val="22"/>
          <w:lang w:val="es-ES" w:eastAsia="es-ES_tradnl"/>
        </w:rPr>
        <w:t>01 de julio de 2020</w:t>
      </w:r>
      <w:r w:rsidR="00446A24" w:rsidRPr="00485661">
        <w:rPr>
          <w:rFonts w:ascii="Arial" w:hAnsi="Arial" w:cs="Arial"/>
          <w:color w:val="000000" w:themeColor="text1"/>
          <w:sz w:val="22"/>
          <w:szCs w:val="22"/>
          <w:lang w:val="es-ES" w:eastAsia="es-ES_tradnl"/>
        </w:rPr>
        <w:t>:</w:t>
      </w:r>
    </w:p>
    <w:p w14:paraId="38774B42" w14:textId="77777777" w:rsidR="000E1E6A" w:rsidRPr="00485661" w:rsidRDefault="000E1E6A" w:rsidP="00485661">
      <w:pPr>
        <w:pStyle w:val="Prrafodelista"/>
        <w:rPr>
          <w:rFonts w:ascii="Arial" w:hAnsi="Arial" w:cs="Arial"/>
          <w:bCs/>
          <w:color w:val="000000" w:themeColor="text1"/>
          <w:sz w:val="22"/>
          <w:szCs w:val="22"/>
          <w:lang w:val="es-ES" w:eastAsia="es-ES_tradnl"/>
        </w:rPr>
      </w:pPr>
    </w:p>
    <w:p w14:paraId="0E6B6322" w14:textId="762496DD" w:rsidR="006D5169" w:rsidRPr="00485661" w:rsidRDefault="000E1E6A" w:rsidP="00485661">
      <w:pPr>
        <w:pStyle w:val="Prrafodelista"/>
        <w:ind w:left="0"/>
        <w:rPr>
          <w:rFonts w:ascii="Arial" w:hAnsi="Arial" w:cs="Arial"/>
          <w:bCs/>
          <w:color w:val="000000" w:themeColor="text1"/>
          <w:sz w:val="22"/>
          <w:szCs w:val="22"/>
          <w:lang w:val="es-ES" w:eastAsia="es-ES_tradnl"/>
        </w:rPr>
      </w:pPr>
      <w:r w:rsidRPr="00485661">
        <w:rPr>
          <w:rFonts w:ascii="Arial" w:hAnsi="Arial" w:cs="Arial"/>
          <w:bCs/>
          <w:color w:val="000000" w:themeColor="text1"/>
          <w:sz w:val="22"/>
          <w:szCs w:val="22"/>
          <w:lang w:val="es-ES" w:eastAsia="es-ES_tradnl"/>
        </w:rPr>
        <w:t xml:space="preserve">Metas </w:t>
      </w:r>
      <w:r w:rsidR="00AD7AB7" w:rsidRPr="00485661">
        <w:rPr>
          <w:rFonts w:ascii="Arial" w:hAnsi="Arial" w:cs="Arial"/>
          <w:bCs/>
          <w:color w:val="000000" w:themeColor="text1"/>
          <w:sz w:val="22"/>
          <w:szCs w:val="22"/>
          <w:lang w:val="es-ES" w:eastAsia="es-ES_tradnl"/>
        </w:rPr>
        <w:t xml:space="preserve">correspondientes al proyecto de inversión 7858 - Conservación de la Malla Vial Distrital y </w:t>
      </w:r>
      <w:r w:rsidR="00D77D69" w:rsidRPr="00485661">
        <w:rPr>
          <w:rFonts w:ascii="Arial" w:hAnsi="Arial" w:cs="Arial"/>
          <w:bCs/>
          <w:color w:val="000000" w:themeColor="text1"/>
          <w:sz w:val="22"/>
          <w:szCs w:val="22"/>
          <w:lang w:val="es-ES" w:eastAsia="es-ES_tradnl"/>
        </w:rPr>
        <w:t>Ciclo infraestructura</w:t>
      </w:r>
      <w:r w:rsidR="00AD7AB7" w:rsidRPr="00485661">
        <w:rPr>
          <w:rFonts w:ascii="Arial" w:hAnsi="Arial" w:cs="Arial"/>
          <w:bCs/>
          <w:color w:val="000000" w:themeColor="text1"/>
          <w:sz w:val="22"/>
          <w:szCs w:val="22"/>
          <w:lang w:val="es-ES" w:eastAsia="es-ES_tradnl"/>
        </w:rPr>
        <w:t xml:space="preserve"> de Bogotá</w:t>
      </w:r>
      <w:r w:rsidR="006D5169" w:rsidRPr="00485661">
        <w:rPr>
          <w:rFonts w:ascii="Arial" w:hAnsi="Arial" w:cs="Arial"/>
          <w:bCs/>
          <w:color w:val="000000" w:themeColor="text1"/>
          <w:sz w:val="22"/>
          <w:szCs w:val="22"/>
          <w:lang w:val="es-ES" w:eastAsia="es-ES_tradnl"/>
        </w:rPr>
        <w:t xml:space="preserve">: conservar y rehabilitar </w:t>
      </w:r>
      <w:r w:rsidR="002D134C" w:rsidRPr="00485661">
        <w:rPr>
          <w:rFonts w:ascii="Arial" w:hAnsi="Arial" w:cs="Arial"/>
          <w:bCs/>
          <w:color w:val="000000" w:themeColor="text1"/>
          <w:sz w:val="22"/>
          <w:szCs w:val="22"/>
          <w:lang w:val="es-ES" w:eastAsia="es-ES_tradnl"/>
        </w:rPr>
        <w:t>307</w:t>
      </w:r>
      <w:r w:rsidR="006D5169" w:rsidRPr="00485661">
        <w:rPr>
          <w:rFonts w:ascii="Arial" w:hAnsi="Arial" w:cs="Arial"/>
          <w:bCs/>
          <w:color w:val="000000" w:themeColor="text1"/>
          <w:sz w:val="22"/>
          <w:szCs w:val="22"/>
          <w:lang w:val="es-ES" w:eastAsia="es-ES_tradnl"/>
        </w:rPr>
        <w:t>,</w:t>
      </w:r>
      <w:r w:rsidR="002D134C" w:rsidRPr="00485661">
        <w:rPr>
          <w:rFonts w:ascii="Arial" w:hAnsi="Arial" w:cs="Arial"/>
          <w:bCs/>
          <w:color w:val="000000" w:themeColor="text1"/>
          <w:sz w:val="22"/>
          <w:szCs w:val="22"/>
          <w:lang w:val="es-ES" w:eastAsia="es-ES_tradnl"/>
        </w:rPr>
        <w:t>5</w:t>
      </w:r>
      <w:r w:rsidR="006D5169" w:rsidRPr="00485661">
        <w:rPr>
          <w:rFonts w:ascii="Arial" w:hAnsi="Arial" w:cs="Arial"/>
          <w:bCs/>
          <w:color w:val="000000" w:themeColor="text1"/>
          <w:sz w:val="22"/>
          <w:szCs w:val="22"/>
          <w:lang w:val="es-ES" w:eastAsia="es-ES_tradnl"/>
        </w:rPr>
        <w:t xml:space="preserve"> kilómetros-carril de malla vial local e intermedia, apoyar acciones de </w:t>
      </w:r>
      <w:r w:rsidR="002D134C" w:rsidRPr="00485661">
        <w:rPr>
          <w:rFonts w:ascii="Arial" w:hAnsi="Arial" w:cs="Arial"/>
          <w:bCs/>
          <w:color w:val="000000" w:themeColor="text1"/>
          <w:sz w:val="22"/>
          <w:szCs w:val="22"/>
          <w:lang w:val="es-ES" w:eastAsia="es-ES_tradnl"/>
        </w:rPr>
        <w:t>20</w:t>
      </w:r>
      <w:r w:rsidR="006D5169" w:rsidRPr="00485661">
        <w:rPr>
          <w:rFonts w:ascii="Arial" w:hAnsi="Arial" w:cs="Arial"/>
          <w:bCs/>
          <w:color w:val="000000" w:themeColor="text1"/>
          <w:sz w:val="22"/>
          <w:szCs w:val="22"/>
          <w:lang w:val="es-ES" w:eastAsia="es-ES_tradnl"/>
        </w:rPr>
        <w:t xml:space="preserve"> kilómetros-carril de conservación de la malla vial arterial, conservar </w:t>
      </w:r>
      <w:r w:rsidR="002D134C" w:rsidRPr="00485661">
        <w:rPr>
          <w:rFonts w:ascii="Arial" w:hAnsi="Arial" w:cs="Arial"/>
          <w:bCs/>
          <w:color w:val="000000" w:themeColor="text1"/>
          <w:sz w:val="22"/>
          <w:szCs w:val="22"/>
          <w:lang w:val="es-ES" w:eastAsia="es-ES_tradnl"/>
        </w:rPr>
        <w:t>16,5</w:t>
      </w:r>
      <w:r w:rsidR="006D5169" w:rsidRPr="00485661">
        <w:rPr>
          <w:rFonts w:ascii="Arial" w:hAnsi="Arial" w:cs="Arial"/>
          <w:bCs/>
          <w:color w:val="000000" w:themeColor="text1"/>
          <w:sz w:val="22"/>
          <w:szCs w:val="22"/>
          <w:lang w:val="es-ES" w:eastAsia="es-ES_tradnl"/>
        </w:rPr>
        <w:t xml:space="preserve"> kilómetros de ciclo infraestructura y mejorar </w:t>
      </w:r>
      <w:r w:rsidR="002D134C" w:rsidRPr="00485661">
        <w:rPr>
          <w:rFonts w:ascii="Arial" w:hAnsi="Arial" w:cs="Arial"/>
          <w:bCs/>
          <w:color w:val="000000" w:themeColor="text1"/>
          <w:sz w:val="22"/>
          <w:szCs w:val="22"/>
          <w:lang w:val="es-ES" w:eastAsia="es-ES_tradnl"/>
        </w:rPr>
        <w:t>9</w:t>
      </w:r>
      <w:r w:rsidR="006D5169" w:rsidRPr="00485661">
        <w:rPr>
          <w:rFonts w:ascii="Arial" w:hAnsi="Arial" w:cs="Arial"/>
          <w:bCs/>
          <w:color w:val="000000" w:themeColor="text1"/>
          <w:sz w:val="22"/>
          <w:szCs w:val="22"/>
          <w:lang w:val="es-ES" w:eastAsia="es-ES_tradnl"/>
        </w:rPr>
        <w:t xml:space="preserve"> kilómetros -carril de vías rurales del distrito.</w:t>
      </w:r>
    </w:p>
    <w:p w14:paraId="1953E9FC" w14:textId="77777777" w:rsidR="006D5169" w:rsidRPr="00485661" w:rsidRDefault="006D5169" w:rsidP="00485661">
      <w:pPr>
        <w:pStyle w:val="Prrafodelista"/>
        <w:rPr>
          <w:rFonts w:ascii="Arial" w:hAnsi="Arial" w:cs="Arial"/>
          <w:bCs/>
          <w:color w:val="000000" w:themeColor="text1"/>
          <w:sz w:val="22"/>
          <w:szCs w:val="22"/>
          <w:lang w:val="es-ES" w:eastAsia="es-ES_tradnl"/>
        </w:rPr>
      </w:pPr>
    </w:p>
    <w:p w14:paraId="6D678A4F" w14:textId="4906B34E" w:rsidR="00DA6F73" w:rsidRPr="00485661" w:rsidRDefault="006D5169" w:rsidP="00485661">
      <w:pPr>
        <w:pStyle w:val="Prrafodelista"/>
        <w:ind w:left="0"/>
        <w:rPr>
          <w:rFonts w:ascii="Arial" w:hAnsi="Arial" w:cs="Arial"/>
          <w:bCs/>
          <w:color w:val="000000" w:themeColor="text1"/>
          <w:sz w:val="22"/>
          <w:szCs w:val="22"/>
          <w:lang w:val="es-ES" w:eastAsia="es-ES_tradnl"/>
        </w:rPr>
      </w:pPr>
      <w:r w:rsidRPr="00485661">
        <w:rPr>
          <w:rFonts w:ascii="Arial" w:hAnsi="Arial" w:cs="Arial"/>
          <w:bCs/>
          <w:color w:val="000000" w:themeColor="text1"/>
          <w:sz w:val="22"/>
          <w:szCs w:val="22"/>
          <w:lang w:val="es-ES" w:eastAsia="es-ES_tradnl"/>
        </w:rPr>
        <w:t>A</w:t>
      </w:r>
      <w:r w:rsidR="00994546" w:rsidRPr="00485661">
        <w:rPr>
          <w:rFonts w:ascii="Arial" w:hAnsi="Arial" w:cs="Arial"/>
          <w:bCs/>
          <w:color w:val="000000" w:themeColor="text1"/>
          <w:sz w:val="22"/>
          <w:szCs w:val="22"/>
          <w:lang w:val="es-ES" w:eastAsia="es-ES_tradnl"/>
        </w:rPr>
        <w:t xml:space="preserve">l </w:t>
      </w:r>
      <w:r w:rsidR="00895450" w:rsidRPr="00485661">
        <w:rPr>
          <w:rFonts w:ascii="Arial" w:hAnsi="Arial" w:cs="Arial"/>
          <w:bCs/>
          <w:color w:val="000000" w:themeColor="text1"/>
          <w:sz w:val="22"/>
          <w:szCs w:val="22"/>
          <w:lang w:val="es-ES" w:eastAsia="es-ES_tradnl"/>
        </w:rPr>
        <w:t xml:space="preserve">30 </w:t>
      </w:r>
      <w:r w:rsidR="00994546" w:rsidRPr="00485661">
        <w:rPr>
          <w:rFonts w:ascii="Arial" w:hAnsi="Arial" w:cs="Arial"/>
          <w:bCs/>
          <w:color w:val="000000" w:themeColor="text1"/>
          <w:sz w:val="22"/>
          <w:szCs w:val="22"/>
          <w:lang w:val="es-ES" w:eastAsia="es-ES_tradnl"/>
        </w:rPr>
        <w:t xml:space="preserve">de </w:t>
      </w:r>
      <w:r w:rsidR="00895450" w:rsidRPr="00485661">
        <w:rPr>
          <w:rFonts w:ascii="Arial" w:hAnsi="Arial" w:cs="Arial"/>
          <w:bCs/>
          <w:color w:val="000000" w:themeColor="text1"/>
          <w:sz w:val="22"/>
          <w:szCs w:val="22"/>
          <w:lang w:val="es-ES" w:eastAsia="es-ES_tradnl"/>
        </w:rPr>
        <w:t>junio</w:t>
      </w:r>
      <w:r w:rsidR="0014471D" w:rsidRPr="00485661">
        <w:rPr>
          <w:rFonts w:ascii="Arial" w:hAnsi="Arial" w:cs="Arial"/>
          <w:bCs/>
          <w:color w:val="000000" w:themeColor="text1"/>
          <w:sz w:val="22"/>
          <w:szCs w:val="22"/>
          <w:lang w:val="es-ES" w:eastAsia="es-ES_tradnl"/>
        </w:rPr>
        <w:t xml:space="preserve"> de 202</w:t>
      </w:r>
      <w:r w:rsidR="002D134C" w:rsidRPr="00485661">
        <w:rPr>
          <w:rFonts w:ascii="Arial" w:hAnsi="Arial" w:cs="Arial"/>
          <w:bCs/>
          <w:color w:val="000000" w:themeColor="text1"/>
          <w:sz w:val="22"/>
          <w:szCs w:val="22"/>
          <w:lang w:val="es-ES" w:eastAsia="es-ES_tradnl"/>
        </w:rPr>
        <w:t>1</w:t>
      </w:r>
      <w:r w:rsidR="00166BAD" w:rsidRPr="00485661">
        <w:rPr>
          <w:rFonts w:ascii="Arial" w:hAnsi="Arial" w:cs="Arial"/>
          <w:bCs/>
          <w:color w:val="000000" w:themeColor="text1"/>
          <w:sz w:val="22"/>
          <w:szCs w:val="22"/>
          <w:lang w:val="es-ES" w:eastAsia="es-ES_tradnl"/>
        </w:rPr>
        <w:t xml:space="preserve">, la entidad </w:t>
      </w:r>
      <w:r w:rsidRPr="00485661">
        <w:rPr>
          <w:rFonts w:ascii="Arial" w:hAnsi="Arial" w:cs="Arial"/>
          <w:bCs/>
          <w:color w:val="000000" w:themeColor="text1"/>
          <w:sz w:val="22"/>
          <w:szCs w:val="22"/>
          <w:lang w:val="es-ES" w:eastAsia="es-ES_tradnl"/>
        </w:rPr>
        <w:t xml:space="preserve">conservó y rehabilitó </w:t>
      </w:r>
      <w:r w:rsidR="00895450" w:rsidRPr="00485661">
        <w:rPr>
          <w:rFonts w:ascii="Arial" w:hAnsi="Arial" w:cs="Arial"/>
          <w:bCs/>
          <w:color w:val="000000" w:themeColor="text1"/>
          <w:sz w:val="22"/>
          <w:szCs w:val="22"/>
          <w:lang w:val="es-ES" w:eastAsia="es-ES_tradnl"/>
        </w:rPr>
        <w:t>135</w:t>
      </w:r>
      <w:r w:rsidRPr="00485661">
        <w:rPr>
          <w:rFonts w:ascii="Arial" w:hAnsi="Arial" w:cs="Arial"/>
          <w:bCs/>
          <w:color w:val="000000" w:themeColor="text1"/>
          <w:sz w:val="22"/>
          <w:szCs w:val="22"/>
          <w:lang w:val="es-ES" w:eastAsia="es-ES_tradnl"/>
        </w:rPr>
        <w:t>,</w:t>
      </w:r>
      <w:r w:rsidR="00895450" w:rsidRPr="00485661">
        <w:rPr>
          <w:rFonts w:ascii="Arial" w:hAnsi="Arial" w:cs="Arial"/>
          <w:bCs/>
          <w:color w:val="000000" w:themeColor="text1"/>
          <w:sz w:val="22"/>
          <w:szCs w:val="22"/>
          <w:lang w:val="es-ES" w:eastAsia="es-ES_tradnl"/>
        </w:rPr>
        <w:t>36</w:t>
      </w:r>
      <w:r w:rsidRPr="00485661">
        <w:rPr>
          <w:rFonts w:ascii="Arial" w:hAnsi="Arial" w:cs="Arial"/>
          <w:bCs/>
          <w:color w:val="000000" w:themeColor="text1"/>
          <w:sz w:val="22"/>
          <w:szCs w:val="22"/>
          <w:lang w:val="es-ES" w:eastAsia="es-ES_tradnl"/>
        </w:rPr>
        <w:t xml:space="preserve"> kilómetros-carril de malla vial local e intermedia, apoyó acciones en </w:t>
      </w:r>
      <w:r w:rsidR="00895450" w:rsidRPr="00485661">
        <w:rPr>
          <w:rFonts w:ascii="Arial" w:hAnsi="Arial" w:cs="Arial"/>
          <w:bCs/>
          <w:color w:val="000000" w:themeColor="text1"/>
          <w:sz w:val="22"/>
          <w:szCs w:val="22"/>
          <w:lang w:val="es-ES" w:eastAsia="es-ES_tradnl"/>
        </w:rPr>
        <w:t>8</w:t>
      </w:r>
      <w:r w:rsidRPr="00485661">
        <w:rPr>
          <w:rFonts w:ascii="Arial" w:hAnsi="Arial" w:cs="Arial"/>
          <w:bCs/>
          <w:color w:val="000000" w:themeColor="text1"/>
          <w:sz w:val="22"/>
          <w:szCs w:val="22"/>
          <w:lang w:val="es-ES" w:eastAsia="es-ES_tradnl"/>
        </w:rPr>
        <w:t>,</w:t>
      </w:r>
      <w:r w:rsidR="00895450" w:rsidRPr="00485661">
        <w:rPr>
          <w:rFonts w:ascii="Arial" w:hAnsi="Arial" w:cs="Arial"/>
          <w:bCs/>
          <w:color w:val="000000" w:themeColor="text1"/>
          <w:sz w:val="22"/>
          <w:szCs w:val="22"/>
          <w:lang w:val="es-ES" w:eastAsia="es-ES_tradnl"/>
        </w:rPr>
        <w:t>65</w:t>
      </w:r>
      <w:r w:rsidRPr="00485661">
        <w:rPr>
          <w:rFonts w:ascii="Arial" w:hAnsi="Arial" w:cs="Arial"/>
          <w:bCs/>
          <w:color w:val="000000" w:themeColor="text1"/>
          <w:sz w:val="22"/>
          <w:szCs w:val="22"/>
          <w:lang w:val="es-ES" w:eastAsia="es-ES_tradnl"/>
        </w:rPr>
        <w:t xml:space="preserve"> kilómetros-carril de conservación de la malla vial </w:t>
      </w:r>
      <w:r w:rsidRPr="00485661">
        <w:rPr>
          <w:rFonts w:ascii="Arial" w:hAnsi="Arial" w:cs="Arial"/>
          <w:bCs/>
          <w:color w:val="000000" w:themeColor="text1"/>
          <w:sz w:val="22"/>
          <w:szCs w:val="22"/>
          <w:lang w:val="es-ES" w:eastAsia="es-ES_tradnl"/>
        </w:rPr>
        <w:lastRenderedPageBreak/>
        <w:t xml:space="preserve">arterial, conservó </w:t>
      </w:r>
      <w:r w:rsidR="002D134C" w:rsidRPr="00485661">
        <w:rPr>
          <w:rFonts w:ascii="Arial" w:hAnsi="Arial" w:cs="Arial"/>
          <w:bCs/>
          <w:color w:val="000000" w:themeColor="text1"/>
          <w:sz w:val="22"/>
          <w:szCs w:val="22"/>
          <w:lang w:val="es-ES" w:eastAsia="es-ES_tradnl"/>
        </w:rPr>
        <w:t>0</w:t>
      </w:r>
      <w:r w:rsidRPr="00485661">
        <w:rPr>
          <w:rFonts w:ascii="Arial" w:hAnsi="Arial" w:cs="Arial"/>
          <w:bCs/>
          <w:color w:val="000000" w:themeColor="text1"/>
          <w:sz w:val="22"/>
          <w:szCs w:val="22"/>
          <w:lang w:val="es-ES" w:eastAsia="es-ES_tradnl"/>
        </w:rPr>
        <w:t>,</w:t>
      </w:r>
      <w:r w:rsidR="00895450" w:rsidRPr="00485661">
        <w:rPr>
          <w:rFonts w:ascii="Arial" w:hAnsi="Arial" w:cs="Arial"/>
          <w:bCs/>
          <w:color w:val="000000" w:themeColor="text1"/>
          <w:sz w:val="22"/>
          <w:szCs w:val="22"/>
          <w:lang w:val="es-ES" w:eastAsia="es-ES_tradnl"/>
        </w:rPr>
        <w:t>61</w:t>
      </w:r>
      <w:r w:rsidRPr="00485661">
        <w:rPr>
          <w:rFonts w:ascii="Arial" w:hAnsi="Arial" w:cs="Arial"/>
          <w:bCs/>
          <w:color w:val="000000" w:themeColor="text1"/>
          <w:sz w:val="22"/>
          <w:szCs w:val="22"/>
          <w:lang w:val="es-ES" w:eastAsia="es-ES_tradnl"/>
        </w:rPr>
        <w:t xml:space="preserve"> kilómetros de ciclo infraestructura</w:t>
      </w:r>
      <w:r w:rsidR="00895450" w:rsidRPr="00485661">
        <w:rPr>
          <w:rFonts w:ascii="Arial" w:hAnsi="Arial" w:cs="Arial"/>
          <w:bCs/>
          <w:color w:val="000000" w:themeColor="text1"/>
          <w:sz w:val="22"/>
          <w:szCs w:val="22"/>
          <w:lang w:val="es-ES" w:eastAsia="es-ES_tradnl"/>
        </w:rPr>
        <w:t xml:space="preserve"> y mejoró 0,8 kilómetros-carril de vías rurales</w:t>
      </w:r>
      <w:r w:rsidR="00994546" w:rsidRPr="00485661">
        <w:rPr>
          <w:rStyle w:val="Refdenotaalpie"/>
          <w:rFonts w:ascii="Arial" w:hAnsi="Arial" w:cs="Arial"/>
          <w:bCs/>
          <w:color w:val="000000" w:themeColor="text1"/>
          <w:sz w:val="22"/>
          <w:szCs w:val="22"/>
          <w:lang w:val="es-CO" w:eastAsia="es-ES_tradnl"/>
        </w:rPr>
        <w:footnoteReference w:id="6"/>
      </w:r>
      <w:r w:rsidR="00994546" w:rsidRPr="00485661">
        <w:rPr>
          <w:rFonts w:ascii="Arial" w:hAnsi="Arial" w:cs="Arial"/>
          <w:bCs/>
          <w:color w:val="000000" w:themeColor="text1"/>
          <w:sz w:val="22"/>
          <w:szCs w:val="22"/>
          <w:lang w:val="es-ES" w:eastAsia="es-ES_tradnl"/>
        </w:rPr>
        <w:t>.</w:t>
      </w:r>
    </w:p>
    <w:p w14:paraId="5F62B52F" w14:textId="40B5C323" w:rsidR="0013092A" w:rsidRPr="00485661" w:rsidRDefault="00C104B9" w:rsidP="00485661">
      <w:pPr>
        <w:pStyle w:val="Prrafodelista"/>
        <w:ind w:left="360"/>
        <w:rPr>
          <w:rFonts w:ascii="Arial" w:hAnsi="Arial" w:cs="Arial"/>
          <w:bCs/>
          <w:color w:val="000000" w:themeColor="text1"/>
          <w:sz w:val="22"/>
          <w:szCs w:val="22"/>
          <w:lang w:val="es-ES" w:eastAsia="es-ES_tradnl"/>
        </w:rPr>
      </w:pPr>
      <w:r w:rsidRPr="00485661">
        <w:rPr>
          <w:rFonts w:ascii="Arial" w:hAnsi="Arial" w:cs="Arial"/>
          <w:bCs/>
          <w:noProof/>
          <w:color w:val="000000" w:themeColor="text1"/>
          <w:sz w:val="22"/>
          <w:szCs w:val="22"/>
          <w:lang w:val="es-CO" w:eastAsia="es-CO"/>
        </w:rPr>
        <mc:AlternateContent>
          <mc:Choice Requires="wps">
            <w:drawing>
              <wp:anchor distT="0" distB="0" distL="114300" distR="114300" simplePos="0" relativeHeight="251922944" behindDoc="0" locked="0" layoutInCell="1" allowOverlap="1" wp14:anchorId="1FFE36C3" wp14:editId="1E34A806">
                <wp:simplePos x="0" y="0"/>
                <wp:positionH relativeFrom="margin">
                  <wp:align>right</wp:align>
                </wp:positionH>
                <wp:positionV relativeFrom="paragraph">
                  <wp:posOffset>1363980</wp:posOffset>
                </wp:positionV>
                <wp:extent cx="790575" cy="246490"/>
                <wp:effectExtent l="0" t="0" r="28575" b="20320"/>
                <wp:wrapNone/>
                <wp:docPr id="47" name="Cuadro de texto 47"/>
                <wp:cNvGraphicFramePr/>
                <a:graphic xmlns:a="http://schemas.openxmlformats.org/drawingml/2006/main">
                  <a:graphicData uri="http://schemas.microsoft.com/office/word/2010/wordprocessingShape">
                    <wps:wsp>
                      <wps:cNvSpPr txBox="1"/>
                      <wps:spPr>
                        <a:xfrm>
                          <a:off x="0" y="0"/>
                          <a:ext cx="790575" cy="24649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0279130" w14:textId="154D570E" w:rsidR="003A3A79" w:rsidRPr="00034689" w:rsidRDefault="003A3A79" w:rsidP="00446A24">
                            <w:pPr>
                              <w:jc w:val="center"/>
                              <w:rPr>
                                <w:rFonts w:ascii="Arial" w:hAnsi="Arial" w:cs="Arial"/>
                                <w:sz w:val="18"/>
                                <w:szCs w:val="18"/>
                                <w:lang w:val="es-CO"/>
                              </w:rPr>
                            </w:pPr>
                            <w:r>
                              <w:rPr>
                                <w:rFonts w:ascii="Arial" w:hAnsi="Arial" w:cs="Arial"/>
                                <w:sz w:val="18"/>
                                <w:szCs w:val="18"/>
                                <w:lang w:val="es-CO"/>
                              </w:rPr>
                              <w:t>AÑOS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FE36C3" id="Cuadro de texto 47" o:spid="_x0000_s1030" type="#_x0000_t202" style="position:absolute;left:0;text-align:left;margin-left:11.05pt;margin-top:107.4pt;width:62.25pt;height:19.4pt;z-index:2519229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" fillcolor="white [3201]" strokeweight=".5pt">
                <v:textbox>
                  <w:txbxContent>
                    <w:p w14:paraId="40279130" w14:textId="154D570E" w:rsidR="003A3A79" w:rsidRPr="00034689" w:rsidRDefault="003A3A79" w:rsidP="00446A24">
                      <w:pPr>
                        <w:jc w:val="center"/>
                        <w:rPr>
                          <w:rFonts w:ascii="Arial" w:hAnsi="Arial" w:cs="Arial"/>
                          <w:sz w:val="18"/>
                          <w:szCs w:val="18"/>
                          <w:lang w:val="es-CO"/>
                        </w:rPr>
                      </w:pPr>
                      <w:r>
                        <w:rPr>
                          <w:rFonts w:ascii="Arial" w:hAnsi="Arial" w:cs="Arial"/>
                          <w:sz w:val="18"/>
                          <w:szCs w:val="18"/>
                          <w:lang w:val="es-CO"/>
                        </w:rPr>
                        <w:t>AÑOS</w:t>
                      </w:r>
                    </w:p>
                  </w:txbxContent>
                </v:textbox>
                <w10:wrap anchorx="margin"/>
              </v:shape>
            </w:pict>
          </mc:Fallback>
        </mc:AlternateContent>
      </w:r>
      <w:r w:rsidRPr="00485661">
        <w:rPr>
          <w:rFonts w:ascii="Arial" w:hAnsi="Arial" w:cs="Arial"/>
          <w:noProof/>
          <w:color w:val="000000" w:themeColor="text1"/>
          <w:sz w:val="22"/>
          <w:szCs w:val="22"/>
          <w:lang w:val="es-CO" w:eastAsia="es-CO"/>
        </w:rPr>
        <mc:AlternateContent>
          <mc:Choice Requires="wps">
            <w:drawing>
              <wp:anchor distT="0" distB="0" distL="114300" distR="114300" simplePos="0" relativeHeight="251576832" behindDoc="0" locked="0" layoutInCell="1" allowOverlap="1" wp14:anchorId="3D0BC573" wp14:editId="20A7B79D">
                <wp:simplePos x="0" y="0"/>
                <wp:positionH relativeFrom="margin">
                  <wp:posOffset>-579119</wp:posOffset>
                </wp:positionH>
                <wp:positionV relativeFrom="paragraph">
                  <wp:posOffset>521335</wp:posOffset>
                </wp:positionV>
                <wp:extent cx="1167625" cy="557593"/>
                <wp:effectExtent l="0" t="0" r="13970" b="13970"/>
                <wp:wrapNone/>
                <wp:docPr id="24" name="Cuadro de texto 24"/>
                <wp:cNvGraphicFramePr/>
                <a:graphic xmlns:a="http://schemas.openxmlformats.org/drawingml/2006/main">
                  <a:graphicData uri="http://schemas.microsoft.com/office/word/2010/wordprocessingShape">
                    <wps:wsp>
                      <wps:cNvSpPr txBox="1"/>
                      <wps:spPr>
                        <a:xfrm rot="16200000">
                          <a:off x="0" y="0"/>
                          <a:ext cx="1167625" cy="55759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0CF1679" w14:textId="77777777" w:rsidR="003A3A79" w:rsidRPr="00D90531" w:rsidRDefault="003A3A79" w:rsidP="00D90531">
                            <w:pPr>
                              <w:jc w:val="center"/>
                              <w:rPr>
                                <w:rFonts w:ascii="Arial" w:hAnsi="Arial" w:cs="Arial"/>
                                <w:sz w:val="16"/>
                                <w:szCs w:val="16"/>
                                <w:lang w:val="es-CO"/>
                              </w:rPr>
                            </w:pPr>
                            <w:r w:rsidRPr="00D90531">
                              <w:rPr>
                                <w:rFonts w:ascii="Arial" w:hAnsi="Arial" w:cs="Arial"/>
                                <w:sz w:val="16"/>
                                <w:szCs w:val="16"/>
                                <w:lang w:val="es-CO"/>
                              </w:rPr>
                              <w:t>CIFRAS EXPRESADAS EN MILES DE PESOS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0BC573" id="Cuadro de texto 24" o:spid="_x0000_s1031" type="#_x0000_t202" style="position:absolute;left:0;text-align:left;margin-left:-45.6pt;margin-top:41.05pt;width:91.95pt;height:43.9pt;rotation:-90;z-index:251576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" fillcolor="white [3201]" strokeweight=".5pt">
                <v:textbox>
                  <w:txbxContent>
                    <w:p w14:paraId="30CF1679" w14:textId="77777777" w:rsidR="003A3A79" w:rsidRPr="00D90531" w:rsidRDefault="003A3A79" w:rsidP="00D90531">
                      <w:pPr>
                        <w:jc w:val="center"/>
                        <w:rPr>
                          <w:rFonts w:ascii="Arial" w:hAnsi="Arial" w:cs="Arial"/>
                          <w:sz w:val="16"/>
                          <w:szCs w:val="16"/>
                          <w:lang w:val="es-CO"/>
                        </w:rPr>
                      </w:pPr>
                      <w:r w:rsidRPr="00D90531">
                        <w:rPr>
                          <w:rFonts w:ascii="Arial" w:hAnsi="Arial" w:cs="Arial"/>
                          <w:sz w:val="16"/>
                          <w:szCs w:val="16"/>
                          <w:lang w:val="es-CO"/>
                        </w:rPr>
                        <w:t>CIFRAS EXPRESADAS EN MILES DE PESOS</w:t>
                      </w:r>
                    </w:p>
                  </w:txbxContent>
                </v:textbox>
                <w10:wrap anchorx="margin"/>
              </v:shape>
            </w:pict>
          </mc:Fallback>
        </mc:AlternateContent>
      </w:r>
      <w:r w:rsidRPr="00485661">
        <w:rPr>
          <w:rFonts w:ascii="Arial" w:hAnsi="Arial" w:cs="Arial"/>
          <w:bCs/>
          <w:noProof/>
          <w:color w:val="000000" w:themeColor="text1"/>
          <w:sz w:val="22"/>
          <w:szCs w:val="22"/>
          <w:lang w:val="es-CO" w:eastAsia="es-CO"/>
        </w:rPr>
        <mc:AlternateContent>
          <mc:Choice Requires="wps">
            <w:drawing>
              <wp:anchor distT="0" distB="0" distL="114300" distR="114300" simplePos="0" relativeHeight="252099072" behindDoc="0" locked="0" layoutInCell="1" allowOverlap="1" wp14:anchorId="5414E9FD" wp14:editId="53CDE47F">
                <wp:simplePos x="0" y="0"/>
                <wp:positionH relativeFrom="column">
                  <wp:posOffset>3718560</wp:posOffset>
                </wp:positionH>
                <wp:positionV relativeFrom="paragraph">
                  <wp:posOffset>1001395</wp:posOffset>
                </wp:positionV>
                <wp:extent cx="238125" cy="209550"/>
                <wp:effectExtent l="76200" t="38100" r="9525" b="19050"/>
                <wp:wrapNone/>
                <wp:docPr id="138" name="Conector angular 4"/>
                <wp:cNvGraphicFramePr/>
                <a:graphic xmlns:a="http://schemas.openxmlformats.org/drawingml/2006/main">
                  <a:graphicData uri="http://schemas.microsoft.com/office/word/2010/wordprocessingShape">
                    <wps:wsp>
                      <wps:cNvCnPr/>
                      <wps:spPr>
                        <a:xfrm rot="10800000">
                          <a:off x="0" y="0"/>
                          <a:ext cx="238125" cy="209550"/>
                        </a:xfrm>
                        <a:prstGeom prst="bentConnector2">
                          <a:avLst/>
                        </a:prstGeom>
                        <a:ln>
                          <a:solidFill>
                            <a:srgbClr val="00206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CB59F66" id="_x0000_t33" coordsize="21600,21600" o:spt="33" o:oned="t" path="m,l21600,r,21600e" filled="f">
                <v:stroke joinstyle="miter"/>
                <v:path arrowok="t" fillok="f" o:connecttype="none"/>
                <o:lock v:ext="edit" shapetype="t"/>
              </v:shapetype>
              <v:shape id="Conector angular 4" o:spid="_x0000_s1026" type="#_x0000_t33" style="position:absolute;margin-left:292.8pt;margin-top:78.85pt;width:18.75pt;height:16.5pt;rotation:180;z-index:25209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" strokecolor="#002060">
                <v:stroke endarrow="block"/>
              </v:shape>
            </w:pict>
          </mc:Fallback>
        </mc:AlternateContent>
      </w:r>
      <w:r w:rsidRPr="00485661">
        <w:rPr>
          <w:rFonts w:ascii="Arial" w:hAnsi="Arial" w:cs="Arial"/>
          <w:bCs/>
          <w:noProof/>
          <w:color w:val="000000" w:themeColor="text1"/>
          <w:sz w:val="22"/>
          <w:szCs w:val="22"/>
          <w:lang w:val="es-CO" w:eastAsia="es-CO"/>
        </w:rPr>
        <mc:AlternateContent>
          <mc:Choice Requires="wps">
            <w:drawing>
              <wp:anchor distT="0" distB="0" distL="114300" distR="114300" simplePos="0" relativeHeight="252098048" behindDoc="0" locked="0" layoutInCell="1" allowOverlap="1" wp14:anchorId="1EC167A6" wp14:editId="57B848CE">
                <wp:simplePos x="0" y="0"/>
                <wp:positionH relativeFrom="page">
                  <wp:posOffset>3347085</wp:posOffset>
                </wp:positionH>
                <wp:positionV relativeFrom="paragraph">
                  <wp:posOffset>1031875</wp:posOffset>
                </wp:positionV>
                <wp:extent cx="333375" cy="178435"/>
                <wp:effectExtent l="0" t="38100" r="66675" b="31115"/>
                <wp:wrapNone/>
                <wp:docPr id="131" name="Conector angular 80"/>
                <wp:cNvGraphicFramePr/>
                <a:graphic xmlns:a="http://schemas.openxmlformats.org/drawingml/2006/main">
                  <a:graphicData uri="http://schemas.microsoft.com/office/word/2010/wordprocessingShape">
                    <wps:wsp>
                      <wps:cNvCnPr/>
                      <wps:spPr>
                        <a:xfrm flipV="1">
                          <a:off x="0" y="0"/>
                          <a:ext cx="333375" cy="178435"/>
                        </a:xfrm>
                        <a:prstGeom prst="bentConnector2">
                          <a:avLst/>
                        </a:prstGeom>
                        <a:ln>
                          <a:solidFill>
                            <a:schemeClr val="accent3">
                              <a:lumMod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92A404D" id="Conector angular 80" o:spid="_x0000_s1026" type="#_x0000_t33" style="position:absolute;margin-left:263.55pt;margin-top:81.25pt;width:26.25pt;height:14.05pt;flip:y;z-index:252098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" strokecolor="#4e6128 [1606]">
                <v:stroke endarrow="block"/>
                <w10:wrap anchorx="page"/>
              </v:shape>
            </w:pict>
          </mc:Fallback>
        </mc:AlternateContent>
      </w:r>
      <w:r w:rsidRPr="00485661">
        <w:rPr>
          <w:rFonts w:ascii="Arial" w:hAnsi="Arial" w:cs="Arial"/>
          <w:bCs/>
          <w:noProof/>
          <w:color w:val="000000" w:themeColor="text1"/>
          <w:sz w:val="22"/>
          <w:szCs w:val="22"/>
          <w:lang w:val="es-CO" w:eastAsia="es-CO"/>
        </w:rPr>
        <mc:AlternateContent>
          <mc:Choice Requires="wps">
            <w:drawing>
              <wp:anchor distT="0" distB="0" distL="114300" distR="114300" simplePos="0" relativeHeight="252097024" behindDoc="0" locked="0" layoutInCell="1" allowOverlap="1" wp14:anchorId="1BF7BD56" wp14:editId="4DFA1601">
                <wp:simplePos x="0" y="0"/>
                <wp:positionH relativeFrom="margin">
                  <wp:posOffset>2590165</wp:posOffset>
                </wp:positionH>
                <wp:positionV relativeFrom="paragraph">
                  <wp:posOffset>685165</wp:posOffset>
                </wp:positionV>
                <wp:extent cx="1128395" cy="524510"/>
                <wp:effectExtent l="0" t="0" r="14605" b="27940"/>
                <wp:wrapNone/>
                <wp:docPr id="83" name="Cuadro de texto 31"/>
                <wp:cNvGraphicFramePr/>
                <a:graphic xmlns:a="http://schemas.openxmlformats.org/drawingml/2006/main">
                  <a:graphicData uri="http://schemas.microsoft.com/office/word/2010/wordprocessingShape">
                    <wps:wsp>
                      <wps:cNvSpPr txBox="1"/>
                      <wps:spPr>
                        <a:xfrm>
                          <a:off x="0" y="0"/>
                          <a:ext cx="1128395" cy="524510"/>
                        </a:xfrm>
                        <a:prstGeom prst="rect">
                          <a:avLst/>
                        </a:prstGeom>
                        <a:solidFill>
                          <a:schemeClr val="lt1"/>
                        </a:solidFill>
                        <a:ln w="6350">
                          <a:solidFill>
                            <a:schemeClr val="accent3">
                              <a:lumMod val="50000"/>
                            </a:schemeClr>
                          </a:solidFill>
                        </a:ln>
                      </wps:spPr>
                      <wps:txbx>
                        <w:txbxContent>
                          <w:p w14:paraId="7EE8EB7D" w14:textId="5C272BCA" w:rsidR="003A3A79" w:rsidRDefault="003A3A79" w:rsidP="00C104B9">
                            <w:r>
                              <w:rPr>
                                <w:rFonts w:ascii="Arial" w:hAnsi="Arial" w:cstheme="minorBidi"/>
                                <w:color w:val="4F6228" w:themeColor="accent3" w:themeShade="80"/>
                                <w:sz w:val="18"/>
                                <w:szCs w:val="18"/>
                              </w:rPr>
                              <w:t xml:space="preserve">Disminuyó </w:t>
                            </w:r>
                            <w:r w:rsidRPr="00D31472">
                              <w:rPr>
                                <w:rFonts w:ascii="Arial" w:hAnsi="Arial" w:cstheme="minorBidi"/>
                                <w:color w:val="4F6228" w:themeColor="accent3" w:themeShade="80"/>
                                <w:sz w:val="18"/>
                                <w:szCs w:val="18"/>
                              </w:rPr>
                              <w:t>$</w:t>
                            </w:r>
                            <w:r>
                              <w:rPr>
                                <w:rFonts w:ascii="Arial" w:hAnsi="Arial" w:cstheme="minorBidi"/>
                                <w:color w:val="4F6228" w:themeColor="accent3" w:themeShade="80"/>
                                <w:sz w:val="18"/>
                                <w:szCs w:val="18"/>
                              </w:rPr>
                              <w:t>73 millones; es decir, un 33,66%</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BF7BD56" id="_x0000_s1032" type="#_x0000_t202" style="position:absolute;left:0;text-align:left;margin-left:203.95pt;margin-top:53.95pt;width:88.85pt;height:41.3pt;z-index:25209702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" fillcolor="white [3201]" strokecolor="#4e6128 [1606]" strokeweight=".5pt">
                <v:textbox>
                  <w:txbxContent>
                    <w:p w14:paraId="7EE8EB7D" w14:textId="5C272BCA" w:rsidR="003A3A79" w:rsidRDefault="003A3A79" w:rsidP="00C104B9">
                      <w:r>
                        <w:rPr>
                          <w:rFonts w:ascii="Arial" w:hAnsi="Arial" w:cstheme="minorBidi"/>
                          <w:color w:val="4F6228" w:themeColor="accent3" w:themeShade="80"/>
                          <w:sz w:val="18"/>
                          <w:szCs w:val="18"/>
                        </w:rPr>
                        <w:t xml:space="preserve">Disminuyó </w:t>
                      </w:r>
                      <w:r w:rsidRPr="00D31472">
                        <w:rPr>
                          <w:rFonts w:ascii="Arial" w:hAnsi="Arial" w:cstheme="minorBidi"/>
                          <w:color w:val="4F6228" w:themeColor="accent3" w:themeShade="80"/>
                          <w:sz w:val="18"/>
                          <w:szCs w:val="18"/>
                        </w:rPr>
                        <w:t>$</w:t>
                      </w:r>
                      <w:r>
                        <w:rPr>
                          <w:rFonts w:ascii="Arial" w:hAnsi="Arial" w:cstheme="minorBidi"/>
                          <w:color w:val="4F6228" w:themeColor="accent3" w:themeShade="80"/>
                          <w:sz w:val="18"/>
                          <w:szCs w:val="18"/>
                        </w:rPr>
                        <w:t>73 millones; es decir, un 33,66%</w:t>
                      </w:r>
                    </w:p>
                  </w:txbxContent>
                </v:textbox>
                <w10:wrap anchorx="margin"/>
              </v:shape>
            </w:pict>
          </mc:Fallback>
        </mc:AlternateContent>
      </w:r>
      <w:r w:rsidRPr="00485661">
        <w:rPr>
          <w:rFonts w:ascii="Arial" w:hAnsi="Arial" w:cs="Arial"/>
          <w:noProof/>
          <w:lang w:val="es-CO" w:eastAsia="es-CO"/>
        </w:rPr>
        <w:drawing>
          <wp:inline distT="0" distB="0" distL="0" distR="0" wp14:anchorId="3430DC3C" wp14:editId="01B5DFEF">
            <wp:extent cx="5229225" cy="1647825"/>
            <wp:effectExtent l="0" t="0" r="0" b="0"/>
            <wp:docPr id="22" name="Gráfico 22">
              <a:extLst xmlns:a="http://schemas.openxmlformats.org/drawingml/2006/main">
                <a:ext uri="{FF2B5EF4-FFF2-40B4-BE49-F238E27FC236}">
                  <a16:creationId xmlns:a16="http://schemas.microsoft.com/office/drawing/2014/main" id="{00000000-0008-0000-0200-00000B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sidRPr="00485661">
        <w:rPr>
          <w:rFonts w:ascii="Arial" w:hAnsi="Arial" w:cs="Arial"/>
          <w:bCs/>
          <w:noProof/>
          <w:color w:val="000000" w:themeColor="text1"/>
          <w:sz w:val="22"/>
          <w:szCs w:val="22"/>
          <w:lang w:val="es-CO" w:eastAsia="es-CO"/>
        </w:rPr>
        <w:t xml:space="preserve"> </w:t>
      </w:r>
    </w:p>
    <w:p w14:paraId="00925E67" w14:textId="4C4F4D0B" w:rsidR="006D5169" w:rsidRPr="00485661" w:rsidRDefault="006D5169" w:rsidP="00485661">
      <w:pPr>
        <w:jc w:val="center"/>
        <w:rPr>
          <w:rFonts w:ascii="Arial" w:hAnsi="Arial" w:cs="Arial"/>
          <w:bCs/>
          <w:color w:val="000000" w:themeColor="text1"/>
          <w:sz w:val="22"/>
          <w:szCs w:val="22"/>
          <w:lang w:val="es-ES" w:eastAsia="es-ES_tradnl"/>
        </w:rPr>
      </w:pPr>
      <w:r w:rsidRPr="00485661">
        <w:rPr>
          <w:rFonts w:ascii="Arial" w:hAnsi="Arial" w:cs="Arial"/>
          <w:bCs/>
          <w:color w:val="000000" w:themeColor="text1"/>
          <w:sz w:val="16"/>
          <w:szCs w:val="16"/>
          <w:lang w:val="es-ES" w:eastAsia="es-ES_tradnl"/>
        </w:rPr>
        <w:t>Fuente: Reporte de Horas extras del sistema de información de Talento Humano.</w:t>
      </w:r>
    </w:p>
    <w:p w14:paraId="00125616" w14:textId="6497D406" w:rsidR="004373F3" w:rsidRPr="00485661" w:rsidRDefault="004373F3" w:rsidP="00485661">
      <w:pPr>
        <w:pStyle w:val="Prrafodelista"/>
        <w:rPr>
          <w:rFonts w:ascii="Arial" w:hAnsi="Arial" w:cs="Arial"/>
          <w:bCs/>
          <w:color w:val="000000" w:themeColor="text1"/>
          <w:sz w:val="22"/>
          <w:szCs w:val="22"/>
          <w:lang w:val="es-ES" w:eastAsia="es-ES_tradnl"/>
        </w:rPr>
      </w:pPr>
    </w:p>
    <w:p w14:paraId="2FADD0AF" w14:textId="77777777" w:rsidR="006D5169" w:rsidRPr="00485661" w:rsidRDefault="006D5169" w:rsidP="00485661">
      <w:pPr>
        <w:pStyle w:val="Prrafodelista"/>
        <w:rPr>
          <w:rFonts w:ascii="Arial" w:hAnsi="Arial" w:cs="Arial"/>
          <w:bCs/>
          <w:color w:val="000000" w:themeColor="text1"/>
          <w:sz w:val="22"/>
          <w:szCs w:val="22"/>
          <w:lang w:val="es-ES" w:eastAsia="es-ES_tradnl"/>
        </w:rPr>
      </w:pPr>
    </w:p>
    <w:p w14:paraId="0A245105" w14:textId="7A8D8047" w:rsidR="00224BEB" w:rsidRPr="00485661" w:rsidRDefault="0018542F" w:rsidP="00485661">
      <w:pPr>
        <w:rPr>
          <w:rFonts w:ascii="Arial" w:hAnsi="Arial" w:cs="Arial"/>
          <w:bCs/>
          <w:color w:val="000000" w:themeColor="text1"/>
          <w:sz w:val="22"/>
          <w:szCs w:val="22"/>
          <w:lang w:val="es-ES" w:eastAsia="es-ES_tradnl"/>
        </w:rPr>
      </w:pPr>
      <w:r w:rsidRPr="00485661">
        <w:rPr>
          <w:rFonts w:ascii="Arial" w:hAnsi="Arial" w:cs="Arial"/>
          <w:bCs/>
          <w:color w:val="000000" w:themeColor="text1"/>
          <w:sz w:val="22"/>
          <w:szCs w:val="22"/>
          <w:lang w:val="es-ES" w:eastAsia="es-ES_tradnl"/>
        </w:rPr>
        <w:t>E</w:t>
      </w:r>
      <w:r w:rsidR="00996FBB" w:rsidRPr="00485661">
        <w:rPr>
          <w:rFonts w:ascii="Arial" w:hAnsi="Arial" w:cs="Arial"/>
          <w:bCs/>
          <w:color w:val="000000" w:themeColor="text1"/>
          <w:sz w:val="22"/>
          <w:szCs w:val="22"/>
          <w:lang w:val="es-ES" w:eastAsia="es-ES_tradnl"/>
        </w:rPr>
        <w:t xml:space="preserve">l gasto acumulado de horas extras </w:t>
      </w:r>
      <w:r w:rsidR="00502954" w:rsidRPr="00485661">
        <w:rPr>
          <w:rFonts w:ascii="Arial" w:hAnsi="Arial" w:cs="Arial"/>
          <w:bCs/>
          <w:color w:val="000000" w:themeColor="text1"/>
          <w:sz w:val="22"/>
          <w:szCs w:val="22"/>
          <w:lang w:val="es-ES" w:eastAsia="es-ES_tradnl"/>
        </w:rPr>
        <w:t>alcanzó</w:t>
      </w:r>
      <w:r w:rsidR="00956928" w:rsidRPr="00485661">
        <w:rPr>
          <w:rFonts w:ascii="Arial" w:hAnsi="Arial" w:cs="Arial"/>
          <w:bCs/>
          <w:color w:val="000000" w:themeColor="text1"/>
          <w:sz w:val="22"/>
          <w:szCs w:val="22"/>
          <w:lang w:val="es-ES" w:eastAsia="es-ES_tradnl"/>
        </w:rPr>
        <w:t xml:space="preserve"> </w:t>
      </w:r>
      <w:r w:rsidR="001D1B64" w:rsidRPr="00485661">
        <w:rPr>
          <w:rFonts w:ascii="Arial" w:hAnsi="Arial" w:cs="Arial"/>
          <w:bCs/>
          <w:color w:val="000000" w:themeColor="text1"/>
          <w:sz w:val="22"/>
          <w:szCs w:val="22"/>
          <w:lang w:val="es-ES" w:eastAsia="es-ES_tradnl"/>
        </w:rPr>
        <w:t>los $</w:t>
      </w:r>
      <w:r w:rsidR="00972974" w:rsidRPr="00485661">
        <w:rPr>
          <w:rFonts w:ascii="Arial" w:hAnsi="Arial" w:cs="Arial"/>
          <w:bCs/>
          <w:color w:val="000000" w:themeColor="text1"/>
          <w:sz w:val="22"/>
          <w:szCs w:val="22"/>
          <w:lang w:val="es-ES" w:eastAsia="es-ES_tradnl"/>
        </w:rPr>
        <w:t>143,9</w:t>
      </w:r>
      <w:r w:rsidR="00446A24" w:rsidRPr="00485661">
        <w:rPr>
          <w:rFonts w:ascii="Arial" w:hAnsi="Arial" w:cs="Arial"/>
          <w:bCs/>
          <w:color w:val="000000" w:themeColor="text1"/>
          <w:sz w:val="22"/>
          <w:szCs w:val="22"/>
          <w:lang w:val="es-ES" w:eastAsia="es-ES_tradnl"/>
        </w:rPr>
        <w:t xml:space="preserve"> </w:t>
      </w:r>
      <w:r w:rsidR="001D1B64" w:rsidRPr="00485661">
        <w:rPr>
          <w:rFonts w:ascii="Arial" w:hAnsi="Arial" w:cs="Arial"/>
          <w:bCs/>
          <w:color w:val="000000" w:themeColor="text1"/>
          <w:sz w:val="22"/>
          <w:szCs w:val="22"/>
          <w:lang w:val="es-ES" w:eastAsia="es-ES_tradnl"/>
        </w:rPr>
        <w:t xml:space="preserve">millones, distribuidos </w:t>
      </w:r>
      <w:r w:rsidR="00F03F2D" w:rsidRPr="00485661">
        <w:rPr>
          <w:rFonts w:ascii="Arial" w:hAnsi="Arial" w:cs="Arial"/>
          <w:bCs/>
          <w:color w:val="000000" w:themeColor="text1"/>
          <w:sz w:val="22"/>
          <w:szCs w:val="22"/>
          <w:lang w:val="es-ES" w:eastAsia="es-ES_tradnl"/>
        </w:rPr>
        <w:t xml:space="preserve">entre la planta de </w:t>
      </w:r>
      <w:r w:rsidR="00996FBB" w:rsidRPr="00485661">
        <w:rPr>
          <w:rFonts w:ascii="Arial" w:hAnsi="Arial" w:cs="Arial"/>
          <w:bCs/>
          <w:color w:val="000000" w:themeColor="text1"/>
          <w:sz w:val="22"/>
          <w:szCs w:val="22"/>
          <w:lang w:val="es-ES" w:eastAsia="es-ES_tradnl"/>
        </w:rPr>
        <w:t xml:space="preserve">empleados </w:t>
      </w:r>
      <w:r w:rsidR="0079772B" w:rsidRPr="00485661">
        <w:rPr>
          <w:rFonts w:ascii="Arial" w:hAnsi="Arial" w:cs="Arial"/>
          <w:bCs/>
          <w:color w:val="000000" w:themeColor="text1"/>
          <w:sz w:val="22"/>
          <w:szCs w:val="22"/>
          <w:lang w:val="es-ES" w:eastAsia="es-ES_tradnl"/>
        </w:rPr>
        <w:t>públicos</w:t>
      </w:r>
      <w:r w:rsidR="00996FBB" w:rsidRPr="00485661">
        <w:rPr>
          <w:rFonts w:ascii="Arial" w:hAnsi="Arial" w:cs="Arial"/>
          <w:bCs/>
          <w:color w:val="000000" w:themeColor="text1"/>
          <w:sz w:val="22"/>
          <w:szCs w:val="22"/>
          <w:lang w:val="es-ES" w:eastAsia="es-ES_tradnl"/>
        </w:rPr>
        <w:t xml:space="preserve"> y trabajadores oficiales; el primero particip</w:t>
      </w:r>
      <w:r w:rsidR="0079772B" w:rsidRPr="00485661">
        <w:rPr>
          <w:rFonts w:ascii="Arial" w:hAnsi="Arial" w:cs="Arial"/>
          <w:bCs/>
          <w:color w:val="000000" w:themeColor="text1"/>
          <w:sz w:val="22"/>
          <w:szCs w:val="22"/>
          <w:lang w:val="es-ES" w:eastAsia="es-ES_tradnl"/>
        </w:rPr>
        <w:t>ó</w:t>
      </w:r>
      <w:r w:rsidR="00996FBB" w:rsidRPr="00485661">
        <w:rPr>
          <w:rFonts w:ascii="Arial" w:hAnsi="Arial" w:cs="Arial"/>
          <w:bCs/>
          <w:color w:val="000000" w:themeColor="text1"/>
          <w:sz w:val="22"/>
          <w:szCs w:val="22"/>
          <w:lang w:val="es-ES" w:eastAsia="es-ES_tradnl"/>
        </w:rPr>
        <w:t xml:space="preserve"> con </w:t>
      </w:r>
      <w:r w:rsidR="004F26B5" w:rsidRPr="00485661">
        <w:rPr>
          <w:rFonts w:ascii="Arial" w:hAnsi="Arial" w:cs="Arial"/>
          <w:bCs/>
          <w:color w:val="000000" w:themeColor="text1"/>
          <w:sz w:val="22"/>
          <w:szCs w:val="22"/>
          <w:lang w:val="es-ES" w:eastAsia="es-ES_tradnl"/>
        </w:rPr>
        <w:t xml:space="preserve">el </w:t>
      </w:r>
      <w:r w:rsidR="00972974" w:rsidRPr="00485661">
        <w:rPr>
          <w:rFonts w:ascii="Arial" w:hAnsi="Arial" w:cs="Arial"/>
          <w:bCs/>
          <w:color w:val="000000" w:themeColor="text1"/>
          <w:sz w:val="22"/>
          <w:szCs w:val="22"/>
          <w:lang w:val="es-ES" w:eastAsia="es-ES_tradnl"/>
        </w:rPr>
        <w:t>38</w:t>
      </w:r>
      <w:r w:rsidR="00996FBB" w:rsidRPr="00485661">
        <w:rPr>
          <w:rFonts w:ascii="Arial" w:hAnsi="Arial" w:cs="Arial"/>
          <w:bCs/>
          <w:color w:val="000000" w:themeColor="text1"/>
          <w:sz w:val="22"/>
          <w:szCs w:val="22"/>
          <w:lang w:val="es-ES" w:eastAsia="es-ES_tradnl"/>
        </w:rPr>
        <w:t xml:space="preserve">% y el segundo </w:t>
      </w:r>
      <w:r w:rsidR="004F26B5" w:rsidRPr="00485661">
        <w:rPr>
          <w:rFonts w:ascii="Arial" w:hAnsi="Arial" w:cs="Arial"/>
          <w:bCs/>
          <w:color w:val="000000" w:themeColor="text1"/>
          <w:sz w:val="22"/>
          <w:szCs w:val="22"/>
          <w:lang w:val="es-ES" w:eastAsia="es-ES_tradnl"/>
        </w:rPr>
        <w:t>con</w:t>
      </w:r>
      <w:r w:rsidR="0079772B" w:rsidRPr="00485661">
        <w:rPr>
          <w:rFonts w:ascii="Arial" w:hAnsi="Arial" w:cs="Arial"/>
          <w:bCs/>
          <w:color w:val="000000" w:themeColor="text1"/>
          <w:sz w:val="22"/>
          <w:szCs w:val="22"/>
          <w:lang w:val="es-ES" w:eastAsia="es-ES_tradnl"/>
        </w:rPr>
        <w:t xml:space="preserve"> el</w:t>
      </w:r>
      <w:r w:rsidR="00996FBB" w:rsidRPr="00485661">
        <w:rPr>
          <w:rFonts w:ascii="Arial" w:hAnsi="Arial" w:cs="Arial"/>
          <w:bCs/>
          <w:color w:val="000000" w:themeColor="text1"/>
          <w:sz w:val="22"/>
          <w:szCs w:val="22"/>
          <w:lang w:val="es-ES" w:eastAsia="es-ES_tradnl"/>
        </w:rPr>
        <w:t xml:space="preserve"> </w:t>
      </w:r>
      <w:r w:rsidR="00972974" w:rsidRPr="00485661">
        <w:rPr>
          <w:rFonts w:ascii="Arial" w:hAnsi="Arial" w:cs="Arial"/>
          <w:bCs/>
          <w:color w:val="000000" w:themeColor="text1"/>
          <w:sz w:val="22"/>
          <w:szCs w:val="22"/>
          <w:lang w:val="es-ES" w:eastAsia="es-ES_tradnl"/>
        </w:rPr>
        <w:t>62</w:t>
      </w:r>
      <w:r w:rsidR="00996FBB" w:rsidRPr="00485661">
        <w:rPr>
          <w:rFonts w:ascii="Arial" w:hAnsi="Arial" w:cs="Arial"/>
          <w:bCs/>
          <w:color w:val="000000" w:themeColor="text1"/>
          <w:sz w:val="22"/>
          <w:szCs w:val="22"/>
          <w:lang w:val="es-ES" w:eastAsia="es-ES_tradnl"/>
        </w:rPr>
        <w:t>%</w:t>
      </w:r>
      <w:r w:rsidR="001D1B64" w:rsidRPr="00485661">
        <w:rPr>
          <w:rFonts w:ascii="Arial" w:hAnsi="Arial" w:cs="Arial"/>
          <w:bCs/>
          <w:color w:val="000000" w:themeColor="text1"/>
          <w:sz w:val="22"/>
          <w:szCs w:val="22"/>
          <w:lang w:val="es-ES" w:eastAsia="es-ES_tradnl"/>
        </w:rPr>
        <w:t xml:space="preserve">, tal como se observa en la siguiente </w:t>
      </w:r>
      <w:r w:rsidR="004F26B5" w:rsidRPr="00485661">
        <w:rPr>
          <w:rFonts w:ascii="Arial" w:hAnsi="Arial" w:cs="Arial"/>
          <w:bCs/>
          <w:color w:val="000000" w:themeColor="text1"/>
          <w:sz w:val="22"/>
          <w:szCs w:val="22"/>
          <w:lang w:val="es-ES" w:eastAsia="es-ES_tradnl"/>
        </w:rPr>
        <w:t>gráfica</w:t>
      </w:r>
      <w:r w:rsidR="0079772B" w:rsidRPr="00485661">
        <w:rPr>
          <w:rFonts w:ascii="Arial" w:hAnsi="Arial" w:cs="Arial"/>
          <w:bCs/>
          <w:color w:val="000000" w:themeColor="text1"/>
          <w:sz w:val="22"/>
          <w:szCs w:val="22"/>
          <w:lang w:val="es-ES" w:eastAsia="es-ES_tradnl"/>
        </w:rPr>
        <w:t>.</w:t>
      </w:r>
    </w:p>
    <w:p w14:paraId="1EEF19E9" w14:textId="5431CBE7" w:rsidR="00972974" w:rsidRPr="00485661" w:rsidRDefault="00972974" w:rsidP="00485661">
      <w:pPr>
        <w:rPr>
          <w:rFonts w:ascii="Arial" w:hAnsi="Arial" w:cs="Arial"/>
          <w:bCs/>
          <w:color w:val="000000" w:themeColor="text1"/>
          <w:sz w:val="22"/>
          <w:szCs w:val="22"/>
          <w:lang w:val="es-ES" w:eastAsia="es-ES_tradnl"/>
        </w:rPr>
      </w:pPr>
    </w:p>
    <w:p w14:paraId="156834BD" w14:textId="06B2F2A1" w:rsidR="00972974" w:rsidRPr="00485661" w:rsidRDefault="00972974" w:rsidP="00485661">
      <w:pPr>
        <w:jc w:val="center"/>
        <w:rPr>
          <w:rFonts w:ascii="Arial" w:hAnsi="Arial" w:cs="Arial"/>
          <w:bCs/>
          <w:color w:val="000000" w:themeColor="text1"/>
          <w:sz w:val="22"/>
          <w:szCs w:val="22"/>
          <w:lang w:val="es-ES" w:eastAsia="es-ES_tradnl"/>
        </w:rPr>
      </w:pPr>
      <w:r w:rsidRPr="00485661">
        <w:rPr>
          <w:rFonts w:ascii="Arial" w:hAnsi="Arial" w:cs="Arial"/>
          <w:noProof/>
          <w:lang w:val="es-CO" w:eastAsia="es-CO"/>
        </w:rPr>
        <w:drawing>
          <wp:inline distT="0" distB="0" distL="0" distR="0" wp14:anchorId="1A12C77C" wp14:editId="15E6D9EB">
            <wp:extent cx="4591050" cy="1466850"/>
            <wp:effectExtent l="0" t="0" r="0" b="0"/>
            <wp:docPr id="23" name="Gráfico 23">
              <a:extLst xmlns:a="http://schemas.openxmlformats.org/drawingml/2006/main">
                <a:ext uri="{FF2B5EF4-FFF2-40B4-BE49-F238E27FC236}">
                  <a16:creationId xmlns:a16="http://schemas.microsoft.com/office/drawing/2014/main" id="{00000000-0008-0000-02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54DC0847" w14:textId="13125E38" w:rsidR="00CD399B" w:rsidRPr="00485661" w:rsidRDefault="00CD399B" w:rsidP="00485661">
      <w:pPr>
        <w:autoSpaceDE w:val="0"/>
        <w:autoSpaceDN w:val="0"/>
        <w:adjustRightInd w:val="0"/>
        <w:jc w:val="center"/>
        <w:rPr>
          <w:rFonts w:ascii="Arial" w:hAnsi="Arial" w:cs="Arial"/>
          <w:bCs/>
          <w:color w:val="000000" w:themeColor="text1"/>
          <w:sz w:val="14"/>
          <w:szCs w:val="22"/>
          <w:lang w:val="es-ES" w:eastAsia="es-ES_tradnl"/>
        </w:rPr>
      </w:pPr>
      <w:r w:rsidRPr="00485661">
        <w:rPr>
          <w:rFonts w:ascii="Arial" w:hAnsi="Arial" w:cs="Arial"/>
          <w:bCs/>
          <w:color w:val="000000" w:themeColor="text1"/>
          <w:sz w:val="14"/>
          <w:szCs w:val="22"/>
          <w:lang w:val="es-ES" w:eastAsia="es-ES_tradnl"/>
        </w:rPr>
        <w:t xml:space="preserve">Fuente: Talento Humano, reportes de horas extras, presupuesto a corte </w:t>
      </w:r>
      <w:r w:rsidR="00972974" w:rsidRPr="00485661">
        <w:rPr>
          <w:rFonts w:ascii="Arial" w:hAnsi="Arial" w:cs="Arial"/>
          <w:bCs/>
          <w:color w:val="000000" w:themeColor="text1"/>
          <w:sz w:val="14"/>
          <w:szCs w:val="22"/>
          <w:lang w:val="es-ES" w:eastAsia="es-ES_tradnl"/>
        </w:rPr>
        <w:t xml:space="preserve">30 </w:t>
      </w:r>
      <w:r w:rsidRPr="00485661">
        <w:rPr>
          <w:rFonts w:ascii="Arial" w:hAnsi="Arial" w:cs="Arial"/>
          <w:bCs/>
          <w:color w:val="000000" w:themeColor="text1"/>
          <w:sz w:val="14"/>
          <w:szCs w:val="22"/>
          <w:lang w:val="es-ES" w:eastAsia="es-ES_tradnl"/>
        </w:rPr>
        <w:t xml:space="preserve">de </w:t>
      </w:r>
      <w:r w:rsidR="00972974" w:rsidRPr="00485661">
        <w:rPr>
          <w:rFonts w:ascii="Arial" w:hAnsi="Arial" w:cs="Arial"/>
          <w:bCs/>
          <w:color w:val="000000" w:themeColor="text1"/>
          <w:sz w:val="14"/>
          <w:szCs w:val="22"/>
          <w:lang w:val="es-ES" w:eastAsia="es-ES_tradnl"/>
        </w:rPr>
        <w:t xml:space="preserve">junio </w:t>
      </w:r>
      <w:r w:rsidRPr="00485661">
        <w:rPr>
          <w:rFonts w:ascii="Arial" w:hAnsi="Arial" w:cs="Arial"/>
          <w:bCs/>
          <w:color w:val="000000" w:themeColor="text1"/>
          <w:sz w:val="14"/>
          <w:szCs w:val="22"/>
          <w:lang w:val="es-ES" w:eastAsia="es-ES_tradnl"/>
        </w:rPr>
        <w:t>de 202</w:t>
      </w:r>
      <w:r w:rsidR="00446A24" w:rsidRPr="00485661">
        <w:rPr>
          <w:rFonts w:ascii="Arial" w:hAnsi="Arial" w:cs="Arial"/>
          <w:bCs/>
          <w:color w:val="000000" w:themeColor="text1"/>
          <w:sz w:val="14"/>
          <w:szCs w:val="22"/>
          <w:lang w:val="es-ES" w:eastAsia="es-ES_tradnl"/>
        </w:rPr>
        <w:t>1.</w:t>
      </w:r>
    </w:p>
    <w:p w14:paraId="4FCBEB80" w14:textId="3350BF2A" w:rsidR="00446A24" w:rsidRPr="00485661" w:rsidRDefault="00446A24" w:rsidP="00485661">
      <w:pPr>
        <w:autoSpaceDE w:val="0"/>
        <w:autoSpaceDN w:val="0"/>
        <w:adjustRightInd w:val="0"/>
        <w:rPr>
          <w:rFonts w:ascii="Arial" w:hAnsi="Arial" w:cs="Arial"/>
          <w:bCs/>
          <w:color w:val="000000" w:themeColor="text1"/>
          <w:sz w:val="14"/>
          <w:szCs w:val="22"/>
          <w:lang w:val="es-ES" w:eastAsia="es-ES_tradnl"/>
        </w:rPr>
      </w:pPr>
    </w:p>
    <w:p w14:paraId="3BC2724B" w14:textId="77777777" w:rsidR="00446A24" w:rsidRPr="00485661" w:rsidRDefault="00446A24" w:rsidP="00485661">
      <w:pPr>
        <w:autoSpaceDE w:val="0"/>
        <w:autoSpaceDN w:val="0"/>
        <w:adjustRightInd w:val="0"/>
        <w:rPr>
          <w:rFonts w:ascii="Arial" w:hAnsi="Arial" w:cs="Arial"/>
          <w:bCs/>
          <w:color w:val="000000" w:themeColor="text1"/>
          <w:sz w:val="14"/>
          <w:szCs w:val="22"/>
          <w:lang w:val="es-ES" w:eastAsia="es-ES_tradnl"/>
        </w:rPr>
      </w:pPr>
    </w:p>
    <w:p w14:paraId="24350538" w14:textId="3477954D" w:rsidR="00241FC2" w:rsidRPr="00485661" w:rsidRDefault="00016445" w:rsidP="00485661">
      <w:pPr>
        <w:pStyle w:val="Prrafodelista"/>
        <w:numPr>
          <w:ilvl w:val="0"/>
          <w:numId w:val="3"/>
        </w:numPr>
        <w:autoSpaceDE w:val="0"/>
        <w:autoSpaceDN w:val="0"/>
        <w:adjustRightInd w:val="0"/>
        <w:ind w:left="360"/>
        <w:rPr>
          <w:rFonts w:ascii="Arial" w:hAnsi="Arial" w:cs="Arial"/>
          <w:b/>
          <w:bCs/>
          <w:color w:val="000000" w:themeColor="text1"/>
          <w:sz w:val="22"/>
          <w:szCs w:val="22"/>
          <w:lang w:val="es-ES" w:eastAsia="es-ES_tradnl"/>
        </w:rPr>
      </w:pPr>
      <w:r w:rsidRPr="00485661">
        <w:rPr>
          <w:rFonts w:ascii="Arial" w:hAnsi="Arial" w:cs="Arial"/>
          <w:b/>
          <w:bCs/>
          <w:color w:val="000000" w:themeColor="text1"/>
          <w:sz w:val="22"/>
          <w:szCs w:val="22"/>
          <w:lang w:val="es-ES" w:eastAsia="es-ES_tradnl"/>
        </w:rPr>
        <w:t>Análisis h</w:t>
      </w:r>
      <w:r w:rsidR="00241FC2" w:rsidRPr="00485661">
        <w:rPr>
          <w:rFonts w:ascii="Arial" w:hAnsi="Arial" w:cs="Arial"/>
          <w:b/>
          <w:bCs/>
          <w:color w:val="000000" w:themeColor="text1"/>
          <w:sz w:val="22"/>
          <w:szCs w:val="22"/>
          <w:lang w:val="es-ES" w:eastAsia="es-ES_tradnl"/>
        </w:rPr>
        <w:t>oras extras empleados públicos</w:t>
      </w:r>
    </w:p>
    <w:p w14:paraId="21160C90" w14:textId="77777777" w:rsidR="004C2033" w:rsidRPr="00485661" w:rsidRDefault="004C2033" w:rsidP="00485661">
      <w:pPr>
        <w:pStyle w:val="Prrafodelista"/>
        <w:autoSpaceDE w:val="0"/>
        <w:autoSpaceDN w:val="0"/>
        <w:adjustRightInd w:val="0"/>
        <w:ind w:left="360"/>
        <w:rPr>
          <w:rFonts w:ascii="Arial" w:hAnsi="Arial" w:cs="Arial"/>
          <w:b/>
          <w:bCs/>
          <w:color w:val="000000" w:themeColor="text1"/>
          <w:sz w:val="22"/>
          <w:szCs w:val="22"/>
          <w:lang w:val="es-ES" w:eastAsia="es-ES_tradnl"/>
        </w:rPr>
      </w:pPr>
    </w:p>
    <w:p w14:paraId="65ECB445" w14:textId="08497D04" w:rsidR="00E536BD" w:rsidRPr="00485661" w:rsidRDefault="004F26B5" w:rsidP="00485661">
      <w:pPr>
        <w:pStyle w:val="Prrafodelista"/>
        <w:autoSpaceDE w:val="0"/>
        <w:autoSpaceDN w:val="0"/>
        <w:adjustRightInd w:val="0"/>
        <w:ind w:left="360"/>
        <w:rPr>
          <w:rFonts w:ascii="Arial" w:hAnsi="Arial" w:cs="Arial"/>
          <w:bCs/>
          <w:color w:val="000000" w:themeColor="text1"/>
          <w:sz w:val="22"/>
          <w:szCs w:val="22"/>
          <w:lang w:val="es-ES" w:eastAsia="es-ES_tradnl"/>
        </w:rPr>
      </w:pPr>
      <w:r w:rsidRPr="00485661">
        <w:rPr>
          <w:rFonts w:ascii="Arial" w:hAnsi="Arial" w:cs="Arial"/>
          <w:bCs/>
          <w:color w:val="000000" w:themeColor="text1"/>
          <w:sz w:val="22"/>
          <w:szCs w:val="22"/>
          <w:lang w:val="es-ES" w:eastAsia="es-ES_tradnl"/>
        </w:rPr>
        <w:t>R</w:t>
      </w:r>
      <w:r w:rsidR="00A17928" w:rsidRPr="00485661">
        <w:rPr>
          <w:rFonts w:ascii="Arial" w:hAnsi="Arial" w:cs="Arial"/>
          <w:bCs/>
          <w:color w:val="000000" w:themeColor="text1"/>
          <w:sz w:val="22"/>
          <w:szCs w:val="22"/>
          <w:lang w:val="es-ES" w:eastAsia="es-ES_tradnl"/>
        </w:rPr>
        <w:t xml:space="preserve">especto </w:t>
      </w:r>
      <w:r w:rsidRPr="00485661">
        <w:rPr>
          <w:rFonts w:ascii="Arial" w:hAnsi="Arial" w:cs="Arial"/>
          <w:bCs/>
          <w:color w:val="000000" w:themeColor="text1"/>
          <w:sz w:val="22"/>
          <w:szCs w:val="22"/>
          <w:lang w:val="es-ES" w:eastAsia="es-ES_tradnl"/>
        </w:rPr>
        <w:t>de</w:t>
      </w:r>
      <w:r w:rsidR="00A17928" w:rsidRPr="00485661">
        <w:rPr>
          <w:rFonts w:ascii="Arial" w:hAnsi="Arial" w:cs="Arial"/>
          <w:bCs/>
          <w:color w:val="000000" w:themeColor="text1"/>
          <w:sz w:val="22"/>
          <w:szCs w:val="22"/>
          <w:lang w:val="es-ES" w:eastAsia="es-ES_tradnl"/>
        </w:rPr>
        <w:t xml:space="preserve"> las horas extras reconocidas a los empleados públicos, se registró</w:t>
      </w:r>
      <w:r w:rsidR="00E566B2" w:rsidRPr="00485661">
        <w:rPr>
          <w:rFonts w:ascii="Arial" w:hAnsi="Arial" w:cs="Arial"/>
          <w:bCs/>
          <w:color w:val="000000" w:themeColor="text1"/>
          <w:sz w:val="22"/>
          <w:szCs w:val="22"/>
          <w:lang w:val="es-ES" w:eastAsia="es-ES_tradnl"/>
        </w:rPr>
        <w:t xml:space="preserve"> </w:t>
      </w:r>
      <w:r w:rsidR="00972974" w:rsidRPr="00485661">
        <w:rPr>
          <w:rFonts w:ascii="Arial" w:hAnsi="Arial" w:cs="Arial"/>
          <w:bCs/>
          <w:color w:val="000000" w:themeColor="text1"/>
          <w:sz w:val="22"/>
          <w:szCs w:val="22"/>
          <w:lang w:val="es-ES" w:eastAsia="es-ES_tradnl"/>
        </w:rPr>
        <w:t xml:space="preserve">un incremento </w:t>
      </w:r>
      <w:r w:rsidR="00AD41F0" w:rsidRPr="00485661">
        <w:rPr>
          <w:rFonts w:ascii="Arial" w:hAnsi="Arial" w:cs="Arial"/>
          <w:bCs/>
          <w:color w:val="000000" w:themeColor="text1"/>
          <w:sz w:val="22"/>
          <w:szCs w:val="22"/>
          <w:lang w:val="es-ES" w:eastAsia="es-ES_tradnl"/>
        </w:rPr>
        <w:t>de</w:t>
      </w:r>
      <w:r w:rsidR="00E566B2" w:rsidRPr="00485661">
        <w:rPr>
          <w:rFonts w:ascii="Arial" w:hAnsi="Arial" w:cs="Arial"/>
          <w:bCs/>
          <w:color w:val="000000" w:themeColor="text1"/>
          <w:sz w:val="22"/>
          <w:szCs w:val="22"/>
          <w:lang w:val="es-ES" w:eastAsia="es-ES_tradnl"/>
        </w:rPr>
        <w:t xml:space="preserve"> </w:t>
      </w:r>
      <w:r w:rsidR="00681B8C" w:rsidRPr="00485661">
        <w:rPr>
          <w:rFonts w:ascii="Arial" w:hAnsi="Arial" w:cs="Arial"/>
          <w:bCs/>
          <w:color w:val="000000" w:themeColor="text1"/>
          <w:sz w:val="22"/>
          <w:szCs w:val="22"/>
          <w:lang w:val="es-ES" w:eastAsia="es-ES_tradnl"/>
        </w:rPr>
        <w:t>$</w:t>
      </w:r>
      <w:r w:rsidR="00972974" w:rsidRPr="00485661">
        <w:rPr>
          <w:rFonts w:ascii="Arial" w:hAnsi="Arial" w:cs="Arial"/>
          <w:bCs/>
          <w:color w:val="000000" w:themeColor="text1"/>
          <w:sz w:val="22"/>
          <w:szCs w:val="22"/>
          <w:lang w:val="es-ES" w:eastAsia="es-ES_tradnl"/>
        </w:rPr>
        <w:t>3</w:t>
      </w:r>
      <w:r w:rsidR="00AD41F0" w:rsidRPr="00485661">
        <w:rPr>
          <w:rFonts w:ascii="Arial" w:hAnsi="Arial" w:cs="Arial"/>
          <w:bCs/>
          <w:color w:val="000000" w:themeColor="text1"/>
          <w:sz w:val="22"/>
          <w:szCs w:val="22"/>
          <w:lang w:val="es-ES" w:eastAsia="es-ES_tradnl"/>
        </w:rPr>
        <w:t>,</w:t>
      </w:r>
      <w:r w:rsidR="00972974" w:rsidRPr="00485661">
        <w:rPr>
          <w:rFonts w:ascii="Arial" w:hAnsi="Arial" w:cs="Arial"/>
          <w:bCs/>
          <w:color w:val="000000" w:themeColor="text1"/>
          <w:sz w:val="22"/>
          <w:szCs w:val="22"/>
          <w:lang w:val="es-ES" w:eastAsia="es-ES_tradnl"/>
        </w:rPr>
        <w:t>7</w:t>
      </w:r>
      <w:r w:rsidR="00681B8C" w:rsidRPr="00485661">
        <w:rPr>
          <w:rFonts w:ascii="Arial" w:hAnsi="Arial" w:cs="Arial"/>
          <w:bCs/>
          <w:color w:val="000000" w:themeColor="text1"/>
          <w:sz w:val="22"/>
          <w:szCs w:val="22"/>
          <w:lang w:val="es-ES" w:eastAsia="es-ES_tradnl"/>
        </w:rPr>
        <w:t xml:space="preserve"> </w:t>
      </w:r>
      <w:r w:rsidR="006218D8" w:rsidRPr="00485661">
        <w:rPr>
          <w:rFonts w:ascii="Arial" w:hAnsi="Arial" w:cs="Arial"/>
          <w:bCs/>
          <w:color w:val="000000" w:themeColor="text1"/>
          <w:sz w:val="22"/>
          <w:szCs w:val="22"/>
          <w:lang w:val="es-ES" w:eastAsia="es-ES_tradnl"/>
        </w:rPr>
        <w:t>millones</w:t>
      </w:r>
      <w:r w:rsidR="00AD41F0" w:rsidRPr="00485661">
        <w:rPr>
          <w:rFonts w:ascii="Arial" w:hAnsi="Arial" w:cs="Arial"/>
          <w:bCs/>
          <w:color w:val="000000" w:themeColor="text1"/>
          <w:sz w:val="22"/>
          <w:szCs w:val="22"/>
          <w:lang w:val="es-ES" w:eastAsia="es-ES_tradnl"/>
        </w:rPr>
        <w:t xml:space="preserve">; </w:t>
      </w:r>
      <w:r w:rsidR="00972974" w:rsidRPr="00485661">
        <w:rPr>
          <w:rFonts w:ascii="Arial" w:hAnsi="Arial" w:cs="Arial"/>
          <w:bCs/>
          <w:color w:val="000000" w:themeColor="text1"/>
          <w:sz w:val="22"/>
          <w:szCs w:val="22"/>
          <w:lang w:val="es-ES" w:eastAsia="es-ES_tradnl"/>
        </w:rPr>
        <w:t xml:space="preserve">debido a: 1) </w:t>
      </w:r>
      <w:r w:rsidR="00AD41F0" w:rsidRPr="00485661">
        <w:rPr>
          <w:rFonts w:ascii="Arial" w:hAnsi="Arial" w:cs="Arial"/>
          <w:bCs/>
          <w:color w:val="000000" w:themeColor="text1"/>
          <w:sz w:val="22"/>
          <w:szCs w:val="22"/>
          <w:lang w:val="es-ES" w:eastAsia="es-ES_tradnl"/>
        </w:rPr>
        <w:t>en marzo de 2021 se reconocieron a</w:t>
      </w:r>
      <w:r w:rsidR="00A10D99" w:rsidRPr="00485661">
        <w:rPr>
          <w:rFonts w:ascii="Arial" w:hAnsi="Arial" w:cs="Arial"/>
          <w:bCs/>
          <w:color w:val="000000" w:themeColor="text1"/>
          <w:sz w:val="22"/>
          <w:szCs w:val="22"/>
          <w:lang w:val="es-ES" w:eastAsia="es-ES_tradnl"/>
        </w:rPr>
        <w:t xml:space="preserve"> 5 servidores públicos </w:t>
      </w:r>
      <w:r w:rsidR="00D04F7E" w:rsidRPr="00485661">
        <w:rPr>
          <w:rFonts w:ascii="Arial" w:hAnsi="Arial" w:cs="Arial"/>
          <w:bCs/>
          <w:color w:val="000000" w:themeColor="text1"/>
          <w:sz w:val="22"/>
          <w:szCs w:val="22"/>
          <w:lang w:val="es-ES" w:eastAsia="es-ES_tradnl"/>
        </w:rPr>
        <w:t>$</w:t>
      </w:r>
      <w:r w:rsidR="00AD41F0" w:rsidRPr="00485661">
        <w:rPr>
          <w:rFonts w:ascii="Arial" w:hAnsi="Arial" w:cs="Arial"/>
          <w:bCs/>
          <w:color w:val="000000" w:themeColor="text1"/>
          <w:sz w:val="22"/>
          <w:szCs w:val="22"/>
          <w:lang w:val="es-ES" w:eastAsia="es-ES_tradnl"/>
        </w:rPr>
        <w:t>3</w:t>
      </w:r>
      <w:r w:rsidR="00D04F7E" w:rsidRPr="00485661">
        <w:rPr>
          <w:rFonts w:ascii="Arial" w:hAnsi="Arial" w:cs="Arial"/>
          <w:bCs/>
          <w:color w:val="000000" w:themeColor="text1"/>
          <w:sz w:val="22"/>
          <w:szCs w:val="22"/>
          <w:lang w:val="es-ES" w:eastAsia="es-ES_tradnl"/>
        </w:rPr>
        <w:t>.</w:t>
      </w:r>
      <w:r w:rsidR="00AD41F0" w:rsidRPr="00485661">
        <w:rPr>
          <w:rFonts w:ascii="Arial" w:hAnsi="Arial" w:cs="Arial"/>
          <w:bCs/>
          <w:color w:val="000000" w:themeColor="text1"/>
          <w:sz w:val="22"/>
          <w:szCs w:val="22"/>
          <w:lang w:val="es-ES" w:eastAsia="es-ES_tradnl"/>
        </w:rPr>
        <w:t>2</w:t>
      </w:r>
      <w:r w:rsidR="0035135B" w:rsidRPr="00485661">
        <w:rPr>
          <w:rFonts w:ascii="Arial" w:hAnsi="Arial" w:cs="Arial"/>
          <w:bCs/>
          <w:color w:val="000000" w:themeColor="text1"/>
          <w:sz w:val="22"/>
          <w:szCs w:val="22"/>
          <w:lang w:val="es-ES" w:eastAsia="es-ES_tradnl"/>
        </w:rPr>
        <w:t xml:space="preserve"> millones </w:t>
      </w:r>
      <w:r w:rsidR="00D04F7E" w:rsidRPr="00485661">
        <w:rPr>
          <w:rFonts w:ascii="Arial" w:hAnsi="Arial" w:cs="Arial"/>
          <w:bCs/>
          <w:color w:val="000000" w:themeColor="text1"/>
          <w:sz w:val="22"/>
          <w:szCs w:val="22"/>
          <w:lang w:val="es-ES" w:eastAsia="es-ES_tradnl"/>
        </w:rPr>
        <w:t>en</w:t>
      </w:r>
      <w:r w:rsidR="002568AB" w:rsidRPr="00485661">
        <w:rPr>
          <w:rFonts w:ascii="Arial" w:hAnsi="Arial" w:cs="Arial"/>
          <w:bCs/>
          <w:color w:val="000000" w:themeColor="text1"/>
          <w:sz w:val="22"/>
          <w:szCs w:val="22"/>
          <w:lang w:val="es-ES" w:eastAsia="es-ES_tradnl"/>
        </w:rPr>
        <w:t xml:space="preserve"> compensatorios </w:t>
      </w:r>
      <w:r w:rsidR="0035135B" w:rsidRPr="00485661">
        <w:rPr>
          <w:rFonts w:ascii="Arial" w:hAnsi="Arial" w:cs="Arial"/>
          <w:bCs/>
          <w:color w:val="000000" w:themeColor="text1"/>
          <w:sz w:val="22"/>
          <w:szCs w:val="22"/>
          <w:lang w:val="es-ES" w:eastAsia="es-ES_tradnl"/>
        </w:rPr>
        <w:t xml:space="preserve">de horas extras </w:t>
      </w:r>
      <w:r w:rsidR="00516B24" w:rsidRPr="00485661">
        <w:rPr>
          <w:rFonts w:ascii="Arial" w:hAnsi="Arial" w:cs="Arial"/>
          <w:bCs/>
          <w:color w:val="000000" w:themeColor="text1"/>
          <w:sz w:val="22"/>
          <w:szCs w:val="22"/>
          <w:lang w:val="es-ES" w:eastAsia="es-ES_tradnl"/>
        </w:rPr>
        <w:t>causad</w:t>
      </w:r>
      <w:r w:rsidR="00E979DE" w:rsidRPr="00485661">
        <w:rPr>
          <w:rFonts w:ascii="Arial" w:hAnsi="Arial" w:cs="Arial"/>
          <w:bCs/>
          <w:color w:val="000000" w:themeColor="text1"/>
          <w:sz w:val="22"/>
          <w:szCs w:val="22"/>
          <w:lang w:val="es-ES" w:eastAsia="es-ES_tradnl"/>
        </w:rPr>
        <w:t>a</w:t>
      </w:r>
      <w:r w:rsidR="00516B24" w:rsidRPr="00485661">
        <w:rPr>
          <w:rFonts w:ascii="Arial" w:hAnsi="Arial" w:cs="Arial"/>
          <w:bCs/>
          <w:color w:val="000000" w:themeColor="text1"/>
          <w:sz w:val="22"/>
          <w:szCs w:val="22"/>
          <w:lang w:val="es-ES" w:eastAsia="es-ES_tradnl"/>
        </w:rPr>
        <w:t>s hasta el 31 de diciembre 20</w:t>
      </w:r>
      <w:r w:rsidR="00AD41F0" w:rsidRPr="00485661">
        <w:rPr>
          <w:rFonts w:ascii="Arial" w:hAnsi="Arial" w:cs="Arial"/>
          <w:bCs/>
          <w:color w:val="000000" w:themeColor="text1"/>
          <w:sz w:val="22"/>
          <w:szCs w:val="22"/>
          <w:lang w:val="es-ES" w:eastAsia="es-ES_tradnl"/>
        </w:rPr>
        <w:t>20</w:t>
      </w:r>
      <w:r w:rsidR="005846F0" w:rsidRPr="00485661">
        <w:rPr>
          <w:rFonts w:ascii="Arial" w:hAnsi="Arial" w:cs="Arial"/>
          <w:bCs/>
          <w:color w:val="000000" w:themeColor="text1"/>
          <w:sz w:val="22"/>
          <w:szCs w:val="22"/>
          <w:lang w:val="es-ES" w:eastAsia="es-ES_tradnl"/>
        </w:rPr>
        <w:t>,</w:t>
      </w:r>
      <w:r w:rsidR="006F05FF" w:rsidRPr="00485661">
        <w:rPr>
          <w:rFonts w:ascii="Arial" w:hAnsi="Arial" w:cs="Arial"/>
          <w:bCs/>
          <w:color w:val="000000" w:themeColor="text1"/>
          <w:sz w:val="22"/>
          <w:szCs w:val="22"/>
          <w:lang w:val="es-ES" w:eastAsia="es-ES_tradnl"/>
        </w:rPr>
        <w:t xml:space="preserve"> </w:t>
      </w:r>
      <w:r w:rsidR="00D04F7E" w:rsidRPr="00485661">
        <w:rPr>
          <w:rFonts w:ascii="Arial" w:hAnsi="Arial" w:cs="Arial"/>
          <w:bCs/>
          <w:color w:val="000000" w:themeColor="text1"/>
          <w:sz w:val="22"/>
          <w:szCs w:val="22"/>
          <w:lang w:val="es-ES" w:eastAsia="es-ES_tradnl"/>
        </w:rPr>
        <w:t xml:space="preserve">mediante </w:t>
      </w:r>
      <w:r w:rsidR="00AD41F0" w:rsidRPr="00485661">
        <w:rPr>
          <w:rFonts w:ascii="Arial" w:hAnsi="Arial" w:cs="Arial"/>
          <w:bCs/>
          <w:color w:val="000000" w:themeColor="text1"/>
          <w:sz w:val="22"/>
          <w:szCs w:val="22"/>
          <w:lang w:val="es-ES" w:eastAsia="es-ES_tradnl"/>
        </w:rPr>
        <w:t>la Resolución</w:t>
      </w:r>
      <w:r w:rsidR="00D04F7E" w:rsidRPr="00485661">
        <w:rPr>
          <w:rFonts w:ascii="Arial" w:hAnsi="Arial" w:cs="Arial"/>
          <w:bCs/>
          <w:color w:val="000000" w:themeColor="text1"/>
          <w:sz w:val="22"/>
          <w:szCs w:val="22"/>
          <w:lang w:val="es-ES" w:eastAsia="es-ES_tradnl"/>
        </w:rPr>
        <w:t xml:space="preserve"> </w:t>
      </w:r>
      <w:r w:rsidR="00AD41F0" w:rsidRPr="00485661">
        <w:rPr>
          <w:rFonts w:ascii="Arial" w:hAnsi="Arial" w:cs="Arial"/>
          <w:bCs/>
          <w:color w:val="000000" w:themeColor="text1"/>
          <w:sz w:val="22"/>
          <w:szCs w:val="22"/>
          <w:lang w:val="es-ES" w:eastAsia="es-ES_tradnl"/>
        </w:rPr>
        <w:t xml:space="preserve">051 </w:t>
      </w:r>
      <w:r w:rsidR="00D04F7E" w:rsidRPr="00485661">
        <w:rPr>
          <w:rFonts w:ascii="Arial" w:hAnsi="Arial" w:cs="Arial"/>
          <w:bCs/>
          <w:color w:val="000000" w:themeColor="text1"/>
          <w:sz w:val="22"/>
          <w:szCs w:val="22"/>
          <w:lang w:val="es-ES" w:eastAsia="es-ES_tradnl"/>
        </w:rPr>
        <w:t>de 202</w:t>
      </w:r>
      <w:r w:rsidR="00AD41F0" w:rsidRPr="00485661">
        <w:rPr>
          <w:rFonts w:ascii="Arial" w:hAnsi="Arial" w:cs="Arial"/>
          <w:bCs/>
          <w:color w:val="000000" w:themeColor="text1"/>
          <w:sz w:val="22"/>
          <w:szCs w:val="22"/>
          <w:lang w:val="es-ES" w:eastAsia="es-ES_tradnl"/>
        </w:rPr>
        <w:t>1</w:t>
      </w:r>
      <w:r w:rsidR="00D04F7E" w:rsidRPr="00485661">
        <w:rPr>
          <w:rStyle w:val="Refdenotaalpie"/>
          <w:rFonts w:ascii="Arial" w:hAnsi="Arial" w:cs="Arial"/>
          <w:bCs/>
          <w:color w:val="000000" w:themeColor="text1"/>
          <w:sz w:val="22"/>
          <w:szCs w:val="22"/>
          <w:lang w:val="es-ES" w:eastAsia="es-ES_tradnl"/>
        </w:rPr>
        <w:footnoteReference w:id="7"/>
      </w:r>
      <w:r w:rsidR="00D04F7E" w:rsidRPr="00485661">
        <w:rPr>
          <w:rFonts w:ascii="Arial" w:hAnsi="Arial" w:cs="Arial"/>
          <w:bCs/>
          <w:color w:val="000000" w:themeColor="text1"/>
          <w:sz w:val="22"/>
          <w:szCs w:val="22"/>
          <w:lang w:val="es-ES" w:eastAsia="es-ES_tradnl"/>
        </w:rPr>
        <w:t>;</w:t>
      </w:r>
      <w:r w:rsidR="00972974" w:rsidRPr="00485661">
        <w:rPr>
          <w:rFonts w:ascii="Arial" w:hAnsi="Arial" w:cs="Arial"/>
          <w:bCs/>
          <w:color w:val="000000" w:themeColor="text1"/>
          <w:sz w:val="22"/>
          <w:szCs w:val="22"/>
          <w:lang w:val="es-ES" w:eastAsia="es-ES_tradnl"/>
        </w:rPr>
        <w:t xml:space="preserve"> y, 2) en mayo de 2021 se pagaron $802 mil pesos por reconocimiento del retroactivo salarial en horas extras; </w:t>
      </w:r>
      <w:r w:rsidR="00D04F7E" w:rsidRPr="00485661">
        <w:rPr>
          <w:rFonts w:ascii="Arial" w:hAnsi="Arial" w:cs="Arial"/>
          <w:bCs/>
          <w:color w:val="000000" w:themeColor="text1"/>
          <w:sz w:val="22"/>
          <w:szCs w:val="22"/>
          <w:lang w:val="es-ES" w:eastAsia="es-ES_tradnl"/>
        </w:rPr>
        <w:t>por lo anterior</w:t>
      </w:r>
      <w:r w:rsidR="007C5594" w:rsidRPr="00485661">
        <w:rPr>
          <w:rFonts w:ascii="Arial" w:hAnsi="Arial" w:cs="Arial"/>
          <w:bCs/>
          <w:color w:val="000000" w:themeColor="text1"/>
          <w:sz w:val="22"/>
          <w:szCs w:val="22"/>
          <w:lang w:val="es-ES" w:eastAsia="es-ES_tradnl"/>
        </w:rPr>
        <w:t>, no se generan alertas de este rubro.</w:t>
      </w:r>
    </w:p>
    <w:p w14:paraId="718A6619" w14:textId="114F0A82" w:rsidR="00194572" w:rsidRPr="00485661" w:rsidRDefault="00194572" w:rsidP="00485661">
      <w:pPr>
        <w:pStyle w:val="Prrafodelista"/>
        <w:autoSpaceDE w:val="0"/>
        <w:autoSpaceDN w:val="0"/>
        <w:adjustRightInd w:val="0"/>
        <w:ind w:left="360"/>
        <w:rPr>
          <w:rFonts w:ascii="Arial" w:hAnsi="Arial" w:cs="Arial"/>
          <w:bCs/>
          <w:color w:val="000000" w:themeColor="text1"/>
          <w:sz w:val="22"/>
          <w:szCs w:val="22"/>
          <w:lang w:val="es-ES" w:eastAsia="es-ES_tradnl"/>
        </w:rPr>
      </w:pPr>
    </w:p>
    <w:p w14:paraId="5611C0E7" w14:textId="365F5C9B" w:rsidR="00972974" w:rsidRPr="00485661" w:rsidRDefault="00A363BF" w:rsidP="00485661">
      <w:pPr>
        <w:pStyle w:val="Prrafodelista"/>
        <w:autoSpaceDE w:val="0"/>
        <w:autoSpaceDN w:val="0"/>
        <w:adjustRightInd w:val="0"/>
        <w:ind w:left="360"/>
        <w:jc w:val="center"/>
        <w:rPr>
          <w:rFonts w:ascii="Arial" w:hAnsi="Arial" w:cs="Arial"/>
          <w:bCs/>
          <w:color w:val="000000" w:themeColor="text1"/>
          <w:sz w:val="22"/>
          <w:szCs w:val="22"/>
          <w:lang w:val="es-ES" w:eastAsia="es-ES_tradnl"/>
        </w:rPr>
      </w:pPr>
      <w:r w:rsidRPr="00485661">
        <w:rPr>
          <w:rFonts w:ascii="Arial" w:hAnsi="Arial" w:cs="Arial"/>
          <w:bCs/>
          <w:noProof/>
          <w:color w:val="000000" w:themeColor="text1"/>
          <w:sz w:val="22"/>
          <w:szCs w:val="22"/>
          <w:lang w:val="es-CO" w:eastAsia="es-CO"/>
        </w:rPr>
        <w:lastRenderedPageBreak/>
        <mc:AlternateContent>
          <mc:Choice Requires="wps">
            <w:drawing>
              <wp:anchor distT="0" distB="0" distL="114300" distR="114300" simplePos="0" relativeHeight="252103168" behindDoc="0" locked="0" layoutInCell="1" allowOverlap="1" wp14:anchorId="33660EF7" wp14:editId="2A3801D1">
                <wp:simplePos x="0" y="0"/>
                <wp:positionH relativeFrom="column">
                  <wp:posOffset>3408680</wp:posOffset>
                </wp:positionH>
                <wp:positionV relativeFrom="paragraph">
                  <wp:posOffset>1141730</wp:posOffset>
                </wp:positionV>
                <wp:extent cx="657225" cy="189865"/>
                <wp:effectExtent l="76200" t="38100" r="9525" b="19685"/>
                <wp:wrapNone/>
                <wp:docPr id="146" name="Conector angular 3"/>
                <wp:cNvGraphicFramePr/>
                <a:graphic xmlns:a="http://schemas.openxmlformats.org/drawingml/2006/main">
                  <a:graphicData uri="http://schemas.microsoft.com/office/word/2010/wordprocessingShape">
                    <wps:wsp>
                      <wps:cNvCnPr/>
                      <wps:spPr>
                        <a:xfrm rot="10800000">
                          <a:off x="0" y="0"/>
                          <a:ext cx="657225" cy="189865"/>
                        </a:xfrm>
                        <a:prstGeom prst="bentConnector3">
                          <a:avLst>
                            <a:gd name="adj1" fmla="val 100725"/>
                          </a:avLst>
                        </a:prstGeom>
                        <a:ln>
                          <a:solidFill>
                            <a:srgbClr val="00206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5A29F25" id="Conector angular 3" o:spid="_x0000_s1026" type="#_x0000_t34" style="position:absolute;margin-left:268.4pt;margin-top:89.9pt;width:51.75pt;height:14.95pt;rotation:180;z-index:2521031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" adj="21757" strokecolor="#002060">
                <v:stroke endarrow="block"/>
              </v:shape>
            </w:pict>
          </mc:Fallback>
        </mc:AlternateContent>
      </w:r>
      <w:r w:rsidRPr="00485661">
        <w:rPr>
          <w:rFonts w:ascii="Arial" w:hAnsi="Arial" w:cs="Arial"/>
          <w:bCs/>
          <w:noProof/>
          <w:color w:val="000000" w:themeColor="text1"/>
          <w:sz w:val="22"/>
          <w:szCs w:val="22"/>
          <w:lang w:val="es-CO" w:eastAsia="es-CO"/>
        </w:rPr>
        <mc:AlternateContent>
          <mc:Choice Requires="wps">
            <w:drawing>
              <wp:anchor distT="0" distB="0" distL="114300" distR="114300" simplePos="0" relativeHeight="252102144" behindDoc="0" locked="0" layoutInCell="1" allowOverlap="1" wp14:anchorId="0B9898A5" wp14:editId="672C514E">
                <wp:simplePos x="0" y="0"/>
                <wp:positionH relativeFrom="margin">
                  <wp:posOffset>2362200</wp:posOffset>
                </wp:positionH>
                <wp:positionV relativeFrom="paragraph">
                  <wp:posOffset>1142365</wp:posOffset>
                </wp:positionV>
                <wp:extent cx="723900" cy="172720"/>
                <wp:effectExtent l="0" t="38100" r="76200" b="36830"/>
                <wp:wrapNone/>
                <wp:docPr id="144" name="Conector angular 2"/>
                <wp:cNvGraphicFramePr/>
                <a:graphic xmlns:a="http://schemas.openxmlformats.org/drawingml/2006/main">
                  <a:graphicData uri="http://schemas.microsoft.com/office/word/2010/wordprocessingShape">
                    <wps:wsp>
                      <wps:cNvCnPr/>
                      <wps:spPr>
                        <a:xfrm flipV="1">
                          <a:off x="0" y="0"/>
                          <a:ext cx="723900" cy="172720"/>
                        </a:xfrm>
                        <a:prstGeom prst="bentConnector2">
                          <a:avLst/>
                        </a:prstGeom>
                        <a:ln>
                          <a:solidFill>
                            <a:schemeClr val="accent3">
                              <a:lumMod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ED1A272" id="Conector angular 2" o:spid="_x0000_s1026" type="#_x0000_t33" style="position:absolute;margin-left:186pt;margin-top:89.95pt;width:57pt;height:13.6pt;flip:y;z-index:252102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" strokecolor="#4e6128 [1606]">
                <v:stroke endarrow="block"/>
                <w10:wrap anchorx="margin"/>
              </v:shape>
            </w:pict>
          </mc:Fallback>
        </mc:AlternateContent>
      </w:r>
      <w:r w:rsidRPr="00485661">
        <w:rPr>
          <w:rFonts w:ascii="Arial" w:hAnsi="Arial" w:cs="Arial"/>
          <w:bCs/>
          <w:noProof/>
          <w:color w:val="000000" w:themeColor="text1"/>
          <w:sz w:val="22"/>
          <w:szCs w:val="22"/>
          <w:lang w:val="es-CO" w:eastAsia="es-CO"/>
        </w:rPr>
        <mc:AlternateContent>
          <mc:Choice Requires="wps">
            <w:drawing>
              <wp:anchor distT="0" distB="0" distL="114300" distR="114300" simplePos="0" relativeHeight="252101120" behindDoc="0" locked="0" layoutInCell="1" allowOverlap="1" wp14:anchorId="04A2054E" wp14:editId="53F0B3E4">
                <wp:simplePos x="0" y="0"/>
                <wp:positionH relativeFrom="column">
                  <wp:posOffset>2632710</wp:posOffset>
                </wp:positionH>
                <wp:positionV relativeFrom="paragraph">
                  <wp:posOffset>580390</wp:posOffset>
                </wp:positionV>
                <wp:extent cx="1101725" cy="484505"/>
                <wp:effectExtent l="0" t="0" r="22225" b="10795"/>
                <wp:wrapNone/>
                <wp:docPr id="143" name="Cuadro de texto 31"/>
                <wp:cNvGraphicFramePr/>
                <a:graphic xmlns:a="http://schemas.openxmlformats.org/drawingml/2006/main">
                  <a:graphicData uri="http://schemas.microsoft.com/office/word/2010/wordprocessingShape">
                    <wps:wsp>
                      <wps:cNvSpPr txBox="1"/>
                      <wps:spPr>
                        <a:xfrm>
                          <a:off x="0" y="0"/>
                          <a:ext cx="1101725" cy="484505"/>
                        </a:xfrm>
                        <a:prstGeom prst="rect">
                          <a:avLst/>
                        </a:prstGeom>
                        <a:solidFill>
                          <a:schemeClr val="lt1"/>
                        </a:solidFill>
                        <a:ln w="6350">
                          <a:solidFill>
                            <a:srgbClr val="C00000"/>
                          </a:solidFill>
                        </a:ln>
                      </wps:spPr>
                      <wps:txbx>
                        <w:txbxContent>
                          <w:p w14:paraId="06180984" w14:textId="0F12EEB0" w:rsidR="003A3A79" w:rsidRPr="00213FEB" w:rsidRDefault="003A3A79" w:rsidP="00A363BF">
                            <w:pPr>
                              <w:rPr>
                                <w:color w:val="FF0000"/>
                                <w:sz w:val="24"/>
                                <w:szCs w:val="24"/>
                              </w:rPr>
                            </w:pPr>
                            <w:r w:rsidRPr="00213FEB">
                              <w:rPr>
                                <w:rFonts w:ascii="Arial" w:hAnsi="Arial" w:cstheme="minorBidi"/>
                                <w:color w:val="FF0000"/>
                                <w:sz w:val="18"/>
                                <w:szCs w:val="18"/>
                              </w:rPr>
                              <w:t>Aumentó $3,7 millones; es decir, un 7,5%</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4A2054E" id="_x0000_s1033" type="#_x0000_t202" style="position:absolute;left:0;text-align:left;margin-left:207.3pt;margin-top:45.7pt;width:86.75pt;height:38.15pt;z-index:2521011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" fillcolor="white [3201]" strokecolor="#c00000" strokeweight=".5pt">
                <v:textbox>
                  <w:txbxContent>
                    <w:p w14:paraId="06180984" w14:textId="0F12EEB0" w:rsidR="003A3A79" w:rsidRPr="00213FEB" w:rsidRDefault="003A3A79" w:rsidP="00A363BF">
                      <w:pPr>
                        <w:rPr>
                          <w:color w:val="FF0000"/>
                          <w:sz w:val="24"/>
                          <w:szCs w:val="24"/>
                        </w:rPr>
                      </w:pPr>
                      <w:r w:rsidRPr="00213FEB">
                        <w:rPr>
                          <w:rFonts w:ascii="Arial" w:hAnsi="Arial" w:cstheme="minorBidi"/>
                          <w:color w:val="FF0000"/>
                          <w:sz w:val="18"/>
                          <w:szCs w:val="18"/>
                        </w:rPr>
                        <w:t>Aumentó $3,7 millones; es decir, un 7,5%</w:t>
                      </w:r>
                    </w:p>
                  </w:txbxContent>
                </v:textbox>
              </v:shape>
            </w:pict>
          </mc:Fallback>
        </mc:AlternateContent>
      </w:r>
      <w:r w:rsidRPr="00485661">
        <w:rPr>
          <w:rFonts w:ascii="Arial" w:hAnsi="Arial" w:cs="Arial"/>
          <w:noProof/>
          <w:color w:val="000000" w:themeColor="text1"/>
          <w:sz w:val="22"/>
          <w:szCs w:val="22"/>
          <w:lang w:val="es-CO" w:eastAsia="es-CO"/>
        </w:rPr>
        <mc:AlternateContent>
          <mc:Choice Requires="wps">
            <w:drawing>
              <wp:anchor distT="0" distB="0" distL="114300" distR="114300" simplePos="0" relativeHeight="251929088" behindDoc="0" locked="0" layoutInCell="1" allowOverlap="1" wp14:anchorId="2CE2D8C3" wp14:editId="7425787D">
                <wp:simplePos x="0" y="0"/>
                <wp:positionH relativeFrom="margin">
                  <wp:posOffset>4794885</wp:posOffset>
                </wp:positionH>
                <wp:positionV relativeFrom="paragraph">
                  <wp:posOffset>1457325</wp:posOffset>
                </wp:positionV>
                <wp:extent cx="561975" cy="228600"/>
                <wp:effectExtent l="0" t="0" r="28575" b="19050"/>
                <wp:wrapNone/>
                <wp:docPr id="20" name="Cuadro de texto 20"/>
                <wp:cNvGraphicFramePr/>
                <a:graphic xmlns:a="http://schemas.openxmlformats.org/drawingml/2006/main">
                  <a:graphicData uri="http://schemas.microsoft.com/office/word/2010/wordprocessingShape">
                    <wps:wsp>
                      <wps:cNvSpPr txBox="1"/>
                      <wps:spPr>
                        <a:xfrm>
                          <a:off x="0" y="0"/>
                          <a:ext cx="561975" cy="2286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5F6B247" w14:textId="134AC0D7" w:rsidR="003A3A79" w:rsidRPr="00034689" w:rsidRDefault="003A3A79" w:rsidP="0057059A">
                            <w:pPr>
                              <w:jc w:val="left"/>
                              <w:rPr>
                                <w:rFonts w:ascii="Arial" w:hAnsi="Arial" w:cs="Arial"/>
                                <w:sz w:val="18"/>
                                <w:szCs w:val="18"/>
                                <w:lang w:val="es-CO"/>
                              </w:rPr>
                            </w:pPr>
                            <w:r>
                              <w:rPr>
                                <w:rFonts w:ascii="Arial" w:hAnsi="Arial" w:cs="Arial"/>
                                <w:sz w:val="18"/>
                                <w:szCs w:val="18"/>
                                <w:lang w:val="es-CO"/>
                              </w:rPr>
                              <w:t>AÑOS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E2D8C3" id="Cuadro de texto 20" o:spid="_x0000_s1034" type="#_x0000_t202" style="position:absolute;left:0;text-align:left;margin-left:377.55pt;margin-top:114.75pt;width:44.25pt;height:18pt;z-index:251929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" fillcolor="white [3201]" strokeweight=".5pt">
                <v:textbox>
                  <w:txbxContent>
                    <w:p w14:paraId="25F6B247" w14:textId="134AC0D7" w:rsidR="003A3A79" w:rsidRPr="00034689" w:rsidRDefault="003A3A79" w:rsidP="0057059A">
                      <w:pPr>
                        <w:jc w:val="left"/>
                        <w:rPr>
                          <w:rFonts w:ascii="Arial" w:hAnsi="Arial" w:cs="Arial"/>
                          <w:sz w:val="18"/>
                          <w:szCs w:val="18"/>
                          <w:lang w:val="es-CO"/>
                        </w:rPr>
                      </w:pPr>
                      <w:r>
                        <w:rPr>
                          <w:rFonts w:ascii="Arial" w:hAnsi="Arial" w:cs="Arial"/>
                          <w:sz w:val="18"/>
                          <w:szCs w:val="18"/>
                          <w:lang w:val="es-CO"/>
                        </w:rPr>
                        <w:t>AÑOS</w:t>
                      </w:r>
                    </w:p>
                  </w:txbxContent>
                </v:textbox>
                <w10:wrap anchorx="margin"/>
              </v:shape>
            </w:pict>
          </mc:Fallback>
        </mc:AlternateContent>
      </w:r>
      <w:r w:rsidRPr="00485661">
        <w:rPr>
          <w:rFonts w:ascii="Arial" w:hAnsi="Arial" w:cs="Arial"/>
          <w:noProof/>
          <w:color w:val="000000" w:themeColor="text1"/>
          <w:sz w:val="22"/>
          <w:szCs w:val="22"/>
          <w:lang w:val="es-CO" w:eastAsia="es-CO"/>
        </w:rPr>
        <mc:AlternateContent>
          <mc:Choice Requires="wps">
            <w:drawing>
              <wp:anchor distT="0" distB="0" distL="114300" distR="114300" simplePos="0" relativeHeight="251500032" behindDoc="0" locked="0" layoutInCell="1" allowOverlap="1" wp14:anchorId="2D108EAD" wp14:editId="5C8C3BB5">
                <wp:simplePos x="0" y="0"/>
                <wp:positionH relativeFrom="leftMargin">
                  <wp:posOffset>902335</wp:posOffset>
                </wp:positionH>
                <wp:positionV relativeFrom="paragraph">
                  <wp:posOffset>533400</wp:posOffset>
                </wp:positionV>
                <wp:extent cx="1212533" cy="508955"/>
                <wp:effectExtent l="8890" t="0" r="15875" b="15875"/>
                <wp:wrapNone/>
                <wp:docPr id="18" name="Cuadro de texto 18"/>
                <wp:cNvGraphicFramePr/>
                <a:graphic xmlns:a="http://schemas.openxmlformats.org/drawingml/2006/main">
                  <a:graphicData uri="http://schemas.microsoft.com/office/word/2010/wordprocessingShape">
                    <wps:wsp>
                      <wps:cNvSpPr txBox="1"/>
                      <wps:spPr>
                        <a:xfrm rot="16200000">
                          <a:off x="0" y="0"/>
                          <a:ext cx="1212533" cy="50895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859A024" w14:textId="77777777" w:rsidR="003A3A79" w:rsidRPr="00034689" w:rsidRDefault="003A3A79" w:rsidP="004D480F">
                            <w:pPr>
                              <w:jc w:val="center"/>
                              <w:rPr>
                                <w:rFonts w:ascii="Arial" w:hAnsi="Arial" w:cs="Arial"/>
                                <w:sz w:val="18"/>
                                <w:szCs w:val="18"/>
                                <w:lang w:val="es-CO"/>
                              </w:rPr>
                            </w:pPr>
                            <w:r>
                              <w:rPr>
                                <w:rFonts w:ascii="Arial" w:hAnsi="Arial" w:cs="Arial"/>
                                <w:sz w:val="18"/>
                                <w:szCs w:val="18"/>
                                <w:lang w:val="es-CO"/>
                              </w:rPr>
                              <w:t>CIFRAS EXPRESADAS EN MILES DE PESOS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108EAD" id="Cuadro de texto 18" o:spid="_x0000_s1035" type="#_x0000_t202" style="position:absolute;left:0;text-align:left;margin-left:71.05pt;margin-top:42pt;width:95.5pt;height:40.1pt;rotation:-90;z-index:25150003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" fillcolor="white [3201]" strokeweight=".5pt">
                <v:textbox>
                  <w:txbxContent>
                    <w:p w14:paraId="2859A024" w14:textId="77777777" w:rsidR="003A3A79" w:rsidRPr="00034689" w:rsidRDefault="003A3A79" w:rsidP="004D480F">
                      <w:pPr>
                        <w:jc w:val="center"/>
                        <w:rPr>
                          <w:rFonts w:ascii="Arial" w:hAnsi="Arial" w:cs="Arial"/>
                          <w:sz w:val="18"/>
                          <w:szCs w:val="18"/>
                          <w:lang w:val="es-CO"/>
                        </w:rPr>
                      </w:pPr>
                      <w:r>
                        <w:rPr>
                          <w:rFonts w:ascii="Arial" w:hAnsi="Arial" w:cs="Arial"/>
                          <w:sz w:val="18"/>
                          <w:szCs w:val="18"/>
                          <w:lang w:val="es-CO"/>
                        </w:rPr>
                        <w:t>CIFRAS EXPRESADAS EN MILES DE PESOS</w:t>
                      </w:r>
                    </w:p>
                  </w:txbxContent>
                </v:textbox>
                <w10:wrap anchorx="margin"/>
              </v:shape>
            </w:pict>
          </mc:Fallback>
        </mc:AlternateContent>
      </w:r>
      <w:r w:rsidRPr="00485661">
        <w:rPr>
          <w:rFonts w:ascii="Arial" w:hAnsi="Arial" w:cs="Arial"/>
          <w:noProof/>
          <w:lang w:val="es-CO" w:eastAsia="es-CO"/>
        </w:rPr>
        <w:drawing>
          <wp:inline distT="0" distB="0" distL="0" distR="0" wp14:anchorId="7290C686" wp14:editId="45015F83">
            <wp:extent cx="4524375" cy="1724025"/>
            <wp:effectExtent l="0" t="0" r="0" b="0"/>
            <wp:docPr id="29" name="Gráfico 29">
              <a:extLst xmlns:a="http://schemas.openxmlformats.org/drawingml/2006/main">
                <a:ext uri="{FF2B5EF4-FFF2-40B4-BE49-F238E27FC236}">
                  <a16:creationId xmlns:a16="http://schemas.microsoft.com/office/drawing/2014/main" id="{00000000-0008-0000-0200-00000D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r w:rsidRPr="00485661">
        <w:rPr>
          <w:rFonts w:ascii="Arial" w:hAnsi="Arial" w:cs="Arial"/>
          <w:bCs/>
          <w:noProof/>
          <w:color w:val="000000" w:themeColor="text1"/>
          <w:sz w:val="22"/>
          <w:szCs w:val="22"/>
          <w:lang w:val="es-CO" w:eastAsia="es-CO"/>
        </w:rPr>
        <w:t xml:space="preserve"> </w:t>
      </w:r>
    </w:p>
    <w:p w14:paraId="1161430C" w14:textId="50FE133B" w:rsidR="0012250E" w:rsidRPr="00485661" w:rsidRDefault="0012250E" w:rsidP="00485661">
      <w:pPr>
        <w:pStyle w:val="Prrafodelista"/>
        <w:autoSpaceDE w:val="0"/>
        <w:autoSpaceDN w:val="0"/>
        <w:adjustRightInd w:val="0"/>
        <w:ind w:left="360"/>
        <w:jc w:val="center"/>
        <w:rPr>
          <w:rFonts w:ascii="Arial" w:hAnsi="Arial" w:cs="Arial"/>
          <w:bCs/>
          <w:color w:val="000000" w:themeColor="text1"/>
          <w:sz w:val="16"/>
          <w:szCs w:val="16"/>
          <w:lang w:val="es-ES" w:eastAsia="es-ES_tradnl"/>
        </w:rPr>
      </w:pPr>
      <w:r w:rsidRPr="00485661">
        <w:rPr>
          <w:rFonts w:ascii="Arial" w:hAnsi="Arial" w:cs="Arial"/>
          <w:bCs/>
          <w:color w:val="000000" w:themeColor="text1"/>
          <w:sz w:val="16"/>
          <w:szCs w:val="16"/>
          <w:lang w:val="es-ES" w:eastAsia="es-ES_tradnl"/>
        </w:rPr>
        <w:t xml:space="preserve">Fuente: Reporte de Horas extras del sistema de información </w:t>
      </w:r>
      <w:r w:rsidR="00F53A43" w:rsidRPr="00485661">
        <w:rPr>
          <w:rFonts w:ascii="Arial" w:hAnsi="Arial" w:cs="Arial"/>
          <w:bCs/>
          <w:color w:val="000000" w:themeColor="text1"/>
          <w:sz w:val="16"/>
          <w:szCs w:val="16"/>
          <w:lang w:val="es-ES" w:eastAsia="es-ES_tradnl"/>
        </w:rPr>
        <w:t>de Talento Humano</w:t>
      </w:r>
      <w:r w:rsidR="000A2CC5" w:rsidRPr="00485661">
        <w:rPr>
          <w:rFonts w:ascii="Arial" w:hAnsi="Arial" w:cs="Arial"/>
          <w:bCs/>
          <w:color w:val="000000" w:themeColor="text1"/>
          <w:sz w:val="16"/>
          <w:szCs w:val="16"/>
          <w:lang w:val="es-ES" w:eastAsia="es-ES_tradnl"/>
        </w:rPr>
        <w:t>.</w:t>
      </w:r>
    </w:p>
    <w:p w14:paraId="1B6231E7" w14:textId="77777777" w:rsidR="00A363BF" w:rsidRPr="00485661" w:rsidRDefault="00A363BF" w:rsidP="00485661">
      <w:pPr>
        <w:autoSpaceDE w:val="0"/>
        <w:autoSpaceDN w:val="0"/>
        <w:adjustRightInd w:val="0"/>
        <w:jc w:val="center"/>
        <w:rPr>
          <w:rFonts w:ascii="Arial" w:hAnsi="Arial" w:cs="Arial"/>
          <w:bCs/>
          <w:color w:val="000000" w:themeColor="text1"/>
          <w:sz w:val="22"/>
          <w:szCs w:val="22"/>
          <w:lang w:val="es-ES" w:eastAsia="es-ES_tradnl"/>
        </w:rPr>
      </w:pPr>
    </w:p>
    <w:p w14:paraId="6370A8A1" w14:textId="77777777" w:rsidR="00F14A10" w:rsidRPr="00485661" w:rsidRDefault="00F14A10" w:rsidP="00485661">
      <w:pPr>
        <w:autoSpaceDE w:val="0"/>
        <w:autoSpaceDN w:val="0"/>
        <w:adjustRightInd w:val="0"/>
        <w:jc w:val="center"/>
        <w:rPr>
          <w:rFonts w:ascii="Arial" w:hAnsi="Arial" w:cs="Arial"/>
          <w:bCs/>
          <w:color w:val="000000" w:themeColor="text1"/>
          <w:sz w:val="22"/>
          <w:szCs w:val="22"/>
          <w:lang w:val="es-ES" w:eastAsia="es-ES_tradnl"/>
        </w:rPr>
      </w:pPr>
    </w:p>
    <w:p w14:paraId="6ABB0737" w14:textId="3F34B0D5" w:rsidR="0057059A" w:rsidRPr="00485661" w:rsidRDefault="00115953" w:rsidP="00485661">
      <w:pPr>
        <w:autoSpaceDE w:val="0"/>
        <w:autoSpaceDN w:val="0"/>
        <w:adjustRightInd w:val="0"/>
        <w:jc w:val="center"/>
        <w:rPr>
          <w:rFonts w:ascii="Arial" w:hAnsi="Arial" w:cs="Arial"/>
          <w:bCs/>
          <w:color w:val="000000" w:themeColor="text1"/>
          <w:sz w:val="22"/>
          <w:szCs w:val="22"/>
          <w:lang w:val="es-ES" w:eastAsia="es-ES_tradnl"/>
        </w:rPr>
      </w:pPr>
      <w:r w:rsidRPr="00485661">
        <w:rPr>
          <w:rFonts w:ascii="Arial" w:hAnsi="Arial" w:cs="Arial"/>
          <w:bCs/>
          <w:color w:val="000000" w:themeColor="text1"/>
          <w:sz w:val="22"/>
          <w:szCs w:val="22"/>
          <w:lang w:val="es-ES" w:eastAsia="es-ES_tradnl"/>
        </w:rPr>
        <w:t xml:space="preserve"> </w:t>
      </w:r>
    </w:p>
    <w:p w14:paraId="340822C3" w14:textId="77777777" w:rsidR="004C3BE2" w:rsidRPr="00485661" w:rsidRDefault="004C3BE2" w:rsidP="00485661">
      <w:pPr>
        <w:pStyle w:val="Prrafodelista"/>
        <w:numPr>
          <w:ilvl w:val="0"/>
          <w:numId w:val="3"/>
        </w:numPr>
        <w:autoSpaceDE w:val="0"/>
        <w:autoSpaceDN w:val="0"/>
        <w:adjustRightInd w:val="0"/>
        <w:ind w:left="360"/>
        <w:rPr>
          <w:rFonts w:ascii="Arial" w:hAnsi="Arial" w:cs="Arial"/>
          <w:b/>
          <w:bCs/>
          <w:color w:val="000000" w:themeColor="text1"/>
          <w:sz w:val="22"/>
          <w:szCs w:val="22"/>
          <w:lang w:val="es-ES" w:eastAsia="es-ES_tradnl"/>
        </w:rPr>
      </w:pPr>
      <w:r w:rsidRPr="00485661">
        <w:rPr>
          <w:rFonts w:ascii="Arial" w:hAnsi="Arial" w:cs="Arial"/>
          <w:b/>
          <w:bCs/>
          <w:color w:val="000000" w:themeColor="text1"/>
          <w:sz w:val="22"/>
          <w:szCs w:val="22"/>
          <w:lang w:val="es-ES" w:eastAsia="es-ES_tradnl"/>
        </w:rPr>
        <w:t>Análisis horas extras trabajadores oficiales</w:t>
      </w:r>
    </w:p>
    <w:p w14:paraId="372A644A" w14:textId="77777777" w:rsidR="008561F0" w:rsidRPr="00485661" w:rsidRDefault="008561F0" w:rsidP="00485661">
      <w:pPr>
        <w:pStyle w:val="Prrafodelista"/>
        <w:autoSpaceDE w:val="0"/>
        <w:autoSpaceDN w:val="0"/>
        <w:adjustRightInd w:val="0"/>
        <w:ind w:left="360"/>
        <w:rPr>
          <w:rFonts w:ascii="Arial" w:hAnsi="Arial" w:cs="Arial"/>
          <w:b/>
          <w:bCs/>
          <w:color w:val="000000" w:themeColor="text1"/>
          <w:sz w:val="22"/>
          <w:szCs w:val="22"/>
          <w:lang w:val="es-ES" w:eastAsia="es-ES_tradnl"/>
        </w:rPr>
      </w:pPr>
    </w:p>
    <w:p w14:paraId="70562F5D" w14:textId="373ADC2D" w:rsidR="004C3BE2" w:rsidRPr="00485661" w:rsidRDefault="004F26B5" w:rsidP="00485661">
      <w:pPr>
        <w:autoSpaceDE w:val="0"/>
        <w:autoSpaceDN w:val="0"/>
        <w:adjustRightInd w:val="0"/>
        <w:ind w:left="348"/>
        <w:rPr>
          <w:rFonts w:ascii="Arial" w:hAnsi="Arial" w:cs="Arial"/>
          <w:bCs/>
          <w:color w:val="000000" w:themeColor="text1"/>
          <w:sz w:val="22"/>
          <w:szCs w:val="22"/>
          <w:lang w:val="es-ES" w:eastAsia="es-ES_tradnl"/>
        </w:rPr>
      </w:pPr>
      <w:r w:rsidRPr="00485661">
        <w:rPr>
          <w:rFonts w:ascii="Arial" w:hAnsi="Arial" w:cs="Arial"/>
          <w:bCs/>
          <w:color w:val="000000" w:themeColor="text1"/>
          <w:sz w:val="22"/>
          <w:szCs w:val="22"/>
          <w:lang w:val="es-ES" w:eastAsia="es-ES_tradnl"/>
        </w:rPr>
        <w:t>R</w:t>
      </w:r>
      <w:r w:rsidR="004C3BE2" w:rsidRPr="00485661">
        <w:rPr>
          <w:rFonts w:ascii="Arial" w:hAnsi="Arial" w:cs="Arial"/>
          <w:bCs/>
          <w:color w:val="000000" w:themeColor="text1"/>
          <w:sz w:val="22"/>
          <w:szCs w:val="22"/>
          <w:lang w:val="es-ES" w:eastAsia="es-ES_tradnl"/>
        </w:rPr>
        <w:t xml:space="preserve">especto </w:t>
      </w:r>
      <w:r w:rsidRPr="00485661">
        <w:rPr>
          <w:rFonts w:ascii="Arial" w:hAnsi="Arial" w:cs="Arial"/>
          <w:bCs/>
          <w:color w:val="000000" w:themeColor="text1"/>
          <w:sz w:val="22"/>
          <w:szCs w:val="22"/>
          <w:lang w:val="es-ES" w:eastAsia="es-ES_tradnl"/>
        </w:rPr>
        <w:t xml:space="preserve">de </w:t>
      </w:r>
      <w:r w:rsidR="004C3BE2" w:rsidRPr="00485661">
        <w:rPr>
          <w:rFonts w:ascii="Arial" w:hAnsi="Arial" w:cs="Arial"/>
          <w:bCs/>
          <w:color w:val="000000" w:themeColor="text1"/>
          <w:sz w:val="22"/>
          <w:szCs w:val="22"/>
          <w:lang w:val="es-ES" w:eastAsia="es-ES_tradnl"/>
        </w:rPr>
        <w:t>las horas extras reconocidas a los trabajadores oficiales, se registró un</w:t>
      </w:r>
      <w:r w:rsidR="00CD12AF" w:rsidRPr="00485661">
        <w:rPr>
          <w:rFonts w:ascii="Arial" w:hAnsi="Arial" w:cs="Arial"/>
          <w:bCs/>
          <w:color w:val="000000" w:themeColor="text1"/>
          <w:sz w:val="22"/>
          <w:szCs w:val="22"/>
          <w:lang w:val="es-ES" w:eastAsia="es-ES_tradnl"/>
        </w:rPr>
        <w:t>a</w:t>
      </w:r>
      <w:r w:rsidR="004C3BE2" w:rsidRPr="00485661">
        <w:rPr>
          <w:rFonts w:ascii="Arial" w:hAnsi="Arial" w:cs="Arial"/>
          <w:bCs/>
          <w:color w:val="000000" w:themeColor="text1"/>
          <w:sz w:val="22"/>
          <w:szCs w:val="22"/>
          <w:lang w:val="es-ES" w:eastAsia="es-ES_tradnl"/>
        </w:rPr>
        <w:t xml:space="preserve"> </w:t>
      </w:r>
      <w:r w:rsidR="00CD12AF" w:rsidRPr="00485661">
        <w:rPr>
          <w:rFonts w:ascii="Arial" w:hAnsi="Arial" w:cs="Arial"/>
          <w:bCs/>
          <w:color w:val="000000" w:themeColor="text1"/>
          <w:sz w:val="22"/>
          <w:szCs w:val="22"/>
          <w:lang w:val="es-ES" w:eastAsia="es-ES_tradnl"/>
        </w:rPr>
        <w:t xml:space="preserve">disminución </w:t>
      </w:r>
      <w:r w:rsidR="004C3BE2" w:rsidRPr="00485661">
        <w:rPr>
          <w:rFonts w:ascii="Arial" w:hAnsi="Arial" w:cs="Arial"/>
          <w:bCs/>
          <w:color w:val="000000" w:themeColor="text1"/>
          <w:sz w:val="22"/>
          <w:szCs w:val="22"/>
          <w:lang w:val="es-ES" w:eastAsia="es-ES_tradnl"/>
        </w:rPr>
        <w:t>de $</w:t>
      </w:r>
      <w:r w:rsidR="00F80805" w:rsidRPr="00485661">
        <w:rPr>
          <w:rFonts w:ascii="Arial" w:hAnsi="Arial" w:cs="Arial"/>
          <w:bCs/>
          <w:color w:val="000000" w:themeColor="text1"/>
          <w:sz w:val="22"/>
          <w:szCs w:val="22"/>
          <w:lang w:val="es-ES" w:eastAsia="es-ES_tradnl"/>
        </w:rPr>
        <w:t>76</w:t>
      </w:r>
      <w:r w:rsidR="00194572" w:rsidRPr="00485661">
        <w:rPr>
          <w:rFonts w:ascii="Arial" w:hAnsi="Arial" w:cs="Arial"/>
          <w:bCs/>
          <w:color w:val="000000" w:themeColor="text1"/>
          <w:sz w:val="22"/>
          <w:szCs w:val="22"/>
          <w:lang w:val="es-ES" w:eastAsia="es-ES_tradnl"/>
        </w:rPr>
        <w:t>,</w:t>
      </w:r>
      <w:r w:rsidR="00F80805" w:rsidRPr="00485661">
        <w:rPr>
          <w:rFonts w:ascii="Arial" w:hAnsi="Arial" w:cs="Arial"/>
          <w:bCs/>
          <w:color w:val="000000" w:themeColor="text1"/>
          <w:sz w:val="22"/>
          <w:szCs w:val="22"/>
          <w:lang w:val="es-ES" w:eastAsia="es-ES_tradnl"/>
        </w:rPr>
        <w:t>7</w:t>
      </w:r>
      <w:r w:rsidR="004C3BE2" w:rsidRPr="00485661">
        <w:rPr>
          <w:rFonts w:ascii="Arial" w:hAnsi="Arial" w:cs="Arial"/>
          <w:bCs/>
          <w:color w:val="000000" w:themeColor="text1"/>
          <w:sz w:val="22"/>
          <w:szCs w:val="22"/>
          <w:lang w:val="es-ES" w:eastAsia="es-ES_tradnl"/>
        </w:rPr>
        <w:t xml:space="preserve"> millones de pesos; esta diferencia se presenta </w:t>
      </w:r>
      <w:r w:rsidR="00003244" w:rsidRPr="00485661">
        <w:rPr>
          <w:rFonts w:ascii="Arial" w:hAnsi="Arial" w:cs="Arial"/>
          <w:bCs/>
          <w:color w:val="000000" w:themeColor="text1"/>
          <w:sz w:val="22"/>
          <w:szCs w:val="22"/>
          <w:lang w:val="es-ES" w:eastAsia="es-ES_tradnl"/>
        </w:rPr>
        <w:t xml:space="preserve">por la </w:t>
      </w:r>
      <w:r w:rsidR="00CD12AF" w:rsidRPr="00485661">
        <w:rPr>
          <w:rFonts w:ascii="Arial" w:hAnsi="Arial" w:cs="Arial"/>
          <w:bCs/>
          <w:color w:val="000000" w:themeColor="text1"/>
          <w:sz w:val="22"/>
          <w:szCs w:val="22"/>
          <w:lang w:val="es-ES" w:eastAsia="es-ES_tradnl"/>
        </w:rPr>
        <w:t>reducción</w:t>
      </w:r>
      <w:r w:rsidR="004C3BE2" w:rsidRPr="00485661">
        <w:rPr>
          <w:rFonts w:ascii="Arial" w:hAnsi="Arial" w:cs="Arial"/>
          <w:bCs/>
          <w:color w:val="000000" w:themeColor="text1"/>
          <w:sz w:val="22"/>
          <w:szCs w:val="22"/>
          <w:lang w:val="es-ES" w:eastAsia="es-ES_tradnl"/>
        </w:rPr>
        <w:t xml:space="preserve"> </w:t>
      </w:r>
      <w:r w:rsidR="00003244" w:rsidRPr="00485661">
        <w:rPr>
          <w:rFonts w:ascii="Arial" w:hAnsi="Arial" w:cs="Arial"/>
          <w:bCs/>
          <w:color w:val="000000" w:themeColor="text1"/>
          <w:sz w:val="22"/>
          <w:szCs w:val="22"/>
          <w:lang w:val="es-ES" w:eastAsia="es-ES_tradnl"/>
        </w:rPr>
        <w:t>en el número de horas extras laboradas durante el periodo evaluado</w:t>
      </w:r>
      <w:r w:rsidR="004E3AE7" w:rsidRPr="00485661">
        <w:rPr>
          <w:rFonts w:ascii="Arial" w:hAnsi="Arial" w:cs="Arial"/>
          <w:bCs/>
          <w:color w:val="000000" w:themeColor="text1"/>
          <w:sz w:val="22"/>
          <w:szCs w:val="22"/>
          <w:lang w:val="es-ES" w:eastAsia="es-ES_tradnl"/>
        </w:rPr>
        <w:t>.</w:t>
      </w:r>
      <w:r w:rsidR="00313C60" w:rsidRPr="00485661">
        <w:rPr>
          <w:rFonts w:ascii="Arial" w:hAnsi="Arial" w:cs="Arial"/>
          <w:bCs/>
          <w:noProof/>
          <w:color w:val="000000" w:themeColor="text1"/>
          <w:sz w:val="22"/>
          <w:szCs w:val="22"/>
          <w:lang w:val="es-CO" w:eastAsia="es-CO"/>
        </w:rPr>
        <w:t xml:space="preserve"> </w:t>
      </w:r>
    </w:p>
    <w:p w14:paraId="35923F31" w14:textId="74EBFF7E" w:rsidR="000A6453" w:rsidRPr="00485661" w:rsidRDefault="000A6453" w:rsidP="00485661">
      <w:pPr>
        <w:autoSpaceDE w:val="0"/>
        <w:autoSpaceDN w:val="0"/>
        <w:adjustRightInd w:val="0"/>
        <w:ind w:left="348"/>
        <w:rPr>
          <w:rFonts w:ascii="Arial" w:hAnsi="Arial" w:cs="Arial"/>
          <w:bCs/>
          <w:color w:val="000000" w:themeColor="text1"/>
          <w:sz w:val="22"/>
          <w:szCs w:val="22"/>
          <w:lang w:val="es-ES" w:eastAsia="es-ES_tradnl"/>
        </w:rPr>
      </w:pPr>
    </w:p>
    <w:p w14:paraId="1CB58C40" w14:textId="0D28CE3E" w:rsidR="00F80805" w:rsidRPr="00485661" w:rsidRDefault="00F80805" w:rsidP="00485661">
      <w:pPr>
        <w:autoSpaceDE w:val="0"/>
        <w:autoSpaceDN w:val="0"/>
        <w:adjustRightInd w:val="0"/>
        <w:ind w:left="348"/>
        <w:jc w:val="center"/>
        <w:rPr>
          <w:rFonts w:ascii="Arial" w:hAnsi="Arial" w:cs="Arial"/>
          <w:bCs/>
          <w:color w:val="000000" w:themeColor="text1"/>
          <w:sz w:val="22"/>
          <w:szCs w:val="22"/>
          <w:lang w:val="es-ES" w:eastAsia="es-ES_tradnl"/>
        </w:rPr>
      </w:pPr>
      <w:r w:rsidRPr="00485661">
        <w:rPr>
          <w:rFonts w:ascii="Arial" w:hAnsi="Arial" w:cs="Arial"/>
          <w:bCs/>
          <w:noProof/>
          <w:color w:val="000000" w:themeColor="text1"/>
          <w:sz w:val="22"/>
          <w:szCs w:val="22"/>
          <w:lang w:val="es-CO" w:eastAsia="es-CO"/>
        </w:rPr>
        <mc:AlternateContent>
          <mc:Choice Requires="wps">
            <w:drawing>
              <wp:anchor distT="0" distB="0" distL="114300" distR="114300" simplePos="0" relativeHeight="252105216" behindDoc="0" locked="0" layoutInCell="1" allowOverlap="1" wp14:anchorId="440875AA" wp14:editId="38A5D9BE">
                <wp:simplePos x="0" y="0"/>
                <wp:positionH relativeFrom="column">
                  <wp:posOffset>2627630</wp:posOffset>
                </wp:positionH>
                <wp:positionV relativeFrom="paragraph">
                  <wp:posOffset>551815</wp:posOffset>
                </wp:positionV>
                <wp:extent cx="1097280" cy="484505"/>
                <wp:effectExtent l="0" t="0" r="26670" b="10795"/>
                <wp:wrapNone/>
                <wp:docPr id="155" name="Cuadro de texto 31"/>
                <wp:cNvGraphicFramePr/>
                <a:graphic xmlns:a="http://schemas.openxmlformats.org/drawingml/2006/main">
                  <a:graphicData uri="http://schemas.microsoft.com/office/word/2010/wordprocessingShape">
                    <wps:wsp>
                      <wps:cNvSpPr txBox="1"/>
                      <wps:spPr>
                        <a:xfrm>
                          <a:off x="0" y="0"/>
                          <a:ext cx="1097280" cy="484505"/>
                        </a:xfrm>
                        <a:prstGeom prst="rect">
                          <a:avLst/>
                        </a:prstGeom>
                        <a:solidFill>
                          <a:schemeClr val="lt1"/>
                        </a:solidFill>
                        <a:ln w="6350">
                          <a:solidFill>
                            <a:srgbClr val="FF0000"/>
                          </a:solidFill>
                        </a:ln>
                      </wps:spPr>
                      <wps:txbx>
                        <w:txbxContent>
                          <w:p w14:paraId="5E43DB12" w14:textId="7CFCC9CA" w:rsidR="003A3A79" w:rsidRDefault="003A3A79" w:rsidP="00F80805">
                            <w:pPr>
                              <w:rPr>
                                <w:sz w:val="24"/>
                                <w:szCs w:val="24"/>
                              </w:rPr>
                            </w:pPr>
                            <w:r>
                              <w:rPr>
                                <w:rFonts w:ascii="Arial" w:hAnsi="Arial" w:cstheme="minorBidi"/>
                                <w:color w:val="4F6228" w:themeColor="accent3" w:themeShade="80"/>
                                <w:sz w:val="18"/>
                                <w:szCs w:val="18"/>
                              </w:rPr>
                              <w:t>Disminuyó $76,7 millones; es decir, un 46,17%</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0875AA" id="_x0000_s1036" type="#_x0000_t202" style="position:absolute;left:0;text-align:left;margin-left:206.9pt;margin-top:43.45pt;width:86.4pt;height:38.15pt;z-index:25210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" fillcolor="white [3201]" strokecolor="red" strokeweight=".5pt">
                <v:textbox>
                  <w:txbxContent>
                    <w:p w14:paraId="5E43DB12" w14:textId="7CFCC9CA" w:rsidR="003A3A79" w:rsidRDefault="003A3A79" w:rsidP="00F80805">
                      <w:pPr>
                        <w:rPr>
                          <w:sz w:val="24"/>
                          <w:szCs w:val="24"/>
                        </w:rPr>
                      </w:pPr>
                      <w:r>
                        <w:rPr>
                          <w:rFonts w:ascii="Arial" w:hAnsi="Arial" w:cstheme="minorBidi"/>
                          <w:color w:val="4F6228" w:themeColor="accent3" w:themeShade="80"/>
                          <w:sz w:val="18"/>
                          <w:szCs w:val="18"/>
                        </w:rPr>
                        <w:t>Disminuyó $76,7 millones; es decir, un 46,17%</w:t>
                      </w:r>
                    </w:p>
                  </w:txbxContent>
                </v:textbox>
              </v:shape>
            </w:pict>
          </mc:Fallback>
        </mc:AlternateContent>
      </w:r>
      <w:r w:rsidRPr="00485661">
        <w:rPr>
          <w:rFonts w:ascii="Arial" w:hAnsi="Arial" w:cs="Arial"/>
          <w:bCs/>
          <w:noProof/>
          <w:color w:val="000000" w:themeColor="text1"/>
          <w:sz w:val="22"/>
          <w:szCs w:val="22"/>
          <w:lang w:val="es-CO" w:eastAsia="es-CO"/>
        </w:rPr>
        <mc:AlternateContent>
          <mc:Choice Requires="wps">
            <w:drawing>
              <wp:anchor distT="0" distB="0" distL="114300" distR="114300" simplePos="0" relativeHeight="252106240" behindDoc="0" locked="0" layoutInCell="1" allowOverlap="1" wp14:anchorId="1A10DE28" wp14:editId="05561CE9">
                <wp:simplePos x="0" y="0"/>
                <wp:positionH relativeFrom="margin">
                  <wp:posOffset>2419350</wp:posOffset>
                </wp:positionH>
                <wp:positionV relativeFrom="paragraph">
                  <wp:posOffset>1042035</wp:posOffset>
                </wp:positionV>
                <wp:extent cx="683895" cy="198120"/>
                <wp:effectExtent l="0" t="38100" r="78105" b="30480"/>
                <wp:wrapNone/>
                <wp:docPr id="156" name="Conector angular 2"/>
                <wp:cNvGraphicFramePr/>
                <a:graphic xmlns:a="http://schemas.openxmlformats.org/drawingml/2006/main">
                  <a:graphicData uri="http://schemas.microsoft.com/office/word/2010/wordprocessingShape">
                    <wps:wsp>
                      <wps:cNvCnPr/>
                      <wps:spPr>
                        <a:xfrm flipV="1">
                          <a:off x="0" y="0"/>
                          <a:ext cx="683895" cy="198120"/>
                        </a:xfrm>
                        <a:prstGeom prst="bentConnector2">
                          <a:avLst/>
                        </a:prstGeom>
                        <a:ln>
                          <a:solidFill>
                            <a:schemeClr val="accent3">
                              <a:lumMod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610CB44" id="Conector angular 2" o:spid="_x0000_s1026" type="#_x0000_t33" style="position:absolute;margin-left:190.5pt;margin-top:82.05pt;width:53.85pt;height:15.6pt;flip:y;z-index:252106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" strokecolor="#4e6128 [1606]">
                <v:stroke endarrow="block"/>
                <w10:wrap anchorx="margin"/>
              </v:shape>
            </w:pict>
          </mc:Fallback>
        </mc:AlternateContent>
      </w:r>
      <w:r w:rsidRPr="00485661">
        <w:rPr>
          <w:rFonts w:ascii="Arial" w:hAnsi="Arial" w:cs="Arial"/>
          <w:bCs/>
          <w:noProof/>
          <w:color w:val="000000" w:themeColor="text1"/>
          <w:sz w:val="22"/>
          <w:szCs w:val="22"/>
          <w:lang w:val="es-CO" w:eastAsia="es-CO"/>
        </w:rPr>
        <mc:AlternateContent>
          <mc:Choice Requires="wps">
            <w:drawing>
              <wp:anchor distT="0" distB="0" distL="114300" distR="114300" simplePos="0" relativeHeight="252107264" behindDoc="0" locked="0" layoutInCell="1" allowOverlap="1" wp14:anchorId="4650C06A" wp14:editId="7CC3F9E1">
                <wp:simplePos x="0" y="0"/>
                <wp:positionH relativeFrom="column">
                  <wp:posOffset>3418840</wp:posOffset>
                </wp:positionH>
                <wp:positionV relativeFrom="paragraph">
                  <wp:posOffset>1060450</wp:posOffset>
                </wp:positionV>
                <wp:extent cx="664210" cy="171451"/>
                <wp:effectExtent l="76200" t="38100" r="21590" b="19050"/>
                <wp:wrapNone/>
                <wp:docPr id="157" name="Conector angular 3"/>
                <wp:cNvGraphicFramePr/>
                <a:graphic xmlns:a="http://schemas.openxmlformats.org/drawingml/2006/main">
                  <a:graphicData uri="http://schemas.microsoft.com/office/word/2010/wordprocessingShape">
                    <wps:wsp>
                      <wps:cNvCnPr/>
                      <wps:spPr>
                        <a:xfrm rot="10800000">
                          <a:off x="0" y="0"/>
                          <a:ext cx="664210" cy="171451"/>
                        </a:xfrm>
                        <a:prstGeom prst="bentConnector2">
                          <a:avLst/>
                        </a:prstGeom>
                        <a:ln>
                          <a:solidFill>
                            <a:srgbClr val="00206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D19F915" id="Conector angular 3" o:spid="_x0000_s1026" type="#_x0000_t33" style="position:absolute;margin-left:269.2pt;margin-top:83.5pt;width:52.3pt;height:13.5pt;rotation:180;z-index:25210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" strokecolor="#002060">
                <v:stroke endarrow="block"/>
              </v:shape>
            </w:pict>
          </mc:Fallback>
        </mc:AlternateContent>
      </w:r>
      <w:r w:rsidRPr="00485661">
        <w:rPr>
          <w:rFonts w:ascii="Arial" w:hAnsi="Arial" w:cs="Arial"/>
          <w:noProof/>
          <w:color w:val="000000" w:themeColor="text1"/>
          <w:sz w:val="22"/>
          <w:szCs w:val="22"/>
          <w:lang w:val="es-CO" w:eastAsia="es-CO"/>
        </w:rPr>
        <mc:AlternateContent>
          <mc:Choice Requires="wps">
            <w:drawing>
              <wp:anchor distT="0" distB="0" distL="114300" distR="114300" simplePos="0" relativeHeight="252019200" behindDoc="0" locked="0" layoutInCell="1" allowOverlap="1" wp14:anchorId="434430F5" wp14:editId="3D823EA4">
                <wp:simplePos x="0" y="0"/>
                <wp:positionH relativeFrom="margin">
                  <wp:posOffset>4864100</wp:posOffset>
                </wp:positionH>
                <wp:positionV relativeFrom="paragraph">
                  <wp:posOffset>1280160</wp:posOffset>
                </wp:positionV>
                <wp:extent cx="548640" cy="226771"/>
                <wp:effectExtent l="0" t="0" r="22860" b="20955"/>
                <wp:wrapNone/>
                <wp:docPr id="26" name="Cuadro de texto 26"/>
                <wp:cNvGraphicFramePr/>
                <a:graphic xmlns:a="http://schemas.openxmlformats.org/drawingml/2006/main">
                  <a:graphicData uri="http://schemas.microsoft.com/office/word/2010/wordprocessingShape">
                    <wps:wsp>
                      <wps:cNvSpPr txBox="1"/>
                      <wps:spPr>
                        <a:xfrm>
                          <a:off x="0" y="0"/>
                          <a:ext cx="548640" cy="22677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E4DC616" w14:textId="77777777" w:rsidR="003A3A79" w:rsidRPr="00034689" w:rsidRDefault="003A3A79" w:rsidP="00313C60">
                            <w:pPr>
                              <w:jc w:val="left"/>
                              <w:rPr>
                                <w:rFonts w:ascii="Arial" w:hAnsi="Arial" w:cs="Arial"/>
                                <w:sz w:val="18"/>
                                <w:szCs w:val="18"/>
                                <w:lang w:val="es-CO"/>
                              </w:rPr>
                            </w:pPr>
                            <w:r>
                              <w:rPr>
                                <w:rFonts w:ascii="Arial" w:hAnsi="Arial" w:cs="Arial"/>
                                <w:sz w:val="18"/>
                                <w:szCs w:val="18"/>
                                <w:lang w:val="es-CO"/>
                              </w:rPr>
                              <w:t>AÑOS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4430F5" id="Cuadro de texto 26" o:spid="_x0000_s1037" type="#_x0000_t202" style="position:absolute;left:0;text-align:left;margin-left:383pt;margin-top:100.8pt;width:43.2pt;height:17.85pt;z-index:25201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" fillcolor="white [3201]" strokeweight=".5pt">
                <v:textbox>
                  <w:txbxContent>
                    <w:p w14:paraId="1E4DC616" w14:textId="77777777" w:rsidR="003A3A79" w:rsidRPr="00034689" w:rsidRDefault="003A3A79" w:rsidP="00313C60">
                      <w:pPr>
                        <w:jc w:val="left"/>
                        <w:rPr>
                          <w:rFonts w:ascii="Arial" w:hAnsi="Arial" w:cs="Arial"/>
                          <w:sz w:val="18"/>
                          <w:szCs w:val="18"/>
                          <w:lang w:val="es-CO"/>
                        </w:rPr>
                      </w:pPr>
                      <w:r>
                        <w:rPr>
                          <w:rFonts w:ascii="Arial" w:hAnsi="Arial" w:cs="Arial"/>
                          <w:sz w:val="18"/>
                          <w:szCs w:val="18"/>
                          <w:lang w:val="es-CO"/>
                        </w:rPr>
                        <w:t>AÑOS</w:t>
                      </w:r>
                    </w:p>
                  </w:txbxContent>
                </v:textbox>
                <w10:wrap anchorx="margin"/>
              </v:shape>
            </w:pict>
          </mc:Fallback>
        </mc:AlternateContent>
      </w:r>
      <w:r w:rsidRPr="00485661">
        <w:rPr>
          <w:rFonts w:ascii="Arial" w:hAnsi="Arial" w:cs="Arial"/>
          <w:bCs/>
          <w:noProof/>
          <w:color w:val="000000" w:themeColor="text1"/>
          <w:sz w:val="22"/>
          <w:szCs w:val="22"/>
          <w:lang w:val="es-CO" w:eastAsia="es-CO"/>
        </w:rPr>
        <mc:AlternateContent>
          <mc:Choice Requires="wps">
            <w:drawing>
              <wp:anchor distT="0" distB="0" distL="114300" distR="114300" simplePos="0" relativeHeight="252017152" behindDoc="0" locked="0" layoutInCell="1" allowOverlap="1" wp14:anchorId="52CED40C" wp14:editId="48A9F8F6">
                <wp:simplePos x="0" y="0"/>
                <wp:positionH relativeFrom="margin">
                  <wp:align>left</wp:align>
                </wp:positionH>
                <wp:positionV relativeFrom="paragraph">
                  <wp:posOffset>499428</wp:posOffset>
                </wp:positionV>
                <wp:extent cx="1319212" cy="479105"/>
                <wp:effectExtent l="953" t="0" r="15557" b="15558"/>
                <wp:wrapNone/>
                <wp:docPr id="109" name="Cuadro de texto 109"/>
                <wp:cNvGraphicFramePr/>
                <a:graphic xmlns:a="http://schemas.openxmlformats.org/drawingml/2006/main">
                  <a:graphicData uri="http://schemas.microsoft.com/office/word/2010/wordprocessingShape">
                    <wps:wsp>
                      <wps:cNvSpPr txBox="1"/>
                      <wps:spPr>
                        <a:xfrm rot="16200000">
                          <a:off x="0" y="0"/>
                          <a:ext cx="1319212" cy="47910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243162D" w14:textId="77777777" w:rsidR="003A3A79" w:rsidRPr="00034689" w:rsidRDefault="003A3A79" w:rsidP="00313C60">
                            <w:pPr>
                              <w:jc w:val="center"/>
                              <w:rPr>
                                <w:rFonts w:ascii="Arial" w:hAnsi="Arial" w:cs="Arial"/>
                                <w:sz w:val="18"/>
                                <w:szCs w:val="18"/>
                                <w:lang w:val="es-CO"/>
                              </w:rPr>
                            </w:pPr>
                            <w:r>
                              <w:rPr>
                                <w:rFonts w:ascii="Arial" w:hAnsi="Arial" w:cs="Arial"/>
                                <w:sz w:val="18"/>
                                <w:szCs w:val="18"/>
                                <w:lang w:val="es-CO"/>
                              </w:rPr>
                              <w:t>CIFRAS EXPRESADAS EN MILES DE PESOS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CED40C" id="Cuadro de texto 109" o:spid="_x0000_s1038" type="#_x0000_t202" style="position:absolute;left:0;text-align:left;margin-left:0;margin-top:39.35pt;width:103.85pt;height:37.7pt;rotation:-90;z-index:2520171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" fillcolor="white [3201]" strokeweight=".5pt">
                <v:textbox>
                  <w:txbxContent>
                    <w:p w14:paraId="4243162D" w14:textId="77777777" w:rsidR="003A3A79" w:rsidRPr="00034689" w:rsidRDefault="003A3A79" w:rsidP="00313C60">
                      <w:pPr>
                        <w:jc w:val="center"/>
                        <w:rPr>
                          <w:rFonts w:ascii="Arial" w:hAnsi="Arial" w:cs="Arial"/>
                          <w:sz w:val="18"/>
                          <w:szCs w:val="18"/>
                          <w:lang w:val="es-CO"/>
                        </w:rPr>
                      </w:pPr>
                      <w:r>
                        <w:rPr>
                          <w:rFonts w:ascii="Arial" w:hAnsi="Arial" w:cs="Arial"/>
                          <w:sz w:val="18"/>
                          <w:szCs w:val="18"/>
                          <w:lang w:val="es-CO"/>
                        </w:rPr>
                        <w:t>CIFRAS EXPRESADAS EN MILES DE PESOS</w:t>
                      </w:r>
                    </w:p>
                  </w:txbxContent>
                </v:textbox>
                <w10:wrap anchorx="margin"/>
              </v:shape>
            </w:pict>
          </mc:Fallback>
        </mc:AlternateContent>
      </w:r>
      <w:r w:rsidRPr="00485661">
        <w:rPr>
          <w:rFonts w:ascii="Arial" w:hAnsi="Arial" w:cs="Arial"/>
          <w:noProof/>
          <w:lang w:val="es-CO" w:eastAsia="es-CO"/>
        </w:rPr>
        <w:drawing>
          <wp:inline distT="0" distB="0" distL="0" distR="0" wp14:anchorId="30A78C28" wp14:editId="7296EA8B">
            <wp:extent cx="4924425" cy="1581150"/>
            <wp:effectExtent l="0" t="0" r="0" b="0"/>
            <wp:docPr id="49" name="Gráfico 49">
              <a:extLst xmlns:a="http://schemas.openxmlformats.org/drawingml/2006/main">
                <a:ext uri="{FF2B5EF4-FFF2-40B4-BE49-F238E27FC236}">
                  <a16:creationId xmlns:a16="http://schemas.microsoft.com/office/drawing/2014/main" id="{00000000-0008-0000-0200-00000E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Pr="00485661">
        <w:rPr>
          <w:rFonts w:ascii="Arial" w:hAnsi="Arial" w:cs="Arial"/>
          <w:bCs/>
          <w:noProof/>
          <w:color w:val="000000" w:themeColor="text1"/>
          <w:sz w:val="22"/>
          <w:szCs w:val="22"/>
          <w:lang w:val="es-CO" w:eastAsia="es-CO"/>
        </w:rPr>
        <w:t xml:space="preserve"> </w:t>
      </w:r>
    </w:p>
    <w:p w14:paraId="501BC470" w14:textId="5A51D8BF" w:rsidR="004C3BE2" w:rsidRPr="00485661" w:rsidRDefault="004C3BE2" w:rsidP="00485661">
      <w:pPr>
        <w:tabs>
          <w:tab w:val="left" w:pos="6512"/>
        </w:tabs>
        <w:autoSpaceDE w:val="0"/>
        <w:autoSpaceDN w:val="0"/>
        <w:adjustRightInd w:val="0"/>
        <w:ind w:left="348"/>
        <w:jc w:val="center"/>
        <w:rPr>
          <w:rFonts w:ascii="Arial" w:hAnsi="Arial" w:cs="Arial"/>
          <w:bCs/>
          <w:color w:val="000000" w:themeColor="text1"/>
          <w:sz w:val="16"/>
          <w:szCs w:val="16"/>
          <w:lang w:val="es-ES" w:eastAsia="es-ES_tradnl"/>
        </w:rPr>
      </w:pPr>
      <w:r w:rsidRPr="00485661">
        <w:rPr>
          <w:rFonts w:ascii="Arial" w:hAnsi="Arial" w:cs="Arial"/>
          <w:bCs/>
          <w:color w:val="000000" w:themeColor="text1"/>
          <w:sz w:val="16"/>
          <w:szCs w:val="16"/>
          <w:lang w:val="es-ES" w:eastAsia="es-ES_tradnl"/>
        </w:rPr>
        <w:t>Fuente: Reporte de Horas extras del sistema de información SIAP</w:t>
      </w:r>
    </w:p>
    <w:p w14:paraId="544BE4C3" w14:textId="77777777" w:rsidR="00175249" w:rsidRPr="00485661" w:rsidRDefault="004C3BE2" w:rsidP="00485661">
      <w:pPr>
        <w:autoSpaceDE w:val="0"/>
        <w:autoSpaceDN w:val="0"/>
        <w:adjustRightInd w:val="0"/>
        <w:rPr>
          <w:rFonts w:ascii="Arial" w:hAnsi="Arial" w:cs="Arial"/>
          <w:bCs/>
          <w:color w:val="000000" w:themeColor="text1"/>
          <w:sz w:val="22"/>
          <w:szCs w:val="22"/>
          <w:lang w:val="es-ES" w:eastAsia="es-ES_tradnl"/>
        </w:rPr>
      </w:pPr>
      <w:r w:rsidRPr="00485661">
        <w:rPr>
          <w:rFonts w:ascii="Arial" w:hAnsi="Arial" w:cs="Arial"/>
          <w:bCs/>
          <w:color w:val="000000" w:themeColor="text1"/>
          <w:sz w:val="22"/>
          <w:szCs w:val="22"/>
          <w:lang w:val="es-ES" w:eastAsia="es-ES_tradnl"/>
        </w:rPr>
        <w:t xml:space="preserve"> </w:t>
      </w:r>
    </w:p>
    <w:p w14:paraId="7E93F224" w14:textId="24E29219" w:rsidR="004C3BE2" w:rsidRPr="00485661" w:rsidRDefault="004C3BE2" w:rsidP="00485661">
      <w:pPr>
        <w:autoSpaceDE w:val="0"/>
        <w:autoSpaceDN w:val="0"/>
        <w:adjustRightInd w:val="0"/>
        <w:rPr>
          <w:rFonts w:ascii="Arial" w:hAnsi="Arial" w:cs="Arial"/>
          <w:bCs/>
          <w:color w:val="000000" w:themeColor="text1"/>
          <w:sz w:val="22"/>
          <w:szCs w:val="22"/>
          <w:lang w:val="es-ES" w:eastAsia="es-ES_tradnl"/>
        </w:rPr>
      </w:pPr>
      <w:r w:rsidRPr="00485661">
        <w:rPr>
          <w:rFonts w:ascii="Arial" w:hAnsi="Arial" w:cs="Arial"/>
          <w:bCs/>
          <w:color w:val="000000" w:themeColor="text1"/>
          <w:sz w:val="22"/>
          <w:szCs w:val="22"/>
          <w:lang w:val="es-ES" w:eastAsia="es-ES_tradnl"/>
        </w:rPr>
        <w:t xml:space="preserve">En síntesis, </w:t>
      </w:r>
      <w:r w:rsidR="004F26B5" w:rsidRPr="00485661">
        <w:rPr>
          <w:rFonts w:ascii="Arial" w:hAnsi="Arial" w:cs="Arial"/>
          <w:bCs/>
          <w:color w:val="000000" w:themeColor="text1"/>
          <w:sz w:val="22"/>
          <w:szCs w:val="22"/>
          <w:lang w:val="es-ES" w:eastAsia="es-ES_tradnl"/>
        </w:rPr>
        <w:t>d</w:t>
      </w:r>
      <w:r w:rsidRPr="00485661">
        <w:rPr>
          <w:rFonts w:ascii="Arial" w:hAnsi="Arial" w:cs="Arial"/>
          <w:bCs/>
          <w:color w:val="000000" w:themeColor="text1"/>
          <w:sz w:val="22"/>
          <w:szCs w:val="22"/>
          <w:lang w:val="es-ES" w:eastAsia="es-ES_tradnl"/>
        </w:rPr>
        <w:t xml:space="preserve">el análisis del gasto acumulado en horas extras, se </w:t>
      </w:r>
      <w:r w:rsidR="004F26B5" w:rsidRPr="00485661">
        <w:rPr>
          <w:rFonts w:ascii="Arial" w:hAnsi="Arial" w:cs="Arial"/>
          <w:bCs/>
          <w:color w:val="000000" w:themeColor="text1"/>
          <w:sz w:val="22"/>
          <w:szCs w:val="22"/>
          <w:lang w:val="es-ES" w:eastAsia="es-ES_tradnl"/>
        </w:rPr>
        <w:t>registró</w:t>
      </w:r>
      <w:r w:rsidRPr="00485661">
        <w:rPr>
          <w:rFonts w:ascii="Arial" w:hAnsi="Arial" w:cs="Arial"/>
          <w:bCs/>
          <w:color w:val="000000" w:themeColor="text1"/>
          <w:sz w:val="22"/>
          <w:szCs w:val="22"/>
          <w:lang w:val="es-ES" w:eastAsia="es-ES_tradnl"/>
        </w:rPr>
        <w:t xml:space="preserve"> </w:t>
      </w:r>
      <w:r w:rsidR="00B141A0" w:rsidRPr="00485661">
        <w:rPr>
          <w:rFonts w:ascii="Arial" w:hAnsi="Arial" w:cs="Arial"/>
          <w:b/>
          <w:bCs/>
          <w:color w:val="000000" w:themeColor="text1"/>
          <w:sz w:val="22"/>
          <w:szCs w:val="22"/>
          <w:lang w:val="es-ES" w:eastAsia="es-ES_tradnl"/>
        </w:rPr>
        <w:t>reducción del</w:t>
      </w:r>
      <w:r w:rsidR="00AA3252" w:rsidRPr="00485661">
        <w:rPr>
          <w:rFonts w:ascii="Arial" w:hAnsi="Arial" w:cs="Arial"/>
          <w:b/>
          <w:bCs/>
          <w:color w:val="000000" w:themeColor="text1"/>
          <w:sz w:val="22"/>
          <w:szCs w:val="22"/>
          <w:lang w:val="es-ES" w:eastAsia="es-ES_tradnl"/>
        </w:rPr>
        <w:t xml:space="preserve"> </w:t>
      </w:r>
      <w:r w:rsidR="005F38E8" w:rsidRPr="00485661">
        <w:rPr>
          <w:rFonts w:ascii="Arial" w:hAnsi="Arial" w:cs="Arial"/>
          <w:b/>
          <w:bCs/>
          <w:color w:val="000000" w:themeColor="text1"/>
          <w:sz w:val="22"/>
          <w:szCs w:val="22"/>
          <w:lang w:val="es-ES" w:eastAsia="es-ES_tradnl"/>
        </w:rPr>
        <w:t>33</w:t>
      </w:r>
      <w:r w:rsidR="008E796E" w:rsidRPr="00485661">
        <w:rPr>
          <w:rFonts w:ascii="Arial" w:hAnsi="Arial" w:cs="Arial"/>
          <w:b/>
          <w:bCs/>
          <w:color w:val="000000" w:themeColor="text1"/>
          <w:sz w:val="22"/>
          <w:szCs w:val="22"/>
          <w:lang w:val="es-ES" w:eastAsia="es-ES_tradnl"/>
        </w:rPr>
        <w:t>.</w:t>
      </w:r>
      <w:r w:rsidR="005F38E8" w:rsidRPr="00485661">
        <w:rPr>
          <w:rFonts w:ascii="Arial" w:hAnsi="Arial" w:cs="Arial"/>
          <w:b/>
          <w:bCs/>
          <w:color w:val="000000" w:themeColor="text1"/>
          <w:sz w:val="22"/>
          <w:szCs w:val="22"/>
          <w:lang w:val="es-ES" w:eastAsia="es-ES_tradnl"/>
        </w:rPr>
        <w:t>66</w:t>
      </w:r>
      <w:r w:rsidR="00AA441C" w:rsidRPr="00485661">
        <w:rPr>
          <w:rFonts w:ascii="Arial" w:hAnsi="Arial" w:cs="Arial"/>
          <w:b/>
          <w:bCs/>
          <w:color w:val="000000" w:themeColor="text1"/>
          <w:sz w:val="22"/>
          <w:szCs w:val="22"/>
          <w:lang w:val="es-ES" w:eastAsia="es-ES_tradnl"/>
        </w:rPr>
        <w:t xml:space="preserve">% </w:t>
      </w:r>
      <w:r w:rsidR="00B141A0" w:rsidRPr="00485661">
        <w:rPr>
          <w:rFonts w:ascii="Arial" w:hAnsi="Arial" w:cs="Arial"/>
          <w:bCs/>
          <w:color w:val="000000" w:themeColor="text1"/>
          <w:sz w:val="22"/>
          <w:szCs w:val="22"/>
          <w:lang w:val="es-ES" w:eastAsia="es-ES_tradnl"/>
        </w:rPr>
        <w:t>por este concepto</w:t>
      </w:r>
      <w:r w:rsidR="00194572" w:rsidRPr="00485661">
        <w:rPr>
          <w:rFonts w:ascii="Arial" w:hAnsi="Arial" w:cs="Arial"/>
          <w:bCs/>
          <w:color w:val="000000" w:themeColor="text1"/>
          <w:sz w:val="22"/>
          <w:szCs w:val="22"/>
          <w:lang w:val="es-ES" w:eastAsia="es-ES_tradnl"/>
        </w:rPr>
        <w:t>.</w:t>
      </w:r>
      <w:r w:rsidR="00D04F7E" w:rsidRPr="00485661">
        <w:rPr>
          <w:rFonts w:ascii="Arial" w:hAnsi="Arial" w:cs="Arial"/>
          <w:bCs/>
          <w:color w:val="000000" w:themeColor="text1"/>
          <w:sz w:val="22"/>
          <w:szCs w:val="22"/>
          <w:lang w:val="es-ES" w:eastAsia="es-ES_tradnl"/>
        </w:rPr>
        <w:t xml:space="preserve"> </w:t>
      </w:r>
    </w:p>
    <w:p w14:paraId="6F8B8C3A" w14:textId="41347097" w:rsidR="00313C60" w:rsidRPr="00485661" w:rsidRDefault="00313C60" w:rsidP="00485661">
      <w:pPr>
        <w:autoSpaceDE w:val="0"/>
        <w:autoSpaceDN w:val="0"/>
        <w:adjustRightInd w:val="0"/>
        <w:rPr>
          <w:rFonts w:ascii="Arial" w:hAnsi="Arial" w:cs="Arial"/>
          <w:bCs/>
          <w:color w:val="000000" w:themeColor="text1"/>
          <w:sz w:val="22"/>
          <w:szCs w:val="22"/>
          <w:lang w:val="es-ES" w:eastAsia="es-ES_tradnl"/>
        </w:rPr>
      </w:pPr>
    </w:p>
    <w:p w14:paraId="13D01A23" w14:textId="77777777" w:rsidR="00313C60" w:rsidRPr="00485661" w:rsidRDefault="00313C60" w:rsidP="00485661">
      <w:pPr>
        <w:autoSpaceDE w:val="0"/>
        <w:autoSpaceDN w:val="0"/>
        <w:adjustRightInd w:val="0"/>
        <w:rPr>
          <w:rFonts w:ascii="Arial" w:hAnsi="Arial" w:cs="Arial"/>
          <w:bCs/>
          <w:color w:val="000000" w:themeColor="text1"/>
          <w:sz w:val="22"/>
          <w:szCs w:val="22"/>
          <w:lang w:val="es-ES" w:eastAsia="es-ES_tradnl"/>
        </w:rPr>
      </w:pPr>
    </w:p>
    <w:p w14:paraId="532A6AD6" w14:textId="468678DB" w:rsidR="004C3BE2" w:rsidRPr="00485661" w:rsidRDefault="004C3BE2" w:rsidP="00485661">
      <w:pPr>
        <w:pStyle w:val="Ttulo2"/>
        <w:numPr>
          <w:ilvl w:val="1"/>
          <w:numId w:val="1"/>
        </w:numPr>
        <w:rPr>
          <w:rFonts w:cs="Arial"/>
          <w:color w:val="000000" w:themeColor="text1"/>
          <w:sz w:val="22"/>
          <w:szCs w:val="22"/>
          <w:lang w:val="es-ES" w:eastAsia="es-ES_tradnl"/>
        </w:rPr>
      </w:pPr>
      <w:bookmarkStart w:id="9" w:name="_Toc513648839"/>
      <w:bookmarkStart w:id="10" w:name="_Toc80787418"/>
      <w:r w:rsidRPr="00485661">
        <w:rPr>
          <w:rFonts w:cs="Arial"/>
          <w:color w:val="000000" w:themeColor="text1"/>
          <w:sz w:val="22"/>
          <w:szCs w:val="22"/>
          <w:lang w:val="es-ES" w:eastAsia="es-ES_tradnl"/>
        </w:rPr>
        <w:t>PLANTA DE EMPLEADOS PÚBLICOS Y OFICIALES:</w:t>
      </w:r>
      <w:bookmarkEnd w:id="9"/>
      <w:bookmarkEnd w:id="10"/>
      <w:r w:rsidRPr="00485661">
        <w:rPr>
          <w:rFonts w:cs="Arial"/>
          <w:color w:val="000000" w:themeColor="text1"/>
          <w:sz w:val="22"/>
          <w:szCs w:val="22"/>
          <w:lang w:val="es-ES" w:eastAsia="es-ES_tradnl"/>
        </w:rPr>
        <w:t xml:space="preserve"> </w:t>
      </w:r>
    </w:p>
    <w:p w14:paraId="1D517BE5" w14:textId="77777777" w:rsidR="004C3BE2" w:rsidRPr="00485661" w:rsidRDefault="004C3BE2" w:rsidP="00485661">
      <w:pPr>
        <w:autoSpaceDE w:val="0"/>
        <w:autoSpaceDN w:val="0"/>
        <w:adjustRightInd w:val="0"/>
        <w:rPr>
          <w:rFonts w:ascii="Arial" w:hAnsi="Arial" w:cs="Arial"/>
          <w:b/>
          <w:bCs/>
          <w:color w:val="000000" w:themeColor="text1"/>
          <w:sz w:val="22"/>
          <w:szCs w:val="22"/>
          <w:lang w:val="es-ES" w:eastAsia="es-ES_tradnl"/>
        </w:rPr>
      </w:pPr>
    </w:p>
    <w:p w14:paraId="5A0AC619" w14:textId="74C0E3BF" w:rsidR="004C3BE2" w:rsidRPr="00485661" w:rsidRDefault="004C3BE2" w:rsidP="00485661">
      <w:pPr>
        <w:rPr>
          <w:rFonts w:ascii="Arial" w:hAnsi="Arial" w:cs="Arial"/>
          <w:bCs/>
          <w:color w:val="000000" w:themeColor="text1"/>
          <w:sz w:val="22"/>
          <w:szCs w:val="22"/>
          <w:lang w:val="es-ES" w:eastAsia="es-ES_tradnl"/>
        </w:rPr>
      </w:pPr>
      <w:r w:rsidRPr="00485661">
        <w:rPr>
          <w:rFonts w:ascii="Arial" w:hAnsi="Arial" w:cs="Arial"/>
          <w:bCs/>
          <w:color w:val="000000" w:themeColor="text1"/>
          <w:sz w:val="22"/>
          <w:szCs w:val="22"/>
          <w:lang w:val="es-ES" w:eastAsia="es-ES_tradnl"/>
        </w:rPr>
        <w:t xml:space="preserve">La </w:t>
      </w:r>
      <w:r w:rsidR="000B4BA1" w:rsidRPr="00485661">
        <w:rPr>
          <w:rFonts w:ascii="Arial" w:hAnsi="Arial" w:cs="Arial"/>
          <w:bCs/>
          <w:color w:val="000000" w:themeColor="text1"/>
          <w:sz w:val="22"/>
          <w:szCs w:val="22"/>
          <w:lang w:val="es-ES" w:eastAsia="es-ES_tradnl"/>
        </w:rPr>
        <w:t>SG</w:t>
      </w:r>
      <w:r w:rsidRPr="00485661">
        <w:rPr>
          <w:rFonts w:ascii="Arial" w:hAnsi="Arial" w:cs="Arial"/>
          <w:bCs/>
          <w:color w:val="000000" w:themeColor="text1"/>
          <w:sz w:val="22"/>
          <w:szCs w:val="22"/>
          <w:lang w:val="es-ES" w:eastAsia="es-ES_tradnl"/>
        </w:rPr>
        <w:t xml:space="preserve"> mediante </w:t>
      </w:r>
      <w:r w:rsidR="00CD0128" w:rsidRPr="00485661">
        <w:rPr>
          <w:rFonts w:ascii="Arial" w:hAnsi="Arial" w:cs="Arial"/>
          <w:bCs/>
          <w:color w:val="000000" w:themeColor="text1"/>
          <w:sz w:val="22"/>
          <w:szCs w:val="22"/>
          <w:lang w:val="es-ES" w:eastAsia="es-ES_tradnl"/>
        </w:rPr>
        <w:t>memorando</w:t>
      </w:r>
      <w:r w:rsidRPr="00485661">
        <w:rPr>
          <w:rFonts w:ascii="Arial" w:hAnsi="Arial" w:cs="Arial"/>
          <w:bCs/>
          <w:color w:val="000000" w:themeColor="text1"/>
          <w:sz w:val="22"/>
          <w:szCs w:val="22"/>
          <w:lang w:val="es-ES" w:eastAsia="es-ES_tradnl"/>
        </w:rPr>
        <w:t xml:space="preserve"> </w:t>
      </w:r>
      <w:r w:rsidR="007D1B34" w:rsidRPr="00485661">
        <w:rPr>
          <w:rFonts w:ascii="Arial" w:hAnsi="Arial" w:cs="Arial"/>
          <w:color w:val="000000" w:themeColor="text1"/>
          <w:sz w:val="22"/>
          <w:szCs w:val="22"/>
          <w:lang w:val="es-ES" w:eastAsia="es-ES_tradnl"/>
        </w:rPr>
        <w:t>20211170077183 del 19 de julio de 2021</w:t>
      </w:r>
      <w:r w:rsidRPr="00485661">
        <w:rPr>
          <w:rFonts w:ascii="Arial" w:hAnsi="Arial" w:cs="Arial"/>
          <w:bCs/>
          <w:color w:val="000000" w:themeColor="text1"/>
          <w:sz w:val="22"/>
          <w:szCs w:val="22"/>
          <w:lang w:val="es-ES" w:eastAsia="es-ES_tradnl"/>
        </w:rPr>
        <w:t>, suministró en formato Excel, la relación de trabajadores oficiales y empleados públicos.</w:t>
      </w:r>
    </w:p>
    <w:p w14:paraId="4A1F9E3D" w14:textId="78107554" w:rsidR="004C3BE2" w:rsidRPr="00485661" w:rsidRDefault="004C3BE2" w:rsidP="00485661">
      <w:pPr>
        <w:autoSpaceDE w:val="0"/>
        <w:autoSpaceDN w:val="0"/>
        <w:adjustRightInd w:val="0"/>
        <w:rPr>
          <w:rFonts w:ascii="Arial" w:hAnsi="Arial" w:cs="Arial"/>
          <w:color w:val="000000" w:themeColor="text1"/>
          <w:sz w:val="22"/>
          <w:szCs w:val="22"/>
          <w:lang w:val="es-ES" w:eastAsia="es-ES_tradnl"/>
        </w:rPr>
      </w:pPr>
      <w:r w:rsidRPr="00485661">
        <w:rPr>
          <w:rFonts w:ascii="Arial" w:hAnsi="Arial" w:cs="Arial"/>
          <w:bCs/>
          <w:color w:val="000000" w:themeColor="text1"/>
          <w:sz w:val="22"/>
          <w:szCs w:val="22"/>
          <w:lang w:val="es-ES" w:eastAsia="es-ES_tradnl"/>
        </w:rPr>
        <w:lastRenderedPageBreak/>
        <w:t>a planta de personal está compuesta por 209 empleados</w:t>
      </w:r>
      <w:r w:rsidR="004F26B5" w:rsidRPr="00485661">
        <w:rPr>
          <w:rFonts w:ascii="Arial" w:hAnsi="Arial" w:cs="Arial"/>
          <w:bCs/>
          <w:color w:val="000000" w:themeColor="text1"/>
          <w:sz w:val="22"/>
          <w:szCs w:val="22"/>
          <w:lang w:val="es-ES" w:eastAsia="es-ES_tradnl"/>
        </w:rPr>
        <w:t>:</w:t>
      </w:r>
      <w:r w:rsidRPr="00485661">
        <w:rPr>
          <w:rFonts w:ascii="Arial" w:hAnsi="Arial" w:cs="Arial"/>
          <w:bCs/>
          <w:color w:val="000000" w:themeColor="text1"/>
          <w:sz w:val="22"/>
          <w:szCs w:val="22"/>
          <w:lang w:val="es-ES" w:eastAsia="es-ES_tradnl"/>
        </w:rPr>
        <w:t xml:space="preserve"> 81 empleados públicos y 128 trabajadores oficiales</w:t>
      </w:r>
      <w:r w:rsidRPr="00485661">
        <w:rPr>
          <w:rStyle w:val="Refdenotaalpie"/>
          <w:rFonts w:ascii="Arial" w:hAnsi="Arial" w:cs="Arial"/>
          <w:bCs/>
          <w:color w:val="000000" w:themeColor="text1"/>
          <w:sz w:val="22"/>
          <w:szCs w:val="22"/>
          <w:lang w:val="es-ES" w:eastAsia="es-ES_tradnl"/>
        </w:rPr>
        <w:footnoteReference w:id="8"/>
      </w:r>
      <w:r w:rsidR="002B7D04" w:rsidRPr="00485661">
        <w:rPr>
          <w:rFonts w:ascii="Arial" w:hAnsi="Arial" w:cs="Arial"/>
          <w:bCs/>
          <w:color w:val="000000" w:themeColor="text1"/>
          <w:sz w:val="22"/>
          <w:szCs w:val="22"/>
          <w:lang w:val="es-ES" w:eastAsia="es-ES_tradnl"/>
        </w:rPr>
        <w:t>;</w:t>
      </w:r>
      <w:r w:rsidRPr="00485661">
        <w:rPr>
          <w:rFonts w:ascii="Arial" w:hAnsi="Arial" w:cs="Arial"/>
          <w:bCs/>
          <w:color w:val="000000" w:themeColor="text1"/>
          <w:sz w:val="22"/>
          <w:szCs w:val="22"/>
          <w:lang w:val="es-ES" w:eastAsia="es-ES_tradnl"/>
        </w:rPr>
        <w:t xml:space="preserve"> </w:t>
      </w:r>
      <w:r w:rsidR="002B7D04" w:rsidRPr="00485661">
        <w:rPr>
          <w:rFonts w:ascii="Arial" w:hAnsi="Arial" w:cs="Arial"/>
          <w:bCs/>
          <w:color w:val="000000" w:themeColor="text1"/>
          <w:sz w:val="22"/>
          <w:szCs w:val="22"/>
          <w:lang w:val="es-ES" w:eastAsia="es-ES_tradnl"/>
        </w:rPr>
        <w:t>a</w:t>
      </w:r>
      <w:r w:rsidRPr="00485661">
        <w:rPr>
          <w:rFonts w:ascii="Arial" w:hAnsi="Arial" w:cs="Arial"/>
          <w:bCs/>
          <w:color w:val="000000" w:themeColor="text1"/>
          <w:sz w:val="22"/>
          <w:szCs w:val="22"/>
          <w:lang w:val="es-ES" w:eastAsia="es-ES_tradnl"/>
        </w:rPr>
        <w:t>l cierre de</w:t>
      </w:r>
      <w:r w:rsidR="004D69C6" w:rsidRPr="00485661">
        <w:rPr>
          <w:rFonts w:ascii="Arial" w:hAnsi="Arial" w:cs="Arial"/>
          <w:bCs/>
          <w:color w:val="000000" w:themeColor="text1"/>
          <w:sz w:val="22"/>
          <w:szCs w:val="22"/>
          <w:lang w:val="es-ES" w:eastAsia="es-ES_tradnl"/>
        </w:rPr>
        <w:t xml:space="preserve">l </w:t>
      </w:r>
      <w:r w:rsidR="00FB44A3" w:rsidRPr="00485661">
        <w:rPr>
          <w:rFonts w:ascii="Arial" w:hAnsi="Arial" w:cs="Arial"/>
          <w:bCs/>
          <w:color w:val="000000" w:themeColor="text1"/>
          <w:sz w:val="22"/>
          <w:szCs w:val="22"/>
          <w:lang w:val="es-ES" w:eastAsia="es-ES_tradnl"/>
        </w:rPr>
        <w:t>segundo</w:t>
      </w:r>
      <w:r w:rsidR="00115953" w:rsidRPr="00485661">
        <w:rPr>
          <w:rFonts w:ascii="Arial" w:hAnsi="Arial" w:cs="Arial"/>
          <w:bCs/>
          <w:color w:val="000000" w:themeColor="text1"/>
          <w:sz w:val="22"/>
          <w:szCs w:val="22"/>
          <w:lang w:val="es-ES" w:eastAsia="es-ES_tradnl"/>
        </w:rPr>
        <w:t xml:space="preserve"> </w:t>
      </w:r>
      <w:r w:rsidR="004D69C6" w:rsidRPr="00485661">
        <w:rPr>
          <w:rFonts w:ascii="Arial" w:hAnsi="Arial" w:cs="Arial"/>
          <w:bCs/>
          <w:color w:val="000000" w:themeColor="text1"/>
          <w:sz w:val="22"/>
          <w:szCs w:val="22"/>
          <w:lang w:val="es-ES" w:eastAsia="es-ES_tradnl"/>
        </w:rPr>
        <w:t xml:space="preserve">trimestre de </w:t>
      </w:r>
      <w:r w:rsidRPr="00485661">
        <w:rPr>
          <w:rFonts w:ascii="Arial" w:hAnsi="Arial" w:cs="Arial"/>
          <w:bCs/>
          <w:color w:val="000000" w:themeColor="text1"/>
          <w:sz w:val="22"/>
          <w:szCs w:val="22"/>
          <w:lang w:val="es-ES" w:eastAsia="es-ES_tradnl"/>
        </w:rPr>
        <w:t>20</w:t>
      </w:r>
      <w:r w:rsidR="00FC2C59" w:rsidRPr="00485661">
        <w:rPr>
          <w:rFonts w:ascii="Arial" w:hAnsi="Arial" w:cs="Arial"/>
          <w:bCs/>
          <w:color w:val="000000" w:themeColor="text1"/>
          <w:sz w:val="22"/>
          <w:szCs w:val="22"/>
          <w:lang w:val="es-ES" w:eastAsia="es-ES_tradnl"/>
        </w:rPr>
        <w:t>2</w:t>
      </w:r>
      <w:r w:rsidR="005D0398" w:rsidRPr="00485661">
        <w:rPr>
          <w:rFonts w:ascii="Arial" w:hAnsi="Arial" w:cs="Arial"/>
          <w:bCs/>
          <w:color w:val="000000" w:themeColor="text1"/>
          <w:sz w:val="22"/>
          <w:szCs w:val="22"/>
          <w:lang w:val="es-ES" w:eastAsia="es-ES_tradnl"/>
        </w:rPr>
        <w:t>1</w:t>
      </w:r>
      <w:r w:rsidR="00E41E7C" w:rsidRPr="00485661">
        <w:rPr>
          <w:rFonts w:ascii="Arial" w:hAnsi="Arial" w:cs="Arial"/>
          <w:bCs/>
          <w:color w:val="000000" w:themeColor="text1"/>
          <w:sz w:val="22"/>
          <w:szCs w:val="22"/>
          <w:lang w:val="es-ES" w:eastAsia="es-ES_tradnl"/>
        </w:rPr>
        <w:t>, se identific</w:t>
      </w:r>
      <w:r w:rsidR="007A773C" w:rsidRPr="00485661">
        <w:rPr>
          <w:rFonts w:ascii="Arial" w:hAnsi="Arial" w:cs="Arial"/>
          <w:bCs/>
          <w:color w:val="000000" w:themeColor="text1"/>
          <w:sz w:val="22"/>
          <w:szCs w:val="22"/>
          <w:lang w:val="es-ES" w:eastAsia="es-ES_tradnl"/>
        </w:rPr>
        <w:t>aron</w:t>
      </w:r>
      <w:r w:rsidR="00E41E7C" w:rsidRPr="00485661">
        <w:rPr>
          <w:rFonts w:ascii="Arial" w:hAnsi="Arial" w:cs="Arial"/>
          <w:bCs/>
          <w:color w:val="000000" w:themeColor="text1"/>
          <w:sz w:val="22"/>
          <w:szCs w:val="22"/>
          <w:lang w:val="es-ES" w:eastAsia="es-ES_tradnl"/>
        </w:rPr>
        <w:t xml:space="preserve"> </w:t>
      </w:r>
      <w:r w:rsidR="00526A32" w:rsidRPr="00485661">
        <w:rPr>
          <w:rFonts w:ascii="Arial" w:hAnsi="Arial" w:cs="Arial"/>
          <w:bCs/>
          <w:color w:val="000000" w:themeColor="text1"/>
          <w:sz w:val="22"/>
          <w:szCs w:val="22"/>
          <w:lang w:val="es-ES" w:eastAsia="es-ES_tradnl"/>
        </w:rPr>
        <w:t>2</w:t>
      </w:r>
      <w:r w:rsidR="00FB44A3" w:rsidRPr="00485661">
        <w:rPr>
          <w:rFonts w:ascii="Arial" w:hAnsi="Arial" w:cs="Arial"/>
          <w:bCs/>
          <w:color w:val="000000" w:themeColor="text1"/>
          <w:sz w:val="22"/>
          <w:szCs w:val="22"/>
          <w:lang w:val="es-ES" w:eastAsia="es-ES_tradnl"/>
        </w:rPr>
        <w:t>6</w:t>
      </w:r>
      <w:r w:rsidR="00526A32" w:rsidRPr="00485661">
        <w:rPr>
          <w:rFonts w:ascii="Arial" w:hAnsi="Arial" w:cs="Arial"/>
          <w:bCs/>
          <w:color w:val="000000" w:themeColor="text1"/>
          <w:sz w:val="22"/>
          <w:szCs w:val="22"/>
          <w:lang w:val="es-ES" w:eastAsia="es-ES_tradnl"/>
        </w:rPr>
        <w:t xml:space="preserve"> vacantes en la planta </w:t>
      </w:r>
      <w:r w:rsidR="00522998" w:rsidRPr="00485661">
        <w:rPr>
          <w:rFonts w:ascii="Arial" w:hAnsi="Arial" w:cs="Arial"/>
          <w:bCs/>
          <w:color w:val="000000" w:themeColor="text1"/>
          <w:sz w:val="22"/>
          <w:szCs w:val="22"/>
          <w:lang w:val="es-ES" w:eastAsia="es-ES_tradnl"/>
        </w:rPr>
        <w:t xml:space="preserve">de </w:t>
      </w:r>
      <w:r w:rsidR="00800BCD" w:rsidRPr="00485661">
        <w:rPr>
          <w:rFonts w:ascii="Arial" w:hAnsi="Arial" w:cs="Arial"/>
          <w:bCs/>
          <w:color w:val="000000" w:themeColor="text1"/>
          <w:sz w:val="22"/>
          <w:szCs w:val="22"/>
          <w:lang w:val="es-ES" w:eastAsia="es-ES_tradnl"/>
        </w:rPr>
        <w:t>trabajadores oficiales</w:t>
      </w:r>
      <w:r w:rsidR="00A57F8A" w:rsidRPr="00485661">
        <w:rPr>
          <w:rFonts w:ascii="Arial" w:hAnsi="Arial" w:cs="Arial"/>
          <w:bCs/>
          <w:color w:val="000000" w:themeColor="text1"/>
          <w:sz w:val="22"/>
          <w:szCs w:val="22"/>
          <w:lang w:val="es-ES" w:eastAsia="es-ES_tradnl"/>
        </w:rPr>
        <w:t xml:space="preserve"> y una vacante en la planta de empleados públicos</w:t>
      </w:r>
      <w:r w:rsidR="00A57F8A" w:rsidRPr="00485661">
        <w:rPr>
          <w:rFonts w:ascii="Arial" w:hAnsi="Arial" w:cs="Arial"/>
          <w:color w:val="000000" w:themeColor="text1"/>
          <w:sz w:val="22"/>
          <w:szCs w:val="22"/>
          <w:lang w:val="es-ES" w:eastAsia="es-ES_tradnl"/>
        </w:rPr>
        <w:t>:</w:t>
      </w:r>
    </w:p>
    <w:p w14:paraId="63507128" w14:textId="2AF155A4" w:rsidR="00F14A10" w:rsidRPr="00485661" w:rsidRDefault="00F14A10" w:rsidP="00485661">
      <w:pPr>
        <w:autoSpaceDE w:val="0"/>
        <w:autoSpaceDN w:val="0"/>
        <w:adjustRightInd w:val="0"/>
        <w:rPr>
          <w:rFonts w:ascii="Arial" w:hAnsi="Arial" w:cs="Arial"/>
          <w:color w:val="000000" w:themeColor="text1"/>
          <w:sz w:val="22"/>
          <w:szCs w:val="22"/>
          <w:lang w:val="es-ES" w:eastAsia="es-ES_tradnl"/>
        </w:rPr>
      </w:pPr>
    </w:p>
    <w:p w14:paraId="0A3AD8E2" w14:textId="77777777" w:rsidR="004524B2" w:rsidRPr="00485661" w:rsidRDefault="004524B2" w:rsidP="00485661">
      <w:pPr>
        <w:autoSpaceDE w:val="0"/>
        <w:autoSpaceDN w:val="0"/>
        <w:adjustRightInd w:val="0"/>
        <w:rPr>
          <w:rFonts w:ascii="Arial" w:hAnsi="Arial" w:cs="Arial"/>
          <w:b/>
          <w:bCs/>
          <w:color w:val="000000" w:themeColor="text1"/>
          <w:sz w:val="18"/>
          <w:szCs w:val="18"/>
          <w:lang w:val="es-ES" w:eastAsia="es-ES_tradnl"/>
        </w:rPr>
      </w:pPr>
    </w:p>
    <w:tbl>
      <w:tblPr>
        <w:tblpPr w:leftFromText="141" w:rightFromText="141" w:vertAnchor="text" w:tblpY="1"/>
        <w:tblOverlap w:val="never"/>
        <w:tblW w:w="431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1882"/>
        <w:gridCol w:w="1154"/>
        <w:gridCol w:w="1283"/>
      </w:tblGrid>
      <w:tr w:rsidR="004F62B6" w:rsidRPr="00485661" w14:paraId="0AA129F2" w14:textId="77777777" w:rsidTr="00507E0B">
        <w:trPr>
          <w:trHeight w:val="752"/>
        </w:trPr>
        <w:tc>
          <w:tcPr>
            <w:tcW w:w="4319" w:type="dxa"/>
            <w:gridSpan w:val="3"/>
            <w:shd w:val="clear" w:color="000000" w:fill="002060"/>
            <w:vAlign w:val="center"/>
            <w:hideMark/>
          </w:tcPr>
          <w:p w14:paraId="30B4294D" w14:textId="6E913621" w:rsidR="0024500C" w:rsidRPr="00485661" w:rsidRDefault="004C3BE2" w:rsidP="00485661">
            <w:pPr>
              <w:jc w:val="center"/>
              <w:rPr>
                <w:rFonts w:ascii="Arial" w:hAnsi="Arial" w:cs="Arial"/>
                <w:b/>
                <w:bCs/>
                <w:color w:val="000000" w:themeColor="text1"/>
                <w:sz w:val="18"/>
                <w:szCs w:val="18"/>
                <w:lang w:val="es-ES"/>
              </w:rPr>
            </w:pPr>
            <w:r w:rsidRPr="00485661">
              <w:rPr>
                <w:rFonts w:ascii="Arial" w:hAnsi="Arial" w:cs="Arial"/>
                <w:b/>
                <w:bCs/>
                <w:color w:val="FFFFFF" w:themeColor="background1"/>
                <w:sz w:val="16"/>
                <w:szCs w:val="16"/>
                <w:lang w:val="es-ES"/>
              </w:rPr>
              <w:t xml:space="preserve">No. EMPLEADOS PÚBLICOS </w:t>
            </w:r>
            <w:r w:rsidRPr="00485661">
              <w:rPr>
                <w:rFonts w:ascii="Arial" w:hAnsi="Arial" w:cs="Arial"/>
                <w:b/>
                <w:bCs/>
                <w:color w:val="FFFFFF" w:themeColor="background1"/>
                <w:sz w:val="16"/>
                <w:szCs w:val="16"/>
                <w:lang w:val="es-ES"/>
              </w:rPr>
              <w:br/>
            </w:r>
            <w:r w:rsidR="00F66B43" w:rsidRPr="00485661">
              <w:rPr>
                <w:rFonts w:ascii="Arial" w:hAnsi="Arial" w:cs="Arial"/>
                <w:b/>
                <w:bCs/>
                <w:color w:val="FFFFFF" w:themeColor="background1"/>
                <w:sz w:val="16"/>
                <w:szCs w:val="16"/>
                <w:lang w:val="es-ES"/>
              </w:rPr>
              <w:t xml:space="preserve">A </w:t>
            </w:r>
            <w:r w:rsidR="008F3ACD" w:rsidRPr="00485661">
              <w:rPr>
                <w:rFonts w:ascii="Arial" w:hAnsi="Arial" w:cs="Arial"/>
                <w:b/>
                <w:bCs/>
                <w:color w:val="FFFFFF" w:themeColor="background1"/>
                <w:sz w:val="16"/>
                <w:szCs w:val="16"/>
                <w:lang w:val="es-ES"/>
              </w:rPr>
              <w:t xml:space="preserve">30 </w:t>
            </w:r>
            <w:r w:rsidR="00F66B43" w:rsidRPr="00485661">
              <w:rPr>
                <w:rFonts w:ascii="Arial" w:hAnsi="Arial" w:cs="Arial"/>
                <w:b/>
                <w:bCs/>
                <w:color w:val="FFFFFF" w:themeColor="background1"/>
                <w:sz w:val="16"/>
                <w:szCs w:val="16"/>
                <w:lang w:val="es-ES"/>
              </w:rPr>
              <w:t xml:space="preserve">DE </w:t>
            </w:r>
            <w:r w:rsidR="008F3ACD" w:rsidRPr="00485661">
              <w:rPr>
                <w:rFonts w:ascii="Arial" w:hAnsi="Arial" w:cs="Arial"/>
                <w:b/>
                <w:bCs/>
                <w:color w:val="FFFFFF" w:themeColor="background1"/>
                <w:sz w:val="16"/>
                <w:szCs w:val="16"/>
                <w:lang w:val="es-ES"/>
              </w:rPr>
              <w:t>JUNIO</w:t>
            </w:r>
            <w:r w:rsidR="006F59A1" w:rsidRPr="00485661">
              <w:rPr>
                <w:rFonts w:ascii="Arial" w:hAnsi="Arial" w:cs="Arial"/>
                <w:b/>
                <w:bCs/>
                <w:color w:val="FFFFFF" w:themeColor="background1"/>
                <w:sz w:val="16"/>
                <w:szCs w:val="16"/>
                <w:lang w:val="es-ES"/>
              </w:rPr>
              <w:t xml:space="preserve"> </w:t>
            </w:r>
            <w:r w:rsidR="00B923FE" w:rsidRPr="00485661">
              <w:rPr>
                <w:rFonts w:ascii="Arial" w:hAnsi="Arial" w:cs="Arial"/>
                <w:b/>
                <w:bCs/>
                <w:color w:val="FFFFFF" w:themeColor="background1"/>
                <w:sz w:val="16"/>
                <w:szCs w:val="16"/>
                <w:lang w:val="es-ES"/>
              </w:rPr>
              <w:t>DE</w:t>
            </w:r>
            <w:r w:rsidR="00F66B43" w:rsidRPr="00485661">
              <w:rPr>
                <w:rFonts w:ascii="Arial" w:hAnsi="Arial" w:cs="Arial"/>
                <w:b/>
                <w:bCs/>
                <w:color w:val="FFFFFF" w:themeColor="background1"/>
                <w:sz w:val="16"/>
                <w:szCs w:val="16"/>
                <w:lang w:val="es-ES"/>
              </w:rPr>
              <w:t xml:space="preserve"> </w:t>
            </w:r>
            <w:r w:rsidRPr="00485661">
              <w:rPr>
                <w:rFonts w:ascii="Arial" w:hAnsi="Arial" w:cs="Arial"/>
                <w:b/>
                <w:bCs/>
                <w:color w:val="FFFFFF" w:themeColor="background1"/>
                <w:sz w:val="16"/>
                <w:szCs w:val="16"/>
                <w:lang w:val="es-ES"/>
              </w:rPr>
              <w:t>20</w:t>
            </w:r>
            <w:r w:rsidR="0024500C" w:rsidRPr="00485661">
              <w:rPr>
                <w:rFonts w:ascii="Arial" w:hAnsi="Arial" w:cs="Arial"/>
                <w:b/>
                <w:bCs/>
                <w:color w:val="FFFFFF" w:themeColor="background1"/>
                <w:sz w:val="16"/>
                <w:szCs w:val="16"/>
                <w:lang w:val="es-ES"/>
              </w:rPr>
              <w:t>2</w:t>
            </w:r>
            <w:r w:rsidR="00DB2B58" w:rsidRPr="00485661">
              <w:rPr>
                <w:rFonts w:ascii="Arial" w:hAnsi="Arial" w:cs="Arial"/>
                <w:b/>
                <w:bCs/>
                <w:color w:val="FFFFFF" w:themeColor="background1"/>
                <w:sz w:val="16"/>
                <w:szCs w:val="16"/>
                <w:lang w:val="es-ES"/>
              </w:rPr>
              <w:t>1</w:t>
            </w:r>
            <w:r w:rsidR="00255972" w:rsidRPr="00485661">
              <w:rPr>
                <w:rFonts w:ascii="Arial" w:hAnsi="Arial" w:cs="Arial"/>
                <w:b/>
                <w:bCs/>
                <w:color w:val="FFFFFF" w:themeColor="background1"/>
                <w:sz w:val="16"/>
                <w:szCs w:val="16"/>
                <w:lang w:val="es-ES"/>
              </w:rPr>
              <w:t xml:space="preserve"> </w:t>
            </w:r>
            <w:r w:rsidRPr="00485661">
              <w:rPr>
                <w:rFonts w:ascii="Arial" w:hAnsi="Arial" w:cs="Arial"/>
                <w:b/>
                <w:bCs/>
                <w:color w:val="FFFFFF" w:themeColor="background1"/>
                <w:sz w:val="16"/>
                <w:szCs w:val="16"/>
                <w:lang w:val="es-ES"/>
              </w:rPr>
              <w:t>Vs</w:t>
            </w:r>
            <w:r w:rsidR="003604CC" w:rsidRPr="00485661">
              <w:rPr>
                <w:rFonts w:ascii="Arial" w:hAnsi="Arial" w:cs="Arial"/>
                <w:b/>
                <w:bCs/>
                <w:color w:val="FFFFFF" w:themeColor="background1"/>
                <w:sz w:val="16"/>
                <w:szCs w:val="16"/>
                <w:lang w:val="es-ES"/>
              </w:rPr>
              <w:t>.</w:t>
            </w:r>
            <w:r w:rsidRPr="00485661">
              <w:rPr>
                <w:rFonts w:ascii="Arial" w:hAnsi="Arial" w:cs="Arial"/>
                <w:b/>
                <w:bCs/>
                <w:color w:val="FFFFFF" w:themeColor="background1"/>
                <w:sz w:val="16"/>
                <w:szCs w:val="16"/>
                <w:lang w:val="es-ES"/>
              </w:rPr>
              <w:t xml:space="preserve"> 20</w:t>
            </w:r>
            <w:r w:rsidR="00DB2B58" w:rsidRPr="00485661">
              <w:rPr>
                <w:rFonts w:ascii="Arial" w:hAnsi="Arial" w:cs="Arial"/>
                <w:b/>
                <w:bCs/>
                <w:color w:val="FFFFFF" w:themeColor="background1"/>
                <w:sz w:val="16"/>
                <w:szCs w:val="16"/>
                <w:lang w:val="es-ES"/>
              </w:rPr>
              <w:t>20</w:t>
            </w:r>
          </w:p>
        </w:tc>
      </w:tr>
      <w:tr w:rsidR="00DB2B58" w:rsidRPr="00485661" w14:paraId="0971D47D" w14:textId="77777777" w:rsidTr="00507E0B">
        <w:trPr>
          <w:trHeight w:val="514"/>
        </w:trPr>
        <w:tc>
          <w:tcPr>
            <w:tcW w:w="1882" w:type="dxa"/>
            <w:shd w:val="clear" w:color="000000" w:fill="375623"/>
            <w:noWrap/>
            <w:vAlign w:val="center"/>
            <w:hideMark/>
          </w:tcPr>
          <w:p w14:paraId="63D2DA84" w14:textId="0DF012D4" w:rsidR="004C3BE2" w:rsidRPr="00485661" w:rsidRDefault="004C3BE2" w:rsidP="00485661">
            <w:pPr>
              <w:jc w:val="center"/>
              <w:rPr>
                <w:rFonts w:ascii="Arial" w:hAnsi="Arial" w:cs="Arial"/>
                <w:b/>
                <w:bCs/>
                <w:color w:val="FFFFFF" w:themeColor="background1"/>
                <w:sz w:val="16"/>
                <w:szCs w:val="16"/>
                <w:lang w:val="es-ES"/>
              </w:rPr>
            </w:pPr>
            <w:r w:rsidRPr="00485661">
              <w:rPr>
                <w:rFonts w:ascii="Arial" w:hAnsi="Arial" w:cs="Arial"/>
                <w:b/>
                <w:bCs/>
                <w:color w:val="FFFFFF" w:themeColor="background1"/>
                <w:sz w:val="16"/>
                <w:szCs w:val="16"/>
                <w:lang w:val="es-ES"/>
              </w:rPr>
              <w:t xml:space="preserve">   NIVEL</w:t>
            </w:r>
          </w:p>
        </w:tc>
        <w:tc>
          <w:tcPr>
            <w:tcW w:w="1154" w:type="dxa"/>
            <w:shd w:val="clear" w:color="000000" w:fill="375623"/>
            <w:noWrap/>
            <w:vAlign w:val="center"/>
            <w:hideMark/>
          </w:tcPr>
          <w:p w14:paraId="2B15DD3C" w14:textId="6EF2AEB6" w:rsidR="004C3BE2" w:rsidRPr="00485661" w:rsidRDefault="004C3BE2" w:rsidP="00485661">
            <w:pPr>
              <w:jc w:val="center"/>
              <w:rPr>
                <w:rFonts w:ascii="Arial" w:hAnsi="Arial" w:cs="Arial"/>
                <w:b/>
                <w:bCs/>
                <w:color w:val="FFFFFF" w:themeColor="background1"/>
                <w:sz w:val="16"/>
                <w:szCs w:val="16"/>
                <w:lang w:val="es-ES"/>
              </w:rPr>
            </w:pPr>
            <w:r w:rsidRPr="00485661">
              <w:rPr>
                <w:rFonts w:ascii="Arial" w:hAnsi="Arial" w:cs="Arial"/>
                <w:b/>
                <w:bCs/>
                <w:color w:val="FFFFFF" w:themeColor="background1"/>
                <w:sz w:val="16"/>
                <w:szCs w:val="16"/>
                <w:lang w:val="es-ES"/>
              </w:rPr>
              <w:t>20</w:t>
            </w:r>
            <w:r w:rsidR="00FC2C59" w:rsidRPr="00485661">
              <w:rPr>
                <w:rFonts w:ascii="Arial" w:hAnsi="Arial" w:cs="Arial"/>
                <w:b/>
                <w:bCs/>
                <w:color w:val="FFFFFF" w:themeColor="background1"/>
                <w:sz w:val="16"/>
                <w:szCs w:val="16"/>
                <w:lang w:val="es-ES"/>
              </w:rPr>
              <w:t>2</w:t>
            </w:r>
            <w:r w:rsidR="00DB2B58" w:rsidRPr="00485661">
              <w:rPr>
                <w:rFonts w:ascii="Arial" w:hAnsi="Arial" w:cs="Arial"/>
                <w:b/>
                <w:bCs/>
                <w:color w:val="FFFFFF" w:themeColor="background1"/>
                <w:sz w:val="16"/>
                <w:szCs w:val="16"/>
                <w:lang w:val="es-ES"/>
              </w:rPr>
              <w:t>1</w:t>
            </w:r>
          </w:p>
        </w:tc>
        <w:tc>
          <w:tcPr>
            <w:tcW w:w="1282" w:type="dxa"/>
            <w:shd w:val="clear" w:color="000000" w:fill="375623"/>
            <w:noWrap/>
            <w:vAlign w:val="center"/>
            <w:hideMark/>
          </w:tcPr>
          <w:p w14:paraId="00D51421" w14:textId="2F568D12" w:rsidR="004C3BE2" w:rsidRPr="00485661" w:rsidRDefault="00501826" w:rsidP="00485661">
            <w:pPr>
              <w:jc w:val="center"/>
              <w:rPr>
                <w:rFonts w:ascii="Arial" w:hAnsi="Arial" w:cs="Arial"/>
                <w:b/>
                <w:bCs/>
                <w:color w:val="FFFFFF" w:themeColor="background1"/>
                <w:sz w:val="16"/>
                <w:szCs w:val="16"/>
                <w:lang w:val="es-ES"/>
              </w:rPr>
            </w:pPr>
            <w:r w:rsidRPr="00485661">
              <w:rPr>
                <w:rFonts w:ascii="Arial" w:hAnsi="Arial" w:cs="Arial"/>
                <w:b/>
                <w:bCs/>
                <w:color w:val="FFFFFF" w:themeColor="background1"/>
                <w:sz w:val="16"/>
                <w:szCs w:val="16"/>
                <w:lang w:val="es-ES"/>
              </w:rPr>
              <w:t>20</w:t>
            </w:r>
            <w:r w:rsidR="00DB2B58" w:rsidRPr="00485661">
              <w:rPr>
                <w:rFonts w:ascii="Arial" w:hAnsi="Arial" w:cs="Arial"/>
                <w:b/>
                <w:bCs/>
                <w:color w:val="FFFFFF" w:themeColor="background1"/>
                <w:sz w:val="16"/>
                <w:szCs w:val="16"/>
                <w:lang w:val="es-ES"/>
              </w:rPr>
              <w:t>20</w:t>
            </w:r>
          </w:p>
        </w:tc>
      </w:tr>
      <w:tr w:rsidR="004F62B6" w:rsidRPr="00485661" w14:paraId="1CF4088F" w14:textId="77777777" w:rsidTr="00507E0B">
        <w:trPr>
          <w:trHeight w:val="462"/>
        </w:trPr>
        <w:tc>
          <w:tcPr>
            <w:tcW w:w="1882" w:type="dxa"/>
            <w:shd w:val="clear" w:color="000000" w:fill="FFFFFF"/>
            <w:noWrap/>
            <w:vAlign w:val="center"/>
            <w:hideMark/>
          </w:tcPr>
          <w:p w14:paraId="6EF1701D" w14:textId="77777777" w:rsidR="004C3BE2" w:rsidRPr="00485661" w:rsidRDefault="004C3BE2" w:rsidP="00485661">
            <w:pPr>
              <w:jc w:val="left"/>
              <w:rPr>
                <w:rFonts w:ascii="Arial" w:hAnsi="Arial" w:cs="Arial"/>
                <w:color w:val="000000" w:themeColor="text1"/>
                <w:sz w:val="16"/>
                <w:szCs w:val="16"/>
                <w:lang w:val="es-ES"/>
              </w:rPr>
            </w:pPr>
            <w:r w:rsidRPr="00485661">
              <w:rPr>
                <w:rFonts w:ascii="Arial" w:hAnsi="Arial" w:cs="Arial"/>
                <w:color w:val="000000" w:themeColor="text1"/>
                <w:sz w:val="16"/>
                <w:szCs w:val="16"/>
                <w:lang w:val="es-ES"/>
              </w:rPr>
              <w:t>DIRECTIVO</w:t>
            </w:r>
          </w:p>
        </w:tc>
        <w:tc>
          <w:tcPr>
            <w:tcW w:w="1154" w:type="dxa"/>
            <w:shd w:val="clear" w:color="auto" w:fill="auto"/>
            <w:noWrap/>
            <w:vAlign w:val="center"/>
            <w:hideMark/>
          </w:tcPr>
          <w:p w14:paraId="3F66F06C" w14:textId="77777777" w:rsidR="004C3BE2" w:rsidRPr="00485661" w:rsidRDefault="004C3BE2" w:rsidP="00485661">
            <w:pPr>
              <w:jc w:val="center"/>
              <w:rPr>
                <w:rFonts w:ascii="Arial" w:hAnsi="Arial" w:cs="Arial"/>
                <w:color w:val="000000" w:themeColor="text1"/>
                <w:sz w:val="16"/>
                <w:szCs w:val="16"/>
                <w:lang w:val="es-ES"/>
              </w:rPr>
            </w:pPr>
            <w:r w:rsidRPr="00485661">
              <w:rPr>
                <w:rFonts w:ascii="Arial" w:hAnsi="Arial" w:cs="Arial"/>
                <w:color w:val="000000" w:themeColor="text1"/>
                <w:sz w:val="16"/>
                <w:szCs w:val="16"/>
                <w:lang w:val="es-ES"/>
              </w:rPr>
              <w:t>8</w:t>
            </w:r>
          </w:p>
        </w:tc>
        <w:tc>
          <w:tcPr>
            <w:tcW w:w="1282" w:type="dxa"/>
            <w:shd w:val="clear" w:color="auto" w:fill="auto"/>
            <w:noWrap/>
            <w:vAlign w:val="center"/>
            <w:hideMark/>
          </w:tcPr>
          <w:p w14:paraId="6B224669" w14:textId="77777777" w:rsidR="004C3BE2" w:rsidRPr="00485661" w:rsidRDefault="004C3BE2" w:rsidP="00485661">
            <w:pPr>
              <w:jc w:val="center"/>
              <w:rPr>
                <w:rFonts w:ascii="Arial" w:hAnsi="Arial" w:cs="Arial"/>
                <w:color w:val="000000" w:themeColor="text1"/>
                <w:sz w:val="16"/>
                <w:szCs w:val="16"/>
                <w:lang w:val="es-ES"/>
              </w:rPr>
            </w:pPr>
            <w:r w:rsidRPr="00485661">
              <w:rPr>
                <w:rFonts w:ascii="Arial" w:hAnsi="Arial" w:cs="Arial"/>
                <w:color w:val="000000" w:themeColor="text1"/>
                <w:sz w:val="16"/>
                <w:szCs w:val="16"/>
                <w:lang w:val="es-ES"/>
              </w:rPr>
              <w:t>8</w:t>
            </w:r>
          </w:p>
        </w:tc>
      </w:tr>
      <w:tr w:rsidR="004F62B6" w:rsidRPr="00485661" w14:paraId="22F944F1" w14:textId="77777777" w:rsidTr="00507E0B">
        <w:trPr>
          <w:trHeight w:val="237"/>
        </w:trPr>
        <w:tc>
          <w:tcPr>
            <w:tcW w:w="1882" w:type="dxa"/>
            <w:shd w:val="clear" w:color="000000" w:fill="FFFFFF"/>
            <w:noWrap/>
            <w:vAlign w:val="center"/>
            <w:hideMark/>
          </w:tcPr>
          <w:p w14:paraId="58F90454" w14:textId="77777777" w:rsidR="004C3BE2" w:rsidRPr="00485661" w:rsidRDefault="004C3BE2" w:rsidP="00485661">
            <w:pPr>
              <w:jc w:val="left"/>
              <w:rPr>
                <w:rFonts w:ascii="Arial" w:hAnsi="Arial" w:cs="Arial"/>
                <w:color w:val="000000" w:themeColor="text1"/>
                <w:sz w:val="16"/>
                <w:szCs w:val="16"/>
                <w:lang w:val="es-ES"/>
              </w:rPr>
            </w:pPr>
            <w:r w:rsidRPr="00485661">
              <w:rPr>
                <w:rFonts w:ascii="Arial" w:hAnsi="Arial" w:cs="Arial"/>
                <w:color w:val="000000" w:themeColor="text1"/>
                <w:sz w:val="16"/>
                <w:szCs w:val="16"/>
                <w:lang w:val="es-ES"/>
              </w:rPr>
              <w:t>ASESOR</w:t>
            </w:r>
          </w:p>
        </w:tc>
        <w:tc>
          <w:tcPr>
            <w:tcW w:w="1154" w:type="dxa"/>
            <w:shd w:val="clear" w:color="auto" w:fill="auto"/>
            <w:noWrap/>
            <w:vAlign w:val="center"/>
            <w:hideMark/>
          </w:tcPr>
          <w:p w14:paraId="6427F510" w14:textId="7634D7DA" w:rsidR="004C3BE2" w:rsidRPr="00485661" w:rsidRDefault="00D64C66" w:rsidP="00485661">
            <w:pPr>
              <w:jc w:val="center"/>
              <w:rPr>
                <w:rFonts w:ascii="Arial" w:hAnsi="Arial" w:cs="Arial"/>
                <w:color w:val="000000" w:themeColor="text1"/>
                <w:sz w:val="16"/>
                <w:szCs w:val="16"/>
                <w:lang w:val="es-ES"/>
              </w:rPr>
            </w:pPr>
            <w:r w:rsidRPr="00485661">
              <w:rPr>
                <w:rFonts w:ascii="Arial" w:hAnsi="Arial" w:cs="Arial"/>
                <w:color w:val="000000" w:themeColor="text1"/>
                <w:sz w:val="16"/>
                <w:szCs w:val="16"/>
                <w:lang w:val="es-ES"/>
              </w:rPr>
              <w:t>5</w:t>
            </w:r>
          </w:p>
        </w:tc>
        <w:tc>
          <w:tcPr>
            <w:tcW w:w="1282" w:type="dxa"/>
            <w:shd w:val="clear" w:color="auto" w:fill="auto"/>
            <w:noWrap/>
            <w:vAlign w:val="center"/>
            <w:hideMark/>
          </w:tcPr>
          <w:p w14:paraId="6BF14BE3" w14:textId="77777777" w:rsidR="004C3BE2" w:rsidRPr="00485661" w:rsidRDefault="00501826" w:rsidP="00485661">
            <w:pPr>
              <w:jc w:val="center"/>
              <w:rPr>
                <w:rFonts w:ascii="Arial" w:hAnsi="Arial" w:cs="Arial"/>
                <w:color w:val="000000" w:themeColor="text1"/>
                <w:sz w:val="16"/>
                <w:szCs w:val="16"/>
                <w:lang w:val="es-ES"/>
              </w:rPr>
            </w:pPr>
            <w:r w:rsidRPr="00485661">
              <w:rPr>
                <w:rFonts w:ascii="Arial" w:hAnsi="Arial" w:cs="Arial"/>
                <w:color w:val="000000" w:themeColor="text1"/>
                <w:sz w:val="16"/>
                <w:szCs w:val="16"/>
                <w:lang w:val="es-ES"/>
              </w:rPr>
              <w:t>5</w:t>
            </w:r>
          </w:p>
        </w:tc>
      </w:tr>
      <w:tr w:rsidR="004F62B6" w:rsidRPr="00485661" w14:paraId="3B9CA7A7" w14:textId="77777777" w:rsidTr="00507E0B">
        <w:trPr>
          <w:trHeight w:val="399"/>
        </w:trPr>
        <w:tc>
          <w:tcPr>
            <w:tcW w:w="1882" w:type="dxa"/>
            <w:shd w:val="clear" w:color="000000" w:fill="FFFFFF"/>
            <w:noWrap/>
            <w:vAlign w:val="center"/>
            <w:hideMark/>
          </w:tcPr>
          <w:p w14:paraId="4FD6A698" w14:textId="77777777" w:rsidR="004C3BE2" w:rsidRPr="00485661" w:rsidRDefault="004C3BE2" w:rsidP="00485661">
            <w:pPr>
              <w:jc w:val="left"/>
              <w:rPr>
                <w:rFonts w:ascii="Arial" w:hAnsi="Arial" w:cs="Arial"/>
                <w:color w:val="000000" w:themeColor="text1"/>
                <w:sz w:val="16"/>
                <w:szCs w:val="16"/>
                <w:lang w:val="es-ES"/>
              </w:rPr>
            </w:pPr>
            <w:r w:rsidRPr="00485661">
              <w:rPr>
                <w:rFonts w:ascii="Arial" w:hAnsi="Arial" w:cs="Arial"/>
                <w:color w:val="000000" w:themeColor="text1"/>
                <w:sz w:val="16"/>
                <w:szCs w:val="16"/>
                <w:lang w:val="es-ES"/>
              </w:rPr>
              <w:t>PROFESIONAL</w:t>
            </w:r>
          </w:p>
        </w:tc>
        <w:tc>
          <w:tcPr>
            <w:tcW w:w="1154" w:type="dxa"/>
            <w:shd w:val="clear" w:color="auto" w:fill="auto"/>
            <w:noWrap/>
            <w:vAlign w:val="center"/>
            <w:hideMark/>
          </w:tcPr>
          <w:p w14:paraId="78C1F546" w14:textId="4EB9F7BB" w:rsidR="004C3BE2" w:rsidRPr="00485661" w:rsidRDefault="004C3BE2" w:rsidP="00485661">
            <w:pPr>
              <w:jc w:val="center"/>
              <w:rPr>
                <w:rFonts w:ascii="Arial" w:hAnsi="Arial" w:cs="Arial"/>
                <w:color w:val="000000" w:themeColor="text1"/>
                <w:sz w:val="16"/>
                <w:szCs w:val="16"/>
                <w:lang w:val="es-ES"/>
              </w:rPr>
            </w:pPr>
            <w:r w:rsidRPr="00485661">
              <w:rPr>
                <w:rFonts w:ascii="Arial" w:hAnsi="Arial" w:cs="Arial"/>
                <w:color w:val="000000" w:themeColor="text1"/>
                <w:sz w:val="16"/>
                <w:szCs w:val="16"/>
                <w:lang w:val="es-ES"/>
              </w:rPr>
              <w:t>3</w:t>
            </w:r>
            <w:r w:rsidR="00B923FE" w:rsidRPr="00485661">
              <w:rPr>
                <w:rFonts w:ascii="Arial" w:hAnsi="Arial" w:cs="Arial"/>
                <w:color w:val="000000" w:themeColor="text1"/>
                <w:sz w:val="16"/>
                <w:szCs w:val="16"/>
                <w:lang w:val="es-ES"/>
              </w:rPr>
              <w:t>5</w:t>
            </w:r>
          </w:p>
        </w:tc>
        <w:tc>
          <w:tcPr>
            <w:tcW w:w="1282" w:type="dxa"/>
            <w:shd w:val="clear" w:color="auto" w:fill="auto"/>
            <w:noWrap/>
            <w:vAlign w:val="center"/>
            <w:hideMark/>
          </w:tcPr>
          <w:p w14:paraId="43EB7963" w14:textId="69FC3590" w:rsidR="004C3BE2" w:rsidRPr="00485661" w:rsidRDefault="004C3BE2" w:rsidP="00485661">
            <w:pPr>
              <w:jc w:val="center"/>
              <w:rPr>
                <w:rFonts w:ascii="Arial" w:hAnsi="Arial" w:cs="Arial"/>
                <w:color w:val="000000" w:themeColor="text1"/>
                <w:sz w:val="16"/>
                <w:szCs w:val="16"/>
                <w:lang w:val="es-ES"/>
              </w:rPr>
            </w:pPr>
            <w:r w:rsidRPr="00485661">
              <w:rPr>
                <w:rFonts w:ascii="Arial" w:hAnsi="Arial" w:cs="Arial"/>
                <w:color w:val="000000" w:themeColor="text1"/>
                <w:sz w:val="16"/>
                <w:szCs w:val="16"/>
                <w:lang w:val="es-ES"/>
              </w:rPr>
              <w:t>3</w:t>
            </w:r>
            <w:r w:rsidR="00FB44A3" w:rsidRPr="00485661">
              <w:rPr>
                <w:rFonts w:ascii="Arial" w:hAnsi="Arial" w:cs="Arial"/>
                <w:color w:val="000000" w:themeColor="text1"/>
                <w:sz w:val="16"/>
                <w:szCs w:val="16"/>
                <w:lang w:val="es-ES"/>
              </w:rPr>
              <w:t>5</w:t>
            </w:r>
          </w:p>
        </w:tc>
      </w:tr>
      <w:tr w:rsidR="004F62B6" w:rsidRPr="00485661" w14:paraId="1E25B4E7" w14:textId="77777777" w:rsidTr="00507E0B">
        <w:trPr>
          <w:trHeight w:val="250"/>
        </w:trPr>
        <w:tc>
          <w:tcPr>
            <w:tcW w:w="1882" w:type="dxa"/>
            <w:shd w:val="clear" w:color="000000" w:fill="FFFFFF"/>
            <w:noWrap/>
            <w:vAlign w:val="center"/>
            <w:hideMark/>
          </w:tcPr>
          <w:p w14:paraId="03D87F99" w14:textId="77777777" w:rsidR="004C3BE2" w:rsidRPr="00485661" w:rsidRDefault="004C3BE2" w:rsidP="00485661">
            <w:pPr>
              <w:jc w:val="left"/>
              <w:rPr>
                <w:rFonts w:ascii="Arial" w:hAnsi="Arial" w:cs="Arial"/>
                <w:color w:val="000000" w:themeColor="text1"/>
                <w:sz w:val="16"/>
                <w:szCs w:val="16"/>
                <w:lang w:val="es-ES"/>
              </w:rPr>
            </w:pPr>
            <w:r w:rsidRPr="00485661">
              <w:rPr>
                <w:rFonts w:ascii="Arial" w:hAnsi="Arial" w:cs="Arial"/>
                <w:color w:val="000000" w:themeColor="text1"/>
                <w:sz w:val="16"/>
                <w:szCs w:val="16"/>
                <w:lang w:val="es-ES"/>
              </w:rPr>
              <w:t>TÉCNICO</w:t>
            </w:r>
          </w:p>
        </w:tc>
        <w:tc>
          <w:tcPr>
            <w:tcW w:w="1154" w:type="dxa"/>
            <w:shd w:val="clear" w:color="auto" w:fill="auto"/>
            <w:noWrap/>
            <w:vAlign w:val="center"/>
            <w:hideMark/>
          </w:tcPr>
          <w:p w14:paraId="23A3C077" w14:textId="1608A9BE" w:rsidR="004C3BE2" w:rsidRPr="00485661" w:rsidRDefault="00FB44A3" w:rsidP="00485661">
            <w:pPr>
              <w:jc w:val="center"/>
              <w:rPr>
                <w:rFonts w:ascii="Arial" w:hAnsi="Arial" w:cs="Arial"/>
                <w:color w:val="000000" w:themeColor="text1"/>
                <w:sz w:val="16"/>
                <w:szCs w:val="16"/>
                <w:lang w:val="es-ES"/>
              </w:rPr>
            </w:pPr>
            <w:r w:rsidRPr="00485661">
              <w:rPr>
                <w:rFonts w:ascii="Arial" w:hAnsi="Arial" w:cs="Arial"/>
                <w:color w:val="000000" w:themeColor="text1"/>
                <w:sz w:val="16"/>
                <w:szCs w:val="16"/>
                <w:lang w:val="es-ES"/>
              </w:rPr>
              <w:t>9</w:t>
            </w:r>
          </w:p>
        </w:tc>
        <w:tc>
          <w:tcPr>
            <w:tcW w:w="1282" w:type="dxa"/>
            <w:shd w:val="clear" w:color="auto" w:fill="auto"/>
            <w:noWrap/>
            <w:vAlign w:val="center"/>
            <w:hideMark/>
          </w:tcPr>
          <w:p w14:paraId="5C1B4B54" w14:textId="189F9284" w:rsidR="004C3BE2" w:rsidRPr="00485661" w:rsidRDefault="00FB44A3" w:rsidP="00485661">
            <w:pPr>
              <w:jc w:val="center"/>
              <w:rPr>
                <w:rFonts w:ascii="Arial" w:hAnsi="Arial" w:cs="Arial"/>
                <w:color w:val="000000" w:themeColor="text1"/>
                <w:sz w:val="16"/>
                <w:szCs w:val="16"/>
                <w:lang w:val="es-ES"/>
              </w:rPr>
            </w:pPr>
            <w:r w:rsidRPr="00485661">
              <w:rPr>
                <w:rFonts w:ascii="Arial" w:hAnsi="Arial" w:cs="Arial"/>
                <w:color w:val="000000" w:themeColor="text1"/>
                <w:sz w:val="16"/>
                <w:szCs w:val="16"/>
                <w:lang w:val="es-ES"/>
              </w:rPr>
              <w:t>9</w:t>
            </w:r>
          </w:p>
        </w:tc>
      </w:tr>
      <w:tr w:rsidR="004F62B6" w:rsidRPr="00485661" w14:paraId="7204564B" w14:textId="77777777" w:rsidTr="00507E0B">
        <w:trPr>
          <w:trHeight w:val="391"/>
        </w:trPr>
        <w:tc>
          <w:tcPr>
            <w:tcW w:w="1882" w:type="dxa"/>
            <w:shd w:val="clear" w:color="000000" w:fill="FFFFFF"/>
            <w:noWrap/>
            <w:vAlign w:val="center"/>
            <w:hideMark/>
          </w:tcPr>
          <w:p w14:paraId="2799BE2A" w14:textId="77777777" w:rsidR="004C3BE2" w:rsidRPr="00485661" w:rsidRDefault="004C3BE2" w:rsidP="00485661">
            <w:pPr>
              <w:jc w:val="left"/>
              <w:rPr>
                <w:rFonts w:ascii="Arial" w:hAnsi="Arial" w:cs="Arial"/>
                <w:color w:val="000000" w:themeColor="text1"/>
                <w:sz w:val="16"/>
                <w:szCs w:val="16"/>
                <w:lang w:val="es-ES"/>
              </w:rPr>
            </w:pPr>
            <w:r w:rsidRPr="00485661">
              <w:rPr>
                <w:rFonts w:ascii="Arial" w:hAnsi="Arial" w:cs="Arial"/>
                <w:color w:val="000000" w:themeColor="text1"/>
                <w:sz w:val="16"/>
                <w:szCs w:val="16"/>
                <w:lang w:val="es-ES"/>
              </w:rPr>
              <w:t>ASISTENCIAL</w:t>
            </w:r>
          </w:p>
        </w:tc>
        <w:tc>
          <w:tcPr>
            <w:tcW w:w="1154" w:type="dxa"/>
            <w:shd w:val="clear" w:color="auto" w:fill="auto"/>
            <w:noWrap/>
            <w:vAlign w:val="center"/>
            <w:hideMark/>
          </w:tcPr>
          <w:p w14:paraId="5021063B" w14:textId="4FF9D49C" w:rsidR="004C3BE2" w:rsidRPr="00485661" w:rsidRDefault="004C3BE2" w:rsidP="00485661">
            <w:pPr>
              <w:jc w:val="center"/>
              <w:rPr>
                <w:rFonts w:ascii="Arial" w:hAnsi="Arial" w:cs="Arial"/>
                <w:color w:val="000000" w:themeColor="text1"/>
                <w:sz w:val="16"/>
                <w:szCs w:val="16"/>
                <w:lang w:val="es-ES"/>
              </w:rPr>
            </w:pPr>
            <w:r w:rsidRPr="00485661">
              <w:rPr>
                <w:rFonts w:ascii="Arial" w:hAnsi="Arial" w:cs="Arial"/>
                <w:color w:val="000000" w:themeColor="text1"/>
                <w:sz w:val="16"/>
                <w:szCs w:val="16"/>
                <w:lang w:val="es-ES"/>
              </w:rPr>
              <w:t>2</w:t>
            </w:r>
            <w:r w:rsidR="00FB44A3" w:rsidRPr="00485661">
              <w:rPr>
                <w:rFonts w:ascii="Arial" w:hAnsi="Arial" w:cs="Arial"/>
                <w:color w:val="000000" w:themeColor="text1"/>
                <w:sz w:val="16"/>
                <w:szCs w:val="16"/>
                <w:lang w:val="es-ES"/>
              </w:rPr>
              <w:t>3</w:t>
            </w:r>
          </w:p>
        </w:tc>
        <w:tc>
          <w:tcPr>
            <w:tcW w:w="1282" w:type="dxa"/>
            <w:shd w:val="clear" w:color="auto" w:fill="auto"/>
            <w:noWrap/>
            <w:vAlign w:val="center"/>
            <w:hideMark/>
          </w:tcPr>
          <w:p w14:paraId="1DF8EF62" w14:textId="32BC358C" w:rsidR="004C3BE2" w:rsidRPr="00485661" w:rsidRDefault="00501826" w:rsidP="00485661">
            <w:pPr>
              <w:jc w:val="center"/>
              <w:rPr>
                <w:rFonts w:ascii="Arial" w:hAnsi="Arial" w:cs="Arial"/>
                <w:color w:val="000000" w:themeColor="text1"/>
                <w:sz w:val="16"/>
                <w:szCs w:val="16"/>
                <w:lang w:val="es-ES"/>
              </w:rPr>
            </w:pPr>
            <w:r w:rsidRPr="00485661">
              <w:rPr>
                <w:rFonts w:ascii="Arial" w:hAnsi="Arial" w:cs="Arial"/>
                <w:color w:val="000000" w:themeColor="text1"/>
                <w:sz w:val="16"/>
                <w:szCs w:val="16"/>
                <w:lang w:val="es-ES"/>
              </w:rPr>
              <w:t>2</w:t>
            </w:r>
            <w:r w:rsidR="00FB44A3" w:rsidRPr="00485661">
              <w:rPr>
                <w:rFonts w:ascii="Arial" w:hAnsi="Arial" w:cs="Arial"/>
                <w:color w:val="000000" w:themeColor="text1"/>
                <w:sz w:val="16"/>
                <w:szCs w:val="16"/>
                <w:lang w:val="es-ES"/>
              </w:rPr>
              <w:t>2</w:t>
            </w:r>
          </w:p>
        </w:tc>
      </w:tr>
      <w:tr w:rsidR="004F62B6" w:rsidRPr="00485661" w14:paraId="363041D8" w14:textId="77777777" w:rsidTr="00507E0B">
        <w:trPr>
          <w:trHeight w:val="260"/>
        </w:trPr>
        <w:tc>
          <w:tcPr>
            <w:tcW w:w="1882" w:type="dxa"/>
            <w:shd w:val="clear" w:color="000000" w:fill="BFBFBF"/>
            <w:noWrap/>
            <w:vAlign w:val="center"/>
            <w:hideMark/>
          </w:tcPr>
          <w:p w14:paraId="2B6F7754" w14:textId="77777777" w:rsidR="004C3BE2" w:rsidRPr="00485661" w:rsidRDefault="004C3BE2" w:rsidP="00485661">
            <w:pPr>
              <w:jc w:val="left"/>
              <w:rPr>
                <w:rFonts w:ascii="Arial" w:hAnsi="Arial" w:cs="Arial"/>
                <w:color w:val="000000" w:themeColor="text1"/>
                <w:sz w:val="16"/>
                <w:szCs w:val="16"/>
                <w:lang w:val="es-ES"/>
              </w:rPr>
            </w:pPr>
            <w:r w:rsidRPr="00485661">
              <w:rPr>
                <w:rFonts w:ascii="Arial" w:hAnsi="Arial" w:cs="Arial"/>
                <w:color w:val="000000" w:themeColor="text1"/>
                <w:sz w:val="16"/>
                <w:szCs w:val="16"/>
                <w:lang w:val="es-ES"/>
              </w:rPr>
              <w:t>VACANTES</w:t>
            </w:r>
          </w:p>
        </w:tc>
        <w:tc>
          <w:tcPr>
            <w:tcW w:w="1154" w:type="dxa"/>
            <w:shd w:val="clear" w:color="000000" w:fill="BFBFBF"/>
            <w:noWrap/>
            <w:vAlign w:val="center"/>
            <w:hideMark/>
          </w:tcPr>
          <w:p w14:paraId="6E41A38F" w14:textId="316195B0" w:rsidR="004C3BE2" w:rsidRPr="00485661" w:rsidRDefault="00DB2B58" w:rsidP="00485661">
            <w:pPr>
              <w:jc w:val="center"/>
              <w:rPr>
                <w:rFonts w:ascii="Arial" w:hAnsi="Arial" w:cs="Arial"/>
                <w:color w:val="000000" w:themeColor="text1"/>
                <w:sz w:val="16"/>
                <w:szCs w:val="16"/>
                <w:lang w:val="es-ES"/>
              </w:rPr>
            </w:pPr>
            <w:r w:rsidRPr="00485661">
              <w:rPr>
                <w:rFonts w:ascii="Arial" w:hAnsi="Arial" w:cs="Arial"/>
                <w:color w:val="000000" w:themeColor="text1"/>
                <w:sz w:val="16"/>
                <w:szCs w:val="16"/>
                <w:lang w:val="es-ES"/>
              </w:rPr>
              <w:t>1</w:t>
            </w:r>
          </w:p>
        </w:tc>
        <w:tc>
          <w:tcPr>
            <w:tcW w:w="1282" w:type="dxa"/>
            <w:shd w:val="clear" w:color="000000" w:fill="BFBFBF"/>
            <w:noWrap/>
            <w:vAlign w:val="center"/>
            <w:hideMark/>
          </w:tcPr>
          <w:p w14:paraId="672CA12E" w14:textId="5200E3C4" w:rsidR="004C3BE2" w:rsidRPr="00485661" w:rsidRDefault="00DB2B58" w:rsidP="00485661">
            <w:pPr>
              <w:jc w:val="center"/>
              <w:rPr>
                <w:rFonts w:ascii="Arial" w:hAnsi="Arial" w:cs="Arial"/>
                <w:color w:val="000000" w:themeColor="text1"/>
                <w:sz w:val="16"/>
                <w:szCs w:val="16"/>
                <w:lang w:val="es-ES"/>
              </w:rPr>
            </w:pPr>
            <w:r w:rsidRPr="00485661">
              <w:rPr>
                <w:rFonts w:ascii="Arial" w:hAnsi="Arial" w:cs="Arial"/>
                <w:color w:val="000000" w:themeColor="text1"/>
                <w:sz w:val="16"/>
                <w:szCs w:val="16"/>
                <w:lang w:val="es-ES"/>
              </w:rPr>
              <w:t>2</w:t>
            </w:r>
          </w:p>
        </w:tc>
      </w:tr>
      <w:tr w:rsidR="004F62B6" w:rsidRPr="00485661" w14:paraId="629432AD" w14:textId="77777777" w:rsidTr="00507E0B">
        <w:trPr>
          <w:trHeight w:val="163"/>
        </w:trPr>
        <w:tc>
          <w:tcPr>
            <w:tcW w:w="1882" w:type="dxa"/>
            <w:shd w:val="clear" w:color="000000" w:fill="002060"/>
            <w:noWrap/>
            <w:vAlign w:val="center"/>
            <w:hideMark/>
          </w:tcPr>
          <w:p w14:paraId="745AD707" w14:textId="77777777" w:rsidR="004C3BE2" w:rsidRPr="00485661" w:rsidRDefault="004C3BE2" w:rsidP="00485661">
            <w:pPr>
              <w:jc w:val="center"/>
              <w:rPr>
                <w:rFonts w:ascii="Arial" w:hAnsi="Arial" w:cs="Arial"/>
                <w:b/>
                <w:bCs/>
                <w:color w:val="FFFFFF" w:themeColor="background1"/>
                <w:sz w:val="16"/>
                <w:szCs w:val="16"/>
                <w:lang w:val="es-ES"/>
              </w:rPr>
            </w:pPr>
            <w:r w:rsidRPr="00485661">
              <w:rPr>
                <w:rFonts w:ascii="Arial" w:hAnsi="Arial" w:cs="Arial"/>
                <w:b/>
                <w:bCs/>
                <w:color w:val="FFFFFF" w:themeColor="background1"/>
                <w:sz w:val="16"/>
                <w:szCs w:val="16"/>
                <w:lang w:val="es-ES"/>
              </w:rPr>
              <w:t xml:space="preserve">TOTAL </w:t>
            </w:r>
          </w:p>
        </w:tc>
        <w:tc>
          <w:tcPr>
            <w:tcW w:w="1154" w:type="dxa"/>
            <w:shd w:val="clear" w:color="000000" w:fill="002060"/>
            <w:noWrap/>
            <w:vAlign w:val="center"/>
            <w:hideMark/>
          </w:tcPr>
          <w:p w14:paraId="5BF82665" w14:textId="3109D396" w:rsidR="004C3BE2" w:rsidRPr="00485661" w:rsidRDefault="004C3BE2" w:rsidP="00485661">
            <w:pPr>
              <w:jc w:val="center"/>
              <w:rPr>
                <w:rFonts w:ascii="Arial" w:hAnsi="Arial" w:cs="Arial"/>
                <w:b/>
                <w:bCs/>
                <w:color w:val="FFFFFF" w:themeColor="background1"/>
                <w:sz w:val="16"/>
                <w:szCs w:val="16"/>
                <w:lang w:val="es-ES"/>
              </w:rPr>
            </w:pPr>
            <w:r w:rsidRPr="00485661">
              <w:rPr>
                <w:rFonts w:ascii="Arial" w:hAnsi="Arial" w:cs="Arial"/>
                <w:b/>
                <w:bCs/>
                <w:color w:val="FFFFFF" w:themeColor="background1"/>
                <w:sz w:val="16"/>
                <w:szCs w:val="16"/>
                <w:lang w:val="es-ES"/>
              </w:rPr>
              <w:t>81</w:t>
            </w:r>
          </w:p>
        </w:tc>
        <w:tc>
          <w:tcPr>
            <w:tcW w:w="1282" w:type="dxa"/>
            <w:shd w:val="clear" w:color="000000" w:fill="002060"/>
            <w:noWrap/>
            <w:vAlign w:val="center"/>
            <w:hideMark/>
          </w:tcPr>
          <w:p w14:paraId="59E5DE76" w14:textId="1C4692DB" w:rsidR="004C3BE2" w:rsidRPr="00485661" w:rsidRDefault="00DB2B58" w:rsidP="00485661">
            <w:pPr>
              <w:jc w:val="center"/>
              <w:rPr>
                <w:rFonts w:ascii="Arial" w:hAnsi="Arial" w:cs="Arial"/>
                <w:b/>
                <w:bCs/>
                <w:color w:val="FFFFFF" w:themeColor="background1"/>
                <w:sz w:val="16"/>
                <w:szCs w:val="16"/>
                <w:lang w:val="es-ES"/>
              </w:rPr>
            </w:pPr>
            <w:r w:rsidRPr="00485661">
              <w:rPr>
                <w:rFonts w:ascii="Arial" w:hAnsi="Arial" w:cs="Arial"/>
                <w:b/>
                <w:bCs/>
                <w:color w:val="FFFFFF" w:themeColor="background1"/>
                <w:sz w:val="16"/>
                <w:szCs w:val="16"/>
                <w:lang w:val="es-ES"/>
              </w:rPr>
              <w:t>81</w:t>
            </w:r>
          </w:p>
        </w:tc>
      </w:tr>
      <w:tr w:rsidR="004F62B6" w:rsidRPr="00485661" w14:paraId="5947C631" w14:textId="77777777" w:rsidTr="00507E0B">
        <w:trPr>
          <w:trHeight w:val="269"/>
        </w:trPr>
        <w:tc>
          <w:tcPr>
            <w:tcW w:w="4319" w:type="dxa"/>
            <w:gridSpan w:val="3"/>
            <w:shd w:val="clear" w:color="000000" w:fill="FFFFFF"/>
            <w:noWrap/>
            <w:vAlign w:val="center"/>
            <w:hideMark/>
          </w:tcPr>
          <w:p w14:paraId="6A690092" w14:textId="2800AD41" w:rsidR="004C3BE2" w:rsidRPr="00485661" w:rsidRDefault="004C3BE2" w:rsidP="00485661">
            <w:pPr>
              <w:jc w:val="left"/>
              <w:rPr>
                <w:rFonts w:ascii="Arial" w:hAnsi="Arial" w:cs="Arial"/>
                <w:color w:val="000000" w:themeColor="text1"/>
                <w:sz w:val="22"/>
                <w:szCs w:val="22"/>
                <w:lang w:val="es-ES"/>
              </w:rPr>
            </w:pPr>
            <w:r w:rsidRPr="00485661">
              <w:rPr>
                <w:rFonts w:ascii="Arial" w:hAnsi="Arial" w:cs="Arial"/>
                <w:color w:val="000000" w:themeColor="text1"/>
                <w:sz w:val="14"/>
                <w:szCs w:val="16"/>
                <w:lang w:val="es-ES"/>
              </w:rPr>
              <w:t xml:space="preserve">Fuente: </w:t>
            </w:r>
            <w:r w:rsidR="00B54CB9" w:rsidRPr="00485661">
              <w:rPr>
                <w:rFonts w:ascii="Arial" w:hAnsi="Arial" w:cs="Arial"/>
                <w:color w:val="000000" w:themeColor="text1"/>
                <w:sz w:val="14"/>
                <w:szCs w:val="16"/>
                <w:lang w:val="es-ES"/>
              </w:rPr>
              <w:t xml:space="preserve">Elaboración propia a partir de la información suministrada por el proceso Gestión del </w:t>
            </w:r>
            <w:r w:rsidRPr="00485661">
              <w:rPr>
                <w:rFonts w:ascii="Arial" w:hAnsi="Arial" w:cs="Arial"/>
                <w:color w:val="000000" w:themeColor="text1"/>
                <w:sz w:val="14"/>
                <w:szCs w:val="16"/>
                <w:lang w:val="es-ES"/>
              </w:rPr>
              <w:t xml:space="preserve">Talento Humano e </w:t>
            </w:r>
            <w:r w:rsidR="006067F2" w:rsidRPr="00485661">
              <w:rPr>
                <w:rFonts w:ascii="Arial" w:hAnsi="Arial" w:cs="Arial"/>
                <w:color w:val="000000" w:themeColor="text1"/>
                <w:sz w:val="14"/>
                <w:szCs w:val="16"/>
                <w:lang w:val="es-ES"/>
              </w:rPr>
              <w:t>Informe austeridad</w:t>
            </w:r>
            <w:r w:rsidRPr="00485661">
              <w:rPr>
                <w:rFonts w:ascii="Arial" w:hAnsi="Arial" w:cs="Arial"/>
                <w:color w:val="000000" w:themeColor="text1"/>
                <w:sz w:val="14"/>
                <w:szCs w:val="16"/>
                <w:lang w:val="es-ES"/>
              </w:rPr>
              <w:t xml:space="preserve"> </w:t>
            </w:r>
            <w:r w:rsidR="00FB44A3" w:rsidRPr="00485661">
              <w:rPr>
                <w:rFonts w:ascii="Arial" w:hAnsi="Arial" w:cs="Arial"/>
                <w:color w:val="000000" w:themeColor="text1"/>
                <w:sz w:val="14"/>
                <w:szCs w:val="16"/>
                <w:lang w:val="es-ES"/>
              </w:rPr>
              <w:t>I</w:t>
            </w:r>
            <w:r w:rsidR="00647F14" w:rsidRPr="00485661">
              <w:rPr>
                <w:rFonts w:ascii="Arial" w:hAnsi="Arial" w:cs="Arial"/>
                <w:color w:val="000000" w:themeColor="text1"/>
                <w:sz w:val="14"/>
                <w:szCs w:val="16"/>
                <w:lang w:val="es-ES"/>
              </w:rPr>
              <w:t>I trimestre 2020</w:t>
            </w:r>
            <w:r w:rsidR="00B54CB9" w:rsidRPr="00485661">
              <w:rPr>
                <w:rFonts w:ascii="Arial" w:hAnsi="Arial" w:cs="Arial"/>
                <w:color w:val="000000" w:themeColor="text1"/>
                <w:sz w:val="14"/>
                <w:szCs w:val="16"/>
                <w:lang w:val="es-ES"/>
              </w:rPr>
              <w:t>.</w:t>
            </w:r>
          </w:p>
        </w:tc>
      </w:tr>
    </w:tbl>
    <w:p w14:paraId="70ABFD2F" w14:textId="7124ABA4" w:rsidR="009B2CD4" w:rsidRPr="00485661" w:rsidRDefault="00FB44A3" w:rsidP="00485661">
      <w:pPr>
        <w:autoSpaceDE w:val="0"/>
        <w:autoSpaceDN w:val="0"/>
        <w:adjustRightInd w:val="0"/>
        <w:jc w:val="right"/>
        <w:rPr>
          <w:rFonts w:ascii="Arial" w:hAnsi="Arial" w:cs="Arial"/>
          <w:b/>
          <w:bCs/>
          <w:color w:val="000000" w:themeColor="text1"/>
          <w:sz w:val="22"/>
          <w:szCs w:val="22"/>
          <w:lang w:val="es-ES" w:eastAsia="es-ES_tradnl"/>
        </w:rPr>
      </w:pPr>
      <w:r w:rsidRPr="00485661">
        <w:rPr>
          <w:rFonts w:ascii="Arial" w:hAnsi="Arial" w:cs="Arial"/>
          <w:noProof/>
          <w:lang w:val="es-CO" w:eastAsia="es-CO"/>
        </w:rPr>
        <w:drawing>
          <wp:inline distT="0" distB="0" distL="0" distR="0" wp14:anchorId="610C52EA" wp14:editId="7C0E8D80">
            <wp:extent cx="2652687" cy="2429302"/>
            <wp:effectExtent l="0" t="0" r="0" b="9525"/>
            <wp:docPr id="92" name="Imagen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660831" cy="2436760"/>
                    </a:xfrm>
                    <a:prstGeom prst="rect">
                      <a:avLst/>
                    </a:prstGeom>
                    <a:noFill/>
                    <a:ln>
                      <a:noFill/>
                    </a:ln>
                  </pic:spPr>
                </pic:pic>
              </a:graphicData>
            </a:graphic>
          </wp:inline>
        </w:drawing>
      </w:r>
    </w:p>
    <w:p w14:paraId="3C3FB314" w14:textId="11D22C00" w:rsidR="00526A32" w:rsidRPr="00485661" w:rsidRDefault="00526A32" w:rsidP="00485661">
      <w:pPr>
        <w:autoSpaceDE w:val="0"/>
        <w:autoSpaceDN w:val="0"/>
        <w:adjustRightInd w:val="0"/>
        <w:ind w:left="4248" w:firstLine="708"/>
        <w:jc w:val="left"/>
        <w:rPr>
          <w:rFonts w:ascii="Arial" w:hAnsi="Arial" w:cs="Arial"/>
          <w:color w:val="000000" w:themeColor="text1"/>
          <w:sz w:val="22"/>
          <w:szCs w:val="22"/>
          <w:lang w:val="es-ES" w:eastAsia="es-ES_tradnl"/>
        </w:rPr>
      </w:pPr>
    </w:p>
    <w:p w14:paraId="1866245B" w14:textId="77777777" w:rsidR="00507E0B" w:rsidRPr="00485661" w:rsidRDefault="00507E0B" w:rsidP="00485661">
      <w:pPr>
        <w:autoSpaceDE w:val="0"/>
        <w:autoSpaceDN w:val="0"/>
        <w:adjustRightInd w:val="0"/>
        <w:rPr>
          <w:rFonts w:ascii="Arial" w:hAnsi="Arial" w:cs="Arial"/>
          <w:color w:val="000000" w:themeColor="text1"/>
          <w:sz w:val="22"/>
          <w:szCs w:val="22"/>
          <w:lang w:val="es-ES" w:eastAsia="es-ES_tradnl"/>
        </w:rPr>
      </w:pPr>
    </w:p>
    <w:p w14:paraId="2DF2356D" w14:textId="66F9CE24" w:rsidR="004C3BE2" w:rsidRPr="00485661" w:rsidRDefault="004C3BE2" w:rsidP="00485661">
      <w:pPr>
        <w:autoSpaceDE w:val="0"/>
        <w:autoSpaceDN w:val="0"/>
        <w:adjustRightInd w:val="0"/>
        <w:rPr>
          <w:rFonts w:ascii="Arial" w:hAnsi="Arial" w:cs="Arial"/>
          <w:color w:val="000000" w:themeColor="text1"/>
          <w:sz w:val="22"/>
          <w:szCs w:val="22"/>
          <w:lang w:val="es-ES" w:eastAsia="es-ES_tradnl"/>
        </w:rPr>
      </w:pPr>
      <w:r w:rsidRPr="00485661">
        <w:rPr>
          <w:rFonts w:ascii="Arial" w:hAnsi="Arial" w:cs="Arial"/>
          <w:color w:val="000000" w:themeColor="text1"/>
          <w:sz w:val="22"/>
          <w:szCs w:val="22"/>
          <w:lang w:val="es-ES" w:eastAsia="es-ES_tradnl"/>
        </w:rPr>
        <w:t>En la</w:t>
      </w:r>
      <w:r w:rsidR="00DB2B58" w:rsidRPr="00485661">
        <w:rPr>
          <w:rFonts w:ascii="Arial" w:hAnsi="Arial" w:cs="Arial"/>
          <w:color w:val="000000" w:themeColor="text1"/>
          <w:sz w:val="22"/>
          <w:szCs w:val="22"/>
          <w:lang w:val="es-ES" w:eastAsia="es-ES_tradnl"/>
        </w:rPr>
        <w:t>s</w:t>
      </w:r>
      <w:r w:rsidRPr="00485661">
        <w:rPr>
          <w:rFonts w:ascii="Arial" w:hAnsi="Arial" w:cs="Arial"/>
          <w:color w:val="000000" w:themeColor="text1"/>
          <w:sz w:val="22"/>
          <w:szCs w:val="22"/>
          <w:lang w:val="es-ES" w:eastAsia="es-ES_tradnl"/>
        </w:rPr>
        <w:t xml:space="preserve"> siguiente</w:t>
      </w:r>
      <w:r w:rsidR="00DB2B58" w:rsidRPr="00485661">
        <w:rPr>
          <w:rFonts w:ascii="Arial" w:hAnsi="Arial" w:cs="Arial"/>
          <w:color w:val="000000" w:themeColor="text1"/>
          <w:sz w:val="22"/>
          <w:szCs w:val="22"/>
          <w:lang w:val="es-ES" w:eastAsia="es-ES_tradnl"/>
        </w:rPr>
        <w:t>s</w:t>
      </w:r>
      <w:r w:rsidRPr="00485661">
        <w:rPr>
          <w:rFonts w:ascii="Arial" w:hAnsi="Arial" w:cs="Arial"/>
          <w:color w:val="000000" w:themeColor="text1"/>
          <w:sz w:val="22"/>
          <w:szCs w:val="22"/>
          <w:lang w:val="es-ES" w:eastAsia="es-ES_tradnl"/>
        </w:rPr>
        <w:t xml:space="preserve"> tabla</w:t>
      </w:r>
      <w:r w:rsidR="00DB2B58" w:rsidRPr="00485661">
        <w:rPr>
          <w:rFonts w:ascii="Arial" w:hAnsi="Arial" w:cs="Arial"/>
          <w:color w:val="000000" w:themeColor="text1"/>
          <w:sz w:val="22"/>
          <w:szCs w:val="22"/>
          <w:lang w:val="es-ES" w:eastAsia="es-ES_tradnl"/>
        </w:rPr>
        <w:t>s</w:t>
      </w:r>
      <w:r w:rsidRPr="00485661">
        <w:rPr>
          <w:rFonts w:ascii="Arial" w:hAnsi="Arial" w:cs="Arial"/>
          <w:color w:val="000000" w:themeColor="text1"/>
          <w:sz w:val="22"/>
          <w:szCs w:val="22"/>
          <w:lang w:val="es-ES" w:eastAsia="es-ES_tradnl"/>
        </w:rPr>
        <w:t xml:space="preserve">, se observan </w:t>
      </w:r>
      <w:r w:rsidR="00CD0128" w:rsidRPr="00485661">
        <w:rPr>
          <w:rFonts w:ascii="Arial" w:hAnsi="Arial" w:cs="Arial"/>
          <w:color w:val="000000" w:themeColor="text1"/>
          <w:sz w:val="22"/>
          <w:szCs w:val="22"/>
          <w:lang w:val="es-ES" w:eastAsia="es-ES_tradnl"/>
        </w:rPr>
        <w:t xml:space="preserve">los empleos </w:t>
      </w:r>
      <w:r w:rsidR="00161370" w:rsidRPr="00485661">
        <w:rPr>
          <w:rFonts w:ascii="Arial" w:hAnsi="Arial" w:cs="Arial"/>
          <w:color w:val="000000" w:themeColor="text1"/>
          <w:sz w:val="22"/>
          <w:szCs w:val="22"/>
          <w:lang w:val="es-ES" w:eastAsia="es-ES_tradnl"/>
        </w:rPr>
        <w:t xml:space="preserve">vacantes </w:t>
      </w:r>
      <w:r w:rsidRPr="00485661">
        <w:rPr>
          <w:rFonts w:ascii="Arial" w:hAnsi="Arial" w:cs="Arial"/>
          <w:color w:val="000000" w:themeColor="text1"/>
          <w:sz w:val="22"/>
          <w:szCs w:val="22"/>
          <w:lang w:val="es-ES" w:eastAsia="es-ES_tradnl"/>
        </w:rPr>
        <w:t xml:space="preserve">por </w:t>
      </w:r>
      <w:r w:rsidR="00CD0128" w:rsidRPr="00485661">
        <w:rPr>
          <w:rFonts w:ascii="Arial" w:hAnsi="Arial" w:cs="Arial"/>
          <w:color w:val="000000" w:themeColor="text1"/>
          <w:sz w:val="22"/>
          <w:szCs w:val="22"/>
          <w:lang w:val="es-ES" w:eastAsia="es-ES_tradnl"/>
        </w:rPr>
        <w:t xml:space="preserve">nivel y </w:t>
      </w:r>
      <w:r w:rsidR="00686D85" w:rsidRPr="00485661">
        <w:rPr>
          <w:rFonts w:ascii="Arial" w:hAnsi="Arial" w:cs="Arial"/>
          <w:color w:val="000000" w:themeColor="text1"/>
          <w:sz w:val="22"/>
          <w:szCs w:val="22"/>
          <w:lang w:val="es-ES" w:eastAsia="es-ES_tradnl"/>
        </w:rPr>
        <w:t>cargo:</w:t>
      </w:r>
    </w:p>
    <w:p w14:paraId="3FF86D5D" w14:textId="6A7EBD3B" w:rsidR="00CD0128" w:rsidRPr="00485661" w:rsidRDefault="00FB44A3" w:rsidP="00485661">
      <w:pPr>
        <w:autoSpaceDE w:val="0"/>
        <w:autoSpaceDN w:val="0"/>
        <w:adjustRightInd w:val="0"/>
        <w:jc w:val="right"/>
        <w:rPr>
          <w:rFonts w:ascii="Arial" w:hAnsi="Arial" w:cs="Arial"/>
          <w:color w:val="000000" w:themeColor="text1"/>
          <w:sz w:val="22"/>
          <w:szCs w:val="22"/>
          <w:lang w:val="es-ES" w:eastAsia="es-ES_tradnl"/>
        </w:rPr>
      </w:pPr>
      <w:r w:rsidRPr="00485661">
        <w:rPr>
          <w:rFonts w:ascii="Arial" w:hAnsi="Arial" w:cs="Arial"/>
          <w:noProof/>
          <w:lang w:val="es-CO" w:eastAsia="es-CO"/>
        </w:rPr>
        <w:drawing>
          <wp:anchor distT="0" distB="0" distL="114300" distR="114300" simplePos="0" relativeHeight="252108288" behindDoc="1" locked="0" layoutInCell="1" allowOverlap="1" wp14:anchorId="73B0FCFF" wp14:editId="790F0474">
            <wp:simplePos x="0" y="0"/>
            <wp:positionH relativeFrom="column">
              <wp:posOffset>24765</wp:posOffset>
            </wp:positionH>
            <wp:positionV relativeFrom="paragraph">
              <wp:posOffset>135255</wp:posOffset>
            </wp:positionV>
            <wp:extent cx="2389705" cy="1273810"/>
            <wp:effectExtent l="0" t="0" r="0" b="2540"/>
            <wp:wrapNone/>
            <wp:docPr id="95" name="Imagen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389705" cy="12738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85661">
        <w:rPr>
          <w:rFonts w:ascii="Arial" w:hAnsi="Arial" w:cs="Arial"/>
          <w:noProof/>
          <w:lang w:val="es-CO" w:eastAsia="es-CO"/>
        </w:rPr>
        <w:drawing>
          <wp:inline distT="0" distB="0" distL="0" distR="0" wp14:anchorId="6EF6B099" wp14:editId="73501AB4">
            <wp:extent cx="2847975" cy="2282901"/>
            <wp:effectExtent l="0" t="0" r="0" b="3175"/>
            <wp:docPr id="106" name="Imagen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849220" cy="2283899"/>
                    </a:xfrm>
                    <a:prstGeom prst="rect">
                      <a:avLst/>
                    </a:prstGeom>
                    <a:noFill/>
                    <a:ln>
                      <a:noFill/>
                    </a:ln>
                  </pic:spPr>
                </pic:pic>
              </a:graphicData>
            </a:graphic>
          </wp:inline>
        </w:drawing>
      </w:r>
      <w:r w:rsidRPr="00485661">
        <w:rPr>
          <w:rFonts w:ascii="Arial" w:hAnsi="Arial" w:cs="Arial"/>
        </w:rPr>
        <w:t xml:space="preserve">  </w:t>
      </w:r>
    </w:p>
    <w:p w14:paraId="2CA86C72" w14:textId="19A2BAA7" w:rsidR="004C3BE2" w:rsidRPr="00485661" w:rsidRDefault="00050976" w:rsidP="00485661">
      <w:pPr>
        <w:autoSpaceDE w:val="0"/>
        <w:autoSpaceDN w:val="0"/>
        <w:adjustRightInd w:val="0"/>
        <w:jc w:val="left"/>
        <w:rPr>
          <w:rFonts w:ascii="Arial" w:hAnsi="Arial" w:cs="Arial"/>
          <w:bCs/>
          <w:color w:val="000000" w:themeColor="text1"/>
          <w:sz w:val="22"/>
          <w:szCs w:val="22"/>
          <w:lang w:val="es-ES" w:eastAsia="es-ES_tradnl"/>
        </w:rPr>
      </w:pPr>
      <w:r w:rsidRPr="00485661">
        <w:rPr>
          <w:rFonts w:ascii="Arial" w:hAnsi="Arial" w:cs="Arial"/>
          <w:color w:val="000000" w:themeColor="text1"/>
          <w:sz w:val="16"/>
          <w:szCs w:val="16"/>
          <w:lang w:val="es-ES"/>
        </w:rPr>
        <w:br w:type="textWrapping" w:clear="all"/>
      </w:r>
      <w:r w:rsidR="00EA5A25" w:rsidRPr="00485661">
        <w:rPr>
          <w:rFonts w:ascii="Arial" w:hAnsi="Arial" w:cs="Arial"/>
          <w:bCs/>
          <w:color w:val="000000" w:themeColor="text1"/>
          <w:sz w:val="22"/>
          <w:szCs w:val="22"/>
          <w:lang w:val="es-ES" w:eastAsia="es-ES_tradnl"/>
        </w:rPr>
        <w:t xml:space="preserve">Se tienen aún </w:t>
      </w:r>
      <w:r w:rsidR="004C3BE2" w:rsidRPr="00485661">
        <w:rPr>
          <w:rFonts w:ascii="Arial" w:hAnsi="Arial" w:cs="Arial"/>
          <w:bCs/>
          <w:color w:val="000000" w:themeColor="text1"/>
          <w:sz w:val="22"/>
          <w:szCs w:val="22"/>
          <w:lang w:val="es-ES" w:eastAsia="es-ES_tradnl"/>
        </w:rPr>
        <w:t xml:space="preserve">cargos por proveer en la entidad, </w:t>
      </w:r>
      <w:r w:rsidR="00DC6307" w:rsidRPr="00485661">
        <w:rPr>
          <w:rFonts w:ascii="Arial" w:hAnsi="Arial" w:cs="Arial"/>
          <w:bCs/>
          <w:color w:val="000000" w:themeColor="text1"/>
          <w:sz w:val="22"/>
          <w:szCs w:val="22"/>
          <w:lang w:val="es-ES" w:eastAsia="es-ES_tradnl"/>
        </w:rPr>
        <w:t xml:space="preserve">la UAERMV </w:t>
      </w:r>
      <w:r w:rsidR="004C3BE2" w:rsidRPr="00485661">
        <w:rPr>
          <w:rFonts w:ascii="Arial" w:hAnsi="Arial" w:cs="Arial"/>
          <w:bCs/>
          <w:color w:val="000000" w:themeColor="text1"/>
          <w:sz w:val="22"/>
          <w:szCs w:val="22"/>
          <w:lang w:val="es-ES" w:eastAsia="es-ES_tradnl"/>
        </w:rPr>
        <w:t>no ha modificado su planta de personal desde el Acuerdo 012 de 2010.</w:t>
      </w:r>
    </w:p>
    <w:p w14:paraId="54551779" w14:textId="265E58C9" w:rsidR="006B73E5" w:rsidRPr="00485661" w:rsidRDefault="006B73E5" w:rsidP="00485661">
      <w:pPr>
        <w:autoSpaceDE w:val="0"/>
        <w:autoSpaceDN w:val="0"/>
        <w:adjustRightInd w:val="0"/>
        <w:rPr>
          <w:rFonts w:ascii="Arial" w:hAnsi="Arial" w:cs="Arial"/>
          <w:bCs/>
          <w:color w:val="000000" w:themeColor="text1"/>
          <w:sz w:val="22"/>
          <w:szCs w:val="22"/>
          <w:lang w:val="es-ES" w:eastAsia="es-ES_tradnl"/>
        </w:rPr>
      </w:pPr>
    </w:p>
    <w:p w14:paraId="0C80DEE1" w14:textId="0432B0A9" w:rsidR="005921F2" w:rsidRPr="00485661" w:rsidRDefault="005921F2" w:rsidP="00485661">
      <w:pPr>
        <w:autoSpaceDE w:val="0"/>
        <w:autoSpaceDN w:val="0"/>
        <w:adjustRightInd w:val="0"/>
        <w:rPr>
          <w:rFonts w:ascii="Arial" w:hAnsi="Arial" w:cs="Arial"/>
          <w:bCs/>
          <w:color w:val="000000" w:themeColor="text1"/>
          <w:sz w:val="22"/>
          <w:szCs w:val="22"/>
          <w:lang w:val="es-ES" w:eastAsia="es-ES_tradnl"/>
        </w:rPr>
      </w:pPr>
    </w:p>
    <w:p w14:paraId="51822657" w14:textId="7BF406CE" w:rsidR="004C3BE2" w:rsidRPr="00485661" w:rsidRDefault="004C3BE2" w:rsidP="00485661">
      <w:pPr>
        <w:pStyle w:val="Ttulo2"/>
        <w:numPr>
          <w:ilvl w:val="1"/>
          <w:numId w:val="1"/>
        </w:numPr>
        <w:rPr>
          <w:rFonts w:cs="Arial"/>
          <w:color w:val="000000" w:themeColor="text1"/>
          <w:sz w:val="22"/>
          <w:szCs w:val="22"/>
          <w:lang w:val="es-ES" w:eastAsia="es-ES_tradnl"/>
        </w:rPr>
      </w:pPr>
      <w:bookmarkStart w:id="11" w:name="_Toc513648840"/>
      <w:bookmarkStart w:id="12" w:name="_Toc80787419"/>
      <w:r w:rsidRPr="00485661">
        <w:rPr>
          <w:rFonts w:cs="Arial"/>
          <w:color w:val="000000" w:themeColor="text1"/>
          <w:sz w:val="22"/>
          <w:szCs w:val="22"/>
          <w:lang w:val="es-ES" w:eastAsia="es-ES_tradnl"/>
        </w:rPr>
        <w:lastRenderedPageBreak/>
        <w:t>VACACIONES EN DINERO</w:t>
      </w:r>
      <w:r w:rsidR="001B0D73" w:rsidRPr="00485661">
        <w:rPr>
          <w:rFonts w:cs="Arial"/>
          <w:color w:val="000000" w:themeColor="text1"/>
          <w:sz w:val="22"/>
          <w:szCs w:val="22"/>
          <w:lang w:val="es-ES" w:eastAsia="es-ES_tradnl"/>
        </w:rPr>
        <w:t xml:space="preserve">, VACACIONES </w:t>
      </w:r>
      <w:r w:rsidRPr="00485661">
        <w:rPr>
          <w:rFonts w:cs="Arial"/>
          <w:color w:val="000000" w:themeColor="text1"/>
          <w:sz w:val="22"/>
          <w:szCs w:val="22"/>
          <w:lang w:val="es-ES" w:eastAsia="es-ES_tradnl"/>
        </w:rPr>
        <w:t>APLAZA</w:t>
      </w:r>
      <w:bookmarkEnd w:id="11"/>
      <w:r w:rsidR="007075A8" w:rsidRPr="00485661">
        <w:rPr>
          <w:rFonts w:cs="Arial"/>
          <w:color w:val="000000" w:themeColor="text1"/>
          <w:sz w:val="22"/>
          <w:szCs w:val="22"/>
          <w:lang w:val="es-ES" w:eastAsia="es-ES_tradnl"/>
        </w:rPr>
        <w:t>DAS</w:t>
      </w:r>
      <w:r w:rsidR="006072FE" w:rsidRPr="00485661">
        <w:rPr>
          <w:rFonts w:cs="Arial"/>
          <w:color w:val="000000" w:themeColor="text1"/>
          <w:sz w:val="22"/>
          <w:szCs w:val="22"/>
          <w:lang w:val="es-ES" w:eastAsia="es-ES_tradnl"/>
        </w:rPr>
        <w:t>,</w:t>
      </w:r>
      <w:r w:rsidR="007075A8" w:rsidRPr="00485661">
        <w:rPr>
          <w:rFonts w:cs="Arial"/>
          <w:color w:val="000000" w:themeColor="text1"/>
          <w:sz w:val="22"/>
          <w:szCs w:val="22"/>
          <w:lang w:val="es-ES" w:eastAsia="es-ES_tradnl"/>
        </w:rPr>
        <w:t xml:space="preserve"> SUSPENDIDA</w:t>
      </w:r>
      <w:r w:rsidR="006072FE" w:rsidRPr="00485661">
        <w:rPr>
          <w:rFonts w:cs="Arial"/>
          <w:color w:val="000000" w:themeColor="text1"/>
          <w:sz w:val="22"/>
          <w:szCs w:val="22"/>
          <w:lang w:val="es-ES" w:eastAsia="es-ES_tradnl"/>
        </w:rPr>
        <w:t>S Y ACUMULADAS</w:t>
      </w:r>
      <w:bookmarkEnd w:id="12"/>
    </w:p>
    <w:p w14:paraId="0905AC5A" w14:textId="77777777" w:rsidR="004C3BE2" w:rsidRPr="00485661" w:rsidRDefault="004C3BE2" w:rsidP="00485661">
      <w:pPr>
        <w:rPr>
          <w:rFonts w:ascii="Arial" w:hAnsi="Arial" w:cs="Arial"/>
          <w:color w:val="000000" w:themeColor="text1"/>
          <w:sz w:val="22"/>
          <w:szCs w:val="22"/>
          <w:lang w:val="es-ES" w:eastAsia="es-ES_tradnl"/>
        </w:rPr>
      </w:pPr>
    </w:p>
    <w:p w14:paraId="39B1BCE1" w14:textId="0966B2D8" w:rsidR="004C3BE2" w:rsidRPr="00485661" w:rsidRDefault="004C3BE2" w:rsidP="00485661">
      <w:pPr>
        <w:pStyle w:val="Ttulo2"/>
        <w:numPr>
          <w:ilvl w:val="2"/>
          <w:numId w:val="1"/>
        </w:numPr>
        <w:rPr>
          <w:rFonts w:cs="Arial"/>
          <w:color w:val="000000" w:themeColor="text1"/>
          <w:sz w:val="22"/>
          <w:szCs w:val="22"/>
          <w:lang w:val="es-ES" w:eastAsia="es-ES_tradnl"/>
        </w:rPr>
      </w:pPr>
      <w:bookmarkStart w:id="13" w:name="_Toc513648841"/>
      <w:bookmarkStart w:id="14" w:name="_Toc80787420"/>
      <w:r w:rsidRPr="00485661">
        <w:rPr>
          <w:rFonts w:cs="Arial"/>
          <w:color w:val="000000" w:themeColor="text1"/>
          <w:sz w:val="22"/>
          <w:szCs w:val="22"/>
          <w:lang w:val="es-ES" w:eastAsia="es-ES_tradnl"/>
        </w:rPr>
        <w:t>VACACIONES EN DINERO</w:t>
      </w:r>
      <w:bookmarkEnd w:id="13"/>
      <w:bookmarkEnd w:id="14"/>
    </w:p>
    <w:p w14:paraId="72A7E8D0" w14:textId="77777777" w:rsidR="004C3BE2" w:rsidRPr="00485661" w:rsidRDefault="004C3BE2" w:rsidP="00485661">
      <w:pPr>
        <w:pStyle w:val="Ttulo3"/>
        <w:jc w:val="left"/>
        <w:rPr>
          <w:color w:val="000000" w:themeColor="text1"/>
          <w:sz w:val="22"/>
          <w:szCs w:val="22"/>
          <w:lang w:val="es-ES" w:eastAsia="es-ES_tradnl"/>
        </w:rPr>
      </w:pPr>
    </w:p>
    <w:p w14:paraId="759E3A88" w14:textId="2345A52F" w:rsidR="009C297F" w:rsidRPr="00485661" w:rsidRDefault="004C3BE2" w:rsidP="00485661">
      <w:pPr>
        <w:rPr>
          <w:rFonts w:ascii="Arial" w:hAnsi="Arial" w:cs="Arial"/>
          <w:bCs/>
          <w:color w:val="000000" w:themeColor="text1"/>
          <w:sz w:val="22"/>
          <w:szCs w:val="22"/>
          <w:lang w:val="es-ES" w:eastAsia="es-ES_tradnl"/>
        </w:rPr>
      </w:pPr>
      <w:r w:rsidRPr="00485661">
        <w:rPr>
          <w:rFonts w:ascii="Arial" w:hAnsi="Arial" w:cs="Arial"/>
          <w:bCs/>
          <w:color w:val="000000" w:themeColor="text1"/>
          <w:sz w:val="22"/>
          <w:szCs w:val="22"/>
          <w:lang w:val="es-ES" w:eastAsia="es-ES_tradnl"/>
        </w:rPr>
        <w:t xml:space="preserve">La </w:t>
      </w:r>
      <w:r w:rsidR="000B4BA1" w:rsidRPr="00485661">
        <w:rPr>
          <w:rFonts w:ascii="Arial" w:hAnsi="Arial" w:cs="Arial"/>
          <w:bCs/>
          <w:color w:val="000000" w:themeColor="text1"/>
          <w:sz w:val="22"/>
          <w:szCs w:val="22"/>
          <w:lang w:val="es-ES" w:eastAsia="es-ES_tradnl"/>
        </w:rPr>
        <w:t>SG</w:t>
      </w:r>
      <w:r w:rsidRPr="00485661">
        <w:rPr>
          <w:rFonts w:ascii="Arial" w:hAnsi="Arial" w:cs="Arial"/>
          <w:bCs/>
          <w:color w:val="000000" w:themeColor="text1"/>
          <w:sz w:val="22"/>
          <w:szCs w:val="22"/>
          <w:lang w:val="es-ES" w:eastAsia="es-ES_tradnl"/>
        </w:rPr>
        <w:t xml:space="preserve"> mediante memorando </w:t>
      </w:r>
      <w:r w:rsidR="005921F2" w:rsidRPr="00485661">
        <w:rPr>
          <w:rFonts w:ascii="Arial" w:hAnsi="Arial" w:cs="Arial"/>
          <w:color w:val="000000" w:themeColor="text1"/>
          <w:sz w:val="22"/>
          <w:szCs w:val="22"/>
          <w:lang w:val="es-ES" w:eastAsia="es-ES_tradnl"/>
        </w:rPr>
        <w:t>20211170077183 del 19 de julio de 2021</w:t>
      </w:r>
      <w:r w:rsidRPr="00485661">
        <w:rPr>
          <w:rFonts w:ascii="Arial" w:hAnsi="Arial" w:cs="Arial"/>
          <w:bCs/>
          <w:color w:val="000000" w:themeColor="text1"/>
          <w:sz w:val="22"/>
          <w:szCs w:val="22"/>
          <w:lang w:val="es-ES" w:eastAsia="es-ES_tradnl"/>
        </w:rPr>
        <w:t xml:space="preserve">, </w:t>
      </w:r>
      <w:r w:rsidR="00647F14" w:rsidRPr="00485661">
        <w:rPr>
          <w:rFonts w:ascii="Arial" w:hAnsi="Arial" w:cs="Arial"/>
          <w:bCs/>
          <w:color w:val="000000" w:themeColor="text1"/>
          <w:sz w:val="22"/>
          <w:szCs w:val="22"/>
          <w:lang w:val="es-ES" w:eastAsia="es-ES_tradnl"/>
        </w:rPr>
        <w:t>comunicó que durante</w:t>
      </w:r>
      <w:r w:rsidR="002C68B2" w:rsidRPr="00485661">
        <w:rPr>
          <w:rFonts w:ascii="Arial" w:hAnsi="Arial" w:cs="Arial"/>
          <w:bCs/>
          <w:color w:val="000000" w:themeColor="text1"/>
          <w:sz w:val="22"/>
          <w:szCs w:val="22"/>
          <w:lang w:val="es-ES" w:eastAsia="es-ES_tradnl"/>
        </w:rPr>
        <w:t xml:space="preserve"> </w:t>
      </w:r>
      <w:r w:rsidR="007C5DCD" w:rsidRPr="00485661">
        <w:rPr>
          <w:rFonts w:ascii="Arial" w:hAnsi="Arial" w:cs="Arial"/>
          <w:bCs/>
          <w:color w:val="000000" w:themeColor="text1"/>
          <w:sz w:val="22"/>
          <w:szCs w:val="22"/>
          <w:lang w:val="es-ES" w:eastAsia="es-ES_tradnl"/>
        </w:rPr>
        <w:t xml:space="preserve">el </w:t>
      </w:r>
      <w:r w:rsidR="005921F2" w:rsidRPr="00485661">
        <w:rPr>
          <w:rFonts w:ascii="Arial" w:hAnsi="Arial" w:cs="Arial"/>
          <w:bCs/>
          <w:color w:val="000000" w:themeColor="text1"/>
          <w:sz w:val="22"/>
          <w:szCs w:val="22"/>
          <w:lang w:val="es-ES" w:eastAsia="es-ES_tradnl"/>
        </w:rPr>
        <w:t>segundo</w:t>
      </w:r>
      <w:r w:rsidR="00647F14" w:rsidRPr="00485661">
        <w:rPr>
          <w:rFonts w:ascii="Arial" w:hAnsi="Arial" w:cs="Arial"/>
          <w:bCs/>
          <w:color w:val="000000" w:themeColor="text1"/>
          <w:sz w:val="22"/>
          <w:szCs w:val="22"/>
          <w:lang w:val="es-ES" w:eastAsia="es-ES_tradnl"/>
        </w:rPr>
        <w:t xml:space="preserve"> </w:t>
      </w:r>
      <w:r w:rsidR="007C5DCD" w:rsidRPr="00485661">
        <w:rPr>
          <w:rFonts w:ascii="Arial" w:hAnsi="Arial" w:cs="Arial"/>
          <w:bCs/>
          <w:color w:val="000000" w:themeColor="text1"/>
          <w:sz w:val="22"/>
          <w:szCs w:val="22"/>
          <w:lang w:val="es-ES" w:eastAsia="es-ES_tradnl"/>
        </w:rPr>
        <w:t>trimestre de 20</w:t>
      </w:r>
      <w:r w:rsidR="003F1270" w:rsidRPr="00485661">
        <w:rPr>
          <w:rFonts w:ascii="Arial" w:hAnsi="Arial" w:cs="Arial"/>
          <w:bCs/>
          <w:color w:val="000000" w:themeColor="text1"/>
          <w:sz w:val="22"/>
          <w:szCs w:val="22"/>
          <w:lang w:val="es-ES" w:eastAsia="es-ES_tradnl"/>
        </w:rPr>
        <w:t>2</w:t>
      </w:r>
      <w:r w:rsidR="00647F14" w:rsidRPr="00485661">
        <w:rPr>
          <w:rFonts w:ascii="Arial" w:hAnsi="Arial" w:cs="Arial"/>
          <w:bCs/>
          <w:color w:val="000000" w:themeColor="text1"/>
          <w:sz w:val="22"/>
          <w:szCs w:val="22"/>
          <w:lang w:val="es-ES" w:eastAsia="es-ES_tradnl"/>
        </w:rPr>
        <w:t xml:space="preserve">1 </w:t>
      </w:r>
      <w:r w:rsidR="00D64F17" w:rsidRPr="00485661">
        <w:rPr>
          <w:rFonts w:ascii="Arial" w:hAnsi="Arial" w:cs="Arial"/>
          <w:bCs/>
          <w:color w:val="000000" w:themeColor="text1"/>
          <w:sz w:val="22"/>
          <w:szCs w:val="22"/>
          <w:lang w:val="es-ES" w:eastAsia="es-ES_tradnl"/>
        </w:rPr>
        <w:t>la entidad pagó $4,88 millones por concepto de vacaciones en dinero de una servidora pública retirada; por lo tanto, entre enero y junio de 2021, solo se ha presentado este caso;</w:t>
      </w:r>
      <w:r w:rsidR="00221377" w:rsidRPr="00485661">
        <w:rPr>
          <w:rFonts w:ascii="Arial" w:hAnsi="Arial" w:cs="Arial"/>
          <w:bCs/>
          <w:color w:val="000000" w:themeColor="text1"/>
          <w:sz w:val="22"/>
          <w:szCs w:val="22"/>
          <w:lang w:val="es-ES" w:eastAsia="es-ES_tradnl"/>
        </w:rPr>
        <w:t xml:space="preserve"> frente al mismo periodo de la vigencia 20</w:t>
      </w:r>
      <w:r w:rsidR="00647F14" w:rsidRPr="00485661">
        <w:rPr>
          <w:rFonts w:ascii="Arial" w:hAnsi="Arial" w:cs="Arial"/>
          <w:bCs/>
          <w:color w:val="000000" w:themeColor="text1"/>
          <w:sz w:val="22"/>
          <w:szCs w:val="22"/>
          <w:lang w:val="es-ES" w:eastAsia="es-ES_tradnl"/>
        </w:rPr>
        <w:t>20</w:t>
      </w:r>
      <w:r w:rsidR="00221377" w:rsidRPr="00485661">
        <w:rPr>
          <w:rFonts w:ascii="Arial" w:hAnsi="Arial" w:cs="Arial"/>
          <w:bCs/>
          <w:color w:val="000000" w:themeColor="text1"/>
          <w:sz w:val="22"/>
          <w:szCs w:val="22"/>
          <w:lang w:val="es-ES" w:eastAsia="es-ES_tradnl"/>
        </w:rPr>
        <w:t xml:space="preserve"> se identificó </w:t>
      </w:r>
      <w:r w:rsidR="00647F14" w:rsidRPr="00485661">
        <w:rPr>
          <w:rFonts w:ascii="Arial" w:hAnsi="Arial" w:cs="Arial"/>
          <w:bCs/>
          <w:color w:val="000000" w:themeColor="text1"/>
          <w:sz w:val="22"/>
          <w:szCs w:val="22"/>
          <w:lang w:val="es-ES" w:eastAsia="es-ES_tradnl"/>
        </w:rPr>
        <w:t>disminución</w:t>
      </w:r>
      <w:r w:rsidR="004373BB" w:rsidRPr="00485661">
        <w:rPr>
          <w:rFonts w:ascii="Arial" w:hAnsi="Arial" w:cs="Arial"/>
          <w:bCs/>
          <w:color w:val="000000" w:themeColor="text1"/>
          <w:sz w:val="22"/>
          <w:szCs w:val="22"/>
          <w:lang w:val="es-ES" w:eastAsia="es-ES_tradnl"/>
        </w:rPr>
        <w:t xml:space="preserve"> </w:t>
      </w:r>
      <w:r w:rsidR="00221377" w:rsidRPr="00485661">
        <w:rPr>
          <w:rFonts w:ascii="Arial" w:hAnsi="Arial" w:cs="Arial"/>
          <w:bCs/>
          <w:color w:val="000000" w:themeColor="text1"/>
          <w:sz w:val="22"/>
          <w:szCs w:val="22"/>
          <w:lang w:val="es-ES" w:eastAsia="es-ES_tradnl"/>
        </w:rPr>
        <w:t xml:space="preserve">en el </w:t>
      </w:r>
      <w:r w:rsidR="00D64F17" w:rsidRPr="00485661">
        <w:rPr>
          <w:rFonts w:ascii="Arial" w:hAnsi="Arial" w:cs="Arial"/>
          <w:bCs/>
          <w:color w:val="000000" w:themeColor="text1"/>
          <w:sz w:val="22"/>
          <w:szCs w:val="22"/>
          <w:lang w:val="es-ES" w:eastAsia="es-ES_tradnl"/>
        </w:rPr>
        <w:t>92,15</w:t>
      </w:r>
      <w:r w:rsidR="00221377" w:rsidRPr="00485661">
        <w:rPr>
          <w:rFonts w:ascii="Arial" w:hAnsi="Arial" w:cs="Arial"/>
          <w:bCs/>
          <w:color w:val="000000" w:themeColor="text1"/>
          <w:sz w:val="22"/>
          <w:szCs w:val="22"/>
          <w:lang w:val="es-ES" w:eastAsia="es-ES_tradnl"/>
        </w:rPr>
        <w:t xml:space="preserve">%, por el retiro de </w:t>
      </w:r>
      <w:r w:rsidR="00D64F17" w:rsidRPr="00485661">
        <w:rPr>
          <w:rFonts w:ascii="Arial" w:hAnsi="Arial" w:cs="Arial"/>
          <w:bCs/>
          <w:color w:val="000000" w:themeColor="text1"/>
          <w:sz w:val="22"/>
          <w:szCs w:val="22"/>
          <w:lang w:val="es-ES" w:eastAsia="es-ES_tradnl"/>
        </w:rPr>
        <w:t>4</w:t>
      </w:r>
      <w:r w:rsidR="001E5024" w:rsidRPr="00485661">
        <w:rPr>
          <w:rFonts w:ascii="Arial" w:hAnsi="Arial" w:cs="Arial"/>
          <w:bCs/>
          <w:color w:val="000000" w:themeColor="text1"/>
          <w:sz w:val="22"/>
          <w:szCs w:val="22"/>
          <w:lang w:val="es-ES" w:eastAsia="es-ES_tradnl"/>
        </w:rPr>
        <w:t xml:space="preserve"> </w:t>
      </w:r>
      <w:r w:rsidR="00221377" w:rsidRPr="00485661">
        <w:rPr>
          <w:rFonts w:ascii="Arial" w:hAnsi="Arial" w:cs="Arial"/>
          <w:bCs/>
          <w:color w:val="000000" w:themeColor="text1"/>
          <w:sz w:val="22"/>
          <w:szCs w:val="22"/>
          <w:lang w:val="es-ES" w:eastAsia="es-ES_tradnl"/>
        </w:rPr>
        <w:t>servidores públicos</w:t>
      </w:r>
      <w:r w:rsidR="00CF648F" w:rsidRPr="00485661">
        <w:rPr>
          <w:rFonts w:ascii="Arial" w:hAnsi="Arial" w:cs="Arial"/>
          <w:bCs/>
          <w:color w:val="000000" w:themeColor="text1"/>
          <w:sz w:val="22"/>
          <w:szCs w:val="22"/>
          <w:lang w:val="es-ES" w:eastAsia="es-ES_tradnl"/>
        </w:rPr>
        <w:t xml:space="preserve">, con </w:t>
      </w:r>
      <w:r w:rsidR="00221377" w:rsidRPr="00485661">
        <w:rPr>
          <w:rFonts w:ascii="Arial" w:hAnsi="Arial" w:cs="Arial"/>
          <w:bCs/>
          <w:color w:val="000000" w:themeColor="text1"/>
          <w:sz w:val="22"/>
          <w:szCs w:val="22"/>
          <w:lang w:val="es-ES" w:eastAsia="es-ES_tradnl"/>
        </w:rPr>
        <w:t>un valor pagado de $</w:t>
      </w:r>
      <w:r w:rsidR="00D64F17" w:rsidRPr="00485661">
        <w:rPr>
          <w:rFonts w:ascii="Arial" w:hAnsi="Arial" w:cs="Arial"/>
          <w:bCs/>
          <w:color w:val="000000" w:themeColor="text1"/>
          <w:sz w:val="22"/>
          <w:szCs w:val="22"/>
          <w:lang w:val="es-ES" w:eastAsia="es-ES_tradnl"/>
        </w:rPr>
        <w:t>62</w:t>
      </w:r>
      <w:r w:rsidR="00221377" w:rsidRPr="00485661">
        <w:rPr>
          <w:rFonts w:ascii="Arial" w:hAnsi="Arial" w:cs="Arial"/>
          <w:bCs/>
          <w:color w:val="000000" w:themeColor="text1"/>
          <w:sz w:val="22"/>
          <w:szCs w:val="22"/>
          <w:lang w:val="es-ES" w:eastAsia="es-ES_tradnl"/>
        </w:rPr>
        <w:t>,</w:t>
      </w:r>
      <w:r w:rsidR="00D64F17" w:rsidRPr="00485661">
        <w:rPr>
          <w:rFonts w:ascii="Arial" w:hAnsi="Arial" w:cs="Arial"/>
          <w:bCs/>
          <w:color w:val="000000" w:themeColor="text1"/>
          <w:sz w:val="22"/>
          <w:szCs w:val="22"/>
          <w:lang w:val="es-ES" w:eastAsia="es-ES_tradnl"/>
        </w:rPr>
        <w:t>2</w:t>
      </w:r>
      <w:r w:rsidR="00221377" w:rsidRPr="00485661">
        <w:rPr>
          <w:rFonts w:ascii="Arial" w:hAnsi="Arial" w:cs="Arial"/>
          <w:bCs/>
          <w:color w:val="000000" w:themeColor="text1"/>
          <w:sz w:val="22"/>
          <w:szCs w:val="22"/>
          <w:lang w:val="es-ES" w:eastAsia="es-ES_tradnl"/>
        </w:rPr>
        <w:t xml:space="preserve"> millones</w:t>
      </w:r>
      <w:r w:rsidR="00E349B2" w:rsidRPr="00485661">
        <w:rPr>
          <w:rFonts w:ascii="Arial" w:hAnsi="Arial" w:cs="Arial"/>
          <w:bCs/>
          <w:color w:val="000000" w:themeColor="text1"/>
          <w:sz w:val="22"/>
          <w:szCs w:val="22"/>
          <w:lang w:val="es-ES" w:eastAsia="es-ES_tradnl"/>
        </w:rPr>
        <w:t xml:space="preserve">. </w:t>
      </w:r>
    </w:p>
    <w:p w14:paraId="3F91CBDA" w14:textId="77777777" w:rsidR="009C297F" w:rsidRPr="00485661" w:rsidRDefault="009C297F" w:rsidP="00485661">
      <w:pPr>
        <w:rPr>
          <w:rFonts w:ascii="Arial" w:hAnsi="Arial" w:cs="Arial"/>
          <w:bCs/>
          <w:color w:val="000000" w:themeColor="text1"/>
          <w:sz w:val="22"/>
          <w:szCs w:val="22"/>
          <w:lang w:val="es-ES" w:eastAsia="es-ES_tradnl"/>
        </w:rPr>
      </w:pPr>
    </w:p>
    <w:p w14:paraId="2E9B750A" w14:textId="590B24AF" w:rsidR="002E45A1" w:rsidRPr="00485661" w:rsidRDefault="00E349B2" w:rsidP="00485661">
      <w:pPr>
        <w:rPr>
          <w:rFonts w:ascii="Arial" w:hAnsi="Arial" w:cs="Arial"/>
          <w:bCs/>
          <w:color w:val="000000" w:themeColor="text1"/>
          <w:sz w:val="22"/>
          <w:szCs w:val="22"/>
          <w:lang w:val="es-ES" w:eastAsia="es-ES_tradnl"/>
        </w:rPr>
      </w:pPr>
      <w:r w:rsidRPr="00485661">
        <w:rPr>
          <w:rFonts w:ascii="Arial" w:hAnsi="Arial" w:cs="Arial"/>
          <w:bCs/>
          <w:color w:val="000000" w:themeColor="text1"/>
          <w:sz w:val="22"/>
          <w:szCs w:val="22"/>
          <w:lang w:val="es-ES" w:eastAsia="es-ES_tradnl"/>
        </w:rPr>
        <w:t>E</w:t>
      </w:r>
      <w:r w:rsidR="001D3688" w:rsidRPr="00485661">
        <w:rPr>
          <w:rFonts w:ascii="Arial" w:hAnsi="Arial" w:cs="Arial"/>
          <w:bCs/>
          <w:color w:val="000000" w:themeColor="text1"/>
          <w:sz w:val="22"/>
          <w:szCs w:val="22"/>
          <w:lang w:val="es-ES" w:eastAsia="es-ES_tradnl"/>
        </w:rPr>
        <w:t xml:space="preserve">sta situación refleja cumplimiento </w:t>
      </w:r>
      <w:r w:rsidR="009C297F" w:rsidRPr="00485661">
        <w:rPr>
          <w:rFonts w:ascii="Arial" w:hAnsi="Arial" w:cs="Arial"/>
          <w:bCs/>
          <w:color w:val="000000" w:themeColor="text1"/>
          <w:sz w:val="22"/>
          <w:szCs w:val="22"/>
          <w:lang w:val="es-ES" w:eastAsia="es-ES_tradnl"/>
        </w:rPr>
        <w:t xml:space="preserve">de </w:t>
      </w:r>
      <w:r w:rsidR="00DF51C1" w:rsidRPr="00485661">
        <w:rPr>
          <w:rFonts w:ascii="Arial" w:hAnsi="Arial" w:cs="Arial"/>
          <w:bCs/>
          <w:color w:val="000000" w:themeColor="text1"/>
          <w:sz w:val="22"/>
          <w:szCs w:val="22"/>
          <w:lang w:val="es-ES" w:eastAsia="es-ES_tradnl"/>
        </w:rPr>
        <w:t xml:space="preserve">la medida de austeridad señalada en </w:t>
      </w:r>
      <w:r w:rsidR="00E369F8" w:rsidRPr="00485661">
        <w:rPr>
          <w:rFonts w:ascii="Arial" w:hAnsi="Arial" w:cs="Arial"/>
          <w:bCs/>
          <w:color w:val="000000" w:themeColor="text1"/>
          <w:sz w:val="22"/>
          <w:szCs w:val="22"/>
          <w:lang w:val="es-ES" w:eastAsia="es-ES_tradnl"/>
        </w:rPr>
        <w:t xml:space="preserve">el Decreto </w:t>
      </w:r>
      <w:r w:rsidR="009C297F" w:rsidRPr="00485661">
        <w:rPr>
          <w:rFonts w:ascii="Arial" w:hAnsi="Arial" w:cs="Arial"/>
          <w:bCs/>
          <w:color w:val="000000" w:themeColor="text1"/>
          <w:sz w:val="22"/>
          <w:szCs w:val="22"/>
          <w:lang w:val="es-ES" w:eastAsia="es-ES_tradnl"/>
        </w:rPr>
        <w:t xml:space="preserve">Distrital </w:t>
      </w:r>
      <w:r w:rsidR="00E369F8" w:rsidRPr="00485661">
        <w:rPr>
          <w:rFonts w:ascii="Arial" w:hAnsi="Arial" w:cs="Arial"/>
          <w:bCs/>
          <w:color w:val="000000" w:themeColor="text1"/>
          <w:sz w:val="22"/>
          <w:szCs w:val="22"/>
          <w:lang w:val="es-ES" w:eastAsia="es-ES_tradnl"/>
        </w:rPr>
        <w:t>492 de 2019</w:t>
      </w:r>
      <w:r w:rsidR="00DF51C1" w:rsidRPr="00485661">
        <w:rPr>
          <w:rFonts w:ascii="Arial" w:hAnsi="Arial" w:cs="Arial"/>
          <w:bCs/>
          <w:color w:val="000000" w:themeColor="text1"/>
          <w:sz w:val="22"/>
          <w:szCs w:val="22"/>
          <w:lang w:val="es-ES" w:eastAsia="es-ES_tradnl"/>
        </w:rPr>
        <w:t xml:space="preserve">, </w:t>
      </w:r>
      <w:r w:rsidR="00E369F8" w:rsidRPr="00485661">
        <w:rPr>
          <w:rFonts w:ascii="Arial" w:hAnsi="Arial" w:cs="Arial"/>
          <w:bCs/>
          <w:color w:val="000000" w:themeColor="text1"/>
          <w:sz w:val="22"/>
          <w:szCs w:val="22"/>
          <w:lang w:val="es-ES" w:eastAsia="es-ES_tradnl"/>
        </w:rPr>
        <w:t>articulo 5</w:t>
      </w:r>
      <w:r w:rsidR="00DF51C1" w:rsidRPr="00485661">
        <w:rPr>
          <w:rStyle w:val="Refdenotaalpie"/>
          <w:rFonts w:ascii="Arial" w:hAnsi="Arial" w:cs="Arial"/>
          <w:bCs/>
          <w:color w:val="000000" w:themeColor="text1"/>
          <w:sz w:val="22"/>
          <w:szCs w:val="22"/>
          <w:lang w:val="es-ES" w:eastAsia="es-ES_tradnl"/>
        </w:rPr>
        <w:footnoteReference w:id="9"/>
      </w:r>
      <w:r w:rsidR="00DF51C1" w:rsidRPr="00485661">
        <w:rPr>
          <w:rFonts w:ascii="Arial" w:hAnsi="Arial" w:cs="Arial"/>
          <w:bCs/>
          <w:color w:val="000000" w:themeColor="text1"/>
          <w:sz w:val="22"/>
          <w:szCs w:val="22"/>
          <w:lang w:val="es-ES" w:eastAsia="es-ES_tradnl"/>
        </w:rPr>
        <w:t>.</w:t>
      </w:r>
    </w:p>
    <w:p w14:paraId="7C884AE2" w14:textId="68F62841" w:rsidR="00271F62" w:rsidRPr="00485661" w:rsidRDefault="00271F62" w:rsidP="00485661">
      <w:pPr>
        <w:autoSpaceDE w:val="0"/>
        <w:autoSpaceDN w:val="0"/>
        <w:adjustRightInd w:val="0"/>
        <w:rPr>
          <w:rFonts w:ascii="Arial" w:hAnsi="Arial" w:cs="Arial"/>
          <w:bCs/>
          <w:color w:val="000000" w:themeColor="text1"/>
          <w:sz w:val="22"/>
          <w:szCs w:val="22"/>
          <w:lang w:val="es-ES" w:eastAsia="es-ES_tradnl"/>
        </w:rPr>
      </w:pPr>
    </w:p>
    <w:p w14:paraId="15EF5228" w14:textId="690B34E5" w:rsidR="00453CDA" w:rsidRPr="00485661" w:rsidRDefault="00453CDA" w:rsidP="00485661">
      <w:pPr>
        <w:pStyle w:val="Ttulo2"/>
        <w:numPr>
          <w:ilvl w:val="2"/>
          <w:numId w:val="1"/>
        </w:numPr>
        <w:rPr>
          <w:rFonts w:cs="Arial"/>
          <w:color w:val="000000" w:themeColor="text1"/>
          <w:sz w:val="22"/>
          <w:szCs w:val="22"/>
          <w:lang w:val="es-ES" w:eastAsia="es-ES_tradnl"/>
        </w:rPr>
      </w:pPr>
      <w:bookmarkStart w:id="15" w:name="_Toc513648842"/>
      <w:bookmarkStart w:id="16" w:name="_Toc9511905"/>
      <w:bookmarkStart w:id="17" w:name="_Toc80787421"/>
      <w:r w:rsidRPr="00485661">
        <w:rPr>
          <w:rFonts w:cs="Arial"/>
          <w:color w:val="000000" w:themeColor="text1"/>
          <w:sz w:val="22"/>
          <w:szCs w:val="22"/>
          <w:lang w:val="es-ES" w:eastAsia="es-ES_tradnl"/>
        </w:rPr>
        <w:t>VACACIONES APLAZADA</w:t>
      </w:r>
      <w:bookmarkEnd w:id="15"/>
      <w:bookmarkEnd w:id="16"/>
      <w:r w:rsidRPr="00485661">
        <w:rPr>
          <w:rFonts w:cs="Arial"/>
          <w:color w:val="000000" w:themeColor="text1"/>
          <w:sz w:val="22"/>
          <w:szCs w:val="22"/>
          <w:lang w:val="es-ES" w:eastAsia="es-ES_tradnl"/>
        </w:rPr>
        <w:t>S O SUSPENDIDAS</w:t>
      </w:r>
      <w:bookmarkEnd w:id="17"/>
    </w:p>
    <w:p w14:paraId="2A478CBF" w14:textId="77777777" w:rsidR="00453CDA" w:rsidRPr="00485661" w:rsidRDefault="00453CDA" w:rsidP="00485661">
      <w:pPr>
        <w:autoSpaceDE w:val="0"/>
        <w:autoSpaceDN w:val="0"/>
        <w:adjustRightInd w:val="0"/>
        <w:rPr>
          <w:rFonts w:ascii="Arial" w:hAnsi="Arial" w:cs="Arial"/>
          <w:bCs/>
          <w:color w:val="000000" w:themeColor="text1"/>
          <w:sz w:val="22"/>
          <w:szCs w:val="22"/>
          <w:lang w:val="es-ES" w:eastAsia="es-ES_tradnl"/>
        </w:rPr>
      </w:pPr>
    </w:p>
    <w:p w14:paraId="35347923" w14:textId="3EAE4557" w:rsidR="009457F2" w:rsidRPr="00485661" w:rsidRDefault="00453CDA" w:rsidP="00485661">
      <w:pPr>
        <w:rPr>
          <w:rFonts w:ascii="Arial" w:hAnsi="Arial" w:cs="Arial"/>
          <w:bCs/>
          <w:color w:val="000000" w:themeColor="text1"/>
          <w:sz w:val="22"/>
          <w:szCs w:val="22"/>
          <w:lang w:val="es-ES" w:eastAsia="es-ES_tradnl"/>
        </w:rPr>
      </w:pPr>
      <w:r w:rsidRPr="00485661">
        <w:rPr>
          <w:rFonts w:ascii="Arial" w:hAnsi="Arial" w:cs="Arial"/>
          <w:bCs/>
          <w:color w:val="000000" w:themeColor="text1"/>
          <w:sz w:val="22"/>
          <w:szCs w:val="22"/>
          <w:lang w:val="es-ES" w:eastAsia="es-ES_tradnl"/>
        </w:rPr>
        <w:t xml:space="preserve">La </w:t>
      </w:r>
      <w:r w:rsidR="000B4BA1" w:rsidRPr="00485661">
        <w:rPr>
          <w:rFonts w:ascii="Arial" w:hAnsi="Arial" w:cs="Arial"/>
          <w:bCs/>
          <w:color w:val="000000" w:themeColor="text1"/>
          <w:sz w:val="22"/>
          <w:szCs w:val="22"/>
          <w:lang w:val="es-ES" w:eastAsia="es-ES_tradnl"/>
        </w:rPr>
        <w:t>SG</w:t>
      </w:r>
      <w:r w:rsidRPr="00485661">
        <w:rPr>
          <w:rFonts w:ascii="Arial" w:hAnsi="Arial" w:cs="Arial"/>
          <w:bCs/>
          <w:color w:val="000000" w:themeColor="text1"/>
          <w:sz w:val="22"/>
          <w:szCs w:val="22"/>
          <w:lang w:val="es-ES" w:eastAsia="es-ES_tradnl"/>
        </w:rPr>
        <w:t xml:space="preserve"> mediante </w:t>
      </w:r>
      <w:r w:rsidR="00DC2381" w:rsidRPr="00485661">
        <w:rPr>
          <w:rFonts w:ascii="Arial" w:hAnsi="Arial" w:cs="Arial"/>
          <w:bCs/>
          <w:color w:val="000000" w:themeColor="text1"/>
          <w:sz w:val="22"/>
          <w:szCs w:val="22"/>
          <w:lang w:val="es-ES" w:eastAsia="es-ES_tradnl"/>
        </w:rPr>
        <w:t xml:space="preserve">memorando </w:t>
      </w:r>
      <w:r w:rsidR="00D06D2D" w:rsidRPr="00485661">
        <w:rPr>
          <w:rFonts w:ascii="Arial" w:hAnsi="Arial" w:cs="Arial"/>
          <w:color w:val="000000" w:themeColor="text1"/>
          <w:sz w:val="22"/>
          <w:szCs w:val="22"/>
          <w:lang w:val="es-ES" w:eastAsia="es-ES_tradnl"/>
        </w:rPr>
        <w:t>20211170077183 del 19 de julio de 2021</w:t>
      </w:r>
      <w:r w:rsidR="00AB5BCC" w:rsidRPr="00485661">
        <w:rPr>
          <w:rFonts w:ascii="Arial" w:hAnsi="Arial" w:cs="Arial"/>
          <w:color w:val="000000" w:themeColor="text1"/>
          <w:sz w:val="22"/>
          <w:szCs w:val="22"/>
          <w:lang w:val="es-ES" w:eastAsia="es-ES_tradnl"/>
        </w:rPr>
        <w:t>,</w:t>
      </w:r>
      <w:r w:rsidRPr="00485661">
        <w:rPr>
          <w:rFonts w:ascii="Arial" w:hAnsi="Arial" w:cs="Arial"/>
          <w:bCs/>
          <w:color w:val="000000" w:themeColor="text1"/>
          <w:sz w:val="22"/>
          <w:szCs w:val="22"/>
          <w:lang w:val="es-ES" w:eastAsia="es-ES_tradnl"/>
        </w:rPr>
        <w:t xml:space="preserve"> </w:t>
      </w:r>
      <w:r w:rsidR="00EA5F3A" w:rsidRPr="00485661">
        <w:rPr>
          <w:rFonts w:ascii="Arial" w:hAnsi="Arial" w:cs="Arial"/>
          <w:bCs/>
          <w:color w:val="000000" w:themeColor="text1"/>
          <w:sz w:val="22"/>
          <w:szCs w:val="22"/>
          <w:lang w:val="es-ES" w:eastAsia="es-ES_tradnl"/>
        </w:rPr>
        <w:t>comunicó</w:t>
      </w:r>
      <w:r w:rsidRPr="00485661">
        <w:rPr>
          <w:rFonts w:ascii="Arial" w:hAnsi="Arial" w:cs="Arial"/>
          <w:bCs/>
          <w:color w:val="000000" w:themeColor="text1"/>
          <w:sz w:val="22"/>
          <w:szCs w:val="22"/>
          <w:lang w:val="es-ES" w:eastAsia="es-ES_tradnl"/>
        </w:rPr>
        <w:t xml:space="preserve"> que durante el </w:t>
      </w:r>
      <w:r w:rsidR="00D06D2D" w:rsidRPr="00485661">
        <w:rPr>
          <w:rFonts w:ascii="Arial" w:hAnsi="Arial" w:cs="Arial"/>
          <w:bCs/>
          <w:color w:val="000000" w:themeColor="text1"/>
          <w:sz w:val="22"/>
          <w:szCs w:val="22"/>
          <w:lang w:val="es-ES" w:eastAsia="es-ES_tradnl"/>
        </w:rPr>
        <w:t xml:space="preserve">segundo </w:t>
      </w:r>
      <w:r w:rsidRPr="00485661">
        <w:rPr>
          <w:rFonts w:ascii="Arial" w:hAnsi="Arial" w:cs="Arial"/>
          <w:bCs/>
          <w:color w:val="000000" w:themeColor="text1"/>
          <w:sz w:val="22"/>
          <w:szCs w:val="22"/>
          <w:lang w:val="es-ES" w:eastAsia="es-ES_tradnl"/>
        </w:rPr>
        <w:t>trimestre de 202</w:t>
      </w:r>
      <w:r w:rsidR="00AB5BCC" w:rsidRPr="00485661">
        <w:rPr>
          <w:rFonts w:ascii="Arial" w:hAnsi="Arial" w:cs="Arial"/>
          <w:bCs/>
          <w:color w:val="000000" w:themeColor="text1"/>
          <w:sz w:val="22"/>
          <w:szCs w:val="22"/>
          <w:lang w:val="es-ES" w:eastAsia="es-ES_tradnl"/>
        </w:rPr>
        <w:t xml:space="preserve">1 </w:t>
      </w:r>
      <w:r w:rsidRPr="00485661">
        <w:rPr>
          <w:rFonts w:ascii="Arial" w:hAnsi="Arial" w:cs="Arial"/>
          <w:bCs/>
          <w:color w:val="000000" w:themeColor="text1"/>
          <w:sz w:val="22"/>
          <w:szCs w:val="22"/>
          <w:lang w:val="es-ES" w:eastAsia="es-ES_tradnl"/>
        </w:rPr>
        <w:t xml:space="preserve">fueron suspendidas las vacaciones de </w:t>
      </w:r>
      <w:r w:rsidR="00F2308E" w:rsidRPr="00485661">
        <w:rPr>
          <w:rFonts w:ascii="Arial" w:hAnsi="Arial" w:cs="Arial"/>
          <w:bCs/>
          <w:color w:val="000000" w:themeColor="text1"/>
          <w:sz w:val="22"/>
          <w:szCs w:val="22"/>
          <w:lang w:val="es-ES" w:eastAsia="es-ES_tradnl"/>
        </w:rPr>
        <w:t>una</w:t>
      </w:r>
      <w:r w:rsidR="00AB5BCC" w:rsidRPr="00485661">
        <w:rPr>
          <w:rFonts w:ascii="Arial" w:hAnsi="Arial" w:cs="Arial"/>
          <w:bCs/>
          <w:color w:val="000000" w:themeColor="text1"/>
          <w:sz w:val="22"/>
          <w:szCs w:val="22"/>
          <w:lang w:val="es-ES" w:eastAsia="es-ES_tradnl"/>
        </w:rPr>
        <w:t xml:space="preserve"> </w:t>
      </w:r>
      <w:r w:rsidRPr="00485661">
        <w:rPr>
          <w:rFonts w:ascii="Arial" w:hAnsi="Arial" w:cs="Arial"/>
          <w:bCs/>
          <w:color w:val="000000" w:themeColor="text1"/>
          <w:sz w:val="22"/>
          <w:szCs w:val="22"/>
          <w:lang w:val="es-ES" w:eastAsia="es-ES_tradnl"/>
        </w:rPr>
        <w:t>servidor</w:t>
      </w:r>
      <w:r w:rsidR="00F2308E" w:rsidRPr="00485661">
        <w:rPr>
          <w:rFonts w:ascii="Arial" w:hAnsi="Arial" w:cs="Arial"/>
          <w:bCs/>
          <w:color w:val="000000" w:themeColor="text1"/>
          <w:sz w:val="22"/>
          <w:szCs w:val="22"/>
          <w:lang w:val="es-ES" w:eastAsia="es-ES_tradnl"/>
        </w:rPr>
        <w:t>a pública mediante la Resolución</w:t>
      </w:r>
      <w:r w:rsidR="00AB5BCC" w:rsidRPr="00485661">
        <w:rPr>
          <w:rFonts w:ascii="Arial" w:hAnsi="Arial" w:cs="Arial"/>
          <w:bCs/>
          <w:color w:val="000000" w:themeColor="text1"/>
          <w:sz w:val="22"/>
          <w:szCs w:val="22"/>
          <w:lang w:val="es-ES" w:eastAsia="es-ES_tradnl"/>
        </w:rPr>
        <w:t xml:space="preserve"> </w:t>
      </w:r>
      <w:r w:rsidR="00F2308E" w:rsidRPr="00485661">
        <w:rPr>
          <w:rFonts w:ascii="Arial" w:hAnsi="Arial" w:cs="Arial"/>
          <w:bCs/>
          <w:color w:val="000000" w:themeColor="text1"/>
          <w:sz w:val="22"/>
          <w:szCs w:val="22"/>
          <w:lang w:val="es-ES" w:eastAsia="es-ES_tradnl"/>
        </w:rPr>
        <w:t xml:space="preserve">232 </w:t>
      </w:r>
      <w:r w:rsidR="00AB5BCC" w:rsidRPr="00485661">
        <w:rPr>
          <w:rFonts w:ascii="Arial" w:hAnsi="Arial" w:cs="Arial"/>
          <w:bCs/>
          <w:color w:val="000000" w:themeColor="text1"/>
          <w:sz w:val="22"/>
          <w:szCs w:val="22"/>
          <w:lang w:val="es-ES" w:eastAsia="es-ES_tradnl"/>
        </w:rPr>
        <w:t>de 2021</w:t>
      </w:r>
      <w:r w:rsidR="00AB5BCC" w:rsidRPr="00485661">
        <w:rPr>
          <w:rStyle w:val="Refdenotaalpie"/>
          <w:rFonts w:ascii="Arial" w:hAnsi="Arial" w:cs="Arial"/>
          <w:bCs/>
          <w:color w:val="000000" w:themeColor="text1"/>
          <w:sz w:val="22"/>
          <w:szCs w:val="22"/>
          <w:lang w:val="es-ES" w:eastAsia="es-ES_tradnl"/>
        </w:rPr>
        <w:footnoteReference w:id="10"/>
      </w:r>
      <w:r w:rsidR="00DD5B73" w:rsidRPr="00485661">
        <w:rPr>
          <w:rFonts w:ascii="Arial" w:hAnsi="Arial" w:cs="Arial"/>
          <w:bCs/>
          <w:color w:val="000000" w:themeColor="text1"/>
          <w:sz w:val="22"/>
          <w:szCs w:val="22"/>
          <w:lang w:val="es-ES" w:eastAsia="es-ES_tradnl"/>
        </w:rPr>
        <w:t>;</w:t>
      </w:r>
      <w:r w:rsidR="00D504AE" w:rsidRPr="00485661">
        <w:rPr>
          <w:rFonts w:ascii="Arial" w:hAnsi="Arial" w:cs="Arial"/>
          <w:bCs/>
          <w:color w:val="000000" w:themeColor="text1"/>
          <w:sz w:val="22"/>
          <w:szCs w:val="22"/>
          <w:lang w:val="es-ES" w:eastAsia="es-ES_tradnl"/>
        </w:rPr>
        <w:t xml:space="preserve"> </w:t>
      </w:r>
      <w:r w:rsidR="00DD5B73" w:rsidRPr="00485661">
        <w:rPr>
          <w:rFonts w:ascii="Arial" w:hAnsi="Arial" w:cs="Arial"/>
          <w:bCs/>
          <w:color w:val="000000" w:themeColor="text1"/>
          <w:sz w:val="22"/>
          <w:szCs w:val="22"/>
          <w:lang w:val="es-ES" w:eastAsia="es-ES_tradnl"/>
        </w:rPr>
        <w:t>p</w:t>
      </w:r>
      <w:r w:rsidR="00D504AE" w:rsidRPr="00485661">
        <w:rPr>
          <w:rFonts w:ascii="Arial" w:hAnsi="Arial" w:cs="Arial"/>
          <w:bCs/>
          <w:color w:val="000000" w:themeColor="text1"/>
          <w:sz w:val="22"/>
          <w:szCs w:val="22"/>
          <w:lang w:val="es-ES" w:eastAsia="es-ES_tradnl"/>
        </w:rPr>
        <w:t xml:space="preserve">or lo anterior, </w:t>
      </w:r>
      <w:r w:rsidR="00DD5B73" w:rsidRPr="00485661">
        <w:rPr>
          <w:rFonts w:ascii="Arial" w:hAnsi="Arial" w:cs="Arial"/>
          <w:bCs/>
          <w:color w:val="000000" w:themeColor="text1"/>
          <w:sz w:val="22"/>
          <w:szCs w:val="22"/>
          <w:lang w:val="es-ES" w:eastAsia="es-ES_tradnl"/>
        </w:rPr>
        <w:t xml:space="preserve">a </w:t>
      </w:r>
      <w:r w:rsidR="00D504AE" w:rsidRPr="00485661">
        <w:rPr>
          <w:rFonts w:ascii="Arial" w:hAnsi="Arial" w:cs="Arial"/>
          <w:bCs/>
          <w:color w:val="000000" w:themeColor="text1"/>
          <w:sz w:val="22"/>
          <w:szCs w:val="22"/>
          <w:lang w:val="es-ES" w:eastAsia="es-ES_tradnl"/>
        </w:rPr>
        <w:t>junio de 2021 se han suspendido vacaciones a tres (3) empleados públicos.</w:t>
      </w:r>
    </w:p>
    <w:p w14:paraId="26BC0923" w14:textId="77777777" w:rsidR="009457F2" w:rsidRPr="00485661" w:rsidRDefault="009457F2" w:rsidP="00485661">
      <w:pPr>
        <w:rPr>
          <w:rFonts w:ascii="Arial" w:hAnsi="Arial" w:cs="Arial"/>
          <w:bCs/>
          <w:color w:val="000000" w:themeColor="text1"/>
          <w:sz w:val="22"/>
          <w:szCs w:val="22"/>
          <w:lang w:val="es-ES" w:eastAsia="es-ES_tradnl"/>
        </w:rPr>
      </w:pPr>
    </w:p>
    <w:p w14:paraId="08DB9BE3" w14:textId="3E2C10FC" w:rsidR="00B00B7B" w:rsidRPr="00485661" w:rsidRDefault="009457F2" w:rsidP="00485661">
      <w:pPr>
        <w:rPr>
          <w:rFonts w:ascii="Arial" w:hAnsi="Arial" w:cs="Arial"/>
          <w:bCs/>
          <w:color w:val="000000" w:themeColor="text1"/>
          <w:sz w:val="22"/>
          <w:szCs w:val="22"/>
          <w:lang w:val="es-ES" w:eastAsia="es-ES_tradnl"/>
        </w:rPr>
      </w:pPr>
      <w:r w:rsidRPr="00485661">
        <w:rPr>
          <w:rFonts w:ascii="Arial" w:hAnsi="Arial" w:cs="Arial"/>
          <w:bCs/>
          <w:color w:val="000000" w:themeColor="text1"/>
          <w:sz w:val="22"/>
          <w:szCs w:val="22"/>
          <w:lang w:val="es-ES" w:eastAsia="es-ES_tradnl"/>
        </w:rPr>
        <w:t>Aunado a lo anterior</w:t>
      </w:r>
      <w:r w:rsidR="00EA5F3A" w:rsidRPr="00485661">
        <w:rPr>
          <w:rFonts w:ascii="Arial" w:hAnsi="Arial" w:cs="Arial"/>
          <w:bCs/>
          <w:color w:val="000000" w:themeColor="text1"/>
          <w:sz w:val="22"/>
          <w:szCs w:val="22"/>
          <w:lang w:val="es-ES" w:eastAsia="es-ES_tradnl"/>
        </w:rPr>
        <w:t xml:space="preserve">, para el análisis se tomó el informe de austeridad del gasto público elaborado por la OCI, correspondiente al </w:t>
      </w:r>
      <w:r w:rsidR="00D504AE" w:rsidRPr="00485661">
        <w:rPr>
          <w:rFonts w:ascii="Arial" w:hAnsi="Arial" w:cs="Arial"/>
          <w:bCs/>
          <w:color w:val="000000" w:themeColor="text1"/>
          <w:sz w:val="22"/>
          <w:szCs w:val="22"/>
          <w:lang w:val="es-ES" w:eastAsia="es-ES_tradnl"/>
        </w:rPr>
        <w:t xml:space="preserve">segundo </w:t>
      </w:r>
      <w:r w:rsidR="00EA5F3A" w:rsidRPr="00485661">
        <w:rPr>
          <w:rFonts w:ascii="Arial" w:hAnsi="Arial" w:cs="Arial"/>
          <w:bCs/>
          <w:color w:val="000000" w:themeColor="text1"/>
          <w:sz w:val="22"/>
          <w:szCs w:val="22"/>
          <w:lang w:val="es-ES" w:eastAsia="es-ES_tradnl"/>
        </w:rPr>
        <w:t>trimestre de la vigencia 20</w:t>
      </w:r>
      <w:r w:rsidR="00AB5BCC" w:rsidRPr="00485661">
        <w:rPr>
          <w:rFonts w:ascii="Arial" w:hAnsi="Arial" w:cs="Arial"/>
          <w:bCs/>
          <w:color w:val="000000" w:themeColor="text1"/>
          <w:sz w:val="22"/>
          <w:szCs w:val="22"/>
          <w:lang w:val="es-ES" w:eastAsia="es-ES_tradnl"/>
        </w:rPr>
        <w:t>20</w:t>
      </w:r>
      <w:r w:rsidR="00776510" w:rsidRPr="00485661">
        <w:rPr>
          <w:rFonts w:ascii="Arial" w:hAnsi="Arial" w:cs="Arial"/>
          <w:bCs/>
          <w:color w:val="000000" w:themeColor="text1"/>
          <w:sz w:val="22"/>
          <w:szCs w:val="22"/>
          <w:lang w:val="es-ES" w:eastAsia="es-ES_tradnl"/>
        </w:rPr>
        <w:t>,</w:t>
      </w:r>
      <w:r w:rsidR="00EA5F3A" w:rsidRPr="00485661">
        <w:rPr>
          <w:rFonts w:ascii="Arial" w:hAnsi="Arial" w:cs="Arial"/>
          <w:bCs/>
          <w:color w:val="000000" w:themeColor="text1"/>
          <w:sz w:val="22"/>
          <w:szCs w:val="22"/>
          <w:lang w:val="es-ES" w:eastAsia="es-ES_tradnl"/>
        </w:rPr>
        <w:t xml:space="preserve"> donde </w:t>
      </w:r>
      <w:r w:rsidR="00F31374" w:rsidRPr="00485661">
        <w:rPr>
          <w:rFonts w:ascii="Arial" w:hAnsi="Arial" w:cs="Arial"/>
          <w:bCs/>
          <w:color w:val="000000" w:themeColor="text1"/>
          <w:sz w:val="22"/>
          <w:szCs w:val="22"/>
          <w:lang w:val="es-ES" w:eastAsia="es-ES_tradnl"/>
        </w:rPr>
        <w:t xml:space="preserve">se </w:t>
      </w:r>
      <w:r w:rsidR="00DC2381" w:rsidRPr="00485661">
        <w:rPr>
          <w:rFonts w:ascii="Arial" w:hAnsi="Arial" w:cs="Arial"/>
          <w:bCs/>
          <w:color w:val="000000" w:themeColor="text1"/>
          <w:sz w:val="22"/>
          <w:szCs w:val="22"/>
          <w:lang w:val="es-ES" w:eastAsia="es-ES_tradnl"/>
        </w:rPr>
        <w:t>identificó</w:t>
      </w:r>
      <w:r w:rsidR="00AB5BCC" w:rsidRPr="00485661">
        <w:rPr>
          <w:rFonts w:ascii="Arial" w:hAnsi="Arial" w:cs="Arial"/>
          <w:bCs/>
          <w:color w:val="000000" w:themeColor="text1"/>
          <w:sz w:val="22"/>
          <w:szCs w:val="22"/>
          <w:lang w:val="es-ES" w:eastAsia="es-ES_tradnl"/>
        </w:rPr>
        <w:t xml:space="preserve"> que no fueron suspendidas o aplazadas</w:t>
      </w:r>
      <w:r w:rsidR="008F3DD4" w:rsidRPr="00485661">
        <w:rPr>
          <w:rFonts w:ascii="Arial" w:hAnsi="Arial" w:cs="Arial"/>
          <w:bCs/>
          <w:color w:val="000000" w:themeColor="text1"/>
          <w:sz w:val="22"/>
          <w:szCs w:val="22"/>
          <w:lang w:val="es-ES" w:eastAsia="es-ES_tradnl"/>
        </w:rPr>
        <w:t xml:space="preserve"> </w:t>
      </w:r>
      <w:r w:rsidR="00AB5BCC" w:rsidRPr="00485661">
        <w:rPr>
          <w:rFonts w:ascii="Arial" w:hAnsi="Arial" w:cs="Arial"/>
          <w:bCs/>
          <w:color w:val="000000" w:themeColor="text1"/>
          <w:sz w:val="22"/>
          <w:szCs w:val="22"/>
          <w:lang w:val="es-ES" w:eastAsia="es-ES_tradnl"/>
        </w:rPr>
        <w:t>las vacaciones de ningún funcionario</w:t>
      </w:r>
      <w:r w:rsidR="009C049C" w:rsidRPr="00485661">
        <w:rPr>
          <w:rFonts w:ascii="Arial" w:hAnsi="Arial" w:cs="Arial"/>
          <w:bCs/>
          <w:color w:val="000000" w:themeColor="text1"/>
          <w:sz w:val="22"/>
          <w:szCs w:val="22"/>
          <w:lang w:val="es-ES" w:eastAsia="es-ES_tradnl"/>
        </w:rPr>
        <w:t xml:space="preserve"> durante ese periodo.</w:t>
      </w:r>
      <w:r w:rsidR="00EA5F3A" w:rsidRPr="00485661">
        <w:rPr>
          <w:rFonts w:ascii="Arial" w:hAnsi="Arial" w:cs="Arial"/>
          <w:bCs/>
          <w:color w:val="000000" w:themeColor="text1"/>
          <w:sz w:val="22"/>
          <w:szCs w:val="22"/>
          <w:lang w:val="es-ES" w:eastAsia="es-ES_tradnl"/>
        </w:rPr>
        <w:t xml:space="preserve"> </w:t>
      </w:r>
    </w:p>
    <w:p w14:paraId="25F5744D" w14:textId="77777777" w:rsidR="00B00B7B" w:rsidRPr="00485661" w:rsidRDefault="00B00B7B" w:rsidP="00485661">
      <w:pPr>
        <w:rPr>
          <w:rFonts w:ascii="Arial" w:hAnsi="Arial" w:cs="Arial"/>
          <w:bCs/>
          <w:color w:val="000000" w:themeColor="text1"/>
          <w:sz w:val="22"/>
          <w:szCs w:val="22"/>
          <w:lang w:val="es-ES" w:eastAsia="es-ES_tradnl"/>
        </w:rPr>
      </w:pPr>
    </w:p>
    <w:p w14:paraId="595A7CA1" w14:textId="4545B4E1" w:rsidR="00EA5F3A" w:rsidRPr="00485661" w:rsidRDefault="00B00B7B" w:rsidP="00485661">
      <w:pPr>
        <w:rPr>
          <w:rFonts w:ascii="Arial" w:hAnsi="Arial" w:cs="Arial"/>
          <w:bCs/>
          <w:i/>
          <w:iCs/>
          <w:color w:val="000000" w:themeColor="text1"/>
          <w:sz w:val="22"/>
          <w:szCs w:val="22"/>
          <w:lang w:val="es-ES" w:eastAsia="es-ES_tradnl"/>
        </w:rPr>
      </w:pPr>
      <w:r w:rsidRPr="00485661">
        <w:rPr>
          <w:rFonts w:ascii="Arial" w:hAnsi="Arial" w:cs="Arial"/>
          <w:bCs/>
          <w:color w:val="000000" w:themeColor="text1"/>
          <w:sz w:val="22"/>
          <w:szCs w:val="22"/>
          <w:lang w:val="es-ES" w:eastAsia="es-ES_tradnl"/>
        </w:rPr>
        <w:t>L</w:t>
      </w:r>
      <w:r w:rsidR="00A66958" w:rsidRPr="00485661">
        <w:rPr>
          <w:rFonts w:ascii="Arial" w:hAnsi="Arial" w:cs="Arial"/>
          <w:bCs/>
          <w:color w:val="000000" w:themeColor="text1"/>
          <w:sz w:val="22"/>
          <w:szCs w:val="22"/>
          <w:lang w:val="es-ES" w:eastAsia="es-ES_tradnl"/>
        </w:rPr>
        <w:t xml:space="preserve">o anterior, </w:t>
      </w:r>
      <w:r w:rsidR="00EA5F3A" w:rsidRPr="00485661">
        <w:rPr>
          <w:rFonts w:ascii="Arial" w:hAnsi="Arial" w:cs="Arial"/>
          <w:bCs/>
          <w:color w:val="000000" w:themeColor="text1"/>
          <w:sz w:val="22"/>
          <w:szCs w:val="22"/>
          <w:lang w:val="es-ES" w:eastAsia="es-ES_tradnl"/>
        </w:rPr>
        <w:t>evidencia cumplimiento al lineamiento concebido en la Directiva Presidencial 01 de 2016, numeral 3, literal b</w:t>
      </w:r>
      <w:r w:rsidR="00EA5F3A" w:rsidRPr="00485661">
        <w:rPr>
          <w:rStyle w:val="Refdenotaalpie"/>
          <w:rFonts w:ascii="Arial" w:hAnsi="Arial" w:cs="Arial"/>
          <w:bCs/>
          <w:color w:val="000000" w:themeColor="text1"/>
          <w:sz w:val="22"/>
          <w:szCs w:val="22"/>
          <w:lang w:val="es-ES" w:eastAsia="es-ES_tradnl"/>
        </w:rPr>
        <w:footnoteReference w:id="11"/>
      </w:r>
      <w:r w:rsidR="00EA5F3A" w:rsidRPr="00485661">
        <w:rPr>
          <w:rFonts w:ascii="Arial" w:hAnsi="Arial" w:cs="Arial"/>
          <w:bCs/>
          <w:color w:val="000000" w:themeColor="text1"/>
          <w:sz w:val="22"/>
          <w:szCs w:val="22"/>
          <w:lang w:val="es-ES" w:eastAsia="es-ES_tradnl"/>
        </w:rPr>
        <w:t>, donde expresa que solo por necesidad del servicio o retiro, las vacaciones podrán ser aplazadas y compensadas en dinero</w:t>
      </w:r>
      <w:r w:rsidR="009457F2" w:rsidRPr="00485661">
        <w:rPr>
          <w:rFonts w:ascii="Arial" w:hAnsi="Arial" w:cs="Arial"/>
          <w:bCs/>
          <w:color w:val="000000" w:themeColor="text1"/>
          <w:sz w:val="22"/>
          <w:szCs w:val="22"/>
          <w:lang w:val="es-ES" w:eastAsia="es-ES_tradnl"/>
        </w:rPr>
        <w:t>; no obstante,</w:t>
      </w:r>
      <w:r w:rsidR="00EA5F3A" w:rsidRPr="00485661">
        <w:rPr>
          <w:rFonts w:ascii="Arial" w:hAnsi="Arial" w:cs="Arial"/>
          <w:bCs/>
          <w:color w:val="000000" w:themeColor="text1"/>
          <w:sz w:val="22"/>
          <w:szCs w:val="22"/>
          <w:lang w:val="es-ES" w:eastAsia="es-ES_tradnl"/>
        </w:rPr>
        <w:t xml:space="preserve"> se debe tener en cuenta que </w:t>
      </w:r>
      <w:r w:rsidR="00EA5F3A" w:rsidRPr="00485661">
        <w:rPr>
          <w:rFonts w:ascii="Arial" w:hAnsi="Arial" w:cs="Arial"/>
          <w:bCs/>
          <w:i/>
          <w:iCs/>
          <w:color w:val="000000" w:themeColor="text1"/>
          <w:sz w:val="22"/>
          <w:szCs w:val="22"/>
          <w:lang w:val="es-ES" w:eastAsia="es-ES_tradnl"/>
        </w:rPr>
        <w:t>“Como regla general, las vacaciones no deben ser acumuladas ni interrumpidas”.</w:t>
      </w:r>
    </w:p>
    <w:p w14:paraId="673AEE76" w14:textId="34631CF4" w:rsidR="00453CDA" w:rsidRPr="00485661" w:rsidRDefault="00453CDA" w:rsidP="00485661">
      <w:pPr>
        <w:autoSpaceDE w:val="0"/>
        <w:autoSpaceDN w:val="0"/>
        <w:adjustRightInd w:val="0"/>
        <w:rPr>
          <w:rFonts w:ascii="Arial" w:hAnsi="Arial" w:cs="Arial"/>
          <w:bCs/>
          <w:color w:val="000000" w:themeColor="text1"/>
          <w:sz w:val="22"/>
          <w:szCs w:val="22"/>
          <w:lang w:val="es-ES" w:eastAsia="es-ES_tradnl"/>
        </w:rPr>
      </w:pPr>
    </w:p>
    <w:p w14:paraId="0FF8F918" w14:textId="6B4AC452" w:rsidR="00EA5F3A" w:rsidRPr="00485661" w:rsidRDefault="00EA5F3A" w:rsidP="00485661">
      <w:pPr>
        <w:pStyle w:val="Ttulo2"/>
        <w:numPr>
          <w:ilvl w:val="2"/>
          <w:numId w:val="1"/>
        </w:numPr>
        <w:rPr>
          <w:rFonts w:cs="Arial"/>
          <w:color w:val="000000" w:themeColor="text1"/>
          <w:sz w:val="22"/>
          <w:szCs w:val="22"/>
          <w:lang w:val="es-ES" w:eastAsia="es-ES_tradnl"/>
        </w:rPr>
      </w:pPr>
      <w:bookmarkStart w:id="18" w:name="_Toc80787422"/>
      <w:r w:rsidRPr="00485661">
        <w:rPr>
          <w:rFonts w:cs="Arial"/>
          <w:color w:val="000000" w:themeColor="text1"/>
          <w:sz w:val="22"/>
          <w:szCs w:val="22"/>
          <w:lang w:val="es-ES" w:eastAsia="es-ES_tradnl"/>
        </w:rPr>
        <w:t>VACACIONES ACUMULADAS</w:t>
      </w:r>
      <w:bookmarkEnd w:id="18"/>
    </w:p>
    <w:p w14:paraId="0208357F" w14:textId="77777777" w:rsidR="00EA5F3A" w:rsidRPr="00485661" w:rsidRDefault="00EA5F3A" w:rsidP="00485661">
      <w:pPr>
        <w:autoSpaceDE w:val="0"/>
        <w:autoSpaceDN w:val="0"/>
        <w:adjustRightInd w:val="0"/>
        <w:rPr>
          <w:rFonts w:ascii="Arial" w:hAnsi="Arial" w:cs="Arial"/>
          <w:bCs/>
          <w:color w:val="000000" w:themeColor="text1"/>
          <w:sz w:val="22"/>
          <w:szCs w:val="22"/>
          <w:lang w:val="es-ES" w:eastAsia="es-ES_tradnl"/>
        </w:rPr>
      </w:pPr>
    </w:p>
    <w:p w14:paraId="6EC01CD3" w14:textId="2E4C503E" w:rsidR="00741222" w:rsidRPr="00485661" w:rsidRDefault="00EA5F3A" w:rsidP="00485661">
      <w:pPr>
        <w:autoSpaceDE w:val="0"/>
        <w:autoSpaceDN w:val="0"/>
        <w:adjustRightInd w:val="0"/>
        <w:rPr>
          <w:rFonts w:ascii="Arial" w:hAnsi="Arial" w:cs="Arial"/>
          <w:bCs/>
          <w:color w:val="000000" w:themeColor="text1"/>
          <w:sz w:val="22"/>
          <w:szCs w:val="22"/>
          <w:lang w:val="es-ES" w:eastAsia="es-ES_tradnl"/>
        </w:rPr>
      </w:pPr>
      <w:r w:rsidRPr="00485661">
        <w:rPr>
          <w:rFonts w:ascii="Arial" w:hAnsi="Arial" w:cs="Arial"/>
          <w:bCs/>
          <w:color w:val="000000" w:themeColor="text1"/>
          <w:sz w:val="22"/>
          <w:szCs w:val="22"/>
          <w:lang w:val="es-ES" w:eastAsia="es-ES_tradnl"/>
        </w:rPr>
        <w:t xml:space="preserve">La </w:t>
      </w:r>
      <w:r w:rsidR="000B4BA1" w:rsidRPr="00485661">
        <w:rPr>
          <w:rFonts w:ascii="Arial" w:hAnsi="Arial" w:cs="Arial"/>
          <w:bCs/>
          <w:color w:val="000000" w:themeColor="text1"/>
          <w:sz w:val="22"/>
          <w:szCs w:val="22"/>
          <w:lang w:val="es-ES" w:eastAsia="es-ES_tradnl"/>
        </w:rPr>
        <w:t>SG</w:t>
      </w:r>
      <w:r w:rsidRPr="00485661">
        <w:rPr>
          <w:rFonts w:ascii="Arial" w:hAnsi="Arial" w:cs="Arial"/>
          <w:bCs/>
          <w:color w:val="000000" w:themeColor="text1"/>
          <w:sz w:val="22"/>
          <w:szCs w:val="22"/>
          <w:lang w:val="es-ES" w:eastAsia="es-ES_tradnl"/>
        </w:rPr>
        <w:t xml:space="preserve"> mediante memorando </w:t>
      </w:r>
      <w:r w:rsidR="00740F21" w:rsidRPr="00485661">
        <w:rPr>
          <w:rFonts w:ascii="Arial" w:hAnsi="Arial" w:cs="Arial"/>
          <w:color w:val="000000" w:themeColor="text1"/>
          <w:sz w:val="22"/>
          <w:szCs w:val="22"/>
          <w:lang w:val="es-ES" w:eastAsia="es-ES_tradnl"/>
        </w:rPr>
        <w:t>20211170077183 del 19 de julio de 2021</w:t>
      </w:r>
      <w:r w:rsidRPr="00485661">
        <w:rPr>
          <w:rFonts w:ascii="Arial" w:hAnsi="Arial" w:cs="Arial"/>
          <w:bCs/>
          <w:color w:val="000000" w:themeColor="text1"/>
          <w:sz w:val="22"/>
          <w:szCs w:val="22"/>
          <w:lang w:val="es-ES" w:eastAsia="es-ES_tradnl"/>
        </w:rPr>
        <w:t xml:space="preserve">, suministró </w:t>
      </w:r>
      <w:r w:rsidR="001A7579" w:rsidRPr="00485661">
        <w:rPr>
          <w:rFonts w:ascii="Arial" w:hAnsi="Arial" w:cs="Arial"/>
          <w:bCs/>
          <w:color w:val="000000" w:themeColor="text1"/>
          <w:sz w:val="22"/>
          <w:szCs w:val="22"/>
          <w:lang w:val="es-ES" w:eastAsia="es-ES_tradnl"/>
        </w:rPr>
        <w:t xml:space="preserve">en </w:t>
      </w:r>
      <w:r w:rsidRPr="00485661">
        <w:rPr>
          <w:rFonts w:ascii="Arial" w:hAnsi="Arial" w:cs="Arial"/>
          <w:bCs/>
          <w:color w:val="000000" w:themeColor="text1"/>
          <w:sz w:val="22"/>
          <w:szCs w:val="22"/>
          <w:lang w:val="es-ES" w:eastAsia="es-ES_tradnl"/>
        </w:rPr>
        <w:t>archivo</w:t>
      </w:r>
      <w:r w:rsidR="00526A32" w:rsidRPr="00485661">
        <w:rPr>
          <w:rFonts w:ascii="Arial" w:hAnsi="Arial" w:cs="Arial"/>
          <w:bCs/>
          <w:color w:val="000000" w:themeColor="text1"/>
          <w:sz w:val="22"/>
          <w:szCs w:val="22"/>
          <w:lang w:val="es-ES" w:eastAsia="es-ES_tradnl"/>
        </w:rPr>
        <w:t xml:space="preserve"> </w:t>
      </w:r>
      <w:r w:rsidRPr="00485661">
        <w:rPr>
          <w:rFonts w:ascii="Arial" w:hAnsi="Arial" w:cs="Arial"/>
          <w:bCs/>
          <w:color w:val="000000" w:themeColor="text1"/>
          <w:sz w:val="22"/>
          <w:szCs w:val="22"/>
          <w:lang w:val="es-ES" w:eastAsia="es-ES_tradnl"/>
        </w:rPr>
        <w:t>Excel</w:t>
      </w:r>
      <w:r w:rsidR="002719BF" w:rsidRPr="00485661">
        <w:rPr>
          <w:rFonts w:ascii="Arial" w:hAnsi="Arial" w:cs="Arial"/>
          <w:bCs/>
          <w:color w:val="000000" w:themeColor="text1"/>
          <w:sz w:val="22"/>
          <w:szCs w:val="22"/>
          <w:lang w:val="es-ES" w:eastAsia="es-ES_tradnl"/>
        </w:rPr>
        <w:t>,</w:t>
      </w:r>
      <w:r w:rsidRPr="00485661">
        <w:rPr>
          <w:rFonts w:ascii="Arial" w:hAnsi="Arial" w:cs="Arial"/>
          <w:bCs/>
          <w:color w:val="000000" w:themeColor="text1"/>
          <w:sz w:val="22"/>
          <w:szCs w:val="22"/>
          <w:lang w:val="es-ES" w:eastAsia="es-ES_tradnl"/>
        </w:rPr>
        <w:t xml:space="preserve"> la relación de </w:t>
      </w:r>
      <w:r w:rsidR="00392444" w:rsidRPr="00485661">
        <w:rPr>
          <w:rFonts w:ascii="Arial" w:hAnsi="Arial" w:cs="Arial"/>
          <w:bCs/>
          <w:color w:val="000000" w:themeColor="text1"/>
          <w:sz w:val="22"/>
          <w:szCs w:val="22"/>
          <w:lang w:val="es-ES" w:eastAsia="es-ES_tradnl"/>
        </w:rPr>
        <w:t>11</w:t>
      </w:r>
      <w:r w:rsidR="00E8587A" w:rsidRPr="00485661">
        <w:rPr>
          <w:rFonts w:ascii="Arial" w:hAnsi="Arial" w:cs="Arial"/>
          <w:bCs/>
          <w:color w:val="000000" w:themeColor="text1"/>
          <w:sz w:val="22"/>
          <w:szCs w:val="22"/>
          <w:lang w:val="es-ES" w:eastAsia="es-ES_tradnl"/>
        </w:rPr>
        <w:t xml:space="preserve"> </w:t>
      </w:r>
      <w:r w:rsidRPr="00485661">
        <w:rPr>
          <w:rFonts w:ascii="Arial" w:hAnsi="Arial" w:cs="Arial"/>
          <w:bCs/>
          <w:color w:val="000000" w:themeColor="text1"/>
          <w:sz w:val="22"/>
          <w:szCs w:val="22"/>
          <w:lang w:val="es-ES" w:eastAsia="es-ES_tradnl"/>
        </w:rPr>
        <w:t xml:space="preserve">servidores públicos con </w:t>
      </w:r>
      <w:r w:rsidR="00742615" w:rsidRPr="00485661">
        <w:rPr>
          <w:rFonts w:ascii="Arial" w:hAnsi="Arial" w:cs="Arial"/>
          <w:bCs/>
          <w:color w:val="000000" w:themeColor="text1"/>
          <w:sz w:val="22"/>
          <w:szCs w:val="22"/>
          <w:lang w:val="es-ES" w:eastAsia="es-ES_tradnl"/>
        </w:rPr>
        <w:t>3</w:t>
      </w:r>
      <w:r w:rsidRPr="00485661">
        <w:rPr>
          <w:rFonts w:ascii="Arial" w:hAnsi="Arial" w:cs="Arial"/>
          <w:bCs/>
          <w:color w:val="000000" w:themeColor="text1"/>
          <w:sz w:val="22"/>
          <w:szCs w:val="22"/>
          <w:lang w:val="es-ES" w:eastAsia="es-ES_tradnl"/>
        </w:rPr>
        <w:t xml:space="preserve"> o más periodos de vacaciones pendientes de disfrutar</w:t>
      </w:r>
      <w:r w:rsidR="00203594" w:rsidRPr="00485661">
        <w:rPr>
          <w:rFonts w:ascii="Arial" w:hAnsi="Arial" w:cs="Arial"/>
          <w:bCs/>
          <w:color w:val="000000" w:themeColor="text1"/>
          <w:sz w:val="22"/>
          <w:szCs w:val="22"/>
          <w:lang w:val="es-ES" w:eastAsia="es-ES_tradnl"/>
        </w:rPr>
        <w:t xml:space="preserve"> a </w:t>
      </w:r>
      <w:r w:rsidR="00392444" w:rsidRPr="00485661">
        <w:rPr>
          <w:rFonts w:ascii="Arial" w:hAnsi="Arial" w:cs="Arial"/>
          <w:bCs/>
          <w:color w:val="000000" w:themeColor="text1"/>
          <w:sz w:val="22"/>
          <w:szCs w:val="22"/>
          <w:lang w:val="es-ES" w:eastAsia="es-ES_tradnl"/>
        </w:rPr>
        <w:t xml:space="preserve">30 </w:t>
      </w:r>
      <w:r w:rsidR="00203594" w:rsidRPr="00485661">
        <w:rPr>
          <w:rFonts w:ascii="Arial" w:hAnsi="Arial" w:cs="Arial"/>
          <w:bCs/>
          <w:color w:val="000000" w:themeColor="text1"/>
          <w:sz w:val="22"/>
          <w:szCs w:val="22"/>
          <w:lang w:val="es-ES" w:eastAsia="es-ES_tradnl"/>
        </w:rPr>
        <w:t xml:space="preserve">de </w:t>
      </w:r>
      <w:r w:rsidR="00392444" w:rsidRPr="00485661">
        <w:rPr>
          <w:rFonts w:ascii="Arial" w:hAnsi="Arial" w:cs="Arial"/>
          <w:bCs/>
          <w:color w:val="000000" w:themeColor="text1"/>
          <w:sz w:val="22"/>
          <w:szCs w:val="22"/>
          <w:lang w:val="es-ES" w:eastAsia="es-ES_tradnl"/>
        </w:rPr>
        <w:t>junio</w:t>
      </w:r>
      <w:r w:rsidR="00E8587A" w:rsidRPr="00485661">
        <w:rPr>
          <w:rFonts w:ascii="Arial" w:hAnsi="Arial" w:cs="Arial"/>
          <w:bCs/>
          <w:color w:val="000000" w:themeColor="text1"/>
          <w:sz w:val="22"/>
          <w:szCs w:val="22"/>
          <w:lang w:val="es-ES" w:eastAsia="es-ES_tradnl"/>
        </w:rPr>
        <w:t xml:space="preserve"> de 202</w:t>
      </w:r>
      <w:r w:rsidR="008D19CA" w:rsidRPr="00485661">
        <w:rPr>
          <w:rFonts w:ascii="Arial" w:hAnsi="Arial" w:cs="Arial"/>
          <w:bCs/>
          <w:color w:val="000000" w:themeColor="text1"/>
          <w:sz w:val="22"/>
          <w:szCs w:val="22"/>
          <w:lang w:val="es-ES" w:eastAsia="es-ES_tradnl"/>
        </w:rPr>
        <w:t>1</w:t>
      </w:r>
      <w:r w:rsidR="00E8587A" w:rsidRPr="00485661">
        <w:rPr>
          <w:rFonts w:ascii="Arial" w:hAnsi="Arial" w:cs="Arial"/>
          <w:bCs/>
          <w:color w:val="000000" w:themeColor="text1"/>
          <w:sz w:val="22"/>
          <w:szCs w:val="22"/>
          <w:lang w:val="es-ES" w:eastAsia="es-ES_tradnl"/>
        </w:rPr>
        <w:t>, junto con las observaciones de avance en cada caso.</w:t>
      </w:r>
    </w:p>
    <w:p w14:paraId="468FCE5C" w14:textId="77777777" w:rsidR="00741222" w:rsidRPr="00485661" w:rsidRDefault="00741222" w:rsidP="00485661">
      <w:pPr>
        <w:autoSpaceDE w:val="0"/>
        <w:autoSpaceDN w:val="0"/>
        <w:adjustRightInd w:val="0"/>
        <w:rPr>
          <w:rFonts w:ascii="Arial" w:hAnsi="Arial" w:cs="Arial"/>
          <w:bCs/>
          <w:color w:val="000000" w:themeColor="text1"/>
          <w:sz w:val="22"/>
          <w:szCs w:val="22"/>
          <w:lang w:val="es-ES" w:eastAsia="es-ES_tradnl"/>
        </w:rPr>
      </w:pPr>
    </w:p>
    <w:p w14:paraId="22864818" w14:textId="0BD6BA32" w:rsidR="00453CDA" w:rsidRPr="00485661" w:rsidRDefault="00203594" w:rsidP="00485661">
      <w:pPr>
        <w:autoSpaceDE w:val="0"/>
        <w:autoSpaceDN w:val="0"/>
        <w:adjustRightInd w:val="0"/>
        <w:rPr>
          <w:rFonts w:ascii="Arial" w:hAnsi="Arial" w:cs="Arial"/>
          <w:bCs/>
          <w:color w:val="000000" w:themeColor="text1"/>
          <w:sz w:val="22"/>
          <w:szCs w:val="22"/>
          <w:lang w:val="es-ES" w:eastAsia="es-ES_tradnl"/>
        </w:rPr>
      </w:pPr>
      <w:r w:rsidRPr="00485661">
        <w:rPr>
          <w:rFonts w:ascii="Arial" w:hAnsi="Arial" w:cs="Arial"/>
          <w:bCs/>
          <w:color w:val="000000" w:themeColor="text1"/>
          <w:sz w:val="22"/>
          <w:szCs w:val="22"/>
          <w:lang w:val="es-ES" w:eastAsia="es-ES_tradnl"/>
        </w:rPr>
        <w:t>A continuación</w:t>
      </w:r>
      <w:r w:rsidR="009D3379" w:rsidRPr="00485661">
        <w:rPr>
          <w:rFonts w:ascii="Arial" w:hAnsi="Arial" w:cs="Arial"/>
          <w:bCs/>
          <w:color w:val="000000" w:themeColor="text1"/>
          <w:sz w:val="22"/>
          <w:szCs w:val="22"/>
          <w:lang w:val="es-ES" w:eastAsia="es-ES_tradnl"/>
        </w:rPr>
        <w:t>,</w:t>
      </w:r>
      <w:r w:rsidRPr="00485661">
        <w:rPr>
          <w:rFonts w:ascii="Arial" w:hAnsi="Arial" w:cs="Arial"/>
          <w:bCs/>
          <w:color w:val="000000" w:themeColor="text1"/>
          <w:sz w:val="22"/>
          <w:szCs w:val="22"/>
          <w:lang w:val="es-ES" w:eastAsia="es-ES_tradnl"/>
        </w:rPr>
        <w:t xml:space="preserve"> se reflejan los </w:t>
      </w:r>
      <w:r w:rsidR="00392444" w:rsidRPr="00485661">
        <w:rPr>
          <w:rFonts w:ascii="Arial" w:hAnsi="Arial" w:cs="Arial"/>
          <w:bCs/>
          <w:color w:val="000000" w:themeColor="text1"/>
          <w:sz w:val="22"/>
          <w:szCs w:val="22"/>
          <w:lang w:val="es-ES" w:eastAsia="es-ES_tradnl"/>
        </w:rPr>
        <w:t>8</w:t>
      </w:r>
      <w:r w:rsidRPr="00485661">
        <w:rPr>
          <w:rFonts w:ascii="Arial" w:hAnsi="Arial" w:cs="Arial"/>
          <w:bCs/>
          <w:color w:val="000000" w:themeColor="text1"/>
          <w:sz w:val="22"/>
          <w:szCs w:val="22"/>
          <w:lang w:val="es-ES" w:eastAsia="es-ES_tradnl"/>
        </w:rPr>
        <w:t xml:space="preserve"> </w:t>
      </w:r>
      <w:r w:rsidR="009D3379" w:rsidRPr="00485661">
        <w:rPr>
          <w:rFonts w:ascii="Arial" w:hAnsi="Arial" w:cs="Arial"/>
          <w:bCs/>
          <w:color w:val="000000" w:themeColor="text1"/>
          <w:sz w:val="22"/>
          <w:szCs w:val="22"/>
          <w:lang w:val="es-ES" w:eastAsia="es-ES_tradnl"/>
        </w:rPr>
        <w:t>empleados públicos</w:t>
      </w:r>
      <w:r w:rsidR="00E8587A" w:rsidRPr="00485661">
        <w:rPr>
          <w:rFonts w:ascii="Arial" w:hAnsi="Arial" w:cs="Arial"/>
          <w:bCs/>
          <w:color w:val="000000" w:themeColor="text1"/>
          <w:sz w:val="22"/>
          <w:szCs w:val="22"/>
          <w:lang w:val="es-ES" w:eastAsia="es-ES_tradnl"/>
        </w:rPr>
        <w:t xml:space="preserve"> y </w:t>
      </w:r>
      <w:r w:rsidR="00392444" w:rsidRPr="00485661">
        <w:rPr>
          <w:rFonts w:ascii="Arial" w:hAnsi="Arial" w:cs="Arial"/>
          <w:bCs/>
          <w:color w:val="000000" w:themeColor="text1"/>
          <w:sz w:val="22"/>
          <w:szCs w:val="22"/>
          <w:lang w:val="es-ES" w:eastAsia="es-ES_tradnl"/>
        </w:rPr>
        <w:t>3</w:t>
      </w:r>
      <w:r w:rsidR="00E8587A" w:rsidRPr="00485661">
        <w:rPr>
          <w:rFonts w:ascii="Arial" w:hAnsi="Arial" w:cs="Arial"/>
          <w:bCs/>
          <w:color w:val="000000" w:themeColor="text1"/>
          <w:sz w:val="22"/>
          <w:szCs w:val="22"/>
          <w:lang w:val="es-ES" w:eastAsia="es-ES_tradnl"/>
        </w:rPr>
        <w:t xml:space="preserve"> trabajadores oficiales</w:t>
      </w:r>
      <w:r w:rsidR="001A7579" w:rsidRPr="00485661">
        <w:rPr>
          <w:rFonts w:ascii="Arial" w:hAnsi="Arial" w:cs="Arial"/>
          <w:bCs/>
          <w:color w:val="000000" w:themeColor="text1"/>
          <w:sz w:val="22"/>
          <w:szCs w:val="22"/>
          <w:lang w:val="es-ES" w:eastAsia="es-ES_tradnl"/>
        </w:rPr>
        <w:t xml:space="preserve">; detallando </w:t>
      </w:r>
      <w:r w:rsidR="00D21CFF" w:rsidRPr="00485661">
        <w:rPr>
          <w:rFonts w:ascii="Arial" w:hAnsi="Arial" w:cs="Arial"/>
          <w:bCs/>
          <w:color w:val="000000" w:themeColor="text1"/>
          <w:sz w:val="22"/>
          <w:szCs w:val="22"/>
          <w:lang w:val="es-ES" w:eastAsia="es-ES_tradnl"/>
        </w:rPr>
        <w:t>el tipo de vinculación, denominación de cargo</w:t>
      </w:r>
      <w:r w:rsidR="00E8587A" w:rsidRPr="00485661">
        <w:rPr>
          <w:rFonts w:ascii="Arial" w:hAnsi="Arial" w:cs="Arial"/>
          <w:bCs/>
          <w:color w:val="000000" w:themeColor="text1"/>
          <w:sz w:val="22"/>
          <w:szCs w:val="22"/>
          <w:lang w:val="es-ES" w:eastAsia="es-ES_tradnl"/>
        </w:rPr>
        <w:t>,</w:t>
      </w:r>
      <w:r w:rsidRPr="00485661">
        <w:rPr>
          <w:rFonts w:ascii="Arial" w:hAnsi="Arial" w:cs="Arial"/>
          <w:bCs/>
          <w:color w:val="000000" w:themeColor="text1"/>
          <w:sz w:val="22"/>
          <w:szCs w:val="22"/>
          <w:lang w:val="es-ES" w:eastAsia="es-ES_tradnl"/>
        </w:rPr>
        <w:t xml:space="preserve"> número de periodos </w:t>
      </w:r>
      <w:r w:rsidR="00741222" w:rsidRPr="00485661">
        <w:rPr>
          <w:rFonts w:ascii="Arial" w:hAnsi="Arial" w:cs="Arial"/>
          <w:bCs/>
          <w:color w:val="000000" w:themeColor="text1"/>
          <w:sz w:val="22"/>
          <w:szCs w:val="22"/>
          <w:lang w:val="es-ES" w:eastAsia="es-ES_tradnl"/>
        </w:rPr>
        <w:t xml:space="preserve">de disfrute </w:t>
      </w:r>
      <w:r w:rsidRPr="00485661">
        <w:rPr>
          <w:rFonts w:ascii="Arial" w:hAnsi="Arial" w:cs="Arial"/>
          <w:bCs/>
          <w:color w:val="000000" w:themeColor="text1"/>
          <w:sz w:val="22"/>
          <w:szCs w:val="22"/>
          <w:lang w:val="es-ES" w:eastAsia="es-ES_tradnl"/>
        </w:rPr>
        <w:t>pendientes</w:t>
      </w:r>
      <w:r w:rsidR="00E8587A" w:rsidRPr="00485661">
        <w:rPr>
          <w:rFonts w:ascii="Arial" w:hAnsi="Arial" w:cs="Arial"/>
          <w:bCs/>
          <w:color w:val="000000" w:themeColor="text1"/>
          <w:sz w:val="22"/>
          <w:szCs w:val="22"/>
          <w:lang w:val="es-ES" w:eastAsia="es-ES_tradnl"/>
        </w:rPr>
        <w:t xml:space="preserve"> y observac</w:t>
      </w:r>
      <w:r w:rsidR="009C049C" w:rsidRPr="00485661">
        <w:rPr>
          <w:rFonts w:ascii="Arial" w:hAnsi="Arial" w:cs="Arial"/>
          <w:bCs/>
          <w:color w:val="000000" w:themeColor="text1"/>
          <w:sz w:val="22"/>
          <w:szCs w:val="22"/>
          <w:lang w:val="es-ES" w:eastAsia="es-ES_tradnl"/>
        </w:rPr>
        <w:t xml:space="preserve">iones descritas por la </w:t>
      </w:r>
      <w:r w:rsidR="000B4BA1" w:rsidRPr="00485661">
        <w:rPr>
          <w:rFonts w:ascii="Arial" w:hAnsi="Arial" w:cs="Arial"/>
          <w:bCs/>
          <w:color w:val="000000" w:themeColor="text1"/>
          <w:sz w:val="22"/>
          <w:szCs w:val="22"/>
          <w:lang w:val="es-ES" w:eastAsia="es-ES_tradnl"/>
        </w:rPr>
        <w:t>SG</w:t>
      </w:r>
      <w:r w:rsidRPr="00485661">
        <w:rPr>
          <w:rFonts w:ascii="Arial" w:hAnsi="Arial" w:cs="Arial"/>
          <w:bCs/>
          <w:color w:val="000000" w:themeColor="text1"/>
          <w:sz w:val="22"/>
          <w:szCs w:val="22"/>
          <w:lang w:val="es-ES" w:eastAsia="es-ES_tradnl"/>
        </w:rPr>
        <w:t>:</w:t>
      </w:r>
    </w:p>
    <w:p w14:paraId="0291422D" w14:textId="57324B72" w:rsidR="00740F21" w:rsidRPr="00485661" w:rsidRDefault="00740F21" w:rsidP="00485661">
      <w:pPr>
        <w:autoSpaceDE w:val="0"/>
        <w:autoSpaceDN w:val="0"/>
        <w:adjustRightInd w:val="0"/>
        <w:rPr>
          <w:rFonts w:ascii="Arial" w:hAnsi="Arial" w:cs="Arial"/>
          <w:bCs/>
          <w:color w:val="000000" w:themeColor="text1"/>
          <w:sz w:val="22"/>
          <w:szCs w:val="22"/>
          <w:lang w:val="es-ES" w:eastAsia="es-ES_tradnl"/>
        </w:rPr>
      </w:pPr>
    </w:p>
    <w:tbl>
      <w:tblPr>
        <w:tblW w:w="8926" w:type="dxa"/>
        <w:tblCellMar>
          <w:left w:w="70" w:type="dxa"/>
          <w:right w:w="70" w:type="dxa"/>
        </w:tblCellMar>
        <w:tblLook w:val="04A0" w:firstRow="1" w:lastRow="0" w:firstColumn="1" w:lastColumn="0" w:noHBand="0" w:noVBand="1"/>
      </w:tblPr>
      <w:tblGrid>
        <w:gridCol w:w="652"/>
        <w:gridCol w:w="1124"/>
        <w:gridCol w:w="1729"/>
        <w:gridCol w:w="1141"/>
        <w:gridCol w:w="1419"/>
        <w:gridCol w:w="2861"/>
      </w:tblGrid>
      <w:tr w:rsidR="00392444" w:rsidRPr="00485661" w14:paraId="3A6D3844" w14:textId="77777777" w:rsidTr="00F14A10">
        <w:trPr>
          <w:trHeight w:val="480"/>
        </w:trPr>
        <w:tc>
          <w:tcPr>
            <w:tcW w:w="652" w:type="dxa"/>
            <w:tcBorders>
              <w:top w:val="single" w:sz="4" w:space="0" w:color="auto"/>
              <w:left w:val="single" w:sz="4" w:space="0" w:color="auto"/>
              <w:bottom w:val="single" w:sz="4" w:space="0" w:color="auto"/>
              <w:right w:val="single" w:sz="4" w:space="0" w:color="auto"/>
            </w:tcBorders>
            <w:shd w:val="clear" w:color="000000" w:fill="002060"/>
            <w:vAlign w:val="center"/>
            <w:hideMark/>
          </w:tcPr>
          <w:p w14:paraId="0AFC4DFD" w14:textId="77777777" w:rsidR="00740F21" w:rsidRPr="00485661" w:rsidRDefault="00740F21" w:rsidP="00485661">
            <w:pPr>
              <w:jc w:val="center"/>
              <w:rPr>
                <w:rFonts w:ascii="Arial" w:hAnsi="Arial" w:cs="Arial"/>
                <w:b/>
                <w:bCs/>
                <w:color w:val="FFFFFF"/>
                <w:lang w:val="es-CO" w:eastAsia="es-CO"/>
              </w:rPr>
            </w:pPr>
            <w:r w:rsidRPr="00485661">
              <w:rPr>
                <w:rFonts w:ascii="Arial" w:hAnsi="Arial" w:cs="Arial"/>
                <w:b/>
                <w:bCs/>
                <w:color w:val="FFFFFF"/>
                <w:lang w:val="es-CO" w:eastAsia="es-CO"/>
              </w:rPr>
              <w:t>NUM.</w:t>
            </w:r>
          </w:p>
        </w:tc>
        <w:tc>
          <w:tcPr>
            <w:tcW w:w="1124" w:type="dxa"/>
            <w:tcBorders>
              <w:top w:val="single" w:sz="4" w:space="0" w:color="auto"/>
              <w:left w:val="nil"/>
              <w:bottom w:val="single" w:sz="4" w:space="0" w:color="auto"/>
              <w:right w:val="single" w:sz="4" w:space="0" w:color="auto"/>
            </w:tcBorders>
            <w:shd w:val="clear" w:color="000000" w:fill="002060"/>
            <w:vAlign w:val="center"/>
            <w:hideMark/>
          </w:tcPr>
          <w:p w14:paraId="63E452A8" w14:textId="77777777" w:rsidR="00392444" w:rsidRPr="00485661" w:rsidRDefault="00740F21" w:rsidP="00485661">
            <w:pPr>
              <w:jc w:val="center"/>
              <w:rPr>
                <w:rFonts w:ascii="Arial" w:hAnsi="Arial" w:cs="Arial"/>
                <w:b/>
                <w:bCs/>
                <w:color w:val="FFFFFF"/>
                <w:lang w:val="es-CO" w:eastAsia="es-CO"/>
              </w:rPr>
            </w:pPr>
            <w:r w:rsidRPr="00485661">
              <w:rPr>
                <w:rFonts w:ascii="Arial" w:hAnsi="Arial" w:cs="Arial"/>
                <w:b/>
                <w:bCs/>
                <w:color w:val="FFFFFF"/>
                <w:lang w:val="es-CO" w:eastAsia="es-CO"/>
              </w:rPr>
              <w:t>DENOMI</w:t>
            </w:r>
          </w:p>
          <w:p w14:paraId="0C488BF0" w14:textId="4554DE63" w:rsidR="00740F21" w:rsidRPr="00485661" w:rsidRDefault="00740F21" w:rsidP="00485661">
            <w:pPr>
              <w:jc w:val="center"/>
              <w:rPr>
                <w:rFonts w:ascii="Arial" w:hAnsi="Arial" w:cs="Arial"/>
                <w:b/>
                <w:bCs/>
                <w:color w:val="FFFFFF"/>
                <w:lang w:val="es-CO" w:eastAsia="es-CO"/>
              </w:rPr>
            </w:pPr>
            <w:r w:rsidRPr="00485661">
              <w:rPr>
                <w:rFonts w:ascii="Arial" w:hAnsi="Arial" w:cs="Arial"/>
                <w:b/>
                <w:bCs/>
                <w:color w:val="FFFFFF"/>
                <w:lang w:val="es-CO" w:eastAsia="es-CO"/>
              </w:rPr>
              <w:t>NACIÓN</w:t>
            </w:r>
          </w:p>
        </w:tc>
        <w:tc>
          <w:tcPr>
            <w:tcW w:w="1729" w:type="dxa"/>
            <w:tcBorders>
              <w:top w:val="single" w:sz="4" w:space="0" w:color="auto"/>
              <w:left w:val="nil"/>
              <w:bottom w:val="single" w:sz="4" w:space="0" w:color="auto"/>
              <w:right w:val="single" w:sz="4" w:space="0" w:color="auto"/>
            </w:tcBorders>
            <w:shd w:val="clear" w:color="000000" w:fill="002060"/>
            <w:vAlign w:val="center"/>
            <w:hideMark/>
          </w:tcPr>
          <w:p w14:paraId="562D27AD" w14:textId="77777777" w:rsidR="00740F21" w:rsidRPr="00485661" w:rsidRDefault="00740F21" w:rsidP="00485661">
            <w:pPr>
              <w:jc w:val="center"/>
              <w:rPr>
                <w:rFonts w:ascii="Arial" w:hAnsi="Arial" w:cs="Arial"/>
                <w:b/>
                <w:bCs/>
                <w:color w:val="FFFFFF"/>
                <w:lang w:val="es-CO" w:eastAsia="es-CO"/>
              </w:rPr>
            </w:pPr>
            <w:r w:rsidRPr="00485661">
              <w:rPr>
                <w:rFonts w:ascii="Arial" w:hAnsi="Arial" w:cs="Arial"/>
                <w:b/>
                <w:bCs/>
                <w:color w:val="FFFFFF"/>
                <w:lang w:val="es-CO" w:eastAsia="es-CO"/>
              </w:rPr>
              <w:t>DENOMINACIÓN CARGO</w:t>
            </w:r>
          </w:p>
        </w:tc>
        <w:tc>
          <w:tcPr>
            <w:tcW w:w="1141" w:type="dxa"/>
            <w:tcBorders>
              <w:top w:val="single" w:sz="4" w:space="0" w:color="auto"/>
              <w:left w:val="nil"/>
              <w:bottom w:val="single" w:sz="4" w:space="0" w:color="auto"/>
              <w:right w:val="single" w:sz="4" w:space="0" w:color="auto"/>
            </w:tcBorders>
            <w:shd w:val="clear" w:color="000000" w:fill="002060"/>
            <w:vAlign w:val="center"/>
            <w:hideMark/>
          </w:tcPr>
          <w:p w14:paraId="1D5803DC" w14:textId="77777777" w:rsidR="00740F21" w:rsidRPr="00485661" w:rsidRDefault="00740F21" w:rsidP="00485661">
            <w:pPr>
              <w:jc w:val="center"/>
              <w:rPr>
                <w:rFonts w:ascii="Arial" w:hAnsi="Arial" w:cs="Arial"/>
                <w:b/>
                <w:bCs/>
                <w:color w:val="FFFFFF"/>
                <w:lang w:val="es-CO" w:eastAsia="es-CO"/>
              </w:rPr>
            </w:pPr>
            <w:r w:rsidRPr="00485661">
              <w:rPr>
                <w:rFonts w:ascii="Arial" w:hAnsi="Arial" w:cs="Arial"/>
                <w:b/>
                <w:bCs/>
                <w:color w:val="FFFFFF"/>
                <w:lang w:val="es-CO" w:eastAsia="es-CO"/>
              </w:rPr>
              <w:t>ÚLTIMO PERÍODO</w:t>
            </w:r>
          </w:p>
        </w:tc>
        <w:tc>
          <w:tcPr>
            <w:tcW w:w="1419" w:type="dxa"/>
            <w:tcBorders>
              <w:top w:val="single" w:sz="4" w:space="0" w:color="auto"/>
              <w:left w:val="nil"/>
              <w:bottom w:val="single" w:sz="4" w:space="0" w:color="auto"/>
              <w:right w:val="single" w:sz="4" w:space="0" w:color="auto"/>
            </w:tcBorders>
            <w:shd w:val="clear" w:color="000000" w:fill="002060"/>
            <w:vAlign w:val="center"/>
            <w:hideMark/>
          </w:tcPr>
          <w:p w14:paraId="5498CF36" w14:textId="77777777" w:rsidR="00740F21" w:rsidRPr="00485661" w:rsidRDefault="00740F21" w:rsidP="00485661">
            <w:pPr>
              <w:jc w:val="center"/>
              <w:rPr>
                <w:rFonts w:ascii="Arial" w:hAnsi="Arial" w:cs="Arial"/>
                <w:b/>
                <w:bCs/>
                <w:color w:val="FFFFFF"/>
                <w:sz w:val="18"/>
                <w:szCs w:val="18"/>
                <w:lang w:val="es-CO" w:eastAsia="es-CO"/>
              </w:rPr>
            </w:pPr>
            <w:r w:rsidRPr="00485661">
              <w:rPr>
                <w:rFonts w:ascii="Arial" w:hAnsi="Arial" w:cs="Arial"/>
                <w:b/>
                <w:bCs/>
                <w:color w:val="FFFFFF"/>
                <w:sz w:val="18"/>
                <w:szCs w:val="18"/>
                <w:lang w:val="es-CO" w:eastAsia="es-CO"/>
              </w:rPr>
              <w:t>PERÍODOS PENDIENTES</w:t>
            </w:r>
          </w:p>
        </w:tc>
        <w:tc>
          <w:tcPr>
            <w:tcW w:w="2861" w:type="dxa"/>
            <w:tcBorders>
              <w:top w:val="single" w:sz="4" w:space="0" w:color="auto"/>
              <w:left w:val="nil"/>
              <w:bottom w:val="single" w:sz="4" w:space="0" w:color="auto"/>
              <w:right w:val="single" w:sz="4" w:space="0" w:color="auto"/>
            </w:tcBorders>
            <w:shd w:val="clear" w:color="000000" w:fill="002060"/>
            <w:vAlign w:val="center"/>
            <w:hideMark/>
          </w:tcPr>
          <w:p w14:paraId="05521E9E" w14:textId="02DFF754" w:rsidR="00740F21" w:rsidRPr="00485661" w:rsidRDefault="00CA3C7C" w:rsidP="00485661">
            <w:pPr>
              <w:jc w:val="center"/>
              <w:rPr>
                <w:rFonts w:ascii="Arial" w:hAnsi="Arial" w:cs="Arial"/>
                <w:b/>
                <w:bCs/>
                <w:color w:val="FFFFFF"/>
                <w:lang w:val="es-CO" w:eastAsia="es-CO"/>
              </w:rPr>
            </w:pPr>
            <w:r w:rsidRPr="00485661">
              <w:rPr>
                <w:rFonts w:ascii="Arial" w:hAnsi="Arial" w:cs="Arial"/>
                <w:b/>
                <w:bCs/>
                <w:color w:val="FFFFFF"/>
                <w:lang w:val="es-CO" w:eastAsia="es-CO"/>
              </w:rPr>
              <w:t>OBSERVACIONES DE SECRETARÍ</w:t>
            </w:r>
            <w:r w:rsidR="00740F21" w:rsidRPr="00485661">
              <w:rPr>
                <w:rFonts w:ascii="Arial" w:hAnsi="Arial" w:cs="Arial"/>
                <w:b/>
                <w:bCs/>
                <w:color w:val="FFFFFF"/>
                <w:lang w:val="es-CO" w:eastAsia="es-CO"/>
              </w:rPr>
              <w:t>A GENERAL</w:t>
            </w:r>
          </w:p>
        </w:tc>
      </w:tr>
      <w:tr w:rsidR="00392444" w:rsidRPr="00485661" w14:paraId="00D565C8" w14:textId="77777777" w:rsidTr="00F14A10">
        <w:trPr>
          <w:trHeight w:val="510"/>
        </w:trPr>
        <w:tc>
          <w:tcPr>
            <w:tcW w:w="652" w:type="dxa"/>
            <w:tcBorders>
              <w:top w:val="nil"/>
              <w:left w:val="single" w:sz="4" w:space="0" w:color="auto"/>
              <w:bottom w:val="single" w:sz="4" w:space="0" w:color="auto"/>
              <w:right w:val="single" w:sz="4" w:space="0" w:color="auto"/>
            </w:tcBorders>
            <w:shd w:val="clear" w:color="auto" w:fill="auto"/>
            <w:noWrap/>
            <w:vAlign w:val="center"/>
            <w:hideMark/>
          </w:tcPr>
          <w:p w14:paraId="0B144A45" w14:textId="77777777" w:rsidR="00740F21" w:rsidRPr="00485661" w:rsidRDefault="00740F21" w:rsidP="00485661">
            <w:pPr>
              <w:jc w:val="center"/>
              <w:rPr>
                <w:rFonts w:ascii="Arial" w:hAnsi="Arial" w:cs="Arial"/>
                <w:sz w:val="18"/>
                <w:szCs w:val="18"/>
                <w:lang w:val="es-CO" w:eastAsia="es-CO"/>
              </w:rPr>
            </w:pPr>
            <w:r w:rsidRPr="00485661">
              <w:rPr>
                <w:rFonts w:ascii="Arial" w:hAnsi="Arial" w:cs="Arial"/>
                <w:sz w:val="18"/>
                <w:szCs w:val="18"/>
                <w:lang w:val="es-CO" w:eastAsia="es-CO"/>
              </w:rPr>
              <w:t>1</w:t>
            </w:r>
          </w:p>
        </w:tc>
        <w:tc>
          <w:tcPr>
            <w:tcW w:w="1124" w:type="dxa"/>
            <w:vMerge w:val="restart"/>
            <w:tcBorders>
              <w:top w:val="nil"/>
              <w:left w:val="single" w:sz="4" w:space="0" w:color="auto"/>
              <w:bottom w:val="single" w:sz="4" w:space="0" w:color="auto"/>
              <w:right w:val="single" w:sz="4" w:space="0" w:color="auto"/>
            </w:tcBorders>
            <w:shd w:val="clear" w:color="auto" w:fill="auto"/>
            <w:vAlign w:val="center"/>
            <w:hideMark/>
          </w:tcPr>
          <w:p w14:paraId="2471EA12" w14:textId="77777777" w:rsidR="00740F21" w:rsidRPr="00485661" w:rsidRDefault="00740F21" w:rsidP="00485661">
            <w:pPr>
              <w:jc w:val="center"/>
              <w:rPr>
                <w:rFonts w:ascii="Arial" w:hAnsi="Arial" w:cs="Arial"/>
                <w:sz w:val="18"/>
                <w:szCs w:val="18"/>
                <w:lang w:val="es-CO" w:eastAsia="es-CO"/>
              </w:rPr>
            </w:pPr>
            <w:r w:rsidRPr="00485661">
              <w:rPr>
                <w:rFonts w:ascii="Arial" w:hAnsi="Arial" w:cs="Arial"/>
                <w:sz w:val="18"/>
                <w:szCs w:val="18"/>
                <w:lang w:val="es-CO" w:eastAsia="es-CO"/>
              </w:rPr>
              <w:t>Empleados públicos</w:t>
            </w:r>
          </w:p>
        </w:tc>
        <w:tc>
          <w:tcPr>
            <w:tcW w:w="1729" w:type="dxa"/>
            <w:tcBorders>
              <w:top w:val="nil"/>
              <w:left w:val="nil"/>
              <w:bottom w:val="single" w:sz="4" w:space="0" w:color="auto"/>
              <w:right w:val="single" w:sz="4" w:space="0" w:color="auto"/>
            </w:tcBorders>
            <w:shd w:val="clear" w:color="auto" w:fill="auto"/>
            <w:vAlign w:val="center"/>
            <w:hideMark/>
          </w:tcPr>
          <w:p w14:paraId="412D8670" w14:textId="77777777" w:rsidR="00740F21" w:rsidRPr="00485661" w:rsidRDefault="00740F21" w:rsidP="00485661">
            <w:pPr>
              <w:jc w:val="left"/>
              <w:rPr>
                <w:rFonts w:ascii="Arial" w:hAnsi="Arial" w:cs="Arial"/>
                <w:sz w:val="18"/>
                <w:szCs w:val="18"/>
                <w:lang w:val="es-CO" w:eastAsia="es-CO"/>
              </w:rPr>
            </w:pPr>
            <w:r w:rsidRPr="00485661">
              <w:rPr>
                <w:rFonts w:ascii="Arial" w:hAnsi="Arial" w:cs="Arial"/>
                <w:sz w:val="18"/>
                <w:szCs w:val="18"/>
                <w:lang w:val="es-CO" w:eastAsia="es-CO"/>
              </w:rPr>
              <w:t>Asesor 105-01</w:t>
            </w:r>
          </w:p>
        </w:tc>
        <w:tc>
          <w:tcPr>
            <w:tcW w:w="1141" w:type="dxa"/>
            <w:tcBorders>
              <w:top w:val="nil"/>
              <w:left w:val="nil"/>
              <w:bottom w:val="single" w:sz="4" w:space="0" w:color="auto"/>
              <w:right w:val="single" w:sz="4" w:space="0" w:color="auto"/>
            </w:tcBorders>
            <w:shd w:val="clear" w:color="auto" w:fill="auto"/>
            <w:noWrap/>
            <w:vAlign w:val="center"/>
            <w:hideMark/>
          </w:tcPr>
          <w:p w14:paraId="0A8B3E9F" w14:textId="77777777" w:rsidR="00740F21" w:rsidRPr="00485661" w:rsidRDefault="00740F21" w:rsidP="00485661">
            <w:pPr>
              <w:jc w:val="right"/>
              <w:rPr>
                <w:rFonts w:ascii="Arial" w:hAnsi="Arial" w:cs="Arial"/>
                <w:sz w:val="18"/>
                <w:szCs w:val="18"/>
                <w:lang w:val="es-CO" w:eastAsia="es-CO"/>
              </w:rPr>
            </w:pPr>
            <w:r w:rsidRPr="00485661">
              <w:rPr>
                <w:rFonts w:ascii="Arial" w:hAnsi="Arial" w:cs="Arial"/>
                <w:sz w:val="18"/>
                <w:szCs w:val="18"/>
                <w:lang w:val="es-CO" w:eastAsia="es-CO"/>
              </w:rPr>
              <w:t>24/11/2017</w:t>
            </w:r>
          </w:p>
        </w:tc>
        <w:tc>
          <w:tcPr>
            <w:tcW w:w="1419" w:type="dxa"/>
            <w:tcBorders>
              <w:top w:val="nil"/>
              <w:left w:val="nil"/>
              <w:bottom w:val="single" w:sz="4" w:space="0" w:color="auto"/>
              <w:right w:val="single" w:sz="4" w:space="0" w:color="auto"/>
            </w:tcBorders>
            <w:shd w:val="clear" w:color="auto" w:fill="auto"/>
            <w:noWrap/>
            <w:vAlign w:val="center"/>
            <w:hideMark/>
          </w:tcPr>
          <w:p w14:paraId="1AEE1BA0" w14:textId="77777777" w:rsidR="00740F21" w:rsidRPr="00485661" w:rsidRDefault="00740F21" w:rsidP="00485661">
            <w:pPr>
              <w:jc w:val="center"/>
              <w:rPr>
                <w:rFonts w:ascii="Arial" w:hAnsi="Arial" w:cs="Arial"/>
                <w:sz w:val="18"/>
                <w:szCs w:val="18"/>
                <w:lang w:val="es-CO" w:eastAsia="es-CO"/>
              </w:rPr>
            </w:pPr>
            <w:r w:rsidRPr="00485661">
              <w:rPr>
                <w:rFonts w:ascii="Arial" w:hAnsi="Arial" w:cs="Arial"/>
                <w:sz w:val="18"/>
                <w:szCs w:val="18"/>
                <w:lang w:val="es-CO" w:eastAsia="es-CO"/>
              </w:rPr>
              <w:t>3</w:t>
            </w:r>
          </w:p>
        </w:tc>
        <w:tc>
          <w:tcPr>
            <w:tcW w:w="2861" w:type="dxa"/>
            <w:tcBorders>
              <w:top w:val="nil"/>
              <w:left w:val="nil"/>
              <w:bottom w:val="single" w:sz="4" w:space="0" w:color="auto"/>
              <w:right w:val="single" w:sz="4" w:space="0" w:color="auto"/>
            </w:tcBorders>
            <w:shd w:val="clear" w:color="auto" w:fill="auto"/>
            <w:vAlign w:val="center"/>
            <w:hideMark/>
          </w:tcPr>
          <w:p w14:paraId="3BA69601" w14:textId="77777777" w:rsidR="00740F21" w:rsidRPr="00485661" w:rsidRDefault="00740F21" w:rsidP="00485661">
            <w:pPr>
              <w:rPr>
                <w:rFonts w:ascii="Arial" w:hAnsi="Arial" w:cs="Arial"/>
                <w:sz w:val="18"/>
                <w:szCs w:val="18"/>
                <w:lang w:val="es-CO" w:eastAsia="es-CO"/>
              </w:rPr>
            </w:pPr>
            <w:r w:rsidRPr="00485661">
              <w:rPr>
                <w:rFonts w:ascii="Arial" w:hAnsi="Arial" w:cs="Arial"/>
                <w:sz w:val="18"/>
                <w:szCs w:val="18"/>
                <w:lang w:val="es-CO" w:eastAsia="es-CO"/>
              </w:rPr>
              <w:t>Mediante radicado 20201130052803</w:t>
            </w:r>
            <w:r w:rsidRPr="00485661">
              <w:rPr>
                <w:rFonts w:ascii="Arial" w:hAnsi="Arial" w:cs="Arial"/>
                <w:sz w:val="18"/>
                <w:szCs w:val="18"/>
                <w:lang w:val="es-CO" w:eastAsia="es-CO"/>
              </w:rPr>
              <w:br/>
              <w:t>Fecha: 19-04-2021, se le solicita programar disfrute vacaciones</w:t>
            </w:r>
          </w:p>
        </w:tc>
      </w:tr>
      <w:tr w:rsidR="00392444" w:rsidRPr="00485661" w14:paraId="5D3A59C7" w14:textId="77777777" w:rsidTr="00F14A10">
        <w:trPr>
          <w:trHeight w:val="510"/>
        </w:trPr>
        <w:tc>
          <w:tcPr>
            <w:tcW w:w="652" w:type="dxa"/>
            <w:tcBorders>
              <w:top w:val="nil"/>
              <w:left w:val="single" w:sz="4" w:space="0" w:color="auto"/>
              <w:bottom w:val="single" w:sz="4" w:space="0" w:color="auto"/>
              <w:right w:val="single" w:sz="4" w:space="0" w:color="auto"/>
            </w:tcBorders>
            <w:shd w:val="clear" w:color="auto" w:fill="auto"/>
            <w:noWrap/>
            <w:vAlign w:val="center"/>
            <w:hideMark/>
          </w:tcPr>
          <w:p w14:paraId="15AE4CBA" w14:textId="77777777" w:rsidR="00740F21" w:rsidRPr="00485661" w:rsidRDefault="00740F21" w:rsidP="00485661">
            <w:pPr>
              <w:jc w:val="center"/>
              <w:rPr>
                <w:rFonts w:ascii="Arial" w:hAnsi="Arial" w:cs="Arial"/>
                <w:sz w:val="18"/>
                <w:szCs w:val="18"/>
                <w:lang w:val="es-CO" w:eastAsia="es-CO"/>
              </w:rPr>
            </w:pPr>
            <w:r w:rsidRPr="00485661">
              <w:rPr>
                <w:rFonts w:ascii="Arial" w:hAnsi="Arial" w:cs="Arial"/>
                <w:sz w:val="18"/>
                <w:szCs w:val="18"/>
                <w:lang w:val="es-CO" w:eastAsia="es-CO"/>
              </w:rPr>
              <w:t>2</w:t>
            </w:r>
          </w:p>
        </w:tc>
        <w:tc>
          <w:tcPr>
            <w:tcW w:w="1124" w:type="dxa"/>
            <w:vMerge/>
            <w:tcBorders>
              <w:top w:val="nil"/>
              <w:left w:val="single" w:sz="4" w:space="0" w:color="auto"/>
              <w:bottom w:val="single" w:sz="4" w:space="0" w:color="auto"/>
              <w:right w:val="single" w:sz="4" w:space="0" w:color="auto"/>
            </w:tcBorders>
            <w:vAlign w:val="center"/>
            <w:hideMark/>
          </w:tcPr>
          <w:p w14:paraId="5AC22F58" w14:textId="77777777" w:rsidR="00740F21" w:rsidRPr="00485661" w:rsidRDefault="00740F21" w:rsidP="00485661">
            <w:pPr>
              <w:jc w:val="left"/>
              <w:rPr>
                <w:rFonts w:ascii="Arial" w:hAnsi="Arial" w:cs="Arial"/>
                <w:sz w:val="18"/>
                <w:szCs w:val="18"/>
                <w:lang w:val="es-CO" w:eastAsia="es-CO"/>
              </w:rPr>
            </w:pPr>
          </w:p>
        </w:tc>
        <w:tc>
          <w:tcPr>
            <w:tcW w:w="1729" w:type="dxa"/>
            <w:tcBorders>
              <w:top w:val="nil"/>
              <w:left w:val="nil"/>
              <w:bottom w:val="single" w:sz="4" w:space="0" w:color="auto"/>
              <w:right w:val="single" w:sz="4" w:space="0" w:color="auto"/>
            </w:tcBorders>
            <w:shd w:val="clear" w:color="auto" w:fill="auto"/>
            <w:vAlign w:val="center"/>
            <w:hideMark/>
          </w:tcPr>
          <w:p w14:paraId="669F3C03" w14:textId="77777777" w:rsidR="00740F21" w:rsidRPr="00485661" w:rsidRDefault="00740F21" w:rsidP="00485661">
            <w:pPr>
              <w:jc w:val="left"/>
              <w:rPr>
                <w:rFonts w:ascii="Arial" w:hAnsi="Arial" w:cs="Arial"/>
                <w:sz w:val="18"/>
                <w:szCs w:val="18"/>
                <w:lang w:val="es-CO" w:eastAsia="es-CO"/>
              </w:rPr>
            </w:pPr>
            <w:r w:rsidRPr="00485661">
              <w:rPr>
                <w:rFonts w:ascii="Arial" w:hAnsi="Arial" w:cs="Arial"/>
                <w:sz w:val="18"/>
                <w:szCs w:val="18"/>
                <w:lang w:val="es-CO" w:eastAsia="es-CO"/>
              </w:rPr>
              <w:t>Asesor 105-02</w:t>
            </w:r>
          </w:p>
        </w:tc>
        <w:tc>
          <w:tcPr>
            <w:tcW w:w="1141" w:type="dxa"/>
            <w:tcBorders>
              <w:top w:val="nil"/>
              <w:left w:val="nil"/>
              <w:bottom w:val="single" w:sz="4" w:space="0" w:color="auto"/>
              <w:right w:val="single" w:sz="4" w:space="0" w:color="auto"/>
            </w:tcBorders>
            <w:shd w:val="clear" w:color="auto" w:fill="auto"/>
            <w:noWrap/>
            <w:vAlign w:val="center"/>
            <w:hideMark/>
          </w:tcPr>
          <w:p w14:paraId="05CE3CF9" w14:textId="77777777" w:rsidR="00740F21" w:rsidRPr="00485661" w:rsidRDefault="00740F21" w:rsidP="00485661">
            <w:pPr>
              <w:jc w:val="right"/>
              <w:rPr>
                <w:rFonts w:ascii="Arial" w:hAnsi="Arial" w:cs="Arial"/>
                <w:sz w:val="18"/>
                <w:szCs w:val="18"/>
                <w:lang w:val="es-CO" w:eastAsia="es-CO"/>
              </w:rPr>
            </w:pPr>
            <w:r w:rsidRPr="00485661">
              <w:rPr>
                <w:rFonts w:ascii="Arial" w:hAnsi="Arial" w:cs="Arial"/>
                <w:sz w:val="18"/>
                <w:szCs w:val="18"/>
                <w:lang w:val="es-CO" w:eastAsia="es-CO"/>
              </w:rPr>
              <w:t>2/02/2017</w:t>
            </w:r>
          </w:p>
        </w:tc>
        <w:tc>
          <w:tcPr>
            <w:tcW w:w="1419" w:type="dxa"/>
            <w:tcBorders>
              <w:top w:val="nil"/>
              <w:left w:val="nil"/>
              <w:bottom w:val="single" w:sz="4" w:space="0" w:color="auto"/>
              <w:right w:val="single" w:sz="4" w:space="0" w:color="auto"/>
            </w:tcBorders>
            <w:shd w:val="clear" w:color="auto" w:fill="auto"/>
            <w:noWrap/>
            <w:vAlign w:val="center"/>
            <w:hideMark/>
          </w:tcPr>
          <w:p w14:paraId="5405D5ED" w14:textId="77777777" w:rsidR="00740F21" w:rsidRPr="00485661" w:rsidRDefault="00740F21" w:rsidP="00485661">
            <w:pPr>
              <w:jc w:val="center"/>
              <w:rPr>
                <w:rFonts w:ascii="Arial" w:hAnsi="Arial" w:cs="Arial"/>
                <w:sz w:val="18"/>
                <w:szCs w:val="18"/>
                <w:lang w:val="es-CO" w:eastAsia="es-CO"/>
              </w:rPr>
            </w:pPr>
            <w:r w:rsidRPr="00485661">
              <w:rPr>
                <w:rFonts w:ascii="Arial" w:hAnsi="Arial" w:cs="Arial"/>
                <w:sz w:val="18"/>
                <w:szCs w:val="18"/>
                <w:lang w:val="es-CO" w:eastAsia="es-CO"/>
              </w:rPr>
              <w:t>4</w:t>
            </w:r>
          </w:p>
        </w:tc>
        <w:tc>
          <w:tcPr>
            <w:tcW w:w="2861" w:type="dxa"/>
            <w:tcBorders>
              <w:top w:val="nil"/>
              <w:left w:val="nil"/>
              <w:bottom w:val="single" w:sz="4" w:space="0" w:color="auto"/>
              <w:right w:val="single" w:sz="4" w:space="0" w:color="auto"/>
            </w:tcBorders>
            <w:shd w:val="clear" w:color="auto" w:fill="auto"/>
            <w:vAlign w:val="center"/>
            <w:hideMark/>
          </w:tcPr>
          <w:p w14:paraId="7EECCB25" w14:textId="77777777" w:rsidR="00740F21" w:rsidRPr="00485661" w:rsidRDefault="00740F21" w:rsidP="00485661">
            <w:pPr>
              <w:rPr>
                <w:rFonts w:ascii="Arial" w:hAnsi="Arial" w:cs="Arial"/>
                <w:sz w:val="18"/>
                <w:szCs w:val="18"/>
                <w:lang w:val="es-CO" w:eastAsia="es-CO"/>
              </w:rPr>
            </w:pPr>
            <w:r w:rsidRPr="00485661">
              <w:rPr>
                <w:rFonts w:ascii="Arial" w:hAnsi="Arial" w:cs="Arial"/>
                <w:sz w:val="18"/>
                <w:szCs w:val="18"/>
                <w:lang w:val="es-CO" w:eastAsia="es-CO"/>
              </w:rPr>
              <w:t>Mediante radicado 20201130052493</w:t>
            </w:r>
            <w:r w:rsidRPr="00485661">
              <w:rPr>
                <w:rFonts w:ascii="Arial" w:hAnsi="Arial" w:cs="Arial"/>
                <w:sz w:val="18"/>
                <w:szCs w:val="18"/>
                <w:lang w:val="es-CO" w:eastAsia="es-CO"/>
              </w:rPr>
              <w:br/>
              <w:t>Fecha: 19-04-2021, se le solicita programar disfrute vacaciones</w:t>
            </w:r>
          </w:p>
        </w:tc>
      </w:tr>
      <w:tr w:rsidR="00392444" w:rsidRPr="00485661" w14:paraId="634724A7" w14:textId="77777777" w:rsidTr="00F14A10">
        <w:trPr>
          <w:trHeight w:val="765"/>
        </w:trPr>
        <w:tc>
          <w:tcPr>
            <w:tcW w:w="652" w:type="dxa"/>
            <w:tcBorders>
              <w:top w:val="nil"/>
              <w:left w:val="single" w:sz="4" w:space="0" w:color="auto"/>
              <w:bottom w:val="single" w:sz="4" w:space="0" w:color="auto"/>
              <w:right w:val="single" w:sz="4" w:space="0" w:color="auto"/>
            </w:tcBorders>
            <w:shd w:val="clear" w:color="auto" w:fill="auto"/>
            <w:noWrap/>
            <w:vAlign w:val="center"/>
            <w:hideMark/>
          </w:tcPr>
          <w:p w14:paraId="22931391" w14:textId="77777777" w:rsidR="00740F21" w:rsidRPr="00485661" w:rsidRDefault="00740F21" w:rsidP="00485661">
            <w:pPr>
              <w:jc w:val="center"/>
              <w:rPr>
                <w:rFonts w:ascii="Arial" w:hAnsi="Arial" w:cs="Arial"/>
                <w:sz w:val="18"/>
                <w:szCs w:val="18"/>
                <w:lang w:val="es-CO" w:eastAsia="es-CO"/>
              </w:rPr>
            </w:pPr>
            <w:r w:rsidRPr="00485661">
              <w:rPr>
                <w:rFonts w:ascii="Arial" w:hAnsi="Arial" w:cs="Arial"/>
                <w:sz w:val="18"/>
                <w:szCs w:val="18"/>
                <w:lang w:val="es-CO" w:eastAsia="es-CO"/>
              </w:rPr>
              <w:t>3</w:t>
            </w:r>
          </w:p>
        </w:tc>
        <w:tc>
          <w:tcPr>
            <w:tcW w:w="1124" w:type="dxa"/>
            <w:vMerge/>
            <w:tcBorders>
              <w:top w:val="nil"/>
              <w:left w:val="single" w:sz="4" w:space="0" w:color="auto"/>
              <w:bottom w:val="single" w:sz="4" w:space="0" w:color="auto"/>
              <w:right w:val="single" w:sz="4" w:space="0" w:color="auto"/>
            </w:tcBorders>
            <w:vAlign w:val="center"/>
            <w:hideMark/>
          </w:tcPr>
          <w:p w14:paraId="7F626735" w14:textId="77777777" w:rsidR="00740F21" w:rsidRPr="00485661" w:rsidRDefault="00740F21" w:rsidP="00485661">
            <w:pPr>
              <w:jc w:val="left"/>
              <w:rPr>
                <w:rFonts w:ascii="Arial" w:hAnsi="Arial" w:cs="Arial"/>
                <w:sz w:val="18"/>
                <w:szCs w:val="18"/>
                <w:lang w:val="es-CO" w:eastAsia="es-CO"/>
              </w:rPr>
            </w:pPr>
          </w:p>
        </w:tc>
        <w:tc>
          <w:tcPr>
            <w:tcW w:w="1729" w:type="dxa"/>
            <w:tcBorders>
              <w:top w:val="nil"/>
              <w:left w:val="nil"/>
              <w:bottom w:val="single" w:sz="4" w:space="0" w:color="auto"/>
              <w:right w:val="single" w:sz="4" w:space="0" w:color="auto"/>
            </w:tcBorders>
            <w:shd w:val="clear" w:color="auto" w:fill="auto"/>
            <w:vAlign w:val="center"/>
            <w:hideMark/>
          </w:tcPr>
          <w:p w14:paraId="7D1E4BAB" w14:textId="77777777" w:rsidR="00740F21" w:rsidRPr="00485661" w:rsidRDefault="00740F21" w:rsidP="00485661">
            <w:pPr>
              <w:jc w:val="left"/>
              <w:rPr>
                <w:rFonts w:ascii="Arial" w:hAnsi="Arial" w:cs="Arial"/>
                <w:sz w:val="18"/>
                <w:szCs w:val="18"/>
                <w:lang w:val="es-CO" w:eastAsia="es-CO"/>
              </w:rPr>
            </w:pPr>
            <w:r w:rsidRPr="00485661">
              <w:rPr>
                <w:rFonts w:ascii="Arial" w:hAnsi="Arial" w:cs="Arial"/>
                <w:sz w:val="18"/>
                <w:szCs w:val="18"/>
                <w:lang w:val="es-CO" w:eastAsia="es-CO"/>
              </w:rPr>
              <w:t xml:space="preserve">Secretaria General </w:t>
            </w:r>
          </w:p>
        </w:tc>
        <w:tc>
          <w:tcPr>
            <w:tcW w:w="1141" w:type="dxa"/>
            <w:tcBorders>
              <w:top w:val="nil"/>
              <w:left w:val="nil"/>
              <w:bottom w:val="single" w:sz="4" w:space="0" w:color="auto"/>
              <w:right w:val="single" w:sz="4" w:space="0" w:color="auto"/>
            </w:tcBorders>
            <w:shd w:val="clear" w:color="auto" w:fill="auto"/>
            <w:noWrap/>
            <w:vAlign w:val="center"/>
            <w:hideMark/>
          </w:tcPr>
          <w:p w14:paraId="0E49E339" w14:textId="77777777" w:rsidR="00740F21" w:rsidRPr="00485661" w:rsidRDefault="00740F21" w:rsidP="00485661">
            <w:pPr>
              <w:jc w:val="right"/>
              <w:rPr>
                <w:rFonts w:ascii="Arial" w:hAnsi="Arial" w:cs="Arial"/>
                <w:sz w:val="18"/>
                <w:szCs w:val="18"/>
                <w:lang w:val="es-CO" w:eastAsia="es-CO"/>
              </w:rPr>
            </w:pPr>
            <w:r w:rsidRPr="00485661">
              <w:rPr>
                <w:rFonts w:ascii="Arial" w:hAnsi="Arial" w:cs="Arial"/>
                <w:sz w:val="18"/>
                <w:szCs w:val="18"/>
                <w:lang w:val="es-CO" w:eastAsia="es-CO"/>
              </w:rPr>
              <w:t>15/10/2017</w:t>
            </w:r>
          </w:p>
        </w:tc>
        <w:tc>
          <w:tcPr>
            <w:tcW w:w="1419" w:type="dxa"/>
            <w:tcBorders>
              <w:top w:val="nil"/>
              <w:left w:val="nil"/>
              <w:bottom w:val="single" w:sz="4" w:space="0" w:color="auto"/>
              <w:right w:val="single" w:sz="4" w:space="0" w:color="auto"/>
            </w:tcBorders>
            <w:shd w:val="clear" w:color="auto" w:fill="auto"/>
            <w:noWrap/>
            <w:vAlign w:val="center"/>
            <w:hideMark/>
          </w:tcPr>
          <w:p w14:paraId="439EBE2D" w14:textId="77777777" w:rsidR="00740F21" w:rsidRPr="00485661" w:rsidRDefault="00740F21" w:rsidP="00485661">
            <w:pPr>
              <w:jc w:val="center"/>
              <w:rPr>
                <w:rFonts w:ascii="Arial" w:hAnsi="Arial" w:cs="Arial"/>
                <w:sz w:val="18"/>
                <w:szCs w:val="18"/>
                <w:lang w:val="es-CO" w:eastAsia="es-CO"/>
              </w:rPr>
            </w:pPr>
            <w:r w:rsidRPr="00485661">
              <w:rPr>
                <w:rFonts w:ascii="Arial" w:hAnsi="Arial" w:cs="Arial"/>
                <w:sz w:val="18"/>
                <w:szCs w:val="18"/>
                <w:lang w:val="es-CO" w:eastAsia="es-CO"/>
              </w:rPr>
              <w:t>3</w:t>
            </w:r>
          </w:p>
        </w:tc>
        <w:tc>
          <w:tcPr>
            <w:tcW w:w="2861" w:type="dxa"/>
            <w:tcBorders>
              <w:top w:val="nil"/>
              <w:left w:val="nil"/>
              <w:bottom w:val="single" w:sz="4" w:space="0" w:color="auto"/>
              <w:right w:val="single" w:sz="4" w:space="0" w:color="auto"/>
            </w:tcBorders>
            <w:shd w:val="clear" w:color="auto" w:fill="auto"/>
            <w:vAlign w:val="center"/>
            <w:hideMark/>
          </w:tcPr>
          <w:p w14:paraId="3BF28E3A" w14:textId="77777777" w:rsidR="00740F21" w:rsidRPr="00485661" w:rsidRDefault="00740F21" w:rsidP="00485661">
            <w:pPr>
              <w:rPr>
                <w:rFonts w:ascii="Arial" w:hAnsi="Arial" w:cs="Arial"/>
                <w:sz w:val="18"/>
                <w:szCs w:val="18"/>
                <w:lang w:val="es-CO" w:eastAsia="es-CO"/>
              </w:rPr>
            </w:pPr>
            <w:r w:rsidRPr="00485661">
              <w:rPr>
                <w:rFonts w:ascii="Arial" w:hAnsi="Arial" w:cs="Arial"/>
                <w:sz w:val="18"/>
                <w:szCs w:val="18"/>
                <w:lang w:val="es-CO" w:eastAsia="es-CO"/>
              </w:rPr>
              <w:t>Mediante radicado 20201130052673</w:t>
            </w:r>
            <w:r w:rsidRPr="00485661">
              <w:rPr>
                <w:rFonts w:ascii="Arial" w:hAnsi="Arial" w:cs="Arial"/>
                <w:sz w:val="18"/>
                <w:szCs w:val="18"/>
                <w:lang w:val="es-CO" w:eastAsia="es-CO"/>
              </w:rPr>
              <w:br/>
              <w:t>Fecha: 19-04-2021, se le solicita programar disfrute vacaciones</w:t>
            </w:r>
            <w:r w:rsidRPr="00485661">
              <w:rPr>
                <w:rFonts w:ascii="Arial" w:hAnsi="Arial" w:cs="Arial"/>
                <w:sz w:val="18"/>
                <w:szCs w:val="18"/>
                <w:lang w:val="es-CO" w:eastAsia="es-CO"/>
              </w:rPr>
              <w:br/>
            </w:r>
            <w:r w:rsidRPr="00485661">
              <w:rPr>
                <w:rFonts w:ascii="Arial" w:hAnsi="Arial" w:cs="Arial"/>
                <w:sz w:val="18"/>
                <w:szCs w:val="18"/>
                <w:shd w:val="clear" w:color="auto" w:fill="FDE9D9" w:themeFill="accent6" w:themeFillTint="33"/>
                <w:lang w:val="es-CO" w:eastAsia="es-CO"/>
              </w:rPr>
              <w:t>En el mes de junio/2021 disfrutó de un período de vacaciones.</w:t>
            </w:r>
          </w:p>
        </w:tc>
      </w:tr>
      <w:tr w:rsidR="00392444" w:rsidRPr="00485661" w14:paraId="67163994" w14:textId="77777777" w:rsidTr="00F14A10">
        <w:trPr>
          <w:trHeight w:val="510"/>
        </w:trPr>
        <w:tc>
          <w:tcPr>
            <w:tcW w:w="652" w:type="dxa"/>
            <w:tcBorders>
              <w:top w:val="nil"/>
              <w:left w:val="single" w:sz="4" w:space="0" w:color="auto"/>
              <w:bottom w:val="single" w:sz="4" w:space="0" w:color="auto"/>
              <w:right w:val="single" w:sz="4" w:space="0" w:color="auto"/>
            </w:tcBorders>
            <w:shd w:val="clear" w:color="auto" w:fill="auto"/>
            <w:noWrap/>
            <w:vAlign w:val="center"/>
            <w:hideMark/>
          </w:tcPr>
          <w:p w14:paraId="3B5615DA" w14:textId="77777777" w:rsidR="00740F21" w:rsidRPr="00485661" w:rsidRDefault="00740F21" w:rsidP="00485661">
            <w:pPr>
              <w:jc w:val="center"/>
              <w:rPr>
                <w:rFonts w:ascii="Arial" w:hAnsi="Arial" w:cs="Arial"/>
                <w:sz w:val="18"/>
                <w:szCs w:val="18"/>
                <w:lang w:val="es-CO" w:eastAsia="es-CO"/>
              </w:rPr>
            </w:pPr>
            <w:r w:rsidRPr="00485661">
              <w:rPr>
                <w:rFonts w:ascii="Arial" w:hAnsi="Arial" w:cs="Arial"/>
                <w:sz w:val="18"/>
                <w:szCs w:val="18"/>
                <w:lang w:val="es-CO" w:eastAsia="es-CO"/>
              </w:rPr>
              <w:t>4</w:t>
            </w:r>
          </w:p>
        </w:tc>
        <w:tc>
          <w:tcPr>
            <w:tcW w:w="1124" w:type="dxa"/>
            <w:vMerge/>
            <w:tcBorders>
              <w:top w:val="nil"/>
              <w:left w:val="single" w:sz="4" w:space="0" w:color="auto"/>
              <w:bottom w:val="single" w:sz="4" w:space="0" w:color="auto"/>
              <w:right w:val="single" w:sz="4" w:space="0" w:color="auto"/>
            </w:tcBorders>
            <w:vAlign w:val="center"/>
            <w:hideMark/>
          </w:tcPr>
          <w:p w14:paraId="70911759" w14:textId="77777777" w:rsidR="00740F21" w:rsidRPr="00485661" w:rsidRDefault="00740F21" w:rsidP="00485661">
            <w:pPr>
              <w:jc w:val="left"/>
              <w:rPr>
                <w:rFonts w:ascii="Arial" w:hAnsi="Arial" w:cs="Arial"/>
                <w:sz w:val="18"/>
                <w:szCs w:val="18"/>
                <w:lang w:val="es-CO" w:eastAsia="es-CO"/>
              </w:rPr>
            </w:pPr>
          </w:p>
        </w:tc>
        <w:tc>
          <w:tcPr>
            <w:tcW w:w="1729" w:type="dxa"/>
            <w:tcBorders>
              <w:top w:val="nil"/>
              <w:left w:val="nil"/>
              <w:bottom w:val="single" w:sz="4" w:space="0" w:color="auto"/>
              <w:right w:val="single" w:sz="4" w:space="0" w:color="auto"/>
            </w:tcBorders>
            <w:shd w:val="clear" w:color="auto" w:fill="auto"/>
            <w:vAlign w:val="center"/>
            <w:hideMark/>
          </w:tcPr>
          <w:p w14:paraId="0939924B" w14:textId="77777777" w:rsidR="00740F21" w:rsidRPr="00485661" w:rsidRDefault="00740F21" w:rsidP="00485661">
            <w:pPr>
              <w:jc w:val="left"/>
              <w:rPr>
                <w:rFonts w:ascii="Arial" w:hAnsi="Arial" w:cs="Arial"/>
                <w:sz w:val="18"/>
                <w:szCs w:val="18"/>
                <w:lang w:val="es-CO" w:eastAsia="es-CO"/>
              </w:rPr>
            </w:pPr>
            <w:r w:rsidRPr="00485661">
              <w:rPr>
                <w:rFonts w:ascii="Arial" w:hAnsi="Arial" w:cs="Arial"/>
                <w:sz w:val="18"/>
                <w:szCs w:val="18"/>
                <w:lang w:val="es-CO" w:eastAsia="es-CO"/>
              </w:rPr>
              <w:t xml:space="preserve">Subdirector Técnico </w:t>
            </w:r>
          </w:p>
        </w:tc>
        <w:tc>
          <w:tcPr>
            <w:tcW w:w="1141" w:type="dxa"/>
            <w:tcBorders>
              <w:top w:val="nil"/>
              <w:left w:val="nil"/>
              <w:bottom w:val="single" w:sz="4" w:space="0" w:color="auto"/>
              <w:right w:val="single" w:sz="4" w:space="0" w:color="auto"/>
            </w:tcBorders>
            <w:shd w:val="clear" w:color="auto" w:fill="auto"/>
            <w:noWrap/>
            <w:vAlign w:val="center"/>
            <w:hideMark/>
          </w:tcPr>
          <w:p w14:paraId="00ADFC86" w14:textId="77777777" w:rsidR="00740F21" w:rsidRPr="00485661" w:rsidRDefault="00740F21" w:rsidP="00485661">
            <w:pPr>
              <w:jc w:val="right"/>
              <w:rPr>
                <w:rFonts w:ascii="Arial" w:hAnsi="Arial" w:cs="Arial"/>
                <w:sz w:val="18"/>
                <w:szCs w:val="18"/>
                <w:lang w:val="es-CO" w:eastAsia="es-CO"/>
              </w:rPr>
            </w:pPr>
            <w:r w:rsidRPr="00485661">
              <w:rPr>
                <w:rFonts w:ascii="Arial" w:hAnsi="Arial" w:cs="Arial"/>
                <w:sz w:val="18"/>
                <w:szCs w:val="18"/>
                <w:lang w:val="es-CO" w:eastAsia="es-CO"/>
              </w:rPr>
              <w:t>3/10/2017</w:t>
            </w:r>
          </w:p>
        </w:tc>
        <w:tc>
          <w:tcPr>
            <w:tcW w:w="1419" w:type="dxa"/>
            <w:tcBorders>
              <w:top w:val="nil"/>
              <w:left w:val="nil"/>
              <w:bottom w:val="single" w:sz="4" w:space="0" w:color="auto"/>
              <w:right w:val="single" w:sz="4" w:space="0" w:color="auto"/>
            </w:tcBorders>
            <w:shd w:val="clear" w:color="auto" w:fill="auto"/>
            <w:noWrap/>
            <w:vAlign w:val="center"/>
            <w:hideMark/>
          </w:tcPr>
          <w:p w14:paraId="2DBD59C7" w14:textId="77777777" w:rsidR="00740F21" w:rsidRPr="00485661" w:rsidRDefault="00740F21" w:rsidP="00485661">
            <w:pPr>
              <w:jc w:val="center"/>
              <w:rPr>
                <w:rFonts w:ascii="Arial" w:hAnsi="Arial" w:cs="Arial"/>
                <w:sz w:val="18"/>
                <w:szCs w:val="18"/>
                <w:lang w:val="es-CO" w:eastAsia="es-CO"/>
              </w:rPr>
            </w:pPr>
            <w:r w:rsidRPr="00485661">
              <w:rPr>
                <w:rFonts w:ascii="Arial" w:hAnsi="Arial" w:cs="Arial"/>
                <w:sz w:val="18"/>
                <w:szCs w:val="18"/>
                <w:lang w:val="es-CO" w:eastAsia="es-CO"/>
              </w:rPr>
              <w:t>3</w:t>
            </w:r>
          </w:p>
        </w:tc>
        <w:tc>
          <w:tcPr>
            <w:tcW w:w="2861" w:type="dxa"/>
            <w:tcBorders>
              <w:top w:val="nil"/>
              <w:left w:val="nil"/>
              <w:bottom w:val="single" w:sz="4" w:space="0" w:color="auto"/>
              <w:right w:val="single" w:sz="4" w:space="0" w:color="auto"/>
            </w:tcBorders>
            <w:shd w:val="clear" w:color="auto" w:fill="auto"/>
            <w:vAlign w:val="center"/>
            <w:hideMark/>
          </w:tcPr>
          <w:p w14:paraId="5429EA81" w14:textId="77777777" w:rsidR="00740F21" w:rsidRPr="00485661" w:rsidRDefault="00740F21" w:rsidP="00485661">
            <w:pPr>
              <w:rPr>
                <w:rFonts w:ascii="Arial" w:hAnsi="Arial" w:cs="Arial"/>
                <w:sz w:val="18"/>
                <w:szCs w:val="18"/>
                <w:lang w:val="es-CO" w:eastAsia="es-CO"/>
              </w:rPr>
            </w:pPr>
            <w:r w:rsidRPr="00485661">
              <w:rPr>
                <w:rFonts w:ascii="Arial" w:hAnsi="Arial" w:cs="Arial"/>
                <w:sz w:val="18"/>
                <w:szCs w:val="18"/>
                <w:lang w:val="es-CO" w:eastAsia="es-CO"/>
              </w:rPr>
              <w:t>Mediante radicado 20201130052463</w:t>
            </w:r>
            <w:r w:rsidRPr="00485661">
              <w:rPr>
                <w:rFonts w:ascii="Arial" w:hAnsi="Arial" w:cs="Arial"/>
                <w:sz w:val="18"/>
                <w:szCs w:val="18"/>
                <w:lang w:val="es-CO" w:eastAsia="es-CO"/>
              </w:rPr>
              <w:br/>
              <w:t>Fecha: 19-04-2021, se le solicita programar disfrute vacaciones</w:t>
            </w:r>
          </w:p>
        </w:tc>
      </w:tr>
      <w:tr w:rsidR="00392444" w:rsidRPr="00485661" w14:paraId="1700E37C" w14:textId="77777777" w:rsidTr="00F14A10">
        <w:trPr>
          <w:trHeight w:val="1020"/>
        </w:trPr>
        <w:tc>
          <w:tcPr>
            <w:tcW w:w="652" w:type="dxa"/>
            <w:tcBorders>
              <w:top w:val="nil"/>
              <w:left w:val="single" w:sz="4" w:space="0" w:color="auto"/>
              <w:bottom w:val="single" w:sz="4" w:space="0" w:color="auto"/>
              <w:right w:val="single" w:sz="4" w:space="0" w:color="auto"/>
            </w:tcBorders>
            <w:shd w:val="clear" w:color="auto" w:fill="auto"/>
            <w:noWrap/>
            <w:vAlign w:val="center"/>
            <w:hideMark/>
          </w:tcPr>
          <w:p w14:paraId="5AABDBB3" w14:textId="77777777" w:rsidR="00740F21" w:rsidRPr="00485661" w:rsidRDefault="00740F21" w:rsidP="00485661">
            <w:pPr>
              <w:jc w:val="center"/>
              <w:rPr>
                <w:rFonts w:ascii="Arial" w:hAnsi="Arial" w:cs="Arial"/>
                <w:sz w:val="18"/>
                <w:szCs w:val="18"/>
                <w:lang w:val="es-CO" w:eastAsia="es-CO"/>
              </w:rPr>
            </w:pPr>
            <w:r w:rsidRPr="00485661">
              <w:rPr>
                <w:rFonts w:ascii="Arial" w:hAnsi="Arial" w:cs="Arial"/>
                <w:sz w:val="18"/>
                <w:szCs w:val="18"/>
                <w:lang w:val="es-CO" w:eastAsia="es-CO"/>
              </w:rPr>
              <w:t>5</w:t>
            </w:r>
          </w:p>
        </w:tc>
        <w:tc>
          <w:tcPr>
            <w:tcW w:w="1124" w:type="dxa"/>
            <w:vMerge/>
            <w:tcBorders>
              <w:top w:val="nil"/>
              <w:left w:val="single" w:sz="4" w:space="0" w:color="auto"/>
              <w:bottom w:val="single" w:sz="4" w:space="0" w:color="auto"/>
              <w:right w:val="single" w:sz="4" w:space="0" w:color="auto"/>
            </w:tcBorders>
            <w:vAlign w:val="center"/>
            <w:hideMark/>
          </w:tcPr>
          <w:p w14:paraId="0E184250" w14:textId="77777777" w:rsidR="00740F21" w:rsidRPr="00485661" w:rsidRDefault="00740F21" w:rsidP="00485661">
            <w:pPr>
              <w:jc w:val="left"/>
              <w:rPr>
                <w:rFonts w:ascii="Arial" w:hAnsi="Arial" w:cs="Arial"/>
                <w:sz w:val="18"/>
                <w:szCs w:val="18"/>
                <w:lang w:val="es-CO" w:eastAsia="es-CO"/>
              </w:rPr>
            </w:pPr>
          </w:p>
        </w:tc>
        <w:tc>
          <w:tcPr>
            <w:tcW w:w="1729" w:type="dxa"/>
            <w:tcBorders>
              <w:top w:val="nil"/>
              <w:left w:val="nil"/>
              <w:bottom w:val="single" w:sz="4" w:space="0" w:color="auto"/>
              <w:right w:val="single" w:sz="4" w:space="0" w:color="auto"/>
            </w:tcBorders>
            <w:shd w:val="clear" w:color="auto" w:fill="auto"/>
            <w:vAlign w:val="center"/>
            <w:hideMark/>
          </w:tcPr>
          <w:p w14:paraId="53B4BA33" w14:textId="77777777" w:rsidR="00740F21" w:rsidRPr="00485661" w:rsidRDefault="00740F21" w:rsidP="00485661">
            <w:pPr>
              <w:jc w:val="left"/>
              <w:rPr>
                <w:rFonts w:ascii="Arial" w:hAnsi="Arial" w:cs="Arial"/>
                <w:sz w:val="18"/>
                <w:szCs w:val="18"/>
                <w:lang w:val="es-CO" w:eastAsia="es-CO"/>
              </w:rPr>
            </w:pPr>
            <w:r w:rsidRPr="00485661">
              <w:rPr>
                <w:rFonts w:ascii="Arial" w:hAnsi="Arial" w:cs="Arial"/>
                <w:sz w:val="18"/>
                <w:szCs w:val="18"/>
                <w:lang w:val="es-CO" w:eastAsia="es-CO"/>
              </w:rPr>
              <w:t>Gerente 039-01</w:t>
            </w:r>
          </w:p>
        </w:tc>
        <w:tc>
          <w:tcPr>
            <w:tcW w:w="1141" w:type="dxa"/>
            <w:tcBorders>
              <w:top w:val="nil"/>
              <w:left w:val="nil"/>
              <w:bottom w:val="single" w:sz="4" w:space="0" w:color="auto"/>
              <w:right w:val="single" w:sz="4" w:space="0" w:color="auto"/>
            </w:tcBorders>
            <w:shd w:val="clear" w:color="auto" w:fill="auto"/>
            <w:noWrap/>
            <w:vAlign w:val="center"/>
            <w:hideMark/>
          </w:tcPr>
          <w:p w14:paraId="575806C6" w14:textId="77777777" w:rsidR="00740F21" w:rsidRPr="00485661" w:rsidRDefault="00740F21" w:rsidP="00485661">
            <w:pPr>
              <w:jc w:val="right"/>
              <w:rPr>
                <w:rFonts w:ascii="Arial" w:hAnsi="Arial" w:cs="Arial"/>
                <w:sz w:val="18"/>
                <w:szCs w:val="18"/>
                <w:lang w:val="es-CO" w:eastAsia="es-CO"/>
              </w:rPr>
            </w:pPr>
            <w:r w:rsidRPr="00485661">
              <w:rPr>
                <w:rFonts w:ascii="Arial" w:hAnsi="Arial" w:cs="Arial"/>
                <w:sz w:val="18"/>
                <w:szCs w:val="18"/>
                <w:lang w:val="es-CO" w:eastAsia="es-CO"/>
              </w:rPr>
              <w:t>2/05/2018</w:t>
            </w:r>
          </w:p>
        </w:tc>
        <w:tc>
          <w:tcPr>
            <w:tcW w:w="1419" w:type="dxa"/>
            <w:tcBorders>
              <w:top w:val="nil"/>
              <w:left w:val="nil"/>
              <w:bottom w:val="single" w:sz="4" w:space="0" w:color="auto"/>
              <w:right w:val="single" w:sz="4" w:space="0" w:color="auto"/>
            </w:tcBorders>
            <w:shd w:val="clear" w:color="auto" w:fill="auto"/>
            <w:noWrap/>
            <w:vAlign w:val="center"/>
            <w:hideMark/>
          </w:tcPr>
          <w:p w14:paraId="6708C85F" w14:textId="77777777" w:rsidR="00740F21" w:rsidRPr="00485661" w:rsidRDefault="00740F21" w:rsidP="00485661">
            <w:pPr>
              <w:jc w:val="center"/>
              <w:rPr>
                <w:rFonts w:ascii="Arial" w:hAnsi="Arial" w:cs="Arial"/>
                <w:sz w:val="18"/>
                <w:szCs w:val="18"/>
                <w:lang w:val="es-CO" w:eastAsia="es-CO"/>
              </w:rPr>
            </w:pPr>
            <w:r w:rsidRPr="00485661">
              <w:rPr>
                <w:rFonts w:ascii="Arial" w:hAnsi="Arial" w:cs="Arial"/>
                <w:sz w:val="18"/>
                <w:szCs w:val="18"/>
                <w:lang w:val="es-CO" w:eastAsia="es-CO"/>
              </w:rPr>
              <w:t>3</w:t>
            </w:r>
          </w:p>
        </w:tc>
        <w:tc>
          <w:tcPr>
            <w:tcW w:w="2861" w:type="dxa"/>
            <w:tcBorders>
              <w:top w:val="nil"/>
              <w:left w:val="nil"/>
              <w:bottom w:val="single" w:sz="4" w:space="0" w:color="auto"/>
              <w:right w:val="single" w:sz="4" w:space="0" w:color="auto"/>
            </w:tcBorders>
            <w:shd w:val="clear" w:color="auto" w:fill="auto"/>
            <w:vAlign w:val="center"/>
            <w:hideMark/>
          </w:tcPr>
          <w:p w14:paraId="56FBDAAC" w14:textId="39490151" w:rsidR="00740F21" w:rsidRPr="00485661" w:rsidRDefault="00740F21" w:rsidP="00485661">
            <w:pPr>
              <w:rPr>
                <w:rFonts w:ascii="Arial" w:hAnsi="Arial" w:cs="Arial"/>
                <w:sz w:val="18"/>
                <w:szCs w:val="18"/>
                <w:lang w:val="es-CO" w:eastAsia="es-CO"/>
              </w:rPr>
            </w:pPr>
            <w:r w:rsidRPr="00485661">
              <w:rPr>
                <w:rFonts w:ascii="Arial" w:hAnsi="Arial" w:cs="Arial"/>
                <w:sz w:val="18"/>
                <w:szCs w:val="18"/>
                <w:lang w:val="es-CO" w:eastAsia="es-CO"/>
              </w:rPr>
              <w:t xml:space="preserve">Mediante radicado 20201130074983 Fecha: 23-10-2020, se le solicita progarmar </w:t>
            </w:r>
            <w:r w:rsidR="00CC1CB7" w:rsidRPr="00485661">
              <w:rPr>
                <w:rFonts w:ascii="Arial" w:hAnsi="Arial" w:cs="Arial"/>
                <w:sz w:val="18"/>
                <w:szCs w:val="18"/>
                <w:lang w:val="es-CO" w:eastAsia="es-CO"/>
              </w:rPr>
              <w:t>disfrute</w:t>
            </w:r>
            <w:r w:rsidRPr="00485661">
              <w:rPr>
                <w:rFonts w:ascii="Arial" w:hAnsi="Arial" w:cs="Arial"/>
                <w:sz w:val="18"/>
                <w:szCs w:val="18"/>
                <w:lang w:val="es-CO" w:eastAsia="es-CO"/>
              </w:rPr>
              <w:t xml:space="preserve"> de vacaciones</w:t>
            </w:r>
            <w:r w:rsidRPr="00485661">
              <w:rPr>
                <w:rFonts w:ascii="Arial" w:hAnsi="Arial" w:cs="Arial"/>
                <w:sz w:val="18"/>
                <w:szCs w:val="18"/>
                <w:lang w:val="es-CO" w:eastAsia="es-CO"/>
              </w:rPr>
              <w:br/>
              <w:t>Mediante radicado 20201130052523</w:t>
            </w:r>
            <w:r w:rsidRPr="00485661">
              <w:rPr>
                <w:rFonts w:ascii="Arial" w:hAnsi="Arial" w:cs="Arial"/>
                <w:sz w:val="18"/>
                <w:szCs w:val="18"/>
                <w:lang w:val="es-CO" w:eastAsia="es-CO"/>
              </w:rPr>
              <w:br/>
              <w:t>Fecha: 19-04-2021, se le solicita programar disfrute vacaciones</w:t>
            </w:r>
          </w:p>
        </w:tc>
      </w:tr>
      <w:tr w:rsidR="00392444" w:rsidRPr="00485661" w14:paraId="176EBA9C" w14:textId="77777777" w:rsidTr="00F14A10">
        <w:trPr>
          <w:trHeight w:val="765"/>
        </w:trPr>
        <w:tc>
          <w:tcPr>
            <w:tcW w:w="652" w:type="dxa"/>
            <w:tcBorders>
              <w:top w:val="nil"/>
              <w:left w:val="single" w:sz="4" w:space="0" w:color="auto"/>
              <w:bottom w:val="single" w:sz="4" w:space="0" w:color="auto"/>
              <w:right w:val="single" w:sz="4" w:space="0" w:color="auto"/>
            </w:tcBorders>
            <w:shd w:val="clear" w:color="auto" w:fill="auto"/>
            <w:noWrap/>
            <w:vAlign w:val="center"/>
            <w:hideMark/>
          </w:tcPr>
          <w:p w14:paraId="1823CE36" w14:textId="77777777" w:rsidR="00740F21" w:rsidRPr="00485661" w:rsidRDefault="00740F21" w:rsidP="00485661">
            <w:pPr>
              <w:jc w:val="center"/>
              <w:rPr>
                <w:rFonts w:ascii="Arial" w:hAnsi="Arial" w:cs="Arial"/>
                <w:sz w:val="18"/>
                <w:szCs w:val="18"/>
                <w:lang w:val="es-CO" w:eastAsia="es-CO"/>
              </w:rPr>
            </w:pPr>
            <w:r w:rsidRPr="00485661">
              <w:rPr>
                <w:rFonts w:ascii="Arial" w:hAnsi="Arial" w:cs="Arial"/>
                <w:sz w:val="18"/>
                <w:szCs w:val="18"/>
                <w:lang w:val="es-CO" w:eastAsia="es-CO"/>
              </w:rPr>
              <w:t>6</w:t>
            </w:r>
          </w:p>
        </w:tc>
        <w:tc>
          <w:tcPr>
            <w:tcW w:w="1124" w:type="dxa"/>
            <w:vMerge/>
            <w:tcBorders>
              <w:top w:val="nil"/>
              <w:left w:val="single" w:sz="4" w:space="0" w:color="auto"/>
              <w:bottom w:val="single" w:sz="4" w:space="0" w:color="auto"/>
              <w:right w:val="single" w:sz="4" w:space="0" w:color="auto"/>
            </w:tcBorders>
            <w:vAlign w:val="center"/>
            <w:hideMark/>
          </w:tcPr>
          <w:p w14:paraId="30AAB001" w14:textId="77777777" w:rsidR="00740F21" w:rsidRPr="00485661" w:rsidRDefault="00740F21" w:rsidP="00485661">
            <w:pPr>
              <w:jc w:val="left"/>
              <w:rPr>
                <w:rFonts w:ascii="Arial" w:hAnsi="Arial" w:cs="Arial"/>
                <w:sz w:val="18"/>
                <w:szCs w:val="18"/>
                <w:lang w:val="es-CO" w:eastAsia="es-CO"/>
              </w:rPr>
            </w:pPr>
          </w:p>
        </w:tc>
        <w:tc>
          <w:tcPr>
            <w:tcW w:w="1729" w:type="dxa"/>
            <w:tcBorders>
              <w:top w:val="nil"/>
              <w:left w:val="nil"/>
              <w:bottom w:val="single" w:sz="4" w:space="0" w:color="auto"/>
              <w:right w:val="single" w:sz="4" w:space="0" w:color="auto"/>
            </w:tcBorders>
            <w:shd w:val="clear" w:color="auto" w:fill="auto"/>
            <w:vAlign w:val="center"/>
            <w:hideMark/>
          </w:tcPr>
          <w:p w14:paraId="1F2EEDA8" w14:textId="77777777" w:rsidR="00740F21" w:rsidRPr="00485661" w:rsidRDefault="00740F21" w:rsidP="00485661">
            <w:pPr>
              <w:jc w:val="left"/>
              <w:rPr>
                <w:rFonts w:ascii="Arial" w:hAnsi="Arial" w:cs="Arial"/>
                <w:sz w:val="18"/>
                <w:szCs w:val="18"/>
                <w:lang w:val="es-CO" w:eastAsia="es-CO"/>
              </w:rPr>
            </w:pPr>
            <w:r w:rsidRPr="00485661">
              <w:rPr>
                <w:rFonts w:ascii="Arial" w:hAnsi="Arial" w:cs="Arial"/>
                <w:sz w:val="18"/>
                <w:szCs w:val="18"/>
                <w:lang w:val="es-CO" w:eastAsia="es-CO"/>
              </w:rPr>
              <w:t>Tesorero General 201-05</w:t>
            </w:r>
          </w:p>
        </w:tc>
        <w:tc>
          <w:tcPr>
            <w:tcW w:w="1141" w:type="dxa"/>
            <w:tcBorders>
              <w:top w:val="nil"/>
              <w:left w:val="nil"/>
              <w:bottom w:val="single" w:sz="4" w:space="0" w:color="auto"/>
              <w:right w:val="single" w:sz="4" w:space="0" w:color="auto"/>
            </w:tcBorders>
            <w:shd w:val="clear" w:color="auto" w:fill="auto"/>
            <w:noWrap/>
            <w:vAlign w:val="center"/>
            <w:hideMark/>
          </w:tcPr>
          <w:p w14:paraId="666010F5" w14:textId="77777777" w:rsidR="00740F21" w:rsidRPr="00485661" w:rsidRDefault="00740F21" w:rsidP="00485661">
            <w:pPr>
              <w:jc w:val="right"/>
              <w:rPr>
                <w:rFonts w:ascii="Arial" w:hAnsi="Arial" w:cs="Arial"/>
                <w:sz w:val="18"/>
                <w:szCs w:val="18"/>
                <w:lang w:val="es-CO" w:eastAsia="es-CO"/>
              </w:rPr>
            </w:pPr>
            <w:r w:rsidRPr="00485661">
              <w:rPr>
                <w:rFonts w:ascii="Arial" w:hAnsi="Arial" w:cs="Arial"/>
                <w:sz w:val="18"/>
                <w:szCs w:val="18"/>
                <w:lang w:val="es-CO" w:eastAsia="es-CO"/>
              </w:rPr>
              <w:t>2/08/2017</w:t>
            </w:r>
          </w:p>
        </w:tc>
        <w:tc>
          <w:tcPr>
            <w:tcW w:w="1419" w:type="dxa"/>
            <w:tcBorders>
              <w:top w:val="nil"/>
              <w:left w:val="nil"/>
              <w:bottom w:val="single" w:sz="4" w:space="0" w:color="auto"/>
              <w:right w:val="single" w:sz="4" w:space="0" w:color="auto"/>
            </w:tcBorders>
            <w:shd w:val="clear" w:color="auto" w:fill="auto"/>
            <w:noWrap/>
            <w:vAlign w:val="center"/>
            <w:hideMark/>
          </w:tcPr>
          <w:p w14:paraId="0E77796C" w14:textId="77777777" w:rsidR="00740F21" w:rsidRPr="00485661" w:rsidRDefault="00740F21" w:rsidP="00485661">
            <w:pPr>
              <w:jc w:val="center"/>
              <w:rPr>
                <w:rFonts w:ascii="Arial" w:hAnsi="Arial" w:cs="Arial"/>
                <w:sz w:val="18"/>
                <w:szCs w:val="18"/>
                <w:lang w:val="es-CO" w:eastAsia="es-CO"/>
              </w:rPr>
            </w:pPr>
            <w:r w:rsidRPr="00485661">
              <w:rPr>
                <w:rFonts w:ascii="Arial" w:hAnsi="Arial" w:cs="Arial"/>
                <w:sz w:val="18"/>
                <w:szCs w:val="18"/>
                <w:lang w:val="es-CO" w:eastAsia="es-CO"/>
              </w:rPr>
              <w:t>3</w:t>
            </w:r>
          </w:p>
        </w:tc>
        <w:tc>
          <w:tcPr>
            <w:tcW w:w="2861" w:type="dxa"/>
            <w:tcBorders>
              <w:top w:val="nil"/>
              <w:left w:val="nil"/>
              <w:bottom w:val="single" w:sz="4" w:space="0" w:color="auto"/>
              <w:right w:val="single" w:sz="4" w:space="0" w:color="auto"/>
            </w:tcBorders>
            <w:shd w:val="clear" w:color="auto" w:fill="auto"/>
            <w:vAlign w:val="center"/>
            <w:hideMark/>
          </w:tcPr>
          <w:p w14:paraId="1879E5B9" w14:textId="77777777" w:rsidR="00740F21" w:rsidRPr="00485661" w:rsidRDefault="00740F21" w:rsidP="00485661">
            <w:pPr>
              <w:rPr>
                <w:rFonts w:ascii="Arial" w:hAnsi="Arial" w:cs="Arial"/>
                <w:sz w:val="18"/>
                <w:szCs w:val="18"/>
                <w:lang w:val="es-CO" w:eastAsia="es-CO"/>
              </w:rPr>
            </w:pPr>
            <w:r w:rsidRPr="00485661">
              <w:rPr>
                <w:rFonts w:ascii="Arial" w:hAnsi="Arial" w:cs="Arial"/>
                <w:sz w:val="18"/>
                <w:szCs w:val="18"/>
                <w:lang w:val="es-CO" w:eastAsia="es-CO"/>
              </w:rPr>
              <w:t>Mediante radicado 20201130052553</w:t>
            </w:r>
            <w:r w:rsidRPr="00485661">
              <w:rPr>
                <w:rFonts w:ascii="Arial" w:hAnsi="Arial" w:cs="Arial"/>
                <w:sz w:val="18"/>
                <w:szCs w:val="18"/>
                <w:lang w:val="es-CO" w:eastAsia="es-CO"/>
              </w:rPr>
              <w:br/>
              <w:t>Fecha: 19-04-2021, se le solicita programar disfrute vacaciones</w:t>
            </w:r>
            <w:r w:rsidRPr="00485661">
              <w:rPr>
                <w:rFonts w:ascii="Arial" w:hAnsi="Arial" w:cs="Arial"/>
                <w:sz w:val="18"/>
                <w:szCs w:val="18"/>
                <w:lang w:val="es-CO" w:eastAsia="es-CO"/>
              </w:rPr>
              <w:br/>
            </w:r>
            <w:r w:rsidRPr="00485661">
              <w:rPr>
                <w:rFonts w:ascii="Arial" w:hAnsi="Arial" w:cs="Arial"/>
                <w:sz w:val="18"/>
                <w:szCs w:val="18"/>
                <w:shd w:val="clear" w:color="auto" w:fill="FDE9D9" w:themeFill="accent6" w:themeFillTint="33"/>
                <w:lang w:val="es-CO" w:eastAsia="es-CO"/>
              </w:rPr>
              <w:t>En el mes de abril/2021 disfrutó de un período de vacaciones.</w:t>
            </w:r>
          </w:p>
        </w:tc>
      </w:tr>
      <w:tr w:rsidR="00392444" w:rsidRPr="00485661" w14:paraId="74CEDA14" w14:textId="77777777" w:rsidTr="00F14A10">
        <w:trPr>
          <w:trHeight w:val="765"/>
        </w:trPr>
        <w:tc>
          <w:tcPr>
            <w:tcW w:w="652" w:type="dxa"/>
            <w:tcBorders>
              <w:top w:val="nil"/>
              <w:left w:val="single" w:sz="4" w:space="0" w:color="auto"/>
              <w:bottom w:val="single" w:sz="4" w:space="0" w:color="auto"/>
              <w:right w:val="single" w:sz="4" w:space="0" w:color="auto"/>
            </w:tcBorders>
            <w:shd w:val="clear" w:color="auto" w:fill="auto"/>
            <w:noWrap/>
            <w:vAlign w:val="center"/>
            <w:hideMark/>
          </w:tcPr>
          <w:p w14:paraId="0DF9A254" w14:textId="77777777" w:rsidR="00740F21" w:rsidRPr="00485661" w:rsidRDefault="00740F21" w:rsidP="00485661">
            <w:pPr>
              <w:jc w:val="center"/>
              <w:rPr>
                <w:rFonts w:ascii="Arial" w:hAnsi="Arial" w:cs="Arial"/>
                <w:sz w:val="18"/>
                <w:szCs w:val="18"/>
                <w:lang w:val="es-CO" w:eastAsia="es-CO"/>
              </w:rPr>
            </w:pPr>
            <w:r w:rsidRPr="00485661">
              <w:rPr>
                <w:rFonts w:ascii="Arial" w:hAnsi="Arial" w:cs="Arial"/>
                <w:sz w:val="18"/>
                <w:szCs w:val="18"/>
                <w:lang w:val="es-CO" w:eastAsia="es-CO"/>
              </w:rPr>
              <w:t>7</w:t>
            </w:r>
          </w:p>
        </w:tc>
        <w:tc>
          <w:tcPr>
            <w:tcW w:w="1124" w:type="dxa"/>
            <w:vMerge/>
            <w:tcBorders>
              <w:top w:val="nil"/>
              <w:left w:val="single" w:sz="4" w:space="0" w:color="auto"/>
              <w:bottom w:val="single" w:sz="4" w:space="0" w:color="auto"/>
              <w:right w:val="single" w:sz="4" w:space="0" w:color="auto"/>
            </w:tcBorders>
            <w:vAlign w:val="center"/>
            <w:hideMark/>
          </w:tcPr>
          <w:p w14:paraId="3CD53813" w14:textId="77777777" w:rsidR="00740F21" w:rsidRPr="00485661" w:rsidRDefault="00740F21" w:rsidP="00485661">
            <w:pPr>
              <w:jc w:val="left"/>
              <w:rPr>
                <w:rFonts w:ascii="Arial" w:hAnsi="Arial" w:cs="Arial"/>
                <w:sz w:val="18"/>
                <w:szCs w:val="18"/>
                <w:lang w:val="es-CO" w:eastAsia="es-CO"/>
              </w:rPr>
            </w:pPr>
          </w:p>
        </w:tc>
        <w:tc>
          <w:tcPr>
            <w:tcW w:w="1729" w:type="dxa"/>
            <w:tcBorders>
              <w:top w:val="nil"/>
              <w:left w:val="nil"/>
              <w:bottom w:val="single" w:sz="4" w:space="0" w:color="auto"/>
              <w:right w:val="single" w:sz="4" w:space="0" w:color="auto"/>
            </w:tcBorders>
            <w:shd w:val="clear" w:color="auto" w:fill="auto"/>
            <w:vAlign w:val="center"/>
            <w:hideMark/>
          </w:tcPr>
          <w:p w14:paraId="5AD4F649" w14:textId="77777777" w:rsidR="00740F21" w:rsidRPr="00485661" w:rsidRDefault="00740F21" w:rsidP="00485661">
            <w:pPr>
              <w:jc w:val="left"/>
              <w:rPr>
                <w:rFonts w:ascii="Arial" w:hAnsi="Arial" w:cs="Arial"/>
                <w:sz w:val="18"/>
                <w:szCs w:val="18"/>
                <w:lang w:val="es-CO" w:eastAsia="es-CO"/>
              </w:rPr>
            </w:pPr>
            <w:r w:rsidRPr="00485661">
              <w:rPr>
                <w:rFonts w:ascii="Arial" w:hAnsi="Arial" w:cs="Arial"/>
                <w:sz w:val="18"/>
                <w:szCs w:val="18"/>
                <w:lang w:val="es-CO" w:eastAsia="es-CO"/>
              </w:rPr>
              <w:t>Profesional Especializado 222-05</w:t>
            </w:r>
          </w:p>
        </w:tc>
        <w:tc>
          <w:tcPr>
            <w:tcW w:w="1141" w:type="dxa"/>
            <w:tcBorders>
              <w:top w:val="nil"/>
              <w:left w:val="nil"/>
              <w:bottom w:val="single" w:sz="4" w:space="0" w:color="auto"/>
              <w:right w:val="single" w:sz="4" w:space="0" w:color="auto"/>
            </w:tcBorders>
            <w:shd w:val="clear" w:color="auto" w:fill="auto"/>
            <w:noWrap/>
            <w:vAlign w:val="center"/>
            <w:hideMark/>
          </w:tcPr>
          <w:p w14:paraId="36F93001" w14:textId="77777777" w:rsidR="00740F21" w:rsidRPr="00485661" w:rsidRDefault="00740F21" w:rsidP="00485661">
            <w:pPr>
              <w:jc w:val="right"/>
              <w:rPr>
                <w:rFonts w:ascii="Arial" w:hAnsi="Arial" w:cs="Arial"/>
                <w:sz w:val="18"/>
                <w:szCs w:val="18"/>
                <w:lang w:val="es-CO" w:eastAsia="es-CO"/>
              </w:rPr>
            </w:pPr>
            <w:r w:rsidRPr="00485661">
              <w:rPr>
                <w:rFonts w:ascii="Arial" w:hAnsi="Arial" w:cs="Arial"/>
                <w:sz w:val="18"/>
                <w:szCs w:val="18"/>
                <w:lang w:val="es-CO" w:eastAsia="es-CO"/>
              </w:rPr>
              <w:t>2/01/2018</w:t>
            </w:r>
          </w:p>
        </w:tc>
        <w:tc>
          <w:tcPr>
            <w:tcW w:w="1419" w:type="dxa"/>
            <w:tcBorders>
              <w:top w:val="nil"/>
              <w:left w:val="nil"/>
              <w:bottom w:val="single" w:sz="4" w:space="0" w:color="auto"/>
              <w:right w:val="single" w:sz="4" w:space="0" w:color="auto"/>
            </w:tcBorders>
            <w:shd w:val="clear" w:color="auto" w:fill="auto"/>
            <w:noWrap/>
            <w:vAlign w:val="center"/>
            <w:hideMark/>
          </w:tcPr>
          <w:p w14:paraId="10B355E8" w14:textId="77777777" w:rsidR="00740F21" w:rsidRPr="00485661" w:rsidRDefault="00740F21" w:rsidP="00485661">
            <w:pPr>
              <w:jc w:val="center"/>
              <w:rPr>
                <w:rFonts w:ascii="Arial" w:hAnsi="Arial" w:cs="Arial"/>
                <w:sz w:val="18"/>
                <w:szCs w:val="18"/>
                <w:lang w:val="es-CO" w:eastAsia="es-CO"/>
              </w:rPr>
            </w:pPr>
            <w:r w:rsidRPr="00485661">
              <w:rPr>
                <w:rFonts w:ascii="Arial" w:hAnsi="Arial" w:cs="Arial"/>
                <w:sz w:val="18"/>
                <w:szCs w:val="18"/>
                <w:lang w:val="es-CO" w:eastAsia="es-CO"/>
              </w:rPr>
              <w:t>3</w:t>
            </w:r>
          </w:p>
        </w:tc>
        <w:tc>
          <w:tcPr>
            <w:tcW w:w="2861" w:type="dxa"/>
            <w:tcBorders>
              <w:top w:val="nil"/>
              <w:left w:val="nil"/>
              <w:bottom w:val="single" w:sz="4" w:space="0" w:color="auto"/>
              <w:right w:val="single" w:sz="4" w:space="0" w:color="auto"/>
            </w:tcBorders>
            <w:shd w:val="clear" w:color="auto" w:fill="auto"/>
            <w:vAlign w:val="center"/>
            <w:hideMark/>
          </w:tcPr>
          <w:p w14:paraId="4AF359F5" w14:textId="77777777" w:rsidR="00740F21" w:rsidRPr="00485661" w:rsidRDefault="00740F21" w:rsidP="00485661">
            <w:pPr>
              <w:rPr>
                <w:rFonts w:ascii="Arial" w:hAnsi="Arial" w:cs="Arial"/>
                <w:sz w:val="18"/>
                <w:szCs w:val="18"/>
                <w:lang w:val="es-CO" w:eastAsia="es-CO"/>
              </w:rPr>
            </w:pPr>
            <w:r w:rsidRPr="00485661">
              <w:rPr>
                <w:rFonts w:ascii="Arial" w:hAnsi="Arial" w:cs="Arial"/>
                <w:sz w:val="18"/>
                <w:szCs w:val="18"/>
                <w:lang w:val="es-CO" w:eastAsia="es-CO"/>
              </w:rPr>
              <w:t>Ingresa al listado en el 1er trimestre de 2021</w:t>
            </w:r>
            <w:r w:rsidRPr="00485661">
              <w:rPr>
                <w:rFonts w:ascii="Arial" w:hAnsi="Arial" w:cs="Arial"/>
                <w:sz w:val="18"/>
                <w:szCs w:val="18"/>
                <w:lang w:val="es-CO" w:eastAsia="es-CO"/>
              </w:rPr>
              <w:br/>
              <w:t>Mediante radicado 20201130052533</w:t>
            </w:r>
            <w:r w:rsidRPr="00485661">
              <w:rPr>
                <w:rFonts w:ascii="Arial" w:hAnsi="Arial" w:cs="Arial"/>
                <w:sz w:val="18"/>
                <w:szCs w:val="18"/>
                <w:lang w:val="es-CO" w:eastAsia="es-CO"/>
              </w:rPr>
              <w:br/>
              <w:t>Fecha: 19-04-2021, se le solicita programar disfrute vacaciones</w:t>
            </w:r>
          </w:p>
        </w:tc>
      </w:tr>
      <w:tr w:rsidR="00392444" w:rsidRPr="00485661" w14:paraId="0B9FF47E" w14:textId="77777777" w:rsidTr="00F14A10">
        <w:trPr>
          <w:trHeight w:val="1275"/>
        </w:trPr>
        <w:tc>
          <w:tcPr>
            <w:tcW w:w="652" w:type="dxa"/>
            <w:tcBorders>
              <w:top w:val="nil"/>
              <w:left w:val="single" w:sz="4" w:space="0" w:color="auto"/>
              <w:bottom w:val="single" w:sz="4" w:space="0" w:color="auto"/>
              <w:right w:val="single" w:sz="4" w:space="0" w:color="auto"/>
            </w:tcBorders>
            <w:shd w:val="clear" w:color="auto" w:fill="auto"/>
            <w:noWrap/>
            <w:vAlign w:val="center"/>
            <w:hideMark/>
          </w:tcPr>
          <w:p w14:paraId="3E911572" w14:textId="77777777" w:rsidR="00740F21" w:rsidRPr="00485661" w:rsidRDefault="00740F21" w:rsidP="00485661">
            <w:pPr>
              <w:jc w:val="center"/>
              <w:rPr>
                <w:rFonts w:ascii="Arial" w:hAnsi="Arial" w:cs="Arial"/>
                <w:sz w:val="18"/>
                <w:szCs w:val="18"/>
                <w:lang w:val="es-CO" w:eastAsia="es-CO"/>
              </w:rPr>
            </w:pPr>
            <w:r w:rsidRPr="00485661">
              <w:rPr>
                <w:rFonts w:ascii="Arial" w:hAnsi="Arial" w:cs="Arial"/>
                <w:sz w:val="18"/>
                <w:szCs w:val="18"/>
                <w:lang w:val="es-CO" w:eastAsia="es-CO"/>
              </w:rPr>
              <w:t>8</w:t>
            </w:r>
          </w:p>
        </w:tc>
        <w:tc>
          <w:tcPr>
            <w:tcW w:w="1124" w:type="dxa"/>
            <w:vMerge/>
            <w:tcBorders>
              <w:top w:val="nil"/>
              <w:left w:val="single" w:sz="4" w:space="0" w:color="auto"/>
              <w:bottom w:val="single" w:sz="4" w:space="0" w:color="auto"/>
              <w:right w:val="single" w:sz="4" w:space="0" w:color="auto"/>
            </w:tcBorders>
            <w:vAlign w:val="center"/>
            <w:hideMark/>
          </w:tcPr>
          <w:p w14:paraId="5EF08AB5" w14:textId="77777777" w:rsidR="00740F21" w:rsidRPr="00485661" w:rsidRDefault="00740F21" w:rsidP="00485661">
            <w:pPr>
              <w:jc w:val="left"/>
              <w:rPr>
                <w:rFonts w:ascii="Arial" w:hAnsi="Arial" w:cs="Arial"/>
                <w:sz w:val="18"/>
                <w:szCs w:val="18"/>
                <w:lang w:val="es-CO" w:eastAsia="es-CO"/>
              </w:rPr>
            </w:pPr>
          </w:p>
        </w:tc>
        <w:tc>
          <w:tcPr>
            <w:tcW w:w="1729" w:type="dxa"/>
            <w:tcBorders>
              <w:top w:val="nil"/>
              <w:left w:val="nil"/>
              <w:bottom w:val="single" w:sz="4" w:space="0" w:color="auto"/>
              <w:right w:val="single" w:sz="4" w:space="0" w:color="auto"/>
            </w:tcBorders>
            <w:shd w:val="clear" w:color="auto" w:fill="auto"/>
            <w:vAlign w:val="center"/>
            <w:hideMark/>
          </w:tcPr>
          <w:p w14:paraId="4D0628DB" w14:textId="77777777" w:rsidR="00740F21" w:rsidRPr="00485661" w:rsidRDefault="00740F21" w:rsidP="00485661">
            <w:pPr>
              <w:jc w:val="left"/>
              <w:rPr>
                <w:rFonts w:ascii="Arial" w:hAnsi="Arial" w:cs="Arial"/>
                <w:sz w:val="18"/>
                <w:szCs w:val="18"/>
                <w:lang w:val="es-CO" w:eastAsia="es-CO"/>
              </w:rPr>
            </w:pPr>
            <w:r w:rsidRPr="00485661">
              <w:rPr>
                <w:rFonts w:ascii="Arial" w:hAnsi="Arial" w:cs="Arial"/>
                <w:sz w:val="18"/>
                <w:szCs w:val="18"/>
                <w:lang w:val="es-CO" w:eastAsia="es-CO"/>
              </w:rPr>
              <w:t>Auxiliar Administrativo 407-03</w:t>
            </w:r>
          </w:p>
        </w:tc>
        <w:tc>
          <w:tcPr>
            <w:tcW w:w="1141" w:type="dxa"/>
            <w:tcBorders>
              <w:top w:val="nil"/>
              <w:left w:val="nil"/>
              <w:bottom w:val="single" w:sz="4" w:space="0" w:color="auto"/>
              <w:right w:val="single" w:sz="4" w:space="0" w:color="auto"/>
            </w:tcBorders>
            <w:shd w:val="clear" w:color="auto" w:fill="auto"/>
            <w:noWrap/>
            <w:vAlign w:val="center"/>
            <w:hideMark/>
          </w:tcPr>
          <w:p w14:paraId="005A3101" w14:textId="77777777" w:rsidR="00740F21" w:rsidRPr="00485661" w:rsidRDefault="00740F21" w:rsidP="00485661">
            <w:pPr>
              <w:jc w:val="right"/>
              <w:rPr>
                <w:rFonts w:ascii="Arial" w:hAnsi="Arial" w:cs="Arial"/>
                <w:sz w:val="18"/>
                <w:szCs w:val="18"/>
                <w:lang w:val="es-CO" w:eastAsia="es-CO"/>
              </w:rPr>
            </w:pPr>
            <w:r w:rsidRPr="00485661">
              <w:rPr>
                <w:rFonts w:ascii="Arial" w:hAnsi="Arial" w:cs="Arial"/>
                <w:sz w:val="18"/>
                <w:szCs w:val="18"/>
                <w:lang w:val="es-CO" w:eastAsia="es-CO"/>
              </w:rPr>
              <w:t>15/08/2017</w:t>
            </w:r>
          </w:p>
        </w:tc>
        <w:tc>
          <w:tcPr>
            <w:tcW w:w="1419" w:type="dxa"/>
            <w:tcBorders>
              <w:top w:val="nil"/>
              <w:left w:val="nil"/>
              <w:bottom w:val="single" w:sz="4" w:space="0" w:color="auto"/>
              <w:right w:val="single" w:sz="4" w:space="0" w:color="auto"/>
            </w:tcBorders>
            <w:shd w:val="clear" w:color="auto" w:fill="auto"/>
            <w:noWrap/>
            <w:vAlign w:val="center"/>
            <w:hideMark/>
          </w:tcPr>
          <w:p w14:paraId="1F16A5DE" w14:textId="77777777" w:rsidR="00740F21" w:rsidRPr="00485661" w:rsidRDefault="00740F21" w:rsidP="00485661">
            <w:pPr>
              <w:jc w:val="center"/>
              <w:rPr>
                <w:rFonts w:ascii="Arial" w:hAnsi="Arial" w:cs="Arial"/>
                <w:sz w:val="18"/>
                <w:szCs w:val="18"/>
                <w:lang w:val="es-CO" w:eastAsia="es-CO"/>
              </w:rPr>
            </w:pPr>
            <w:r w:rsidRPr="00485661">
              <w:rPr>
                <w:rFonts w:ascii="Arial" w:hAnsi="Arial" w:cs="Arial"/>
                <w:sz w:val="18"/>
                <w:szCs w:val="18"/>
                <w:lang w:val="es-CO" w:eastAsia="es-CO"/>
              </w:rPr>
              <w:t>3</w:t>
            </w:r>
          </w:p>
        </w:tc>
        <w:tc>
          <w:tcPr>
            <w:tcW w:w="2861" w:type="dxa"/>
            <w:tcBorders>
              <w:top w:val="nil"/>
              <w:left w:val="nil"/>
              <w:bottom w:val="single" w:sz="4" w:space="0" w:color="auto"/>
              <w:right w:val="single" w:sz="4" w:space="0" w:color="auto"/>
            </w:tcBorders>
            <w:shd w:val="clear" w:color="auto" w:fill="auto"/>
            <w:vAlign w:val="center"/>
            <w:hideMark/>
          </w:tcPr>
          <w:p w14:paraId="42E5F976" w14:textId="77777777" w:rsidR="00740F21" w:rsidRPr="00485661" w:rsidRDefault="00740F21" w:rsidP="00485661">
            <w:pPr>
              <w:rPr>
                <w:rFonts w:ascii="Arial" w:hAnsi="Arial" w:cs="Arial"/>
                <w:sz w:val="18"/>
                <w:szCs w:val="18"/>
                <w:lang w:val="es-CO" w:eastAsia="es-CO"/>
              </w:rPr>
            </w:pPr>
            <w:r w:rsidRPr="00485661">
              <w:rPr>
                <w:rFonts w:ascii="Arial" w:hAnsi="Arial" w:cs="Arial"/>
                <w:sz w:val="18"/>
                <w:szCs w:val="18"/>
                <w:lang w:val="es-CO" w:eastAsia="es-CO"/>
              </w:rPr>
              <w:t>Mediante radicado 20201130052513</w:t>
            </w:r>
            <w:r w:rsidRPr="00485661">
              <w:rPr>
                <w:rFonts w:ascii="Arial" w:hAnsi="Arial" w:cs="Arial"/>
                <w:sz w:val="18"/>
                <w:szCs w:val="18"/>
                <w:lang w:val="es-CO" w:eastAsia="es-CO"/>
              </w:rPr>
              <w:br/>
              <w:t>Fecha: 19-04-2021, se le solicita programar disfrute vacaciones.</w:t>
            </w:r>
            <w:r w:rsidRPr="00485661">
              <w:rPr>
                <w:rFonts w:ascii="Arial" w:hAnsi="Arial" w:cs="Arial"/>
                <w:sz w:val="18"/>
                <w:szCs w:val="18"/>
                <w:lang w:val="es-CO" w:eastAsia="es-CO"/>
              </w:rPr>
              <w:br/>
            </w:r>
            <w:r w:rsidRPr="00485661">
              <w:rPr>
                <w:rFonts w:ascii="Arial" w:hAnsi="Arial" w:cs="Arial"/>
                <w:sz w:val="18"/>
                <w:szCs w:val="18"/>
                <w:shd w:val="clear" w:color="auto" w:fill="FDE9D9" w:themeFill="accent6" w:themeFillTint="33"/>
                <w:lang w:val="es-CO" w:eastAsia="es-CO"/>
              </w:rPr>
              <w:t>En el primer semestre de 2021 disfrutó de un período de vacaciones</w:t>
            </w:r>
            <w:r w:rsidRPr="00485661">
              <w:rPr>
                <w:rFonts w:ascii="Arial" w:hAnsi="Arial" w:cs="Arial"/>
                <w:sz w:val="18"/>
                <w:szCs w:val="18"/>
                <w:lang w:val="es-CO" w:eastAsia="es-CO"/>
              </w:rPr>
              <w:t>.</w:t>
            </w:r>
          </w:p>
        </w:tc>
      </w:tr>
      <w:tr w:rsidR="00F14A10" w:rsidRPr="00485661" w14:paraId="54CB1B37" w14:textId="77777777" w:rsidTr="003A3A79">
        <w:trPr>
          <w:trHeight w:val="480"/>
        </w:trPr>
        <w:tc>
          <w:tcPr>
            <w:tcW w:w="652" w:type="dxa"/>
            <w:tcBorders>
              <w:top w:val="single" w:sz="4" w:space="0" w:color="auto"/>
              <w:left w:val="single" w:sz="4" w:space="0" w:color="auto"/>
              <w:bottom w:val="single" w:sz="4" w:space="0" w:color="auto"/>
              <w:right w:val="single" w:sz="4" w:space="0" w:color="auto"/>
            </w:tcBorders>
            <w:shd w:val="clear" w:color="000000" w:fill="002060"/>
            <w:vAlign w:val="center"/>
            <w:hideMark/>
          </w:tcPr>
          <w:p w14:paraId="0D784C55" w14:textId="77777777" w:rsidR="00F14A10" w:rsidRPr="00485661" w:rsidRDefault="00F14A10" w:rsidP="00485661">
            <w:pPr>
              <w:jc w:val="center"/>
              <w:rPr>
                <w:rFonts w:ascii="Arial" w:hAnsi="Arial" w:cs="Arial"/>
                <w:b/>
                <w:bCs/>
                <w:color w:val="FFFFFF"/>
                <w:lang w:val="es-CO" w:eastAsia="es-CO"/>
              </w:rPr>
            </w:pPr>
            <w:r w:rsidRPr="00485661">
              <w:rPr>
                <w:rFonts w:ascii="Arial" w:hAnsi="Arial" w:cs="Arial"/>
                <w:b/>
                <w:bCs/>
                <w:color w:val="FFFFFF"/>
                <w:lang w:val="es-CO" w:eastAsia="es-CO"/>
              </w:rPr>
              <w:lastRenderedPageBreak/>
              <w:t>NUM.</w:t>
            </w:r>
          </w:p>
        </w:tc>
        <w:tc>
          <w:tcPr>
            <w:tcW w:w="1124" w:type="dxa"/>
            <w:tcBorders>
              <w:top w:val="single" w:sz="4" w:space="0" w:color="auto"/>
              <w:left w:val="nil"/>
              <w:bottom w:val="single" w:sz="4" w:space="0" w:color="auto"/>
              <w:right w:val="single" w:sz="4" w:space="0" w:color="auto"/>
            </w:tcBorders>
            <w:shd w:val="clear" w:color="000000" w:fill="002060"/>
            <w:vAlign w:val="center"/>
            <w:hideMark/>
          </w:tcPr>
          <w:p w14:paraId="5B1503A9" w14:textId="77777777" w:rsidR="00F14A10" w:rsidRPr="00485661" w:rsidRDefault="00F14A10" w:rsidP="00485661">
            <w:pPr>
              <w:jc w:val="center"/>
              <w:rPr>
                <w:rFonts w:ascii="Arial" w:hAnsi="Arial" w:cs="Arial"/>
                <w:b/>
                <w:bCs/>
                <w:color w:val="FFFFFF"/>
                <w:lang w:val="es-CO" w:eastAsia="es-CO"/>
              </w:rPr>
            </w:pPr>
            <w:r w:rsidRPr="00485661">
              <w:rPr>
                <w:rFonts w:ascii="Arial" w:hAnsi="Arial" w:cs="Arial"/>
                <w:b/>
                <w:bCs/>
                <w:color w:val="FFFFFF"/>
                <w:lang w:val="es-CO" w:eastAsia="es-CO"/>
              </w:rPr>
              <w:t>DENOMI</w:t>
            </w:r>
          </w:p>
          <w:p w14:paraId="503A5FBB" w14:textId="77777777" w:rsidR="00F14A10" w:rsidRPr="00485661" w:rsidRDefault="00F14A10" w:rsidP="00485661">
            <w:pPr>
              <w:jc w:val="center"/>
              <w:rPr>
                <w:rFonts w:ascii="Arial" w:hAnsi="Arial" w:cs="Arial"/>
                <w:b/>
                <w:bCs/>
                <w:color w:val="FFFFFF"/>
                <w:lang w:val="es-CO" w:eastAsia="es-CO"/>
              </w:rPr>
            </w:pPr>
            <w:r w:rsidRPr="00485661">
              <w:rPr>
                <w:rFonts w:ascii="Arial" w:hAnsi="Arial" w:cs="Arial"/>
                <w:b/>
                <w:bCs/>
                <w:color w:val="FFFFFF"/>
                <w:lang w:val="es-CO" w:eastAsia="es-CO"/>
              </w:rPr>
              <w:t>NACIÓN</w:t>
            </w:r>
          </w:p>
        </w:tc>
        <w:tc>
          <w:tcPr>
            <w:tcW w:w="1729" w:type="dxa"/>
            <w:tcBorders>
              <w:top w:val="single" w:sz="4" w:space="0" w:color="auto"/>
              <w:left w:val="nil"/>
              <w:bottom w:val="single" w:sz="4" w:space="0" w:color="auto"/>
              <w:right w:val="single" w:sz="4" w:space="0" w:color="auto"/>
            </w:tcBorders>
            <w:shd w:val="clear" w:color="000000" w:fill="002060"/>
            <w:vAlign w:val="center"/>
            <w:hideMark/>
          </w:tcPr>
          <w:p w14:paraId="6A777401" w14:textId="77777777" w:rsidR="00F14A10" w:rsidRPr="00485661" w:rsidRDefault="00F14A10" w:rsidP="00485661">
            <w:pPr>
              <w:jc w:val="center"/>
              <w:rPr>
                <w:rFonts w:ascii="Arial" w:hAnsi="Arial" w:cs="Arial"/>
                <w:b/>
                <w:bCs/>
                <w:color w:val="FFFFFF"/>
                <w:lang w:val="es-CO" w:eastAsia="es-CO"/>
              </w:rPr>
            </w:pPr>
            <w:r w:rsidRPr="00485661">
              <w:rPr>
                <w:rFonts w:ascii="Arial" w:hAnsi="Arial" w:cs="Arial"/>
                <w:b/>
                <w:bCs/>
                <w:color w:val="FFFFFF"/>
                <w:lang w:val="es-CO" w:eastAsia="es-CO"/>
              </w:rPr>
              <w:t>DENOMINACIÓN CARGO</w:t>
            </w:r>
          </w:p>
        </w:tc>
        <w:tc>
          <w:tcPr>
            <w:tcW w:w="1141" w:type="dxa"/>
            <w:tcBorders>
              <w:top w:val="single" w:sz="4" w:space="0" w:color="auto"/>
              <w:left w:val="nil"/>
              <w:bottom w:val="single" w:sz="4" w:space="0" w:color="auto"/>
              <w:right w:val="single" w:sz="4" w:space="0" w:color="auto"/>
            </w:tcBorders>
            <w:shd w:val="clear" w:color="000000" w:fill="002060"/>
            <w:vAlign w:val="center"/>
            <w:hideMark/>
          </w:tcPr>
          <w:p w14:paraId="03AA39DC" w14:textId="77777777" w:rsidR="00F14A10" w:rsidRPr="00485661" w:rsidRDefault="00F14A10" w:rsidP="00485661">
            <w:pPr>
              <w:jc w:val="center"/>
              <w:rPr>
                <w:rFonts w:ascii="Arial" w:hAnsi="Arial" w:cs="Arial"/>
                <w:b/>
                <w:bCs/>
                <w:color w:val="FFFFFF"/>
                <w:lang w:val="es-CO" w:eastAsia="es-CO"/>
              </w:rPr>
            </w:pPr>
            <w:r w:rsidRPr="00485661">
              <w:rPr>
                <w:rFonts w:ascii="Arial" w:hAnsi="Arial" w:cs="Arial"/>
                <w:b/>
                <w:bCs/>
                <w:color w:val="FFFFFF"/>
                <w:lang w:val="es-CO" w:eastAsia="es-CO"/>
              </w:rPr>
              <w:t>ÚLTIMO PERÍODO</w:t>
            </w:r>
          </w:p>
        </w:tc>
        <w:tc>
          <w:tcPr>
            <w:tcW w:w="1419" w:type="dxa"/>
            <w:tcBorders>
              <w:top w:val="single" w:sz="4" w:space="0" w:color="auto"/>
              <w:left w:val="nil"/>
              <w:bottom w:val="single" w:sz="4" w:space="0" w:color="auto"/>
              <w:right w:val="single" w:sz="4" w:space="0" w:color="auto"/>
            </w:tcBorders>
            <w:shd w:val="clear" w:color="000000" w:fill="002060"/>
            <w:vAlign w:val="center"/>
            <w:hideMark/>
          </w:tcPr>
          <w:p w14:paraId="347A6B30" w14:textId="77777777" w:rsidR="00F14A10" w:rsidRPr="00485661" w:rsidRDefault="00F14A10" w:rsidP="00485661">
            <w:pPr>
              <w:jc w:val="center"/>
              <w:rPr>
                <w:rFonts w:ascii="Arial" w:hAnsi="Arial" w:cs="Arial"/>
                <w:b/>
                <w:bCs/>
                <w:color w:val="FFFFFF"/>
                <w:sz w:val="18"/>
                <w:szCs w:val="18"/>
                <w:lang w:val="es-CO" w:eastAsia="es-CO"/>
              </w:rPr>
            </w:pPr>
            <w:r w:rsidRPr="00485661">
              <w:rPr>
                <w:rFonts w:ascii="Arial" w:hAnsi="Arial" w:cs="Arial"/>
                <w:b/>
                <w:bCs/>
                <w:color w:val="FFFFFF"/>
                <w:sz w:val="18"/>
                <w:szCs w:val="18"/>
                <w:lang w:val="es-CO" w:eastAsia="es-CO"/>
              </w:rPr>
              <w:t>PERÍODOS PENDIENTES</w:t>
            </w:r>
          </w:p>
        </w:tc>
        <w:tc>
          <w:tcPr>
            <w:tcW w:w="2861" w:type="dxa"/>
            <w:tcBorders>
              <w:top w:val="single" w:sz="4" w:space="0" w:color="auto"/>
              <w:left w:val="nil"/>
              <w:bottom w:val="single" w:sz="4" w:space="0" w:color="auto"/>
              <w:right w:val="single" w:sz="4" w:space="0" w:color="auto"/>
            </w:tcBorders>
            <w:shd w:val="clear" w:color="000000" w:fill="002060"/>
            <w:vAlign w:val="center"/>
            <w:hideMark/>
          </w:tcPr>
          <w:p w14:paraId="576EE81A" w14:textId="77777777" w:rsidR="00F14A10" w:rsidRPr="00485661" w:rsidRDefault="00F14A10" w:rsidP="00485661">
            <w:pPr>
              <w:jc w:val="center"/>
              <w:rPr>
                <w:rFonts w:ascii="Arial" w:hAnsi="Arial" w:cs="Arial"/>
                <w:b/>
                <w:bCs/>
                <w:color w:val="FFFFFF"/>
                <w:lang w:val="es-CO" w:eastAsia="es-CO"/>
              </w:rPr>
            </w:pPr>
            <w:r w:rsidRPr="00485661">
              <w:rPr>
                <w:rFonts w:ascii="Arial" w:hAnsi="Arial" w:cs="Arial"/>
                <w:b/>
                <w:bCs/>
                <w:color w:val="FFFFFF"/>
                <w:lang w:val="es-CO" w:eastAsia="es-CO"/>
              </w:rPr>
              <w:t>OBSERVACIONES DE SECRETARIA GENERAL</w:t>
            </w:r>
          </w:p>
        </w:tc>
      </w:tr>
      <w:tr w:rsidR="00392444" w:rsidRPr="00485661" w14:paraId="779F12E9" w14:textId="77777777" w:rsidTr="00F14A10">
        <w:trPr>
          <w:trHeight w:val="765"/>
        </w:trPr>
        <w:tc>
          <w:tcPr>
            <w:tcW w:w="652" w:type="dxa"/>
            <w:tcBorders>
              <w:top w:val="nil"/>
              <w:left w:val="single" w:sz="4" w:space="0" w:color="auto"/>
              <w:bottom w:val="single" w:sz="4" w:space="0" w:color="auto"/>
              <w:right w:val="single" w:sz="4" w:space="0" w:color="auto"/>
            </w:tcBorders>
            <w:shd w:val="clear" w:color="auto" w:fill="auto"/>
            <w:noWrap/>
            <w:vAlign w:val="center"/>
            <w:hideMark/>
          </w:tcPr>
          <w:p w14:paraId="12734A56" w14:textId="77777777" w:rsidR="00740F21" w:rsidRPr="00485661" w:rsidRDefault="00740F21" w:rsidP="00485661">
            <w:pPr>
              <w:jc w:val="center"/>
              <w:rPr>
                <w:rFonts w:ascii="Arial" w:hAnsi="Arial" w:cs="Arial"/>
                <w:sz w:val="18"/>
                <w:szCs w:val="18"/>
                <w:lang w:val="es-CO" w:eastAsia="es-CO"/>
              </w:rPr>
            </w:pPr>
            <w:r w:rsidRPr="00485661">
              <w:rPr>
                <w:rFonts w:ascii="Arial" w:hAnsi="Arial" w:cs="Arial"/>
                <w:sz w:val="18"/>
                <w:szCs w:val="18"/>
                <w:lang w:val="es-CO" w:eastAsia="es-CO"/>
              </w:rPr>
              <w:t>9</w:t>
            </w:r>
          </w:p>
        </w:tc>
        <w:tc>
          <w:tcPr>
            <w:tcW w:w="1124" w:type="dxa"/>
            <w:vMerge w:val="restart"/>
            <w:tcBorders>
              <w:top w:val="nil"/>
              <w:left w:val="single" w:sz="4" w:space="0" w:color="auto"/>
              <w:bottom w:val="single" w:sz="4" w:space="0" w:color="auto"/>
              <w:right w:val="single" w:sz="4" w:space="0" w:color="auto"/>
            </w:tcBorders>
            <w:shd w:val="clear" w:color="auto" w:fill="auto"/>
            <w:vAlign w:val="center"/>
            <w:hideMark/>
          </w:tcPr>
          <w:p w14:paraId="6BF7806F" w14:textId="77777777" w:rsidR="00740F21" w:rsidRPr="00485661" w:rsidRDefault="00740F21" w:rsidP="00485661">
            <w:pPr>
              <w:jc w:val="center"/>
              <w:rPr>
                <w:rFonts w:ascii="Arial" w:hAnsi="Arial" w:cs="Arial"/>
                <w:sz w:val="18"/>
                <w:szCs w:val="18"/>
                <w:lang w:val="es-CO" w:eastAsia="es-CO"/>
              </w:rPr>
            </w:pPr>
            <w:r w:rsidRPr="00485661">
              <w:rPr>
                <w:rFonts w:ascii="Arial" w:hAnsi="Arial" w:cs="Arial"/>
                <w:sz w:val="18"/>
                <w:szCs w:val="18"/>
                <w:lang w:val="es-CO" w:eastAsia="es-CO"/>
              </w:rPr>
              <w:t>Trabajador Oficial</w:t>
            </w:r>
          </w:p>
        </w:tc>
        <w:tc>
          <w:tcPr>
            <w:tcW w:w="1729" w:type="dxa"/>
            <w:tcBorders>
              <w:top w:val="nil"/>
              <w:left w:val="nil"/>
              <w:bottom w:val="single" w:sz="4" w:space="0" w:color="auto"/>
              <w:right w:val="single" w:sz="4" w:space="0" w:color="auto"/>
            </w:tcBorders>
            <w:shd w:val="clear" w:color="auto" w:fill="auto"/>
            <w:vAlign w:val="center"/>
            <w:hideMark/>
          </w:tcPr>
          <w:p w14:paraId="11070F33" w14:textId="77777777" w:rsidR="00740F21" w:rsidRPr="00485661" w:rsidRDefault="00740F21" w:rsidP="00485661">
            <w:pPr>
              <w:jc w:val="left"/>
              <w:rPr>
                <w:rFonts w:ascii="Arial" w:hAnsi="Arial" w:cs="Arial"/>
                <w:sz w:val="18"/>
                <w:szCs w:val="18"/>
                <w:lang w:val="es-CO" w:eastAsia="es-CO"/>
              </w:rPr>
            </w:pPr>
            <w:r w:rsidRPr="00485661">
              <w:rPr>
                <w:rFonts w:ascii="Arial" w:hAnsi="Arial" w:cs="Arial"/>
                <w:sz w:val="18"/>
                <w:szCs w:val="18"/>
                <w:lang w:val="es-CO" w:eastAsia="es-CO"/>
              </w:rPr>
              <w:t>Electricista 535-20</w:t>
            </w:r>
          </w:p>
        </w:tc>
        <w:tc>
          <w:tcPr>
            <w:tcW w:w="1141" w:type="dxa"/>
            <w:tcBorders>
              <w:top w:val="nil"/>
              <w:left w:val="nil"/>
              <w:bottom w:val="single" w:sz="4" w:space="0" w:color="auto"/>
              <w:right w:val="single" w:sz="4" w:space="0" w:color="auto"/>
            </w:tcBorders>
            <w:shd w:val="clear" w:color="auto" w:fill="auto"/>
            <w:noWrap/>
            <w:vAlign w:val="center"/>
            <w:hideMark/>
          </w:tcPr>
          <w:p w14:paraId="56DEC828" w14:textId="77777777" w:rsidR="00740F21" w:rsidRPr="00485661" w:rsidRDefault="00740F21" w:rsidP="00485661">
            <w:pPr>
              <w:jc w:val="right"/>
              <w:rPr>
                <w:rFonts w:ascii="Arial" w:hAnsi="Arial" w:cs="Arial"/>
                <w:sz w:val="18"/>
                <w:szCs w:val="18"/>
                <w:lang w:val="es-CO" w:eastAsia="es-CO"/>
              </w:rPr>
            </w:pPr>
            <w:r w:rsidRPr="00485661">
              <w:rPr>
                <w:rFonts w:ascii="Arial" w:hAnsi="Arial" w:cs="Arial"/>
                <w:sz w:val="18"/>
                <w:szCs w:val="18"/>
                <w:lang w:val="es-CO" w:eastAsia="es-CO"/>
              </w:rPr>
              <w:t>11/01/2018</w:t>
            </w:r>
          </w:p>
        </w:tc>
        <w:tc>
          <w:tcPr>
            <w:tcW w:w="1419" w:type="dxa"/>
            <w:tcBorders>
              <w:top w:val="nil"/>
              <w:left w:val="nil"/>
              <w:bottom w:val="single" w:sz="4" w:space="0" w:color="auto"/>
              <w:right w:val="single" w:sz="4" w:space="0" w:color="auto"/>
            </w:tcBorders>
            <w:shd w:val="clear" w:color="auto" w:fill="auto"/>
            <w:noWrap/>
            <w:vAlign w:val="center"/>
            <w:hideMark/>
          </w:tcPr>
          <w:p w14:paraId="3BB17BF3" w14:textId="77777777" w:rsidR="00740F21" w:rsidRPr="00485661" w:rsidRDefault="00740F21" w:rsidP="00485661">
            <w:pPr>
              <w:jc w:val="center"/>
              <w:rPr>
                <w:rFonts w:ascii="Arial" w:hAnsi="Arial" w:cs="Arial"/>
                <w:sz w:val="18"/>
                <w:szCs w:val="18"/>
                <w:lang w:val="es-CO" w:eastAsia="es-CO"/>
              </w:rPr>
            </w:pPr>
            <w:r w:rsidRPr="00485661">
              <w:rPr>
                <w:rFonts w:ascii="Arial" w:hAnsi="Arial" w:cs="Arial"/>
                <w:sz w:val="18"/>
                <w:szCs w:val="18"/>
                <w:lang w:val="es-CO" w:eastAsia="es-CO"/>
              </w:rPr>
              <w:t>3</w:t>
            </w:r>
          </w:p>
        </w:tc>
        <w:tc>
          <w:tcPr>
            <w:tcW w:w="2861" w:type="dxa"/>
            <w:tcBorders>
              <w:top w:val="nil"/>
              <w:left w:val="nil"/>
              <w:bottom w:val="single" w:sz="4" w:space="0" w:color="auto"/>
              <w:right w:val="single" w:sz="4" w:space="0" w:color="auto"/>
            </w:tcBorders>
            <w:shd w:val="clear" w:color="auto" w:fill="auto"/>
            <w:vAlign w:val="center"/>
            <w:hideMark/>
          </w:tcPr>
          <w:p w14:paraId="22ECF5D1" w14:textId="77777777" w:rsidR="00740F21" w:rsidRPr="00485661" w:rsidRDefault="00740F21" w:rsidP="00485661">
            <w:pPr>
              <w:rPr>
                <w:rFonts w:ascii="Arial" w:hAnsi="Arial" w:cs="Arial"/>
                <w:sz w:val="18"/>
                <w:szCs w:val="18"/>
                <w:lang w:val="es-CO" w:eastAsia="es-CO"/>
              </w:rPr>
            </w:pPr>
            <w:r w:rsidRPr="00485661">
              <w:rPr>
                <w:rFonts w:ascii="Arial" w:hAnsi="Arial" w:cs="Arial"/>
                <w:sz w:val="18"/>
                <w:szCs w:val="18"/>
                <w:lang w:val="es-CO" w:eastAsia="es-CO"/>
              </w:rPr>
              <w:t>Mediante radicado 20201130026691</w:t>
            </w:r>
            <w:r w:rsidRPr="00485661">
              <w:rPr>
                <w:rFonts w:ascii="Arial" w:hAnsi="Arial" w:cs="Arial"/>
                <w:sz w:val="18"/>
                <w:szCs w:val="18"/>
                <w:lang w:val="es-CO" w:eastAsia="es-CO"/>
              </w:rPr>
              <w:br/>
              <w:t>Fecha: 19-04-2021, se le solicita programar disfrute vacaciones</w:t>
            </w:r>
            <w:r w:rsidRPr="00485661">
              <w:rPr>
                <w:rFonts w:ascii="Arial" w:hAnsi="Arial" w:cs="Arial"/>
                <w:sz w:val="18"/>
                <w:szCs w:val="18"/>
                <w:lang w:val="es-CO" w:eastAsia="es-CO"/>
              </w:rPr>
              <w:br/>
              <w:t>En trámite pensional</w:t>
            </w:r>
          </w:p>
        </w:tc>
      </w:tr>
      <w:tr w:rsidR="00392444" w:rsidRPr="00485661" w14:paraId="2F158DEC" w14:textId="77777777" w:rsidTr="00F14A10">
        <w:trPr>
          <w:trHeight w:val="255"/>
        </w:trPr>
        <w:tc>
          <w:tcPr>
            <w:tcW w:w="652" w:type="dxa"/>
            <w:tcBorders>
              <w:top w:val="nil"/>
              <w:left w:val="single" w:sz="4" w:space="0" w:color="auto"/>
              <w:bottom w:val="single" w:sz="4" w:space="0" w:color="auto"/>
              <w:right w:val="single" w:sz="4" w:space="0" w:color="auto"/>
            </w:tcBorders>
            <w:shd w:val="clear" w:color="auto" w:fill="auto"/>
            <w:noWrap/>
            <w:vAlign w:val="center"/>
            <w:hideMark/>
          </w:tcPr>
          <w:p w14:paraId="2CA5797E" w14:textId="77777777" w:rsidR="00740F21" w:rsidRPr="00485661" w:rsidRDefault="00740F21" w:rsidP="00485661">
            <w:pPr>
              <w:jc w:val="center"/>
              <w:rPr>
                <w:rFonts w:ascii="Arial" w:hAnsi="Arial" w:cs="Arial"/>
                <w:sz w:val="18"/>
                <w:szCs w:val="18"/>
                <w:lang w:val="es-CO" w:eastAsia="es-CO"/>
              </w:rPr>
            </w:pPr>
            <w:r w:rsidRPr="00485661">
              <w:rPr>
                <w:rFonts w:ascii="Arial" w:hAnsi="Arial" w:cs="Arial"/>
                <w:sz w:val="18"/>
                <w:szCs w:val="18"/>
                <w:lang w:val="es-CO" w:eastAsia="es-CO"/>
              </w:rPr>
              <w:t>10</w:t>
            </w:r>
          </w:p>
        </w:tc>
        <w:tc>
          <w:tcPr>
            <w:tcW w:w="1124" w:type="dxa"/>
            <w:vMerge/>
            <w:tcBorders>
              <w:top w:val="nil"/>
              <w:left w:val="single" w:sz="4" w:space="0" w:color="auto"/>
              <w:bottom w:val="single" w:sz="4" w:space="0" w:color="auto"/>
              <w:right w:val="single" w:sz="4" w:space="0" w:color="auto"/>
            </w:tcBorders>
            <w:vAlign w:val="center"/>
            <w:hideMark/>
          </w:tcPr>
          <w:p w14:paraId="6332B28F" w14:textId="77777777" w:rsidR="00740F21" w:rsidRPr="00485661" w:rsidRDefault="00740F21" w:rsidP="00485661">
            <w:pPr>
              <w:jc w:val="left"/>
              <w:rPr>
                <w:rFonts w:ascii="Arial" w:hAnsi="Arial" w:cs="Arial"/>
                <w:sz w:val="18"/>
                <w:szCs w:val="18"/>
                <w:lang w:val="es-CO" w:eastAsia="es-CO"/>
              </w:rPr>
            </w:pPr>
          </w:p>
        </w:tc>
        <w:tc>
          <w:tcPr>
            <w:tcW w:w="1729" w:type="dxa"/>
            <w:tcBorders>
              <w:top w:val="nil"/>
              <w:left w:val="nil"/>
              <w:bottom w:val="single" w:sz="4" w:space="0" w:color="auto"/>
              <w:right w:val="single" w:sz="4" w:space="0" w:color="auto"/>
            </w:tcBorders>
            <w:shd w:val="clear" w:color="auto" w:fill="auto"/>
            <w:vAlign w:val="center"/>
            <w:hideMark/>
          </w:tcPr>
          <w:p w14:paraId="2AF90559" w14:textId="77777777" w:rsidR="00740F21" w:rsidRPr="00485661" w:rsidRDefault="00740F21" w:rsidP="00485661">
            <w:pPr>
              <w:jc w:val="left"/>
              <w:rPr>
                <w:rFonts w:ascii="Arial" w:hAnsi="Arial" w:cs="Arial"/>
                <w:sz w:val="18"/>
                <w:szCs w:val="18"/>
                <w:lang w:val="es-CO" w:eastAsia="es-CO"/>
              </w:rPr>
            </w:pPr>
            <w:r w:rsidRPr="00485661">
              <w:rPr>
                <w:rFonts w:ascii="Arial" w:hAnsi="Arial" w:cs="Arial"/>
                <w:sz w:val="18"/>
                <w:szCs w:val="18"/>
                <w:lang w:val="es-CO" w:eastAsia="es-CO"/>
              </w:rPr>
              <w:t>Obrero 505-05</w:t>
            </w:r>
          </w:p>
        </w:tc>
        <w:tc>
          <w:tcPr>
            <w:tcW w:w="1141" w:type="dxa"/>
            <w:tcBorders>
              <w:top w:val="nil"/>
              <w:left w:val="nil"/>
              <w:bottom w:val="single" w:sz="4" w:space="0" w:color="auto"/>
              <w:right w:val="single" w:sz="4" w:space="0" w:color="auto"/>
            </w:tcBorders>
            <w:shd w:val="clear" w:color="auto" w:fill="auto"/>
            <w:noWrap/>
            <w:vAlign w:val="center"/>
            <w:hideMark/>
          </w:tcPr>
          <w:p w14:paraId="2E4EE24D" w14:textId="77777777" w:rsidR="00740F21" w:rsidRPr="00485661" w:rsidRDefault="00740F21" w:rsidP="00485661">
            <w:pPr>
              <w:jc w:val="right"/>
              <w:rPr>
                <w:rFonts w:ascii="Arial" w:hAnsi="Arial" w:cs="Arial"/>
                <w:sz w:val="18"/>
                <w:szCs w:val="18"/>
                <w:lang w:val="es-CO" w:eastAsia="es-CO"/>
              </w:rPr>
            </w:pPr>
            <w:r w:rsidRPr="00485661">
              <w:rPr>
                <w:rFonts w:ascii="Arial" w:hAnsi="Arial" w:cs="Arial"/>
                <w:sz w:val="18"/>
                <w:szCs w:val="18"/>
                <w:lang w:val="es-CO" w:eastAsia="es-CO"/>
              </w:rPr>
              <w:t>30/06/2016</w:t>
            </w:r>
          </w:p>
        </w:tc>
        <w:tc>
          <w:tcPr>
            <w:tcW w:w="1419" w:type="dxa"/>
            <w:tcBorders>
              <w:top w:val="nil"/>
              <w:left w:val="nil"/>
              <w:bottom w:val="single" w:sz="4" w:space="0" w:color="auto"/>
              <w:right w:val="single" w:sz="4" w:space="0" w:color="auto"/>
            </w:tcBorders>
            <w:shd w:val="clear" w:color="auto" w:fill="auto"/>
            <w:noWrap/>
            <w:vAlign w:val="center"/>
            <w:hideMark/>
          </w:tcPr>
          <w:p w14:paraId="234C7BF1" w14:textId="77777777" w:rsidR="00740F21" w:rsidRPr="00485661" w:rsidRDefault="00740F21" w:rsidP="00485661">
            <w:pPr>
              <w:jc w:val="center"/>
              <w:rPr>
                <w:rFonts w:ascii="Arial" w:hAnsi="Arial" w:cs="Arial"/>
                <w:sz w:val="18"/>
                <w:szCs w:val="18"/>
                <w:lang w:val="es-CO" w:eastAsia="es-CO"/>
              </w:rPr>
            </w:pPr>
            <w:r w:rsidRPr="00485661">
              <w:rPr>
                <w:rFonts w:ascii="Arial" w:hAnsi="Arial" w:cs="Arial"/>
                <w:sz w:val="18"/>
                <w:szCs w:val="18"/>
                <w:lang w:val="es-CO" w:eastAsia="es-CO"/>
              </w:rPr>
              <w:t>4</w:t>
            </w:r>
          </w:p>
        </w:tc>
        <w:tc>
          <w:tcPr>
            <w:tcW w:w="2861" w:type="dxa"/>
            <w:tcBorders>
              <w:top w:val="nil"/>
              <w:left w:val="nil"/>
              <w:bottom w:val="single" w:sz="4" w:space="0" w:color="auto"/>
              <w:right w:val="single" w:sz="4" w:space="0" w:color="auto"/>
            </w:tcBorders>
            <w:shd w:val="clear" w:color="auto" w:fill="auto"/>
            <w:vAlign w:val="center"/>
            <w:hideMark/>
          </w:tcPr>
          <w:p w14:paraId="483B8978" w14:textId="77777777" w:rsidR="00740F21" w:rsidRPr="00485661" w:rsidRDefault="00740F21" w:rsidP="00485661">
            <w:pPr>
              <w:rPr>
                <w:rFonts w:ascii="Arial" w:hAnsi="Arial" w:cs="Arial"/>
                <w:sz w:val="18"/>
                <w:szCs w:val="18"/>
                <w:lang w:val="es-CO" w:eastAsia="es-CO"/>
              </w:rPr>
            </w:pPr>
            <w:r w:rsidRPr="00485661">
              <w:rPr>
                <w:rFonts w:ascii="Arial" w:hAnsi="Arial" w:cs="Arial"/>
                <w:sz w:val="18"/>
                <w:szCs w:val="18"/>
                <w:lang w:val="es-CO" w:eastAsia="es-CO"/>
              </w:rPr>
              <w:t>INCAPACIDAD</w:t>
            </w:r>
          </w:p>
        </w:tc>
      </w:tr>
      <w:tr w:rsidR="00392444" w:rsidRPr="00485661" w14:paraId="68A44B5A" w14:textId="77777777" w:rsidTr="00F14A10">
        <w:trPr>
          <w:trHeight w:val="510"/>
        </w:trPr>
        <w:tc>
          <w:tcPr>
            <w:tcW w:w="652" w:type="dxa"/>
            <w:tcBorders>
              <w:top w:val="nil"/>
              <w:left w:val="single" w:sz="4" w:space="0" w:color="auto"/>
              <w:bottom w:val="single" w:sz="4" w:space="0" w:color="auto"/>
              <w:right w:val="single" w:sz="4" w:space="0" w:color="auto"/>
            </w:tcBorders>
            <w:shd w:val="clear" w:color="auto" w:fill="auto"/>
            <w:noWrap/>
            <w:vAlign w:val="center"/>
            <w:hideMark/>
          </w:tcPr>
          <w:p w14:paraId="68F25B97" w14:textId="77777777" w:rsidR="00740F21" w:rsidRPr="00485661" w:rsidRDefault="00740F21" w:rsidP="00485661">
            <w:pPr>
              <w:jc w:val="center"/>
              <w:rPr>
                <w:rFonts w:ascii="Arial" w:hAnsi="Arial" w:cs="Arial"/>
                <w:sz w:val="18"/>
                <w:szCs w:val="18"/>
                <w:lang w:val="es-CO" w:eastAsia="es-CO"/>
              </w:rPr>
            </w:pPr>
            <w:r w:rsidRPr="00485661">
              <w:rPr>
                <w:rFonts w:ascii="Arial" w:hAnsi="Arial" w:cs="Arial"/>
                <w:sz w:val="18"/>
                <w:szCs w:val="18"/>
                <w:lang w:val="es-CO" w:eastAsia="es-CO"/>
              </w:rPr>
              <w:t>11</w:t>
            </w:r>
          </w:p>
        </w:tc>
        <w:tc>
          <w:tcPr>
            <w:tcW w:w="1124" w:type="dxa"/>
            <w:vMerge/>
            <w:tcBorders>
              <w:top w:val="nil"/>
              <w:left w:val="single" w:sz="4" w:space="0" w:color="auto"/>
              <w:bottom w:val="single" w:sz="4" w:space="0" w:color="auto"/>
              <w:right w:val="single" w:sz="4" w:space="0" w:color="auto"/>
            </w:tcBorders>
            <w:vAlign w:val="center"/>
            <w:hideMark/>
          </w:tcPr>
          <w:p w14:paraId="34B0AD49" w14:textId="77777777" w:rsidR="00740F21" w:rsidRPr="00485661" w:rsidRDefault="00740F21" w:rsidP="00485661">
            <w:pPr>
              <w:jc w:val="left"/>
              <w:rPr>
                <w:rFonts w:ascii="Arial" w:hAnsi="Arial" w:cs="Arial"/>
                <w:sz w:val="18"/>
                <w:szCs w:val="18"/>
                <w:lang w:val="es-CO" w:eastAsia="es-CO"/>
              </w:rPr>
            </w:pPr>
          </w:p>
        </w:tc>
        <w:tc>
          <w:tcPr>
            <w:tcW w:w="1729" w:type="dxa"/>
            <w:tcBorders>
              <w:top w:val="nil"/>
              <w:left w:val="nil"/>
              <w:bottom w:val="single" w:sz="4" w:space="0" w:color="auto"/>
              <w:right w:val="single" w:sz="4" w:space="0" w:color="auto"/>
            </w:tcBorders>
            <w:shd w:val="clear" w:color="auto" w:fill="auto"/>
            <w:vAlign w:val="center"/>
            <w:hideMark/>
          </w:tcPr>
          <w:p w14:paraId="78F4A5E7" w14:textId="77777777" w:rsidR="00740F21" w:rsidRPr="00485661" w:rsidRDefault="00740F21" w:rsidP="00485661">
            <w:pPr>
              <w:jc w:val="left"/>
              <w:rPr>
                <w:rFonts w:ascii="Arial" w:hAnsi="Arial" w:cs="Arial"/>
                <w:sz w:val="18"/>
                <w:szCs w:val="18"/>
                <w:lang w:val="es-CO" w:eastAsia="es-CO"/>
              </w:rPr>
            </w:pPr>
            <w:r w:rsidRPr="00485661">
              <w:rPr>
                <w:rFonts w:ascii="Arial" w:hAnsi="Arial" w:cs="Arial"/>
                <w:sz w:val="18"/>
                <w:szCs w:val="18"/>
                <w:lang w:val="es-CO" w:eastAsia="es-CO"/>
              </w:rPr>
              <w:t>Operario de planta 520-20</w:t>
            </w:r>
          </w:p>
        </w:tc>
        <w:tc>
          <w:tcPr>
            <w:tcW w:w="1141" w:type="dxa"/>
            <w:tcBorders>
              <w:top w:val="nil"/>
              <w:left w:val="nil"/>
              <w:bottom w:val="single" w:sz="4" w:space="0" w:color="auto"/>
              <w:right w:val="single" w:sz="4" w:space="0" w:color="auto"/>
            </w:tcBorders>
            <w:shd w:val="clear" w:color="auto" w:fill="auto"/>
            <w:noWrap/>
            <w:vAlign w:val="center"/>
            <w:hideMark/>
          </w:tcPr>
          <w:p w14:paraId="5C8D8DB2" w14:textId="77777777" w:rsidR="00740F21" w:rsidRPr="00485661" w:rsidRDefault="00740F21" w:rsidP="00485661">
            <w:pPr>
              <w:jc w:val="right"/>
              <w:rPr>
                <w:rFonts w:ascii="Arial" w:hAnsi="Arial" w:cs="Arial"/>
                <w:sz w:val="18"/>
                <w:szCs w:val="18"/>
                <w:lang w:val="es-CO" w:eastAsia="es-CO"/>
              </w:rPr>
            </w:pPr>
            <w:r w:rsidRPr="00485661">
              <w:rPr>
                <w:rFonts w:ascii="Arial" w:hAnsi="Arial" w:cs="Arial"/>
                <w:sz w:val="18"/>
                <w:szCs w:val="18"/>
                <w:lang w:val="es-CO" w:eastAsia="es-CO"/>
              </w:rPr>
              <w:t>11/01/2018</w:t>
            </w:r>
          </w:p>
        </w:tc>
        <w:tc>
          <w:tcPr>
            <w:tcW w:w="1419" w:type="dxa"/>
            <w:tcBorders>
              <w:top w:val="nil"/>
              <w:left w:val="nil"/>
              <w:bottom w:val="single" w:sz="4" w:space="0" w:color="auto"/>
              <w:right w:val="single" w:sz="4" w:space="0" w:color="auto"/>
            </w:tcBorders>
            <w:shd w:val="clear" w:color="auto" w:fill="auto"/>
            <w:noWrap/>
            <w:vAlign w:val="center"/>
            <w:hideMark/>
          </w:tcPr>
          <w:p w14:paraId="3D81CC64" w14:textId="77777777" w:rsidR="00740F21" w:rsidRPr="00485661" w:rsidRDefault="00740F21" w:rsidP="00485661">
            <w:pPr>
              <w:jc w:val="center"/>
              <w:rPr>
                <w:rFonts w:ascii="Arial" w:hAnsi="Arial" w:cs="Arial"/>
                <w:sz w:val="18"/>
                <w:szCs w:val="18"/>
                <w:lang w:val="es-CO" w:eastAsia="es-CO"/>
              </w:rPr>
            </w:pPr>
            <w:r w:rsidRPr="00485661">
              <w:rPr>
                <w:rFonts w:ascii="Arial" w:hAnsi="Arial" w:cs="Arial"/>
                <w:sz w:val="18"/>
                <w:szCs w:val="18"/>
                <w:lang w:val="es-CO" w:eastAsia="es-CO"/>
              </w:rPr>
              <w:t>3</w:t>
            </w:r>
          </w:p>
        </w:tc>
        <w:tc>
          <w:tcPr>
            <w:tcW w:w="2861" w:type="dxa"/>
            <w:tcBorders>
              <w:top w:val="nil"/>
              <w:left w:val="nil"/>
              <w:bottom w:val="single" w:sz="4" w:space="0" w:color="auto"/>
              <w:right w:val="single" w:sz="4" w:space="0" w:color="auto"/>
            </w:tcBorders>
            <w:shd w:val="clear" w:color="auto" w:fill="auto"/>
            <w:vAlign w:val="center"/>
            <w:hideMark/>
          </w:tcPr>
          <w:p w14:paraId="378AF34B" w14:textId="77777777" w:rsidR="00740F21" w:rsidRPr="00485661" w:rsidRDefault="00740F21" w:rsidP="00485661">
            <w:pPr>
              <w:jc w:val="left"/>
              <w:rPr>
                <w:rFonts w:ascii="Arial" w:hAnsi="Arial" w:cs="Arial"/>
                <w:sz w:val="18"/>
                <w:szCs w:val="18"/>
                <w:lang w:val="es-CO" w:eastAsia="es-CO"/>
              </w:rPr>
            </w:pPr>
            <w:r w:rsidRPr="00485661">
              <w:rPr>
                <w:rFonts w:ascii="Arial" w:hAnsi="Arial" w:cs="Arial"/>
                <w:sz w:val="18"/>
                <w:szCs w:val="18"/>
                <w:lang w:val="es-CO" w:eastAsia="es-CO"/>
              </w:rPr>
              <w:t>No se encontraba en el listado</w:t>
            </w:r>
          </w:p>
        </w:tc>
      </w:tr>
    </w:tbl>
    <w:p w14:paraId="263D10EE" w14:textId="419CFA0D" w:rsidR="00203594" w:rsidRPr="00485661" w:rsidRDefault="00D348BF" w:rsidP="00485661">
      <w:pPr>
        <w:autoSpaceDE w:val="0"/>
        <w:autoSpaceDN w:val="0"/>
        <w:adjustRightInd w:val="0"/>
        <w:rPr>
          <w:rFonts w:ascii="Arial" w:hAnsi="Arial" w:cs="Arial"/>
          <w:bCs/>
          <w:color w:val="000000" w:themeColor="text1"/>
          <w:sz w:val="16"/>
          <w:szCs w:val="16"/>
          <w:lang w:val="es-ES" w:eastAsia="es-ES_tradnl"/>
        </w:rPr>
      </w:pPr>
      <w:r w:rsidRPr="00485661">
        <w:rPr>
          <w:rFonts w:ascii="Arial" w:hAnsi="Arial" w:cs="Arial"/>
          <w:bCs/>
          <w:color w:val="000000" w:themeColor="text1"/>
          <w:sz w:val="16"/>
          <w:szCs w:val="16"/>
          <w:lang w:val="es-ES" w:eastAsia="es-ES_tradnl"/>
        </w:rPr>
        <w:t xml:space="preserve"> </w:t>
      </w:r>
      <w:r w:rsidR="00203594" w:rsidRPr="00485661">
        <w:rPr>
          <w:rFonts w:ascii="Arial" w:hAnsi="Arial" w:cs="Arial"/>
          <w:bCs/>
          <w:color w:val="000000" w:themeColor="text1"/>
          <w:sz w:val="16"/>
          <w:szCs w:val="16"/>
          <w:lang w:val="es-ES" w:eastAsia="es-ES_tradnl"/>
        </w:rPr>
        <w:t xml:space="preserve">Fuente: elaboración propia a partir de la información suministrada en los anexos del memorando </w:t>
      </w:r>
      <w:r w:rsidR="00392444" w:rsidRPr="00485661">
        <w:rPr>
          <w:rFonts w:ascii="Arial" w:hAnsi="Arial" w:cs="Arial"/>
          <w:bCs/>
          <w:color w:val="000000" w:themeColor="text1"/>
          <w:sz w:val="16"/>
          <w:szCs w:val="16"/>
          <w:lang w:val="es-ES" w:eastAsia="es-ES_tradnl"/>
        </w:rPr>
        <w:t>20211170077183 del 19 de julio de 2021</w:t>
      </w:r>
      <w:r w:rsidR="00203594" w:rsidRPr="00485661">
        <w:rPr>
          <w:rFonts w:ascii="Arial" w:hAnsi="Arial" w:cs="Arial"/>
          <w:bCs/>
          <w:color w:val="000000" w:themeColor="text1"/>
          <w:sz w:val="16"/>
          <w:szCs w:val="16"/>
          <w:lang w:val="es-ES" w:eastAsia="es-ES_tradnl"/>
        </w:rPr>
        <w:t>.</w:t>
      </w:r>
    </w:p>
    <w:p w14:paraId="1F041F59" w14:textId="16826118" w:rsidR="00203594" w:rsidRPr="00485661" w:rsidRDefault="00203594" w:rsidP="00485661">
      <w:pPr>
        <w:autoSpaceDE w:val="0"/>
        <w:autoSpaceDN w:val="0"/>
        <w:adjustRightInd w:val="0"/>
        <w:rPr>
          <w:rFonts w:ascii="Arial" w:hAnsi="Arial" w:cs="Arial"/>
          <w:bCs/>
          <w:color w:val="000000" w:themeColor="text1"/>
          <w:sz w:val="22"/>
          <w:szCs w:val="22"/>
          <w:lang w:val="es-ES" w:eastAsia="es-ES_tradnl"/>
        </w:rPr>
      </w:pPr>
    </w:p>
    <w:p w14:paraId="061BAD2C" w14:textId="77777777" w:rsidR="003E378B" w:rsidRPr="00485661" w:rsidRDefault="003E378B" w:rsidP="00485661">
      <w:pPr>
        <w:rPr>
          <w:rFonts w:ascii="Arial" w:hAnsi="Arial" w:cs="Arial"/>
          <w:b/>
          <w:bCs/>
          <w:color w:val="000000" w:themeColor="text1"/>
          <w:sz w:val="22"/>
          <w:szCs w:val="22"/>
          <w:lang w:val="es-ES" w:eastAsia="es-ES_tradnl"/>
        </w:rPr>
      </w:pPr>
    </w:p>
    <w:p w14:paraId="5D06CDE0" w14:textId="262CED31" w:rsidR="003A3A79" w:rsidRPr="00485661" w:rsidRDefault="00AE3ACC" w:rsidP="00485661">
      <w:pPr>
        <w:rPr>
          <w:rFonts w:ascii="Arial" w:hAnsi="Arial" w:cs="Arial"/>
          <w:bCs/>
          <w:color w:val="000000" w:themeColor="text1"/>
          <w:sz w:val="22"/>
          <w:szCs w:val="22"/>
          <w:lang w:val="es-ES" w:eastAsia="es-ES_tradnl"/>
        </w:rPr>
      </w:pPr>
      <w:r w:rsidRPr="00485661">
        <w:rPr>
          <w:rFonts w:ascii="Arial" w:hAnsi="Arial" w:cs="Arial"/>
          <w:bCs/>
          <w:color w:val="000000" w:themeColor="text1"/>
          <w:sz w:val="22"/>
          <w:szCs w:val="22"/>
          <w:lang w:val="es-ES" w:eastAsia="es-ES_tradnl"/>
        </w:rPr>
        <w:t xml:space="preserve">De la tabla anterior se </w:t>
      </w:r>
      <w:r w:rsidR="00396468" w:rsidRPr="00485661">
        <w:rPr>
          <w:rFonts w:ascii="Arial" w:hAnsi="Arial" w:cs="Arial"/>
          <w:bCs/>
          <w:color w:val="000000" w:themeColor="text1"/>
          <w:sz w:val="22"/>
          <w:szCs w:val="22"/>
          <w:lang w:val="es-ES" w:eastAsia="es-ES_tradnl"/>
        </w:rPr>
        <w:t>identific</w:t>
      </w:r>
      <w:r w:rsidR="003A3A79" w:rsidRPr="00485661">
        <w:rPr>
          <w:rFonts w:ascii="Arial" w:hAnsi="Arial" w:cs="Arial"/>
          <w:bCs/>
          <w:color w:val="000000" w:themeColor="text1"/>
          <w:sz w:val="22"/>
          <w:szCs w:val="22"/>
          <w:lang w:val="es-ES" w:eastAsia="es-ES_tradnl"/>
        </w:rPr>
        <w:t>aron las siguientes situaciones:</w:t>
      </w:r>
    </w:p>
    <w:p w14:paraId="48A92E2B" w14:textId="77777777" w:rsidR="003A3A79" w:rsidRPr="00485661" w:rsidRDefault="003A3A79" w:rsidP="00485661">
      <w:pPr>
        <w:rPr>
          <w:rFonts w:ascii="Arial" w:hAnsi="Arial" w:cs="Arial"/>
          <w:b/>
          <w:bCs/>
          <w:color w:val="000000" w:themeColor="text1"/>
          <w:sz w:val="22"/>
          <w:szCs w:val="22"/>
          <w:lang w:val="es-ES" w:eastAsia="es-ES_tradnl"/>
        </w:rPr>
      </w:pPr>
    </w:p>
    <w:p w14:paraId="56E6D327" w14:textId="3C2848DF" w:rsidR="00742615" w:rsidRPr="00485661" w:rsidRDefault="00742615" w:rsidP="00485661">
      <w:pPr>
        <w:pStyle w:val="Prrafodelista"/>
        <w:numPr>
          <w:ilvl w:val="0"/>
          <w:numId w:val="5"/>
        </w:numPr>
        <w:ind w:left="360"/>
        <w:rPr>
          <w:rFonts w:ascii="Arial" w:hAnsi="Arial" w:cs="Arial"/>
          <w:bCs/>
          <w:color w:val="000000" w:themeColor="text1"/>
          <w:sz w:val="22"/>
          <w:szCs w:val="22"/>
          <w:lang w:val="es-ES" w:eastAsia="es-ES_tradnl"/>
        </w:rPr>
      </w:pPr>
      <w:r w:rsidRPr="00485661">
        <w:rPr>
          <w:rFonts w:ascii="Arial" w:hAnsi="Arial" w:cs="Arial"/>
          <w:bCs/>
          <w:color w:val="000000" w:themeColor="text1"/>
          <w:sz w:val="22"/>
          <w:szCs w:val="22"/>
          <w:lang w:val="es-ES" w:eastAsia="es-ES_tradnl"/>
        </w:rPr>
        <w:t>11 servidores públicos entre empleados públicos y trabajadores oficiales registran 3 o más periodos de vacaciones causados y pendientes de disfrute</w:t>
      </w:r>
    </w:p>
    <w:p w14:paraId="366C1FC0" w14:textId="39BE5C47" w:rsidR="003A3A79" w:rsidRPr="00485661" w:rsidRDefault="003A3A79" w:rsidP="00485661">
      <w:pPr>
        <w:pStyle w:val="Prrafodelista"/>
        <w:numPr>
          <w:ilvl w:val="0"/>
          <w:numId w:val="5"/>
        </w:numPr>
        <w:ind w:left="360"/>
        <w:rPr>
          <w:rFonts w:ascii="Arial" w:hAnsi="Arial" w:cs="Arial"/>
          <w:bCs/>
          <w:color w:val="000000" w:themeColor="text1"/>
          <w:sz w:val="22"/>
          <w:szCs w:val="22"/>
          <w:lang w:val="es-ES" w:eastAsia="es-ES_tradnl"/>
        </w:rPr>
      </w:pPr>
      <w:r w:rsidRPr="00485661">
        <w:rPr>
          <w:rFonts w:ascii="Arial" w:hAnsi="Arial" w:cs="Arial"/>
          <w:bCs/>
          <w:color w:val="000000" w:themeColor="text1"/>
          <w:sz w:val="22"/>
          <w:szCs w:val="22"/>
          <w:lang w:val="es-ES" w:eastAsia="es-ES_tradnl"/>
        </w:rPr>
        <w:t>U</w:t>
      </w:r>
      <w:r w:rsidR="00296495" w:rsidRPr="00485661">
        <w:rPr>
          <w:rFonts w:ascii="Arial" w:hAnsi="Arial" w:cs="Arial"/>
          <w:bCs/>
          <w:color w:val="000000" w:themeColor="text1"/>
          <w:sz w:val="22"/>
          <w:szCs w:val="22"/>
          <w:lang w:val="es-ES" w:eastAsia="es-ES_tradnl"/>
        </w:rPr>
        <w:t xml:space="preserve">n asesor y </w:t>
      </w:r>
      <w:r w:rsidR="00396468" w:rsidRPr="00485661">
        <w:rPr>
          <w:rFonts w:ascii="Arial" w:hAnsi="Arial" w:cs="Arial"/>
          <w:bCs/>
          <w:color w:val="000000" w:themeColor="text1"/>
          <w:sz w:val="22"/>
          <w:szCs w:val="22"/>
          <w:lang w:val="es-ES" w:eastAsia="es-ES_tradnl"/>
        </w:rPr>
        <w:t>un trabajador oficial a quien se le han cumplido 4 periodos de vacaciones causadas</w:t>
      </w:r>
      <w:r w:rsidR="00CE4A5D" w:rsidRPr="00485661">
        <w:rPr>
          <w:rFonts w:ascii="Arial" w:hAnsi="Arial" w:cs="Arial"/>
          <w:bCs/>
          <w:color w:val="000000" w:themeColor="text1"/>
          <w:sz w:val="22"/>
          <w:szCs w:val="22"/>
          <w:lang w:val="es-ES" w:eastAsia="es-ES_tradnl"/>
        </w:rPr>
        <w:t xml:space="preserve"> a junio de 2021</w:t>
      </w:r>
      <w:r w:rsidR="00AE3ACC" w:rsidRPr="00485661">
        <w:rPr>
          <w:rFonts w:ascii="Arial" w:hAnsi="Arial" w:cs="Arial"/>
          <w:bCs/>
          <w:color w:val="000000" w:themeColor="text1"/>
          <w:sz w:val="22"/>
          <w:szCs w:val="22"/>
          <w:lang w:val="es-ES" w:eastAsia="es-ES_tradnl"/>
        </w:rPr>
        <w:t>.</w:t>
      </w:r>
    </w:p>
    <w:p w14:paraId="7E6633B4" w14:textId="214F7485" w:rsidR="003A3A79" w:rsidRPr="00485661" w:rsidRDefault="00AE3ACC" w:rsidP="00485661">
      <w:pPr>
        <w:pStyle w:val="Prrafodelista"/>
        <w:numPr>
          <w:ilvl w:val="0"/>
          <w:numId w:val="5"/>
        </w:numPr>
        <w:ind w:left="360"/>
        <w:rPr>
          <w:rFonts w:ascii="Arial" w:hAnsi="Arial" w:cs="Arial"/>
          <w:bCs/>
          <w:color w:val="000000" w:themeColor="text1"/>
          <w:sz w:val="22"/>
          <w:szCs w:val="22"/>
          <w:lang w:val="es-ES" w:eastAsia="es-ES_tradnl"/>
        </w:rPr>
      </w:pPr>
      <w:r w:rsidRPr="00485661">
        <w:rPr>
          <w:rFonts w:ascii="Arial" w:hAnsi="Arial" w:cs="Arial"/>
          <w:bCs/>
          <w:color w:val="000000" w:themeColor="text1"/>
          <w:sz w:val="22"/>
          <w:szCs w:val="22"/>
          <w:lang w:val="es-ES" w:eastAsia="es-ES_tradnl"/>
        </w:rPr>
        <w:t xml:space="preserve">El </w:t>
      </w:r>
      <w:r w:rsidR="003E378B" w:rsidRPr="00485661">
        <w:rPr>
          <w:rFonts w:ascii="Arial" w:hAnsi="Arial" w:cs="Arial"/>
          <w:bCs/>
          <w:color w:val="000000" w:themeColor="text1"/>
          <w:sz w:val="22"/>
          <w:szCs w:val="22"/>
          <w:lang w:val="es-ES" w:eastAsia="es-ES_tradnl"/>
        </w:rPr>
        <w:t xml:space="preserve">obrero con 4 periodos cumplidos </w:t>
      </w:r>
      <w:r w:rsidR="003A3A79" w:rsidRPr="00485661">
        <w:rPr>
          <w:rFonts w:ascii="Arial" w:hAnsi="Arial" w:cs="Arial"/>
          <w:bCs/>
          <w:color w:val="000000" w:themeColor="text1"/>
          <w:sz w:val="22"/>
          <w:szCs w:val="22"/>
          <w:lang w:val="es-ES" w:eastAsia="es-ES_tradnl"/>
        </w:rPr>
        <w:t xml:space="preserve">con </w:t>
      </w:r>
      <w:r w:rsidR="003E378B" w:rsidRPr="00485661">
        <w:rPr>
          <w:rFonts w:ascii="Arial" w:hAnsi="Arial" w:cs="Arial"/>
          <w:bCs/>
          <w:color w:val="000000" w:themeColor="text1"/>
          <w:sz w:val="22"/>
          <w:szCs w:val="22"/>
          <w:lang w:val="es-ES" w:eastAsia="es-ES_tradnl"/>
        </w:rPr>
        <w:t>la nota “INCAPACIDAD”, es la misma del in</w:t>
      </w:r>
      <w:r w:rsidRPr="00485661">
        <w:rPr>
          <w:rFonts w:ascii="Arial" w:hAnsi="Arial" w:cs="Arial"/>
          <w:bCs/>
          <w:color w:val="000000" w:themeColor="text1"/>
          <w:sz w:val="22"/>
          <w:szCs w:val="22"/>
          <w:lang w:val="es-ES" w:eastAsia="es-ES_tradnl"/>
        </w:rPr>
        <w:t>forme anterior, es decir, no hay ningún avance.</w:t>
      </w:r>
    </w:p>
    <w:p w14:paraId="02B9B574" w14:textId="37A06D10" w:rsidR="00396468" w:rsidRPr="00485661" w:rsidRDefault="003A3A79" w:rsidP="00485661">
      <w:pPr>
        <w:pStyle w:val="Prrafodelista"/>
        <w:numPr>
          <w:ilvl w:val="0"/>
          <w:numId w:val="5"/>
        </w:numPr>
        <w:ind w:left="360"/>
        <w:rPr>
          <w:rFonts w:ascii="Arial" w:hAnsi="Arial" w:cs="Arial"/>
          <w:bCs/>
          <w:color w:val="000000" w:themeColor="text1"/>
          <w:sz w:val="22"/>
          <w:szCs w:val="22"/>
          <w:lang w:val="es-ES" w:eastAsia="es-ES_tradnl"/>
        </w:rPr>
      </w:pPr>
      <w:r w:rsidRPr="00485661">
        <w:rPr>
          <w:rFonts w:ascii="Arial" w:hAnsi="Arial" w:cs="Arial"/>
          <w:bCs/>
          <w:color w:val="000000" w:themeColor="text1"/>
          <w:sz w:val="22"/>
          <w:szCs w:val="22"/>
          <w:lang w:val="es-ES" w:eastAsia="es-ES_tradnl"/>
        </w:rPr>
        <w:t xml:space="preserve">Un </w:t>
      </w:r>
      <w:r w:rsidR="003E378B" w:rsidRPr="00485661">
        <w:rPr>
          <w:rFonts w:ascii="Arial" w:hAnsi="Arial" w:cs="Arial"/>
          <w:bCs/>
          <w:color w:val="000000" w:themeColor="text1"/>
          <w:sz w:val="22"/>
          <w:szCs w:val="22"/>
          <w:lang w:val="es-ES" w:eastAsia="es-ES_tradnl"/>
        </w:rPr>
        <w:t>operario de planta</w:t>
      </w:r>
      <w:r w:rsidR="00AE3ACC" w:rsidRPr="00485661">
        <w:rPr>
          <w:rFonts w:ascii="Arial" w:hAnsi="Arial" w:cs="Arial"/>
          <w:bCs/>
          <w:color w:val="000000" w:themeColor="text1"/>
          <w:sz w:val="22"/>
          <w:szCs w:val="22"/>
          <w:lang w:val="es-ES" w:eastAsia="es-ES_tradnl"/>
        </w:rPr>
        <w:t>,</w:t>
      </w:r>
      <w:r w:rsidR="003E378B" w:rsidRPr="00485661">
        <w:rPr>
          <w:rFonts w:ascii="Arial" w:hAnsi="Arial" w:cs="Arial"/>
          <w:bCs/>
          <w:color w:val="000000" w:themeColor="text1"/>
          <w:sz w:val="22"/>
          <w:szCs w:val="22"/>
          <w:lang w:val="es-ES" w:eastAsia="es-ES_tradnl"/>
        </w:rPr>
        <w:t xml:space="preserve"> </w:t>
      </w:r>
      <w:r w:rsidR="00AE3ACC" w:rsidRPr="00485661">
        <w:rPr>
          <w:rFonts w:ascii="Arial" w:hAnsi="Arial" w:cs="Arial"/>
          <w:bCs/>
          <w:color w:val="000000" w:themeColor="text1"/>
          <w:sz w:val="22"/>
          <w:szCs w:val="22"/>
          <w:lang w:val="es-ES" w:eastAsia="es-ES_tradnl"/>
        </w:rPr>
        <w:t xml:space="preserve">para quien </w:t>
      </w:r>
      <w:r w:rsidR="003E378B" w:rsidRPr="00485661">
        <w:rPr>
          <w:rFonts w:ascii="Arial" w:hAnsi="Arial" w:cs="Arial"/>
          <w:bCs/>
          <w:color w:val="000000" w:themeColor="text1"/>
          <w:sz w:val="22"/>
          <w:szCs w:val="22"/>
          <w:lang w:val="es-ES" w:eastAsia="es-ES_tradnl"/>
        </w:rPr>
        <w:t>se indica que tiene 3 periodos de vacaciones causados desde el 11 de enero de 2021</w:t>
      </w:r>
      <w:r w:rsidRPr="00485661">
        <w:rPr>
          <w:rFonts w:ascii="Arial" w:hAnsi="Arial" w:cs="Arial"/>
          <w:bCs/>
          <w:color w:val="000000" w:themeColor="text1"/>
          <w:sz w:val="22"/>
          <w:szCs w:val="22"/>
          <w:lang w:val="es-ES" w:eastAsia="es-ES_tradnl"/>
        </w:rPr>
        <w:t xml:space="preserve"> con la nota “no se encontraba en el listado”</w:t>
      </w:r>
      <w:r w:rsidR="003E378B" w:rsidRPr="00485661">
        <w:rPr>
          <w:rFonts w:ascii="Arial" w:hAnsi="Arial" w:cs="Arial"/>
          <w:bCs/>
          <w:color w:val="000000" w:themeColor="text1"/>
          <w:sz w:val="22"/>
          <w:szCs w:val="22"/>
          <w:lang w:val="es-ES" w:eastAsia="es-ES_tradnl"/>
        </w:rPr>
        <w:t xml:space="preserve">, es decir, no fue reportado con corte al informe de marzo. </w:t>
      </w:r>
    </w:p>
    <w:p w14:paraId="00DA22A8" w14:textId="77777777" w:rsidR="00396468" w:rsidRPr="00485661" w:rsidRDefault="00396468" w:rsidP="00485661">
      <w:pPr>
        <w:rPr>
          <w:rFonts w:ascii="Arial" w:hAnsi="Arial" w:cs="Arial"/>
          <w:b/>
          <w:bCs/>
          <w:color w:val="000000" w:themeColor="text1"/>
          <w:sz w:val="22"/>
          <w:szCs w:val="22"/>
          <w:lang w:val="es-ES" w:eastAsia="es-ES_tradnl"/>
        </w:rPr>
      </w:pPr>
    </w:p>
    <w:p w14:paraId="54EEB9BF" w14:textId="077958FE" w:rsidR="00AE3ACC" w:rsidRPr="00485661" w:rsidRDefault="00AE3ACC" w:rsidP="00485661">
      <w:pPr>
        <w:rPr>
          <w:rFonts w:ascii="Arial" w:hAnsi="Arial" w:cs="Arial"/>
          <w:b/>
          <w:bCs/>
          <w:color w:val="000000" w:themeColor="text1"/>
          <w:sz w:val="22"/>
          <w:szCs w:val="22"/>
          <w:lang w:val="es-ES" w:eastAsia="es-ES_tradnl"/>
        </w:rPr>
      </w:pPr>
      <w:r w:rsidRPr="00485661">
        <w:rPr>
          <w:rFonts w:ascii="Arial" w:hAnsi="Arial" w:cs="Arial"/>
          <w:bCs/>
          <w:color w:val="000000" w:themeColor="text1"/>
          <w:sz w:val="22"/>
          <w:szCs w:val="22"/>
          <w:lang w:val="es-ES" w:eastAsia="es-ES_tradnl"/>
        </w:rPr>
        <w:t xml:space="preserve">De tabla anterior, </w:t>
      </w:r>
      <w:r w:rsidRPr="00485661">
        <w:rPr>
          <w:rFonts w:ascii="Arial" w:hAnsi="Arial" w:cs="Arial"/>
          <w:b/>
          <w:bCs/>
          <w:color w:val="000000" w:themeColor="text1"/>
          <w:sz w:val="22"/>
          <w:szCs w:val="22"/>
          <w:lang w:val="es-ES" w:eastAsia="es-ES_tradnl"/>
        </w:rPr>
        <w:t>se concluye que la UAERMV continúa sin adoptar los correctivos necesarios para subsanar la situación descrita.</w:t>
      </w:r>
    </w:p>
    <w:p w14:paraId="2670BE3C" w14:textId="77777777" w:rsidR="00AE3ACC" w:rsidRPr="00485661" w:rsidRDefault="00AE3ACC" w:rsidP="00485661">
      <w:pPr>
        <w:rPr>
          <w:rFonts w:ascii="Arial" w:hAnsi="Arial" w:cs="Arial"/>
          <w:bCs/>
          <w:color w:val="000000" w:themeColor="text1"/>
          <w:sz w:val="22"/>
          <w:szCs w:val="22"/>
          <w:lang w:val="es-ES" w:eastAsia="es-ES_tradnl"/>
        </w:rPr>
      </w:pPr>
    </w:p>
    <w:p w14:paraId="5F7E44A3" w14:textId="71856B42" w:rsidR="00463187" w:rsidRPr="00485661" w:rsidRDefault="00396468" w:rsidP="00485661">
      <w:pPr>
        <w:rPr>
          <w:rFonts w:ascii="Arial" w:hAnsi="Arial" w:cs="Arial"/>
          <w:bCs/>
          <w:i/>
          <w:iCs/>
          <w:color w:val="000000" w:themeColor="text1"/>
          <w:sz w:val="22"/>
          <w:szCs w:val="22"/>
          <w:lang w:val="es-ES" w:eastAsia="es-ES_tradnl"/>
        </w:rPr>
      </w:pPr>
      <w:r w:rsidRPr="00485661">
        <w:rPr>
          <w:rFonts w:ascii="Arial" w:hAnsi="Arial" w:cs="Arial"/>
          <w:bCs/>
          <w:color w:val="000000" w:themeColor="text1"/>
          <w:sz w:val="22"/>
          <w:szCs w:val="22"/>
          <w:lang w:val="es-ES" w:eastAsia="es-ES_tradnl"/>
        </w:rPr>
        <w:t>N</w:t>
      </w:r>
      <w:r w:rsidR="009D107A" w:rsidRPr="00485661">
        <w:rPr>
          <w:rFonts w:ascii="Arial" w:hAnsi="Arial" w:cs="Arial"/>
          <w:bCs/>
          <w:color w:val="000000" w:themeColor="text1"/>
          <w:sz w:val="22"/>
          <w:szCs w:val="22"/>
          <w:lang w:val="es-ES" w:eastAsia="es-ES_tradnl"/>
        </w:rPr>
        <w:t xml:space="preserve">uevamente, </w:t>
      </w:r>
      <w:r w:rsidR="00CE4A5D" w:rsidRPr="00485661">
        <w:rPr>
          <w:rFonts w:ascii="Arial" w:hAnsi="Arial" w:cs="Arial"/>
          <w:bCs/>
          <w:color w:val="000000" w:themeColor="text1"/>
          <w:sz w:val="22"/>
          <w:szCs w:val="22"/>
          <w:lang w:val="es-ES" w:eastAsia="es-ES_tradnl"/>
        </w:rPr>
        <w:t>s</w:t>
      </w:r>
      <w:r w:rsidR="00CB07BD" w:rsidRPr="00485661">
        <w:rPr>
          <w:rFonts w:ascii="Arial" w:hAnsi="Arial" w:cs="Arial"/>
          <w:bCs/>
          <w:color w:val="000000" w:themeColor="text1"/>
          <w:sz w:val="22"/>
          <w:szCs w:val="22"/>
          <w:lang w:val="es-ES" w:eastAsia="es-ES_tradnl"/>
        </w:rPr>
        <w:t xml:space="preserve">e cita </w:t>
      </w:r>
      <w:r w:rsidR="00F44B29" w:rsidRPr="00485661">
        <w:rPr>
          <w:rFonts w:ascii="Arial" w:hAnsi="Arial" w:cs="Arial"/>
          <w:bCs/>
          <w:color w:val="000000" w:themeColor="text1"/>
          <w:sz w:val="22"/>
          <w:szCs w:val="22"/>
          <w:lang w:val="es-ES" w:eastAsia="es-ES_tradnl"/>
        </w:rPr>
        <w:t xml:space="preserve">el Concepto 71441 de 2019, expedido por el Departamento Administrativo de la Función Pública – DAFP </w:t>
      </w:r>
      <w:r w:rsidR="000B26F6" w:rsidRPr="00485661">
        <w:rPr>
          <w:rFonts w:ascii="Arial" w:hAnsi="Arial" w:cs="Arial"/>
          <w:bCs/>
          <w:color w:val="000000" w:themeColor="text1"/>
          <w:sz w:val="22"/>
          <w:szCs w:val="22"/>
          <w:lang w:val="es-ES" w:eastAsia="es-ES_tradnl"/>
        </w:rPr>
        <w:t xml:space="preserve">que </w:t>
      </w:r>
      <w:r w:rsidR="00CF7BBD" w:rsidRPr="00485661">
        <w:rPr>
          <w:rFonts w:ascii="Arial" w:hAnsi="Arial" w:cs="Arial"/>
          <w:bCs/>
          <w:color w:val="000000" w:themeColor="text1"/>
          <w:sz w:val="22"/>
          <w:szCs w:val="22"/>
          <w:lang w:val="es-ES" w:eastAsia="es-ES_tradnl"/>
        </w:rPr>
        <w:t>señala</w:t>
      </w:r>
      <w:r w:rsidR="00D62D7F" w:rsidRPr="00485661">
        <w:rPr>
          <w:rFonts w:ascii="Arial" w:hAnsi="Arial" w:cs="Arial"/>
          <w:bCs/>
          <w:i/>
          <w:iCs/>
          <w:color w:val="000000" w:themeColor="text1"/>
          <w:sz w:val="22"/>
          <w:szCs w:val="22"/>
          <w:lang w:val="es-ES" w:eastAsia="es-ES_tradnl"/>
        </w:rPr>
        <w:t>:</w:t>
      </w:r>
      <w:r w:rsidR="00CF7BBD" w:rsidRPr="00485661">
        <w:rPr>
          <w:rFonts w:ascii="Arial" w:hAnsi="Arial" w:cs="Arial"/>
          <w:bCs/>
          <w:i/>
          <w:iCs/>
          <w:color w:val="000000" w:themeColor="text1"/>
          <w:sz w:val="22"/>
          <w:szCs w:val="22"/>
          <w:lang w:val="es-ES" w:eastAsia="es-ES_tradnl"/>
        </w:rPr>
        <w:t xml:space="preserve"> </w:t>
      </w:r>
    </w:p>
    <w:p w14:paraId="7318849A" w14:textId="77777777" w:rsidR="00463187" w:rsidRPr="00485661" w:rsidRDefault="00463187" w:rsidP="00485661">
      <w:pPr>
        <w:rPr>
          <w:rFonts w:ascii="Arial" w:hAnsi="Arial" w:cs="Arial"/>
          <w:bCs/>
          <w:i/>
          <w:iCs/>
          <w:color w:val="000000" w:themeColor="text1"/>
          <w:sz w:val="22"/>
          <w:szCs w:val="22"/>
          <w:lang w:val="es-ES" w:eastAsia="es-ES_tradnl"/>
        </w:rPr>
      </w:pPr>
    </w:p>
    <w:p w14:paraId="06A3C3F6" w14:textId="65B2C033" w:rsidR="00130CE7" w:rsidRPr="00485661" w:rsidRDefault="008C556F" w:rsidP="00485661">
      <w:pPr>
        <w:ind w:left="708"/>
        <w:rPr>
          <w:rFonts w:ascii="Arial" w:hAnsi="Arial" w:cs="Arial"/>
          <w:bCs/>
          <w:color w:val="000000" w:themeColor="text1"/>
          <w:lang w:val="es-ES" w:eastAsia="es-ES_tradnl"/>
        </w:rPr>
      </w:pPr>
      <w:r w:rsidRPr="00485661">
        <w:rPr>
          <w:rFonts w:ascii="Arial" w:hAnsi="Arial" w:cs="Arial"/>
          <w:bCs/>
          <w:i/>
          <w:iCs/>
          <w:color w:val="000000" w:themeColor="text1"/>
          <w:lang w:val="es-ES" w:eastAsia="es-ES_tradnl"/>
        </w:rPr>
        <w:t>“(</w:t>
      </w:r>
      <w:r w:rsidR="00870CDC" w:rsidRPr="00485661">
        <w:rPr>
          <w:rFonts w:ascii="Arial" w:hAnsi="Arial" w:cs="Arial"/>
          <w:bCs/>
          <w:i/>
          <w:iCs/>
          <w:color w:val="000000" w:themeColor="text1"/>
          <w:lang w:val="es-ES" w:eastAsia="es-ES_tradnl"/>
        </w:rPr>
        <w:t>…) en la sentencia C-598 de 1997 afirmó que “</w:t>
      </w:r>
      <w:r w:rsidR="00D62D7F" w:rsidRPr="00485661">
        <w:rPr>
          <w:rFonts w:ascii="Arial" w:hAnsi="Arial" w:cs="Arial"/>
          <w:bCs/>
          <w:i/>
          <w:iCs/>
          <w:color w:val="000000" w:themeColor="text1"/>
          <w:lang w:val="es-ES" w:eastAsia="es-ES_tradnl"/>
        </w:rPr>
        <w:t xml:space="preserve">Las vacaciones constituyen un derecho del que gozan todos los trabajadores, como quiera que el reposo es una condición mínima que ofrece la posibilidad de que el empleado renueve la fuerza y la dedicación para el desarrollo de sus actividades. </w:t>
      </w:r>
      <w:r w:rsidR="00D62D7F" w:rsidRPr="00485661">
        <w:rPr>
          <w:rFonts w:ascii="Arial" w:hAnsi="Arial" w:cs="Arial"/>
          <w:bCs/>
          <w:i/>
          <w:iCs/>
          <w:color w:val="000000" w:themeColor="text1"/>
          <w:u w:val="single"/>
          <w:lang w:val="es-ES" w:eastAsia="es-ES_tradnl"/>
        </w:rPr>
        <w:t>Las vacaciones no son entonces un sobre sueldo sino un derecho a un descanso remunerado</w:t>
      </w:r>
      <w:r w:rsidR="00D62D7F" w:rsidRPr="00485661">
        <w:rPr>
          <w:rFonts w:ascii="Arial" w:hAnsi="Arial" w:cs="Arial"/>
          <w:bCs/>
          <w:i/>
          <w:iCs/>
          <w:color w:val="000000" w:themeColor="text1"/>
          <w:lang w:val="es-ES" w:eastAsia="es-ES_tradnl"/>
        </w:rPr>
        <w:t>”</w:t>
      </w:r>
      <w:r w:rsidR="00016DB1" w:rsidRPr="00485661">
        <w:rPr>
          <w:rFonts w:ascii="Arial" w:hAnsi="Arial" w:cs="Arial"/>
          <w:bCs/>
          <w:color w:val="000000" w:themeColor="text1"/>
          <w:lang w:val="es-ES" w:eastAsia="es-ES_tradnl"/>
        </w:rPr>
        <w:t>.</w:t>
      </w:r>
      <w:r w:rsidR="00463187" w:rsidRPr="00485661">
        <w:rPr>
          <w:rFonts w:ascii="Arial" w:hAnsi="Arial" w:cs="Arial"/>
          <w:bCs/>
          <w:i/>
          <w:iCs/>
          <w:color w:val="000000" w:themeColor="text1"/>
          <w:lang w:val="es-ES" w:eastAsia="es-ES_tradnl"/>
        </w:rPr>
        <w:t xml:space="preserve"> </w:t>
      </w:r>
      <w:r w:rsidR="00463187" w:rsidRPr="00485661">
        <w:rPr>
          <w:rFonts w:ascii="Arial" w:hAnsi="Arial" w:cs="Arial"/>
          <w:bCs/>
          <w:color w:val="000000" w:themeColor="text1"/>
          <w:lang w:val="es-ES" w:eastAsia="es-ES_tradnl"/>
        </w:rPr>
        <w:t>(subrayado fuera de texto)</w:t>
      </w:r>
      <w:r w:rsidR="00D62D7F" w:rsidRPr="00485661">
        <w:rPr>
          <w:rFonts w:ascii="Arial" w:hAnsi="Arial" w:cs="Arial"/>
          <w:bCs/>
          <w:color w:val="000000" w:themeColor="text1"/>
          <w:lang w:val="es-ES" w:eastAsia="es-ES_tradnl"/>
        </w:rPr>
        <w:t>.</w:t>
      </w:r>
    </w:p>
    <w:p w14:paraId="748C3EF2" w14:textId="39A368FA" w:rsidR="00130CE7" w:rsidRPr="00485661" w:rsidRDefault="00130CE7" w:rsidP="00485661">
      <w:pPr>
        <w:rPr>
          <w:rFonts w:ascii="Arial" w:hAnsi="Arial" w:cs="Arial"/>
          <w:bCs/>
          <w:color w:val="000000" w:themeColor="text1"/>
          <w:lang w:val="es-ES" w:eastAsia="es-ES_tradnl"/>
        </w:rPr>
      </w:pPr>
    </w:p>
    <w:p w14:paraId="3425E0C6" w14:textId="49CD482F" w:rsidR="000827CE" w:rsidRPr="00485661" w:rsidRDefault="00437D1B" w:rsidP="00485661">
      <w:pPr>
        <w:rPr>
          <w:rFonts w:ascii="Arial" w:hAnsi="Arial" w:cs="Arial"/>
          <w:bCs/>
          <w:color w:val="000000" w:themeColor="text1"/>
          <w:sz w:val="22"/>
          <w:szCs w:val="22"/>
          <w:lang w:val="es-ES" w:eastAsia="es-ES_tradnl"/>
        </w:rPr>
      </w:pPr>
      <w:r w:rsidRPr="00485661">
        <w:rPr>
          <w:rFonts w:ascii="Arial" w:hAnsi="Arial" w:cs="Arial"/>
          <w:bCs/>
          <w:color w:val="000000" w:themeColor="text1"/>
          <w:sz w:val="22"/>
          <w:szCs w:val="22"/>
          <w:lang w:val="es-ES" w:eastAsia="es-ES_tradnl"/>
        </w:rPr>
        <w:t>Aunado a lo anterior, el concepto concluye</w:t>
      </w:r>
      <w:r w:rsidR="000827CE" w:rsidRPr="00485661">
        <w:rPr>
          <w:rFonts w:ascii="Arial" w:hAnsi="Arial" w:cs="Arial"/>
          <w:bCs/>
          <w:color w:val="000000" w:themeColor="text1"/>
          <w:sz w:val="22"/>
          <w:szCs w:val="22"/>
          <w:lang w:val="es-ES" w:eastAsia="es-ES_tradnl"/>
        </w:rPr>
        <w:t>:</w:t>
      </w:r>
    </w:p>
    <w:p w14:paraId="51E1E374" w14:textId="77777777" w:rsidR="000827CE" w:rsidRPr="00485661" w:rsidRDefault="000827CE" w:rsidP="00485661">
      <w:pPr>
        <w:rPr>
          <w:rFonts w:ascii="Arial" w:hAnsi="Arial" w:cs="Arial"/>
          <w:bCs/>
          <w:color w:val="000000" w:themeColor="text1"/>
          <w:sz w:val="22"/>
          <w:szCs w:val="22"/>
          <w:lang w:val="es-ES" w:eastAsia="es-ES_tradnl"/>
        </w:rPr>
      </w:pPr>
    </w:p>
    <w:p w14:paraId="4CFF02C8" w14:textId="2C2CE88B" w:rsidR="00437D1B" w:rsidRPr="00485661" w:rsidRDefault="00437D1B" w:rsidP="00485661">
      <w:pPr>
        <w:ind w:left="708"/>
        <w:rPr>
          <w:rFonts w:ascii="Arial" w:hAnsi="Arial" w:cs="Arial"/>
          <w:bCs/>
          <w:color w:val="000000" w:themeColor="text1"/>
          <w:lang w:val="es-ES" w:eastAsia="es-ES_tradnl"/>
        </w:rPr>
      </w:pPr>
      <w:r w:rsidRPr="00485661">
        <w:rPr>
          <w:rFonts w:ascii="Arial" w:hAnsi="Arial" w:cs="Arial"/>
          <w:bCs/>
          <w:color w:val="000000" w:themeColor="text1"/>
          <w:lang w:val="es-ES" w:eastAsia="es-ES_tradnl"/>
        </w:rPr>
        <w:t xml:space="preserve"> </w:t>
      </w:r>
      <w:r w:rsidRPr="00485661">
        <w:rPr>
          <w:rFonts w:ascii="Arial" w:hAnsi="Arial" w:cs="Arial"/>
          <w:bCs/>
          <w:i/>
          <w:iCs/>
          <w:color w:val="000000" w:themeColor="text1"/>
          <w:lang w:val="es-ES" w:eastAsia="es-ES_tradnl"/>
        </w:rPr>
        <w:t>“</w:t>
      </w:r>
      <w:r w:rsidR="00C600C8" w:rsidRPr="00485661">
        <w:rPr>
          <w:rFonts w:ascii="Arial" w:hAnsi="Arial" w:cs="Arial"/>
          <w:bCs/>
          <w:i/>
          <w:iCs/>
          <w:color w:val="000000" w:themeColor="text1"/>
          <w:lang w:val="es-ES" w:eastAsia="es-ES_tradnl"/>
        </w:rPr>
        <w:t>(...) la ley sólo permite que se acumulen dos (2) períodos de vacaciones, cuando haya necesidad del servicio y siempre que esto obedezca a aplazamiento de las vacaciones decretado por resolución motivada”</w:t>
      </w:r>
      <w:r w:rsidR="00C600C8" w:rsidRPr="00485661">
        <w:rPr>
          <w:rFonts w:ascii="Arial" w:hAnsi="Arial" w:cs="Arial"/>
          <w:bCs/>
          <w:color w:val="000000" w:themeColor="text1"/>
          <w:lang w:val="es-ES" w:eastAsia="es-ES_tradnl"/>
        </w:rPr>
        <w:t>.</w:t>
      </w:r>
    </w:p>
    <w:p w14:paraId="330DD52A" w14:textId="34B78A38" w:rsidR="00C600C8" w:rsidRPr="00485661" w:rsidRDefault="00C600C8" w:rsidP="00485661">
      <w:pPr>
        <w:rPr>
          <w:rFonts w:ascii="Arial" w:hAnsi="Arial" w:cs="Arial"/>
          <w:bCs/>
          <w:color w:val="000000" w:themeColor="text1"/>
          <w:sz w:val="22"/>
          <w:szCs w:val="22"/>
          <w:lang w:val="es-ES" w:eastAsia="es-ES_tradnl"/>
        </w:rPr>
      </w:pPr>
    </w:p>
    <w:p w14:paraId="27730B76" w14:textId="70316B76" w:rsidR="000827CE" w:rsidRPr="00485661" w:rsidRDefault="00843BEA" w:rsidP="00485661">
      <w:pPr>
        <w:rPr>
          <w:rFonts w:ascii="Arial" w:hAnsi="Arial" w:cs="Arial"/>
          <w:bCs/>
          <w:color w:val="000000" w:themeColor="text1"/>
          <w:sz w:val="22"/>
          <w:szCs w:val="22"/>
          <w:lang w:val="es-ES" w:eastAsia="es-ES_tradnl"/>
        </w:rPr>
      </w:pPr>
      <w:r w:rsidRPr="00485661">
        <w:rPr>
          <w:rFonts w:ascii="Arial" w:hAnsi="Arial" w:cs="Arial"/>
          <w:bCs/>
          <w:color w:val="000000" w:themeColor="text1"/>
          <w:sz w:val="22"/>
          <w:szCs w:val="22"/>
          <w:lang w:val="es-ES" w:eastAsia="es-ES_tradnl"/>
        </w:rPr>
        <w:t>R</w:t>
      </w:r>
      <w:r w:rsidR="00C600C8" w:rsidRPr="00485661">
        <w:rPr>
          <w:rFonts w:ascii="Arial" w:hAnsi="Arial" w:cs="Arial"/>
          <w:bCs/>
          <w:color w:val="000000" w:themeColor="text1"/>
          <w:sz w:val="22"/>
          <w:szCs w:val="22"/>
          <w:lang w:val="es-ES" w:eastAsia="es-ES_tradnl"/>
        </w:rPr>
        <w:t xml:space="preserve">especto </w:t>
      </w:r>
      <w:r w:rsidR="00446E98" w:rsidRPr="00485661">
        <w:rPr>
          <w:rFonts w:ascii="Arial" w:hAnsi="Arial" w:cs="Arial"/>
          <w:bCs/>
          <w:color w:val="000000" w:themeColor="text1"/>
          <w:sz w:val="22"/>
          <w:szCs w:val="22"/>
          <w:lang w:val="es-ES" w:eastAsia="es-ES_tradnl"/>
        </w:rPr>
        <w:t xml:space="preserve">al término de prescripción de las vacaciones, </w:t>
      </w:r>
      <w:r w:rsidR="0020419B" w:rsidRPr="00485661">
        <w:rPr>
          <w:rFonts w:ascii="Arial" w:hAnsi="Arial" w:cs="Arial"/>
          <w:bCs/>
          <w:color w:val="000000" w:themeColor="text1"/>
          <w:sz w:val="22"/>
          <w:szCs w:val="22"/>
          <w:lang w:val="es-ES" w:eastAsia="es-ES_tradnl"/>
        </w:rPr>
        <w:t>menciona</w:t>
      </w:r>
      <w:r w:rsidR="000827CE" w:rsidRPr="00485661">
        <w:rPr>
          <w:rFonts w:ascii="Arial" w:hAnsi="Arial" w:cs="Arial"/>
          <w:bCs/>
          <w:color w:val="000000" w:themeColor="text1"/>
          <w:sz w:val="22"/>
          <w:szCs w:val="22"/>
          <w:lang w:val="es-ES" w:eastAsia="es-ES_tradnl"/>
        </w:rPr>
        <w:t>:</w:t>
      </w:r>
    </w:p>
    <w:p w14:paraId="15A95891" w14:textId="77777777" w:rsidR="000827CE" w:rsidRPr="00485661" w:rsidRDefault="000827CE" w:rsidP="00485661">
      <w:pPr>
        <w:rPr>
          <w:rFonts w:ascii="Arial" w:hAnsi="Arial" w:cs="Arial"/>
          <w:bCs/>
          <w:color w:val="000000" w:themeColor="text1"/>
          <w:sz w:val="22"/>
          <w:szCs w:val="22"/>
          <w:lang w:val="es-ES" w:eastAsia="es-ES_tradnl"/>
        </w:rPr>
      </w:pPr>
    </w:p>
    <w:p w14:paraId="003E57A5" w14:textId="5904C4AA" w:rsidR="00C600C8" w:rsidRPr="00485661" w:rsidRDefault="0020419B" w:rsidP="00485661">
      <w:pPr>
        <w:ind w:left="708"/>
        <w:rPr>
          <w:rFonts w:ascii="Arial" w:hAnsi="Arial" w:cs="Arial"/>
          <w:bCs/>
          <w:color w:val="000000" w:themeColor="text1"/>
          <w:lang w:val="es-ES" w:eastAsia="es-ES_tradnl"/>
        </w:rPr>
      </w:pPr>
      <w:r w:rsidRPr="00485661">
        <w:rPr>
          <w:rFonts w:ascii="Arial" w:hAnsi="Arial" w:cs="Arial"/>
          <w:bCs/>
          <w:i/>
          <w:iCs/>
          <w:color w:val="000000" w:themeColor="text1"/>
          <w:sz w:val="22"/>
          <w:szCs w:val="22"/>
          <w:lang w:val="es-ES" w:eastAsia="es-ES_tradnl"/>
        </w:rPr>
        <w:lastRenderedPageBreak/>
        <w:t xml:space="preserve">“(…) el derecho a disfrutarlas o a recibir compensación por las </w:t>
      </w:r>
      <w:r w:rsidRPr="00485661">
        <w:rPr>
          <w:rFonts w:ascii="Arial" w:hAnsi="Arial" w:cs="Arial"/>
          <w:bCs/>
          <w:i/>
          <w:iCs/>
          <w:color w:val="000000" w:themeColor="text1"/>
          <w:sz w:val="22"/>
          <w:szCs w:val="22"/>
          <w:u w:val="single"/>
          <w:lang w:val="es-ES" w:eastAsia="es-ES_tradnl"/>
        </w:rPr>
        <w:t xml:space="preserve">vacaciones </w:t>
      </w:r>
      <w:r w:rsidRPr="00485661">
        <w:rPr>
          <w:rFonts w:ascii="Arial" w:hAnsi="Arial" w:cs="Arial"/>
          <w:bCs/>
          <w:i/>
          <w:iCs/>
          <w:color w:val="000000" w:themeColor="text1"/>
          <w:u w:val="single"/>
          <w:lang w:val="es-ES" w:eastAsia="es-ES_tradnl"/>
        </w:rPr>
        <w:t>prescriben en un plazo de cuatro años</w:t>
      </w:r>
      <w:r w:rsidRPr="00485661">
        <w:rPr>
          <w:rFonts w:ascii="Arial" w:hAnsi="Arial" w:cs="Arial"/>
          <w:bCs/>
          <w:i/>
          <w:iCs/>
          <w:color w:val="000000" w:themeColor="text1"/>
          <w:lang w:val="es-ES" w:eastAsia="es-ES_tradnl"/>
        </w:rPr>
        <w:t>, contados a partir de la fecha en que se haya causado el derecho</w:t>
      </w:r>
      <w:r w:rsidRPr="00485661">
        <w:rPr>
          <w:rFonts w:ascii="Arial" w:hAnsi="Arial" w:cs="Arial"/>
          <w:bCs/>
          <w:color w:val="000000" w:themeColor="text1"/>
          <w:lang w:val="es-ES" w:eastAsia="es-ES_tradnl"/>
        </w:rPr>
        <w:t>.</w:t>
      </w:r>
      <w:r w:rsidR="00016DB1" w:rsidRPr="00485661">
        <w:rPr>
          <w:rFonts w:ascii="Arial" w:hAnsi="Arial" w:cs="Arial"/>
          <w:bCs/>
          <w:color w:val="000000" w:themeColor="text1"/>
          <w:lang w:val="es-ES" w:eastAsia="es-ES_tradnl"/>
        </w:rPr>
        <w:t xml:space="preserve"> </w:t>
      </w:r>
      <w:r w:rsidR="00016DB1" w:rsidRPr="00485661">
        <w:rPr>
          <w:rFonts w:ascii="Arial" w:hAnsi="Arial" w:cs="Arial"/>
          <w:bCs/>
          <w:color w:val="000000" w:themeColor="text1"/>
          <w:sz w:val="22"/>
          <w:szCs w:val="22"/>
          <w:lang w:val="es-ES" w:eastAsia="es-ES_tradnl"/>
        </w:rPr>
        <w:t>(Subrayado fuera de texto).</w:t>
      </w:r>
    </w:p>
    <w:p w14:paraId="26F983C7" w14:textId="4D4130D9" w:rsidR="000317EF" w:rsidRPr="00485661" w:rsidRDefault="000317EF" w:rsidP="00485661">
      <w:pPr>
        <w:ind w:left="708"/>
        <w:rPr>
          <w:rFonts w:ascii="Arial" w:hAnsi="Arial" w:cs="Arial"/>
          <w:bCs/>
          <w:color w:val="000000" w:themeColor="text1"/>
          <w:sz w:val="22"/>
          <w:szCs w:val="22"/>
          <w:lang w:val="es-ES" w:eastAsia="es-ES_tradnl"/>
        </w:rPr>
      </w:pPr>
    </w:p>
    <w:p w14:paraId="1D2FA9CB" w14:textId="151E3C37" w:rsidR="000317EF" w:rsidRPr="00485661" w:rsidRDefault="000317EF" w:rsidP="00485661">
      <w:pPr>
        <w:rPr>
          <w:rFonts w:ascii="Arial" w:hAnsi="Arial" w:cs="Arial"/>
          <w:bCs/>
          <w:color w:val="000000" w:themeColor="text1"/>
          <w:sz w:val="22"/>
          <w:szCs w:val="22"/>
          <w:lang w:val="es-ES" w:eastAsia="es-ES_tradnl"/>
        </w:rPr>
      </w:pPr>
      <w:r w:rsidRPr="00485661">
        <w:rPr>
          <w:rFonts w:ascii="Arial" w:hAnsi="Arial" w:cs="Arial"/>
          <w:bCs/>
          <w:color w:val="000000" w:themeColor="text1"/>
          <w:sz w:val="22"/>
          <w:szCs w:val="22"/>
          <w:lang w:val="es-ES" w:eastAsia="es-ES_tradnl"/>
        </w:rPr>
        <w:t xml:space="preserve">Adicional a lo anterior, </w:t>
      </w:r>
      <w:r w:rsidR="005A49C2" w:rsidRPr="00485661">
        <w:rPr>
          <w:rFonts w:ascii="Arial" w:hAnsi="Arial" w:cs="Arial"/>
          <w:bCs/>
          <w:color w:val="000000" w:themeColor="text1"/>
          <w:sz w:val="22"/>
          <w:szCs w:val="22"/>
          <w:lang w:val="es-ES" w:eastAsia="es-ES_tradnl"/>
        </w:rPr>
        <w:t xml:space="preserve">se debe tener en cuenta que </w:t>
      </w:r>
      <w:r w:rsidR="009D107A" w:rsidRPr="00485661">
        <w:rPr>
          <w:rFonts w:ascii="Arial" w:hAnsi="Arial" w:cs="Arial"/>
          <w:bCs/>
          <w:color w:val="000000" w:themeColor="text1"/>
          <w:sz w:val="22"/>
          <w:szCs w:val="22"/>
          <w:lang w:val="es-ES" w:eastAsia="es-ES_tradnl"/>
        </w:rPr>
        <w:t xml:space="preserve">los valores a reconocer por </w:t>
      </w:r>
      <w:r w:rsidR="00CF0CE2" w:rsidRPr="00485661">
        <w:rPr>
          <w:rFonts w:ascii="Arial" w:hAnsi="Arial" w:cs="Arial"/>
          <w:bCs/>
          <w:color w:val="000000" w:themeColor="text1"/>
          <w:sz w:val="22"/>
          <w:szCs w:val="22"/>
          <w:lang w:val="es-ES" w:eastAsia="es-ES_tradnl"/>
        </w:rPr>
        <w:t>vacaciones</w:t>
      </w:r>
      <w:r w:rsidR="00B27065" w:rsidRPr="00485661">
        <w:rPr>
          <w:rFonts w:ascii="Arial" w:hAnsi="Arial" w:cs="Arial"/>
          <w:bCs/>
          <w:color w:val="000000" w:themeColor="text1"/>
          <w:sz w:val="22"/>
          <w:szCs w:val="22"/>
          <w:lang w:val="es-ES" w:eastAsia="es-ES_tradnl"/>
        </w:rPr>
        <w:t xml:space="preserve"> al funcionario</w:t>
      </w:r>
      <w:r w:rsidR="00CF0CE2" w:rsidRPr="00485661">
        <w:rPr>
          <w:rFonts w:ascii="Arial" w:hAnsi="Arial" w:cs="Arial"/>
          <w:bCs/>
          <w:color w:val="000000" w:themeColor="text1"/>
          <w:sz w:val="22"/>
          <w:szCs w:val="22"/>
          <w:lang w:val="es-ES" w:eastAsia="es-ES_tradnl"/>
        </w:rPr>
        <w:t xml:space="preserve"> </w:t>
      </w:r>
      <w:r w:rsidR="005A49C2" w:rsidRPr="00485661">
        <w:rPr>
          <w:rFonts w:ascii="Arial" w:hAnsi="Arial" w:cs="Arial"/>
          <w:bCs/>
          <w:color w:val="000000" w:themeColor="text1"/>
          <w:sz w:val="22"/>
          <w:szCs w:val="22"/>
          <w:lang w:val="es-ES" w:eastAsia="es-ES_tradnl"/>
        </w:rPr>
        <w:t xml:space="preserve">se </w:t>
      </w:r>
      <w:r w:rsidR="009D107A" w:rsidRPr="00485661">
        <w:rPr>
          <w:rFonts w:ascii="Arial" w:hAnsi="Arial" w:cs="Arial"/>
          <w:bCs/>
          <w:color w:val="000000" w:themeColor="text1"/>
          <w:sz w:val="22"/>
          <w:szCs w:val="22"/>
          <w:lang w:val="es-ES" w:eastAsia="es-ES_tradnl"/>
        </w:rPr>
        <w:t xml:space="preserve">hacen con </w:t>
      </w:r>
      <w:r w:rsidR="00FC373A" w:rsidRPr="00485661">
        <w:rPr>
          <w:rFonts w:ascii="Arial" w:hAnsi="Arial" w:cs="Arial"/>
          <w:bCs/>
          <w:color w:val="000000" w:themeColor="text1"/>
          <w:sz w:val="22"/>
          <w:szCs w:val="22"/>
          <w:lang w:val="es-ES" w:eastAsia="es-ES_tradnl"/>
        </w:rPr>
        <w:t xml:space="preserve">el </w:t>
      </w:r>
      <w:r w:rsidR="00962D6C" w:rsidRPr="00485661">
        <w:rPr>
          <w:rFonts w:ascii="Arial" w:hAnsi="Arial" w:cs="Arial"/>
          <w:bCs/>
          <w:color w:val="000000" w:themeColor="text1"/>
          <w:sz w:val="22"/>
          <w:szCs w:val="22"/>
          <w:lang w:val="es-ES" w:eastAsia="es-ES_tradnl"/>
        </w:rPr>
        <w:t xml:space="preserve">valor </w:t>
      </w:r>
      <w:r w:rsidR="009D107A" w:rsidRPr="00485661">
        <w:rPr>
          <w:rFonts w:ascii="Arial" w:hAnsi="Arial" w:cs="Arial"/>
          <w:bCs/>
          <w:color w:val="000000" w:themeColor="text1"/>
          <w:sz w:val="22"/>
          <w:szCs w:val="22"/>
          <w:lang w:val="es-ES" w:eastAsia="es-ES_tradnl"/>
        </w:rPr>
        <w:t>d</w:t>
      </w:r>
      <w:r w:rsidR="00E927CD" w:rsidRPr="00485661">
        <w:rPr>
          <w:rFonts w:ascii="Arial" w:hAnsi="Arial" w:cs="Arial"/>
          <w:bCs/>
          <w:color w:val="000000" w:themeColor="text1"/>
          <w:sz w:val="22"/>
          <w:szCs w:val="22"/>
          <w:lang w:val="es-ES" w:eastAsia="es-ES_tradnl"/>
        </w:rPr>
        <w:t xml:space="preserve">el </w:t>
      </w:r>
      <w:r w:rsidR="000B7774" w:rsidRPr="00485661">
        <w:rPr>
          <w:rFonts w:ascii="Arial" w:hAnsi="Arial" w:cs="Arial"/>
          <w:bCs/>
          <w:color w:val="000000" w:themeColor="text1"/>
          <w:sz w:val="22"/>
          <w:szCs w:val="22"/>
          <w:lang w:val="es-ES" w:eastAsia="es-ES_tradnl"/>
        </w:rPr>
        <w:t xml:space="preserve">sueldo vigente </w:t>
      </w:r>
      <w:r w:rsidR="005A49C2" w:rsidRPr="00485661">
        <w:rPr>
          <w:rFonts w:ascii="Arial" w:hAnsi="Arial" w:cs="Arial"/>
          <w:bCs/>
          <w:color w:val="000000" w:themeColor="text1"/>
          <w:sz w:val="22"/>
          <w:szCs w:val="22"/>
          <w:lang w:val="es-ES" w:eastAsia="es-ES_tradnl"/>
        </w:rPr>
        <w:t>al momento del disfrute</w:t>
      </w:r>
      <w:r w:rsidR="005115BE" w:rsidRPr="00485661">
        <w:rPr>
          <w:rFonts w:ascii="Arial" w:hAnsi="Arial" w:cs="Arial"/>
          <w:bCs/>
          <w:color w:val="000000" w:themeColor="text1"/>
          <w:sz w:val="22"/>
          <w:szCs w:val="22"/>
          <w:lang w:val="es-ES" w:eastAsia="es-ES_tradnl"/>
        </w:rPr>
        <w:t xml:space="preserve"> y no con </w:t>
      </w:r>
      <w:r w:rsidR="003A076F" w:rsidRPr="00485661">
        <w:rPr>
          <w:rFonts w:ascii="Arial" w:hAnsi="Arial" w:cs="Arial"/>
          <w:bCs/>
          <w:color w:val="000000" w:themeColor="text1"/>
          <w:sz w:val="22"/>
          <w:szCs w:val="22"/>
          <w:lang w:val="es-ES" w:eastAsia="es-ES_tradnl"/>
        </w:rPr>
        <w:t>el que</w:t>
      </w:r>
      <w:r w:rsidR="00A27DA9" w:rsidRPr="00485661">
        <w:rPr>
          <w:rFonts w:ascii="Arial" w:hAnsi="Arial" w:cs="Arial"/>
          <w:bCs/>
          <w:color w:val="000000" w:themeColor="text1"/>
          <w:sz w:val="22"/>
          <w:szCs w:val="22"/>
          <w:lang w:val="es-ES" w:eastAsia="es-ES_tradnl"/>
        </w:rPr>
        <w:t xml:space="preserve"> se</w:t>
      </w:r>
      <w:r w:rsidR="003A076F" w:rsidRPr="00485661">
        <w:rPr>
          <w:rFonts w:ascii="Arial" w:hAnsi="Arial" w:cs="Arial"/>
          <w:bCs/>
          <w:color w:val="000000" w:themeColor="text1"/>
          <w:sz w:val="22"/>
          <w:szCs w:val="22"/>
          <w:lang w:val="es-ES" w:eastAsia="es-ES_tradnl"/>
        </w:rPr>
        <w:t xml:space="preserve"> tenía </w:t>
      </w:r>
      <w:r w:rsidR="005115BE" w:rsidRPr="00485661">
        <w:rPr>
          <w:rFonts w:ascii="Arial" w:hAnsi="Arial" w:cs="Arial"/>
          <w:bCs/>
          <w:color w:val="000000" w:themeColor="text1"/>
          <w:sz w:val="22"/>
          <w:szCs w:val="22"/>
          <w:lang w:val="es-ES" w:eastAsia="es-ES_tradnl"/>
        </w:rPr>
        <w:t>cuando se causó</w:t>
      </w:r>
      <w:r w:rsidR="00E927CD" w:rsidRPr="00485661">
        <w:rPr>
          <w:rFonts w:ascii="Arial" w:hAnsi="Arial" w:cs="Arial"/>
          <w:bCs/>
          <w:color w:val="000000" w:themeColor="text1"/>
          <w:sz w:val="22"/>
          <w:szCs w:val="22"/>
          <w:lang w:val="es-ES" w:eastAsia="es-ES_tradnl"/>
        </w:rPr>
        <w:t xml:space="preserve"> el periodo</w:t>
      </w:r>
      <w:r w:rsidR="005A49C2" w:rsidRPr="00485661">
        <w:rPr>
          <w:rFonts w:ascii="Arial" w:hAnsi="Arial" w:cs="Arial"/>
          <w:bCs/>
          <w:color w:val="000000" w:themeColor="text1"/>
          <w:sz w:val="22"/>
          <w:szCs w:val="22"/>
          <w:lang w:val="es-ES" w:eastAsia="es-ES_tradnl"/>
        </w:rPr>
        <w:t xml:space="preserve">, lo que impacta </w:t>
      </w:r>
      <w:r w:rsidR="009D107A" w:rsidRPr="00485661">
        <w:rPr>
          <w:rFonts w:ascii="Arial" w:hAnsi="Arial" w:cs="Arial"/>
          <w:bCs/>
          <w:color w:val="000000" w:themeColor="text1"/>
          <w:sz w:val="22"/>
          <w:szCs w:val="22"/>
          <w:lang w:val="es-ES" w:eastAsia="es-ES_tradnl"/>
        </w:rPr>
        <w:t xml:space="preserve">al aumentar </w:t>
      </w:r>
      <w:r w:rsidR="005A49C2" w:rsidRPr="00485661">
        <w:rPr>
          <w:rFonts w:ascii="Arial" w:hAnsi="Arial" w:cs="Arial"/>
          <w:bCs/>
          <w:color w:val="000000" w:themeColor="text1"/>
          <w:sz w:val="22"/>
          <w:szCs w:val="22"/>
          <w:lang w:val="es-ES" w:eastAsia="es-ES_tradnl"/>
        </w:rPr>
        <w:t xml:space="preserve">el rubro de </w:t>
      </w:r>
      <w:r w:rsidR="000B7774" w:rsidRPr="00485661">
        <w:rPr>
          <w:rFonts w:ascii="Arial" w:hAnsi="Arial" w:cs="Arial"/>
          <w:bCs/>
          <w:color w:val="000000" w:themeColor="text1"/>
          <w:sz w:val="22"/>
          <w:szCs w:val="22"/>
          <w:lang w:val="es-ES" w:eastAsia="es-ES_tradnl"/>
        </w:rPr>
        <w:t xml:space="preserve">gastos de personal </w:t>
      </w:r>
      <w:r w:rsidR="009D107A" w:rsidRPr="00485661">
        <w:rPr>
          <w:rFonts w:ascii="Arial" w:hAnsi="Arial" w:cs="Arial"/>
          <w:bCs/>
          <w:color w:val="000000" w:themeColor="text1"/>
          <w:sz w:val="22"/>
          <w:szCs w:val="22"/>
          <w:lang w:val="es-ES" w:eastAsia="es-ES_tradnl"/>
        </w:rPr>
        <w:t xml:space="preserve">porque </w:t>
      </w:r>
      <w:r w:rsidR="00A66958" w:rsidRPr="00485661">
        <w:rPr>
          <w:rFonts w:ascii="Arial" w:hAnsi="Arial" w:cs="Arial"/>
          <w:bCs/>
          <w:color w:val="000000" w:themeColor="text1"/>
          <w:sz w:val="22"/>
          <w:szCs w:val="22"/>
          <w:lang w:val="es-ES" w:eastAsia="es-ES_tradnl"/>
        </w:rPr>
        <w:t xml:space="preserve">se incrementa </w:t>
      </w:r>
      <w:r w:rsidR="00FC373A" w:rsidRPr="00485661">
        <w:rPr>
          <w:rFonts w:ascii="Arial" w:hAnsi="Arial" w:cs="Arial"/>
          <w:bCs/>
          <w:color w:val="000000" w:themeColor="text1"/>
          <w:sz w:val="22"/>
          <w:szCs w:val="22"/>
          <w:lang w:val="es-ES" w:eastAsia="es-ES_tradnl"/>
        </w:rPr>
        <w:t xml:space="preserve">el </w:t>
      </w:r>
      <w:r w:rsidR="00A8536B" w:rsidRPr="00485661">
        <w:rPr>
          <w:rFonts w:ascii="Arial" w:hAnsi="Arial" w:cs="Arial"/>
          <w:bCs/>
          <w:color w:val="000000" w:themeColor="text1"/>
          <w:sz w:val="22"/>
          <w:szCs w:val="22"/>
          <w:lang w:val="es-ES" w:eastAsia="es-ES_tradnl"/>
        </w:rPr>
        <w:t>valor a pagar</w:t>
      </w:r>
      <w:r w:rsidR="00A27DA9" w:rsidRPr="00485661">
        <w:rPr>
          <w:rFonts w:ascii="Arial" w:hAnsi="Arial" w:cs="Arial"/>
          <w:bCs/>
          <w:color w:val="000000" w:themeColor="text1"/>
          <w:sz w:val="22"/>
          <w:szCs w:val="22"/>
          <w:lang w:val="es-ES" w:eastAsia="es-ES_tradnl"/>
        </w:rPr>
        <w:t>;</w:t>
      </w:r>
      <w:r w:rsidR="00A66958" w:rsidRPr="00485661">
        <w:rPr>
          <w:rFonts w:ascii="Arial" w:hAnsi="Arial" w:cs="Arial"/>
          <w:bCs/>
          <w:color w:val="000000" w:themeColor="text1"/>
          <w:sz w:val="22"/>
          <w:szCs w:val="22"/>
          <w:lang w:val="es-ES" w:eastAsia="es-ES_tradnl"/>
        </w:rPr>
        <w:t xml:space="preserve"> </w:t>
      </w:r>
      <w:r w:rsidR="007C602F" w:rsidRPr="00485661">
        <w:rPr>
          <w:rFonts w:ascii="Arial" w:hAnsi="Arial" w:cs="Arial"/>
          <w:bCs/>
          <w:color w:val="000000" w:themeColor="text1"/>
          <w:sz w:val="22"/>
          <w:szCs w:val="22"/>
          <w:lang w:val="es-ES" w:eastAsia="es-ES_tradnl"/>
        </w:rPr>
        <w:t xml:space="preserve">además de que, </w:t>
      </w:r>
      <w:r w:rsidR="00A66958" w:rsidRPr="00485661">
        <w:rPr>
          <w:rFonts w:ascii="Arial" w:hAnsi="Arial" w:cs="Arial"/>
          <w:bCs/>
          <w:color w:val="000000" w:themeColor="text1"/>
          <w:sz w:val="22"/>
          <w:szCs w:val="22"/>
          <w:lang w:val="es-ES" w:eastAsia="es-ES_tradnl"/>
        </w:rPr>
        <w:t>s</w:t>
      </w:r>
      <w:r w:rsidR="007C602F" w:rsidRPr="00485661">
        <w:rPr>
          <w:rFonts w:ascii="Arial" w:hAnsi="Arial" w:cs="Arial"/>
          <w:bCs/>
          <w:color w:val="000000" w:themeColor="text1"/>
          <w:sz w:val="22"/>
          <w:szCs w:val="22"/>
          <w:lang w:val="es-ES" w:eastAsia="es-ES_tradnl"/>
        </w:rPr>
        <w:t>í</w:t>
      </w:r>
      <w:r w:rsidR="00A66958" w:rsidRPr="00485661">
        <w:rPr>
          <w:rFonts w:ascii="Arial" w:hAnsi="Arial" w:cs="Arial"/>
          <w:bCs/>
          <w:color w:val="000000" w:themeColor="text1"/>
          <w:sz w:val="22"/>
          <w:szCs w:val="22"/>
          <w:lang w:val="es-ES" w:eastAsia="es-ES_tradnl"/>
        </w:rPr>
        <w:t xml:space="preserve"> </w:t>
      </w:r>
      <w:r w:rsidR="00F735E9" w:rsidRPr="00485661">
        <w:rPr>
          <w:rFonts w:ascii="Arial" w:hAnsi="Arial" w:cs="Arial"/>
          <w:bCs/>
          <w:color w:val="000000" w:themeColor="text1"/>
          <w:sz w:val="22"/>
          <w:szCs w:val="22"/>
          <w:lang w:val="es-ES" w:eastAsia="es-ES_tradnl"/>
        </w:rPr>
        <w:t>los</w:t>
      </w:r>
      <w:r w:rsidR="002C009D" w:rsidRPr="00485661">
        <w:rPr>
          <w:rFonts w:ascii="Arial" w:hAnsi="Arial" w:cs="Arial"/>
          <w:bCs/>
          <w:color w:val="000000" w:themeColor="text1"/>
          <w:sz w:val="22"/>
          <w:szCs w:val="22"/>
          <w:lang w:val="es-ES" w:eastAsia="es-ES_tradnl"/>
        </w:rPr>
        <w:t xml:space="preserve"> directivo</w:t>
      </w:r>
      <w:r w:rsidR="00F735E9" w:rsidRPr="00485661">
        <w:rPr>
          <w:rFonts w:ascii="Arial" w:hAnsi="Arial" w:cs="Arial"/>
          <w:bCs/>
          <w:color w:val="000000" w:themeColor="text1"/>
          <w:sz w:val="22"/>
          <w:szCs w:val="22"/>
          <w:lang w:val="es-ES" w:eastAsia="es-ES_tradnl"/>
        </w:rPr>
        <w:t>s</w:t>
      </w:r>
      <w:r w:rsidR="007C602F" w:rsidRPr="00485661">
        <w:rPr>
          <w:rFonts w:ascii="Arial" w:hAnsi="Arial" w:cs="Arial"/>
          <w:bCs/>
          <w:color w:val="000000" w:themeColor="text1"/>
          <w:sz w:val="22"/>
          <w:szCs w:val="22"/>
          <w:lang w:val="es-ES" w:eastAsia="es-ES_tradnl"/>
        </w:rPr>
        <w:t>, los asesores, el gerente, el p</w:t>
      </w:r>
      <w:r w:rsidR="002C009D" w:rsidRPr="00485661">
        <w:rPr>
          <w:rFonts w:ascii="Arial" w:hAnsi="Arial" w:cs="Arial"/>
          <w:bCs/>
          <w:color w:val="000000" w:themeColor="text1"/>
          <w:sz w:val="22"/>
          <w:szCs w:val="22"/>
          <w:lang w:val="es-ES" w:eastAsia="es-ES_tradnl"/>
        </w:rPr>
        <w:t>rofesional especializado</w:t>
      </w:r>
      <w:r w:rsidR="00CE4A5D" w:rsidRPr="00485661">
        <w:rPr>
          <w:rFonts w:ascii="Arial" w:hAnsi="Arial" w:cs="Arial"/>
          <w:bCs/>
          <w:color w:val="000000" w:themeColor="text1"/>
          <w:sz w:val="22"/>
          <w:szCs w:val="22"/>
          <w:lang w:val="es-ES" w:eastAsia="es-ES_tradnl"/>
        </w:rPr>
        <w:t>,</w:t>
      </w:r>
      <w:r w:rsidR="002C009D" w:rsidRPr="00485661">
        <w:rPr>
          <w:rFonts w:ascii="Arial" w:hAnsi="Arial" w:cs="Arial"/>
          <w:bCs/>
          <w:color w:val="000000" w:themeColor="text1"/>
          <w:sz w:val="22"/>
          <w:szCs w:val="22"/>
          <w:lang w:val="es-ES" w:eastAsia="es-ES_tradnl"/>
        </w:rPr>
        <w:t xml:space="preserve"> el auxiliar </w:t>
      </w:r>
      <w:r w:rsidR="00A66958" w:rsidRPr="00485661">
        <w:rPr>
          <w:rFonts w:ascii="Arial" w:hAnsi="Arial" w:cs="Arial"/>
          <w:bCs/>
          <w:color w:val="000000" w:themeColor="text1"/>
          <w:sz w:val="22"/>
          <w:szCs w:val="22"/>
          <w:lang w:val="es-ES" w:eastAsia="es-ES_tradnl"/>
        </w:rPr>
        <w:t>tomaran los periodos pendientes en 2021</w:t>
      </w:r>
      <w:r w:rsidR="002C009D" w:rsidRPr="00485661">
        <w:rPr>
          <w:rFonts w:ascii="Arial" w:hAnsi="Arial" w:cs="Arial"/>
          <w:bCs/>
          <w:color w:val="000000" w:themeColor="text1"/>
          <w:sz w:val="22"/>
          <w:szCs w:val="22"/>
          <w:lang w:val="es-ES" w:eastAsia="es-ES_tradnl"/>
        </w:rPr>
        <w:t>,</w:t>
      </w:r>
      <w:r w:rsidR="00A66958" w:rsidRPr="00485661">
        <w:rPr>
          <w:rFonts w:ascii="Arial" w:hAnsi="Arial" w:cs="Arial"/>
          <w:bCs/>
          <w:color w:val="000000" w:themeColor="text1"/>
          <w:sz w:val="22"/>
          <w:szCs w:val="22"/>
          <w:lang w:val="es-ES" w:eastAsia="es-ES_tradnl"/>
        </w:rPr>
        <w:t xml:space="preserve"> </w:t>
      </w:r>
      <w:r w:rsidR="009D107A" w:rsidRPr="00485661">
        <w:rPr>
          <w:rFonts w:ascii="Arial" w:hAnsi="Arial" w:cs="Arial"/>
          <w:bCs/>
          <w:color w:val="000000" w:themeColor="text1"/>
          <w:sz w:val="22"/>
          <w:szCs w:val="22"/>
          <w:lang w:val="es-ES" w:eastAsia="es-ES_tradnl"/>
        </w:rPr>
        <w:t xml:space="preserve">se </w:t>
      </w:r>
      <w:r w:rsidR="00A66958" w:rsidRPr="00485661">
        <w:rPr>
          <w:rFonts w:ascii="Arial" w:hAnsi="Arial" w:cs="Arial"/>
          <w:bCs/>
          <w:color w:val="000000" w:themeColor="text1"/>
          <w:sz w:val="22"/>
          <w:szCs w:val="22"/>
          <w:lang w:val="es-ES" w:eastAsia="es-ES_tradnl"/>
        </w:rPr>
        <w:t xml:space="preserve">estarían reconociendo vacaciones </w:t>
      </w:r>
      <w:r w:rsidR="009D107A" w:rsidRPr="00485661">
        <w:rPr>
          <w:rFonts w:ascii="Arial" w:hAnsi="Arial" w:cs="Arial"/>
          <w:bCs/>
          <w:color w:val="000000" w:themeColor="text1"/>
          <w:sz w:val="22"/>
          <w:szCs w:val="22"/>
          <w:lang w:val="es-ES" w:eastAsia="es-ES_tradnl"/>
        </w:rPr>
        <w:t>causad</w:t>
      </w:r>
      <w:r w:rsidR="00A66958" w:rsidRPr="00485661">
        <w:rPr>
          <w:rFonts w:ascii="Arial" w:hAnsi="Arial" w:cs="Arial"/>
          <w:bCs/>
          <w:color w:val="000000" w:themeColor="text1"/>
          <w:sz w:val="22"/>
          <w:szCs w:val="22"/>
          <w:lang w:val="es-ES" w:eastAsia="es-ES_tradnl"/>
        </w:rPr>
        <w:t>a</w:t>
      </w:r>
      <w:r w:rsidR="009D107A" w:rsidRPr="00485661">
        <w:rPr>
          <w:rFonts w:ascii="Arial" w:hAnsi="Arial" w:cs="Arial"/>
          <w:bCs/>
          <w:color w:val="000000" w:themeColor="text1"/>
          <w:sz w:val="22"/>
          <w:szCs w:val="22"/>
          <w:lang w:val="es-ES" w:eastAsia="es-ES_tradnl"/>
        </w:rPr>
        <w:t>s en 2017</w:t>
      </w:r>
      <w:r w:rsidR="002C009D" w:rsidRPr="00485661">
        <w:rPr>
          <w:rFonts w:ascii="Arial" w:hAnsi="Arial" w:cs="Arial"/>
          <w:bCs/>
          <w:color w:val="000000" w:themeColor="text1"/>
          <w:sz w:val="22"/>
          <w:szCs w:val="22"/>
          <w:lang w:val="es-ES" w:eastAsia="es-ES_tradnl"/>
        </w:rPr>
        <w:t xml:space="preserve"> con sueldos 2021</w:t>
      </w:r>
      <w:r w:rsidR="00962D6C" w:rsidRPr="00485661">
        <w:rPr>
          <w:rFonts w:ascii="Arial" w:hAnsi="Arial" w:cs="Arial"/>
          <w:bCs/>
          <w:color w:val="000000" w:themeColor="text1"/>
          <w:sz w:val="22"/>
          <w:szCs w:val="22"/>
          <w:lang w:val="es-ES" w:eastAsia="es-ES_tradnl"/>
        </w:rPr>
        <w:t>.</w:t>
      </w:r>
    </w:p>
    <w:p w14:paraId="43F8BD4E" w14:textId="77777777" w:rsidR="00F15802" w:rsidRPr="00485661" w:rsidRDefault="00F15802" w:rsidP="00485661">
      <w:pPr>
        <w:rPr>
          <w:rFonts w:ascii="Arial" w:hAnsi="Arial" w:cs="Arial"/>
          <w:bCs/>
          <w:color w:val="000000" w:themeColor="text1"/>
          <w:sz w:val="22"/>
          <w:szCs w:val="22"/>
          <w:lang w:val="es-ES" w:eastAsia="es-ES_tradnl"/>
        </w:rPr>
      </w:pPr>
    </w:p>
    <w:p w14:paraId="0B620799" w14:textId="4C8542B4" w:rsidR="004C3BE2" w:rsidRPr="00485661" w:rsidRDefault="004C3BE2" w:rsidP="00485661">
      <w:pPr>
        <w:pStyle w:val="Ttulo1"/>
        <w:numPr>
          <w:ilvl w:val="0"/>
          <w:numId w:val="1"/>
        </w:numPr>
        <w:jc w:val="left"/>
        <w:rPr>
          <w:b/>
          <w:color w:val="000000" w:themeColor="text1"/>
          <w:sz w:val="22"/>
          <w:szCs w:val="22"/>
          <w:lang w:val="es-ES" w:eastAsia="es-ES_tradnl"/>
        </w:rPr>
      </w:pPr>
      <w:bookmarkStart w:id="19" w:name="_Toc513648843"/>
      <w:bookmarkStart w:id="20" w:name="_Toc80787423"/>
      <w:r w:rsidRPr="00485661">
        <w:rPr>
          <w:b/>
          <w:color w:val="000000" w:themeColor="text1"/>
          <w:sz w:val="22"/>
          <w:szCs w:val="22"/>
          <w:lang w:val="es-ES" w:eastAsia="es-ES_tradnl"/>
        </w:rPr>
        <w:t>PERSONAL VINCULADO POR PRESTACIÓN DE SERVICIOS</w:t>
      </w:r>
      <w:bookmarkEnd w:id="19"/>
      <w:bookmarkEnd w:id="20"/>
    </w:p>
    <w:p w14:paraId="4ACA3CFE" w14:textId="77777777" w:rsidR="004C3BE2" w:rsidRPr="00485661" w:rsidRDefault="004C3BE2" w:rsidP="00485661">
      <w:pPr>
        <w:rPr>
          <w:rFonts w:ascii="Arial" w:hAnsi="Arial" w:cs="Arial"/>
          <w:color w:val="000000" w:themeColor="text1"/>
          <w:sz w:val="22"/>
          <w:szCs w:val="22"/>
          <w:lang w:val="es-ES" w:eastAsia="es-ES_tradnl"/>
        </w:rPr>
      </w:pPr>
    </w:p>
    <w:p w14:paraId="4B92AFE5" w14:textId="70697496" w:rsidR="004C3BE2" w:rsidRPr="00485661" w:rsidRDefault="004C3BE2" w:rsidP="00485661">
      <w:pPr>
        <w:rPr>
          <w:rFonts w:ascii="Arial" w:hAnsi="Arial" w:cs="Arial"/>
          <w:bCs/>
          <w:color w:val="000000" w:themeColor="text1"/>
          <w:sz w:val="22"/>
          <w:szCs w:val="22"/>
          <w:lang w:val="es-ES" w:eastAsia="es-ES_tradnl"/>
        </w:rPr>
      </w:pPr>
      <w:r w:rsidRPr="00485661">
        <w:rPr>
          <w:rFonts w:ascii="Arial" w:hAnsi="Arial" w:cs="Arial"/>
          <w:bCs/>
          <w:color w:val="000000" w:themeColor="text1"/>
          <w:sz w:val="22"/>
          <w:szCs w:val="22"/>
          <w:lang w:val="es-ES" w:eastAsia="es-ES_tradnl"/>
        </w:rPr>
        <w:t xml:space="preserve">La </w:t>
      </w:r>
      <w:r w:rsidR="000B4BA1" w:rsidRPr="00485661">
        <w:rPr>
          <w:rFonts w:ascii="Arial" w:hAnsi="Arial" w:cs="Arial"/>
          <w:bCs/>
          <w:color w:val="000000" w:themeColor="text1"/>
          <w:sz w:val="22"/>
          <w:szCs w:val="22"/>
          <w:lang w:val="es-ES" w:eastAsia="es-ES_tradnl"/>
        </w:rPr>
        <w:t>SG</w:t>
      </w:r>
      <w:r w:rsidRPr="00485661">
        <w:rPr>
          <w:rFonts w:ascii="Arial" w:hAnsi="Arial" w:cs="Arial"/>
          <w:bCs/>
          <w:color w:val="000000" w:themeColor="text1"/>
          <w:sz w:val="22"/>
          <w:szCs w:val="22"/>
          <w:lang w:val="es-ES" w:eastAsia="es-ES_tradnl"/>
        </w:rPr>
        <w:t xml:space="preserve"> mediante memorando </w:t>
      </w:r>
      <w:r w:rsidR="00D7160B" w:rsidRPr="00485661">
        <w:rPr>
          <w:rFonts w:ascii="Arial" w:hAnsi="Arial" w:cs="Arial"/>
          <w:color w:val="000000" w:themeColor="text1"/>
          <w:sz w:val="22"/>
          <w:szCs w:val="22"/>
          <w:lang w:val="es-ES" w:eastAsia="es-ES_tradnl"/>
        </w:rPr>
        <w:t>20211170077183 del 19 de julio de 2021</w:t>
      </w:r>
      <w:r w:rsidRPr="00485661">
        <w:rPr>
          <w:rFonts w:ascii="Arial" w:hAnsi="Arial" w:cs="Arial"/>
          <w:bCs/>
          <w:color w:val="000000" w:themeColor="text1"/>
          <w:sz w:val="22"/>
          <w:szCs w:val="22"/>
          <w:lang w:val="es-ES" w:eastAsia="es-ES_tradnl"/>
        </w:rPr>
        <w:t>, relacionó</w:t>
      </w:r>
      <w:r w:rsidR="00B9424B" w:rsidRPr="00485661">
        <w:rPr>
          <w:rFonts w:ascii="Arial" w:hAnsi="Arial" w:cs="Arial"/>
          <w:bCs/>
          <w:color w:val="000000" w:themeColor="text1"/>
          <w:sz w:val="22"/>
          <w:szCs w:val="22"/>
          <w:lang w:val="es-ES" w:eastAsia="es-ES_tradnl"/>
        </w:rPr>
        <w:t xml:space="preserve"> en </w:t>
      </w:r>
      <w:r w:rsidR="00674525" w:rsidRPr="00485661">
        <w:rPr>
          <w:rFonts w:ascii="Arial" w:hAnsi="Arial" w:cs="Arial"/>
          <w:bCs/>
          <w:color w:val="000000" w:themeColor="text1"/>
          <w:sz w:val="22"/>
          <w:szCs w:val="22"/>
          <w:lang w:val="es-ES" w:eastAsia="es-ES_tradnl"/>
        </w:rPr>
        <w:t xml:space="preserve">archivo </w:t>
      </w:r>
      <w:r w:rsidR="00B9424B" w:rsidRPr="00485661">
        <w:rPr>
          <w:rFonts w:ascii="Arial" w:hAnsi="Arial" w:cs="Arial"/>
          <w:bCs/>
          <w:color w:val="000000" w:themeColor="text1"/>
          <w:sz w:val="22"/>
          <w:szCs w:val="22"/>
          <w:lang w:val="es-ES" w:eastAsia="es-ES_tradnl"/>
        </w:rPr>
        <w:t xml:space="preserve">Excel </w:t>
      </w:r>
      <w:r w:rsidRPr="00485661">
        <w:rPr>
          <w:rFonts w:ascii="Arial" w:hAnsi="Arial" w:cs="Arial"/>
          <w:bCs/>
          <w:color w:val="000000" w:themeColor="text1"/>
          <w:sz w:val="22"/>
          <w:szCs w:val="22"/>
          <w:lang w:val="es-ES" w:eastAsia="es-ES_tradnl"/>
        </w:rPr>
        <w:t xml:space="preserve">el número de contratos celebrados </w:t>
      </w:r>
      <w:r w:rsidR="00274971" w:rsidRPr="00485661">
        <w:rPr>
          <w:rFonts w:ascii="Arial" w:hAnsi="Arial" w:cs="Arial"/>
          <w:bCs/>
          <w:color w:val="000000" w:themeColor="text1"/>
          <w:sz w:val="22"/>
          <w:szCs w:val="22"/>
          <w:lang w:val="es-ES" w:eastAsia="es-ES_tradnl"/>
        </w:rPr>
        <w:t>en el</w:t>
      </w:r>
      <w:r w:rsidRPr="00485661">
        <w:rPr>
          <w:rFonts w:ascii="Arial" w:hAnsi="Arial" w:cs="Arial"/>
          <w:bCs/>
          <w:color w:val="000000" w:themeColor="text1"/>
          <w:sz w:val="22"/>
          <w:szCs w:val="22"/>
          <w:lang w:val="es-ES" w:eastAsia="es-ES_tradnl"/>
        </w:rPr>
        <w:t xml:space="preserve"> </w:t>
      </w:r>
      <w:r w:rsidR="00D7160B" w:rsidRPr="00485661">
        <w:rPr>
          <w:rFonts w:ascii="Arial" w:hAnsi="Arial" w:cs="Arial"/>
          <w:bCs/>
          <w:color w:val="000000" w:themeColor="text1"/>
          <w:sz w:val="22"/>
          <w:szCs w:val="22"/>
          <w:lang w:val="es-ES" w:eastAsia="es-ES_tradnl"/>
        </w:rPr>
        <w:t>segundo</w:t>
      </w:r>
      <w:r w:rsidR="00B11F71" w:rsidRPr="00485661">
        <w:rPr>
          <w:rFonts w:ascii="Arial" w:hAnsi="Arial" w:cs="Arial"/>
          <w:bCs/>
          <w:color w:val="000000" w:themeColor="text1"/>
          <w:sz w:val="22"/>
          <w:szCs w:val="22"/>
          <w:lang w:val="es-ES" w:eastAsia="es-ES_tradnl"/>
        </w:rPr>
        <w:t xml:space="preserve"> </w:t>
      </w:r>
      <w:r w:rsidR="001A6412" w:rsidRPr="00485661">
        <w:rPr>
          <w:rFonts w:ascii="Arial" w:hAnsi="Arial" w:cs="Arial"/>
          <w:bCs/>
          <w:color w:val="000000" w:themeColor="text1"/>
          <w:sz w:val="22"/>
          <w:szCs w:val="22"/>
          <w:lang w:val="es-ES" w:eastAsia="es-ES_tradnl"/>
        </w:rPr>
        <w:t xml:space="preserve">trimestre </w:t>
      </w:r>
      <w:r w:rsidRPr="00485661">
        <w:rPr>
          <w:rFonts w:ascii="Arial" w:hAnsi="Arial" w:cs="Arial"/>
          <w:bCs/>
          <w:color w:val="000000" w:themeColor="text1"/>
          <w:sz w:val="22"/>
          <w:szCs w:val="22"/>
          <w:lang w:val="es-ES" w:eastAsia="es-ES_tradnl"/>
        </w:rPr>
        <w:t>de 20</w:t>
      </w:r>
      <w:r w:rsidR="00192A78" w:rsidRPr="00485661">
        <w:rPr>
          <w:rFonts w:ascii="Arial" w:hAnsi="Arial" w:cs="Arial"/>
          <w:bCs/>
          <w:color w:val="000000" w:themeColor="text1"/>
          <w:sz w:val="22"/>
          <w:szCs w:val="22"/>
          <w:lang w:val="es-ES" w:eastAsia="es-ES_tradnl"/>
        </w:rPr>
        <w:t>2</w:t>
      </w:r>
      <w:r w:rsidR="00B11F71" w:rsidRPr="00485661">
        <w:rPr>
          <w:rFonts w:ascii="Arial" w:hAnsi="Arial" w:cs="Arial"/>
          <w:bCs/>
          <w:color w:val="000000" w:themeColor="text1"/>
          <w:sz w:val="22"/>
          <w:szCs w:val="22"/>
          <w:lang w:val="es-ES" w:eastAsia="es-ES_tradnl"/>
        </w:rPr>
        <w:t>1</w:t>
      </w:r>
      <w:r w:rsidRPr="00485661">
        <w:rPr>
          <w:rFonts w:ascii="Arial" w:hAnsi="Arial" w:cs="Arial"/>
          <w:bCs/>
          <w:color w:val="000000" w:themeColor="text1"/>
          <w:sz w:val="22"/>
          <w:szCs w:val="22"/>
          <w:lang w:val="es-ES" w:eastAsia="es-ES_tradnl"/>
        </w:rPr>
        <w:t>.</w:t>
      </w:r>
    </w:p>
    <w:p w14:paraId="5572B2F1" w14:textId="77777777" w:rsidR="004C3BE2" w:rsidRPr="00485661" w:rsidRDefault="004C3BE2" w:rsidP="00485661">
      <w:pPr>
        <w:autoSpaceDE w:val="0"/>
        <w:autoSpaceDN w:val="0"/>
        <w:adjustRightInd w:val="0"/>
        <w:rPr>
          <w:rFonts w:ascii="Arial" w:hAnsi="Arial" w:cs="Arial"/>
          <w:bCs/>
          <w:color w:val="000000" w:themeColor="text1"/>
          <w:sz w:val="22"/>
          <w:szCs w:val="22"/>
          <w:lang w:val="es-ES" w:eastAsia="es-ES_tradnl"/>
        </w:rPr>
      </w:pPr>
    </w:p>
    <w:p w14:paraId="1B46454A" w14:textId="59696452" w:rsidR="0022687D" w:rsidRPr="00485661" w:rsidRDefault="0022687D" w:rsidP="00485661">
      <w:pPr>
        <w:autoSpaceDE w:val="0"/>
        <w:autoSpaceDN w:val="0"/>
        <w:adjustRightInd w:val="0"/>
        <w:jc w:val="center"/>
        <w:rPr>
          <w:rFonts w:ascii="Arial" w:hAnsi="Arial" w:cs="Arial"/>
          <w:bCs/>
          <w:color w:val="000000" w:themeColor="text1"/>
          <w:sz w:val="22"/>
          <w:szCs w:val="22"/>
          <w:lang w:val="es-ES" w:eastAsia="es-ES_tradnl"/>
        </w:rPr>
      </w:pPr>
      <w:r w:rsidRPr="00485661">
        <w:rPr>
          <w:rFonts w:ascii="Arial" w:hAnsi="Arial" w:cs="Arial"/>
          <w:bCs/>
          <w:noProof/>
          <w:color w:val="000000" w:themeColor="text1"/>
          <w:sz w:val="22"/>
          <w:szCs w:val="22"/>
          <w:lang w:val="es-CO" w:eastAsia="es-CO"/>
        </w:rPr>
        <mc:AlternateContent>
          <mc:Choice Requires="wps">
            <w:drawing>
              <wp:anchor distT="0" distB="0" distL="114300" distR="114300" simplePos="0" relativeHeight="252110336" behindDoc="0" locked="0" layoutInCell="1" allowOverlap="1" wp14:anchorId="3713F7C0" wp14:editId="4194E3AB">
                <wp:simplePos x="0" y="0"/>
                <wp:positionH relativeFrom="margin">
                  <wp:posOffset>2624455</wp:posOffset>
                </wp:positionH>
                <wp:positionV relativeFrom="paragraph">
                  <wp:posOffset>1011555</wp:posOffset>
                </wp:positionV>
                <wp:extent cx="983615" cy="475615"/>
                <wp:effectExtent l="0" t="0" r="26035" b="19685"/>
                <wp:wrapNone/>
                <wp:docPr id="168" name="Cuadro de texto 41"/>
                <wp:cNvGraphicFramePr/>
                <a:graphic xmlns:a="http://schemas.openxmlformats.org/drawingml/2006/main">
                  <a:graphicData uri="http://schemas.microsoft.com/office/word/2010/wordprocessingShape">
                    <wps:wsp>
                      <wps:cNvSpPr txBox="1"/>
                      <wps:spPr>
                        <a:xfrm>
                          <a:off x="0" y="0"/>
                          <a:ext cx="983615" cy="475615"/>
                        </a:xfrm>
                        <a:prstGeom prst="rect">
                          <a:avLst/>
                        </a:prstGeom>
                        <a:solidFill>
                          <a:schemeClr val="lt1"/>
                        </a:solidFill>
                        <a:ln w="6350">
                          <a:solidFill>
                            <a:srgbClr val="FF0000"/>
                          </a:solidFill>
                        </a:ln>
                        <a:effectLst/>
                      </wps:spPr>
                      <wps:style>
                        <a:lnRef idx="0">
                          <a:schemeClr val="accent1"/>
                        </a:lnRef>
                        <a:fillRef idx="0">
                          <a:schemeClr val="accent1"/>
                        </a:fillRef>
                        <a:effectRef idx="0">
                          <a:schemeClr val="accent1"/>
                        </a:effectRef>
                        <a:fontRef idx="minor">
                          <a:schemeClr val="dk1"/>
                        </a:fontRef>
                      </wps:style>
                      <wps:txbx>
                        <w:txbxContent>
                          <w:p w14:paraId="6306CCAD" w14:textId="615E7285" w:rsidR="003A3A79" w:rsidRPr="009B4DEA" w:rsidRDefault="003A3A79" w:rsidP="0022687D">
                            <w:pPr>
                              <w:jc w:val="center"/>
                              <w:rPr>
                                <w:color w:val="FF0000"/>
                              </w:rPr>
                            </w:pPr>
                            <w:r>
                              <w:rPr>
                                <w:rFonts w:ascii="Arial" w:hAnsi="Arial"/>
                                <w:color w:val="FF0000"/>
                                <w:sz w:val="16"/>
                                <w:szCs w:val="16"/>
                              </w:rPr>
                              <w:t>Aumentó</w:t>
                            </w:r>
                            <w:r w:rsidRPr="009B4DEA">
                              <w:rPr>
                                <w:rFonts w:ascii="Arial" w:hAnsi="Arial"/>
                                <w:color w:val="FF0000"/>
                                <w:sz w:val="16"/>
                                <w:szCs w:val="16"/>
                              </w:rPr>
                              <w:t xml:space="preserve"> en </w:t>
                            </w:r>
                            <w:r>
                              <w:rPr>
                                <w:rFonts w:ascii="Arial" w:hAnsi="Arial"/>
                                <w:color w:val="FF0000"/>
                                <w:sz w:val="16"/>
                                <w:szCs w:val="16"/>
                              </w:rPr>
                              <w:t>73</w:t>
                            </w:r>
                            <w:r w:rsidRPr="009B4DEA">
                              <w:rPr>
                                <w:rFonts w:ascii="Arial" w:hAnsi="Arial"/>
                                <w:color w:val="FF0000"/>
                                <w:sz w:val="16"/>
                                <w:szCs w:val="16"/>
                              </w:rPr>
                              <w:t xml:space="preserve"> contratos; es decir, el </w:t>
                            </w:r>
                            <w:r>
                              <w:rPr>
                                <w:rFonts w:ascii="Arial" w:hAnsi="Arial"/>
                                <w:color w:val="FF0000"/>
                                <w:sz w:val="16"/>
                                <w:szCs w:val="16"/>
                              </w:rPr>
                              <w:t>20,7</w:t>
                            </w:r>
                            <w:r w:rsidRPr="009B4DEA">
                              <w:rPr>
                                <w:rFonts w:ascii="Arial" w:hAnsi="Arial"/>
                                <w:color w:val="FF0000"/>
                                <w:sz w:val="16"/>
                                <w:szCs w:val="16"/>
                              </w:rPr>
                              <w:t>%</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13F7C0" id="Cuadro de texto 41" o:spid="_x0000_s1039" type="#_x0000_t202" style="position:absolute;left:0;text-align:left;margin-left:206.65pt;margin-top:79.65pt;width:77.45pt;height:37.45pt;z-index:252110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" fillcolor="white [3201]" strokecolor="red" strokeweight=".5pt">
                <v:textbox>
                  <w:txbxContent>
                    <w:p w14:paraId="6306CCAD" w14:textId="615E7285" w:rsidR="003A3A79" w:rsidRPr="009B4DEA" w:rsidRDefault="003A3A79" w:rsidP="0022687D">
                      <w:pPr>
                        <w:jc w:val="center"/>
                        <w:rPr>
                          <w:color w:val="FF0000"/>
                        </w:rPr>
                      </w:pPr>
                      <w:r>
                        <w:rPr>
                          <w:rFonts w:ascii="Arial" w:hAnsi="Arial"/>
                          <w:color w:val="FF0000"/>
                          <w:sz w:val="16"/>
                          <w:szCs w:val="16"/>
                        </w:rPr>
                        <w:t>Aumentó</w:t>
                      </w:r>
                      <w:r w:rsidRPr="009B4DEA">
                        <w:rPr>
                          <w:rFonts w:ascii="Arial" w:hAnsi="Arial"/>
                          <w:color w:val="FF0000"/>
                          <w:sz w:val="16"/>
                          <w:szCs w:val="16"/>
                        </w:rPr>
                        <w:t xml:space="preserve"> en </w:t>
                      </w:r>
                      <w:r>
                        <w:rPr>
                          <w:rFonts w:ascii="Arial" w:hAnsi="Arial"/>
                          <w:color w:val="FF0000"/>
                          <w:sz w:val="16"/>
                          <w:szCs w:val="16"/>
                        </w:rPr>
                        <w:t>73</w:t>
                      </w:r>
                      <w:r w:rsidRPr="009B4DEA">
                        <w:rPr>
                          <w:rFonts w:ascii="Arial" w:hAnsi="Arial"/>
                          <w:color w:val="FF0000"/>
                          <w:sz w:val="16"/>
                          <w:szCs w:val="16"/>
                        </w:rPr>
                        <w:t xml:space="preserve"> contratos; es decir, el </w:t>
                      </w:r>
                      <w:r>
                        <w:rPr>
                          <w:rFonts w:ascii="Arial" w:hAnsi="Arial"/>
                          <w:color w:val="FF0000"/>
                          <w:sz w:val="16"/>
                          <w:szCs w:val="16"/>
                        </w:rPr>
                        <w:t>20,7</w:t>
                      </w:r>
                      <w:r w:rsidRPr="009B4DEA">
                        <w:rPr>
                          <w:rFonts w:ascii="Arial" w:hAnsi="Arial"/>
                          <w:color w:val="FF0000"/>
                          <w:sz w:val="16"/>
                          <w:szCs w:val="16"/>
                        </w:rPr>
                        <w:t>%</w:t>
                      </w:r>
                    </w:p>
                  </w:txbxContent>
                </v:textbox>
                <w10:wrap anchorx="margin"/>
              </v:shape>
            </w:pict>
          </mc:Fallback>
        </mc:AlternateContent>
      </w:r>
      <w:r w:rsidRPr="00485661">
        <w:rPr>
          <w:rFonts w:ascii="Arial" w:hAnsi="Arial" w:cs="Arial"/>
          <w:noProof/>
          <w:color w:val="000000" w:themeColor="text1"/>
          <w:sz w:val="22"/>
          <w:szCs w:val="22"/>
          <w:lang w:val="es-CO" w:eastAsia="es-CO"/>
        </w:rPr>
        <mc:AlternateContent>
          <mc:Choice Requires="wps">
            <w:drawing>
              <wp:anchor distT="0" distB="0" distL="114300" distR="114300" simplePos="0" relativeHeight="251504128" behindDoc="0" locked="0" layoutInCell="1" allowOverlap="1" wp14:anchorId="36E98965" wp14:editId="53EDFBC3">
                <wp:simplePos x="0" y="0"/>
                <wp:positionH relativeFrom="margin">
                  <wp:posOffset>4644390</wp:posOffset>
                </wp:positionH>
                <wp:positionV relativeFrom="paragraph">
                  <wp:posOffset>1999615</wp:posOffset>
                </wp:positionV>
                <wp:extent cx="523875" cy="238125"/>
                <wp:effectExtent l="0" t="0" r="28575" b="28575"/>
                <wp:wrapNone/>
                <wp:docPr id="27" name="Cuadro de texto 27"/>
                <wp:cNvGraphicFramePr/>
                <a:graphic xmlns:a="http://schemas.openxmlformats.org/drawingml/2006/main">
                  <a:graphicData uri="http://schemas.microsoft.com/office/word/2010/wordprocessingShape">
                    <wps:wsp>
                      <wps:cNvSpPr txBox="1"/>
                      <wps:spPr>
                        <a:xfrm>
                          <a:off x="0" y="0"/>
                          <a:ext cx="523875" cy="2381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2751443" w14:textId="261B1E5A" w:rsidR="003A3A79" w:rsidRPr="00034689" w:rsidRDefault="003A3A79" w:rsidP="000375AC">
                            <w:pPr>
                              <w:jc w:val="center"/>
                              <w:rPr>
                                <w:rFonts w:ascii="Arial" w:hAnsi="Arial" w:cs="Arial"/>
                                <w:sz w:val="18"/>
                                <w:szCs w:val="18"/>
                                <w:lang w:val="es-CO"/>
                              </w:rPr>
                            </w:pPr>
                            <w:r>
                              <w:rPr>
                                <w:rFonts w:ascii="Arial" w:hAnsi="Arial" w:cs="Arial"/>
                                <w:sz w:val="18"/>
                                <w:szCs w:val="18"/>
                                <w:lang w:val="es-CO"/>
                              </w:rPr>
                              <w:t>AÑOS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E98965" id="Cuadro de texto 27" o:spid="_x0000_s1040" type="#_x0000_t202" style="position:absolute;left:0;text-align:left;margin-left:365.7pt;margin-top:157.45pt;width:41.25pt;height:18.75pt;z-index:251504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" fillcolor="white [3201]" strokeweight=".5pt">
                <v:textbox>
                  <w:txbxContent>
                    <w:p w14:paraId="12751443" w14:textId="261B1E5A" w:rsidR="003A3A79" w:rsidRPr="00034689" w:rsidRDefault="003A3A79" w:rsidP="000375AC">
                      <w:pPr>
                        <w:jc w:val="center"/>
                        <w:rPr>
                          <w:rFonts w:ascii="Arial" w:hAnsi="Arial" w:cs="Arial"/>
                          <w:sz w:val="18"/>
                          <w:szCs w:val="18"/>
                          <w:lang w:val="es-CO"/>
                        </w:rPr>
                      </w:pPr>
                      <w:r>
                        <w:rPr>
                          <w:rFonts w:ascii="Arial" w:hAnsi="Arial" w:cs="Arial"/>
                          <w:sz w:val="18"/>
                          <w:szCs w:val="18"/>
                          <w:lang w:val="es-CO"/>
                        </w:rPr>
                        <w:t>AÑOS</w:t>
                      </w:r>
                    </w:p>
                  </w:txbxContent>
                </v:textbox>
                <w10:wrap anchorx="margin"/>
              </v:shape>
            </w:pict>
          </mc:Fallback>
        </mc:AlternateContent>
      </w:r>
      <w:r w:rsidRPr="00485661">
        <w:rPr>
          <w:rFonts w:ascii="Arial" w:hAnsi="Arial" w:cs="Arial"/>
          <w:noProof/>
          <w:color w:val="000000" w:themeColor="text1"/>
          <w:sz w:val="22"/>
          <w:szCs w:val="22"/>
          <w:lang w:val="es-CO" w:eastAsia="es-CO"/>
        </w:rPr>
        <mc:AlternateContent>
          <mc:Choice Requires="wps">
            <w:drawing>
              <wp:anchor distT="0" distB="0" distL="114300" distR="114300" simplePos="0" relativeHeight="251502080" behindDoc="0" locked="0" layoutInCell="1" allowOverlap="1" wp14:anchorId="048D8FD8" wp14:editId="5E4882A5">
                <wp:simplePos x="0" y="0"/>
                <wp:positionH relativeFrom="margin">
                  <wp:posOffset>9843</wp:posOffset>
                </wp:positionH>
                <wp:positionV relativeFrom="paragraph">
                  <wp:posOffset>1013779</wp:posOffset>
                </wp:positionV>
                <wp:extent cx="1103947" cy="546735"/>
                <wp:effectExtent l="0" t="7303" r="13018" b="13017"/>
                <wp:wrapNone/>
                <wp:docPr id="25" name="Cuadro de texto 25"/>
                <wp:cNvGraphicFramePr/>
                <a:graphic xmlns:a="http://schemas.openxmlformats.org/drawingml/2006/main">
                  <a:graphicData uri="http://schemas.microsoft.com/office/word/2010/wordprocessingShape">
                    <wps:wsp>
                      <wps:cNvSpPr txBox="1"/>
                      <wps:spPr>
                        <a:xfrm rot="16200000">
                          <a:off x="0" y="0"/>
                          <a:ext cx="1103947" cy="54673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2C81F4B" w14:textId="77777777" w:rsidR="003A3A79" w:rsidRPr="00034689" w:rsidRDefault="003A3A79" w:rsidP="004C3BE2">
                            <w:pPr>
                              <w:jc w:val="center"/>
                              <w:rPr>
                                <w:rFonts w:ascii="Arial" w:hAnsi="Arial" w:cs="Arial"/>
                                <w:sz w:val="18"/>
                                <w:szCs w:val="18"/>
                                <w:lang w:val="es-CO"/>
                              </w:rPr>
                            </w:pPr>
                            <w:r>
                              <w:rPr>
                                <w:rFonts w:ascii="Arial" w:hAnsi="Arial" w:cs="Arial"/>
                                <w:sz w:val="18"/>
                                <w:szCs w:val="18"/>
                                <w:lang w:val="es-CO"/>
                              </w:rPr>
                              <w:t>NÚMERO CONTRATOS CELEBRADOS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8D8FD8" id="Cuadro de texto 25" o:spid="_x0000_s1041" type="#_x0000_t202" style="position:absolute;left:0;text-align:left;margin-left:.8pt;margin-top:79.85pt;width:86.9pt;height:43.05pt;rotation:-90;z-index:251502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" fillcolor="white [3201]" strokeweight=".5pt">
                <v:textbox>
                  <w:txbxContent>
                    <w:p w14:paraId="52C81F4B" w14:textId="77777777" w:rsidR="003A3A79" w:rsidRPr="00034689" w:rsidRDefault="003A3A79" w:rsidP="004C3BE2">
                      <w:pPr>
                        <w:jc w:val="center"/>
                        <w:rPr>
                          <w:rFonts w:ascii="Arial" w:hAnsi="Arial" w:cs="Arial"/>
                          <w:sz w:val="18"/>
                          <w:szCs w:val="18"/>
                          <w:lang w:val="es-CO"/>
                        </w:rPr>
                      </w:pPr>
                      <w:r>
                        <w:rPr>
                          <w:rFonts w:ascii="Arial" w:hAnsi="Arial" w:cs="Arial"/>
                          <w:sz w:val="18"/>
                          <w:szCs w:val="18"/>
                          <w:lang w:val="es-CO"/>
                        </w:rPr>
                        <w:t>NÚMERO CONTRATOS CELEBRADOS</w:t>
                      </w:r>
                    </w:p>
                  </w:txbxContent>
                </v:textbox>
                <w10:wrap anchorx="margin"/>
              </v:shape>
            </w:pict>
          </mc:Fallback>
        </mc:AlternateContent>
      </w:r>
      <w:r w:rsidRPr="00485661">
        <w:rPr>
          <w:rFonts w:ascii="Arial" w:hAnsi="Arial" w:cs="Arial"/>
          <w:bCs/>
          <w:noProof/>
          <w:color w:val="000000" w:themeColor="text1"/>
          <w:sz w:val="22"/>
          <w:szCs w:val="22"/>
          <w:lang w:val="es-CO" w:eastAsia="es-CO"/>
        </w:rPr>
        <mc:AlternateContent>
          <mc:Choice Requires="wps">
            <w:drawing>
              <wp:anchor distT="0" distB="0" distL="114300" distR="114300" simplePos="0" relativeHeight="252112384" behindDoc="0" locked="0" layoutInCell="1" allowOverlap="1" wp14:anchorId="4B63DF6D" wp14:editId="125564A3">
                <wp:simplePos x="0" y="0"/>
                <wp:positionH relativeFrom="column">
                  <wp:posOffset>3272155</wp:posOffset>
                </wp:positionH>
                <wp:positionV relativeFrom="paragraph">
                  <wp:posOffset>1535430</wp:posOffset>
                </wp:positionV>
                <wp:extent cx="461645" cy="351790"/>
                <wp:effectExtent l="38100" t="38100" r="14605" b="29210"/>
                <wp:wrapNone/>
                <wp:docPr id="170" name="Conector angular 71"/>
                <wp:cNvGraphicFramePr/>
                <a:graphic xmlns:a="http://schemas.openxmlformats.org/drawingml/2006/main">
                  <a:graphicData uri="http://schemas.microsoft.com/office/word/2010/wordprocessingShape">
                    <wps:wsp>
                      <wps:cNvCnPr/>
                      <wps:spPr>
                        <a:xfrm rot="10800000">
                          <a:off x="0" y="0"/>
                          <a:ext cx="461645" cy="351790"/>
                        </a:xfrm>
                        <a:prstGeom prst="bentConnector3">
                          <a:avLst>
                            <a:gd name="adj1" fmla="val 97640"/>
                          </a:avLst>
                        </a:prstGeom>
                        <a:ln>
                          <a:solidFill>
                            <a:srgbClr val="00206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2423062" id="Conector angular 71" o:spid="_x0000_s1026" type="#_x0000_t34" style="position:absolute;margin-left:257.65pt;margin-top:120.9pt;width:36.35pt;height:27.7pt;rotation:180;z-index:25211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" adj="21090" strokecolor="#002060">
                <v:stroke endarrow="block"/>
              </v:shape>
            </w:pict>
          </mc:Fallback>
        </mc:AlternateContent>
      </w:r>
      <w:r w:rsidRPr="00485661">
        <w:rPr>
          <w:rFonts w:ascii="Arial" w:hAnsi="Arial" w:cs="Arial"/>
          <w:bCs/>
          <w:noProof/>
          <w:color w:val="000000" w:themeColor="text1"/>
          <w:sz w:val="22"/>
          <w:szCs w:val="22"/>
          <w:lang w:val="es-CO" w:eastAsia="es-CO"/>
        </w:rPr>
        <mc:AlternateContent>
          <mc:Choice Requires="wps">
            <w:drawing>
              <wp:anchor distT="0" distB="0" distL="114300" distR="114300" simplePos="0" relativeHeight="252111360" behindDoc="0" locked="0" layoutInCell="1" allowOverlap="1" wp14:anchorId="6B62CA58" wp14:editId="3B3A7CA6">
                <wp:simplePos x="0" y="0"/>
                <wp:positionH relativeFrom="margin">
                  <wp:posOffset>2396490</wp:posOffset>
                </wp:positionH>
                <wp:positionV relativeFrom="paragraph">
                  <wp:posOffset>1535429</wp:posOffset>
                </wp:positionV>
                <wp:extent cx="638175" cy="361316"/>
                <wp:effectExtent l="0" t="38100" r="85725" b="19685"/>
                <wp:wrapNone/>
                <wp:docPr id="169" name="Conector angular 1"/>
                <wp:cNvGraphicFramePr/>
                <a:graphic xmlns:a="http://schemas.openxmlformats.org/drawingml/2006/main">
                  <a:graphicData uri="http://schemas.microsoft.com/office/word/2010/wordprocessingShape">
                    <wps:wsp>
                      <wps:cNvCnPr/>
                      <wps:spPr>
                        <a:xfrm flipV="1">
                          <a:off x="0" y="0"/>
                          <a:ext cx="638175" cy="361316"/>
                        </a:xfrm>
                        <a:prstGeom prst="bentConnector3">
                          <a:avLst>
                            <a:gd name="adj1" fmla="val 103901"/>
                          </a:avLst>
                        </a:prstGeom>
                        <a:ln>
                          <a:solidFill>
                            <a:schemeClr val="accent3">
                              <a:lumMod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4698300" id="Conector angular 1" o:spid="_x0000_s1026" type="#_x0000_t34" style="position:absolute;margin-left:188.7pt;margin-top:120.9pt;width:50.25pt;height:28.45pt;flip:y;z-index:252111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" adj="22443" strokecolor="#4e6128 [1606]">
                <v:stroke endarrow="block"/>
                <w10:wrap anchorx="margin"/>
              </v:shape>
            </w:pict>
          </mc:Fallback>
        </mc:AlternateContent>
      </w:r>
      <w:r w:rsidRPr="00485661">
        <w:rPr>
          <w:rFonts w:ascii="Arial" w:hAnsi="Arial" w:cs="Arial"/>
          <w:noProof/>
          <w:lang w:val="es-CO" w:eastAsia="es-CO"/>
        </w:rPr>
        <w:drawing>
          <wp:inline distT="0" distB="0" distL="0" distR="0" wp14:anchorId="6C304F4C" wp14:editId="5F6BAF7B">
            <wp:extent cx="4438650" cy="2219325"/>
            <wp:effectExtent l="0" t="0" r="0" b="0"/>
            <wp:docPr id="107" name="Gráfico 107">
              <a:extLst xmlns:a="http://schemas.openxmlformats.org/drawingml/2006/main">
                <a:ext uri="{FF2B5EF4-FFF2-40B4-BE49-F238E27FC236}">
                  <a16:creationId xmlns:a16="http://schemas.microsoft.com/office/drawing/2014/main" id="{00000000-0008-0000-05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r w:rsidRPr="00485661">
        <w:rPr>
          <w:rFonts w:ascii="Arial" w:hAnsi="Arial" w:cs="Arial"/>
          <w:bCs/>
          <w:noProof/>
          <w:color w:val="000000" w:themeColor="text1"/>
          <w:sz w:val="22"/>
          <w:szCs w:val="22"/>
          <w:lang w:val="es-CO" w:eastAsia="es-CO"/>
        </w:rPr>
        <w:t xml:space="preserve"> </w:t>
      </w:r>
    </w:p>
    <w:p w14:paraId="7813B643" w14:textId="77777777" w:rsidR="0022687D" w:rsidRPr="00485661" w:rsidRDefault="0022687D" w:rsidP="00485661">
      <w:pPr>
        <w:autoSpaceDE w:val="0"/>
        <w:autoSpaceDN w:val="0"/>
        <w:adjustRightInd w:val="0"/>
        <w:rPr>
          <w:rFonts w:ascii="Arial" w:hAnsi="Arial" w:cs="Arial"/>
          <w:bCs/>
          <w:color w:val="000000" w:themeColor="text1"/>
          <w:sz w:val="16"/>
          <w:szCs w:val="16"/>
          <w:lang w:val="es-ES" w:eastAsia="es-ES_tradnl"/>
        </w:rPr>
      </w:pPr>
    </w:p>
    <w:p w14:paraId="7AF1C1FC" w14:textId="39186627" w:rsidR="00016DB1" w:rsidRPr="00485661" w:rsidRDefault="00016DB1" w:rsidP="00485661">
      <w:pPr>
        <w:autoSpaceDE w:val="0"/>
        <w:autoSpaceDN w:val="0"/>
        <w:adjustRightInd w:val="0"/>
        <w:rPr>
          <w:rFonts w:ascii="Arial" w:hAnsi="Arial" w:cs="Arial"/>
          <w:bCs/>
          <w:color w:val="000000" w:themeColor="text1"/>
          <w:sz w:val="16"/>
          <w:szCs w:val="16"/>
          <w:lang w:val="es-ES" w:eastAsia="es-ES_tradnl"/>
        </w:rPr>
      </w:pPr>
      <w:r w:rsidRPr="00485661">
        <w:rPr>
          <w:rFonts w:ascii="Arial" w:hAnsi="Arial" w:cs="Arial"/>
          <w:bCs/>
          <w:color w:val="000000" w:themeColor="text1"/>
          <w:sz w:val="16"/>
          <w:szCs w:val="16"/>
          <w:lang w:val="es-ES" w:eastAsia="es-ES_tradnl"/>
        </w:rPr>
        <w:t>Fuente: elaboración propia a partir de la información de contratos compartida en OneDrive por el proceso de Gestión Contractual.</w:t>
      </w:r>
    </w:p>
    <w:p w14:paraId="06FDA65C" w14:textId="533608D1" w:rsidR="00016DB1" w:rsidRPr="00485661" w:rsidRDefault="00016DB1" w:rsidP="00485661">
      <w:pPr>
        <w:tabs>
          <w:tab w:val="left" w:pos="1544"/>
        </w:tabs>
        <w:rPr>
          <w:rFonts w:ascii="Arial" w:hAnsi="Arial" w:cs="Arial"/>
          <w:color w:val="000000" w:themeColor="text1"/>
          <w:sz w:val="22"/>
          <w:szCs w:val="22"/>
          <w:lang w:val="es-ES" w:eastAsia="es-ES_tradnl"/>
        </w:rPr>
      </w:pPr>
    </w:p>
    <w:p w14:paraId="6801D4DF" w14:textId="5323E762" w:rsidR="00447653" w:rsidRPr="00485661" w:rsidRDefault="00447653" w:rsidP="00485661">
      <w:pPr>
        <w:rPr>
          <w:rFonts w:ascii="Arial" w:hAnsi="Arial" w:cs="Arial"/>
          <w:bCs/>
          <w:color w:val="000000" w:themeColor="text1"/>
          <w:sz w:val="16"/>
          <w:szCs w:val="16"/>
          <w:lang w:val="es-ES" w:eastAsia="es-ES_tradnl"/>
        </w:rPr>
      </w:pPr>
      <w:r w:rsidRPr="00485661">
        <w:rPr>
          <w:rFonts w:ascii="Arial" w:hAnsi="Arial" w:cs="Arial"/>
          <w:b/>
          <w:color w:val="000000" w:themeColor="text1"/>
          <w:sz w:val="16"/>
          <w:szCs w:val="16"/>
          <w:lang w:val="es-ES" w:eastAsia="es-ES_tradnl"/>
        </w:rPr>
        <w:t>Nota</w:t>
      </w:r>
      <w:r w:rsidRPr="00485661">
        <w:rPr>
          <w:rFonts w:ascii="Arial" w:hAnsi="Arial" w:cs="Arial"/>
          <w:bCs/>
          <w:color w:val="000000" w:themeColor="text1"/>
          <w:sz w:val="16"/>
          <w:szCs w:val="16"/>
          <w:lang w:val="es-ES" w:eastAsia="es-ES_tradnl"/>
        </w:rPr>
        <w:t xml:space="preserve">: </w:t>
      </w:r>
      <w:r w:rsidR="00E361C4" w:rsidRPr="00485661">
        <w:rPr>
          <w:rFonts w:ascii="Arial" w:hAnsi="Arial" w:cs="Arial"/>
          <w:bCs/>
          <w:color w:val="000000" w:themeColor="text1"/>
          <w:sz w:val="16"/>
          <w:szCs w:val="16"/>
          <w:lang w:val="es-ES" w:eastAsia="es-ES_tradnl"/>
        </w:rPr>
        <w:t xml:space="preserve">se aclara que </w:t>
      </w:r>
      <w:r w:rsidR="001B733C" w:rsidRPr="00485661">
        <w:rPr>
          <w:rFonts w:ascii="Arial" w:hAnsi="Arial" w:cs="Arial"/>
          <w:bCs/>
          <w:color w:val="000000" w:themeColor="text1"/>
          <w:sz w:val="16"/>
          <w:szCs w:val="16"/>
          <w:lang w:val="es-ES" w:eastAsia="es-ES_tradnl"/>
        </w:rPr>
        <w:t xml:space="preserve">para este reporte </w:t>
      </w:r>
      <w:r w:rsidR="008F51B8" w:rsidRPr="00485661">
        <w:rPr>
          <w:rFonts w:ascii="Arial" w:hAnsi="Arial" w:cs="Arial"/>
          <w:bCs/>
          <w:color w:val="000000" w:themeColor="text1"/>
          <w:sz w:val="16"/>
          <w:szCs w:val="16"/>
          <w:lang w:val="es-ES" w:eastAsia="es-ES_tradnl"/>
        </w:rPr>
        <w:t xml:space="preserve">el número de contratos cambió para el periodo 2020, dado que en </w:t>
      </w:r>
      <w:r w:rsidR="00F55FBB" w:rsidRPr="00485661">
        <w:rPr>
          <w:rFonts w:ascii="Arial" w:hAnsi="Arial" w:cs="Arial"/>
          <w:bCs/>
          <w:color w:val="000000" w:themeColor="text1"/>
          <w:sz w:val="16"/>
          <w:szCs w:val="16"/>
          <w:lang w:val="es-ES" w:eastAsia="es-ES_tradnl"/>
        </w:rPr>
        <w:t xml:space="preserve">el informe elaborado del segundo trimestre de </w:t>
      </w:r>
      <w:r w:rsidR="008F51B8" w:rsidRPr="00485661">
        <w:rPr>
          <w:rFonts w:ascii="Arial" w:hAnsi="Arial" w:cs="Arial"/>
          <w:bCs/>
          <w:color w:val="000000" w:themeColor="text1"/>
          <w:sz w:val="16"/>
          <w:szCs w:val="16"/>
          <w:lang w:val="es-ES" w:eastAsia="es-ES_tradnl"/>
        </w:rPr>
        <w:t xml:space="preserve">esa vigencia se </w:t>
      </w:r>
      <w:r w:rsidR="00E361C4" w:rsidRPr="00485661">
        <w:rPr>
          <w:rFonts w:ascii="Arial" w:hAnsi="Arial" w:cs="Arial"/>
          <w:bCs/>
          <w:color w:val="000000" w:themeColor="text1"/>
          <w:sz w:val="16"/>
          <w:szCs w:val="16"/>
          <w:lang w:val="es-ES" w:eastAsia="es-ES_tradnl"/>
        </w:rPr>
        <w:t>tom</w:t>
      </w:r>
      <w:r w:rsidR="008F51B8" w:rsidRPr="00485661">
        <w:rPr>
          <w:rFonts w:ascii="Arial" w:hAnsi="Arial" w:cs="Arial"/>
          <w:bCs/>
          <w:color w:val="000000" w:themeColor="text1"/>
          <w:sz w:val="16"/>
          <w:szCs w:val="16"/>
          <w:lang w:val="es-ES" w:eastAsia="es-ES_tradnl"/>
        </w:rPr>
        <w:t>aron</w:t>
      </w:r>
      <w:r w:rsidR="00E361C4" w:rsidRPr="00485661">
        <w:rPr>
          <w:rFonts w:ascii="Arial" w:hAnsi="Arial" w:cs="Arial"/>
          <w:bCs/>
          <w:color w:val="000000" w:themeColor="text1"/>
          <w:sz w:val="16"/>
          <w:szCs w:val="16"/>
          <w:lang w:val="es-ES" w:eastAsia="es-ES_tradnl"/>
        </w:rPr>
        <w:t xml:space="preserve"> en cuenta más de un contrato para </w:t>
      </w:r>
      <w:r w:rsidR="004E19BB" w:rsidRPr="00485661">
        <w:rPr>
          <w:rFonts w:ascii="Arial" w:hAnsi="Arial" w:cs="Arial"/>
          <w:bCs/>
          <w:color w:val="000000" w:themeColor="text1"/>
          <w:sz w:val="16"/>
          <w:szCs w:val="16"/>
          <w:lang w:val="es-ES" w:eastAsia="es-ES_tradnl"/>
        </w:rPr>
        <w:t xml:space="preserve">un mismo </w:t>
      </w:r>
      <w:r w:rsidR="0033069C" w:rsidRPr="00485661">
        <w:rPr>
          <w:rFonts w:ascii="Arial" w:hAnsi="Arial" w:cs="Arial"/>
          <w:bCs/>
          <w:color w:val="000000" w:themeColor="text1"/>
          <w:sz w:val="16"/>
          <w:szCs w:val="16"/>
          <w:lang w:val="es-ES" w:eastAsia="es-ES_tradnl"/>
        </w:rPr>
        <w:t xml:space="preserve">contratista </w:t>
      </w:r>
      <w:r w:rsidR="00E96F46" w:rsidRPr="00485661">
        <w:rPr>
          <w:rFonts w:ascii="Arial" w:hAnsi="Arial" w:cs="Arial"/>
          <w:bCs/>
          <w:color w:val="000000" w:themeColor="text1"/>
          <w:sz w:val="16"/>
          <w:szCs w:val="16"/>
          <w:lang w:val="es-ES" w:eastAsia="es-ES_tradnl"/>
        </w:rPr>
        <w:t>bajo el mismo objeto de contrato</w:t>
      </w:r>
      <w:r w:rsidR="00F55FBB" w:rsidRPr="00485661">
        <w:rPr>
          <w:rFonts w:ascii="Arial" w:hAnsi="Arial" w:cs="Arial"/>
          <w:bCs/>
          <w:color w:val="000000" w:themeColor="text1"/>
          <w:sz w:val="16"/>
          <w:szCs w:val="16"/>
          <w:lang w:val="es-ES" w:eastAsia="es-ES_tradnl"/>
        </w:rPr>
        <w:t>; lo anterior, a efectos de claridad en las justificaciones de la variación por parte de la Secretaria General.</w:t>
      </w:r>
    </w:p>
    <w:p w14:paraId="5F48E1D8" w14:textId="77777777" w:rsidR="00B27065" w:rsidRPr="00485661" w:rsidRDefault="00B27065" w:rsidP="00485661">
      <w:pPr>
        <w:autoSpaceDE w:val="0"/>
        <w:autoSpaceDN w:val="0"/>
        <w:adjustRightInd w:val="0"/>
        <w:rPr>
          <w:rFonts w:ascii="Arial" w:hAnsi="Arial" w:cs="Arial"/>
          <w:bCs/>
          <w:color w:val="000000" w:themeColor="text1"/>
          <w:sz w:val="22"/>
          <w:szCs w:val="22"/>
          <w:lang w:val="es-ES" w:eastAsia="es-ES_tradnl"/>
        </w:rPr>
      </w:pPr>
    </w:p>
    <w:p w14:paraId="55BA5C5D" w14:textId="789DFF52" w:rsidR="00DA5AFE" w:rsidRPr="00485661" w:rsidRDefault="00DA5AFE" w:rsidP="00485661">
      <w:pPr>
        <w:autoSpaceDE w:val="0"/>
        <w:autoSpaceDN w:val="0"/>
        <w:adjustRightInd w:val="0"/>
        <w:rPr>
          <w:rFonts w:ascii="Arial" w:hAnsi="Arial" w:cs="Arial"/>
          <w:color w:val="000000" w:themeColor="text1"/>
          <w:sz w:val="22"/>
          <w:szCs w:val="22"/>
          <w:lang w:val="es-ES" w:eastAsia="es-ES_tradnl"/>
        </w:rPr>
      </w:pPr>
      <w:r w:rsidRPr="00485661">
        <w:rPr>
          <w:rFonts w:ascii="Arial" w:hAnsi="Arial" w:cs="Arial"/>
          <w:bCs/>
          <w:color w:val="000000" w:themeColor="text1"/>
          <w:sz w:val="22"/>
          <w:szCs w:val="22"/>
          <w:lang w:val="es-ES" w:eastAsia="es-ES_tradnl"/>
        </w:rPr>
        <w:t>La variación según la justificación suministrada por la Secretaria General, mediante correo electrónico del 27 de julio de 2021 en respuesta de la solicitud de OCI efectuada el 26 de julio de 2021, se fundamenta en los siguientes términos:</w:t>
      </w:r>
    </w:p>
    <w:p w14:paraId="6C5FEE9A" w14:textId="1E768A40" w:rsidR="00DA5AFE" w:rsidRPr="00485661" w:rsidRDefault="00DA5AFE" w:rsidP="00485661">
      <w:pPr>
        <w:autoSpaceDE w:val="0"/>
        <w:autoSpaceDN w:val="0"/>
        <w:adjustRightInd w:val="0"/>
        <w:rPr>
          <w:rFonts w:ascii="Arial" w:hAnsi="Arial" w:cs="Arial"/>
          <w:bCs/>
          <w:color w:val="000000" w:themeColor="text1"/>
          <w:sz w:val="22"/>
          <w:szCs w:val="22"/>
          <w:highlight w:val="yellow"/>
          <w:lang w:val="es-ES" w:eastAsia="es-ES_tradnl"/>
        </w:rPr>
      </w:pPr>
    </w:p>
    <w:p w14:paraId="5B76ABD9" w14:textId="11DDA13C" w:rsidR="00DA5AFE" w:rsidRPr="00485661" w:rsidRDefault="00DA5AFE" w:rsidP="00485661">
      <w:pPr>
        <w:autoSpaceDE w:val="0"/>
        <w:autoSpaceDN w:val="0"/>
        <w:adjustRightInd w:val="0"/>
        <w:ind w:left="284" w:right="284"/>
        <w:rPr>
          <w:rFonts w:ascii="Arial" w:hAnsi="Arial" w:cs="Arial"/>
          <w:bCs/>
          <w:i/>
          <w:color w:val="000000" w:themeColor="text1"/>
          <w:sz w:val="22"/>
          <w:szCs w:val="22"/>
          <w:lang w:val="es-ES" w:eastAsia="es-ES_tradnl"/>
        </w:rPr>
      </w:pPr>
      <w:r w:rsidRPr="00485661">
        <w:rPr>
          <w:rFonts w:ascii="Arial" w:hAnsi="Arial" w:cs="Arial"/>
          <w:bCs/>
          <w:i/>
          <w:color w:val="000000" w:themeColor="text1"/>
          <w:sz w:val="22"/>
          <w:szCs w:val="22"/>
          <w:lang w:val="es-ES" w:eastAsia="es-ES_tradnl"/>
        </w:rPr>
        <w:t>“</w:t>
      </w:r>
      <w:r w:rsidR="00507E0B" w:rsidRPr="00485661">
        <w:rPr>
          <w:rFonts w:ascii="Arial" w:hAnsi="Arial" w:cs="Arial"/>
          <w:bCs/>
          <w:i/>
          <w:color w:val="000000" w:themeColor="text1"/>
          <w:sz w:val="22"/>
          <w:szCs w:val="22"/>
          <w:lang w:val="es-ES" w:eastAsia="es-ES_tradnl"/>
        </w:rPr>
        <w:t xml:space="preserve">… </w:t>
      </w:r>
      <w:r w:rsidRPr="00485661">
        <w:rPr>
          <w:rFonts w:ascii="Arial" w:hAnsi="Arial" w:cs="Arial"/>
          <w:bCs/>
          <w:i/>
          <w:color w:val="000000" w:themeColor="text1"/>
          <w:sz w:val="22"/>
          <w:szCs w:val="22"/>
          <w:lang w:val="es-ES" w:eastAsia="es-ES_tradnl"/>
        </w:rPr>
        <w:t xml:space="preserve">se da por el fortalecimiento de algunos de los grupos de los procesos entre ellos Gestión Financiera, Gestión de Recursos Físicos, Gestión Contractual, Gestión </w:t>
      </w:r>
      <w:r w:rsidRPr="00485661">
        <w:rPr>
          <w:rFonts w:ascii="Arial" w:hAnsi="Arial" w:cs="Arial"/>
          <w:bCs/>
          <w:i/>
          <w:color w:val="000000" w:themeColor="text1"/>
          <w:sz w:val="22"/>
          <w:szCs w:val="22"/>
          <w:lang w:val="es-ES" w:eastAsia="es-ES_tradnl"/>
        </w:rPr>
        <w:lastRenderedPageBreak/>
        <w:t>Ambiental, Producción, Defensa Jurídica, de Evaluación (Control Interno), Intervención de la Malla Vial Local.</w:t>
      </w:r>
    </w:p>
    <w:p w14:paraId="72AB77C0" w14:textId="77777777" w:rsidR="00DA5AFE" w:rsidRPr="00485661" w:rsidRDefault="00DA5AFE" w:rsidP="00485661">
      <w:pPr>
        <w:autoSpaceDE w:val="0"/>
        <w:autoSpaceDN w:val="0"/>
        <w:adjustRightInd w:val="0"/>
        <w:ind w:left="284" w:right="284"/>
        <w:rPr>
          <w:rFonts w:ascii="Arial" w:hAnsi="Arial" w:cs="Arial"/>
          <w:bCs/>
          <w:i/>
          <w:color w:val="000000" w:themeColor="text1"/>
          <w:sz w:val="22"/>
          <w:szCs w:val="22"/>
          <w:lang w:val="es-ES" w:eastAsia="es-ES_tradnl"/>
        </w:rPr>
      </w:pPr>
    </w:p>
    <w:p w14:paraId="44A28BF9" w14:textId="371DEB60" w:rsidR="00DA5AFE" w:rsidRPr="00485661" w:rsidRDefault="00DA5AFE" w:rsidP="00485661">
      <w:pPr>
        <w:autoSpaceDE w:val="0"/>
        <w:autoSpaceDN w:val="0"/>
        <w:adjustRightInd w:val="0"/>
        <w:ind w:left="284" w:right="284"/>
        <w:rPr>
          <w:rFonts w:ascii="Arial" w:hAnsi="Arial" w:cs="Arial"/>
          <w:bCs/>
          <w:i/>
          <w:color w:val="000000" w:themeColor="text1"/>
          <w:sz w:val="22"/>
          <w:szCs w:val="22"/>
          <w:highlight w:val="yellow"/>
          <w:lang w:val="es-ES" w:eastAsia="es-ES_tradnl"/>
        </w:rPr>
      </w:pPr>
      <w:r w:rsidRPr="00485661">
        <w:rPr>
          <w:rFonts w:ascii="Arial" w:hAnsi="Arial" w:cs="Arial"/>
          <w:bCs/>
          <w:i/>
          <w:color w:val="000000" w:themeColor="text1"/>
          <w:sz w:val="22"/>
          <w:szCs w:val="22"/>
          <w:lang w:val="es-ES" w:eastAsia="es-ES_tradnl"/>
        </w:rPr>
        <w:t>Se realizan contrataciones de grupos para proyectos o aplicación de las nuevas responsabilidades de la Entidad, como las relacionadas con Espacio público, así las cosas, para Gestión Documental se contrataron 29 personas para apoyar el proceso y para ejecutar el Plan de Intervención para la aplicación de las TRDs en el Archivo Central, para la SUBDIRECCIÓN TÉCNICA DE MEJORAMIENTO DE LA MALLA VIAL LOCAL y SUBDIRECCIÓN TÉCNICA DE PRODUCCIÓN E INTERVENCIÓN DE LA MALLA VIAL LOCAL se contrataron 21 personas por OPS para apoyar la  ejecución de las intervenciones con relación a Espacio público y cicloinfraestructura, como el desarrollo de proyectos relacionados con estos temas y 6 personas se contrataron para GTI para apoyar los procesos de Infraestructura y desarrollo.</w:t>
      </w:r>
    </w:p>
    <w:p w14:paraId="5E166915" w14:textId="4BC7FBCE" w:rsidR="00DA5AFE" w:rsidRPr="00485661" w:rsidRDefault="00DA5AFE" w:rsidP="00485661">
      <w:pPr>
        <w:autoSpaceDE w:val="0"/>
        <w:autoSpaceDN w:val="0"/>
        <w:adjustRightInd w:val="0"/>
        <w:ind w:left="284" w:right="284"/>
        <w:rPr>
          <w:rFonts w:ascii="Arial" w:hAnsi="Arial" w:cs="Arial"/>
          <w:bCs/>
          <w:color w:val="000000" w:themeColor="text1"/>
          <w:sz w:val="22"/>
          <w:szCs w:val="22"/>
          <w:highlight w:val="yellow"/>
          <w:lang w:val="es-ES" w:eastAsia="es-ES_tradnl"/>
        </w:rPr>
      </w:pPr>
    </w:p>
    <w:p w14:paraId="5213FE4D" w14:textId="452569FC" w:rsidR="00DA5AFE" w:rsidRPr="00485661" w:rsidRDefault="00DA5AFE" w:rsidP="00485661">
      <w:pPr>
        <w:autoSpaceDE w:val="0"/>
        <w:autoSpaceDN w:val="0"/>
        <w:adjustRightInd w:val="0"/>
        <w:ind w:left="284" w:right="284"/>
        <w:rPr>
          <w:rFonts w:ascii="Arial" w:hAnsi="Arial" w:cs="Arial"/>
          <w:bCs/>
          <w:color w:val="000000" w:themeColor="text1"/>
          <w:sz w:val="22"/>
          <w:szCs w:val="22"/>
          <w:highlight w:val="yellow"/>
          <w:lang w:val="es-ES" w:eastAsia="es-ES_tradnl"/>
        </w:rPr>
      </w:pPr>
    </w:p>
    <w:p w14:paraId="780FEE7D" w14:textId="7E060F46" w:rsidR="00DA5AFE" w:rsidRPr="00485661" w:rsidRDefault="00DA5AFE" w:rsidP="00485661">
      <w:pPr>
        <w:autoSpaceDE w:val="0"/>
        <w:autoSpaceDN w:val="0"/>
        <w:adjustRightInd w:val="0"/>
        <w:ind w:left="284" w:right="284"/>
        <w:rPr>
          <w:rFonts w:ascii="Arial" w:hAnsi="Arial" w:cs="Arial"/>
          <w:bCs/>
          <w:i/>
          <w:color w:val="000000" w:themeColor="text1"/>
          <w:sz w:val="22"/>
          <w:szCs w:val="22"/>
          <w:lang w:val="es-ES" w:eastAsia="es-ES_tradnl"/>
        </w:rPr>
      </w:pPr>
      <w:r w:rsidRPr="00485661">
        <w:rPr>
          <w:rFonts w:ascii="Arial" w:hAnsi="Arial" w:cs="Arial"/>
          <w:bCs/>
          <w:i/>
          <w:color w:val="000000" w:themeColor="text1"/>
          <w:sz w:val="22"/>
          <w:szCs w:val="22"/>
          <w:lang w:val="es-ES" w:eastAsia="es-ES_tradnl"/>
        </w:rPr>
        <w:t>En el siguiente cuadro se presenta el detalle de las contrataciones por áreas:</w:t>
      </w:r>
    </w:p>
    <w:p w14:paraId="4984E4B8" w14:textId="77777777" w:rsidR="00F14A10" w:rsidRPr="00485661" w:rsidRDefault="00F14A10" w:rsidP="00485661">
      <w:pPr>
        <w:autoSpaceDE w:val="0"/>
        <w:autoSpaceDN w:val="0"/>
        <w:adjustRightInd w:val="0"/>
        <w:ind w:left="284" w:right="284"/>
        <w:rPr>
          <w:rFonts w:ascii="Arial" w:hAnsi="Arial" w:cs="Arial"/>
          <w:bCs/>
          <w:i/>
          <w:color w:val="000000" w:themeColor="text1"/>
          <w:sz w:val="22"/>
          <w:szCs w:val="22"/>
          <w:lang w:val="es-ES" w:eastAsia="es-ES_tradnl"/>
        </w:rPr>
      </w:pPr>
    </w:p>
    <w:tbl>
      <w:tblPr>
        <w:tblW w:w="8830" w:type="dxa"/>
        <w:jc w:val="center"/>
        <w:tblCellMar>
          <w:top w:w="15" w:type="dxa"/>
          <w:left w:w="15" w:type="dxa"/>
          <w:bottom w:w="15" w:type="dxa"/>
          <w:right w:w="15" w:type="dxa"/>
        </w:tblCellMar>
        <w:tblLook w:val="04A0" w:firstRow="1" w:lastRow="0" w:firstColumn="1" w:lastColumn="0" w:noHBand="0" w:noVBand="1"/>
      </w:tblPr>
      <w:tblGrid>
        <w:gridCol w:w="4136"/>
        <w:gridCol w:w="1359"/>
        <w:gridCol w:w="1438"/>
        <w:gridCol w:w="1897"/>
      </w:tblGrid>
      <w:tr w:rsidR="00DA5AFE" w:rsidRPr="00485661" w14:paraId="4A27D514" w14:textId="77777777" w:rsidTr="00F14A10">
        <w:trPr>
          <w:trHeight w:val="345"/>
          <w:jc w:val="center"/>
        </w:trPr>
        <w:tc>
          <w:tcPr>
            <w:tcW w:w="4136" w:type="dxa"/>
            <w:tcBorders>
              <w:top w:val="single" w:sz="4" w:space="0" w:color="auto"/>
              <w:left w:val="single" w:sz="4" w:space="0" w:color="auto"/>
              <w:bottom w:val="single" w:sz="4" w:space="0" w:color="auto"/>
              <w:right w:val="single" w:sz="4" w:space="0" w:color="auto"/>
            </w:tcBorders>
            <w:shd w:val="clear" w:color="auto" w:fill="002060"/>
            <w:vAlign w:val="bottom"/>
            <w:hideMark/>
          </w:tcPr>
          <w:p w14:paraId="45D8B805" w14:textId="2EE1F04F" w:rsidR="00DA5AFE" w:rsidRPr="00485661" w:rsidRDefault="00DA5AFE" w:rsidP="00485661">
            <w:pPr>
              <w:jc w:val="center"/>
              <w:rPr>
                <w:rFonts w:ascii="Arial" w:hAnsi="Arial" w:cs="Arial"/>
                <w:color w:val="FFFFFF" w:themeColor="background1"/>
                <w:sz w:val="18"/>
                <w:szCs w:val="18"/>
                <w:lang w:val="es-CO" w:eastAsia="es-CO"/>
              </w:rPr>
            </w:pPr>
            <w:r w:rsidRPr="00485661">
              <w:rPr>
                <w:rFonts w:ascii="Arial" w:hAnsi="Arial" w:cs="Arial"/>
                <w:color w:val="000000"/>
                <w:sz w:val="22"/>
                <w:szCs w:val="22"/>
                <w:bdr w:val="none" w:sz="0" w:space="0" w:color="auto" w:frame="1"/>
                <w:shd w:val="clear" w:color="auto" w:fill="FFFFFF"/>
                <w:lang w:val="es-CO" w:eastAsia="es-CO"/>
              </w:rPr>
              <w:br/>
            </w:r>
            <w:r w:rsidRPr="00485661">
              <w:rPr>
                <w:rFonts w:ascii="Arial" w:hAnsi="Arial" w:cs="Arial"/>
                <w:color w:val="FFFFFF" w:themeColor="background1"/>
                <w:sz w:val="18"/>
                <w:szCs w:val="18"/>
                <w:lang w:val="es-CO" w:eastAsia="es-CO"/>
              </w:rPr>
              <w:t>AREA</w:t>
            </w:r>
          </w:p>
        </w:tc>
        <w:tc>
          <w:tcPr>
            <w:tcW w:w="1359" w:type="dxa"/>
            <w:tcBorders>
              <w:top w:val="single" w:sz="4" w:space="0" w:color="auto"/>
              <w:left w:val="nil"/>
              <w:bottom w:val="single" w:sz="4" w:space="0" w:color="auto"/>
              <w:right w:val="single" w:sz="4" w:space="0" w:color="auto"/>
            </w:tcBorders>
            <w:shd w:val="clear" w:color="auto" w:fill="002060"/>
            <w:vAlign w:val="center"/>
            <w:hideMark/>
          </w:tcPr>
          <w:p w14:paraId="26186C30" w14:textId="77777777" w:rsidR="00DA5AFE" w:rsidRPr="00485661" w:rsidRDefault="00DA5AFE" w:rsidP="00485661">
            <w:pPr>
              <w:jc w:val="center"/>
              <w:rPr>
                <w:rFonts w:ascii="Arial" w:hAnsi="Arial" w:cs="Arial"/>
                <w:color w:val="FFFFFF" w:themeColor="background1"/>
                <w:sz w:val="18"/>
                <w:szCs w:val="18"/>
                <w:lang w:val="es-CO" w:eastAsia="es-CO"/>
              </w:rPr>
            </w:pPr>
            <w:r w:rsidRPr="00485661">
              <w:rPr>
                <w:rFonts w:ascii="Arial" w:hAnsi="Arial" w:cs="Arial"/>
                <w:color w:val="FFFFFF" w:themeColor="background1"/>
                <w:sz w:val="18"/>
                <w:szCs w:val="18"/>
                <w:lang w:val="es-CO" w:eastAsia="es-CO"/>
              </w:rPr>
              <w:t>2021</w:t>
            </w:r>
          </w:p>
        </w:tc>
        <w:tc>
          <w:tcPr>
            <w:tcW w:w="1438" w:type="dxa"/>
            <w:tcBorders>
              <w:top w:val="single" w:sz="4" w:space="0" w:color="auto"/>
              <w:left w:val="nil"/>
              <w:bottom w:val="single" w:sz="4" w:space="0" w:color="auto"/>
              <w:right w:val="single" w:sz="4" w:space="0" w:color="auto"/>
            </w:tcBorders>
            <w:shd w:val="clear" w:color="auto" w:fill="002060"/>
            <w:vAlign w:val="center"/>
            <w:hideMark/>
          </w:tcPr>
          <w:p w14:paraId="11FB3526" w14:textId="77777777" w:rsidR="00DA5AFE" w:rsidRPr="00485661" w:rsidRDefault="00DA5AFE" w:rsidP="00485661">
            <w:pPr>
              <w:jc w:val="center"/>
              <w:rPr>
                <w:rFonts w:ascii="Arial" w:hAnsi="Arial" w:cs="Arial"/>
                <w:color w:val="FFFFFF" w:themeColor="background1"/>
                <w:sz w:val="18"/>
                <w:szCs w:val="18"/>
                <w:lang w:val="es-CO" w:eastAsia="es-CO"/>
              </w:rPr>
            </w:pPr>
            <w:r w:rsidRPr="00485661">
              <w:rPr>
                <w:rFonts w:ascii="Arial" w:hAnsi="Arial" w:cs="Arial"/>
                <w:color w:val="FFFFFF" w:themeColor="background1"/>
                <w:sz w:val="18"/>
                <w:szCs w:val="18"/>
                <w:lang w:val="es-CO" w:eastAsia="es-CO"/>
              </w:rPr>
              <w:t>2020</w:t>
            </w:r>
          </w:p>
        </w:tc>
        <w:tc>
          <w:tcPr>
            <w:tcW w:w="1897" w:type="dxa"/>
            <w:tcBorders>
              <w:top w:val="single" w:sz="4" w:space="0" w:color="auto"/>
              <w:left w:val="nil"/>
              <w:bottom w:val="single" w:sz="4" w:space="0" w:color="auto"/>
              <w:right w:val="single" w:sz="4" w:space="0" w:color="auto"/>
            </w:tcBorders>
            <w:shd w:val="clear" w:color="auto" w:fill="002060"/>
            <w:vAlign w:val="center"/>
            <w:hideMark/>
          </w:tcPr>
          <w:p w14:paraId="6D329FC2" w14:textId="77777777" w:rsidR="00DA5AFE" w:rsidRPr="00485661" w:rsidRDefault="00DA5AFE" w:rsidP="00485661">
            <w:pPr>
              <w:jc w:val="center"/>
              <w:rPr>
                <w:rFonts w:ascii="Arial" w:hAnsi="Arial" w:cs="Arial"/>
                <w:color w:val="FFFFFF" w:themeColor="background1"/>
                <w:sz w:val="18"/>
                <w:szCs w:val="18"/>
                <w:lang w:val="es-CO" w:eastAsia="es-CO"/>
              </w:rPr>
            </w:pPr>
            <w:r w:rsidRPr="00485661">
              <w:rPr>
                <w:rFonts w:ascii="Arial" w:hAnsi="Arial" w:cs="Arial"/>
                <w:color w:val="FFFFFF" w:themeColor="background1"/>
                <w:sz w:val="18"/>
                <w:szCs w:val="18"/>
                <w:lang w:val="es-CO" w:eastAsia="es-CO"/>
              </w:rPr>
              <w:t>DIFERENCIA</w:t>
            </w:r>
          </w:p>
        </w:tc>
      </w:tr>
      <w:tr w:rsidR="00DA5AFE" w:rsidRPr="00485661" w14:paraId="4F6822FE" w14:textId="77777777" w:rsidTr="00F14A10">
        <w:trPr>
          <w:trHeight w:val="109"/>
          <w:jc w:val="center"/>
        </w:trPr>
        <w:tc>
          <w:tcPr>
            <w:tcW w:w="4136" w:type="dxa"/>
            <w:tcBorders>
              <w:top w:val="nil"/>
              <w:left w:val="single" w:sz="4" w:space="0" w:color="auto"/>
              <w:bottom w:val="single" w:sz="4" w:space="0" w:color="auto"/>
              <w:right w:val="single" w:sz="4" w:space="0" w:color="auto"/>
            </w:tcBorders>
            <w:vAlign w:val="bottom"/>
            <w:hideMark/>
          </w:tcPr>
          <w:p w14:paraId="752646FD" w14:textId="77777777" w:rsidR="00DA5AFE" w:rsidRPr="00485661" w:rsidRDefault="00DA5AFE" w:rsidP="00485661">
            <w:pPr>
              <w:jc w:val="left"/>
              <w:rPr>
                <w:rFonts w:ascii="Arial" w:hAnsi="Arial" w:cs="Arial"/>
                <w:color w:val="000000"/>
                <w:sz w:val="18"/>
                <w:szCs w:val="18"/>
                <w:lang w:val="es-CO" w:eastAsia="es-CO"/>
              </w:rPr>
            </w:pPr>
            <w:r w:rsidRPr="00485661">
              <w:rPr>
                <w:rFonts w:ascii="Arial" w:hAnsi="Arial" w:cs="Arial"/>
                <w:color w:val="000000"/>
                <w:sz w:val="18"/>
                <w:szCs w:val="18"/>
                <w:lang w:val="es-CO" w:eastAsia="es-CO"/>
              </w:rPr>
              <w:t>GREF - Gestión de Recursos Físicos</w:t>
            </w:r>
          </w:p>
        </w:tc>
        <w:tc>
          <w:tcPr>
            <w:tcW w:w="1359" w:type="dxa"/>
            <w:tcBorders>
              <w:top w:val="nil"/>
              <w:left w:val="nil"/>
              <w:bottom w:val="single" w:sz="4" w:space="0" w:color="auto"/>
              <w:right w:val="single" w:sz="4" w:space="0" w:color="auto"/>
            </w:tcBorders>
            <w:vAlign w:val="center"/>
            <w:hideMark/>
          </w:tcPr>
          <w:p w14:paraId="587E593C" w14:textId="77777777" w:rsidR="00DA5AFE" w:rsidRPr="00485661" w:rsidRDefault="00DA5AFE" w:rsidP="00485661">
            <w:pPr>
              <w:jc w:val="center"/>
              <w:rPr>
                <w:rFonts w:ascii="Arial" w:hAnsi="Arial" w:cs="Arial"/>
                <w:color w:val="000000"/>
                <w:sz w:val="18"/>
                <w:szCs w:val="18"/>
                <w:lang w:val="es-CO" w:eastAsia="es-CO"/>
              </w:rPr>
            </w:pPr>
            <w:r w:rsidRPr="00485661">
              <w:rPr>
                <w:rFonts w:ascii="Arial" w:hAnsi="Arial" w:cs="Arial"/>
                <w:color w:val="000000"/>
                <w:sz w:val="18"/>
                <w:szCs w:val="18"/>
                <w:lang w:val="es-CO" w:eastAsia="es-CO"/>
              </w:rPr>
              <w:t>11</w:t>
            </w:r>
          </w:p>
        </w:tc>
        <w:tc>
          <w:tcPr>
            <w:tcW w:w="1438" w:type="dxa"/>
            <w:tcBorders>
              <w:top w:val="nil"/>
              <w:left w:val="nil"/>
              <w:bottom w:val="single" w:sz="4" w:space="0" w:color="auto"/>
              <w:right w:val="single" w:sz="4" w:space="0" w:color="auto"/>
            </w:tcBorders>
            <w:vAlign w:val="center"/>
            <w:hideMark/>
          </w:tcPr>
          <w:p w14:paraId="0232406C" w14:textId="77777777" w:rsidR="00DA5AFE" w:rsidRPr="00485661" w:rsidRDefault="00DA5AFE" w:rsidP="00485661">
            <w:pPr>
              <w:jc w:val="center"/>
              <w:rPr>
                <w:rFonts w:ascii="Arial" w:hAnsi="Arial" w:cs="Arial"/>
                <w:color w:val="000000"/>
                <w:sz w:val="18"/>
                <w:szCs w:val="18"/>
                <w:lang w:val="es-CO" w:eastAsia="es-CO"/>
              </w:rPr>
            </w:pPr>
            <w:r w:rsidRPr="00485661">
              <w:rPr>
                <w:rFonts w:ascii="Arial" w:hAnsi="Arial" w:cs="Arial"/>
                <w:color w:val="000000"/>
                <w:sz w:val="18"/>
                <w:szCs w:val="18"/>
                <w:lang w:val="es-CO" w:eastAsia="es-CO"/>
              </w:rPr>
              <w:t>9</w:t>
            </w:r>
          </w:p>
        </w:tc>
        <w:tc>
          <w:tcPr>
            <w:tcW w:w="1897" w:type="dxa"/>
            <w:tcBorders>
              <w:top w:val="nil"/>
              <w:left w:val="nil"/>
              <w:bottom w:val="single" w:sz="4" w:space="0" w:color="auto"/>
              <w:right w:val="single" w:sz="4" w:space="0" w:color="auto"/>
            </w:tcBorders>
            <w:vAlign w:val="center"/>
            <w:hideMark/>
          </w:tcPr>
          <w:p w14:paraId="5CDE18BE" w14:textId="77777777" w:rsidR="00DA5AFE" w:rsidRPr="00485661" w:rsidRDefault="00DA5AFE" w:rsidP="00485661">
            <w:pPr>
              <w:jc w:val="center"/>
              <w:rPr>
                <w:rFonts w:ascii="Arial" w:hAnsi="Arial" w:cs="Arial"/>
                <w:color w:val="000000"/>
                <w:sz w:val="18"/>
                <w:szCs w:val="18"/>
                <w:lang w:val="es-CO" w:eastAsia="es-CO"/>
              </w:rPr>
            </w:pPr>
            <w:r w:rsidRPr="00485661">
              <w:rPr>
                <w:rFonts w:ascii="Arial" w:hAnsi="Arial" w:cs="Arial"/>
                <w:color w:val="000000"/>
                <w:sz w:val="16"/>
                <w:szCs w:val="18"/>
                <w:lang w:val="es-CO" w:eastAsia="es-CO"/>
              </w:rPr>
              <w:t>2</w:t>
            </w:r>
          </w:p>
        </w:tc>
      </w:tr>
      <w:tr w:rsidR="00DA5AFE" w:rsidRPr="00485661" w14:paraId="4B60BDC2" w14:textId="77777777" w:rsidTr="00F14A10">
        <w:trPr>
          <w:trHeight w:val="48"/>
          <w:jc w:val="center"/>
        </w:trPr>
        <w:tc>
          <w:tcPr>
            <w:tcW w:w="4136" w:type="dxa"/>
            <w:tcBorders>
              <w:top w:val="nil"/>
              <w:left w:val="single" w:sz="4" w:space="0" w:color="auto"/>
              <w:bottom w:val="single" w:sz="4" w:space="0" w:color="auto"/>
              <w:right w:val="single" w:sz="4" w:space="0" w:color="auto"/>
            </w:tcBorders>
            <w:vAlign w:val="bottom"/>
            <w:hideMark/>
          </w:tcPr>
          <w:p w14:paraId="69133F51" w14:textId="77777777" w:rsidR="00DA5AFE" w:rsidRPr="00485661" w:rsidRDefault="00DA5AFE" w:rsidP="00485661">
            <w:pPr>
              <w:jc w:val="left"/>
              <w:rPr>
                <w:rFonts w:ascii="Arial" w:hAnsi="Arial" w:cs="Arial"/>
                <w:color w:val="000000"/>
                <w:sz w:val="18"/>
                <w:szCs w:val="18"/>
                <w:lang w:val="es-CO" w:eastAsia="es-CO"/>
              </w:rPr>
            </w:pPr>
            <w:r w:rsidRPr="00485661">
              <w:rPr>
                <w:rFonts w:ascii="Arial" w:hAnsi="Arial" w:cs="Arial"/>
                <w:color w:val="000000"/>
                <w:sz w:val="18"/>
                <w:szCs w:val="18"/>
                <w:lang w:val="es-CO" w:eastAsia="es-CO"/>
              </w:rPr>
              <w:t>ACI - Atención al Ciudadano</w:t>
            </w:r>
          </w:p>
        </w:tc>
        <w:tc>
          <w:tcPr>
            <w:tcW w:w="1359" w:type="dxa"/>
            <w:tcBorders>
              <w:top w:val="nil"/>
              <w:left w:val="nil"/>
              <w:bottom w:val="single" w:sz="4" w:space="0" w:color="auto"/>
              <w:right w:val="single" w:sz="4" w:space="0" w:color="auto"/>
            </w:tcBorders>
            <w:vAlign w:val="center"/>
            <w:hideMark/>
          </w:tcPr>
          <w:p w14:paraId="2270E67C" w14:textId="77777777" w:rsidR="00DA5AFE" w:rsidRPr="00485661" w:rsidRDefault="00DA5AFE" w:rsidP="00485661">
            <w:pPr>
              <w:jc w:val="center"/>
              <w:rPr>
                <w:rFonts w:ascii="Arial" w:hAnsi="Arial" w:cs="Arial"/>
                <w:color w:val="000000"/>
                <w:sz w:val="18"/>
                <w:szCs w:val="18"/>
                <w:lang w:val="es-CO" w:eastAsia="es-CO"/>
              </w:rPr>
            </w:pPr>
            <w:r w:rsidRPr="00485661">
              <w:rPr>
                <w:rFonts w:ascii="Arial" w:hAnsi="Arial" w:cs="Arial"/>
                <w:color w:val="000000"/>
                <w:sz w:val="18"/>
                <w:szCs w:val="18"/>
                <w:lang w:val="es-CO" w:eastAsia="es-CO"/>
              </w:rPr>
              <w:t>6</w:t>
            </w:r>
          </w:p>
        </w:tc>
        <w:tc>
          <w:tcPr>
            <w:tcW w:w="1438" w:type="dxa"/>
            <w:tcBorders>
              <w:top w:val="nil"/>
              <w:left w:val="nil"/>
              <w:bottom w:val="single" w:sz="4" w:space="0" w:color="auto"/>
              <w:right w:val="single" w:sz="4" w:space="0" w:color="auto"/>
            </w:tcBorders>
            <w:vAlign w:val="center"/>
            <w:hideMark/>
          </w:tcPr>
          <w:p w14:paraId="6046F7A4" w14:textId="77777777" w:rsidR="00DA5AFE" w:rsidRPr="00485661" w:rsidRDefault="00DA5AFE" w:rsidP="00485661">
            <w:pPr>
              <w:jc w:val="center"/>
              <w:rPr>
                <w:rFonts w:ascii="Arial" w:hAnsi="Arial" w:cs="Arial"/>
                <w:color w:val="000000"/>
                <w:sz w:val="18"/>
                <w:szCs w:val="18"/>
                <w:lang w:val="es-CO" w:eastAsia="es-CO"/>
              </w:rPr>
            </w:pPr>
            <w:r w:rsidRPr="00485661">
              <w:rPr>
                <w:rFonts w:ascii="Arial" w:hAnsi="Arial" w:cs="Arial"/>
                <w:color w:val="000000"/>
                <w:sz w:val="18"/>
                <w:szCs w:val="18"/>
                <w:lang w:val="es-CO" w:eastAsia="es-CO"/>
              </w:rPr>
              <w:t>5</w:t>
            </w:r>
          </w:p>
        </w:tc>
        <w:tc>
          <w:tcPr>
            <w:tcW w:w="1897" w:type="dxa"/>
            <w:tcBorders>
              <w:top w:val="nil"/>
              <w:left w:val="nil"/>
              <w:bottom w:val="single" w:sz="4" w:space="0" w:color="auto"/>
              <w:right w:val="single" w:sz="4" w:space="0" w:color="auto"/>
            </w:tcBorders>
            <w:vAlign w:val="center"/>
            <w:hideMark/>
          </w:tcPr>
          <w:p w14:paraId="1D972B31" w14:textId="77777777" w:rsidR="00DA5AFE" w:rsidRPr="00485661" w:rsidRDefault="00DA5AFE" w:rsidP="00485661">
            <w:pPr>
              <w:jc w:val="center"/>
              <w:rPr>
                <w:rFonts w:ascii="Arial" w:hAnsi="Arial" w:cs="Arial"/>
                <w:color w:val="000000"/>
                <w:sz w:val="18"/>
                <w:szCs w:val="18"/>
                <w:lang w:val="es-CO" w:eastAsia="es-CO"/>
              </w:rPr>
            </w:pPr>
            <w:r w:rsidRPr="00485661">
              <w:rPr>
                <w:rFonts w:ascii="Arial" w:hAnsi="Arial" w:cs="Arial"/>
                <w:color w:val="000000"/>
                <w:sz w:val="18"/>
                <w:szCs w:val="18"/>
                <w:lang w:val="es-CO" w:eastAsia="es-CO"/>
              </w:rPr>
              <w:t>1</w:t>
            </w:r>
          </w:p>
        </w:tc>
      </w:tr>
      <w:tr w:rsidR="00DA5AFE" w:rsidRPr="00485661" w14:paraId="6E03B068" w14:textId="77777777" w:rsidTr="00F14A10">
        <w:trPr>
          <w:trHeight w:val="61"/>
          <w:jc w:val="center"/>
        </w:trPr>
        <w:tc>
          <w:tcPr>
            <w:tcW w:w="4136" w:type="dxa"/>
            <w:tcBorders>
              <w:top w:val="nil"/>
              <w:left w:val="single" w:sz="4" w:space="0" w:color="auto"/>
              <w:bottom w:val="single" w:sz="4" w:space="0" w:color="auto"/>
              <w:right w:val="single" w:sz="4" w:space="0" w:color="auto"/>
            </w:tcBorders>
            <w:vAlign w:val="bottom"/>
            <w:hideMark/>
          </w:tcPr>
          <w:p w14:paraId="595C95D7" w14:textId="3BE187BC" w:rsidR="00DA5AFE" w:rsidRPr="00485661" w:rsidRDefault="00DA5AFE" w:rsidP="00485661">
            <w:pPr>
              <w:jc w:val="left"/>
              <w:rPr>
                <w:rFonts w:ascii="Arial" w:hAnsi="Arial" w:cs="Arial"/>
                <w:color w:val="000000"/>
                <w:sz w:val="18"/>
                <w:szCs w:val="18"/>
                <w:lang w:val="es-CO" w:eastAsia="es-CO"/>
              </w:rPr>
            </w:pPr>
            <w:r w:rsidRPr="00485661">
              <w:rPr>
                <w:rFonts w:ascii="Arial" w:hAnsi="Arial" w:cs="Arial"/>
                <w:color w:val="000000"/>
                <w:sz w:val="18"/>
                <w:szCs w:val="18"/>
                <w:lang w:val="es-CO" w:eastAsia="es-CO"/>
              </w:rPr>
              <w:t>Asesor del Despacho</w:t>
            </w:r>
          </w:p>
        </w:tc>
        <w:tc>
          <w:tcPr>
            <w:tcW w:w="1359" w:type="dxa"/>
            <w:tcBorders>
              <w:top w:val="nil"/>
              <w:left w:val="nil"/>
              <w:bottom w:val="single" w:sz="4" w:space="0" w:color="auto"/>
              <w:right w:val="single" w:sz="4" w:space="0" w:color="auto"/>
            </w:tcBorders>
            <w:vAlign w:val="center"/>
            <w:hideMark/>
          </w:tcPr>
          <w:p w14:paraId="4FED3531" w14:textId="77777777" w:rsidR="00DA5AFE" w:rsidRPr="00485661" w:rsidRDefault="00DA5AFE" w:rsidP="00485661">
            <w:pPr>
              <w:jc w:val="center"/>
              <w:rPr>
                <w:rFonts w:ascii="Arial" w:hAnsi="Arial" w:cs="Arial"/>
                <w:color w:val="000000"/>
                <w:sz w:val="18"/>
                <w:szCs w:val="18"/>
                <w:lang w:val="es-CO" w:eastAsia="es-CO"/>
              </w:rPr>
            </w:pPr>
            <w:r w:rsidRPr="00485661">
              <w:rPr>
                <w:rFonts w:ascii="Arial" w:hAnsi="Arial" w:cs="Arial"/>
                <w:color w:val="000000"/>
                <w:sz w:val="18"/>
                <w:szCs w:val="18"/>
                <w:lang w:val="es-CO" w:eastAsia="es-CO"/>
              </w:rPr>
              <w:t>1</w:t>
            </w:r>
          </w:p>
        </w:tc>
        <w:tc>
          <w:tcPr>
            <w:tcW w:w="1438" w:type="dxa"/>
            <w:tcBorders>
              <w:top w:val="nil"/>
              <w:left w:val="nil"/>
              <w:bottom w:val="single" w:sz="4" w:space="0" w:color="auto"/>
              <w:right w:val="single" w:sz="4" w:space="0" w:color="auto"/>
            </w:tcBorders>
            <w:vAlign w:val="center"/>
            <w:hideMark/>
          </w:tcPr>
          <w:p w14:paraId="5A1E7BB4" w14:textId="77777777" w:rsidR="00DA5AFE" w:rsidRPr="00485661" w:rsidRDefault="00DA5AFE" w:rsidP="00485661">
            <w:pPr>
              <w:jc w:val="center"/>
              <w:rPr>
                <w:rFonts w:ascii="Arial" w:hAnsi="Arial" w:cs="Arial"/>
                <w:color w:val="000000"/>
                <w:sz w:val="18"/>
                <w:szCs w:val="18"/>
                <w:lang w:val="es-CO" w:eastAsia="es-CO"/>
              </w:rPr>
            </w:pPr>
            <w:r w:rsidRPr="00485661">
              <w:rPr>
                <w:rFonts w:ascii="Arial" w:hAnsi="Arial" w:cs="Arial"/>
                <w:color w:val="000000"/>
                <w:sz w:val="18"/>
                <w:szCs w:val="18"/>
                <w:lang w:val="es-CO" w:eastAsia="es-CO"/>
              </w:rPr>
              <w:t>1</w:t>
            </w:r>
          </w:p>
        </w:tc>
        <w:tc>
          <w:tcPr>
            <w:tcW w:w="1897" w:type="dxa"/>
            <w:tcBorders>
              <w:top w:val="nil"/>
              <w:left w:val="nil"/>
              <w:bottom w:val="single" w:sz="4" w:space="0" w:color="auto"/>
              <w:right w:val="single" w:sz="4" w:space="0" w:color="auto"/>
            </w:tcBorders>
            <w:vAlign w:val="center"/>
            <w:hideMark/>
          </w:tcPr>
          <w:p w14:paraId="5E7C9F9A" w14:textId="77777777" w:rsidR="00DA5AFE" w:rsidRPr="00485661" w:rsidRDefault="00DA5AFE" w:rsidP="00485661">
            <w:pPr>
              <w:jc w:val="center"/>
              <w:rPr>
                <w:rFonts w:ascii="Arial" w:hAnsi="Arial" w:cs="Arial"/>
                <w:color w:val="000000"/>
                <w:sz w:val="18"/>
                <w:szCs w:val="18"/>
                <w:lang w:val="es-CO" w:eastAsia="es-CO"/>
              </w:rPr>
            </w:pPr>
            <w:r w:rsidRPr="00485661">
              <w:rPr>
                <w:rFonts w:ascii="Arial" w:hAnsi="Arial" w:cs="Arial"/>
                <w:color w:val="000000"/>
                <w:sz w:val="18"/>
                <w:szCs w:val="18"/>
                <w:lang w:val="es-CO" w:eastAsia="es-CO"/>
              </w:rPr>
              <w:t>0</w:t>
            </w:r>
          </w:p>
        </w:tc>
      </w:tr>
      <w:tr w:rsidR="00DA5AFE" w:rsidRPr="00485661" w14:paraId="37853CD5" w14:textId="77777777" w:rsidTr="00F14A10">
        <w:trPr>
          <w:trHeight w:val="48"/>
          <w:jc w:val="center"/>
        </w:trPr>
        <w:tc>
          <w:tcPr>
            <w:tcW w:w="4136" w:type="dxa"/>
            <w:tcBorders>
              <w:top w:val="nil"/>
              <w:left w:val="single" w:sz="4" w:space="0" w:color="auto"/>
              <w:bottom w:val="single" w:sz="4" w:space="0" w:color="auto"/>
              <w:right w:val="single" w:sz="4" w:space="0" w:color="auto"/>
            </w:tcBorders>
            <w:vAlign w:val="bottom"/>
            <w:hideMark/>
          </w:tcPr>
          <w:p w14:paraId="1E938157" w14:textId="77777777" w:rsidR="00DA5AFE" w:rsidRPr="00485661" w:rsidRDefault="00DA5AFE" w:rsidP="00485661">
            <w:pPr>
              <w:jc w:val="left"/>
              <w:rPr>
                <w:rFonts w:ascii="Arial" w:hAnsi="Arial" w:cs="Arial"/>
                <w:color w:val="000000"/>
                <w:sz w:val="18"/>
                <w:szCs w:val="18"/>
                <w:lang w:val="es-CO" w:eastAsia="es-CO"/>
              </w:rPr>
            </w:pPr>
            <w:r w:rsidRPr="00485661">
              <w:rPr>
                <w:rFonts w:ascii="Arial" w:hAnsi="Arial" w:cs="Arial"/>
                <w:color w:val="000000"/>
                <w:sz w:val="18"/>
                <w:szCs w:val="18"/>
                <w:lang w:val="es-CO" w:eastAsia="es-CO"/>
              </w:rPr>
              <w:t>CDI - Control Disciplinario Interno</w:t>
            </w:r>
            <w:r w:rsidRPr="00485661">
              <w:rPr>
                <w:rFonts w:ascii="Arial" w:hAnsi="Arial" w:cs="Arial"/>
                <w:color w:val="000000"/>
                <w:sz w:val="18"/>
                <w:szCs w:val="18"/>
                <w:bdr w:val="none" w:sz="0" w:space="0" w:color="auto" w:frame="1"/>
                <w:lang w:val="es-CO" w:eastAsia="es-CO"/>
              </w:rPr>
              <w:t> </w:t>
            </w:r>
          </w:p>
        </w:tc>
        <w:tc>
          <w:tcPr>
            <w:tcW w:w="1359" w:type="dxa"/>
            <w:tcBorders>
              <w:top w:val="nil"/>
              <w:left w:val="nil"/>
              <w:bottom w:val="single" w:sz="4" w:space="0" w:color="auto"/>
              <w:right w:val="single" w:sz="4" w:space="0" w:color="auto"/>
            </w:tcBorders>
            <w:vAlign w:val="center"/>
            <w:hideMark/>
          </w:tcPr>
          <w:p w14:paraId="1BD5AE50" w14:textId="77777777" w:rsidR="00DA5AFE" w:rsidRPr="00485661" w:rsidRDefault="00DA5AFE" w:rsidP="00485661">
            <w:pPr>
              <w:jc w:val="center"/>
              <w:rPr>
                <w:rFonts w:ascii="Arial" w:hAnsi="Arial" w:cs="Arial"/>
                <w:color w:val="000000"/>
                <w:sz w:val="18"/>
                <w:szCs w:val="18"/>
                <w:lang w:val="es-CO" w:eastAsia="es-CO"/>
              </w:rPr>
            </w:pPr>
            <w:r w:rsidRPr="00485661">
              <w:rPr>
                <w:rFonts w:ascii="Arial" w:hAnsi="Arial" w:cs="Arial"/>
                <w:color w:val="000000"/>
                <w:sz w:val="18"/>
                <w:szCs w:val="18"/>
                <w:lang w:val="es-CO" w:eastAsia="es-CO"/>
              </w:rPr>
              <w:t>1</w:t>
            </w:r>
          </w:p>
        </w:tc>
        <w:tc>
          <w:tcPr>
            <w:tcW w:w="1438" w:type="dxa"/>
            <w:tcBorders>
              <w:top w:val="nil"/>
              <w:left w:val="nil"/>
              <w:bottom w:val="single" w:sz="4" w:space="0" w:color="auto"/>
              <w:right w:val="single" w:sz="4" w:space="0" w:color="auto"/>
            </w:tcBorders>
            <w:vAlign w:val="center"/>
            <w:hideMark/>
          </w:tcPr>
          <w:p w14:paraId="6F8D0661" w14:textId="77777777" w:rsidR="00DA5AFE" w:rsidRPr="00485661" w:rsidRDefault="00DA5AFE" w:rsidP="00485661">
            <w:pPr>
              <w:jc w:val="center"/>
              <w:rPr>
                <w:rFonts w:ascii="Arial" w:hAnsi="Arial" w:cs="Arial"/>
                <w:color w:val="000000"/>
                <w:sz w:val="18"/>
                <w:szCs w:val="18"/>
                <w:lang w:val="es-CO" w:eastAsia="es-CO"/>
              </w:rPr>
            </w:pPr>
            <w:r w:rsidRPr="00485661">
              <w:rPr>
                <w:rFonts w:ascii="Arial" w:hAnsi="Arial" w:cs="Arial"/>
                <w:color w:val="000000"/>
                <w:sz w:val="18"/>
                <w:szCs w:val="18"/>
                <w:lang w:val="es-CO" w:eastAsia="es-CO"/>
              </w:rPr>
              <w:t>1</w:t>
            </w:r>
          </w:p>
        </w:tc>
        <w:tc>
          <w:tcPr>
            <w:tcW w:w="1897" w:type="dxa"/>
            <w:tcBorders>
              <w:top w:val="nil"/>
              <w:left w:val="nil"/>
              <w:bottom w:val="single" w:sz="4" w:space="0" w:color="auto"/>
              <w:right w:val="single" w:sz="4" w:space="0" w:color="auto"/>
            </w:tcBorders>
            <w:vAlign w:val="center"/>
            <w:hideMark/>
          </w:tcPr>
          <w:p w14:paraId="103AB6D8" w14:textId="77777777" w:rsidR="00DA5AFE" w:rsidRPr="00485661" w:rsidRDefault="00DA5AFE" w:rsidP="00485661">
            <w:pPr>
              <w:jc w:val="center"/>
              <w:rPr>
                <w:rFonts w:ascii="Arial" w:hAnsi="Arial" w:cs="Arial"/>
                <w:color w:val="000000"/>
                <w:sz w:val="18"/>
                <w:szCs w:val="18"/>
                <w:lang w:val="es-CO" w:eastAsia="es-CO"/>
              </w:rPr>
            </w:pPr>
            <w:r w:rsidRPr="00485661">
              <w:rPr>
                <w:rFonts w:ascii="Arial" w:hAnsi="Arial" w:cs="Arial"/>
                <w:color w:val="000000"/>
                <w:sz w:val="18"/>
                <w:szCs w:val="18"/>
                <w:lang w:val="es-CO" w:eastAsia="es-CO"/>
              </w:rPr>
              <w:t>0</w:t>
            </w:r>
          </w:p>
        </w:tc>
      </w:tr>
      <w:tr w:rsidR="00DA5AFE" w:rsidRPr="00485661" w14:paraId="401003F4" w14:textId="77777777" w:rsidTr="00F14A10">
        <w:trPr>
          <w:trHeight w:val="157"/>
          <w:jc w:val="center"/>
        </w:trPr>
        <w:tc>
          <w:tcPr>
            <w:tcW w:w="4136" w:type="dxa"/>
            <w:tcBorders>
              <w:top w:val="nil"/>
              <w:left w:val="single" w:sz="4" w:space="0" w:color="auto"/>
              <w:bottom w:val="single" w:sz="4" w:space="0" w:color="auto"/>
              <w:right w:val="single" w:sz="4" w:space="0" w:color="auto"/>
            </w:tcBorders>
            <w:vAlign w:val="bottom"/>
            <w:hideMark/>
          </w:tcPr>
          <w:p w14:paraId="0D7B9258" w14:textId="77777777" w:rsidR="00DA5AFE" w:rsidRPr="00485661" w:rsidRDefault="00DA5AFE" w:rsidP="00485661">
            <w:pPr>
              <w:jc w:val="left"/>
              <w:rPr>
                <w:rFonts w:ascii="Arial" w:hAnsi="Arial" w:cs="Arial"/>
                <w:color w:val="000000"/>
                <w:sz w:val="18"/>
                <w:szCs w:val="18"/>
                <w:lang w:val="es-CO" w:eastAsia="es-CO"/>
              </w:rPr>
            </w:pPr>
            <w:r w:rsidRPr="00485661">
              <w:rPr>
                <w:rFonts w:ascii="Arial" w:hAnsi="Arial" w:cs="Arial"/>
                <w:color w:val="000000"/>
                <w:sz w:val="18"/>
                <w:szCs w:val="18"/>
                <w:lang w:val="es-CO" w:eastAsia="es-CO"/>
              </w:rPr>
              <w:t>CON - Contratación</w:t>
            </w:r>
          </w:p>
        </w:tc>
        <w:tc>
          <w:tcPr>
            <w:tcW w:w="1359" w:type="dxa"/>
            <w:tcBorders>
              <w:top w:val="nil"/>
              <w:left w:val="nil"/>
              <w:bottom w:val="single" w:sz="4" w:space="0" w:color="auto"/>
              <w:right w:val="single" w:sz="4" w:space="0" w:color="auto"/>
            </w:tcBorders>
            <w:vAlign w:val="center"/>
            <w:hideMark/>
          </w:tcPr>
          <w:p w14:paraId="58AA0113" w14:textId="77777777" w:rsidR="00DA5AFE" w:rsidRPr="00485661" w:rsidRDefault="00DA5AFE" w:rsidP="00485661">
            <w:pPr>
              <w:jc w:val="center"/>
              <w:rPr>
                <w:rFonts w:ascii="Arial" w:hAnsi="Arial" w:cs="Arial"/>
                <w:color w:val="000000"/>
                <w:sz w:val="18"/>
                <w:szCs w:val="18"/>
                <w:lang w:val="es-CO" w:eastAsia="es-CO"/>
              </w:rPr>
            </w:pPr>
            <w:r w:rsidRPr="00485661">
              <w:rPr>
                <w:rFonts w:ascii="Arial" w:hAnsi="Arial" w:cs="Arial"/>
                <w:color w:val="000000"/>
                <w:sz w:val="18"/>
                <w:szCs w:val="18"/>
                <w:lang w:val="es-CO" w:eastAsia="es-CO"/>
              </w:rPr>
              <w:t>23</w:t>
            </w:r>
          </w:p>
        </w:tc>
        <w:tc>
          <w:tcPr>
            <w:tcW w:w="1438" w:type="dxa"/>
            <w:tcBorders>
              <w:top w:val="nil"/>
              <w:left w:val="nil"/>
              <w:bottom w:val="single" w:sz="4" w:space="0" w:color="auto"/>
              <w:right w:val="single" w:sz="4" w:space="0" w:color="auto"/>
            </w:tcBorders>
            <w:vAlign w:val="center"/>
            <w:hideMark/>
          </w:tcPr>
          <w:p w14:paraId="0CF81E35" w14:textId="77777777" w:rsidR="00DA5AFE" w:rsidRPr="00485661" w:rsidRDefault="00DA5AFE" w:rsidP="00485661">
            <w:pPr>
              <w:jc w:val="center"/>
              <w:rPr>
                <w:rFonts w:ascii="Arial" w:hAnsi="Arial" w:cs="Arial"/>
                <w:color w:val="000000"/>
                <w:sz w:val="18"/>
                <w:szCs w:val="18"/>
                <w:lang w:val="es-CO" w:eastAsia="es-CO"/>
              </w:rPr>
            </w:pPr>
            <w:r w:rsidRPr="00485661">
              <w:rPr>
                <w:rFonts w:ascii="Arial" w:hAnsi="Arial" w:cs="Arial"/>
                <w:color w:val="000000"/>
                <w:sz w:val="18"/>
                <w:szCs w:val="18"/>
                <w:lang w:val="es-CO" w:eastAsia="es-CO"/>
              </w:rPr>
              <w:t>22</w:t>
            </w:r>
          </w:p>
        </w:tc>
        <w:tc>
          <w:tcPr>
            <w:tcW w:w="1897" w:type="dxa"/>
            <w:tcBorders>
              <w:top w:val="nil"/>
              <w:left w:val="nil"/>
              <w:bottom w:val="single" w:sz="4" w:space="0" w:color="auto"/>
              <w:right w:val="single" w:sz="4" w:space="0" w:color="auto"/>
            </w:tcBorders>
            <w:vAlign w:val="center"/>
            <w:hideMark/>
          </w:tcPr>
          <w:p w14:paraId="25AB84BD" w14:textId="77777777" w:rsidR="00DA5AFE" w:rsidRPr="00485661" w:rsidRDefault="00DA5AFE" w:rsidP="00485661">
            <w:pPr>
              <w:jc w:val="center"/>
              <w:rPr>
                <w:rFonts w:ascii="Arial" w:hAnsi="Arial" w:cs="Arial"/>
                <w:color w:val="000000"/>
                <w:sz w:val="18"/>
                <w:szCs w:val="18"/>
                <w:lang w:val="es-CO" w:eastAsia="es-CO"/>
              </w:rPr>
            </w:pPr>
            <w:r w:rsidRPr="00485661">
              <w:rPr>
                <w:rFonts w:ascii="Arial" w:hAnsi="Arial" w:cs="Arial"/>
                <w:color w:val="000000"/>
                <w:sz w:val="18"/>
                <w:szCs w:val="18"/>
                <w:lang w:val="es-CO" w:eastAsia="es-CO"/>
              </w:rPr>
              <w:t>1</w:t>
            </w:r>
          </w:p>
        </w:tc>
      </w:tr>
      <w:tr w:rsidR="00DA5AFE" w:rsidRPr="00485661" w14:paraId="5AF67826" w14:textId="77777777" w:rsidTr="00F14A10">
        <w:trPr>
          <w:trHeight w:val="76"/>
          <w:jc w:val="center"/>
        </w:trPr>
        <w:tc>
          <w:tcPr>
            <w:tcW w:w="4136" w:type="dxa"/>
            <w:tcBorders>
              <w:top w:val="nil"/>
              <w:left w:val="single" w:sz="4" w:space="0" w:color="auto"/>
              <w:bottom w:val="single" w:sz="4" w:space="0" w:color="auto"/>
              <w:right w:val="single" w:sz="4" w:space="0" w:color="auto"/>
            </w:tcBorders>
            <w:vAlign w:val="bottom"/>
            <w:hideMark/>
          </w:tcPr>
          <w:p w14:paraId="41747172" w14:textId="32C986DE" w:rsidR="00DA5AFE" w:rsidRPr="00485661" w:rsidRDefault="00DA5AFE" w:rsidP="00485661">
            <w:pPr>
              <w:jc w:val="left"/>
              <w:rPr>
                <w:rFonts w:ascii="Arial" w:hAnsi="Arial" w:cs="Arial"/>
                <w:color w:val="000000"/>
                <w:sz w:val="18"/>
                <w:szCs w:val="18"/>
                <w:lang w:val="es-CO" w:eastAsia="es-CO"/>
              </w:rPr>
            </w:pPr>
            <w:r w:rsidRPr="00485661">
              <w:rPr>
                <w:rFonts w:ascii="Arial" w:hAnsi="Arial" w:cs="Arial"/>
                <w:color w:val="000000"/>
                <w:sz w:val="18"/>
                <w:szCs w:val="18"/>
                <w:lang w:val="es-CO" w:eastAsia="es-CO"/>
              </w:rPr>
              <w:t>Dirección General</w:t>
            </w:r>
          </w:p>
        </w:tc>
        <w:tc>
          <w:tcPr>
            <w:tcW w:w="1359" w:type="dxa"/>
            <w:tcBorders>
              <w:top w:val="nil"/>
              <w:left w:val="nil"/>
              <w:bottom w:val="single" w:sz="4" w:space="0" w:color="auto"/>
              <w:right w:val="single" w:sz="4" w:space="0" w:color="auto"/>
            </w:tcBorders>
            <w:vAlign w:val="center"/>
            <w:hideMark/>
          </w:tcPr>
          <w:p w14:paraId="2B30F908" w14:textId="77777777" w:rsidR="00DA5AFE" w:rsidRPr="00485661" w:rsidRDefault="00DA5AFE" w:rsidP="00485661">
            <w:pPr>
              <w:jc w:val="center"/>
              <w:rPr>
                <w:rFonts w:ascii="Arial" w:hAnsi="Arial" w:cs="Arial"/>
                <w:color w:val="000000"/>
                <w:sz w:val="18"/>
                <w:szCs w:val="18"/>
                <w:lang w:val="es-CO" w:eastAsia="es-CO"/>
              </w:rPr>
            </w:pPr>
            <w:r w:rsidRPr="00485661">
              <w:rPr>
                <w:rFonts w:ascii="Arial" w:hAnsi="Arial" w:cs="Arial"/>
                <w:color w:val="000000"/>
                <w:sz w:val="18"/>
                <w:szCs w:val="18"/>
                <w:lang w:val="es-CO" w:eastAsia="es-CO"/>
              </w:rPr>
              <w:t>3</w:t>
            </w:r>
          </w:p>
        </w:tc>
        <w:tc>
          <w:tcPr>
            <w:tcW w:w="1438" w:type="dxa"/>
            <w:tcBorders>
              <w:top w:val="nil"/>
              <w:left w:val="nil"/>
              <w:bottom w:val="single" w:sz="4" w:space="0" w:color="auto"/>
              <w:right w:val="single" w:sz="4" w:space="0" w:color="auto"/>
            </w:tcBorders>
            <w:vAlign w:val="center"/>
            <w:hideMark/>
          </w:tcPr>
          <w:p w14:paraId="10CE80D9" w14:textId="77777777" w:rsidR="00DA5AFE" w:rsidRPr="00485661" w:rsidRDefault="00DA5AFE" w:rsidP="00485661">
            <w:pPr>
              <w:jc w:val="center"/>
              <w:rPr>
                <w:rFonts w:ascii="Arial" w:hAnsi="Arial" w:cs="Arial"/>
                <w:color w:val="000000"/>
                <w:sz w:val="18"/>
                <w:szCs w:val="18"/>
                <w:lang w:val="es-CO" w:eastAsia="es-CO"/>
              </w:rPr>
            </w:pPr>
            <w:r w:rsidRPr="00485661">
              <w:rPr>
                <w:rFonts w:ascii="Arial" w:hAnsi="Arial" w:cs="Arial"/>
                <w:color w:val="000000"/>
                <w:sz w:val="18"/>
                <w:szCs w:val="18"/>
                <w:lang w:val="es-CO" w:eastAsia="es-CO"/>
              </w:rPr>
              <w:t>3</w:t>
            </w:r>
          </w:p>
        </w:tc>
        <w:tc>
          <w:tcPr>
            <w:tcW w:w="1897" w:type="dxa"/>
            <w:tcBorders>
              <w:top w:val="nil"/>
              <w:left w:val="nil"/>
              <w:bottom w:val="single" w:sz="4" w:space="0" w:color="auto"/>
              <w:right w:val="single" w:sz="4" w:space="0" w:color="auto"/>
            </w:tcBorders>
            <w:vAlign w:val="center"/>
            <w:hideMark/>
          </w:tcPr>
          <w:p w14:paraId="5D31CF9C" w14:textId="77777777" w:rsidR="00DA5AFE" w:rsidRPr="00485661" w:rsidRDefault="00DA5AFE" w:rsidP="00485661">
            <w:pPr>
              <w:jc w:val="center"/>
              <w:rPr>
                <w:rFonts w:ascii="Arial" w:hAnsi="Arial" w:cs="Arial"/>
                <w:color w:val="000000"/>
                <w:sz w:val="18"/>
                <w:szCs w:val="18"/>
                <w:lang w:val="es-CO" w:eastAsia="es-CO"/>
              </w:rPr>
            </w:pPr>
            <w:r w:rsidRPr="00485661">
              <w:rPr>
                <w:rFonts w:ascii="Arial" w:hAnsi="Arial" w:cs="Arial"/>
                <w:color w:val="000000"/>
                <w:sz w:val="18"/>
                <w:szCs w:val="18"/>
                <w:lang w:val="es-CO" w:eastAsia="es-CO"/>
              </w:rPr>
              <w:t>0</w:t>
            </w:r>
          </w:p>
        </w:tc>
      </w:tr>
      <w:tr w:rsidR="00DA5AFE" w:rsidRPr="00485661" w14:paraId="66AEA7FF" w14:textId="77777777" w:rsidTr="00F14A10">
        <w:trPr>
          <w:trHeight w:val="124"/>
          <w:jc w:val="center"/>
        </w:trPr>
        <w:tc>
          <w:tcPr>
            <w:tcW w:w="4136" w:type="dxa"/>
            <w:tcBorders>
              <w:top w:val="nil"/>
              <w:left w:val="single" w:sz="4" w:space="0" w:color="auto"/>
              <w:bottom w:val="single" w:sz="4" w:space="0" w:color="auto"/>
              <w:right w:val="single" w:sz="4" w:space="0" w:color="auto"/>
            </w:tcBorders>
            <w:vAlign w:val="bottom"/>
            <w:hideMark/>
          </w:tcPr>
          <w:p w14:paraId="3C6C39E6" w14:textId="77777777" w:rsidR="00DA5AFE" w:rsidRPr="00485661" w:rsidRDefault="00DA5AFE" w:rsidP="00485661">
            <w:pPr>
              <w:jc w:val="left"/>
              <w:rPr>
                <w:rFonts w:ascii="Arial" w:hAnsi="Arial" w:cs="Arial"/>
                <w:color w:val="000000"/>
                <w:sz w:val="18"/>
                <w:szCs w:val="18"/>
                <w:lang w:val="es-CO" w:eastAsia="es-CO"/>
              </w:rPr>
            </w:pPr>
            <w:r w:rsidRPr="00485661">
              <w:rPr>
                <w:rFonts w:ascii="Arial" w:hAnsi="Arial" w:cs="Arial"/>
                <w:color w:val="000000"/>
                <w:sz w:val="18"/>
                <w:szCs w:val="18"/>
                <w:lang w:val="es-CO" w:eastAsia="es-CO"/>
              </w:rPr>
              <w:t>FIN - Financiera (Subproceso: Contabilidad)</w:t>
            </w:r>
          </w:p>
        </w:tc>
        <w:tc>
          <w:tcPr>
            <w:tcW w:w="1359" w:type="dxa"/>
            <w:tcBorders>
              <w:top w:val="nil"/>
              <w:left w:val="nil"/>
              <w:bottom w:val="single" w:sz="4" w:space="0" w:color="auto"/>
              <w:right w:val="single" w:sz="4" w:space="0" w:color="auto"/>
            </w:tcBorders>
            <w:vAlign w:val="center"/>
            <w:hideMark/>
          </w:tcPr>
          <w:p w14:paraId="1EF5FC35" w14:textId="77777777" w:rsidR="00DA5AFE" w:rsidRPr="00485661" w:rsidRDefault="00DA5AFE" w:rsidP="00485661">
            <w:pPr>
              <w:jc w:val="center"/>
              <w:rPr>
                <w:rFonts w:ascii="Arial" w:hAnsi="Arial" w:cs="Arial"/>
                <w:color w:val="000000"/>
                <w:sz w:val="18"/>
                <w:szCs w:val="18"/>
                <w:lang w:val="es-CO" w:eastAsia="es-CO"/>
              </w:rPr>
            </w:pPr>
            <w:r w:rsidRPr="00485661">
              <w:rPr>
                <w:rFonts w:ascii="Arial" w:hAnsi="Arial" w:cs="Arial"/>
                <w:color w:val="000000"/>
                <w:sz w:val="18"/>
                <w:szCs w:val="18"/>
                <w:lang w:val="es-CO" w:eastAsia="es-CO"/>
              </w:rPr>
              <w:t>5</w:t>
            </w:r>
          </w:p>
        </w:tc>
        <w:tc>
          <w:tcPr>
            <w:tcW w:w="1438" w:type="dxa"/>
            <w:tcBorders>
              <w:top w:val="nil"/>
              <w:left w:val="nil"/>
              <w:bottom w:val="single" w:sz="4" w:space="0" w:color="auto"/>
              <w:right w:val="single" w:sz="4" w:space="0" w:color="auto"/>
            </w:tcBorders>
            <w:vAlign w:val="center"/>
            <w:hideMark/>
          </w:tcPr>
          <w:p w14:paraId="5DD933F3" w14:textId="77777777" w:rsidR="00DA5AFE" w:rsidRPr="00485661" w:rsidRDefault="00DA5AFE" w:rsidP="00485661">
            <w:pPr>
              <w:jc w:val="center"/>
              <w:rPr>
                <w:rFonts w:ascii="Arial" w:hAnsi="Arial" w:cs="Arial"/>
                <w:color w:val="000000"/>
                <w:sz w:val="18"/>
                <w:szCs w:val="18"/>
                <w:lang w:val="es-CO" w:eastAsia="es-CO"/>
              </w:rPr>
            </w:pPr>
            <w:r w:rsidRPr="00485661">
              <w:rPr>
                <w:rFonts w:ascii="Arial" w:hAnsi="Arial" w:cs="Arial"/>
                <w:color w:val="000000"/>
                <w:sz w:val="18"/>
                <w:szCs w:val="18"/>
                <w:lang w:val="es-CO" w:eastAsia="es-CO"/>
              </w:rPr>
              <w:t>4</w:t>
            </w:r>
          </w:p>
        </w:tc>
        <w:tc>
          <w:tcPr>
            <w:tcW w:w="1897" w:type="dxa"/>
            <w:tcBorders>
              <w:top w:val="nil"/>
              <w:left w:val="nil"/>
              <w:bottom w:val="single" w:sz="4" w:space="0" w:color="auto"/>
              <w:right w:val="single" w:sz="4" w:space="0" w:color="auto"/>
            </w:tcBorders>
            <w:vAlign w:val="center"/>
            <w:hideMark/>
          </w:tcPr>
          <w:p w14:paraId="70AAE20B" w14:textId="77777777" w:rsidR="00DA5AFE" w:rsidRPr="00485661" w:rsidRDefault="00DA5AFE" w:rsidP="00485661">
            <w:pPr>
              <w:jc w:val="center"/>
              <w:rPr>
                <w:rFonts w:ascii="Arial" w:hAnsi="Arial" w:cs="Arial"/>
                <w:color w:val="000000"/>
                <w:sz w:val="18"/>
                <w:szCs w:val="18"/>
                <w:lang w:val="es-CO" w:eastAsia="es-CO"/>
              </w:rPr>
            </w:pPr>
            <w:r w:rsidRPr="00485661">
              <w:rPr>
                <w:rFonts w:ascii="Arial" w:hAnsi="Arial" w:cs="Arial"/>
                <w:color w:val="000000"/>
                <w:sz w:val="18"/>
                <w:szCs w:val="18"/>
                <w:lang w:val="es-CO" w:eastAsia="es-CO"/>
              </w:rPr>
              <w:t>1</w:t>
            </w:r>
          </w:p>
        </w:tc>
      </w:tr>
      <w:tr w:rsidR="00DA5AFE" w:rsidRPr="00485661" w14:paraId="7EECED70" w14:textId="77777777" w:rsidTr="00F14A10">
        <w:trPr>
          <w:trHeight w:val="173"/>
          <w:jc w:val="center"/>
        </w:trPr>
        <w:tc>
          <w:tcPr>
            <w:tcW w:w="4136" w:type="dxa"/>
            <w:tcBorders>
              <w:top w:val="nil"/>
              <w:left w:val="single" w:sz="4" w:space="0" w:color="auto"/>
              <w:bottom w:val="single" w:sz="4" w:space="0" w:color="auto"/>
              <w:right w:val="single" w:sz="4" w:space="0" w:color="auto"/>
            </w:tcBorders>
            <w:vAlign w:val="bottom"/>
            <w:hideMark/>
          </w:tcPr>
          <w:p w14:paraId="556FBFF8" w14:textId="77777777" w:rsidR="00DA5AFE" w:rsidRPr="00485661" w:rsidRDefault="00DA5AFE" w:rsidP="00485661">
            <w:pPr>
              <w:jc w:val="left"/>
              <w:rPr>
                <w:rFonts w:ascii="Arial" w:hAnsi="Arial" w:cs="Arial"/>
                <w:color w:val="000000"/>
                <w:sz w:val="18"/>
                <w:szCs w:val="18"/>
                <w:lang w:val="es-CO" w:eastAsia="es-CO"/>
              </w:rPr>
            </w:pPr>
            <w:r w:rsidRPr="00485661">
              <w:rPr>
                <w:rFonts w:ascii="Arial" w:hAnsi="Arial" w:cs="Arial"/>
                <w:color w:val="000000"/>
                <w:sz w:val="18"/>
                <w:szCs w:val="18"/>
                <w:lang w:val="es-CO" w:eastAsia="es-CO"/>
              </w:rPr>
              <w:t>FIN - Financiera (Subproceso: Presupuesto)</w:t>
            </w:r>
          </w:p>
        </w:tc>
        <w:tc>
          <w:tcPr>
            <w:tcW w:w="1359" w:type="dxa"/>
            <w:tcBorders>
              <w:top w:val="nil"/>
              <w:left w:val="nil"/>
              <w:bottom w:val="single" w:sz="4" w:space="0" w:color="auto"/>
              <w:right w:val="single" w:sz="4" w:space="0" w:color="auto"/>
            </w:tcBorders>
            <w:vAlign w:val="center"/>
            <w:hideMark/>
          </w:tcPr>
          <w:p w14:paraId="3B24813C" w14:textId="77777777" w:rsidR="00DA5AFE" w:rsidRPr="00485661" w:rsidRDefault="00DA5AFE" w:rsidP="00485661">
            <w:pPr>
              <w:jc w:val="center"/>
              <w:rPr>
                <w:rFonts w:ascii="Arial" w:hAnsi="Arial" w:cs="Arial"/>
                <w:color w:val="000000"/>
                <w:sz w:val="18"/>
                <w:szCs w:val="18"/>
                <w:lang w:val="es-CO" w:eastAsia="es-CO"/>
              </w:rPr>
            </w:pPr>
            <w:r w:rsidRPr="00485661">
              <w:rPr>
                <w:rFonts w:ascii="Arial" w:hAnsi="Arial" w:cs="Arial"/>
                <w:color w:val="000000"/>
                <w:sz w:val="18"/>
                <w:szCs w:val="18"/>
                <w:lang w:val="es-CO" w:eastAsia="es-CO"/>
              </w:rPr>
              <w:t>5</w:t>
            </w:r>
          </w:p>
        </w:tc>
        <w:tc>
          <w:tcPr>
            <w:tcW w:w="1438" w:type="dxa"/>
            <w:tcBorders>
              <w:top w:val="nil"/>
              <w:left w:val="nil"/>
              <w:bottom w:val="single" w:sz="4" w:space="0" w:color="auto"/>
              <w:right w:val="single" w:sz="4" w:space="0" w:color="auto"/>
            </w:tcBorders>
            <w:vAlign w:val="center"/>
            <w:hideMark/>
          </w:tcPr>
          <w:p w14:paraId="027EA31B" w14:textId="77777777" w:rsidR="00DA5AFE" w:rsidRPr="00485661" w:rsidRDefault="00DA5AFE" w:rsidP="00485661">
            <w:pPr>
              <w:jc w:val="center"/>
              <w:rPr>
                <w:rFonts w:ascii="Arial" w:hAnsi="Arial" w:cs="Arial"/>
                <w:color w:val="000000"/>
                <w:sz w:val="18"/>
                <w:szCs w:val="18"/>
                <w:lang w:val="es-CO" w:eastAsia="es-CO"/>
              </w:rPr>
            </w:pPr>
            <w:r w:rsidRPr="00485661">
              <w:rPr>
                <w:rFonts w:ascii="Arial" w:hAnsi="Arial" w:cs="Arial"/>
                <w:color w:val="000000"/>
                <w:sz w:val="18"/>
                <w:szCs w:val="18"/>
                <w:lang w:val="es-CO" w:eastAsia="es-CO"/>
              </w:rPr>
              <w:t>3</w:t>
            </w:r>
          </w:p>
        </w:tc>
        <w:tc>
          <w:tcPr>
            <w:tcW w:w="1897" w:type="dxa"/>
            <w:tcBorders>
              <w:top w:val="nil"/>
              <w:left w:val="nil"/>
              <w:bottom w:val="single" w:sz="4" w:space="0" w:color="auto"/>
              <w:right w:val="single" w:sz="4" w:space="0" w:color="auto"/>
            </w:tcBorders>
            <w:vAlign w:val="center"/>
            <w:hideMark/>
          </w:tcPr>
          <w:p w14:paraId="4F440126" w14:textId="77777777" w:rsidR="00DA5AFE" w:rsidRPr="00485661" w:rsidRDefault="00DA5AFE" w:rsidP="00485661">
            <w:pPr>
              <w:jc w:val="center"/>
              <w:rPr>
                <w:rFonts w:ascii="Arial" w:hAnsi="Arial" w:cs="Arial"/>
                <w:color w:val="000000"/>
                <w:sz w:val="18"/>
                <w:szCs w:val="18"/>
                <w:lang w:val="es-CO" w:eastAsia="es-CO"/>
              </w:rPr>
            </w:pPr>
            <w:r w:rsidRPr="00485661">
              <w:rPr>
                <w:rFonts w:ascii="Arial" w:hAnsi="Arial" w:cs="Arial"/>
                <w:color w:val="000000"/>
                <w:sz w:val="18"/>
                <w:szCs w:val="18"/>
                <w:lang w:val="es-CO" w:eastAsia="es-CO"/>
              </w:rPr>
              <w:t>2</w:t>
            </w:r>
          </w:p>
        </w:tc>
      </w:tr>
      <w:tr w:rsidR="00DA5AFE" w:rsidRPr="00485661" w14:paraId="6E6DD254" w14:textId="77777777" w:rsidTr="00F14A10">
        <w:trPr>
          <w:trHeight w:val="78"/>
          <w:jc w:val="center"/>
        </w:trPr>
        <w:tc>
          <w:tcPr>
            <w:tcW w:w="4136" w:type="dxa"/>
            <w:tcBorders>
              <w:top w:val="nil"/>
              <w:left w:val="single" w:sz="4" w:space="0" w:color="auto"/>
              <w:bottom w:val="single" w:sz="4" w:space="0" w:color="auto"/>
              <w:right w:val="single" w:sz="4" w:space="0" w:color="auto"/>
            </w:tcBorders>
            <w:vAlign w:val="bottom"/>
            <w:hideMark/>
          </w:tcPr>
          <w:p w14:paraId="625DE256" w14:textId="77777777" w:rsidR="00DA5AFE" w:rsidRPr="00485661" w:rsidRDefault="00DA5AFE" w:rsidP="00485661">
            <w:pPr>
              <w:jc w:val="left"/>
              <w:rPr>
                <w:rFonts w:ascii="Arial" w:hAnsi="Arial" w:cs="Arial"/>
                <w:color w:val="000000"/>
                <w:sz w:val="18"/>
                <w:szCs w:val="18"/>
                <w:lang w:val="es-CO" w:eastAsia="es-CO"/>
              </w:rPr>
            </w:pPr>
            <w:r w:rsidRPr="00485661">
              <w:rPr>
                <w:rFonts w:ascii="Arial" w:hAnsi="Arial" w:cs="Arial"/>
                <w:color w:val="000000"/>
                <w:sz w:val="18"/>
                <w:szCs w:val="18"/>
                <w:lang w:val="es-CO" w:eastAsia="es-CO"/>
              </w:rPr>
              <w:t>FIN - Financiera (Subproceso: Tesorería)</w:t>
            </w:r>
          </w:p>
        </w:tc>
        <w:tc>
          <w:tcPr>
            <w:tcW w:w="1359" w:type="dxa"/>
            <w:tcBorders>
              <w:top w:val="nil"/>
              <w:left w:val="nil"/>
              <w:bottom w:val="single" w:sz="4" w:space="0" w:color="auto"/>
              <w:right w:val="single" w:sz="4" w:space="0" w:color="auto"/>
            </w:tcBorders>
            <w:vAlign w:val="center"/>
            <w:hideMark/>
          </w:tcPr>
          <w:p w14:paraId="46C0F8CD" w14:textId="77777777" w:rsidR="00DA5AFE" w:rsidRPr="00485661" w:rsidRDefault="00DA5AFE" w:rsidP="00485661">
            <w:pPr>
              <w:jc w:val="center"/>
              <w:rPr>
                <w:rFonts w:ascii="Arial" w:hAnsi="Arial" w:cs="Arial"/>
                <w:color w:val="000000"/>
                <w:sz w:val="18"/>
                <w:szCs w:val="18"/>
                <w:lang w:val="es-CO" w:eastAsia="es-CO"/>
              </w:rPr>
            </w:pPr>
            <w:r w:rsidRPr="00485661">
              <w:rPr>
                <w:rFonts w:ascii="Arial" w:hAnsi="Arial" w:cs="Arial"/>
                <w:color w:val="000000"/>
                <w:sz w:val="18"/>
                <w:szCs w:val="18"/>
                <w:lang w:val="es-CO" w:eastAsia="es-CO"/>
              </w:rPr>
              <w:t>3</w:t>
            </w:r>
          </w:p>
        </w:tc>
        <w:tc>
          <w:tcPr>
            <w:tcW w:w="1438" w:type="dxa"/>
            <w:tcBorders>
              <w:top w:val="nil"/>
              <w:left w:val="nil"/>
              <w:bottom w:val="single" w:sz="4" w:space="0" w:color="auto"/>
              <w:right w:val="single" w:sz="4" w:space="0" w:color="auto"/>
            </w:tcBorders>
            <w:vAlign w:val="center"/>
            <w:hideMark/>
          </w:tcPr>
          <w:p w14:paraId="7415981A" w14:textId="77777777" w:rsidR="00DA5AFE" w:rsidRPr="00485661" w:rsidRDefault="00DA5AFE" w:rsidP="00485661">
            <w:pPr>
              <w:jc w:val="center"/>
              <w:rPr>
                <w:rFonts w:ascii="Arial" w:hAnsi="Arial" w:cs="Arial"/>
                <w:color w:val="000000"/>
                <w:sz w:val="18"/>
                <w:szCs w:val="18"/>
                <w:lang w:val="es-CO" w:eastAsia="es-CO"/>
              </w:rPr>
            </w:pPr>
            <w:r w:rsidRPr="00485661">
              <w:rPr>
                <w:rFonts w:ascii="Arial" w:hAnsi="Arial" w:cs="Arial"/>
                <w:color w:val="000000"/>
                <w:sz w:val="18"/>
                <w:szCs w:val="18"/>
                <w:lang w:val="es-CO" w:eastAsia="es-CO"/>
              </w:rPr>
              <w:t>2</w:t>
            </w:r>
          </w:p>
        </w:tc>
        <w:tc>
          <w:tcPr>
            <w:tcW w:w="1897" w:type="dxa"/>
            <w:tcBorders>
              <w:top w:val="nil"/>
              <w:left w:val="nil"/>
              <w:bottom w:val="single" w:sz="4" w:space="0" w:color="auto"/>
              <w:right w:val="single" w:sz="4" w:space="0" w:color="auto"/>
            </w:tcBorders>
            <w:vAlign w:val="center"/>
            <w:hideMark/>
          </w:tcPr>
          <w:p w14:paraId="7B791028" w14:textId="77777777" w:rsidR="00DA5AFE" w:rsidRPr="00485661" w:rsidRDefault="00DA5AFE" w:rsidP="00485661">
            <w:pPr>
              <w:jc w:val="center"/>
              <w:rPr>
                <w:rFonts w:ascii="Arial" w:hAnsi="Arial" w:cs="Arial"/>
                <w:color w:val="000000"/>
                <w:sz w:val="18"/>
                <w:szCs w:val="18"/>
                <w:lang w:val="es-CO" w:eastAsia="es-CO"/>
              </w:rPr>
            </w:pPr>
            <w:r w:rsidRPr="00485661">
              <w:rPr>
                <w:rFonts w:ascii="Arial" w:hAnsi="Arial" w:cs="Arial"/>
                <w:color w:val="000000"/>
                <w:sz w:val="18"/>
                <w:szCs w:val="18"/>
                <w:lang w:val="es-CO" w:eastAsia="es-CO"/>
              </w:rPr>
              <w:t>1</w:t>
            </w:r>
          </w:p>
        </w:tc>
      </w:tr>
      <w:tr w:rsidR="00DA5AFE" w:rsidRPr="00485661" w14:paraId="19B81C23" w14:textId="77777777" w:rsidTr="00F14A10">
        <w:trPr>
          <w:trHeight w:val="126"/>
          <w:jc w:val="center"/>
        </w:trPr>
        <w:tc>
          <w:tcPr>
            <w:tcW w:w="4136" w:type="dxa"/>
            <w:tcBorders>
              <w:top w:val="nil"/>
              <w:left w:val="single" w:sz="4" w:space="0" w:color="auto"/>
              <w:bottom w:val="single" w:sz="4" w:space="0" w:color="auto"/>
              <w:right w:val="single" w:sz="4" w:space="0" w:color="auto"/>
            </w:tcBorders>
            <w:vAlign w:val="bottom"/>
            <w:hideMark/>
          </w:tcPr>
          <w:p w14:paraId="062ACDD7" w14:textId="77777777" w:rsidR="00DA5AFE" w:rsidRPr="00485661" w:rsidRDefault="00DA5AFE" w:rsidP="00485661">
            <w:pPr>
              <w:jc w:val="left"/>
              <w:rPr>
                <w:rFonts w:ascii="Arial" w:hAnsi="Arial" w:cs="Arial"/>
                <w:color w:val="000000"/>
                <w:sz w:val="18"/>
                <w:szCs w:val="18"/>
                <w:lang w:val="es-CO" w:eastAsia="es-CO"/>
              </w:rPr>
            </w:pPr>
            <w:r w:rsidRPr="00485661">
              <w:rPr>
                <w:rFonts w:ascii="Arial" w:hAnsi="Arial" w:cs="Arial"/>
                <w:color w:val="000000"/>
                <w:sz w:val="18"/>
                <w:szCs w:val="18"/>
                <w:lang w:val="es-CO" w:eastAsia="es-CO"/>
              </w:rPr>
              <w:t>GDO - Gestión Documental</w:t>
            </w:r>
          </w:p>
        </w:tc>
        <w:tc>
          <w:tcPr>
            <w:tcW w:w="1359" w:type="dxa"/>
            <w:tcBorders>
              <w:top w:val="nil"/>
              <w:left w:val="nil"/>
              <w:bottom w:val="single" w:sz="4" w:space="0" w:color="auto"/>
              <w:right w:val="single" w:sz="4" w:space="0" w:color="auto"/>
            </w:tcBorders>
            <w:vAlign w:val="center"/>
            <w:hideMark/>
          </w:tcPr>
          <w:p w14:paraId="3327652F" w14:textId="77777777" w:rsidR="00DA5AFE" w:rsidRPr="00485661" w:rsidRDefault="00DA5AFE" w:rsidP="00485661">
            <w:pPr>
              <w:jc w:val="center"/>
              <w:rPr>
                <w:rFonts w:ascii="Arial" w:hAnsi="Arial" w:cs="Arial"/>
                <w:color w:val="000000"/>
                <w:sz w:val="18"/>
                <w:szCs w:val="18"/>
                <w:lang w:val="es-CO" w:eastAsia="es-CO"/>
              </w:rPr>
            </w:pPr>
            <w:r w:rsidRPr="00485661">
              <w:rPr>
                <w:rFonts w:ascii="Arial" w:hAnsi="Arial" w:cs="Arial"/>
                <w:color w:val="000000"/>
                <w:sz w:val="18"/>
                <w:szCs w:val="18"/>
                <w:lang w:val="es-CO" w:eastAsia="es-CO"/>
              </w:rPr>
              <w:t>48</w:t>
            </w:r>
          </w:p>
        </w:tc>
        <w:tc>
          <w:tcPr>
            <w:tcW w:w="1438" w:type="dxa"/>
            <w:tcBorders>
              <w:top w:val="nil"/>
              <w:left w:val="nil"/>
              <w:bottom w:val="single" w:sz="4" w:space="0" w:color="auto"/>
              <w:right w:val="single" w:sz="4" w:space="0" w:color="auto"/>
            </w:tcBorders>
            <w:vAlign w:val="center"/>
            <w:hideMark/>
          </w:tcPr>
          <w:p w14:paraId="096178C5" w14:textId="77777777" w:rsidR="00DA5AFE" w:rsidRPr="00485661" w:rsidRDefault="00DA5AFE" w:rsidP="00485661">
            <w:pPr>
              <w:jc w:val="center"/>
              <w:rPr>
                <w:rFonts w:ascii="Arial" w:hAnsi="Arial" w:cs="Arial"/>
                <w:color w:val="000000"/>
                <w:sz w:val="18"/>
                <w:szCs w:val="18"/>
                <w:lang w:val="es-CO" w:eastAsia="es-CO"/>
              </w:rPr>
            </w:pPr>
            <w:r w:rsidRPr="00485661">
              <w:rPr>
                <w:rFonts w:ascii="Arial" w:hAnsi="Arial" w:cs="Arial"/>
                <w:color w:val="000000"/>
                <w:sz w:val="18"/>
                <w:szCs w:val="18"/>
                <w:lang w:val="es-CO" w:eastAsia="es-CO"/>
              </w:rPr>
              <w:t>19</w:t>
            </w:r>
          </w:p>
        </w:tc>
        <w:tc>
          <w:tcPr>
            <w:tcW w:w="1897" w:type="dxa"/>
            <w:tcBorders>
              <w:top w:val="nil"/>
              <w:left w:val="nil"/>
              <w:bottom w:val="single" w:sz="4" w:space="0" w:color="auto"/>
              <w:right w:val="single" w:sz="4" w:space="0" w:color="auto"/>
            </w:tcBorders>
            <w:vAlign w:val="center"/>
            <w:hideMark/>
          </w:tcPr>
          <w:p w14:paraId="7B62D5FC" w14:textId="77777777" w:rsidR="00DA5AFE" w:rsidRPr="00485661" w:rsidRDefault="00DA5AFE" w:rsidP="00485661">
            <w:pPr>
              <w:jc w:val="center"/>
              <w:rPr>
                <w:rFonts w:ascii="Arial" w:hAnsi="Arial" w:cs="Arial"/>
                <w:color w:val="000000"/>
                <w:sz w:val="18"/>
                <w:szCs w:val="18"/>
                <w:lang w:val="es-CO" w:eastAsia="es-CO"/>
              </w:rPr>
            </w:pPr>
            <w:r w:rsidRPr="00485661">
              <w:rPr>
                <w:rFonts w:ascii="Arial" w:hAnsi="Arial" w:cs="Arial"/>
                <w:color w:val="000000"/>
                <w:sz w:val="18"/>
                <w:szCs w:val="18"/>
                <w:lang w:val="es-CO" w:eastAsia="es-CO"/>
              </w:rPr>
              <w:t>29</w:t>
            </w:r>
          </w:p>
        </w:tc>
      </w:tr>
      <w:tr w:rsidR="00DA5AFE" w:rsidRPr="00485661" w14:paraId="1C62EC85" w14:textId="77777777" w:rsidTr="00F14A10">
        <w:trPr>
          <w:trHeight w:val="48"/>
          <w:jc w:val="center"/>
        </w:trPr>
        <w:tc>
          <w:tcPr>
            <w:tcW w:w="4136" w:type="dxa"/>
            <w:tcBorders>
              <w:top w:val="nil"/>
              <w:left w:val="single" w:sz="4" w:space="0" w:color="auto"/>
              <w:bottom w:val="single" w:sz="4" w:space="0" w:color="auto"/>
              <w:right w:val="single" w:sz="4" w:space="0" w:color="auto"/>
            </w:tcBorders>
            <w:shd w:val="clear" w:color="auto" w:fill="D6E3BC" w:themeFill="accent3" w:themeFillTint="66"/>
            <w:vAlign w:val="bottom"/>
            <w:hideMark/>
          </w:tcPr>
          <w:p w14:paraId="471C1A4B" w14:textId="75AC1471" w:rsidR="00DA5AFE" w:rsidRPr="00485661" w:rsidRDefault="00DA5AFE" w:rsidP="00485661">
            <w:pPr>
              <w:jc w:val="left"/>
              <w:rPr>
                <w:rFonts w:ascii="Arial" w:hAnsi="Arial" w:cs="Arial"/>
                <w:color w:val="000000"/>
                <w:sz w:val="18"/>
                <w:szCs w:val="18"/>
                <w:lang w:val="es-CO" w:eastAsia="es-CO"/>
              </w:rPr>
            </w:pPr>
            <w:r w:rsidRPr="00485661">
              <w:rPr>
                <w:rFonts w:ascii="Arial" w:hAnsi="Arial" w:cs="Arial"/>
                <w:color w:val="000000"/>
                <w:sz w:val="18"/>
                <w:szCs w:val="18"/>
                <w:lang w:val="es-CO" w:eastAsia="es-CO"/>
              </w:rPr>
              <w:t>Gerencia de Gestión Ambiental, Social y Atención al Usuario</w:t>
            </w:r>
          </w:p>
        </w:tc>
        <w:tc>
          <w:tcPr>
            <w:tcW w:w="1359" w:type="dxa"/>
            <w:tcBorders>
              <w:top w:val="nil"/>
              <w:left w:val="nil"/>
              <w:bottom w:val="single" w:sz="4" w:space="0" w:color="auto"/>
              <w:right w:val="single" w:sz="4" w:space="0" w:color="auto"/>
            </w:tcBorders>
            <w:shd w:val="clear" w:color="auto" w:fill="D6E3BC" w:themeFill="accent3" w:themeFillTint="66"/>
            <w:vAlign w:val="center"/>
            <w:hideMark/>
          </w:tcPr>
          <w:p w14:paraId="1C299633" w14:textId="77777777" w:rsidR="00DA5AFE" w:rsidRPr="00485661" w:rsidRDefault="00DA5AFE" w:rsidP="00485661">
            <w:pPr>
              <w:jc w:val="center"/>
              <w:rPr>
                <w:rFonts w:ascii="Arial" w:hAnsi="Arial" w:cs="Arial"/>
                <w:color w:val="000000"/>
                <w:sz w:val="18"/>
                <w:szCs w:val="18"/>
                <w:lang w:val="es-CO" w:eastAsia="es-CO"/>
              </w:rPr>
            </w:pPr>
            <w:r w:rsidRPr="00485661">
              <w:rPr>
                <w:rFonts w:ascii="Arial" w:hAnsi="Arial" w:cs="Arial"/>
                <w:color w:val="000000"/>
                <w:sz w:val="18"/>
                <w:szCs w:val="18"/>
                <w:lang w:val="es-CO" w:eastAsia="es-CO"/>
              </w:rPr>
              <w:t>45</w:t>
            </w:r>
          </w:p>
        </w:tc>
        <w:tc>
          <w:tcPr>
            <w:tcW w:w="1438" w:type="dxa"/>
            <w:tcBorders>
              <w:top w:val="nil"/>
              <w:left w:val="nil"/>
              <w:bottom w:val="single" w:sz="4" w:space="0" w:color="auto"/>
              <w:right w:val="single" w:sz="4" w:space="0" w:color="auto"/>
            </w:tcBorders>
            <w:shd w:val="clear" w:color="auto" w:fill="D6E3BC" w:themeFill="accent3" w:themeFillTint="66"/>
            <w:vAlign w:val="center"/>
            <w:hideMark/>
          </w:tcPr>
          <w:p w14:paraId="0273EC09" w14:textId="77777777" w:rsidR="00DA5AFE" w:rsidRPr="00485661" w:rsidRDefault="00DA5AFE" w:rsidP="00485661">
            <w:pPr>
              <w:jc w:val="center"/>
              <w:rPr>
                <w:rFonts w:ascii="Arial" w:hAnsi="Arial" w:cs="Arial"/>
                <w:color w:val="000000"/>
                <w:sz w:val="18"/>
                <w:szCs w:val="18"/>
                <w:lang w:val="es-CO" w:eastAsia="es-CO"/>
              </w:rPr>
            </w:pPr>
            <w:r w:rsidRPr="00485661">
              <w:rPr>
                <w:rFonts w:ascii="Arial" w:hAnsi="Arial" w:cs="Arial"/>
                <w:color w:val="000000"/>
                <w:sz w:val="18"/>
                <w:szCs w:val="18"/>
                <w:lang w:val="es-CO" w:eastAsia="es-CO"/>
              </w:rPr>
              <w:t>43</w:t>
            </w:r>
          </w:p>
        </w:tc>
        <w:tc>
          <w:tcPr>
            <w:tcW w:w="1897" w:type="dxa"/>
            <w:tcBorders>
              <w:top w:val="nil"/>
              <w:left w:val="nil"/>
              <w:bottom w:val="single" w:sz="4" w:space="0" w:color="auto"/>
              <w:right w:val="single" w:sz="4" w:space="0" w:color="auto"/>
            </w:tcBorders>
            <w:shd w:val="clear" w:color="auto" w:fill="D6E3BC" w:themeFill="accent3" w:themeFillTint="66"/>
            <w:vAlign w:val="center"/>
            <w:hideMark/>
          </w:tcPr>
          <w:p w14:paraId="3432D004" w14:textId="77777777" w:rsidR="00DA5AFE" w:rsidRPr="00485661" w:rsidRDefault="00DA5AFE" w:rsidP="00485661">
            <w:pPr>
              <w:jc w:val="center"/>
              <w:rPr>
                <w:rFonts w:ascii="Arial" w:hAnsi="Arial" w:cs="Arial"/>
                <w:color w:val="000000"/>
                <w:sz w:val="18"/>
                <w:szCs w:val="18"/>
                <w:lang w:val="es-CO" w:eastAsia="es-CO"/>
              </w:rPr>
            </w:pPr>
            <w:r w:rsidRPr="00485661">
              <w:rPr>
                <w:rFonts w:ascii="Arial" w:hAnsi="Arial" w:cs="Arial"/>
                <w:color w:val="000000"/>
                <w:sz w:val="18"/>
                <w:szCs w:val="18"/>
                <w:lang w:val="es-CO" w:eastAsia="es-CO"/>
              </w:rPr>
              <w:t>2</w:t>
            </w:r>
          </w:p>
        </w:tc>
      </w:tr>
      <w:tr w:rsidR="00DA5AFE" w:rsidRPr="00485661" w14:paraId="1CDDE82A" w14:textId="77777777" w:rsidTr="00F14A10">
        <w:trPr>
          <w:trHeight w:val="127"/>
          <w:jc w:val="center"/>
        </w:trPr>
        <w:tc>
          <w:tcPr>
            <w:tcW w:w="4136" w:type="dxa"/>
            <w:tcBorders>
              <w:top w:val="nil"/>
              <w:left w:val="single" w:sz="4" w:space="0" w:color="auto"/>
              <w:bottom w:val="single" w:sz="4" w:space="0" w:color="auto"/>
              <w:right w:val="single" w:sz="4" w:space="0" w:color="auto"/>
            </w:tcBorders>
            <w:shd w:val="clear" w:color="auto" w:fill="D6E3BC" w:themeFill="accent3" w:themeFillTint="66"/>
            <w:vAlign w:val="bottom"/>
            <w:hideMark/>
          </w:tcPr>
          <w:p w14:paraId="1A18643D" w14:textId="77777777" w:rsidR="00DA5AFE" w:rsidRPr="00485661" w:rsidRDefault="00DA5AFE" w:rsidP="00485661">
            <w:pPr>
              <w:jc w:val="left"/>
              <w:rPr>
                <w:rFonts w:ascii="Arial" w:hAnsi="Arial" w:cs="Arial"/>
                <w:color w:val="000000"/>
                <w:sz w:val="18"/>
                <w:szCs w:val="18"/>
                <w:lang w:val="es-CO" w:eastAsia="es-CO"/>
              </w:rPr>
            </w:pPr>
            <w:r w:rsidRPr="00485661">
              <w:rPr>
                <w:rFonts w:ascii="Arial" w:hAnsi="Arial" w:cs="Arial"/>
                <w:color w:val="000000"/>
                <w:sz w:val="18"/>
                <w:szCs w:val="18"/>
                <w:lang w:val="es-CO" w:eastAsia="es-CO"/>
              </w:rPr>
              <w:t>Gerente de Producción</w:t>
            </w:r>
          </w:p>
        </w:tc>
        <w:tc>
          <w:tcPr>
            <w:tcW w:w="1359" w:type="dxa"/>
            <w:tcBorders>
              <w:top w:val="nil"/>
              <w:left w:val="nil"/>
              <w:bottom w:val="single" w:sz="4" w:space="0" w:color="auto"/>
              <w:right w:val="single" w:sz="4" w:space="0" w:color="auto"/>
            </w:tcBorders>
            <w:shd w:val="clear" w:color="auto" w:fill="D6E3BC" w:themeFill="accent3" w:themeFillTint="66"/>
            <w:vAlign w:val="center"/>
            <w:hideMark/>
          </w:tcPr>
          <w:p w14:paraId="34CA3B4C" w14:textId="77777777" w:rsidR="00DA5AFE" w:rsidRPr="00485661" w:rsidRDefault="00DA5AFE" w:rsidP="00485661">
            <w:pPr>
              <w:jc w:val="center"/>
              <w:rPr>
                <w:rFonts w:ascii="Arial" w:hAnsi="Arial" w:cs="Arial"/>
                <w:color w:val="000000"/>
                <w:sz w:val="18"/>
                <w:szCs w:val="18"/>
                <w:lang w:val="es-CO" w:eastAsia="es-CO"/>
              </w:rPr>
            </w:pPr>
            <w:r w:rsidRPr="00485661">
              <w:rPr>
                <w:rFonts w:ascii="Arial" w:hAnsi="Arial" w:cs="Arial"/>
                <w:color w:val="000000"/>
                <w:sz w:val="18"/>
                <w:szCs w:val="18"/>
                <w:lang w:val="es-CO" w:eastAsia="es-CO"/>
              </w:rPr>
              <w:t>30</w:t>
            </w:r>
          </w:p>
        </w:tc>
        <w:tc>
          <w:tcPr>
            <w:tcW w:w="1438" w:type="dxa"/>
            <w:tcBorders>
              <w:top w:val="nil"/>
              <w:left w:val="nil"/>
              <w:bottom w:val="single" w:sz="4" w:space="0" w:color="auto"/>
              <w:right w:val="single" w:sz="4" w:space="0" w:color="auto"/>
            </w:tcBorders>
            <w:shd w:val="clear" w:color="auto" w:fill="D6E3BC" w:themeFill="accent3" w:themeFillTint="66"/>
            <w:vAlign w:val="center"/>
            <w:hideMark/>
          </w:tcPr>
          <w:p w14:paraId="4D51A2DB" w14:textId="77777777" w:rsidR="00DA5AFE" w:rsidRPr="00485661" w:rsidRDefault="00DA5AFE" w:rsidP="00485661">
            <w:pPr>
              <w:jc w:val="center"/>
              <w:rPr>
                <w:rFonts w:ascii="Arial" w:hAnsi="Arial" w:cs="Arial"/>
                <w:color w:val="000000"/>
                <w:sz w:val="18"/>
                <w:szCs w:val="18"/>
                <w:lang w:val="es-CO" w:eastAsia="es-CO"/>
              </w:rPr>
            </w:pPr>
            <w:r w:rsidRPr="00485661">
              <w:rPr>
                <w:rFonts w:ascii="Arial" w:hAnsi="Arial" w:cs="Arial"/>
                <w:color w:val="000000"/>
                <w:sz w:val="18"/>
                <w:szCs w:val="18"/>
                <w:lang w:val="es-CO" w:eastAsia="es-CO"/>
              </w:rPr>
              <w:t>28</w:t>
            </w:r>
          </w:p>
        </w:tc>
        <w:tc>
          <w:tcPr>
            <w:tcW w:w="1897" w:type="dxa"/>
            <w:tcBorders>
              <w:top w:val="nil"/>
              <w:left w:val="nil"/>
              <w:bottom w:val="single" w:sz="4" w:space="0" w:color="auto"/>
              <w:right w:val="single" w:sz="4" w:space="0" w:color="auto"/>
            </w:tcBorders>
            <w:shd w:val="clear" w:color="auto" w:fill="D6E3BC" w:themeFill="accent3" w:themeFillTint="66"/>
            <w:vAlign w:val="center"/>
            <w:hideMark/>
          </w:tcPr>
          <w:p w14:paraId="4FE19A01" w14:textId="77777777" w:rsidR="00DA5AFE" w:rsidRPr="00485661" w:rsidRDefault="00DA5AFE" w:rsidP="00485661">
            <w:pPr>
              <w:jc w:val="center"/>
              <w:rPr>
                <w:rFonts w:ascii="Arial" w:hAnsi="Arial" w:cs="Arial"/>
                <w:color w:val="000000"/>
                <w:sz w:val="18"/>
                <w:szCs w:val="18"/>
                <w:lang w:val="es-CO" w:eastAsia="es-CO"/>
              </w:rPr>
            </w:pPr>
            <w:r w:rsidRPr="00485661">
              <w:rPr>
                <w:rFonts w:ascii="Arial" w:hAnsi="Arial" w:cs="Arial"/>
                <w:color w:val="000000"/>
                <w:sz w:val="18"/>
                <w:szCs w:val="18"/>
                <w:lang w:val="es-CO" w:eastAsia="es-CO"/>
              </w:rPr>
              <w:t>2</w:t>
            </w:r>
          </w:p>
        </w:tc>
      </w:tr>
      <w:tr w:rsidR="00DA5AFE" w:rsidRPr="00485661" w14:paraId="028459B0" w14:textId="77777777" w:rsidTr="00F14A10">
        <w:trPr>
          <w:trHeight w:val="174"/>
          <w:jc w:val="center"/>
        </w:trPr>
        <w:tc>
          <w:tcPr>
            <w:tcW w:w="4136" w:type="dxa"/>
            <w:tcBorders>
              <w:top w:val="nil"/>
              <w:left w:val="single" w:sz="4" w:space="0" w:color="auto"/>
              <w:bottom w:val="single" w:sz="4" w:space="0" w:color="auto"/>
              <w:right w:val="single" w:sz="4" w:space="0" w:color="auto"/>
            </w:tcBorders>
            <w:shd w:val="clear" w:color="auto" w:fill="D6E3BC" w:themeFill="accent3" w:themeFillTint="66"/>
            <w:vAlign w:val="bottom"/>
            <w:hideMark/>
          </w:tcPr>
          <w:p w14:paraId="082057E5" w14:textId="68DCA43A" w:rsidR="00DA5AFE" w:rsidRPr="00485661" w:rsidRDefault="00DA5AFE" w:rsidP="00485661">
            <w:pPr>
              <w:jc w:val="left"/>
              <w:rPr>
                <w:rFonts w:ascii="Arial" w:hAnsi="Arial" w:cs="Arial"/>
                <w:color w:val="000000"/>
                <w:sz w:val="18"/>
                <w:szCs w:val="18"/>
                <w:lang w:val="es-CO" w:eastAsia="es-CO"/>
              </w:rPr>
            </w:pPr>
            <w:r w:rsidRPr="00485661">
              <w:rPr>
                <w:rFonts w:ascii="Arial" w:hAnsi="Arial" w:cs="Arial"/>
                <w:color w:val="000000"/>
                <w:sz w:val="18"/>
                <w:szCs w:val="18"/>
                <w:lang w:val="es-CO" w:eastAsia="es-CO"/>
              </w:rPr>
              <w:t>IMV - Intervención de la Malla Vial Local</w:t>
            </w:r>
          </w:p>
        </w:tc>
        <w:tc>
          <w:tcPr>
            <w:tcW w:w="1359" w:type="dxa"/>
            <w:tcBorders>
              <w:top w:val="nil"/>
              <w:left w:val="nil"/>
              <w:bottom w:val="single" w:sz="4" w:space="0" w:color="auto"/>
              <w:right w:val="single" w:sz="4" w:space="0" w:color="auto"/>
            </w:tcBorders>
            <w:shd w:val="clear" w:color="auto" w:fill="D6E3BC" w:themeFill="accent3" w:themeFillTint="66"/>
            <w:vAlign w:val="center"/>
            <w:hideMark/>
          </w:tcPr>
          <w:p w14:paraId="5BD8AE5A" w14:textId="77777777" w:rsidR="00DA5AFE" w:rsidRPr="00485661" w:rsidRDefault="00DA5AFE" w:rsidP="00485661">
            <w:pPr>
              <w:jc w:val="center"/>
              <w:rPr>
                <w:rFonts w:ascii="Arial" w:hAnsi="Arial" w:cs="Arial"/>
                <w:color w:val="000000"/>
                <w:sz w:val="18"/>
                <w:szCs w:val="18"/>
                <w:lang w:val="es-CO" w:eastAsia="es-CO"/>
              </w:rPr>
            </w:pPr>
            <w:r w:rsidRPr="00485661">
              <w:rPr>
                <w:rFonts w:ascii="Arial" w:hAnsi="Arial" w:cs="Arial"/>
                <w:color w:val="000000"/>
                <w:sz w:val="18"/>
                <w:szCs w:val="18"/>
                <w:lang w:val="es-CO" w:eastAsia="es-CO"/>
              </w:rPr>
              <w:t>54</w:t>
            </w:r>
          </w:p>
        </w:tc>
        <w:tc>
          <w:tcPr>
            <w:tcW w:w="1438" w:type="dxa"/>
            <w:tcBorders>
              <w:top w:val="nil"/>
              <w:left w:val="nil"/>
              <w:bottom w:val="single" w:sz="4" w:space="0" w:color="auto"/>
              <w:right w:val="single" w:sz="4" w:space="0" w:color="auto"/>
            </w:tcBorders>
            <w:shd w:val="clear" w:color="auto" w:fill="D6E3BC" w:themeFill="accent3" w:themeFillTint="66"/>
            <w:vAlign w:val="center"/>
            <w:hideMark/>
          </w:tcPr>
          <w:p w14:paraId="22A59B72" w14:textId="77777777" w:rsidR="00DA5AFE" w:rsidRPr="00485661" w:rsidRDefault="00DA5AFE" w:rsidP="00485661">
            <w:pPr>
              <w:jc w:val="center"/>
              <w:rPr>
                <w:rFonts w:ascii="Arial" w:hAnsi="Arial" w:cs="Arial"/>
                <w:color w:val="000000"/>
                <w:sz w:val="18"/>
                <w:szCs w:val="18"/>
                <w:lang w:val="es-CO" w:eastAsia="es-CO"/>
              </w:rPr>
            </w:pPr>
            <w:r w:rsidRPr="00485661">
              <w:rPr>
                <w:rFonts w:ascii="Arial" w:hAnsi="Arial" w:cs="Arial"/>
                <w:color w:val="000000"/>
                <w:sz w:val="18"/>
                <w:szCs w:val="18"/>
                <w:lang w:val="es-CO" w:eastAsia="es-CO"/>
              </w:rPr>
              <w:t>52</w:t>
            </w:r>
          </w:p>
        </w:tc>
        <w:tc>
          <w:tcPr>
            <w:tcW w:w="1897" w:type="dxa"/>
            <w:tcBorders>
              <w:top w:val="nil"/>
              <w:left w:val="nil"/>
              <w:bottom w:val="single" w:sz="4" w:space="0" w:color="auto"/>
              <w:right w:val="single" w:sz="4" w:space="0" w:color="auto"/>
            </w:tcBorders>
            <w:shd w:val="clear" w:color="auto" w:fill="D6E3BC" w:themeFill="accent3" w:themeFillTint="66"/>
            <w:vAlign w:val="center"/>
            <w:hideMark/>
          </w:tcPr>
          <w:p w14:paraId="46493BB5" w14:textId="77777777" w:rsidR="00DA5AFE" w:rsidRPr="00485661" w:rsidRDefault="00DA5AFE" w:rsidP="00485661">
            <w:pPr>
              <w:jc w:val="center"/>
              <w:rPr>
                <w:rFonts w:ascii="Arial" w:hAnsi="Arial" w:cs="Arial"/>
                <w:color w:val="000000"/>
                <w:sz w:val="18"/>
                <w:szCs w:val="18"/>
                <w:lang w:val="es-CO" w:eastAsia="es-CO"/>
              </w:rPr>
            </w:pPr>
            <w:r w:rsidRPr="00485661">
              <w:rPr>
                <w:rFonts w:ascii="Arial" w:hAnsi="Arial" w:cs="Arial"/>
                <w:color w:val="000000"/>
                <w:sz w:val="18"/>
                <w:szCs w:val="18"/>
                <w:lang w:val="es-CO" w:eastAsia="es-CO"/>
              </w:rPr>
              <w:t>2</w:t>
            </w:r>
          </w:p>
        </w:tc>
      </w:tr>
      <w:tr w:rsidR="00DA5AFE" w:rsidRPr="00485661" w14:paraId="150363C7" w14:textId="77777777" w:rsidTr="00F14A10">
        <w:trPr>
          <w:trHeight w:val="140"/>
          <w:jc w:val="center"/>
        </w:trPr>
        <w:tc>
          <w:tcPr>
            <w:tcW w:w="4136" w:type="dxa"/>
            <w:tcBorders>
              <w:top w:val="nil"/>
              <w:left w:val="single" w:sz="4" w:space="0" w:color="auto"/>
              <w:bottom w:val="single" w:sz="4" w:space="0" w:color="auto"/>
              <w:right w:val="single" w:sz="4" w:space="0" w:color="auto"/>
            </w:tcBorders>
            <w:vAlign w:val="bottom"/>
            <w:hideMark/>
          </w:tcPr>
          <w:p w14:paraId="2A715AA1" w14:textId="61936DC3" w:rsidR="00DA5AFE" w:rsidRPr="00485661" w:rsidRDefault="00DA5AFE" w:rsidP="00485661">
            <w:pPr>
              <w:jc w:val="left"/>
              <w:rPr>
                <w:rFonts w:ascii="Arial" w:hAnsi="Arial" w:cs="Arial"/>
                <w:color w:val="000000"/>
                <w:sz w:val="18"/>
                <w:szCs w:val="18"/>
                <w:lang w:val="es-CO" w:eastAsia="es-CO"/>
              </w:rPr>
            </w:pPr>
            <w:r w:rsidRPr="00485661">
              <w:rPr>
                <w:rFonts w:ascii="Arial" w:hAnsi="Arial" w:cs="Arial"/>
                <w:color w:val="000000"/>
                <w:sz w:val="18"/>
                <w:szCs w:val="18"/>
                <w:lang w:val="es-CO" w:eastAsia="es-CO"/>
              </w:rPr>
              <w:t>Oficina Asesora de Planeación</w:t>
            </w:r>
          </w:p>
        </w:tc>
        <w:tc>
          <w:tcPr>
            <w:tcW w:w="1359" w:type="dxa"/>
            <w:tcBorders>
              <w:top w:val="nil"/>
              <w:left w:val="nil"/>
              <w:bottom w:val="single" w:sz="4" w:space="0" w:color="auto"/>
              <w:right w:val="single" w:sz="4" w:space="0" w:color="auto"/>
            </w:tcBorders>
            <w:vAlign w:val="center"/>
            <w:hideMark/>
          </w:tcPr>
          <w:p w14:paraId="59AE93FA" w14:textId="77777777" w:rsidR="00DA5AFE" w:rsidRPr="00485661" w:rsidRDefault="00DA5AFE" w:rsidP="00485661">
            <w:pPr>
              <w:jc w:val="center"/>
              <w:rPr>
                <w:rFonts w:ascii="Arial" w:hAnsi="Arial" w:cs="Arial"/>
                <w:color w:val="000000"/>
                <w:sz w:val="18"/>
                <w:szCs w:val="18"/>
                <w:lang w:val="es-CO" w:eastAsia="es-CO"/>
              </w:rPr>
            </w:pPr>
            <w:r w:rsidRPr="00485661">
              <w:rPr>
                <w:rFonts w:ascii="Arial" w:hAnsi="Arial" w:cs="Arial"/>
                <w:color w:val="000000"/>
                <w:sz w:val="18"/>
                <w:szCs w:val="18"/>
                <w:lang w:val="es-CO" w:eastAsia="es-CO"/>
              </w:rPr>
              <w:t>21</w:t>
            </w:r>
          </w:p>
        </w:tc>
        <w:tc>
          <w:tcPr>
            <w:tcW w:w="1438" w:type="dxa"/>
            <w:tcBorders>
              <w:top w:val="nil"/>
              <w:left w:val="nil"/>
              <w:bottom w:val="single" w:sz="4" w:space="0" w:color="auto"/>
              <w:right w:val="single" w:sz="4" w:space="0" w:color="auto"/>
            </w:tcBorders>
            <w:vAlign w:val="center"/>
            <w:hideMark/>
          </w:tcPr>
          <w:p w14:paraId="196FC539" w14:textId="77777777" w:rsidR="00DA5AFE" w:rsidRPr="00485661" w:rsidRDefault="00DA5AFE" w:rsidP="00485661">
            <w:pPr>
              <w:jc w:val="center"/>
              <w:rPr>
                <w:rFonts w:ascii="Arial" w:hAnsi="Arial" w:cs="Arial"/>
                <w:color w:val="000000"/>
                <w:sz w:val="18"/>
                <w:szCs w:val="18"/>
                <w:lang w:val="es-CO" w:eastAsia="es-CO"/>
              </w:rPr>
            </w:pPr>
            <w:r w:rsidRPr="00485661">
              <w:rPr>
                <w:rFonts w:ascii="Arial" w:hAnsi="Arial" w:cs="Arial"/>
                <w:color w:val="000000"/>
                <w:sz w:val="18"/>
                <w:szCs w:val="18"/>
                <w:lang w:val="es-CO" w:eastAsia="es-CO"/>
              </w:rPr>
              <w:t>22</w:t>
            </w:r>
          </w:p>
        </w:tc>
        <w:tc>
          <w:tcPr>
            <w:tcW w:w="1897" w:type="dxa"/>
            <w:tcBorders>
              <w:top w:val="nil"/>
              <w:left w:val="nil"/>
              <w:bottom w:val="single" w:sz="4" w:space="0" w:color="auto"/>
              <w:right w:val="single" w:sz="4" w:space="0" w:color="auto"/>
            </w:tcBorders>
            <w:vAlign w:val="center"/>
            <w:hideMark/>
          </w:tcPr>
          <w:p w14:paraId="6FEDE8A8" w14:textId="77777777" w:rsidR="00DA5AFE" w:rsidRPr="00485661" w:rsidRDefault="00DA5AFE" w:rsidP="00485661">
            <w:pPr>
              <w:jc w:val="center"/>
              <w:rPr>
                <w:rFonts w:ascii="Arial" w:hAnsi="Arial" w:cs="Arial"/>
                <w:color w:val="000000"/>
                <w:sz w:val="18"/>
                <w:szCs w:val="18"/>
                <w:lang w:val="es-CO" w:eastAsia="es-CO"/>
              </w:rPr>
            </w:pPr>
            <w:r w:rsidRPr="00485661">
              <w:rPr>
                <w:rFonts w:ascii="Arial" w:hAnsi="Arial" w:cs="Arial"/>
                <w:color w:val="000000"/>
                <w:sz w:val="18"/>
                <w:szCs w:val="18"/>
                <w:lang w:val="es-CO" w:eastAsia="es-CO"/>
              </w:rPr>
              <w:t>-1</w:t>
            </w:r>
          </w:p>
        </w:tc>
      </w:tr>
      <w:tr w:rsidR="00DA5AFE" w:rsidRPr="00485661" w14:paraId="6E9E5716" w14:textId="77777777" w:rsidTr="00F14A10">
        <w:trPr>
          <w:trHeight w:val="48"/>
          <w:jc w:val="center"/>
        </w:trPr>
        <w:tc>
          <w:tcPr>
            <w:tcW w:w="4136" w:type="dxa"/>
            <w:tcBorders>
              <w:top w:val="nil"/>
              <w:left w:val="single" w:sz="4" w:space="0" w:color="auto"/>
              <w:bottom w:val="single" w:sz="4" w:space="0" w:color="auto"/>
              <w:right w:val="single" w:sz="4" w:space="0" w:color="auto"/>
            </w:tcBorders>
            <w:vAlign w:val="bottom"/>
            <w:hideMark/>
          </w:tcPr>
          <w:p w14:paraId="3E178EC0" w14:textId="009EC23F" w:rsidR="00DA5AFE" w:rsidRPr="00485661" w:rsidRDefault="00DA5AFE" w:rsidP="00485661">
            <w:pPr>
              <w:jc w:val="left"/>
              <w:rPr>
                <w:rFonts w:ascii="Arial" w:hAnsi="Arial" w:cs="Arial"/>
                <w:color w:val="000000"/>
                <w:sz w:val="18"/>
                <w:szCs w:val="18"/>
                <w:lang w:val="es-CO" w:eastAsia="es-CO"/>
              </w:rPr>
            </w:pPr>
            <w:r w:rsidRPr="00485661">
              <w:rPr>
                <w:rFonts w:ascii="Arial" w:hAnsi="Arial" w:cs="Arial"/>
                <w:color w:val="000000"/>
                <w:sz w:val="18"/>
                <w:szCs w:val="18"/>
                <w:lang w:val="es-CO" w:eastAsia="es-CO"/>
              </w:rPr>
              <w:t>Oficina Asesora Jurídica</w:t>
            </w:r>
          </w:p>
        </w:tc>
        <w:tc>
          <w:tcPr>
            <w:tcW w:w="1359" w:type="dxa"/>
            <w:tcBorders>
              <w:top w:val="nil"/>
              <w:left w:val="nil"/>
              <w:bottom w:val="single" w:sz="4" w:space="0" w:color="auto"/>
              <w:right w:val="single" w:sz="4" w:space="0" w:color="auto"/>
            </w:tcBorders>
            <w:vAlign w:val="center"/>
            <w:hideMark/>
          </w:tcPr>
          <w:p w14:paraId="28CC4434" w14:textId="77777777" w:rsidR="00DA5AFE" w:rsidRPr="00485661" w:rsidRDefault="00DA5AFE" w:rsidP="00485661">
            <w:pPr>
              <w:jc w:val="center"/>
              <w:rPr>
                <w:rFonts w:ascii="Arial" w:hAnsi="Arial" w:cs="Arial"/>
                <w:color w:val="000000"/>
                <w:sz w:val="18"/>
                <w:szCs w:val="18"/>
                <w:lang w:val="es-CO" w:eastAsia="es-CO"/>
              </w:rPr>
            </w:pPr>
            <w:r w:rsidRPr="00485661">
              <w:rPr>
                <w:rFonts w:ascii="Arial" w:hAnsi="Arial" w:cs="Arial"/>
                <w:color w:val="000000"/>
                <w:sz w:val="18"/>
                <w:szCs w:val="18"/>
                <w:lang w:val="es-CO" w:eastAsia="es-CO"/>
              </w:rPr>
              <w:t>18</w:t>
            </w:r>
          </w:p>
        </w:tc>
        <w:tc>
          <w:tcPr>
            <w:tcW w:w="1438" w:type="dxa"/>
            <w:tcBorders>
              <w:top w:val="nil"/>
              <w:left w:val="nil"/>
              <w:bottom w:val="single" w:sz="4" w:space="0" w:color="auto"/>
              <w:right w:val="single" w:sz="4" w:space="0" w:color="auto"/>
            </w:tcBorders>
            <w:vAlign w:val="center"/>
            <w:hideMark/>
          </w:tcPr>
          <w:p w14:paraId="3F613A4F" w14:textId="77777777" w:rsidR="00DA5AFE" w:rsidRPr="00485661" w:rsidRDefault="00DA5AFE" w:rsidP="00485661">
            <w:pPr>
              <w:jc w:val="center"/>
              <w:rPr>
                <w:rFonts w:ascii="Arial" w:hAnsi="Arial" w:cs="Arial"/>
                <w:color w:val="000000"/>
                <w:sz w:val="18"/>
                <w:szCs w:val="18"/>
                <w:lang w:val="es-CO" w:eastAsia="es-CO"/>
              </w:rPr>
            </w:pPr>
            <w:r w:rsidRPr="00485661">
              <w:rPr>
                <w:rFonts w:ascii="Arial" w:hAnsi="Arial" w:cs="Arial"/>
                <w:color w:val="000000"/>
                <w:sz w:val="18"/>
                <w:szCs w:val="18"/>
                <w:lang w:val="es-CO" w:eastAsia="es-CO"/>
              </w:rPr>
              <w:t>17</w:t>
            </w:r>
          </w:p>
        </w:tc>
        <w:tc>
          <w:tcPr>
            <w:tcW w:w="1897" w:type="dxa"/>
            <w:tcBorders>
              <w:top w:val="nil"/>
              <w:left w:val="nil"/>
              <w:bottom w:val="single" w:sz="4" w:space="0" w:color="auto"/>
              <w:right w:val="single" w:sz="4" w:space="0" w:color="auto"/>
            </w:tcBorders>
            <w:vAlign w:val="center"/>
            <w:hideMark/>
          </w:tcPr>
          <w:p w14:paraId="1006C41D" w14:textId="77777777" w:rsidR="00DA5AFE" w:rsidRPr="00485661" w:rsidRDefault="00DA5AFE" w:rsidP="00485661">
            <w:pPr>
              <w:jc w:val="center"/>
              <w:rPr>
                <w:rFonts w:ascii="Arial" w:hAnsi="Arial" w:cs="Arial"/>
                <w:color w:val="000000"/>
                <w:sz w:val="18"/>
                <w:szCs w:val="18"/>
                <w:lang w:val="es-CO" w:eastAsia="es-CO"/>
              </w:rPr>
            </w:pPr>
            <w:r w:rsidRPr="00485661">
              <w:rPr>
                <w:rFonts w:ascii="Arial" w:hAnsi="Arial" w:cs="Arial"/>
                <w:color w:val="000000"/>
                <w:sz w:val="18"/>
                <w:szCs w:val="18"/>
                <w:lang w:val="es-CO" w:eastAsia="es-CO"/>
              </w:rPr>
              <w:t>1</w:t>
            </w:r>
          </w:p>
        </w:tc>
      </w:tr>
      <w:tr w:rsidR="00DA5AFE" w:rsidRPr="00485661" w14:paraId="638AA25F" w14:textId="77777777" w:rsidTr="00F14A10">
        <w:trPr>
          <w:trHeight w:val="90"/>
          <w:jc w:val="center"/>
        </w:trPr>
        <w:tc>
          <w:tcPr>
            <w:tcW w:w="4136" w:type="dxa"/>
            <w:tcBorders>
              <w:top w:val="nil"/>
              <w:left w:val="single" w:sz="4" w:space="0" w:color="auto"/>
              <w:bottom w:val="single" w:sz="4" w:space="0" w:color="auto"/>
              <w:right w:val="single" w:sz="4" w:space="0" w:color="auto"/>
            </w:tcBorders>
            <w:vAlign w:val="bottom"/>
            <w:hideMark/>
          </w:tcPr>
          <w:p w14:paraId="4B7FDCEE" w14:textId="4AB47B7D" w:rsidR="00DA5AFE" w:rsidRPr="00485661" w:rsidRDefault="00DA5AFE" w:rsidP="00485661">
            <w:pPr>
              <w:jc w:val="left"/>
              <w:rPr>
                <w:rFonts w:ascii="Arial" w:hAnsi="Arial" w:cs="Arial"/>
                <w:color w:val="000000"/>
                <w:sz w:val="18"/>
                <w:szCs w:val="18"/>
                <w:lang w:val="es-CO" w:eastAsia="es-CO"/>
              </w:rPr>
            </w:pPr>
            <w:r w:rsidRPr="00485661">
              <w:rPr>
                <w:rFonts w:ascii="Arial" w:hAnsi="Arial" w:cs="Arial"/>
                <w:color w:val="000000"/>
                <w:sz w:val="18"/>
                <w:szCs w:val="18"/>
                <w:lang w:val="es-CO" w:eastAsia="es-CO"/>
              </w:rPr>
              <w:t>Oficina de Control Interno</w:t>
            </w:r>
          </w:p>
        </w:tc>
        <w:tc>
          <w:tcPr>
            <w:tcW w:w="1359" w:type="dxa"/>
            <w:tcBorders>
              <w:top w:val="nil"/>
              <w:left w:val="nil"/>
              <w:bottom w:val="single" w:sz="4" w:space="0" w:color="auto"/>
              <w:right w:val="single" w:sz="4" w:space="0" w:color="auto"/>
            </w:tcBorders>
            <w:vAlign w:val="center"/>
            <w:hideMark/>
          </w:tcPr>
          <w:p w14:paraId="034B6CB5" w14:textId="77777777" w:rsidR="00DA5AFE" w:rsidRPr="00485661" w:rsidRDefault="00DA5AFE" w:rsidP="00485661">
            <w:pPr>
              <w:jc w:val="center"/>
              <w:rPr>
                <w:rFonts w:ascii="Arial" w:hAnsi="Arial" w:cs="Arial"/>
                <w:color w:val="000000"/>
                <w:sz w:val="18"/>
                <w:szCs w:val="18"/>
                <w:lang w:val="es-CO" w:eastAsia="es-CO"/>
              </w:rPr>
            </w:pPr>
            <w:r w:rsidRPr="00485661">
              <w:rPr>
                <w:rFonts w:ascii="Arial" w:hAnsi="Arial" w:cs="Arial"/>
                <w:color w:val="000000"/>
                <w:sz w:val="18"/>
                <w:szCs w:val="18"/>
                <w:lang w:val="es-CO" w:eastAsia="es-CO"/>
              </w:rPr>
              <w:t>8</w:t>
            </w:r>
          </w:p>
        </w:tc>
        <w:tc>
          <w:tcPr>
            <w:tcW w:w="1438" w:type="dxa"/>
            <w:tcBorders>
              <w:top w:val="nil"/>
              <w:left w:val="nil"/>
              <w:bottom w:val="single" w:sz="4" w:space="0" w:color="auto"/>
              <w:right w:val="single" w:sz="4" w:space="0" w:color="auto"/>
            </w:tcBorders>
            <w:vAlign w:val="center"/>
            <w:hideMark/>
          </w:tcPr>
          <w:p w14:paraId="7F9611D9" w14:textId="77777777" w:rsidR="00DA5AFE" w:rsidRPr="00485661" w:rsidRDefault="00DA5AFE" w:rsidP="00485661">
            <w:pPr>
              <w:jc w:val="center"/>
              <w:rPr>
                <w:rFonts w:ascii="Arial" w:hAnsi="Arial" w:cs="Arial"/>
                <w:color w:val="000000"/>
                <w:sz w:val="18"/>
                <w:szCs w:val="18"/>
                <w:lang w:val="es-CO" w:eastAsia="es-CO"/>
              </w:rPr>
            </w:pPr>
            <w:r w:rsidRPr="00485661">
              <w:rPr>
                <w:rFonts w:ascii="Arial" w:hAnsi="Arial" w:cs="Arial"/>
                <w:color w:val="000000"/>
                <w:sz w:val="18"/>
                <w:szCs w:val="18"/>
                <w:lang w:val="es-CO" w:eastAsia="es-CO"/>
              </w:rPr>
              <w:t>7</w:t>
            </w:r>
          </w:p>
        </w:tc>
        <w:tc>
          <w:tcPr>
            <w:tcW w:w="1897" w:type="dxa"/>
            <w:tcBorders>
              <w:top w:val="nil"/>
              <w:left w:val="nil"/>
              <w:bottom w:val="single" w:sz="4" w:space="0" w:color="auto"/>
              <w:right w:val="single" w:sz="4" w:space="0" w:color="auto"/>
            </w:tcBorders>
            <w:vAlign w:val="center"/>
            <w:hideMark/>
          </w:tcPr>
          <w:p w14:paraId="3B37B795" w14:textId="77777777" w:rsidR="00DA5AFE" w:rsidRPr="00485661" w:rsidRDefault="00DA5AFE" w:rsidP="00485661">
            <w:pPr>
              <w:jc w:val="center"/>
              <w:rPr>
                <w:rFonts w:ascii="Arial" w:hAnsi="Arial" w:cs="Arial"/>
                <w:color w:val="000000"/>
                <w:sz w:val="18"/>
                <w:szCs w:val="18"/>
                <w:lang w:val="es-CO" w:eastAsia="es-CO"/>
              </w:rPr>
            </w:pPr>
            <w:r w:rsidRPr="00485661">
              <w:rPr>
                <w:rFonts w:ascii="Arial" w:hAnsi="Arial" w:cs="Arial"/>
                <w:color w:val="000000"/>
                <w:sz w:val="18"/>
                <w:szCs w:val="18"/>
                <w:lang w:val="es-CO" w:eastAsia="es-CO"/>
              </w:rPr>
              <w:t>1</w:t>
            </w:r>
          </w:p>
        </w:tc>
      </w:tr>
      <w:tr w:rsidR="00DA5AFE" w:rsidRPr="00485661" w14:paraId="463982D5" w14:textId="77777777" w:rsidTr="00F14A10">
        <w:trPr>
          <w:trHeight w:val="48"/>
          <w:jc w:val="center"/>
        </w:trPr>
        <w:tc>
          <w:tcPr>
            <w:tcW w:w="4136" w:type="dxa"/>
            <w:tcBorders>
              <w:top w:val="nil"/>
              <w:left w:val="single" w:sz="4" w:space="0" w:color="auto"/>
              <w:bottom w:val="single" w:sz="4" w:space="0" w:color="auto"/>
              <w:right w:val="single" w:sz="4" w:space="0" w:color="auto"/>
            </w:tcBorders>
            <w:vAlign w:val="bottom"/>
            <w:hideMark/>
          </w:tcPr>
          <w:p w14:paraId="58840F25" w14:textId="1D10ADE7" w:rsidR="00DA5AFE" w:rsidRPr="00485661" w:rsidRDefault="00DA5AFE" w:rsidP="00485661">
            <w:pPr>
              <w:jc w:val="left"/>
              <w:rPr>
                <w:rFonts w:ascii="Arial" w:hAnsi="Arial" w:cs="Arial"/>
                <w:color w:val="000000"/>
                <w:sz w:val="18"/>
                <w:szCs w:val="18"/>
                <w:lang w:val="es-CO" w:eastAsia="es-CO"/>
              </w:rPr>
            </w:pPr>
            <w:r w:rsidRPr="00485661">
              <w:rPr>
                <w:rFonts w:ascii="Arial" w:hAnsi="Arial" w:cs="Arial"/>
                <w:color w:val="000000"/>
                <w:sz w:val="18"/>
                <w:szCs w:val="18"/>
                <w:lang w:val="es-CO" w:eastAsia="es-CO"/>
              </w:rPr>
              <w:t>Secretaría General</w:t>
            </w:r>
          </w:p>
        </w:tc>
        <w:tc>
          <w:tcPr>
            <w:tcW w:w="1359" w:type="dxa"/>
            <w:tcBorders>
              <w:top w:val="nil"/>
              <w:left w:val="nil"/>
              <w:bottom w:val="single" w:sz="4" w:space="0" w:color="auto"/>
              <w:right w:val="single" w:sz="4" w:space="0" w:color="auto"/>
            </w:tcBorders>
            <w:vAlign w:val="center"/>
            <w:hideMark/>
          </w:tcPr>
          <w:p w14:paraId="5D45E936" w14:textId="77777777" w:rsidR="00DA5AFE" w:rsidRPr="00485661" w:rsidRDefault="00DA5AFE" w:rsidP="00485661">
            <w:pPr>
              <w:jc w:val="center"/>
              <w:rPr>
                <w:rFonts w:ascii="Arial" w:hAnsi="Arial" w:cs="Arial"/>
                <w:color w:val="000000"/>
                <w:sz w:val="18"/>
                <w:szCs w:val="18"/>
                <w:lang w:val="es-CO" w:eastAsia="es-CO"/>
              </w:rPr>
            </w:pPr>
            <w:r w:rsidRPr="00485661">
              <w:rPr>
                <w:rFonts w:ascii="Arial" w:hAnsi="Arial" w:cs="Arial"/>
                <w:color w:val="000000"/>
                <w:sz w:val="18"/>
                <w:szCs w:val="18"/>
                <w:lang w:val="es-CO" w:eastAsia="es-CO"/>
              </w:rPr>
              <w:t>14</w:t>
            </w:r>
          </w:p>
        </w:tc>
        <w:tc>
          <w:tcPr>
            <w:tcW w:w="1438" w:type="dxa"/>
            <w:tcBorders>
              <w:top w:val="nil"/>
              <w:left w:val="nil"/>
              <w:bottom w:val="single" w:sz="4" w:space="0" w:color="auto"/>
              <w:right w:val="single" w:sz="4" w:space="0" w:color="auto"/>
            </w:tcBorders>
            <w:vAlign w:val="center"/>
            <w:hideMark/>
          </w:tcPr>
          <w:p w14:paraId="5E10B699" w14:textId="77777777" w:rsidR="00DA5AFE" w:rsidRPr="00485661" w:rsidRDefault="00DA5AFE" w:rsidP="00485661">
            <w:pPr>
              <w:jc w:val="center"/>
              <w:rPr>
                <w:rFonts w:ascii="Arial" w:hAnsi="Arial" w:cs="Arial"/>
                <w:color w:val="000000"/>
                <w:sz w:val="18"/>
                <w:szCs w:val="18"/>
                <w:lang w:val="es-CO" w:eastAsia="es-CO"/>
              </w:rPr>
            </w:pPr>
            <w:r w:rsidRPr="00485661">
              <w:rPr>
                <w:rFonts w:ascii="Arial" w:hAnsi="Arial" w:cs="Arial"/>
                <w:color w:val="000000"/>
                <w:sz w:val="18"/>
                <w:szCs w:val="18"/>
                <w:lang w:val="es-CO" w:eastAsia="es-CO"/>
              </w:rPr>
              <w:t>8</w:t>
            </w:r>
          </w:p>
        </w:tc>
        <w:tc>
          <w:tcPr>
            <w:tcW w:w="1897" w:type="dxa"/>
            <w:tcBorders>
              <w:top w:val="nil"/>
              <w:left w:val="nil"/>
              <w:bottom w:val="single" w:sz="4" w:space="0" w:color="auto"/>
              <w:right w:val="single" w:sz="4" w:space="0" w:color="auto"/>
            </w:tcBorders>
            <w:vAlign w:val="center"/>
            <w:hideMark/>
          </w:tcPr>
          <w:p w14:paraId="423A00B2" w14:textId="77777777" w:rsidR="00DA5AFE" w:rsidRPr="00485661" w:rsidRDefault="00DA5AFE" w:rsidP="00485661">
            <w:pPr>
              <w:jc w:val="center"/>
              <w:rPr>
                <w:rFonts w:ascii="Arial" w:hAnsi="Arial" w:cs="Arial"/>
                <w:color w:val="000000"/>
                <w:sz w:val="18"/>
                <w:szCs w:val="18"/>
                <w:lang w:val="es-CO" w:eastAsia="es-CO"/>
              </w:rPr>
            </w:pPr>
            <w:r w:rsidRPr="00485661">
              <w:rPr>
                <w:rFonts w:ascii="Arial" w:hAnsi="Arial" w:cs="Arial"/>
                <w:color w:val="000000"/>
                <w:sz w:val="18"/>
                <w:szCs w:val="18"/>
                <w:lang w:val="es-CO" w:eastAsia="es-CO"/>
              </w:rPr>
              <w:t>6</w:t>
            </w:r>
          </w:p>
        </w:tc>
      </w:tr>
      <w:tr w:rsidR="00DA5AFE" w:rsidRPr="00485661" w14:paraId="707F6829" w14:textId="77777777" w:rsidTr="00F14A10">
        <w:trPr>
          <w:trHeight w:val="190"/>
          <w:jc w:val="center"/>
        </w:trPr>
        <w:tc>
          <w:tcPr>
            <w:tcW w:w="4136" w:type="dxa"/>
            <w:tcBorders>
              <w:top w:val="nil"/>
              <w:left w:val="single" w:sz="4" w:space="0" w:color="auto"/>
              <w:bottom w:val="single" w:sz="4" w:space="0" w:color="auto"/>
              <w:right w:val="single" w:sz="4" w:space="0" w:color="auto"/>
            </w:tcBorders>
            <w:vAlign w:val="bottom"/>
            <w:hideMark/>
          </w:tcPr>
          <w:p w14:paraId="275CFAE0" w14:textId="77777777" w:rsidR="00DA5AFE" w:rsidRPr="00485661" w:rsidRDefault="00DA5AFE" w:rsidP="00485661">
            <w:pPr>
              <w:jc w:val="left"/>
              <w:rPr>
                <w:rFonts w:ascii="Arial" w:hAnsi="Arial" w:cs="Arial"/>
                <w:color w:val="000000"/>
                <w:sz w:val="18"/>
                <w:szCs w:val="18"/>
                <w:lang w:val="es-CO" w:eastAsia="es-CO"/>
              </w:rPr>
            </w:pPr>
            <w:r w:rsidRPr="00485661">
              <w:rPr>
                <w:rFonts w:ascii="Arial" w:hAnsi="Arial" w:cs="Arial"/>
                <w:color w:val="000000"/>
                <w:sz w:val="18"/>
                <w:szCs w:val="18"/>
                <w:lang w:val="es-CO" w:eastAsia="es-CO"/>
              </w:rPr>
              <w:t>SIT - Sistemas de Información y Tecnología</w:t>
            </w:r>
          </w:p>
        </w:tc>
        <w:tc>
          <w:tcPr>
            <w:tcW w:w="1359" w:type="dxa"/>
            <w:tcBorders>
              <w:top w:val="nil"/>
              <w:left w:val="nil"/>
              <w:bottom w:val="single" w:sz="4" w:space="0" w:color="auto"/>
              <w:right w:val="single" w:sz="4" w:space="0" w:color="auto"/>
            </w:tcBorders>
            <w:vAlign w:val="center"/>
            <w:hideMark/>
          </w:tcPr>
          <w:p w14:paraId="35112084" w14:textId="77777777" w:rsidR="00DA5AFE" w:rsidRPr="00485661" w:rsidRDefault="00DA5AFE" w:rsidP="00485661">
            <w:pPr>
              <w:jc w:val="center"/>
              <w:rPr>
                <w:rFonts w:ascii="Arial" w:hAnsi="Arial" w:cs="Arial"/>
                <w:color w:val="000000"/>
                <w:sz w:val="18"/>
                <w:szCs w:val="18"/>
                <w:lang w:val="es-CO" w:eastAsia="es-CO"/>
              </w:rPr>
            </w:pPr>
            <w:r w:rsidRPr="00485661">
              <w:rPr>
                <w:rFonts w:ascii="Arial" w:hAnsi="Arial" w:cs="Arial"/>
                <w:color w:val="000000"/>
                <w:sz w:val="18"/>
                <w:szCs w:val="18"/>
                <w:lang w:val="es-CO" w:eastAsia="es-CO"/>
              </w:rPr>
              <w:t>38</w:t>
            </w:r>
          </w:p>
        </w:tc>
        <w:tc>
          <w:tcPr>
            <w:tcW w:w="1438" w:type="dxa"/>
            <w:tcBorders>
              <w:top w:val="nil"/>
              <w:left w:val="nil"/>
              <w:bottom w:val="single" w:sz="4" w:space="0" w:color="auto"/>
              <w:right w:val="single" w:sz="4" w:space="0" w:color="auto"/>
            </w:tcBorders>
            <w:vAlign w:val="center"/>
            <w:hideMark/>
          </w:tcPr>
          <w:p w14:paraId="6D194A2F" w14:textId="77777777" w:rsidR="00DA5AFE" w:rsidRPr="00485661" w:rsidRDefault="00DA5AFE" w:rsidP="00485661">
            <w:pPr>
              <w:jc w:val="center"/>
              <w:rPr>
                <w:rFonts w:ascii="Arial" w:hAnsi="Arial" w:cs="Arial"/>
                <w:color w:val="000000"/>
                <w:sz w:val="18"/>
                <w:szCs w:val="18"/>
                <w:lang w:val="es-CO" w:eastAsia="es-CO"/>
              </w:rPr>
            </w:pPr>
            <w:r w:rsidRPr="00485661">
              <w:rPr>
                <w:rFonts w:ascii="Arial" w:hAnsi="Arial" w:cs="Arial"/>
                <w:color w:val="000000"/>
                <w:sz w:val="18"/>
                <w:szCs w:val="18"/>
                <w:lang w:val="es-CO" w:eastAsia="es-CO"/>
              </w:rPr>
              <w:t>32</w:t>
            </w:r>
          </w:p>
        </w:tc>
        <w:tc>
          <w:tcPr>
            <w:tcW w:w="1897" w:type="dxa"/>
            <w:tcBorders>
              <w:top w:val="nil"/>
              <w:left w:val="nil"/>
              <w:bottom w:val="single" w:sz="4" w:space="0" w:color="auto"/>
              <w:right w:val="single" w:sz="4" w:space="0" w:color="auto"/>
            </w:tcBorders>
            <w:vAlign w:val="center"/>
            <w:hideMark/>
          </w:tcPr>
          <w:p w14:paraId="7E3FCBEE" w14:textId="77777777" w:rsidR="00DA5AFE" w:rsidRPr="00485661" w:rsidRDefault="00DA5AFE" w:rsidP="00485661">
            <w:pPr>
              <w:jc w:val="center"/>
              <w:rPr>
                <w:rFonts w:ascii="Arial" w:hAnsi="Arial" w:cs="Arial"/>
                <w:color w:val="000000"/>
                <w:sz w:val="18"/>
                <w:szCs w:val="18"/>
                <w:lang w:val="es-CO" w:eastAsia="es-CO"/>
              </w:rPr>
            </w:pPr>
            <w:r w:rsidRPr="00485661">
              <w:rPr>
                <w:rFonts w:ascii="Arial" w:hAnsi="Arial" w:cs="Arial"/>
                <w:color w:val="000000"/>
                <w:sz w:val="18"/>
                <w:szCs w:val="18"/>
                <w:lang w:val="es-CO" w:eastAsia="es-CO"/>
              </w:rPr>
              <w:t>6</w:t>
            </w:r>
          </w:p>
        </w:tc>
      </w:tr>
      <w:tr w:rsidR="00DA5AFE" w:rsidRPr="00485661" w14:paraId="72658CD4" w14:textId="77777777" w:rsidTr="00F14A10">
        <w:trPr>
          <w:trHeight w:val="380"/>
          <w:jc w:val="center"/>
        </w:trPr>
        <w:tc>
          <w:tcPr>
            <w:tcW w:w="4136" w:type="dxa"/>
            <w:tcBorders>
              <w:top w:val="nil"/>
              <w:left w:val="single" w:sz="4" w:space="0" w:color="auto"/>
              <w:bottom w:val="single" w:sz="4" w:space="0" w:color="auto"/>
              <w:right w:val="single" w:sz="4" w:space="0" w:color="auto"/>
            </w:tcBorders>
            <w:shd w:val="clear" w:color="auto" w:fill="D6E3BC" w:themeFill="accent3" w:themeFillTint="66"/>
            <w:vAlign w:val="bottom"/>
            <w:hideMark/>
          </w:tcPr>
          <w:p w14:paraId="62CBF317" w14:textId="48A9AC58" w:rsidR="00DA5AFE" w:rsidRPr="00485661" w:rsidRDefault="00DA5AFE" w:rsidP="00485661">
            <w:pPr>
              <w:jc w:val="left"/>
              <w:rPr>
                <w:rFonts w:ascii="Arial" w:hAnsi="Arial" w:cs="Arial"/>
                <w:color w:val="000000"/>
                <w:sz w:val="18"/>
                <w:szCs w:val="18"/>
                <w:lang w:val="es-CO" w:eastAsia="es-CO"/>
              </w:rPr>
            </w:pPr>
            <w:r w:rsidRPr="00485661">
              <w:rPr>
                <w:rFonts w:ascii="Arial" w:hAnsi="Arial" w:cs="Arial"/>
                <w:color w:val="000000"/>
                <w:sz w:val="18"/>
                <w:szCs w:val="18"/>
                <w:lang w:val="es-CO" w:eastAsia="es-CO"/>
              </w:rPr>
              <w:t>Subdirección Técnica de Mejoramiento de la Malla Vial Local</w:t>
            </w:r>
          </w:p>
        </w:tc>
        <w:tc>
          <w:tcPr>
            <w:tcW w:w="1359" w:type="dxa"/>
            <w:tcBorders>
              <w:top w:val="nil"/>
              <w:left w:val="nil"/>
              <w:bottom w:val="single" w:sz="4" w:space="0" w:color="auto"/>
              <w:right w:val="single" w:sz="4" w:space="0" w:color="auto"/>
            </w:tcBorders>
            <w:shd w:val="clear" w:color="auto" w:fill="D6E3BC" w:themeFill="accent3" w:themeFillTint="66"/>
            <w:vAlign w:val="center"/>
            <w:hideMark/>
          </w:tcPr>
          <w:p w14:paraId="45399F7C" w14:textId="77777777" w:rsidR="00DA5AFE" w:rsidRPr="00485661" w:rsidRDefault="00DA5AFE" w:rsidP="00485661">
            <w:pPr>
              <w:jc w:val="center"/>
              <w:rPr>
                <w:rFonts w:ascii="Arial" w:hAnsi="Arial" w:cs="Arial"/>
                <w:color w:val="000000"/>
                <w:sz w:val="18"/>
                <w:szCs w:val="18"/>
                <w:lang w:val="es-CO" w:eastAsia="es-CO"/>
              </w:rPr>
            </w:pPr>
            <w:r w:rsidRPr="00485661">
              <w:rPr>
                <w:rFonts w:ascii="Arial" w:hAnsi="Arial" w:cs="Arial"/>
                <w:color w:val="000000"/>
                <w:sz w:val="18"/>
                <w:szCs w:val="18"/>
                <w:lang w:val="es-CO" w:eastAsia="es-CO"/>
              </w:rPr>
              <w:t>33</w:t>
            </w:r>
          </w:p>
        </w:tc>
        <w:tc>
          <w:tcPr>
            <w:tcW w:w="1438" w:type="dxa"/>
            <w:tcBorders>
              <w:top w:val="nil"/>
              <w:left w:val="nil"/>
              <w:bottom w:val="single" w:sz="4" w:space="0" w:color="auto"/>
              <w:right w:val="single" w:sz="4" w:space="0" w:color="auto"/>
            </w:tcBorders>
            <w:shd w:val="clear" w:color="auto" w:fill="D6E3BC" w:themeFill="accent3" w:themeFillTint="66"/>
            <w:vAlign w:val="center"/>
            <w:hideMark/>
          </w:tcPr>
          <w:p w14:paraId="4EA821A0" w14:textId="77777777" w:rsidR="00DA5AFE" w:rsidRPr="00485661" w:rsidRDefault="00DA5AFE" w:rsidP="00485661">
            <w:pPr>
              <w:jc w:val="center"/>
              <w:rPr>
                <w:rFonts w:ascii="Arial" w:hAnsi="Arial" w:cs="Arial"/>
                <w:color w:val="000000"/>
                <w:sz w:val="18"/>
                <w:szCs w:val="18"/>
                <w:lang w:val="es-CO" w:eastAsia="es-CO"/>
              </w:rPr>
            </w:pPr>
            <w:r w:rsidRPr="00485661">
              <w:rPr>
                <w:rFonts w:ascii="Arial" w:hAnsi="Arial" w:cs="Arial"/>
                <w:color w:val="000000"/>
                <w:sz w:val="18"/>
                <w:szCs w:val="18"/>
                <w:lang w:val="es-CO" w:eastAsia="es-CO"/>
              </w:rPr>
              <w:t>18</w:t>
            </w:r>
          </w:p>
        </w:tc>
        <w:tc>
          <w:tcPr>
            <w:tcW w:w="1897" w:type="dxa"/>
            <w:tcBorders>
              <w:top w:val="nil"/>
              <w:left w:val="nil"/>
              <w:bottom w:val="single" w:sz="4" w:space="0" w:color="auto"/>
              <w:right w:val="single" w:sz="4" w:space="0" w:color="auto"/>
            </w:tcBorders>
            <w:shd w:val="clear" w:color="auto" w:fill="D6E3BC" w:themeFill="accent3" w:themeFillTint="66"/>
            <w:vAlign w:val="center"/>
            <w:hideMark/>
          </w:tcPr>
          <w:p w14:paraId="231EDF34" w14:textId="77777777" w:rsidR="00DA5AFE" w:rsidRPr="00485661" w:rsidRDefault="00DA5AFE" w:rsidP="00485661">
            <w:pPr>
              <w:jc w:val="center"/>
              <w:rPr>
                <w:rFonts w:ascii="Arial" w:hAnsi="Arial" w:cs="Arial"/>
                <w:color w:val="000000"/>
                <w:sz w:val="18"/>
                <w:szCs w:val="18"/>
                <w:lang w:val="es-CO" w:eastAsia="es-CO"/>
              </w:rPr>
            </w:pPr>
            <w:r w:rsidRPr="00485661">
              <w:rPr>
                <w:rFonts w:ascii="Arial" w:hAnsi="Arial" w:cs="Arial"/>
                <w:color w:val="000000"/>
                <w:sz w:val="18"/>
                <w:szCs w:val="18"/>
                <w:lang w:val="es-CO" w:eastAsia="es-CO"/>
              </w:rPr>
              <w:t>15</w:t>
            </w:r>
          </w:p>
        </w:tc>
      </w:tr>
      <w:tr w:rsidR="00DA5AFE" w:rsidRPr="00485661" w14:paraId="64A40DEA" w14:textId="77777777" w:rsidTr="00F14A10">
        <w:trPr>
          <w:trHeight w:val="190"/>
          <w:jc w:val="center"/>
        </w:trPr>
        <w:tc>
          <w:tcPr>
            <w:tcW w:w="4136" w:type="dxa"/>
            <w:tcBorders>
              <w:top w:val="nil"/>
              <w:left w:val="single" w:sz="4" w:space="0" w:color="auto"/>
              <w:bottom w:val="single" w:sz="4" w:space="0" w:color="auto"/>
              <w:right w:val="single" w:sz="4" w:space="0" w:color="auto"/>
            </w:tcBorders>
            <w:shd w:val="clear" w:color="auto" w:fill="D6E3BC" w:themeFill="accent3" w:themeFillTint="66"/>
            <w:vAlign w:val="bottom"/>
            <w:hideMark/>
          </w:tcPr>
          <w:p w14:paraId="3CD89109" w14:textId="564AA8D0" w:rsidR="00DA5AFE" w:rsidRPr="00485661" w:rsidRDefault="00DA5AFE" w:rsidP="00485661">
            <w:pPr>
              <w:jc w:val="left"/>
              <w:rPr>
                <w:rFonts w:ascii="Arial" w:hAnsi="Arial" w:cs="Arial"/>
                <w:color w:val="000000"/>
                <w:sz w:val="18"/>
                <w:szCs w:val="18"/>
                <w:lang w:val="es-CO" w:eastAsia="es-CO"/>
              </w:rPr>
            </w:pPr>
            <w:r w:rsidRPr="00485661">
              <w:rPr>
                <w:rFonts w:ascii="Arial" w:hAnsi="Arial" w:cs="Arial"/>
                <w:color w:val="000000"/>
                <w:sz w:val="18"/>
                <w:szCs w:val="18"/>
                <w:lang w:val="es-CO" w:eastAsia="es-CO"/>
              </w:rPr>
              <w:t>Subdirección Técnica de Producción E Intervención de la Malla Vial Local</w:t>
            </w:r>
          </w:p>
        </w:tc>
        <w:tc>
          <w:tcPr>
            <w:tcW w:w="1359" w:type="dxa"/>
            <w:tcBorders>
              <w:top w:val="nil"/>
              <w:left w:val="nil"/>
              <w:bottom w:val="single" w:sz="4" w:space="0" w:color="auto"/>
              <w:right w:val="single" w:sz="4" w:space="0" w:color="auto"/>
            </w:tcBorders>
            <w:shd w:val="clear" w:color="auto" w:fill="D6E3BC" w:themeFill="accent3" w:themeFillTint="66"/>
            <w:vAlign w:val="center"/>
            <w:hideMark/>
          </w:tcPr>
          <w:p w14:paraId="5B40CF06" w14:textId="77777777" w:rsidR="00DA5AFE" w:rsidRPr="00485661" w:rsidRDefault="00DA5AFE" w:rsidP="00485661">
            <w:pPr>
              <w:jc w:val="center"/>
              <w:rPr>
                <w:rFonts w:ascii="Arial" w:hAnsi="Arial" w:cs="Arial"/>
                <w:color w:val="000000"/>
                <w:sz w:val="18"/>
                <w:szCs w:val="18"/>
                <w:lang w:val="es-CO" w:eastAsia="es-CO"/>
              </w:rPr>
            </w:pPr>
            <w:r w:rsidRPr="00485661">
              <w:rPr>
                <w:rFonts w:ascii="Arial" w:hAnsi="Arial" w:cs="Arial"/>
                <w:color w:val="000000"/>
                <w:sz w:val="18"/>
                <w:szCs w:val="18"/>
                <w:lang w:val="es-CO" w:eastAsia="es-CO"/>
              </w:rPr>
              <w:t>51</w:t>
            </w:r>
          </w:p>
        </w:tc>
        <w:tc>
          <w:tcPr>
            <w:tcW w:w="1438" w:type="dxa"/>
            <w:tcBorders>
              <w:top w:val="nil"/>
              <w:left w:val="nil"/>
              <w:bottom w:val="single" w:sz="4" w:space="0" w:color="auto"/>
              <w:right w:val="single" w:sz="4" w:space="0" w:color="auto"/>
            </w:tcBorders>
            <w:shd w:val="clear" w:color="auto" w:fill="D6E3BC" w:themeFill="accent3" w:themeFillTint="66"/>
            <w:vAlign w:val="center"/>
            <w:hideMark/>
          </w:tcPr>
          <w:p w14:paraId="60530154" w14:textId="77777777" w:rsidR="00DA5AFE" w:rsidRPr="00485661" w:rsidRDefault="00DA5AFE" w:rsidP="00485661">
            <w:pPr>
              <w:jc w:val="center"/>
              <w:rPr>
                <w:rFonts w:ascii="Arial" w:hAnsi="Arial" w:cs="Arial"/>
                <w:color w:val="000000"/>
                <w:sz w:val="18"/>
                <w:szCs w:val="18"/>
                <w:lang w:val="es-CO" w:eastAsia="es-CO"/>
              </w:rPr>
            </w:pPr>
            <w:r w:rsidRPr="00485661">
              <w:rPr>
                <w:rFonts w:ascii="Arial" w:hAnsi="Arial" w:cs="Arial"/>
                <w:color w:val="000000"/>
                <w:sz w:val="18"/>
                <w:szCs w:val="18"/>
                <w:lang w:val="es-CO" w:eastAsia="es-CO"/>
              </w:rPr>
              <w:t>45</w:t>
            </w:r>
          </w:p>
        </w:tc>
        <w:tc>
          <w:tcPr>
            <w:tcW w:w="1897" w:type="dxa"/>
            <w:tcBorders>
              <w:top w:val="nil"/>
              <w:left w:val="nil"/>
              <w:bottom w:val="single" w:sz="4" w:space="0" w:color="auto"/>
              <w:right w:val="single" w:sz="4" w:space="0" w:color="auto"/>
            </w:tcBorders>
            <w:shd w:val="clear" w:color="auto" w:fill="D6E3BC" w:themeFill="accent3" w:themeFillTint="66"/>
            <w:vAlign w:val="center"/>
            <w:hideMark/>
          </w:tcPr>
          <w:p w14:paraId="6B66DFC9" w14:textId="77777777" w:rsidR="00DA5AFE" w:rsidRPr="00485661" w:rsidRDefault="00DA5AFE" w:rsidP="00485661">
            <w:pPr>
              <w:jc w:val="center"/>
              <w:rPr>
                <w:rFonts w:ascii="Arial" w:hAnsi="Arial" w:cs="Arial"/>
                <w:color w:val="000000"/>
                <w:sz w:val="18"/>
                <w:szCs w:val="18"/>
                <w:lang w:val="es-CO" w:eastAsia="es-CO"/>
              </w:rPr>
            </w:pPr>
            <w:r w:rsidRPr="00485661">
              <w:rPr>
                <w:rFonts w:ascii="Arial" w:hAnsi="Arial" w:cs="Arial"/>
                <w:color w:val="000000"/>
                <w:sz w:val="18"/>
                <w:szCs w:val="18"/>
                <w:lang w:val="es-CO" w:eastAsia="es-CO"/>
              </w:rPr>
              <w:t>6</w:t>
            </w:r>
          </w:p>
        </w:tc>
      </w:tr>
      <w:tr w:rsidR="00DA5AFE" w:rsidRPr="00485661" w14:paraId="29F18C13" w14:textId="77777777" w:rsidTr="00F14A10">
        <w:trPr>
          <w:trHeight w:val="208"/>
          <w:jc w:val="center"/>
        </w:trPr>
        <w:tc>
          <w:tcPr>
            <w:tcW w:w="4136" w:type="dxa"/>
            <w:tcBorders>
              <w:top w:val="nil"/>
              <w:left w:val="single" w:sz="4" w:space="0" w:color="auto"/>
              <w:bottom w:val="single" w:sz="4" w:space="0" w:color="auto"/>
              <w:right w:val="single" w:sz="4" w:space="0" w:color="auto"/>
            </w:tcBorders>
            <w:vAlign w:val="bottom"/>
            <w:hideMark/>
          </w:tcPr>
          <w:p w14:paraId="04B6B96E" w14:textId="77777777" w:rsidR="00DA5AFE" w:rsidRPr="00485661" w:rsidRDefault="00DA5AFE" w:rsidP="00485661">
            <w:pPr>
              <w:jc w:val="left"/>
              <w:rPr>
                <w:rFonts w:ascii="Arial" w:hAnsi="Arial" w:cs="Arial"/>
                <w:color w:val="000000"/>
                <w:sz w:val="18"/>
                <w:szCs w:val="18"/>
                <w:lang w:val="es-CO" w:eastAsia="es-CO"/>
              </w:rPr>
            </w:pPr>
            <w:r w:rsidRPr="00485661">
              <w:rPr>
                <w:rFonts w:ascii="Arial" w:hAnsi="Arial" w:cs="Arial"/>
                <w:color w:val="000000"/>
                <w:sz w:val="18"/>
                <w:szCs w:val="18"/>
                <w:lang w:val="es-CO" w:eastAsia="es-CO"/>
              </w:rPr>
              <w:t>THU - Talento Humano (Subproceso: Seguridad y Salud en el Trabajo)</w:t>
            </w:r>
          </w:p>
        </w:tc>
        <w:tc>
          <w:tcPr>
            <w:tcW w:w="1359" w:type="dxa"/>
            <w:tcBorders>
              <w:top w:val="nil"/>
              <w:left w:val="nil"/>
              <w:bottom w:val="single" w:sz="4" w:space="0" w:color="auto"/>
              <w:right w:val="single" w:sz="4" w:space="0" w:color="auto"/>
            </w:tcBorders>
            <w:vAlign w:val="center"/>
            <w:hideMark/>
          </w:tcPr>
          <w:p w14:paraId="70F46841" w14:textId="77777777" w:rsidR="00DA5AFE" w:rsidRPr="00485661" w:rsidRDefault="00DA5AFE" w:rsidP="00485661">
            <w:pPr>
              <w:jc w:val="center"/>
              <w:rPr>
                <w:rFonts w:ascii="Arial" w:hAnsi="Arial" w:cs="Arial"/>
                <w:color w:val="000000"/>
                <w:sz w:val="18"/>
                <w:szCs w:val="18"/>
                <w:lang w:val="es-CO" w:eastAsia="es-CO"/>
              </w:rPr>
            </w:pPr>
            <w:r w:rsidRPr="00485661">
              <w:rPr>
                <w:rFonts w:ascii="Arial" w:hAnsi="Arial" w:cs="Arial"/>
                <w:color w:val="000000"/>
                <w:sz w:val="18"/>
                <w:szCs w:val="18"/>
                <w:lang w:val="es-CO" w:eastAsia="es-CO"/>
              </w:rPr>
              <w:t>7</w:t>
            </w:r>
          </w:p>
        </w:tc>
        <w:tc>
          <w:tcPr>
            <w:tcW w:w="1438" w:type="dxa"/>
            <w:tcBorders>
              <w:top w:val="nil"/>
              <w:left w:val="nil"/>
              <w:bottom w:val="single" w:sz="4" w:space="0" w:color="auto"/>
              <w:right w:val="single" w:sz="4" w:space="0" w:color="auto"/>
            </w:tcBorders>
            <w:vAlign w:val="center"/>
            <w:hideMark/>
          </w:tcPr>
          <w:p w14:paraId="6B5087C3" w14:textId="77777777" w:rsidR="00DA5AFE" w:rsidRPr="00485661" w:rsidRDefault="00DA5AFE" w:rsidP="00485661">
            <w:pPr>
              <w:jc w:val="center"/>
              <w:rPr>
                <w:rFonts w:ascii="Arial" w:hAnsi="Arial" w:cs="Arial"/>
                <w:color w:val="000000"/>
                <w:sz w:val="18"/>
                <w:szCs w:val="18"/>
                <w:lang w:val="es-CO" w:eastAsia="es-CO"/>
              </w:rPr>
            </w:pPr>
            <w:r w:rsidRPr="00485661">
              <w:rPr>
                <w:rFonts w:ascii="Arial" w:hAnsi="Arial" w:cs="Arial"/>
                <w:color w:val="000000"/>
                <w:sz w:val="18"/>
                <w:szCs w:val="18"/>
                <w:lang w:val="es-CO" w:eastAsia="es-CO"/>
              </w:rPr>
              <w:t>11</w:t>
            </w:r>
          </w:p>
        </w:tc>
        <w:tc>
          <w:tcPr>
            <w:tcW w:w="1897" w:type="dxa"/>
            <w:tcBorders>
              <w:top w:val="nil"/>
              <w:left w:val="nil"/>
              <w:bottom w:val="single" w:sz="4" w:space="0" w:color="auto"/>
              <w:right w:val="single" w:sz="4" w:space="0" w:color="auto"/>
            </w:tcBorders>
            <w:vAlign w:val="center"/>
            <w:hideMark/>
          </w:tcPr>
          <w:p w14:paraId="0B753150" w14:textId="77777777" w:rsidR="00DA5AFE" w:rsidRPr="00485661" w:rsidRDefault="00DA5AFE" w:rsidP="00485661">
            <w:pPr>
              <w:jc w:val="center"/>
              <w:rPr>
                <w:rFonts w:ascii="Arial" w:hAnsi="Arial" w:cs="Arial"/>
                <w:color w:val="000000"/>
                <w:sz w:val="18"/>
                <w:szCs w:val="18"/>
                <w:lang w:val="es-CO" w:eastAsia="es-CO"/>
              </w:rPr>
            </w:pPr>
            <w:r w:rsidRPr="00485661">
              <w:rPr>
                <w:rFonts w:ascii="Arial" w:hAnsi="Arial" w:cs="Arial"/>
                <w:color w:val="000000"/>
                <w:sz w:val="18"/>
                <w:szCs w:val="18"/>
                <w:lang w:val="es-CO" w:eastAsia="es-CO"/>
              </w:rPr>
              <w:t>-4</w:t>
            </w:r>
          </w:p>
        </w:tc>
      </w:tr>
      <w:tr w:rsidR="00DA5AFE" w:rsidRPr="00485661" w14:paraId="456EF95A" w14:textId="77777777" w:rsidTr="00F14A10">
        <w:trPr>
          <w:trHeight w:val="345"/>
          <w:jc w:val="center"/>
        </w:trPr>
        <w:tc>
          <w:tcPr>
            <w:tcW w:w="4136" w:type="dxa"/>
            <w:tcBorders>
              <w:top w:val="nil"/>
              <w:left w:val="single" w:sz="4" w:space="0" w:color="auto"/>
              <w:bottom w:val="single" w:sz="4" w:space="0" w:color="auto"/>
              <w:right w:val="single" w:sz="4" w:space="0" w:color="auto"/>
            </w:tcBorders>
            <w:shd w:val="clear" w:color="auto" w:fill="002060"/>
            <w:vAlign w:val="bottom"/>
            <w:hideMark/>
          </w:tcPr>
          <w:p w14:paraId="32978FB7" w14:textId="6D34C389" w:rsidR="00DA5AFE" w:rsidRPr="00485661" w:rsidRDefault="00DA5AFE" w:rsidP="00485661">
            <w:pPr>
              <w:jc w:val="center"/>
              <w:rPr>
                <w:rFonts w:ascii="Arial" w:hAnsi="Arial" w:cs="Arial"/>
                <w:color w:val="FFFFFF" w:themeColor="background1"/>
                <w:sz w:val="18"/>
                <w:szCs w:val="18"/>
                <w:lang w:val="es-CO" w:eastAsia="es-CO"/>
              </w:rPr>
            </w:pPr>
            <w:r w:rsidRPr="00485661">
              <w:rPr>
                <w:rFonts w:ascii="Arial" w:hAnsi="Arial" w:cs="Arial"/>
                <w:color w:val="FFFFFF" w:themeColor="background1"/>
                <w:sz w:val="18"/>
                <w:szCs w:val="18"/>
                <w:lang w:val="es-CO" w:eastAsia="es-CO"/>
              </w:rPr>
              <w:t>TOTAL GENERAL</w:t>
            </w:r>
          </w:p>
        </w:tc>
        <w:tc>
          <w:tcPr>
            <w:tcW w:w="1359" w:type="dxa"/>
            <w:tcBorders>
              <w:top w:val="nil"/>
              <w:left w:val="nil"/>
              <w:bottom w:val="single" w:sz="4" w:space="0" w:color="auto"/>
              <w:right w:val="single" w:sz="4" w:space="0" w:color="auto"/>
            </w:tcBorders>
            <w:shd w:val="clear" w:color="auto" w:fill="002060"/>
            <w:vAlign w:val="center"/>
            <w:hideMark/>
          </w:tcPr>
          <w:p w14:paraId="7B713F03" w14:textId="77777777" w:rsidR="00DA5AFE" w:rsidRPr="00485661" w:rsidRDefault="00DA5AFE" w:rsidP="00485661">
            <w:pPr>
              <w:jc w:val="center"/>
              <w:rPr>
                <w:rFonts w:ascii="Arial" w:hAnsi="Arial" w:cs="Arial"/>
                <w:color w:val="FFFFFF" w:themeColor="background1"/>
                <w:sz w:val="18"/>
                <w:szCs w:val="18"/>
                <w:lang w:val="es-CO" w:eastAsia="es-CO"/>
              </w:rPr>
            </w:pPr>
            <w:r w:rsidRPr="00485661">
              <w:rPr>
                <w:rFonts w:ascii="Arial" w:hAnsi="Arial" w:cs="Arial"/>
                <w:color w:val="FFFFFF" w:themeColor="background1"/>
                <w:sz w:val="18"/>
                <w:szCs w:val="18"/>
                <w:lang w:val="es-CO" w:eastAsia="es-CO"/>
              </w:rPr>
              <w:t>425</w:t>
            </w:r>
          </w:p>
        </w:tc>
        <w:tc>
          <w:tcPr>
            <w:tcW w:w="1438" w:type="dxa"/>
            <w:tcBorders>
              <w:top w:val="nil"/>
              <w:left w:val="nil"/>
              <w:bottom w:val="single" w:sz="4" w:space="0" w:color="auto"/>
              <w:right w:val="single" w:sz="4" w:space="0" w:color="auto"/>
            </w:tcBorders>
            <w:shd w:val="clear" w:color="auto" w:fill="002060"/>
            <w:vAlign w:val="center"/>
            <w:hideMark/>
          </w:tcPr>
          <w:p w14:paraId="428B46A2" w14:textId="77777777" w:rsidR="00DA5AFE" w:rsidRPr="00485661" w:rsidRDefault="00DA5AFE" w:rsidP="00485661">
            <w:pPr>
              <w:jc w:val="center"/>
              <w:rPr>
                <w:rFonts w:ascii="Arial" w:hAnsi="Arial" w:cs="Arial"/>
                <w:color w:val="FFFFFF" w:themeColor="background1"/>
                <w:sz w:val="18"/>
                <w:szCs w:val="18"/>
                <w:lang w:val="es-CO" w:eastAsia="es-CO"/>
              </w:rPr>
            </w:pPr>
            <w:r w:rsidRPr="00485661">
              <w:rPr>
                <w:rFonts w:ascii="Arial" w:hAnsi="Arial" w:cs="Arial"/>
                <w:color w:val="FFFFFF" w:themeColor="background1"/>
                <w:sz w:val="18"/>
                <w:szCs w:val="18"/>
                <w:lang w:val="es-CO" w:eastAsia="es-CO"/>
              </w:rPr>
              <w:t>352</w:t>
            </w:r>
          </w:p>
        </w:tc>
        <w:tc>
          <w:tcPr>
            <w:tcW w:w="1897" w:type="dxa"/>
            <w:tcBorders>
              <w:top w:val="nil"/>
              <w:left w:val="nil"/>
              <w:bottom w:val="single" w:sz="4" w:space="0" w:color="auto"/>
              <w:right w:val="single" w:sz="4" w:space="0" w:color="auto"/>
            </w:tcBorders>
            <w:shd w:val="clear" w:color="auto" w:fill="002060"/>
            <w:vAlign w:val="center"/>
            <w:hideMark/>
          </w:tcPr>
          <w:p w14:paraId="74218818" w14:textId="77777777" w:rsidR="00DA5AFE" w:rsidRPr="00485661" w:rsidRDefault="00DA5AFE" w:rsidP="00485661">
            <w:pPr>
              <w:jc w:val="center"/>
              <w:rPr>
                <w:rFonts w:ascii="Arial" w:hAnsi="Arial" w:cs="Arial"/>
                <w:color w:val="FFFFFF" w:themeColor="background1"/>
                <w:sz w:val="18"/>
                <w:szCs w:val="18"/>
                <w:lang w:val="es-CO" w:eastAsia="es-CO"/>
              </w:rPr>
            </w:pPr>
            <w:r w:rsidRPr="00485661">
              <w:rPr>
                <w:rFonts w:ascii="Arial" w:hAnsi="Arial" w:cs="Arial"/>
                <w:color w:val="FFFFFF" w:themeColor="background1"/>
                <w:sz w:val="18"/>
                <w:szCs w:val="18"/>
                <w:lang w:val="es-CO" w:eastAsia="es-CO"/>
              </w:rPr>
              <w:t>73</w:t>
            </w:r>
          </w:p>
        </w:tc>
      </w:tr>
    </w:tbl>
    <w:p w14:paraId="510E04E3" w14:textId="2F4C3DDE" w:rsidR="00DA5AFE" w:rsidRPr="00485661" w:rsidRDefault="00DA5AFE" w:rsidP="00485661">
      <w:pPr>
        <w:autoSpaceDE w:val="0"/>
        <w:autoSpaceDN w:val="0"/>
        <w:adjustRightInd w:val="0"/>
        <w:ind w:left="708"/>
        <w:rPr>
          <w:rFonts w:ascii="Arial" w:hAnsi="Arial" w:cs="Arial"/>
          <w:bCs/>
          <w:color w:val="000000" w:themeColor="text1"/>
          <w:sz w:val="16"/>
          <w:szCs w:val="16"/>
          <w:lang w:val="es-ES" w:eastAsia="es-ES_tradnl"/>
        </w:rPr>
      </w:pPr>
      <w:r w:rsidRPr="00485661">
        <w:rPr>
          <w:rFonts w:ascii="Arial" w:hAnsi="Arial" w:cs="Arial"/>
          <w:bCs/>
          <w:color w:val="000000" w:themeColor="text1"/>
          <w:sz w:val="16"/>
          <w:szCs w:val="16"/>
          <w:lang w:val="es-ES" w:eastAsia="es-ES_tradnl"/>
        </w:rPr>
        <w:t>Fuente: correo electrónico de contratista de la Secretaria General enviado el 27 de julio de 2021</w:t>
      </w:r>
      <w:r w:rsidR="009547FA" w:rsidRPr="00485661">
        <w:rPr>
          <w:rFonts w:ascii="Arial" w:hAnsi="Arial" w:cs="Arial"/>
          <w:bCs/>
          <w:color w:val="000000" w:themeColor="text1"/>
          <w:sz w:val="16"/>
          <w:szCs w:val="16"/>
          <w:lang w:val="es-ES" w:eastAsia="es-ES_tradnl"/>
        </w:rPr>
        <w:t xml:space="preserve"> a OCI</w:t>
      </w:r>
    </w:p>
    <w:p w14:paraId="16C500E0" w14:textId="3C3A3008" w:rsidR="000616CA" w:rsidRPr="00485661" w:rsidRDefault="000616CA" w:rsidP="00485661">
      <w:pPr>
        <w:rPr>
          <w:rFonts w:ascii="Arial" w:hAnsi="Arial" w:cs="Arial"/>
          <w:b/>
          <w:bCs/>
          <w:color w:val="000000" w:themeColor="text1"/>
          <w:sz w:val="22"/>
          <w:szCs w:val="22"/>
          <w:lang w:val="es-ES" w:eastAsia="es-ES_tradnl"/>
        </w:rPr>
      </w:pPr>
      <w:r w:rsidRPr="00485661">
        <w:rPr>
          <w:rFonts w:ascii="Arial" w:hAnsi="Arial" w:cs="Arial"/>
          <w:b/>
          <w:bCs/>
          <w:color w:val="000000" w:themeColor="text1"/>
          <w:sz w:val="22"/>
          <w:szCs w:val="22"/>
          <w:lang w:val="es-ES" w:eastAsia="es-ES_tradnl"/>
        </w:rPr>
        <w:lastRenderedPageBreak/>
        <w:t>De</w:t>
      </w:r>
      <w:r w:rsidR="00DA31BA" w:rsidRPr="00485661">
        <w:rPr>
          <w:rFonts w:ascii="Arial" w:hAnsi="Arial" w:cs="Arial"/>
          <w:b/>
          <w:bCs/>
          <w:color w:val="000000" w:themeColor="text1"/>
          <w:sz w:val="22"/>
          <w:szCs w:val="22"/>
          <w:lang w:val="es-ES" w:eastAsia="es-ES_tradnl"/>
        </w:rPr>
        <w:t xml:space="preserve"> </w:t>
      </w:r>
      <w:r w:rsidRPr="00485661">
        <w:rPr>
          <w:rFonts w:ascii="Arial" w:hAnsi="Arial" w:cs="Arial"/>
          <w:b/>
          <w:bCs/>
          <w:color w:val="000000" w:themeColor="text1"/>
          <w:sz w:val="22"/>
          <w:szCs w:val="22"/>
          <w:lang w:val="es-ES" w:eastAsia="es-ES_tradnl"/>
        </w:rPr>
        <w:t>l</w:t>
      </w:r>
      <w:r w:rsidR="00DA31BA" w:rsidRPr="00485661">
        <w:rPr>
          <w:rFonts w:ascii="Arial" w:hAnsi="Arial" w:cs="Arial"/>
          <w:b/>
          <w:bCs/>
          <w:color w:val="000000" w:themeColor="text1"/>
          <w:sz w:val="22"/>
          <w:szCs w:val="22"/>
          <w:lang w:val="es-ES" w:eastAsia="es-ES_tradnl"/>
        </w:rPr>
        <w:t xml:space="preserve">a tabla </w:t>
      </w:r>
      <w:r w:rsidRPr="00485661">
        <w:rPr>
          <w:rFonts w:ascii="Arial" w:hAnsi="Arial" w:cs="Arial"/>
          <w:b/>
          <w:bCs/>
          <w:color w:val="000000" w:themeColor="text1"/>
          <w:sz w:val="22"/>
          <w:szCs w:val="22"/>
          <w:lang w:val="es-ES" w:eastAsia="es-ES_tradnl"/>
        </w:rPr>
        <w:t>anterior, se concluye que, de 7</w:t>
      </w:r>
      <w:r w:rsidR="00096174" w:rsidRPr="00485661">
        <w:rPr>
          <w:rFonts w:ascii="Arial" w:hAnsi="Arial" w:cs="Arial"/>
          <w:b/>
          <w:bCs/>
          <w:color w:val="000000" w:themeColor="text1"/>
          <w:sz w:val="22"/>
          <w:szCs w:val="22"/>
          <w:lang w:val="es-ES" w:eastAsia="es-ES_tradnl"/>
        </w:rPr>
        <w:t>8</w:t>
      </w:r>
      <w:r w:rsidRPr="00485661">
        <w:rPr>
          <w:rFonts w:ascii="Arial" w:hAnsi="Arial" w:cs="Arial"/>
          <w:b/>
          <w:bCs/>
          <w:color w:val="000000" w:themeColor="text1"/>
          <w:sz w:val="22"/>
          <w:szCs w:val="22"/>
          <w:lang w:val="es-ES" w:eastAsia="es-ES_tradnl"/>
        </w:rPr>
        <w:t xml:space="preserve"> contratos de prestación de servicios</w:t>
      </w:r>
      <w:r w:rsidR="00184DA9" w:rsidRPr="00485661">
        <w:rPr>
          <w:rFonts w:ascii="Arial" w:hAnsi="Arial" w:cs="Arial"/>
          <w:b/>
          <w:bCs/>
          <w:color w:val="000000" w:themeColor="text1"/>
          <w:sz w:val="22"/>
          <w:szCs w:val="22"/>
          <w:lang w:val="es-ES" w:eastAsia="es-ES_tradnl"/>
        </w:rPr>
        <w:t xml:space="preserve"> adicionales</w:t>
      </w:r>
      <w:r w:rsidRPr="00485661">
        <w:rPr>
          <w:rFonts w:ascii="Arial" w:hAnsi="Arial" w:cs="Arial"/>
          <w:b/>
          <w:bCs/>
          <w:color w:val="000000" w:themeColor="text1"/>
          <w:sz w:val="22"/>
          <w:szCs w:val="22"/>
          <w:lang w:val="es-ES" w:eastAsia="es-ES_tradnl"/>
        </w:rPr>
        <w:t>:  4</w:t>
      </w:r>
      <w:r w:rsidR="001476DD" w:rsidRPr="00485661">
        <w:rPr>
          <w:rFonts w:ascii="Arial" w:hAnsi="Arial" w:cs="Arial"/>
          <w:b/>
          <w:bCs/>
          <w:color w:val="000000" w:themeColor="text1"/>
          <w:sz w:val="22"/>
          <w:szCs w:val="22"/>
          <w:lang w:val="es-ES" w:eastAsia="es-ES_tradnl"/>
        </w:rPr>
        <w:t>9</w:t>
      </w:r>
      <w:r w:rsidRPr="00485661">
        <w:rPr>
          <w:rFonts w:ascii="Arial" w:hAnsi="Arial" w:cs="Arial"/>
          <w:b/>
          <w:bCs/>
          <w:color w:val="000000" w:themeColor="text1"/>
          <w:sz w:val="22"/>
          <w:szCs w:val="22"/>
          <w:lang w:val="es-ES" w:eastAsia="es-ES_tradnl"/>
        </w:rPr>
        <w:t xml:space="preserve"> (</w:t>
      </w:r>
      <w:r w:rsidR="001476DD" w:rsidRPr="00485661">
        <w:rPr>
          <w:rFonts w:ascii="Arial" w:hAnsi="Arial" w:cs="Arial"/>
          <w:b/>
          <w:bCs/>
          <w:color w:val="000000" w:themeColor="text1"/>
          <w:sz w:val="22"/>
          <w:szCs w:val="22"/>
          <w:lang w:val="es-ES" w:eastAsia="es-ES_tradnl"/>
        </w:rPr>
        <w:t>63</w:t>
      </w:r>
      <w:r w:rsidRPr="00485661">
        <w:rPr>
          <w:rFonts w:ascii="Arial" w:hAnsi="Arial" w:cs="Arial"/>
          <w:b/>
          <w:bCs/>
          <w:color w:val="000000" w:themeColor="text1"/>
          <w:sz w:val="22"/>
          <w:szCs w:val="22"/>
          <w:lang w:val="es-ES" w:eastAsia="es-ES_tradnl"/>
        </w:rPr>
        <w:t xml:space="preserve">%) se suscribieron para apoyar labores en la </w:t>
      </w:r>
      <w:r w:rsidR="000B4BA1" w:rsidRPr="00485661">
        <w:rPr>
          <w:rFonts w:ascii="Arial" w:hAnsi="Arial" w:cs="Arial"/>
          <w:b/>
          <w:bCs/>
          <w:color w:val="000000" w:themeColor="text1"/>
          <w:sz w:val="22"/>
          <w:szCs w:val="22"/>
          <w:lang w:val="es-ES" w:eastAsia="es-ES_tradnl"/>
        </w:rPr>
        <w:t>SG</w:t>
      </w:r>
      <w:r w:rsidRPr="00485661">
        <w:rPr>
          <w:rFonts w:ascii="Arial" w:hAnsi="Arial" w:cs="Arial"/>
          <w:b/>
          <w:bCs/>
          <w:color w:val="000000" w:themeColor="text1"/>
          <w:sz w:val="22"/>
          <w:szCs w:val="22"/>
          <w:lang w:val="es-ES" w:eastAsia="es-ES_tradnl"/>
        </w:rPr>
        <w:t>, 27</w:t>
      </w:r>
      <w:r w:rsidR="00184DA9" w:rsidRPr="00485661">
        <w:rPr>
          <w:rFonts w:ascii="Arial" w:hAnsi="Arial" w:cs="Arial"/>
          <w:b/>
          <w:bCs/>
          <w:color w:val="000000" w:themeColor="text1"/>
          <w:sz w:val="22"/>
          <w:szCs w:val="22"/>
          <w:lang w:val="es-ES" w:eastAsia="es-ES_tradnl"/>
        </w:rPr>
        <w:t xml:space="preserve"> (3</w:t>
      </w:r>
      <w:r w:rsidR="001476DD" w:rsidRPr="00485661">
        <w:rPr>
          <w:rFonts w:ascii="Arial" w:hAnsi="Arial" w:cs="Arial"/>
          <w:b/>
          <w:bCs/>
          <w:color w:val="000000" w:themeColor="text1"/>
          <w:sz w:val="22"/>
          <w:szCs w:val="22"/>
          <w:lang w:val="es-ES" w:eastAsia="es-ES_tradnl"/>
        </w:rPr>
        <w:t>5</w:t>
      </w:r>
      <w:r w:rsidR="00184DA9" w:rsidRPr="00485661">
        <w:rPr>
          <w:rFonts w:ascii="Arial" w:hAnsi="Arial" w:cs="Arial"/>
          <w:b/>
          <w:bCs/>
          <w:color w:val="000000" w:themeColor="text1"/>
          <w:sz w:val="22"/>
          <w:szCs w:val="22"/>
          <w:lang w:val="es-ES" w:eastAsia="es-ES_tradnl"/>
        </w:rPr>
        <w:t>%)</w:t>
      </w:r>
      <w:r w:rsidRPr="00485661">
        <w:rPr>
          <w:rFonts w:ascii="Arial" w:hAnsi="Arial" w:cs="Arial"/>
          <w:b/>
          <w:bCs/>
          <w:color w:val="000000" w:themeColor="text1"/>
          <w:sz w:val="22"/>
          <w:szCs w:val="22"/>
          <w:lang w:val="es-ES" w:eastAsia="es-ES_tradnl"/>
        </w:rPr>
        <w:t xml:space="preserve"> en las áreas misionales</w:t>
      </w:r>
      <w:r w:rsidR="00184DA9" w:rsidRPr="00485661">
        <w:rPr>
          <w:rFonts w:ascii="Arial" w:hAnsi="Arial" w:cs="Arial"/>
          <w:b/>
          <w:bCs/>
          <w:color w:val="000000" w:themeColor="text1"/>
          <w:sz w:val="22"/>
          <w:szCs w:val="22"/>
          <w:lang w:val="es-ES" w:eastAsia="es-ES_tradnl"/>
        </w:rPr>
        <w:t xml:space="preserve"> y </w:t>
      </w:r>
      <w:r w:rsidRPr="00485661">
        <w:rPr>
          <w:rFonts w:ascii="Arial" w:hAnsi="Arial" w:cs="Arial"/>
          <w:b/>
          <w:bCs/>
          <w:color w:val="000000" w:themeColor="text1"/>
          <w:sz w:val="22"/>
          <w:szCs w:val="22"/>
          <w:lang w:val="es-ES" w:eastAsia="es-ES_tradnl"/>
        </w:rPr>
        <w:t>2</w:t>
      </w:r>
      <w:r w:rsidR="00184DA9" w:rsidRPr="00485661">
        <w:rPr>
          <w:rFonts w:ascii="Arial" w:hAnsi="Arial" w:cs="Arial"/>
          <w:b/>
          <w:bCs/>
          <w:color w:val="000000" w:themeColor="text1"/>
          <w:sz w:val="22"/>
          <w:szCs w:val="22"/>
          <w:lang w:val="es-ES" w:eastAsia="es-ES_tradnl"/>
        </w:rPr>
        <w:t xml:space="preserve"> (</w:t>
      </w:r>
      <w:r w:rsidR="001476DD" w:rsidRPr="00485661">
        <w:rPr>
          <w:rFonts w:ascii="Arial" w:hAnsi="Arial" w:cs="Arial"/>
          <w:b/>
          <w:bCs/>
          <w:color w:val="000000" w:themeColor="text1"/>
          <w:sz w:val="22"/>
          <w:szCs w:val="22"/>
          <w:lang w:val="es-ES" w:eastAsia="es-ES_tradnl"/>
        </w:rPr>
        <w:t>2</w:t>
      </w:r>
      <w:r w:rsidR="00184DA9" w:rsidRPr="00485661">
        <w:rPr>
          <w:rFonts w:ascii="Arial" w:hAnsi="Arial" w:cs="Arial"/>
          <w:b/>
          <w:bCs/>
          <w:color w:val="000000" w:themeColor="text1"/>
          <w:sz w:val="22"/>
          <w:szCs w:val="22"/>
          <w:lang w:val="es-ES" w:eastAsia="es-ES_tradnl"/>
        </w:rPr>
        <w:t>%)</w:t>
      </w:r>
      <w:r w:rsidR="001476DD" w:rsidRPr="00485661">
        <w:rPr>
          <w:rFonts w:ascii="Arial" w:hAnsi="Arial" w:cs="Arial"/>
          <w:b/>
          <w:bCs/>
          <w:color w:val="000000" w:themeColor="text1"/>
          <w:sz w:val="22"/>
          <w:szCs w:val="22"/>
          <w:lang w:val="es-ES" w:eastAsia="es-ES_tradnl"/>
        </w:rPr>
        <w:t xml:space="preserve"> uno </w:t>
      </w:r>
      <w:r w:rsidRPr="00485661">
        <w:rPr>
          <w:rFonts w:ascii="Arial" w:hAnsi="Arial" w:cs="Arial"/>
          <w:b/>
          <w:bCs/>
          <w:color w:val="000000" w:themeColor="text1"/>
          <w:sz w:val="22"/>
          <w:szCs w:val="22"/>
          <w:lang w:val="es-ES" w:eastAsia="es-ES_tradnl"/>
        </w:rPr>
        <w:t>en la Oficina Asesora Jurídica y otro en OCI.</w:t>
      </w:r>
      <w:r w:rsidR="00D50127" w:rsidRPr="00485661">
        <w:rPr>
          <w:rFonts w:ascii="Arial" w:hAnsi="Arial" w:cs="Arial"/>
          <w:b/>
          <w:bCs/>
          <w:color w:val="000000" w:themeColor="text1"/>
          <w:sz w:val="22"/>
          <w:szCs w:val="22"/>
          <w:lang w:val="es-ES" w:eastAsia="es-ES_tradnl"/>
        </w:rPr>
        <w:t xml:space="preserve"> No obstante, </w:t>
      </w:r>
      <w:r w:rsidR="00DE68A8" w:rsidRPr="00485661">
        <w:rPr>
          <w:rFonts w:ascii="Arial" w:hAnsi="Arial" w:cs="Arial"/>
          <w:b/>
          <w:bCs/>
          <w:color w:val="000000" w:themeColor="text1"/>
          <w:sz w:val="22"/>
          <w:szCs w:val="22"/>
          <w:lang w:val="es-ES" w:eastAsia="es-ES_tradnl"/>
        </w:rPr>
        <w:t xml:space="preserve">con respecto al mismo periodo de la vigencia anterior, </w:t>
      </w:r>
      <w:r w:rsidR="00D50127" w:rsidRPr="00485661">
        <w:rPr>
          <w:rFonts w:ascii="Arial" w:hAnsi="Arial" w:cs="Arial"/>
          <w:b/>
          <w:bCs/>
          <w:color w:val="000000" w:themeColor="text1"/>
          <w:sz w:val="22"/>
          <w:szCs w:val="22"/>
          <w:lang w:val="es-ES" w:eastAsia="es-ES_tradnl"/>
        </w:rPr>
        <w:t xml:space="preserve">disminuyeron 4 en el componente SST de SG y uno en la Oficina Asesora de Planeación para un total de 73 </w:t>
      </w:r>
      <w:r w:rsidR="002A5547" w:rsidRPr="00485661">
        <w:rPr>
          <w:rFonts w:ascii="Arial" w:hAnsi="Arial" w:cs="Arial"/>
          <w:b/>
          <w:bCs/>
          <w:color w:val="000000" w:themeColor="text1"/>
          <w:sz w:val="22"/>
          <w:szCs w:val="22"/>
          <w:lang w:val="es-ES" w:eastAsia="es-ES_tradnl"/>
        </w:rPr>
        <w:t xml:space="preserve">(20%) </w:t>
      </w:r>
      <w:r w:rsidR="00D50127" w:rsidRPr="00485661">
        <w:rPr>
          <w:rFonts w:ascii="Arial" w:hAnsi="Arial" w:cs="Arial"/>
          <w:b/>
          <w:bCs/>
          <w:color w:val="000000" w:themeColor="text1"/>
          <w:sz w:val="22"/>
          <w:szCs w:val="22"/>
          <w:lang w:val="es-ES" w:eastAsia="es-ES_tradnl"/>
        </w:rPr>
        <w:t xml:space="preserve">como incremento. </w:t>
      </w:r>
    </w:p>
    <w:p w14:paraId="1CDF5D95" w14:textId="4F7A3E6F" w:rsidR="000616CA" w:rsidRPr="00485661" w:rsidRDefault="000616CA" w:rsidP="00485661">
      <w:pPr>
        <w:autoSpaceDE w:val="0"/>
        <w:autoSpaceDN w:val="0"/>
        <w:adjustRightInd w:val="0"/>
        <w:ind w:left="708"/>
        <w:rPr>
          <w:rFonts w:ascii="Arial" w:hAnsi="Arial" w:cs="Arial"/>
          <w:bCs/>
          <w:color w:val="000000" w:themeColor="text1"/>
          <w:sz w:val="16"/>
          <w:szCs w:val="16"/>
          <w:lang w:val="es-ES" w:eastAsia="es-ES_tradnl"/>
        </w:rPr>
      </w:pPr>
    </w:p>
    <w:p w14:paraId="1CFCD655" w14:textId="21AC3DCC" w:rsidR="005F78BA" w:rsidRPr="00485661" w:rsidRDefault="005F78BA" w:rsidP="00485661">
      <w:pPr>
        <w:autoSpaceDE w:val="0"/>
        <w:autoSpaceDN w:val="0"/>
        <w:adjustRightInd w:val="0"/>
        <w:jc w:val="right"/>
        <w:rPr>
          <w:rFonts w:ascii="Arial" w:hAnsi="Arial" w:cs="Arial"/>
          <w:bCs/>
          <w:sz w:val="22"/>
          <w:szCs w:val="22"/>
          <w:lang w:val="es-ES" w:eastAsia="es-ES_tradnl"/>
        </w:rPr>
      </w:pPr>
    </w:p>
    <w:p w14:paraId="434A56C0" w14:textId="77777777" w:rsidR="00566C25" w:rsidRPr="00485661" w:rsidRDefault="00566C25" w:rsidP="00485661">
      <w:pPr>
        <w:pStyle w:val="Ttulo1"/>
        <w:numPr>
          <w:ilvl w:val="0"/>
          <w:numId w:val="1"/>
        </w:numPr>
        <w:jc w:val="left"/>
        <w:rPr>
          <w:b/>
          <w:color w:val="000000" w:themeColor="text1"/>
          <w:sz w:val="22"/>
          <w:szCs w:val="22"/>
          <w:lang w:val="es-ES" w:eastAsia="es-ES_tradnl"/>
        </w:rPr>
      </w:pPr>
      <w:bookmarkStart w:id="21" w:name="_Toc80787424"/>
      <w:r w:rsidRPr="00485661">
        <w:rPr>
          <w:b/>
          <w:color w:val="000000" w:themeColor="text1"/>
          <w:sz w:val="22"/>
          <w:szCs w:val="22"/>
          <w:lang w:val="es-ES" w:eastAsia="es-ES_tradnl"/>
        </w:rPr>
        <w:t>VIÁTICOS</w:t>
      </w:r>
      <w:bookmarkEnd w:id="21"/>
      <w:r w:rsidRPr="00485661">
        <w:rPr>
          <w:b/>
          <w:color w:val="000000" w:themeColor="text1"/>
          <w:sz w:val="22"/>
          <w:szCs w:val="22"/>
          <w:lang w:val="es-ES" w:eastAsia="es-ES_tradnl"/>
        </w:rPr>
        <w:t xml:space="preserve"> </w:t>
      </w:r>
    </w:p>
    <w:p w14:paraId="15EED8F2" w14:textId="77777777" w:rsidR="00566C25" w:rsidRPr="00485661" w:rsidRDefault="00566C25" w:rsidP="00485661">
      <w:pPr>
        <w:rPr>
          <w:rFonts w:ascii="Arial" w:hAnsi="Arial" w:cs="Arial"/>
          <w:bCs/>
          <w:color w:val="000000" w:themeColor="text1"/>
          <w:sz w:val="22"/>
          <w:szCs w:val="22"/>
          <w:lang w:val="es-ES" w:eastAsia="es-ES_tradnl"/>
        </w:rPr>
      </w:pPr>
    </w:p>
    <w:p w14:paraId="497A43C3" w14:textId="77777777" w:rsidR="005F78BA" w:rsidRPr="00485661" w:rsidRDefault="005F78BA" w:rsidP="00485661">
      <w:pPr>
        <w:rPr>
          <w:rFonts w:ascii="Arial" w:hAnsi="Arial" w:cs="Arial"/>
          <w:bCs/>
          <w:color w:val="000000" w:themeColor="text1"/>
          <w:sz w:val="22"/>
          <w:szCs w:val="22"/>
          <w:lang w:val="es-ES" w:eastAsia="es-ES_tradnl"/>
        </w:rPr>
      </w:pPr>
    </w:p>
    <w:p w14:paraId="00668FD4" w14:textId="5E259FB6" w:rsidR="000375AC" w:rsidRPr="00485661" w:rsidRDefault="000375AC" w:rsidP="00485661">
      <w:pPr>
        <w:rPr>
          <w:rFonts w:ascii="Arial" w:hAnsi="Arial" w:cs="Arial"/>
          <w:bCs/>
          <w:color w:val="000000" w:themeColor="text1"/>
          <w:sz w:val="22"/>
          <w:szCs w:val="22"/>
          <w:lang w:val="es-ES" w:eastAsia="es-ES_tradnl"/>
        </w:rPr>
      </w:pPr>
      <w:r w:rsidRPr="00485661">
        <w:rPr>
          <w:rFonts w:ascii="Arial" w:hAnsi="Arial" w:cs="Arial"/>
          <w:bCs/>
          <w:color w:val="000000" w:themeColor="text1"/>
          <w:sz w:val="22"/>
          <w:szCs w:val="22"/>
          <w:lang w:val="es-ES" w:eastAsia="es-ES_tradnl"/>
        </w:rPr>
        <w:t xml:space="preserve">La </w:t>
      </w:r>
      <w:r w:rsidR="000B4BA1" w:rsidRPr="00485661">
        <w:rPr>
          <w:rFonts w:ascii="Arial" w:hAnsi="Arial" w:cs="Arial"/>
          <w:bCs/>
          <w:color w:val="000000" w:themeColor="text1"/>
          <w:sz w:val="22"/>
          <w:szCs w:val="22"/>
          <w:lang w:val="es-ES" w:eastAsia="es-ES_tradnl"/>
        </w:rPr>
        <w:t>SG</w:t>
      </w:r>
      <w:r w:rsidRPr="00485661">
        <w:rPr>
          <w:rFonts w:ascii="Arial" w:hAnsi="Arial" w:cs="Arial"/>
          <w:bCs/>
          <w:color w:val="000000" w:themeColor="text1"/>
          <w:sz w:val="22"/>
          <w:szCs w:val="22"/>
          <w:lang w:val="es-ES" w:eastAsia="es-ES_tradnl"/>
        </w:rPr>
        <w:t xml:space="preserve"> mediante memorando </w:t>
      </w:r>
      <w:r w:rsidR="00076DA1" w:rsidRPr="00485661">
        <w:rPr>
          <w:rFonts w:ascii="Arial" w:hAnsi="Arial" w:cs="Arial"/>
          <w:color w:val="000000" w:themeColor="text1"/>
          <w:sz w:val="22"/>
          <w:szCs w:val="22"/>
          <w:lang w:val="es-ES" w:eastAsia="es-ES_tradnl"/>
        </w:rPr>
        <w:t>20211170077183 del 19 de julio de 2021</w:t>
      </w:r>
      <w:r w:rsidRPr="00485661">
        <w:rPr>
          <w:rFonts w:ascii="Arial" w:hAnsi="Arial" w:cs="Arial"/>
          <w:bCs/>
          <w:color w:val="000000" w:themeColor="text1"/>
          <w:sz w:val="22"/>
          <w:szCs w:val="22"/>
          <w:lang w:val="es-ES" w:eastAsia="es-ES_tradnl"/>
        </w:rPr>
        <w:t xml:space="preserve">, informó que durante el </w:t>
      </w:r>
      <w:r w:rsidR="00124FE9" w:rsidRPr="00485661">
        <w:rPr>
          <w:rFonts w:ascii="Arial" w:hAnsi="Arial" w:cs="Arial"/>
          <w:bCs/>
          <w:color w:val="000000" w:themeColor="text1"/>
          <w:sz w:val="22"/>
          <w:szCs w:val="22"/>
          <w:lang w:val="es-ES" w:eastAsia="es-ES_tradnl"/>
        </w:rPr>
        <w:t xml:space="preserve">segundo </w:t>
      </w:r>
      <w:r w:rsidRPr="00485661">
        <w:rPr>
          <w:rFonts w:ascii="Arial" w:hAnsi="Arial" w:cs="Arial"/>
          <w:bCs/>
          <w:color w:val="000000" w:themeColor="text1"/>
          <w:sz w:val="22"/>
          <w:szCs w:val="22"/>
          <w:lang w:val="es-ES" w:eastAsia="es-ES_tradnl"/>
        </w:rPr>
        <w:t>trimestre no se reconocieron gastos de viáticos sufragados por la entidad; durante el mismo periodo de la vigencia 2020, tampoco se identificaron pagos por este concepto, una vez se realizó consulta en el listado de órdenes de pago de ese año.</w:t>
      </w:r>
    </w:p>
    <w:p w14:paraId="6763A51C" w14:textId="77777777" w:rsidR="002B13C4" w:rsidRPr="00485661" w:rsidRDefault="002B13C4" w:rsidP="00485661">
      <w:pPr>
        <w:rPr>
          <w:rFonts w:ascii="Arial" w:hAnsi="Arial" w:cs="Arial"/>
          <w:bCs/>
          <w:color w:val="000000" w:themeColor="text1"/>
          <w:sz w:val="22"/>
          <w:szCs w:val="22"/>
          <w:lang w:val="es-ES" w:eastAsia="es-ES_tradnl"/>
        </w:rPr>
      </w:pPr>
    </w:p>
    <w:p w14:paraId="2EEACF40" w14:textId="77777777" w:rsidR="004C3BE2" w:rsidRPr="00485661" w:rsidRDefault="004C3BE2" w:rsidP="00485661">
      <w:pPr>
        <w:pStyle w:val="Ttulo1"/>
        <w:numPr>
          <w:ilvl w:val="0"/>
          <w:numId w:val="1"/>
        </w:numPr>
        <w:jc w:val="left"/>
        <w:rPr>
          <w:b/>
          <w:color w:val="000000" w:themeColor="text1"/>
          <w:sz w:val="22"/>
          <w:szCs w:val="22"/>
          <w:lang w:val="es-ES" w:eastAsia="es-ES_tradnl"/>
        </w:rPr>
      </w:pPr>
      <w:bookmarkStart w:id="22" w:name="_Toc513648844"/>
      <w:bookmarkStart w:id="23" w:name="_Toc80787425"/>
      <w:r w:rsidRPr="00485661">
        <w:rPr>
          <w:b/>
          <w:color w:val="000000" w:themeColor="text1"/>
          <w:sz w:val="22"/>
          <w:szCs w:val="22"/>
          <w:lang w:val="es-ES" w:eastAsia="es-ES_tradnl"/>
        </w:rPr>
        <w:t>SERVICIOS PÚBLICOS</w:t>
      </w:r>
      <w:bookmarkEnd w:id="22"/>
      <w:bookmarkEnd w:id="23"/>
      <w:r w:rsidRPr="00485661">
        <w:rPr>
          <w:b/>
          <w:color w:val="000000" w:themeColor="text1"/>
          <w:sz w:val="22"/>
          <w:szCs w:val="22"/>
          <w:lang w:val="es-ES" w:eastAsia="es-ES_tradnl"/>
        </w:rPr>
        <w:t xml:space="preserve"> </w:t>
      </w:r>
    </w:p>
    <w:p w14:paraId="011D8958" w14:textId="77777777" w:rsidR="004C3BE2" w:rsidRPr="00485661" w:rsidRDefault="004C3BE2" w:rsidP="00485661">
      <w:pPr>
        <w:autoSpaceDE w:val="0"/>
        <w:autoSpaceDN w:val="0"/>
        <w:adjustRightInd w:val="0"/>
        <w:jc w:val="left"/>
        <w:rPr>
          <w:rFonts w:ascii="Arial" w:hAnsi="Arial" w:cs="Arial"/>
          <w:b/>
          <w:bCs/>
          <w:color w:val="000000" w:themeColor="text1"/>
          <w:sz w:val="22"/>
          <w:szCs w:val="22"/>
          <w:lang w:val="es-ES" w:eastAsia="es-ES_tradnl"/>
        </w:rPr>
      </w:pPr>
    </w:p>
    <w:p w14:paraId="3036B2F8" w14:textId="634DEEA7" w:rsidR="004C3BE2" w:rsidRPr="00485661" w:rsidRDefault="009873FF" w:rsidP="00485661">
      <w:pPr>
        <w:pStyle w:val="Ttulo2"/>
        <w:numPr>
          <w:ilvl w:val="1"/>
          <w:numId w:val="1"/>
        </w:numPr>
        <w:rPr>
          <w:rFonts w:cs="Arial"/>
          <w:color w:val="000000" w:themeColor="text1"/>
          <w:sz w:val="22"/>
          <w:szCs w:val="22"/>
          <w:lang w:val="es-ES" w:eastAsia="es-ES_tradnl"/>
        </w:rPr>
      </w:pPr>
      <w:bookmarkStart w:id="24" w:name="_Toc513648845"/>
      <w:bookmarkStart w:id="25" w:name="_Toc80787426"/>
      <w:r w:rsidRPr="00485661">
        <w:rPr>
          <w:rFonts w:cs="Arial"/>
          <w:color w:val="000000" w:themeColor="text1"/>
          <w:sz w:val="22"/>
          <w:szCs w:val="22"/>
          <w:lang w:val="es-ES" w:eastAsia="es-ES_tradnl"/>
        </w:rPr>
        <w:t xml:space="preserve">GASTO DE </w:t>
      </w:r>
      <w:r w:rsidR="004C3BE2" w:rsidRPr="00485661">
        <w:rPr>
          <w:rFonts w:cs="Arial"/>
          <w:color w:val="000000" w:themeColor="text1"/>
          <w:sz w:val="22"/>
          <w:szCs w:val="22"/>
          <w:lang w:val="es-ES" w:eastAsia="es-ES_tradnl"/>
        </w:rPr>
        <w:t>TELEFONÍA</w:t>
      </w:r>
      <w:bookmarkEnd w:id="24"/>
      <w:r w:rsidR="007368B4" w:rsidRPr="00485661">
        <w:rPr>
          <w:rFonts w:cs="Arial"/>
          <w:color w:val="000000" w:themeColor="text1"/>
          <w:sz w:val="22"/>
          <w:szCs w:val="22"/>
          <w:lang w:val="es-ES" w:eastAsia="es-ES_tradnl"/>
        </w:rPr>
        <w:t xml:space="preserve"> </w:t>
      </w:r>
      <w:r w:rsidR="008F4E83" w:rsidRPr="00485661">
        <w:rPr>
          <w:rFonts w:cs="Arial"/>
          <w:color w:val="000000" w:themeColor="text1"/>
          <w:sz w:val="22"/>
          <w:szCs w:val="22"/>
          <w:lang w:val="es-ES" w:eastAsia="es-ES_tradnl"/>
        </w:rPr>
        <w:t>E INTERNET</w:t>
      </w:r>
      <w:bookmarkEnd w:id="25"/>
    </w:p>
    <w:p w14:paraId="3D7C9B20" w14:textId="77777777" w:rsidR="004C3BE2" w:rsidRPr="00485661" w:rsidRDefault="004C3BE2" w:rsidP="00485661">
      <w:pPr>
        <w:rPr>
          <w:rFonts w:ascii="Arial" w:hAnsi="Arial" w:cs="Arial"/>
          <w:color w:val="000000" w:themeColor="text1"/>
          <w:sz w:val="22"/>
          <w:szCs w:val="22"/>
          <w:lang w:val="es-ES" w:eastAsia="es-ES_tradnl"/>
        </w:rPr>
      </w:pPr>
    </w:p>
    <w:p w14:paraId="7057FBF4" w14:textId="608DBB3B" w:rsidR="004C3BE2" w:rsidRPr="00485661" w:rsidRDefault="008753CD" w:rsidP="00485661">
      <w:pPr>
        <w:pStyle w:val="Ttulo2"/>
        <w:numPr>
          <w:ilvl w:val="2"/>
          <w:numId w:val="1"/>
        </w:numPr>
        <w:rPr>
          <w:rFonts w:cs="Arial"/>
          <w:bCs/>
          <w:color w:val="000000" w:themeColor="text1"/>
          <w:sz w:val="22"/>
          <w:szCs w:val="22"/>
          <w:lang w:val="es-ES" w:eastAsia="es-ES_tradnl"/>
        </w:rPr>
      </w:pPr>
      <w:bookmarkStart w:id="26" w:name="_Toc80787427"/>
      <w:r w:rsidRPr="00485661">
        <w:rPr>
          <w:rFonts w:cs="Arial"/>
          <w:bCs/>
          <w:color w:val="000000" w:themeColor="text1"/>
          <w:sz w:val="22"/>
          <w:szCs w:val="22"/>
          <w:lang w:val="es-ES" w:eastAsia="es-ES_tradnl"/>
        </w:rPr>
        <w:t>E</w:t>
      </w:r>
      <w:r w:rsidR="009873FF" w:rsidRPr="00485661">
        <w:rPr>
          <w:rFonts w:cs="Arial"/>
          <w:bCs/>
          <w:color w:val="000000" w:themeColor="text1"/>
          <w:sz w:val="22"/>
          <w:szCs w:val="22"/>
          <w:lang w:val="es-ES" w:eastAsia="es-ES_tradnl"/>
        </w:rPr>
        <w:t xml:space="preserve">MPRESA DE </w:t>
      </w:r>
      <w:r w:rsidRPr="00485661">
        <w:rPr>
          <w:rFonts w:cs="Arial"/>
          <w:bCs/>
          <w:color w:val="000000" w:themeColor="text1"/>
          <w:sz w:val="22"/>
          <w:szCs w:val="22"/>
          <w:lang w:val="es-ES" w:eastAsia="es-ES_tradnl"/>
        </w:rPr>
        <w:t>T</w:t>
      </w:r>
      <w:r w:rsidR="005A6CBE" w:rsidRPr="00485661">
        <w:rPr>
          <w:rFonts w:cs="Arial"/>
          <w:bCs/>
          <w:color w:val="000000" w:themeColor="text1"/>
          <w:sz w:val="22"/>
          <w:szCs w:val="22"/>
          <w:lang w:val="es-ES" w:eastAsia="es-ES_tradnl"/>
        </w:rPr>
        <w:t>ELECOMUNICACIONES DE BOGOTÁ - ETB</w:t>
      </w:r>
      <w:bookmarkEnd w:id="26"/>
    </w:p>
    <w:p w14:paraId="7A69BDF7" w14:textId="77777777" w:rsidR="004C3BE2" w:rsidRPr="00485661" w:rsidRDefault="004C3BE2" w:rsidP="00485661">
      <w:pPr>
        <w:rPr>
          <w:rFonts w:ascii="Arial" w:hAnsi="Arial" w:cs="Arial"/>
          <w:color w:val="000000" w:themeColor="text1"/>
          <w:sz w:val="22"/>
          <w:szCs w:val="22"/>
          <w:lang w:val="es-ES" w:eastAsia="es-ES_tradnl"/>
        </w:rPr>
      </w:pPr>
    </w:p>
    <w:p w14:paraId="45A9B686" w14:textId="6A41ABE4" w:rsidR="004C3BE2" w:rsidRPr="00485661" w:rsidRDefault="004C3BE2" w:rsidP="00485661">
      <w:pPr>
        <w:rPr>
          <w:rFonts w:ascii="Arial" w:hAnsi="Arial" w:cs="Arial"/>
          <w:bCs/>
          <w:color w:val="000000" w:themeColor="text1"/>
          <w:sz w:val="22"/>
          <w:szCs w:val="22"/>
          <w:lang w:val="es-ES" w:eastAsia="es-ES_tradnl"/>
        </w:rPr>
      </w:pPr>
      <w:r w:rsidRPr="00485661">
        <w:rPr>
          <w:rFonts w:ascii="Arial" w:hAnsi="Arial" w:cs="Arial"/>
          <w:bCs/>
          <w:color w:val="000000" w:themeColor="text1"/>
          <w:sz w:val="22"/>
          <w:szCs w:val="22"/>
          <w:lang w:val="es-ES" w:eastAsia="es-ES_tradnl"/>
        </w:rPr>
        <w:t xml:space="preserve">La </w:t>
      </w:r>
      <w:r w:rsidR="000B4BA1" w:rsidRPr="00485661">
        <w:rPr>
          <w:rFonts w:ascii="Arial" w:hAnsi="Arial" w:cs="Arial"/>
          <w:bCs/>
          <w:color w:val="000000" w:themeColor="text1"/>
          <w:sz w:val="22"/>
          <w:szCs w:val="22"/>
          <w:lang w:val="es-ES" w:eastAsia="es-ES_tradnl"/>
        </w:rPr>
        <w:t>SG</w:t>
      </w:r>
      <w:r w:rsidRPr="00485661">
        <w:rPr>
          <w:rFonts w:ascii="Arial" w:hAnsi="Arial" w:cs="Arial"/>
          <w:bCs/>
          <w:color w:val="000000" w:themeColor="text1"/>
          <w:sz w:val="22"/>
          <w:szCs w:val="22"/>
          <w:lang w:val="es-ES" w:eastAsia="es-ES_tradnl"/>
        </w:rPr>
        <w:t xml:space="preserve"> en </w:t>
      </w:r>
      <w:r w:rsidR="00AC4251" w:rsidRPr="00485661">
        <w:rPr>
          <w:rFonts w:ascii="Arial" w:hAnsi="Arial" w:cs="Arial"/>
          <w:bCs/>
          <w:color w:val="000000" w:themeColor="text1"/>
          <w:sz w:val="22"/>
          <w:szCs w:val="22"/>
          <w:lang w:val="es-ES" w:eastAsia="es-ES_tradnl"/>
        </w:rPr>
        <w:t xml:space="preserve">los anexos del </w:t>
      </w:r>
      <w:r w:rsidRPr="00485661">
        <w:rPr>
          <w:rFonts w:ascii="Arial" w:hAnsi="Arial" w:cs="Arial"/>
          <w:bCs/>
          <w:color w:val="000000" w:themeColor="text1"/>
          <w:sz w:val="22"/>
          <w:szCs w:val="22"/>
          <w:lang w:val="es-ES" w:eastAsia="es-ES_tradnl"/>
        </w:rPr>
        <w:t xml:space="preserve">comunicado </w:t>
      </w:r>
      <w:r w:rsidR="00025491" w:rsidRPr="00485661">
        <w:rPr>
          <w:rFonts w:ascii="Arial" w:hAnsi="Arial" w:cs="Arial"/>
          <w:color w:val="000000" w:themeColor="text1"/>
          <w:sz w:val="22"/>
          <w:szCs w:val="22"/>
          <w:lang w:val="es-ES" w:eastAsia="es-ES_tradnl"/>
        </w:rPr>
        <w:t>20211170077183 del 19 de julio de 2021</w:t>
      </w:r>
      <w:r w:rsidRPr="00485661">
        <w:rPr>
          <w:rFonts w:ascii="Arial" w:hAnsi="Arial" w:cs="Arial"/>
          <w:bCs/>
          <w:color w:val="000000" w:themeColor="text1"/>
          <w:sz w:val="22"/>
          <w:szCs w:val="22"/>
          <w:lang w:val="es-ES" w:eastAsia="es-ES_tradnl"/>
        </w:rPr>
        <w:t>,</w:t>
      </w:r>
      <w:r w:rsidR="00DB3950" w:rsidRPr="00485661">
        <w:rPr>
          <w:rFonts w:ascii="Arial" w:hAnsi="Arial" w:cs="Arial"/>
          <w:noProof/>
          <w:color w:val="000000" w:themeColor="text1"/>
          <w:sz w:val="22"/>
          <w:szCs w:val="22"/>
          <w:lang w:val="es-CO" w:eastAsia="es-CO"/>
        </w:rPr>
        <w:t xml:space="preserve"> </w:t>
      </w:r>
      <w:r w:rsidRPr="00485661">
        <w:rPr>
          <w:rFonts w:ascii="Arial" w:hAnsi="Arial" w:cs="Arial"/>
          <w:bCs/>
          <w:color w:val="000000" w:themeColor="text1"/>
          <w:sz w:val="22"/>
          <w:szCs w:val="22"/>
          <w:lang w:val="es-ES" w:eastAsia="es-ES_tradnl"/>
        </w:rPr>
        <w:t xml:space="preserve">relacionó las facturas de los gastos por telefonía fija e internet pagadas </w:t>
      </w:r>
      <w:r w:rsidR="004A375A" w:rsidRPr="00485661">
        <w:rPr>
          <w:rFonts w:ascii="Arial" w:hAnsi="Arial" w:cs="Arial"/>
          <w:bCs/>
          <w:color w:val="000000" w:themeColor="text1"/>
          <w:sz w:val="22"/>
          <w:szCs w:val="22"/>
          <w:lang w:val="es-ES" w:eastAsia="es-ES_tradnl"/>
        </w:rPr>
        <w:t xml:space="preserve">con corte del </w:t>
      </w:r>
      <w:r w:rsidR="00025491" w:rsidRPr="00485661">
        <w:rPr>
          <w:rFonts w:ascii="Arial" w:hAnsi="Arial" w:cs="Arial"/>
          <w:bCs/>
          <w:color w:val="000000" w:themeColor="text1"/>
          <w:sz w:val="22"/>
          <w:szCs w:val="22"/>
          <w:lang w:val="es-ES" w:eastAsia="es-ES_tradnl"/>
        </w:rPr>
        <w:t>segundo</w:t>
      </w:r>
      <w:r w:rsidR="00AB2DFA" w:rsidRPr="00485661">
        <w:rPr>
          <w:rFonts w:ascii="Arial" w:hAnsi="Arial" w:cs="Arial"/>
          <w:bCs/>
          <w:color w:val="000000" w:themeColor="text1"/>
          <w:sz w:val="22"/>
          <w:szCs w:val="22"/>
          <w:lang w:val="es-ES" w:eastAsia="es-ES_tradnl"/>
        </w:rPr>
        <w:t xml:space="preserve"> </w:t>
      </w:r>
      <w:r w:rsidRPr="00485661">
        <w:rPr>
          <w:rFonts w:ascii="Arial" w:hAnsi="Arial" w:cs="Arial"/>
          <w:bCs/>
          <w:color w:val="000000" w:themeColor="text1"/>
          <w:sz w:val="22"/>
          <w:szCs w:val="22"/>
          <w:lang w:val="es-ES" w:eastAsia="es-ES_tradnl"/>
        </w:rPr>
        <w:t>trimestre de 20</w:t>
      </w:r>
      <w:r w:rsidR="00F34201" w:rsidRPr="00485661">
        <w:rPr>
          <w:rFonts w:ascii="Arial" w:hAnsi="Arial" w:cs="Arial"/>
          <w:bCs/>
          <w:color w:val="000000" w:themeColor="text1"/>
          <w:sz w:val="22"/>
          <w:szCs w:val="22"/>
          <w:lang w:val="es-ES" w:eastAsia="es-ES_tradnl"/>
        </w:rPr>
        <w:t>2</w:t>
      </w:r>
      <w:r w:rsidR="00AB2DFA" w:rsidRPr="00485661">
        <w:rPr>
          <w:rFonts w:ascii="Arial" w:hAnsi="Arial" w:cs="Arial"/>
          <w:bCs/>
          <w:color w:val="000000" w:themeColor="text1"/>
          <w:sz w:val="22"/>
          <w:szCs w:val="22"/>
          <w:lang w:val="es-ES" w:eastAsia="es-ES_tradnl"/>
        </w:rPr>
        <w:t>1</w:t>
      </w:r>
      <w:r w:rsidRPr="00485661">
        <w:rPr>
          <w:rFonts w:ascii="Arial" w:hAnsi="Arial" w:cs="Arial"/>
          <w:bCs/>
          <w:color w:val="000000" w:themeColor="text1"/>
          <w:sz w:val="22"/>
          <w:szCs w:val="22"/>
          <w:lang w:val="es-ES" w:eastAsia="es-ES_tradnl"/>
        </w:rPr>
        <w:t>.</w:t>
      </w:r>
    </w:p>
    <w:p w14:paraId="0B5BC83C" w14:textId="77777777" w:rsidR="00E2547F" w:rsidRPr="00485661" w:rsidRDefault="00E2547F" w:rsidP="00485661">
      <w:pPr>
        <w:rPr>
          <w:rFonts w:ascii="Arial" w:hAnsi="Arial" w:cs="Arial"/>
          <w:bCs/>
          <w:color w:val="000000" w:themeColor="text1"/>
          <w:sz w:val="22"/>
          <w:szCs w:val="22"/>
          <w:lang w:val="es-ES" w:eastAsia="es-ES_tradnl"/>
        </w:rPr>
      </w:pPr>
    </w:p>
    <w:p w14:paraId="0EDE836B" w14:textId="60CDE4BB" w:rsidR="000C5BB0" w:rsidRPr="00485661" w:rsidRDefault="00C63150" w:rsidP="00485661">
      <w:pPr>
        <w:pStyle w:val="Ttulo2"/>
        <w:numPr>
          <w:ilvl w:val="3"/>
          <w:numId w:val="1"/>
        </w:numPr>
        <w:rPr>
          <w:rFonts w:cs="Arial"/>
          <w:bCs/>
          <w:color w:val="000000" w:themeColor="text1"/>
          <w:sz w:val="22"/>
          <w:szCs w:val="22"/>
          <w:lang w:val="es-ES" w:eastAsia="es-ES_tradnl"/>
        </w:rPr>
      </w:pPr>
      <w:bookmarkStart w:id="27" w:name="_Toc80787428"/>
      <w:r w:rsidRPr="00485661">
        <w:rPr>
          <w:rFonts w:cs="Arial"/>
          <w:bCs/>
          <w:color w:val="000000" w:themeColor="text1"/>
          <w:sz w:val="22"/>
          <w:szCs w:val="22"/>
          <w:lang w:val="es-ES" w:eastAsia="es-ES_tradnl"/>
        </w:rPr>
        <w:t>SEDE ADMINISTRATIVA</w:t>
      </w:r>
      <w:bookmarkEnd w:id="27"/>
    </w:p>
    <w:p w14:paraId="2A9AC75A" w14:textId="77777777" w:rsidR="000C5BB0" w:rsidRPr="00485661" w:rsidRDefault="000C5BB0" w:rsidP="00485661">
      <w:pPr>
        <w:rPr>
          <w:rFonts w:ascii="Arial" w:hAnsi="Arial" w:cs="Arial"/>
          <w:bCs/>
          <w:color w:val="000000" w:themeColor="text1"/>
          <w:sz w:val="22"/>
          <w:szCs w:val="22"/>
          <w:lang w:val="es-ES" w:eastAsia="es-ES_tradnl"/>
        </w:rPr>
      </w:pPr>
    </w:p>
    <w:p w14:paraId="1058244E" w14:textId="148F3A14" w:rsidR="006B774D" w:rsidRPr="00485661" w:rsidRDefault="00B63646" w:rsidP="00485661">
      <w:pPr>
        <w:shd w:val="clear" w:color="auto" w:fill="FFFFFF" w:themeFill="background1"/>
        <w:autoSpaceDE w:val="0"/>
        <w:autoSpaceDN w:val="0"/>
        <w:adjustRightInd w:val="0"/>
        <w:rPr>
          <w:rFonts w:ascii="Arial" w:hAnsi="Arial" w:cs="Arial"/>
          <w:bCs/>
          <w:color w:val="000000" w:themeColor="text1"/>
          <w:sz w:val="22"/>
          <w:szCs w:val="22"/>
          <w:lang w:val="es-ES" w:eastAsia="es-ES_tradnl"/>
        </w:rPr>
      </w:pPr>
      <w:r w:rsidRPr="00485661">
        <w:rPr>
          <w:rFonts w:ascii="Arial" w:hAnsi="Arial" w:cs="Arial"/>
          <w:bCs/>
          <w:color w:val="000000" w:themeColor="text1"/>
          <w:sz w:val="22"/>
          <w:szCs w:val="22"/>
          <w:lang w:val="es-ES" w:eastAsia="es-ES_tradnl"/>
        </w:rPr>
        <w:t>Para el gasto acumulado de telefonía local e internet con ETB de la sede administrativa que integra servicios de redes de conectividad avanzada, internet dedicado y telefonía local en la sede administrativa, no es posible calcular su variación, debido a</w:t>
      </w:r>
      <w:r w:rsidR="00F85CA1" w:rsidRPr="00485661">
        <w:rPr>
          <w:rFonts w:ascii="Arial" w:hAnsi="Arial" w:cs="Arial"/>
          <w:bCs/>
          <w:color w:val="000000" w:themeColor="text1"/>
          <w:sz w:val="22"/>
          <w:szCs w:val="22"/>
          <w:lang w:val="es-ES" w:eastAsia="es-ES_tradnl"/>
        </w:rPr>
        <w:t xml:space="preserve"> las siguientes causas</w:t>
      </w:r>
      <w:r w:rsidRPr="00485661">
        <w:rPr>
          <w:rFonts w:ascii="Arial" w:hAnsi="Arial" w:cs="Arial"/>
          <w:bCs/>
          <w:color w:val="000000" w:themeColor="text1"/>
          <w:sz w:val="22"/>
          <w:szCs w:val="22"/>
          <w:lang w:val="es-ES" w:eastAsia="es-ES_tradnl"/>
        </w:rPr>
        <w:t>:</w:t>
      </w:r>
    </w:p>
    <w:p w14:paraId="154688AC" w14:textId="0988B61E" w:rsidR="00B63646" w:rsidRPr="00485661" w:rsidRDefault="00B63646" w:rsidP="00485661">
      <w:pPr>
        <w:shd w:val="clear" w:color="auto" w:fill="FFFFFF" w:themeFill="background1"/>
        <w:autoSpaceDE w:val="0"/>
        <w:autoSpaceDN w:val="0"/>
        <w:adjustRightInd w:val="0"/>
        <w:rPr>
          <w:rFonts w:ascii="Arial" w:hAnsi="Arial" w:cs="Arial"/>
          <w:bCs/>
          <w:color w:val="000000" w:themeColor="text1"/>
          <w:sz w:val="22"/>
          <w:szCs w:val="22"/>
          <w:lang w:val="es-ES" w:eastAsia="es-ES_tradnl"/>
        </w:rPr>
      </w:pPr>
    </w:p>
    <w:p w14:paraId="5CBF553E" w14:textId="72CB9F80" w:rsidR="00B63646" w:rsidRPr="00485661" w:rsidRDefault="00B63646" w:rsidP="00485661">
      <w:pPr>
        <w:pStyle w:val="Prrafodelista"/>
        <w:numPr>
          <w:ilvl w:val="0"/>
          <w:numId w:val="22"/>
        </w:numPr>
        <w:shd w:val="clear" w:color="auto" w:fill="FFFFFF" w:themeFill="background1"/>
        <w:autoSpaceDE w:val="0"/>
        <w:autoSpaceDN w:val="0"/>
        <w:adjustRightInd w:val="0"/>
        <w:rPr>
          <w:rFonts w:ascii="Arial" w:hAnsi="Arial" w:cs="Arial"/>
          <w:bCs/>
          <w:color w:val="000000" w:themeColor="text1"/>
          <w:sz w:val="22"/>
          <w:szCs w:val="22"/>
          <w:lang w:val="es-ES" w:eastAsia="es-ES_tradnl"/>
        </w:rPr>
      </w:pPr>
      <w:r w:rsidRPr="00485661">
        <w:rPr>
          <w:rFonts w:ascii="Arial" w:hAnsi="Arial" w:cs="Arial"/>
          <w:bCs/>
          <w:color w:val="000000" w:themeColor="text1"/>
          <w:sz w:val="22"/>
          <w:szCs w:val="22"/>
          <w:lang w:val="es-ES" w:eastAsia="es-ES_tradnl"/>
        </w:rPr>
        <w:t>La administración no reportó pagos a este proveedor durante el segundo trimestre de 2020 de acuerdo con la información suministrada en el memorando 20201100043073 del 16 de julio de 2020.</w:t>
      </w:r>
    </w:p>
    <w:p w14:paraId="36913882" w14:textId="3F359E03" w:rsidR="00B63646" w:rsidRPr="00485661" w:rsidRDefault="00B63646" w:rsidP="00485661">
      <w:pPr>
        <w:pStyle w:val="Prrafodelista"/>
        <w:numPr>
          <w:ilvl w:val="0"/>
          <w:numId w:val="22"/>
        </w:numPr>
        <w:shd w:val="clear" w:color="auto" w:fill="FFFFFF" w:themeFill="background1"/>
        <w:autoSpaceDE w:val="0"/>
        <w:autoSpaceDN w:val="0"/>
        <w:adjustRightInd w:val="0"/>
        <w:rPr>
          <w:rFonts w:ascii="Arial" w:hAnsi="Arial" w:cs="Arial"/>
          <w:bCs/>
          <w:color w:val="000000" w:themeColor="text1"/>
          <w:sz w:val="22"/>
          <w:szCs w:val="22"/>
          <w:lang w:val="es-ES" w:eastAsia="es-ES_tradnl"/>
        </w:rPr>
      </w:pPr>
      <w:r w:rsidRPr="00485661">
        <w:rPr>
          <w:rFonts w:ascii="Arial" w:hAnsi="Arial" w:cs="Arial"/>
          <w:bCs/>
          <w:color w:val="000000" w:themeColor="text1"/>
          <w:sz w:val="22"/>
          <w:szCs w:val="22"/>
          <w:lang w:val="es-ES" w:eastAsia="es-ES_tradnl"/>
        </w:rPr>
        <w:t>La administración no reportó pagos a este proveedor del mes de junio de 2021, de acuerdo con la información reportada en el memorando 20211170077183 del 19 de julio de 2021.</w:t>
      </w:r>
    </w:p>
    <w:p w14:paraId="4196730B" w14:textId="599926EF" w:rsidR="00B63646" w:rsidRPr="00485661" w:rsidRDefault="00B63646" w:rsidP="00485661">
      <w:pPr>
        <w:pStyle w:val="Prrafodelista"/>
        <w:numPr>
          <w:ilvl w:val="0"/>
          <w:numId w:val="22"/>
        </w:numPr>
        <w:shd w:val="clear" w:color="auto" w:fill="FFFFFF" w:themeFill="background1"/>
        <w:autoSpaceDE w:val="0"/>
        <w:autoSpaceDN w:val="0"/>
        <w:adjustRightInd w:val="0"/>
        <w:rPr>
          <w:rFonts w:ascii="Arial" w:hAnsi="Arial" w:cs="Arial"/>
          <w:bCs/>
          <w:color w:val="000000" w:themeColor="text1"/>
          <w:sz w:val="22"/>
          <w:szCs w:val="22"/>
          <w:lang w:val="es-ES" w:eastAsia="es-ES_tradnl"/>
        </w:rPr>
      </w:pPr>
      <w:r w:rsidRPr="00485661">
        <w:rPr>
          <w:rFonts w:ascii="Arial" w:hAnsi="Arial" w:cs="Arial"/>
          <w:bCs/>
          <w:color w:val="000000" w:themeColor="text1"/>
          <w:sz w:val="22"/>
          <w:szCs w:val="22"/>
          <w:lang w:val="es-ES" w:eastAsia="es-ES_tradnl"/>
        </w:rPr>
        <w:t>La administración reportó un pago por valor de $</w:t>
      </w:r>
      <w:r w:rsidRPr="00485661">
        <w:rPr>
          <w:rFonts w:ascii="Arial" w:hAnsi="Arial" w:cs="Arial"/>
        </w:rPr>
        <w:t xml:space="preserve"> </w:t>
      </w:r>
      <w:r w:rsidRPr="00485661">
        <w:rPr>
          <w:rFonts w:ascii="Arial" w:hAnsi="Arial" w:cs="Arial"/>
          <w:bCs/>
          <w:color w:val="000000" w:themeColor="text1"/>
          <w:sz w:val="22"/>
          <w:szCs w:val="22"/>
          <w:lang w:val="es-ES" w:eastAsia="es-ES_tradnl"/>
        </w:rPr>
        <w:t xml:space="preserve">7.506.124 del comprobante de pago </w:t>
      </w:r>
      <w:r w:rsidRPr="00485661">
        <w:rPr>
          <w:rFonts w:ascii="Arial" w:hAnsi="Arial" w:cs="Arial"/>
          <w:sz w:val="24"/>
          <w:szCs w:val="24"/>
          <w:lang w:val="es-CO" w:eastAsia="es-ES_tradnl"/>
        </w:rPr>
        <w:t>240014641</w:t>
      </w:r>
      <w:r w:rsidRPr="00485661">
        <w:rPr>
          <w:rFonts w:ascii="Arial" w:hAnsi="Arial" w:cs="Arial"/>
          <w:bCs/>
          <w:color w:val="000000" w:themeColor="text1"/>
          <w:sz w:val="22"/>
          <w:szCs w:val="22"/>
          <w:lang w:val="es-ES" w:eastAsia="es-ES_tradnl"/>
        </w:rPr>
        <w:t xml:space="preserve"> </w:t>
      </w:r>
      <w:r w:rsidR="00043A0B" w:rsidRPr="00485661">
        <w:rPr>
          <w:rFonts w:ascii="Arial" w:hAnsi="Arial" w:cs="Arial"/>
          <w:bCs/>
          <w:color w:val="000000" w:themeColor="text1"/>
          <w:sz w:val="22"/>
          <w:szCs w:val="22"/>
          <w:lang w:val="es-ES" w:eastAsia="es-ES_tradnl"/>
        </w:rPr>
        <w:t xml:space="preserve">del proveedor de servicio </w:t>
      </w:r>
      <w:r w:rsidRPr="00485661">
        <w:rPr>
          <w:rFonts w:ascii="Arial" w:hAnsi="Arial" w:cs="Arial"/>
          <w:bCs/>
          <w:color w:val="000000" w:themeColor="text1"/>
          <w:sz w:val="22"/>
          <w:szCs w:val="22"/>
          <w:lang w:val="es-ES" w:eastAsia="es-ES_tradnl"/>
        </w:rPr>
        <w:t xml:space="preserve">por concepto de “Saldo pendiente a 30 de noviembre 2020”. </w:t>
      </w:r>
    </w:p>
    <w:p w14:paraId="230202C6" w14:textId="4D7D5B81" w:rsidR="00B63646" w:rsidRPr="00485661" w:rsidRDefault="00B63646" w:rsidP="00485661">
      <w:pPr>
        <w:shd w:val="clear" w:color="auto" w:fill="FFFFFF" w:themeFill="background1"/>
        <w:autoSpaceDE w:val="0"/>
        <w:autoSpaceDN w:val="0"/>
        <w:adjustRightInd w:val="0"/>
        <w:rPr>
          <w:rFonts w:ascii="Arial" w:hAnsi="Arial" w:cs="Arial"/>
          <w:bCs/>
          <w:color w:val="000000" w:themeColor="text1"/>
          <w:sz w:val="22"/>
          <w:szCs w:val="22"/>
          <w:lang w:val="es-ES" w:eastAsia="es-ES_tradnl"/>
        </w:rPr>
      </w:pPr>
    </w:p>
    <w:p w14:paraId="5AF355FE" w14:textId="47F00DEA" w:rsidR="00B63646" w:rsidRPr="00485661" w:rsidRDefault="00B63646" w:rsidP="00485661">
      <w:pPr>
        <w:shd w:val="clear" w:color="auto" w:fill="FFFFFF" w:themeFill="background1"/>
        <w:autoSpaceDE w:val="0"/>
        <w:autoSpaceDN w:val="0"/>
        <w:adjustRightInd w:val="0"/>
        <w:rPr>
          <w:rFonts w:ascii="Arial" w:hAnsi="Arial" w:cs="Arial"/>
          <w:bCs/>
          <w:color w:val="000000" w:themeColor="text1"/>
          <w:sz w:val="22"/>
          <w:szCs w:val="22"/>
          <w:lang w:val="es-ES" w:eastAsia="es-ES_tradnl"/>
        </w:rPr>
      </w:pPr>
      <w:r w:rsidRPr="00485661">
        <w:rPr>
          <w:rFonts w:ascii="Arial" w:hAnsi="Arial" w:cs="Arial"/>
          <w:bCs/>
          <w:color w:val="000000" w:themeColor="text1"/>
          <w:sz w:val="22"/>
          <w:szCs w:val="22"/>
          <w:lang w:val="es-ES" w:eastAsia="es-ES_tradnl"/>
        </w:rPr>
        <w:t xml:space="preserve">En este sentido, la diferencia de $30.04 millones de pesos se obtiene al restar $44,095 millones del segundo trimestre de 2020 y $14,09 millones de pesos del primer trimestre de </w:t>
      </w:r>
      <w:r w:rsidRPr="00485661">
        <w:rPr>
          <w:rFonts w:ascii="Arial" w:hAnsi="Arial" w:cs="Arial"/>
          <w:bCs/>
          <w:color w:val="000000" w:themeColor="text1"/>
          <w:sz w:val="22"/>
          <w:szCs w:val="22"/>
          <w:lang w:val="es-ES" w:eastAsia="es-ES_tradnl"/>
        </w:rPr>
        <w:lastRenderedPageBreak/>
        <w:t>2020; no obstante, dado que los $14,091 millones corresponden al primer trimestre de 2020, las cifras no son comparables entre ellas.</w:t>
      </w:r>
    </w:p>
    <w:p w14:paraId="5D2C511B" w14:textId="7855E837" w:rsidR="00B63646" w:rsidRPr="00485661" w:rsidRDefault="00B63646" w:rsidP="00485661">
      <w:pPr>
        <w:shd w:val="clear" w:color="auto" w:fill="FFFFFF" w:themeFill="background1"/>
        <w:autoSpaceDE w:val="0"/>
        <w:autoSpaceDN w:val="0"/>
        <w:adjustRightInd w:val="0"/>
        <w:rPr>
          <w:rFonts w:ascii="Arial" w:hAnsi="Arial" w:cs="Arial"/>
          <w:bCs/>
          <w:color w:val="000000" w:themeColor="text1"/>
          <w:sz w:val="22"/>
          <w:szCs w:val="22"/>
          <w:lang w:val="es-ES" w:eastAsia="es-ES_tradnl"/>
        </w:rPr>
      </w:pPr>
    </w:p>
    <w:p w14:paraId="08F8C355" w14:textId="6C80E713" w:rsidR="00B63646" w:rsidRPr="00485661" w:rsidRDefault="00593A66" w:rsidP="00485661">
      <w:pPr>
        <w:shd w:val="clear" w:color="auto" w:fill="FFFFFF" w:themeFill="background1"/>
        <w:autoSpaceDE w:val="0"/>
        <w:autoSpaceDN w:val="0"/>
        <w:adjustRightInd w:val="0"/>
        <w:rPr>
          <w:rFonts w:ascii="Arial" w:hAnsi="Arial" w:cs="Arial"/>
          <w:bCs/>
          <w:color w:val="000000" w:themeColor="text1"/>
          <w:sz w:val="22"/>
          <w:szCs w:val="22"/>
          <w:lang w:val="es-ES" w:eastAsia="es-ES_tradnl"/>
        </w:rPr>
      </w:pPr>
      <w:r w:rsidRPr="00485661">
        <w:rPr>
          <w:rFonts w:ascii="Arial" w:hAnsi="Arial" w:cs="Arial"/>
          <w:noProof/>
          <w:color w:val="000000" w:themeColor="text1"/>
          <w:sz w:val="22"/>
          <w:szCs w:val="22"/>
          <w:lang w:val="es-CO" w:eastAsia="es-CO"/>
        </w:rPr>
        <mc:AlternateContent>
          <mc:Choice Requires="wps">
            <w:drawing>
              <wp:anchor distT="0" distB="0" distL="114300" distR="114300" simplePos="0" relativeHeight="251945472" behindDoc="0" locked="0" layoutInCell="1" allowOverlap="1" wp14:anchorId="652BEE89" wp14:editId="76A754EB">
                <wp:simplePos x="0" y="0"/>
                <wp:positionH relativeFrom="margin">
                  <wp:posOffset>4995776</wp:posOffset>
                </wp:positionH>
                <wp:positionV relativeFrom="paragraph">
                  <wp:posOffset>1584902</wp:posOffset>
                </wp:positionV>
                <wp:extent cx="476250" cy="238125"/>
                <wp:effectExtent l="0" t="0" r="19050" b="28575"/>
                <wp:wrapNone/>
                <wp:docPr id="32" name="Cuadro de texto 32"/>
                <wp:cNvGraphicFramePr/>
                <a:graphic xmlns:a="http://schemas.openxmlformats.org/drawingml/2006/main">
                  <a:graphicData uri="http://schemas.microsoft.com/office/word/2010/wordprocessingShape">
                    <wps:wsp>
                      <wps:cNvSpPr txBox="1"/>
                      <wps:spPr>
                        <a:xfrm>
                          <a:off x="0" y="0"/>
                          <a:ext cx="476250" cy="2381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0C41C3E" w14:textId="7308189A" w:rsidR="003A3A79" w:rsidRPr="00034689" w:rsidRDefault="003A3A79" w:rsidP="002C6711">
                            <w:pPr>
                              <w:jc w:val="center"/>
                              <w:rPr>
                                <w:rFonts w:ascii="Arial" w:hAnsi="Arial" w:cs="Arial"/>
                                <w:sz w:val="18"/>
                                <w:szCs w:val="18"/>
                                <w:lang w:val="es-CO"/>
                              </w:rPr>
                            </w:pPr>
                            <w:r>
                              <w:rPr>
                                <w:rFonts w:ascii="Arial" w:hAnsi="Arial" w:cs="Arial"/>
                                <w:sz w:val="18"/>
                                <w:szCs w:val="18"/>
                                <w:lang w:val="es-CO"/>
                              </w:rPr>
                              <w:t>AÑO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2BEE89" id="Cuadro de texto 32" o:spid="_x0000_s1042" type="#_x0000_t202" style="position:absolute;left:0;text-align:left;margin-left:393.35pt;margin-top:124.8pt;width:37.5pt;height:18.75pt;z-index:2519454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" fillcolor="white [3201]" strokeweight=".5pt">
                <v:textbox>
                  <w:txbxContent>
                    <w:p w14:paraId="60C41C3E" w14:textId="7308189A" w:rsidR="003A3A79" w:rsidRPr="00034689" w:rsidRDefault="003A3A79" w:rsidP="002C6711">
                      <w:pPr>
                        <w:jc w:val="center"/>
                        <w:rPr>
                          <w:rFonts w:ascii="Arial" w:hAnsi="Arial" w:cs="Arial"/>
                          <w:sz w:val="18"/>
                          <w:szCs w:val="18"/>
                          <w:lang w:val="es-CO"/>
                        </w:rPr>
                      </w:pPr>
                      <w:r>
                        <w:rPr>
                          <w:rFonts w:ascii="Arial" w:hAnsi="Arial" w:cs="Arial"/>
                          <w:sz w:val="18"/>
                          <w:szCs w:val="18"/>
                          <w:lang w:val="es-CO"/>
                        </w:rPr>
                        <w:t>AÑO</w:t>
                      </w:r>
                    </w:p>
                  </w:txbxContent>
                </v:textbox>
                <w10:wrap anchorx="margin"/>
              </v:shape>
            </w:pict>
          </mc:Fallback>
        </mc:AlternateContent>
      </w:r>
      <w:r w:rsidRPr="00485661">
        <w:rPr>
          <w:rFonts w:ascii="Arial" w:hAnsi="Arial" w:cs="Arial"/>
          <w:noProof/>
          <w:color w:val="000000" w:themeColor="text1"/>
          <w:sz w:val="22"/>
          <w:szCs w:val="22"/>
          <w:lang w:val="es-CO" w:eastAsia="es-CO"/>
        </w:rPr>
        <mc:AlternateContent>
          <mc:Choice Requires="wps">
            <w:drawing>
              <wp:anchor distT="0" distB="0" distL="114300" distR="114300" simplePos="0" relativeHeight="251943424" behindDoc="0" locked="0" layoutInCell="1" allowOverlap="1" wp14:anchorId="63DFD4E9" wp14:editId="25F700DB">
                <wp:simplePos x="0" y="0"/>
                <wp:positionH relativeFrom="margin">
                  <wp:posOffset>-677458</wp:posOffset>
                </wp:positionH>
                <wp:positionV relativeFrom="paragraph">
                  <wp:posOffset>688023</wp:posOffset>
                </wp:positionV>
                <wp:extent cx="1496695" cy="382270"/>
                <wp:effectExtent l="4763" t="0" r="13017" b="13018"/>
                <wp:wrapNone/>
                <wp:docPr id="28" name="Cuadro de texto 28"/>
                <wp:cNvGraphicFramePr/>
                <a:graphic xmlns:a="http://schemas.openxmlformats.org/drawingml/2006/main">
                  <a:graphicData uri="http://schemas.microsoft.com/office/word/2010/wordprocessingShape">
                    <wps:wsp>
                      <wps:cNvSpPr txBox="1"/>
                      <wps:spPr>
                        <a:xfrm rot="16200000">
                          <a:off x="0" y="0"/>
                          <a:ext cx="1496695" cy="38227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DDE5E4E" w14:textId="77777777" w:rsidR="003A3A79" w:rsidRPr="00034689" w:rsidRDefault="003A3A79" w:rsidP="006B774D">
                            <w:pPr>
                              <w:jc w:val="left"/>
                              <w:rPr>
                                <w:rFonts w:ascii="Arial" w:hAnsi="Arial" w:cs="Arial"/>
                                <w:sz w:val="18"/>
                                <w:szCs w:val="18"/>
                                <w:lang w:val="es-CO"/>
                              </w:rPr>
                            </w:pPr>
                            <w:r>
                              <w:rPr>
                                <w:rFonts w:ascii="Arial" w:hAnsi="Arial" w:cs="Arial"/>
                                <w:sz w:val="18"/>
                                <w:szCs w:val="18"/>
                                <w:lang w:val="es-CO"/>
                              </w:rPr>
                              <w:t>CIFRAS EXPRESADAS EN MILES DE PESOS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DFD4E9" id="Cuadro de texto 28" o:spid="_x0000_s1043" type="#_x0000_t202" style="position:absolute;left:0;text-align:left;margin-left:-53.35pt;margin-top:54.2pt;width:117.85pt;height:30.1pt;rotation:-90;z-index:2519434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" fillcolor="white [3201]" strokeweight=".5pt">
                <v:textbox>
                  <w:txbxContent>
                    <w:p w14:paraId="2DDE5E4E" w14:textId="77777777" w:rsidR="003A3A79" w:rsidRPr="00034689" w:rsidRDefault="003A3A79" w:rsidP="006B774D">
                      <w:pPr>
                        <w:jc w:val="left"/>
                        <w:rPr>
                          <w:rFonts w:ascii="Arial" w:hAnsi="Arial" w:cs="Arial"/>
                          <w:sz w:val="18"/>
                          <w:szCs w:val="18"/>
                          <w:lang w:val="es-CO"/>
                        </w:rPr>
                      </w:pPr>
                      <w:r>
                        <w:rPr>
                          <w:rFonts w:ascii="Arial" w:hAnsi="Arial" w:cs="Arial"/>
                          <w:sz w:val="18"/>
                          <w:szCs w:val="18"/>
                          <w:lang w:val="es-CO"/>
                        </w:rPr>
                        <w:t>CIFRAS EXPRESADAS EN MILES DE PESOS</w:t>
                      </w:r>
                    </w:p>
                  </w:txbxContent>
                </v:textbox>
                <w10:wrap anchorx="margin"/>
              </v:shape>
            </w:pict>
          </mc:Fallback>
        </mc:AlternateContent>
      </w:r>
      <w:r w:rsidR="00B63646" w:rsidRPr="00485661">
        <w:rPr>
          <w:rFonts w:ascii="Arial" w:hAnsi="Arial" w:cs="Arial"/>
          <w:bCs/>
          <w:noProof/>
          <w:color w:val="000000" w:themeColor="text1"/>
          <w:sz w:val="22"/>
          <w:szCs w:val="22"/>
          <w:lang w:val="es-CO" w:eastAsia="es-CO"/>
        </w:rPr>
        <mc:AlternateContent>
          <mc:Choice Requires="wps">
            <w:drawing>
              <wp:anchor distT="0" distB="0" distL="114300" distR="114300" simplePos="0" relativeHeight="252118528" behindDoc="0" locked="0" layoutInCell="1" allowOverlap="1" wp14:anchorId="0978DC4A" wp14:editId="54985175">
                <wp:simplePos x="0" y="0"/>
                <wp:positionH relativeFrom="margin">
                  <wp:posOffset>2596515</wp:posOffset>
                </wp:positionH>
                <wp:positionV relativeFrom="paragraph">
                  <wp:posOffset>751205</wp:posOffset>
                </wp:positionV>
                <wp:extent cx="1257300" cy="577850"/>
                <wp:effectExtent l="0" t="0" r="19050" b="12700"/>
                <wp:wrapNone/>
                <wp:docPr id="173" name="Cuadro de texto 14"/>
                <wp:cNvGraphicFramePr/>
                <a:graphic xmlns:a="http://schemas.openxmlformats.org/drawingml/2006/main">
                  <a:graphicData uri="http://schemas.microsoft.com/office/word/2010/wordprocessingShape">
                    <wps:wsp>
                      <wps:cNvSpPr txBox="1"/>
                      <wps:spPr>
                        <a:xfrm>
                          <a:off x="0" y="0"/>
                          <a:ext cx="1257300" cy="577850"/>
                        </a:xfrm>
                        <a:prstGeom prst="rect">
                          <a:avLst/>
                        </a:prstGeom>
                        <a:solidFill>
                          <a:schemeClr val="lt1"/>
                        </a:solid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42DF0204" w14:textId="2CED61AB" w:rsidR="003A3A79" w:rsidRDefault="003A3A79" w:rsidP="00B63646">
                            <w:pPr>
                              <w:jc w:val="center"/>
                              <w:rPr>
                                <w:rFonts w:ascii="Arial" w:hAnsi="Arial" w:cstheme="minorBidi"/>
                                <w:sz w:val="16"/>
                                <w:szCs w:val="16"/>
                              </w:rPr>
                            </w:pPr>
                            <w:r w:rsidRPr="003109D7">
                              <w:rPr>
                                <w:rFonts w:ascii="Arial" w:hAnsi="Arial" w:cstheme="minorBidi"/>
                                <w:sz w:val="16"/>
                                <w:szCs w:val="16"/>
                              </w:rPr>
                              <w:t xml:space="preserve">Diferencia </w:t>
                            </w:r>
                            <w:r>
                              <w:rPr>
                                <w:rFonts w:ascii="Arial" w:hAnsi="Arial" w:cstheme="minorBidi"/>
                                <w:sz w:val="16"/>
                                <w:szCs w:val="16"/>
                              </w:rPr>
                              <w:t>de</w:t>
                            </w:r>
                            <w:r w:rsidRPr="003109D7">
                              <w:rPr>
                                <w:rFonts w:ascii="Arial" w:hAnsi="Arial" w:cstheme="minorBidi"/>
                                <w:sz w:val="16"/>
                                <w:szCs w:val="16"/>
                              </w:rPr>
                              <w:t xml:space="preserve"> $</w:t>
                            </w:r>
                            <w:r>
                              <w:rPr>
                                <w:rFonts w:ascii="Arial" w:hAnsi="Arial" w:cstheme="minorBidi"/>
                                <w:sz w:val="16"/>
                                <w:szCs w:val="16"/>
                              </w:rPr>
                              <w:t>30</w:t>
                            </w:r>
                            <w:r w:rsidRPr="003109D7">
                              <w:rPr>
                                <w:rFonts w:ascii="Arial" w:hAnsi="Arial" w:cstheme="minorBidi"/>
                                <w:sz w:val="16"/>
                                <w:szCs w:val="16"/>
                              </w:rPr>
                              <w:t>.</w:t>
                            </w:r>
                            <w:r>
                              <w:rPr>
                                <w:rFonts w:ascii="Arial" w:hAnsi="Arial" w:cstheme="minorBidi"/>
                                <w:sz w:val="16"/>
                                <w:szCs w:val="16"/>
                              </w:rPr>
                              <w:t>04</w:t>
                            </w:r>
                            <w:r w:rsidRPr="003109D7">
                              <w:rPr>
                                <w:rFonts w:ascii="Arial" w:hAnsi="Arial" w:cstheme="minorBidi"/>
                                <w:sz w:val="16"/>
                                <w:szCs w:val="16"/>
                              </w:rPr>
                              <w:t xml:space="preserve"> millones de pesos</w:t>
                            </w:r>
                            <w:r>
                              <w:rPr>
                                <w:rFonts w:ascii="Arial" w:hAnsi="Arial" w:cstheme="minorBidi"/>
                                <w:sz w:val="16"/>
                                <w:szCs w:val="16"/>
                              </w:rPr>
                              <w:t>.</w:t>
                            </w:r>
                          </w:p>
                          <w:p w14:paraId="005D3EC1" w14:textId="77777777" w:rsidR="003A3A79" w:rsidRPr="00FE6349" w:rsidRDefault="003A3A79" w:rsidP="00B63646">
                            <w:pPr>
                              <w:jc w:val="center"/>
                              <w:rPr>
                                <w:rFonts w:ascii="Arial" w:hAnsi="Arial" w:cstheme="minorBidi"/>
                                <w:color w:val="FF0000"/>
                                <w:sz w:val="16"/>
                                <w:szCs w:val="16"/>
                              </w:rPr>
                            </w:pPr>
                            <w:r w:rsidRPr="00FE6349">
                              <w:rPr>
                                <w:rFonts w:ascii="Arial" w:hAnsi="Arial" w:cstheme="minorBidi"/>
                                <w:color w:val="FF0000"/>
                                <w:sz w:val="16"/>
                                <w:szCs w:val="16"/>
                              </w:rPr>
                              <w:t>NO SON COMPARABLES</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78DC4A" id="_x0000_s1044" type="#_x0000_t202" style="position:absolute;left:0;text-align:left;margin-left:204.45pt;margin-top:59.15pt;width:99pt;height:45.5pt;z-index:252118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" fillcolor="white [3201]" strokecolor="black [3213]" strokeweight=".5pt">
                <v:textbox>
                  <w:txbxContent>
                    <w:p w14:paraId="42DF0204" w14:textId="2CED61AB" w:rsidR="003A3A79" w:rsidRDefault="003A3A79" w:rsidP="00B63646">
                      <w:pPr>
                        <w:jc w:val="center"/>
                        <w:rPr>
                          <w:rFonts w:ascii="Arial" w:hAnsi="Arial" w:cstheme="minorBidi"/>
                          <w:sz w:val="16"/>
                          <w:szCs w:val="16"/>
                        </w:rPr>
                      </w:pPr>
                      <w:r w:rsidRPr="003109D7">
                        <w:rPr>
                          <w:rFonts w:ascii="Arial" w:hAnsi="Arial" w:cstheme="minorBidi"/>
                          <w:sz w:val="16"/>
                          <w:szCs w:val="16"/>
                        </w:rPr>
                        <w:t xml:space="preserve">Diferencia </w:t>
                      </w:r>
                      <w:r>
                        <w:rPr>
                          <w:rFonts w:ascii="Arial" w:hAnsi="Arial" w:cstheme="minorBidi"/>
                          <w:sz w:val="16"/>
                          <w:szCs w:val="16"/>
                        </w:rPr>
                        <w:t>de</w:t>
                      </w:r>
                      <w:r w:rsidRPr="003109D7">
                        <w:rPr>
                          <w:rFonts w:ascii="Arial" w:hAnsi="Arial" w:cstheme="minorBidi"/>
                          <w:sz w:val="16"/>
                          <w:szCs w:val="16"/>
                        </w:rPr>
                        <w:t xml:space="preserve"> $</w:t>
                      </w:r>
                      <w:r>
                        <w:rPr>
                          <w:rFonts w:ascii="Arial" w:hAnsi="Arial" w:cstheme="minorBidi"/>
                          <w:sz w:val="16"/>
                          <w:szCs w:val="16"/>
                        </w:rPr>
                        <w:t>30</w:t>
                      </w:r>
                      <w:r w:rsidRPr="003109D7">
                        <w:rPr>
                          <w:rFonts w:ascii="Arial" w:hAnsi="Arial" w:cstheme="minorBidi"/>
                          <w:sz w:val="16"/>
                          <w:szCs w:val="16"/>
                        </w:rPr>
                        <w:t>.</w:t>
                      </w:r>
                      <w:r>
                        <w:rPr>
                          <w:rFonts w:ascii="Arial" w:hAnsi="Arial" w:cstheme="minorBidi"/>
                          <w:sz w:val="16"/>
                          <w:szCs w:val="16"/>
                        </w:rPr>
                        <w:t>04</w:t>
                      </w:r>
                      <w:r w:rsidRPr="003109D7">
                        <w:rPr>
                          <w:rFonts w:ascii="Arial" w:hAnsi="Arial" w:cstheme="minorBidi"/>
                          <w:sz w:val="16"/>
                          <w:szCs w:val="16"/>
                        </w:rPr>
                        <w:t xml:space="preserve"> millones de pesos</w:t>
                      </w:r>
                      <w:r>
                        <w:rPr>
                          <w:rFonts w:ascii="Arial" w:hAnsi="Arial" w:cstheme="minorBidi"/>
                          <w:sz w:val="16"/>
                          <w:szCs w:val="16"/>
                        </w:rPr>
                        <w:t>.</w:t>
                      </w:r>
                    </w:p>
                    <w:p w14:paraId="005D3EC1" w14:textId="77777777" w:rsidR="003A3A79" w:rsidRPr="00FE6349" w:rsidRDefault="003A3A79" w:rsidP="00B63646">
                      <w:pPr>
                        <w:jc w:val="center"/>
                        <w:rPr>
                          <w:rFonts w:ascii="Arial" w:hAnsi="Arial" w:cstheme="minorBidi"/>
                          <w:color w:val="FF0000"/>
                          <w:sz w:val="16"/>
                          <w:szCs w:val="16"/>
                        </w:rPr>
                      </w:pPr>
                      <w:r w:rsidRPr="00FE6349">
                        <w:rPr>
                          <w:rFonts w:ascii="Arial" w:hAnsi="Arial" w:cstheme="minorBidi"/>
                          <w:color w:val="FF0000"/>
                          <w:sz w:val="16"/>
                          <w:szCs w:val="16"/>
                        </w:rPr>
                        <w:t>NO SON COMPARABLES</w:t>
                      </w:r>
                    </w:p>
                  </w:txbxContent>
                </v:textbox>
                <w10:wrap anchorx="margin"/>
              </v:shape>
            </w:pict>
          </mc:Fallback>
        </mc:AlternateContent>
      </w:r>
      <w:r w:rsidR="00B63646" w:rsidRPr="00485661">
        <w:rPr>
          <w:rFonts w:ascii="Arial" w:hAnsi="Arial" w:cs="Arial"/>
          <w:bCs/>
          <w:noProof/>
          <w:color w:val="000000" w:themeColor="text1"/>
          <w:sz w:val="22"/>
          <w:szCs w:val="22"/>
          <w:lang w:val="es-CO" w:eastAsia="es-CO"/>
        </w:rPr>
        <mc:AlternateContent>
          <mc:Choice Requires="wps">
            <w:drawing>
              <wp:anchor distT="0" distB="0" distL="114300" distR="114300" simplePos="0" relativeHeight="252116480" behindDoc="0" locked="0" layoutInCell="1" allowOverlap="1" wp14:anchorId="251DE125" wp14:editId="63307DC9">
                <wp:simplePos x="0" y="0"/>
                <wp:positionH relativeFrom="column">
                  <wp:posOffset>3227705</wp:posOffset>
                </wp:positionH>
                <wp:positionV relativeFrom="paragraph">
                  <wp:posOffset>1341755</wp:posOffset>
                </wp:positionV>
                <wp:extent cx="561975" cy="123825"/>
                <wp:effectExtent l="76200" t="38100" r="9525" b="28575"/>
                <wp:wrapNone/>
                <wp:docPr id="112" name="Conector angular 1"/>
                <wp:cNvGraphicFramePr/>
                <a:graphic xmlns:a="http://schemas.openxmlformats.org/drawingml/2006/main">
                  <a:graphicData uri="http://schemas.microsoft.com/office/word/2010/wordprocessingShape">
                    <wps:wsp>
                      <wps:cNvCnPr/>
                      <wps:spPr>
                        <a:xfrm rot="10800000">
                          <a:off x="0" y="0"/>
                          <a:ext cx="561975" cy="123825"/>
                        </a:xfrm>
                        <a:prstGeom prst="bentConnector2">
                          <a:avLst/>
                        </a:prstGeom>
                        <a:ln>
                          <a:solidFill>
                            <a:srgbClr val="00206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2923F95" id="Conector angular 1" o:spid="_x0000_s1026" type="#_x0000_t33" style="position:absolute;margin-left:254.15pt;margin-top:105.65pt;width:44.25pt;height:9.75pt;rotation:180;z-index:25211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" strokecolor="#002060">
                <v:stroke endarrow="block"/>
              </v:shape>
            </w:pict>
          </mc:Fallback>
        </mc:AlternateContent>
      </w:r>
      <w:r w:rsidR="00B63646" w:rsidRPr="00485661">
        <w:rPr>
          <w:rFonts w:ascii="Arial" w:hAnsi="Arial" w:cs="Arial"/>
          <w:bCs/>
          <w:noProof/>
          <w:color w:val="000000" w:themeColor="text1"/>
          <w:sz w:val="22"/>
          <w:szCs w:val="22"/>
          <w:lang w:val="es-CO" w:eastAsia="es-CO"/>
        </w:rPr>
        <mc:AlternateContent>
          <mc:Choice Requires="wps">
            <w:drawing>
              <wp:anchor distT="0" distB="0" distL="114300" distR="114300" simplePos="0" relativeHeight="252115456" behindDoc="0" locked="0" layoutInCell="1" allowOverlap="1" wp14:anchorId="1EDB2962" wp14:editId="16DDEAB6">
                <wp:simplePos x="0" y="0"/>
                <wp:positionH relativeFrom="margin">
                  <wp:posOffset>2466975</wp:posOffset>
                </wp:positionH>
                <wp:positionV relativeFrom="paragraph">
                  <wp:posOffset>1341755</wp:posOffset>
                </wp:positionV>
                <wp:extent cx="542925" cy="123825"/>
                <wp:effectExtent l="0" t="38100" r="66675" b="28575"/>
                <wp:wrapNone/>
                <wp:docPr id="111" name="Conector angular 1"/>
                <wp:cNvGraphicFramePr/>
                <a:graphic xmlns:a="http://schemas.openxmlformats.org/drawingml/2006/main">
                  <a:graphicData uri="http://schemas.microsoft.com/office/word/2010/wordprocessingShape">
                    <wps:wsp>
                      <wps:cNvCnPr/>
                      <wps:spPr>
                        <a:xfrm flipV="1">
                          <a:off x="0" y="0"/>
                          <a:ext cx="542925" cy="123825"/>
                        </a:xfrm>
                        <a:prstGeom prst="bentConnector2">
                          <a:avLst/>
                        </a:prstGeom>
                        <a:ln>
                          <a:solidFill>
                            <a:schemeClr val="accent3">
                              <a:lumMod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638B1B5" id="Conector angular 1" o:spid="_x0000_s1026" type="#_x0000_t33" style="position:absolute;margin-left:194.25pt;margin-top:105.65pt;width:42.75pt;height:9.75pt;flip:y;z-index:252115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" strokecolor="#4e6128 [1606]">
                <v:stroke endarrow="block"/>
                <w10:wrap anchorx="margin"/>
              </v:shape>
            </w:pict>
          </mc:Fallback>
        </mc:AlternateContent>
      </w:r>
      <w:r w:rsidR="00B63646" w:rsidRPr="00485661">
        <w:rPr>
          <w:rFonts w:ascii="Arial" w:hAnsi="Arial" w:cs="Arial"/>
          <w:noProof/>
          <w:lang w:val="es-CO" w:eastAsia="es-CO"/>
        </w:rPr>
        <w:drawing>
          <wp:inline distT="0" distB="0" distL="0" distR="0" wp14:anchorId="0F17F40F" wp14:editId="4FA1EBAA">
            <wp:extent cx="5534025" cy="1874063"/>
            <wp:effectExtent l="0" t="0" r="0" b="0"/>
            <wp:docPr id="108" name="Gráfico 108">
              <a:extLst xmlns:a="http://schemas.openxmlformats.org/drawingml/2006/main">
                <a:ext uri="{FF2B5EF4-FFF2-40B4-BE49-F238E27FC236}">
                  <a16:creationId xmlns:a16="http://schemas.microsoft.com/office/drawing/2014/main" id="{00000000-0008-0000-07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5CA4ED07" w14:textId="3C2E15C2" w:rsidR="004C3BE2" w:rsidRPr="00485661" w:rsidRDefault="004C3BE2" w:rsidP="00485661">
      <w:pPr>
        <w:autoSpaceDE w:val="0"/>
        <w:autoSpaceDN w:val="0"/>
        <w:adjustRightInd w:val="0"/>
        <w:jc w:val="center"/>
        <w:rPr>
          <w:rFonts w:ascii="Arial" w:hAnsi="Arial" w:cs="Arial"/>
          <w:bCs/>
          <w:color w:val="000000" w:themeColor="text1"/>
          <w:sz w:val="16"/>
          <w:szCs w:val="16"/>
          <w:lang w:val="es-ES" w:eastAsia="es-ES_tradnl"/>
        </w:rPr>
      </w:pPr>
      <w:r w:rsidRPr="00485661">
        <w:rPr>
          <w:rFonts w:ascii="Arial" w:hAnsi="Arial" w:cs="Arial"/>
          <w:bCs/>
          <w:color w:val="000000" w:themeColor="text1"/>
          <w:sz w:val="16"/>
          <w:szCs w:val="16"/>
          <w:lang w:val="es-ES" w:eastAsia="es-ES_tradnl"/>
        </w:rPr>
        <w:t>Fuente: base en Excel</w:t>
      </w:r>
      <w:r w:rsidR="00E31EB5" w:rsidRPr="00485661">
        <w:rPr>
          <w:rFonts w:ascii="Arial" w:hAnsi="Arial" w:cs="Arial"/>
          <w:bCs/>
          <w:color w:val="000000" w:themeColor="text1"/>
          <w:sz w:val="16"/>
          <w:szCs w:val="16"/>
          <w:lang w:val="es-ES" w:eastAsia="es-ES_tradnl"/>
        </w:rPr>
        <w:t xml:space="preserve"> anexa al memorando de </w:t>
      </w:r>
      <w:r w:rsidR="000B4BA1" w:rsidRPr="00485661">
        <w:rPr>
          <w:rFonts w:ascii="Arial" w:hAnsi="Arial" w:cs="Arial"/>
          <w:bCs/>
          <w:color w:val="000000" w:themeColor="text1"/>
          <w:sz w:val="16"/>
          <w:szCs w:val="16"/>
          <w:lang w:val="es-ES" w:eastAsia="es-ES_tradnl"/>
        </w:rPr>
        <w:t>SG</w:t>
      </w:r>
      <w:r w:rsidR="00E31EB5" w:rsidRPr="00485661">
        <w:rPr>
          <w:rFonts w:ascii="Arial" w:hAnsi="Arial" w:cs="Arial"/>
          <w:bCs/>
          <w:color w:val="000000" w:themeColor="text1"/>
          <w:sz w:val="16"/>
          <w:szCs w:val="16"/>
          <w:lang w:val="es-ES" w:eastAsia="es-ES_tradnl"/>
        </w:rPr>
        <w:t>.</w:t>
      </w:r>
    </w:p>
    <w:p w14:paraId="6409431B" w14:textId="76C5BA3D" w:rsidR="00F85CA1" w:rsidRPr="00485661" w:rsidRDefault="00F85CA1" w:rsidP="00485661">
      <w:pPr>
        <w:autoSpaceDE w:val="0"/>
        <w:autoSpaceDN w:val="0"/>
        <w:adjustRightInd w:val="0"/>
        <w:rPr>
          <w:rFonts w:ascii="Arial" w:hAnsi="Arial" w:cs="Arial"/>
          <w:color w:val="000000" w:themeColor="text1"/>
          <w:sz w:val="22"/>
          <w:szCs w:val="22"/>
          <w:lang w:val="es-ES" w:eastAsia="es-ES_tradnl"/>
        </w:rPr>
      </w:pPr>
      <w:r w:rsidRPr="00485661">
        <w:rPr>
          <w:rFonts w:ascii="Arial" w:hAnsi="Arial" w:cs="Arial"/>
          <w:bCs/>
          <w:color w:val="000000" w:themeColor="text1"/>
          <w:sz w:val="22"/>
          <w:szCs w:val="22"/>
          <w:lang w:val="es-ES" w:eastAsia="es-ES_tradnl"/>
        </w:rPr>
        <w:t xml:space="preserve">La diferencia y causas mencionadas, según la justificación suministrada por la Secretaria General, mediante correo electrónico del </w:t>
      </w:r>
      <w:r w:rsidR="00E2547F" w:rsidRPr="00485661">
        <w:rPr>
          <w:rFonts w:ascii="Arial" w:hAnsi="Arial" w:cs="Arial"/>
          <w:bCs/>
          <w:color w:val="000000" w:themeColor="text1"/>
          <w:sz w:val="22"/>
          <w:szCs w:val="22"/>
          <w:lang w:val="es-ES" w:eastAsia="es-ES_tradnl"/>
        </w:rPr>
        <w:t>27</w:t>
      </w:r>
      <w:r w:rsidRPr="00485661">
        <w:rPr>
          <w:rFonts w:ascii="Arial" w:hAnsi="Arial" w:cs="Arial"/>
          <w:bCs/>
          <w:color w:val="000000" w:themeColor="text1"/>
          <w:sz w:val="22"/>
          <w:szCs w:val="22"/>
          <w:lang w:val="es-ES" w:eastAsia="es-ES_tradnl"/>
        </w:rPr>
        <w:t xml:space="preserve"> de julio de 2021 en respuesta de la solicitud de OCI efectuada el 26 de julio de 2021, se presenta en los siguientes términos:</w:t>
      </w:r>
    </w:p>
    <w:p w14:paraId="24936E03" w14:textId="71D51135" w:rsidR="00F85CA1" w:rsidRPr="00485661" w:rsidRDefault="00F85CA1" w:rsidP="00485661">
      <w:pPr>
        <w:autoSpaceDE w:val="0"/>
        <w:autoSpaceDN w:val="0"/>
        <w:adjustRightInd w:val="0"/>
        <w:rPr>
          <w:rFonts w:ascii="Arial" w:hAnsi="Arial" w:cs="Arial"/>
          <w:color w:val="000000" w:themeColor="text1"/>
          <w:sz w:val="22"/>
          <w:szCs w:val="22"/>
          <w:lang w:val="es-ES" w:eastAsia="es-ES_tradnl"/>
        </w:rPr>
      </w:pPr>
    </w:p>
    <w:p w14:paraId="466FD7F6" w14:textId="45C46B0E" w:rsidR="00E2547F" w:rsidRPr="00485661" w:rsidRDefault="00E2547F" w:rsidP="00485661">
      <w:pPr>
        <w:autoSpaceDE w:val="0"/>
        <w:autoSpaceDN w:val="0"/>
        <w:adjustRightInd w:val="0"/>
        <w:rPr>
          <w:rFonts w:ascii="Arial" w:hAnsi="Arial" w:cs="Arial"/>
          <w:color w:val="000000" w:themeColor="text1"/>
          <w:sz w:val="22"/>
          <w:szCs w:val="22"/>
          <w:lang w:val="es-ES" w:eastAsia="es-ES_tradnl"/>
        </w:rPr>
      </w:pPr>
      <w:r w:rsidRPr="00485661">
        <w:rPr>
          <w:rFonts w:ascii="Arial" w:hAnsi="Arial" w:cs="Arial"/>
          <w:color w:val="000000" w:themeColor="text1"/>
          <w:sz w:val="22"/>
          <w:szCs w:val="22"/>
          <w:lang w:val="es-ES" w:eastAsia="es-ES_tradnl"/>
        </w:rPr>
        <w:t>El incremento de $30</w:t>
      </w:r>
      <w:r w:rsidR="002F13B6" w:rsidRPr="00485661">
        <w:rPr>
          <w:rFonts w:ascii="Arial" w:hAnsi="Arial" w:cs="Arial"/>
          <w:color w:val="000000" w:themeColor="text1"/>
          <w:sz w:val="22"/>
          <w:szCs w:val="22"/>
          <w:lang w:val="es-ES" w:eastAsia="es-ES_tradnl"/>
        </w:rPr>
        <w:t>’</w:t>
      </w:r>
      <w:r w:rsidRPr="00485661">
        <w:rPr>
          <w:rFonts w:ascii="Arial" w:hAnsi="Arial" w:cs="Arial"/>
          <w:color w:val="000000" w:themeColor="text1"/>
          <w:sz w:val="22"/>
          <w:szCs w:val="22"/>
          <w:lang w:val="es-ES" w:eastAsia="es-ES_tradnl"/>
        </w:rPr>
        <w:t>004.464 m/cte., se presenta por las siguientes situaciones:</w:t>
      </w:r>
    </w:p>
    <w:p w14:paraId="657AF856" w14:textId="5223758C" w:rsidR="00210E64" w:rsidRPr="00485661" w:rsidRDefault="00210E64" w:rsidP="00485661">
      <w:pPr>
        <w:pStyle w:val="Prrafodelista"/>
        <w:autoSpaceDE w:val="0"/>
        <w:autoSpaceDN w:val="0"/>
        <w:adjustRightInd w:val="0"/>
        <w:ind w:left="1428"/>
        <w:rPr>
          <w:rFonts w:ascii="Arial" w:hAnsi="Arial" w:cs="Arial"/>
          <w:i/>
          <w:color w:val="000000" w:themeColor="text1"/>
          <w:sz w:val="22"/>
          <w:szCs w:val="22"/>
          <w:lang w:val="es-ES" w:eastAsia="es-ES_tradnl"/>
        </w:rPr>
      </w:pPr>
      <w:r w:rsidRPr="00485661">
        <w:rPr>
          <w:rFonts w:ascii="Arial" w:hAnsi="Arial" w:cs="Arial"/>
          <w:i/>
          <w:color w:val="000000" w:themeColor="text1"/>
          <w:sz w:val="22"/>
          <w:szCs w:val="22"/>
          <w:lang w:val="es-ES" w:eastAsia="es-ES_tradnl"/>
        </w:rPr>
        <w:t>“</w:t>
      </w:r>
    </w:p>
    <w:p w14:paraId="4BBCD20E" w14:textId="64066C70" w:rsidR="00E2547F" w:rsidRPr="00485661" w:rsidRDefault="00E2547F" w:rsidP="00485661">
      <w:pPr>
        <w:pStyle w:val="Prrafodelista"/>
        <w:numPr>
          <w:ilvl w:val="0"/>
          <w:numId w:val="24"/>
        </w:numPr>
        <w:autoSpaceDE w:val="0"/>
        <w:autoSpaceDN w:val="0"/>
        <w:adjustRightInd w:val="0"/>
        <w:ind w:left="641" w:right="284" w:hanging="357"/>
        <w:rPr>
          <w:rFonts w:ascii="Arial" w:hAnsi="Arial" w:cs="Arial"/>
          <w:i/>
          <w:color w:val="000000" w:themeColor="text1"/>
          <w:lang w:val="es-ES" w:eastAsia="es-ES_tradnl"/>
        </w:rPr>
      </w:pPr>
      <w:r w:rsidRPr="00485661">
        <w:rPr>
          <w:rFonts w:ascii="Arial" w:hAnsi="Arial" w:cs="Arial"/>
          <w:i/>
          <w:color w:val="000000" w:themeColor="text1"/>
          <w:lang w:val="es-ES" w:eastAsia="es-ES_tradnl"/>
        </w:rPr>
        <w:t>En el segundo trimestre de 2021 se realizó el pago de las facturas del servicio de los meses de abril y mayo de 2021 por $ 22,498,620</w:t>
      </w:r>
    </w:p>
    <w:p w14:paraId="25D34D30" w14:textId="12A5D179" w:rsidR="00E2547F" w:rsidRPr="00485661" w:rsidRDefault="00E2547F" w:rsidP="00485661">
      <w:pPr>
        <w:pStyle w:val="Prrafodelista"/>
        <w:numPr>
          <w:ilvl w:val="0"/>
          <w:numId w:val="24"/>
        </w:numPr>
        <w:autoSpaceDE w:val="0"/>
        <w:autoSpaceDN w:val="0"/>
        <w:adjustRightInd w:val="0"/>
        <w:ind w:left="641" w:right="284" w:hanging="357"/>
        <w:rPr>
          <w:rFonts w:ascii="Arial" w:hAnsi="Arial" w:cs="Arial"/>
          <w:i/>
          <w:color w:val="000000" w:themeColor="text1"/>
          <w:lang w:val="es-ES" w:eastAsia="es-ES_tradnl"/>
        </w:rPr>
      </w:pPr>
      <w:r w:rsidRPr="00485661">
        <w:rPr>
          <w:rFonts w:ascii="Arial" w:hAnsi="Arial" w:cs="Arial"/>
          <w:i/>
          <w:color w:val="000000" w:themeColor="text1"/>
          <w:lang w:val="es-ES" w:eastAsia="es-ES_tradnl"/>
        </w:rPr>
        <w:t>Se pag</w:t>
      </w:r>
      <w:r w:rsidR="00210E64" w:rsidRPr="00485661">
        <w:rPr>
          <w:rFonts w:ascii="Arial" w:hAnsi="Arial" w:cs="Arial"/>
          <w:i/>
          <w:color w:val="000000" w:themeColor="text1"/>
          <w:lang w:val="es-ES" w:eastAsia="es-ES_tradnl"/>
        </w:rPr>
        <w:t>ó</w:t>
      </w:r>
      <w:r w:rsidRPr="00485661">
        <w:rPr>
          <w:rFonts w:ascii="Arial" w:hAnsi="Arial" w:cs="Arial"/>
          <w:i/>
          <w:color w:val="000000" w:themeColor="text1"/>
          <w:lang w:val="es-ES" w:eastAsia="es-ES_tradnl"/>
        </w:rPr>
        <w:t xml:space="preserve"> la factura Nro. 240014641 por valor de $ 7.506.124, por concepto del servicio de telefonía </w:t>
      </w:r>
    </w:p>
    <w:p w14:paraId="10FF1EB4" w14:textId="307B6EE7" w:rsidR="00210E64" w:rsidRPr="00485661" w:rsidRDefault="00E2547F" w:rsidP="00485661">
      <w:pPr>
        <w:pStyle w:val="Prrafodelista"/>
        <w:numPr>
          <w:ilvl w:val="0"/>
          <w:numId w:val="24"/>
        </w:numPr>
        <w:autoSpaceDE w:val="0"/>
        <w:autoSpaceDN w:val="0"/>
        <w:adjustRightInd w:val="0"/>
        <w:ind w:left="641" w:right="284" w:hanging="357"/>
        <w:rPr>
          <w:rFonts w:ascii="Arial" w:hAnsi="Arial" w:cs="Arial"/>
          <w:i/>
          <w:color w:val="000000" w:themeColor="text1"/>
          <w:lang w:val="es-ES" w:eastAsia="es-ES_tradnl"/>
        </w:rPr>
      </w:pPr>
      <w:r w:rsidRPr="00485661">
        <w:rPr>
          <w:rFonts w:ascii="Arial" w:hAnsi="Arial" w:cs="Arial"/>
          <w:i/>
          <w:color w:val="000000" w:themeColor="text1"/>
          <w:lang w:val="es-ES" w:eastAsia="es-ES_tradnl"/>
        </w:rPr>
        <w:t>En el segundo trimestre de 2020 no se realizó pago por concepto de servicio de telefonía fija, internet y conectividad</w:t>
      </w:r>
      <w:r w:rsidR="00210E64" w:rsidRPr="00485661">
        <w:rPr>
          <w:rFonts w:ascii="Arial" w:hAnsi="Arial" w:cs="Arial"/>
          <w:i/>
          <w:color w:val="000000" w:themeColor="text1"/>
          <w:lang w:val="es-ES" w:eastAsia="es-ES_tradnl"/>
        </w:rPr>
        <w:t>.”</w:t>
      </w:r>
    </w:p>
    <w:p w14:paraId="5BEA830F" w14:textId="77777777" w:rsidR="00210E64" w:rsidRPr="00485661" w:rsidRDefault="00210E64" w:rsidP="00485661">
      <w:pPr>
        <w:autoSpaceDE w:val="0"/>
        <w:autoSpaceDN w:val="0"/>
        <w:adjustRightInd w:val="0"/>
        <w:rPr>
          <w:rFonts w:ascii="Arial" w:hAnsi="Arial" w:cs="Arial"/>
          <w:bCs/>
          <w:color w:val="000000" w:themeColor="text1"/>
          <w:sz w:val="22"/>
          <w:szCs w:val="22"/>
          <w:lang w:val="es-ES" w:eastAsia="es-ES_tradnl"/>
        </w:rPr>
      </w:pPr>
    </w:p>
    <w:p w14:paraId="0A5A593C" w14:textId="0C02A116" w:rsidR="00210E64" w:rsidRPr="00485661" w:rsidRDefault="00210E64" w:rsidP="00485661">
      <w:pPr>
        <w:autoSpaceDE w:val="0"/>
        <w:autoSpaceDN w:val="0"/>
        <w:adjustRightInd w:val="0"/>
        <w:rPr>
          <w:rFonts w:ascii="Arial" w:hAnsi="Arial" w:cs="Arial"/>
          <w:i/>
          <w:color w:val="000000" w:themeColor="text1"/>
          <w:sz w:val="22"/>
          <w:szCs w:val="22"/>
          <w:lang w:val="es-ES" w:eastAsia="es-ES_tradnl"/>
        </w:rPr>
      </w:pPr>
      <w:r w:rsidRPr="00485661">
        <w:rPr>
          <w:rFonts w:ascii="Arial" w:hAnsi="Arial" w:cs="Arial"/>
          <w:bCs/>
          <w:color w:val="000000" w:themeColor="text1"/>
          <w:sz w:val="22"/>
          <w:szCs w:val="22"/>
          <w:lang w:val="es-ES" w:eastAsia="es-ES_tradnl"/>
        </w:rPr>
        <w:t>La administración no reportó pagos a este proveedor del mes de junio de 2021</w:t>
      </w:r>
    </w:p>
    <w:p w14:paraId="4D019539" w14:textId="0EBEF6B2" w:rsidR="00F85CA1" w:rsidRPr="00485661" w:rsidRDefault="00F85CA1" w:rsidP="00485661">
      <w:pPr>
        <w:autoSpaceDE w:val="0"/>
        <w:autoSpaceDN w:val="0"/>
        <w:adjustRightInd w:val="0"/>
        <w:rPr>
          <w:rFonts w:ascii="Arial" w:hAnsi="Arial" w:cs="Arial"/>
          <w:color w:val="000000" w:themeColor="text1"/>
          <w:sz w:val="22"/>
          <w:szCs w:val="22"/>
          <w:lang w:val="es-ES" w:eastAsia="es-ES_tradnl"/>
        </w:rPr>
      </w:pPr>
    </w:p>
    <w:p w14:paraId="4F0ABCCA" w14:textId="7A6156E7" w:rsidR="00210E64" w:rsidRPr="00485661" w:rsidRDefault="00210E64" w:rsidP="00485661">
      <w:pPr>
        <w:autoSpaceDE w:val="0"/>
        <w:autoSpaceDN w:val="0"/>
        <w:adjustRightInd w:val="0"/>
        <w:ind w:left="284" w:right="284"/>
        <w:rPr>
          <w:rFonts w:ascii="Arial" w:hAnsi="Arial" w:cs="Arial"/>
          <w:i/>
          <w:color w:val="000000" w:themeColor="text1"/>
          <w:lang w:val="es-ES" w:eastAsia="es-ES_tradnl"/>
        </w:rPr>
      </w:pPr>
      <w:r w:rsidRPr="00485661">
        <w:rPr>
          <w:rFonts w:ascii="Arial" w:hAnsi="Arial" w:cs="Arial"/>
          <w:i/>
          <w:color w:val="000000" w:themeColor="text1"/>
          <w:lang w:val="es-ES" w:eastAsia="es-ES_tradnl"/>
        </w:rPr>
        <w:t>“</w:t>
      </w:r>
      <w:r w:rsidR="007B4514" w:rsidRPr="00485661">
        <w:rPr>
          <w:rFonts w:ascii="Arial" w:hAnsi="Arial" w:cs="Arial"/>
          <w:i/>
          <w:color w:val="000000" w:themeColor="text1"/>
          <w:lang w:val="es-ES" w:eastAsia="es-ES_tradnl"/>
        </w:rPr>
        <w:t>…</w:t>
      </w:r>
      <w:r w:rsidRPr="00485661">
        <w:rPr>
          <w:rFonts w:ascii="Arial" w:hAnsi="Arial" w:cs="Arial"/>
          <w:i/>
          <w:color w:val="000000" w:themeColor="text1"/>
          <w:lang w:val="es-ES" w:eastAsia="es-ES_tradnl"/>
        </w:rPr>
        <w:t>La factura correspondiente al mes de junio de 2021 se radicó para pago por el Supervisor del contrato con ETB, el 15 de julio de 2021, posterior a la devolución al proveedor de tres facturas con los radicados Nros. 20211120052032, 20211120052522 y 20211120053042 por inconsistencia en su contenido. Se debe tener en cuenta que los pagos se realizan únicamente, una vez el Supervisor revise y apruebe, tanto la factura como el pago de la misma, efectuando la radicación por el Sistema de Gestión Documental al proceso Gestión Financiera para realizar el correspondiente pago, evitando realizar la cancelación de facturas no aprobadas o no autorizadas para pago</w:t>
      </w:r>
      <w:r w:rsidR="007B4514" w:rsidRPr="00485661">
        <w:rPr>
          <w:rFonts w:ascii="Arial" w:hAnsi="Arial" w:cs="Arial"/>
          <w:i/>
          <w:color w:val="000000" w:themeColor="text1"/>
          <w:lang w:val="es-ES" w:eastAsia="es-ES_tradnl"/>
        </w:rPr>
        <w:t>..</w:t>
      </w:r>
      <w:r w:rsidRPr="00485661">
        <w:rPr>
          <w:rFonts w:ascii="Arial" w:hAnsi="Arial" w:cs="Arial"/>
          <w:i/>
          <w:color w:val="000000" w:themeColor="text1"/>
          <w:lang w:val="es-ES" w:eastAsia="es-ES_tradnl"/>
        </w:rPr>
        <w:t>.”</w:t>
      </w:r>
    </w:p>
    <w:p w14:paraId="00E9644E" w14:textId="3514F194" w:rsidR="00210E64" w:rsidRPr="00485661" w:rsidRDefault="00210E64" w:rsidP="00485661">
      <w:pPr>
        <w:autoSpaceDE w:val="0"/>
        <w:autoSpaceDN w:val="0"/>
        <w:adjustRightInd w:val="0"/>
        <w:ind w:left="284" w:right="284"/>
        <w:rPr>
          <w:rFonts w:ascii="Arial" w:hAnsi="Arial" w:cs="Arial"/>
          <w:color w:val="000000" w:themeColor="text1"/>
          <w:lang w:val="es-ES" w:eastAsia="es-ES_tradnl"/>
        </w:rPr>
      </w:pPr>
    </w:p>
    <w:p w14:paraId="05D94E41" w14:textId="77777777" w:rsidR="00210E64" w:rsidRPr="00485661" w:rsidRDefault="00210E64" w:rsidP="00485661">
      <w:pPr>
        <w:autoSpaceDE w:val="0"/>
        <w:autoSpaceDN w:val="0"/>
        <w:adjustRightInd w:val="0"/>
        <w:rPr>
          <w:rFonts w:ascii="Arial" w:hAnsi="Arial" w:cs="Arial"/>
          <w:bCs/>
          <w:color w:val="000000" w:themeColor="text1"/>
          <w:sz w:val="22"/>
          <w:szCs w:val="22"/>
          <w:lang w:val="es-ES" w:eastAsia="es-ES_tradnl"/>
        </w:rPr>
      </w:pPr>
      <w:r w:rsidRPr="00485661">
        <w:rPr>
          <w:rFonts w:ascii="Arial" w:hAnsi="Arial" w:cs="Arial"/>
          <w:bCs/>
          <w:color w:val="000000" w:themeColor="text1"/>
          <w:sz w:val="22"/>
          <w:szCs w:val="22"/>
          <w:lang w:val="es-ES" w:eastAsia="es-ES_tradnl"/>
        </w:rPr>
        <w:t>La administración reportó un pago por valor de $ 7.506.124 por concepto de “Saldo pendiente a 30 de noviembre 2020”:</w:t>
      </w:r>
    </w:p>
    <w:p w14:paraId="250357F4" w14:textId="77777777" w:rsidR="00210E64" w:rsidRPr="00485661" w:rsidRDefault="00210E64" w:rsidP="00485661">
      <w:pPr>
        <w:autoSpaceDE w:val="0"/>
        <w:autoSpaceDN w:val="0"/>
        <w:adjustRightInd w:val="0"/>
        <w:rPr>
          <w:rFonts w:ascii="Arial" w:hAnsi="Arial" w:cs="Arial"/>
          <w:bCs/>
          <w:color w:val="000000" w:themeColor="text1"/>
          <w:sz w:val="22"/>
          <w:szCs w:val="22"/>
          <w:lang w:val="es-ES" w:eastAsia="es-ES_tradnl"/>
        </w:rPr>
      </w:pPr>
    </w:p>
    <w:p w14:paraId="39EEFDE4" w14:textId="0D9D60F4" w:rsidR="00210E64" w:rsidRPr="00485661" w:rsidRDefault="00210E64" w:rsidP="00485661">
      <w:pPr>
        <w:autoSpaceDE w:val="0"/>
        <w:autoSpaceDN w:val="0"/>
        <w:adjustRightInd w:val="0"/>
        <w:ind w:left="284" w:right="284"/>
        <w:rPr>
          <w:rFonts w:ascii="Arial" w:hAnsi="Arial" w:cs="Arial"/>
          <w:bCs/>
          <w:i/>
          <w:color w:val="000000" w:themeColor="text1"/>
          <w:lang w:val="es-ES" w:eastAsia="es-ES_tradnl"/>
        </w:rPr>
      </w:pPr>
      <w:r w:rsidRPr="00485661">
        <w:rPr>
          <w:rFonts w:ascii="Arial" w:hAnsi="Arial" w:cs="Arial"/>
          <w:bCs/>
          <w:i/>
          <w:color w:val="000000" w:themeColor="text1"/>
          <w:sz w:val="22"/>
          <w:szCs w:val="22"/>
          <w:lang w:val="es-ES" w:eastAsia="es-ES_tradnl"/>
        </w:rPr>
        <w:t xml:space="preserve">“El cobro de la factura 240014641 con descripción en el archivo Excel "Matriz telefonía </w:t>
      </w:r>
      <w:r w:rsidRPr="00485661">
        <w:rPr>
          <w:rFonts w:ascii="Arial" w:hAnsi="Arial" w:cs="Arial"/>
          <w:bCs/>
          <w:i/>
          <w:color w:val="000000" w:themeColor="text1"/>
          <w:lang w:val="es-ES" w:eastAsia="es-ES_tradnl"/>
        </w:rPr>
        <w:t xml:space="preserve">fija" "Saldo pendiente a 30 de noviembre 2020" por valor de $7.506.124, sin recargos por mora adicionales, corresponde al pago del servicio de telefonía fija y conectividad prestado a la sede </w:t>
      </w:r>
      <w:r w:rsidRPr="00485661">
        <w:rPr>
          <w:rFonts w:ascii="Arial" w:hAnsi="Arial" w:cs="Arial"/>
          <w:bCs/>
          <w:i/>
          <w:color w:val="000000" w:themeColor="text1"/>
          <w:lang w:val="es-ES" w:eastAsia="es-ES_tradnl"/>
        </w:rPr>
        <w:lastRenderedPageBreak/>
        <w:t>Operativa que no había sido facturado por el proveedor y que en la negociación realizada con ETB por la factura de $11.893.370 pagados en el cuarto trimestre de 2020 por equipos propios de ETB que no se debió pagar y legalizar la cancelación del servicio, que había tramitado la Unidad pero ETB no había realizado su cancelación. De acuerdo, con la negociación entre el Supervisor, la Unidad y ETB no sé estipula el pago de facturas adicionales a la cancelada con el Nro. 240014641, de lo que consta en la RESPUESTA_01748423, presentada como soporte de las acciones desarrolladas con el proveedor ETB, en el memorando 20211170077183 del 19 de julio de 2021. “</w:t>
      </w:r>
    </w:p>
    <w:p w14:paraId="7F848EC2" w14:textId="0E934B44" w:rsidR="00210E64" w:rsidRPr="00485661" w:rsidRDefault="00210E64" w:rsidP="00485661">
      <w:pPr>
        <w:autoSpaceDE w:val="0"/>
        <w:autoSpaceDN w:val="0"/>
        <w:adjustRightInd w:val="0"/>
        <w:rPr>
          <w:rFonts w:ascii="Arial" w:hAnsi="Arial" w:cs="Arial"/>
          <w:color w:val="000000" w:themeColor="text1"/>
          <w:lang w:val="es-ES" w:eastAsia="es-ES_tradnl"/>
        </w:rPr>
      </w:pPr>
    </w:p>
    <w:p w14:paraId="43BB250D" w14:textId="59A7B177" w:rsidR="00210E64" w:rsidRPr="00485661" w:rsidRDefault="001251C2" w:rsidP="00485661">
      <w:pPr>
        <w:autoSpaceDE w:val="0"/>
        <w:autoSpaceDN w:val="0"/>
        <w:adjustRightInd w:val="0"/>
        <w:rPr>
          <w:rFonts w:ascii="Arial" w:hAnsi="Arial" w:cs="Arial"/>
          <w:color w:val="000000" w:themeColor="text1"/>
          <w:sz w:val="22"/>
          <w:szCs w:val="22"/>
          <w:lang w:val="es-ES" w:eastAsia="es-ES_tradnl"/>
        </w:rPr>
      </w:pPr>
      <w:r w:rsidRPr="00485661">
        <w:rPr>
          <w:rFonts w:ascii="Arial" w:hAnsi="Arial" w:cs="Arial"/>
          <w:color w:val="000000" w:themeColor="text1"/>
          <w:sz w:val="22"/>
          <w:szCs w:val="22"/>
          <w:lang w:val="es-ES" w:eastAsia="es-ES_tradnl"/>
        </w:rPr>
        <w:t xml:space="preserve">Respecto del valor pagado de $7.506.124, </w:t>
      </w:r>
      <w:r w:rsidR="00CA123F" w:rsidRPr="00485661">
        <w:rPr>
          <w:rFonts w:ascii="Arial" w:hAnsi="Arial" w:cs="Arial"/>
          <w:color w:val="000000" w:themeColor="text1"/>
          <w:sz w:val="22"/>
          <w:szCs w:val="22"/>
          <w:lang w:val="es-ES" w:eastAsia="es-ES_tradnl"/>
        </w:rPr>
        <w:t>según la administración</w:t>
      </w:r>
      <w:r w:rsidR="009D652A" w:rsidRPr="00485661">
        <w:rPr>
          <w:rFonts w:ascii="Arial" w:hAnsi="Arial" w:cs="Arial"/>
          <w:color w:val="000000" w:themeColor="text1"/>
          <w:sz w:val="22"/>
          <w:szCs w:val="22"/>
          <w:lang w:val="es-ES" w:eastAsia="es-ES_tradnl"/>
        </w:rPr>
        <w:t>,</w:t>
      </w:r>
      <w:r w:rsidR="00CA123F" w:rsidRPr="00485661">
        <w:rPr>
          <w:rFonts w:ascii="Arial" w:hAnsi="Arial" w:cs="Arial"/>
          <w:color w:val="000000" w:themeColor="text1"/>
          <w:sz w:val="22"/>
          <w:szCs w:val="22"/>
          <w:lang w:val="es-ES" w:eastAsia="es-ES_tradnl"/>
        </w:rPr>
        <w:t xml:space="preserve"> en el correo electrónico enviado el 27 de julio de 2021, </w:t>
      </w:r>
      <w:r w:rsidRPr="00485661">
        <w:rPr>
          <w:rFonts w:ascii="Arial" w:hAnsi="Arial" w:cs="Arial"/>
          <w:color w:val="000000" w:themeColor="text1"/>
          <w:sz w:val="22"/>
          <w:szCs w:val="22"/>
          <w:lang w:val="es-ES" w:eastAsia="es-ES_tradnl"/>
        </w:rPr>
        <w:t>es el remanente del cruce de cuentas de servicios prestados en la Sede Operativa no cobrados por ETB y el saldo adeudado por este proveedor a la UAERMV de $11.893.370 por equipos propios de ETB que no se debió pagar</w:t>
      </w:r>
      <w:r w:rsidR="009D652A" w:rsidRPr="00485661">
        <w:rPr>
          <w:rFonts w:ascii="Arial" w:hAnsi="Arial" w:cs="Arial"/>
          <w:color w:val="000000" w:themeColor="text1"/>
          <w:sz w:val="22"/>
          <w:szCs w:val="22"/>
          <w:lang w:val="es-ES" w:eastAsia="es-ES_tradnl"/>
        </w:rPr>
        <w:t xml:space="preserve"> y del cual se </w:t>
      </w:r>
      <w:r w:rsidR="00507E0B" w:rsidRPr="00485661">
        <w:rPr>
          <w:rFonts w:ascii="Arial" w:hAnsi="Arial" w:cs="Arial"/>
          <w:color w:val="000000" w:themeColor="text1"/>
          <w:sz w:val="22"/>
          <w:szCs w:val="22"/>
          <w:lang w:val="es-ES" w:eastAsia="es-ES_tradnl"/>
        </w:rPr>
        <w:t>está</w:t>
      </w:r>
      <w:r w:rsidR="00CA123F" w:rsidRPr="00485661">
        <w:rPr>
          <w:rFonts w:ascii="Arial" w:hAnsi="Arial" w:cs="Arial"/>
          <w:color w:val="000000" w:themeColor="text1"/>
          <w:sz w:val="22"/>
          <w:szCs w:val="22"/>
          <w:lang w:val="es-ES" w:eastAsia="es-ES_tradnl"/>
        </w:rPr>
        <w:t xml:space="preserve"> realizando seguimiento en las recomendaciones de los informes de austeridad del cuarto trimestre de 2020 y primer trimestre de 2021</w:t>
      </w:r>
      <w:r w:rsidRPr="00485661">
        <w:rPr>
          <w:rFonts w:ascii="Arial" w:hAnsi="Arial" w:cs="Arial"/>
          <w:color w:val="000000" w:themeColor="text1"/>
          <w:sz w:val="22"/>
          <w:szCs w:val="22"/>
          <w:lang w:val="es-ES" w:eastAsia="es-ES_tradnl"/>
        </w:rPr>
        <w:t>.</w:t>
      </w:r>
    </w:p>
    <w:p w14:paraId="73D5E357" w14:textId="730F0037" w:rsidR="001251C2" w:rsidRPr="00485661" w:rsidRDefault="001251C2" w:rsidP="00485661">
      <w:pPr>
        <w:autoSpaceDE w:val="0"/>
        <w:autoSpaceDN w:val="0"/>
        <w:adjustRightInd w:val="0"/>
        <w:rPr>
          <w:rFonts w:ascii="Arial" w:hAnsi="Arial" w:cs="Arial"/>
          <w:color w:val="000000" w:themeColor="text1"/>
          <w:sz w:val="22"/>
          <w:szCs w:val="22"/>
          <w:lang w:val="es-ES" w:eastAsia="es-ES_tradnl"/>
        </w:rPr>
      </w:pPr>
    </w:p>
    <w:p w14:paraId="445FE7EC" w14:textId="77777777" w:rsidR="009D26D8" w:rsidRPr="00485661" w:rsidRDefault="009D26D8" w:rsidP="00485661">
      <w:pPr>
        <w:autoSpaceDE w:val="0"/>
        <w:autoSpaceDN w:val="0"/>
        <w:adjustRightInd w:val="0"/>
        <w:jc w:val="center"/>
        <w:rPr>
          <w:rFonts w:ascii="Arial" w:hAnsi="Arial" w:cs="Arial"/>
          <w:color w:val="000000" w:themeColor="text1"/>
          <w:sz w:val="22"/>
          <w:szCs w:val="22"/>
          <w:lang w:val="es-ES" w:eastAsia="es-ES_tradnl"/>
        </w:rPr>
      </w:pPr>
    </w:p>
    <w:p w14:paraId="1B40304D" w14:textId="3CD9F449" w:rsidR="001E0F8A" w:rsidRPr="00485661" w:rsidRDefault="00C63150" w:rsidP="00485661">
      <w:pPr>
        <w:pStyle w:val="Ttulo2"/>
        <w:numPr>
          <w:ilvl w:val="3"/>
          <w:numId w:val="1"/>
        </w:numPr>
        <w:rPr>
          <w:rFonts w:cs="Arial"/>
          <w:bCs/>
          <w:color w:val="000000" w:themeColor="text1"/>
          <w:sz w:val="22"/>
          <w:szCs w:val="22"/>
          <w:lang w:val="es-ES" w:eastAsia="es-ES_tradnl"/>
        </w:rPr>
      </w:pPr>
      <w:bookmarkStart w:id="28" w:name="_Toc80787429"/>
      <w:r w:rsidRPr="00485661">
        <w:rPr>
          <w:rFonts w:cs="Arial"/>
          <w:bCs/>
          <w:color w:val="000000" w:themeColor="text1"/>
          <w:sz w:val="22"/>
          <w:szCs w:val="22"/>
          <w:lang w:val="es-ES" w:eastAsia="es-ES_tradnl"/>
        </w:rPr>
        <w:t xml:space="preserve">SEDE </w:t>
      </w:r>
      <w:r w:rsidR="00B3205E" w:rsidRPr="00485661">
        <w:rPr>
          <w:rFonts w:cs="Arial"/>
          <w:bCs/>
          <w:color w:val="000000" w:themeColor="text1"/>
          <w:sz w:val="22"/>
          <w:szCs w:val="22"/>
          <w:lang w:val="es-ES" w:eastAsia="es-ES_tradnl"/>
        </w:rPr>
        <w:t>OPERATIVA LA ELVIRA</w:t>
      </w:r>
      <w:bookmarkEnd w:id="28"/>
      <w:r w:rsidR="00B3205E" w:rsidRPr="00485661">
        <w:rPr>
          <w:rFonts w:cs="Arial"/>
          <w:bCs/>
          <w:color w:val="000000" w:themeColor="text1"/>
          <w:sz w:val="22"/>
          <w:szCs w:val="22"/>
          <w:lang w:val="es-ES" w:eastAsia="es-ES_tradnl"/>
        </w:rPr>
        <w:t xml:space="preserve"> </w:t>
      </w:r>
    </w:p>
    <w:p w14:paraId="774B3AD6" w14:textId="77777777" w:rsidR="00C63150" w:rsidRPr="00485661" w:rsidRDefault="00C63150" w:rsidP="00485661">
      <w:pPr>
        <w:rPr>
          <w:rFonts w:ascii="Arial" w:hAnsi="Arial" w:cs="Arial"/>
          <w:color w:val="000000" w:themeColor="text1"/>
          <w:sz w:val="22"/>
          <w:szCs w:val="22"/>
          <w:lang w:val="es-ES" w:eastAsia="es-ES_tradnl"/>
        </w:rPr>
      </w:pPr>
    </w:p>
    <w:p w14:paraId="76628563" w14:textId="2086BF1F" w:rsidR="00A544B5" w:rsidRPr="00485661" w:rsidRDefault="00C23BD8" w:rsidP="00485661">
      <w:pPr>
        <w:autoSpaceDE w:val="0"/>
        <w:autoSpaceDN w:val="0"/>
        <w:adjustRightInd w:val="0"/>
        <w:rPr>
          <w:rFonts w:ascii="Arial" w:hAnsi="Arial" w:cs="Arial"/>
          <w:bCs/>
          <w:color w:val="000000" w:themeColor="text1"/>
          <w:sz w:val="22"/>
          <w:szCs w:val="22"/>
          <w:lang w:val="es-ES" w:eastAsia="es-ES_tradnl"/>
        </w:rPr>
      </w:pPr>
      <w:r w:rsidRPr="00485661">
        <w:rPr>
          <w:rFonts w:ascii="Arial" w:hAnsi="Arial" w:cs="Arial"/>
          <w:bCs/>
          <w:color w:val="000000" w:themeColor="text1"/>
          <w:sz w:val="22"/>
          <w:szCs w:val="22"/>
          <w:lang w:val="es-ES" w:eastAsia="es-ES_tradnl"/>
        </w:rPr>
        <w:t>Del</w:t>
      </w:r>
      <w:r w:rsidR="00681FC1" w:rsidRPr="00485661">
        <w:rPr>
          <w:rFonts w:ascii="Arial" w:hAnsi="Arial" w:cs="Arial"/>
          <w:bCs/>
          <w:color w:val="000000" w:themeColor="text1"/>
          <w:sz w:val="22"/>
          <w:szCs w:val="22"/>
          <w:lang w:val="es-ES" w:eastAsia="es-ES_tradnl"/>
        </w:rPr>
        <w:t xml:space="preserve"> gasto acumulado de telefonía local e internet </w:t>
      </w:r>
      <w:r w:rsidR="00727540" w:rsidRPr="00485661">
        <w:rPr>
          <w:rFonts w:ascii="Arial" w:hAnsi="Arial" w:cs="Arial"/>
          <w:bCs/>
          <w:color w:val="000000" w:themeColor="text1"/>
          <w:sz w:val="22"/>
          <w:szCs w:val="22"/>
          <w:lang w:val="es-ES" w:eastAsia="es-ES_tradnl"/>
        </w:rPr>
        <w:t xml:space="preserve">prestado por </w:t>
      </w:r>
      <w:r w:rsidR="00681FC1" w:rsidRPr="00485661">
        <w:rPr>
          <w:rFonts w:ascii="Arial" w:hAnsi="Arial" w:cs="Arial"/>
          <w:bCs/>
          <w:color w:val="000000" w:themeColor="text1"/>
          <w:sz w:val="22"/>
          <w:szCs w:val="22"/>
          <w:lang w:val="es-ES" w:eastAsia="es-ES_tradnl"/>
        </w:rPr>
        <w:t>ETB</w:t>
      </w:r>
      <w:r w:rsidR="00727540" w:rsidRPr="00485661">
        <w:rPr>
          <w:rFonts w:ascii="Arial" w:hAnsi="Arial" w:cs="Arial"/>
          <w:bCs/>
          <w:color w:val="000000" w:themeColor="text1"/>
          <w:sz w:val="22"/>
          <w:szCs w:val="22"/>
          <w:lang w:val="es-ES" w:eastAsia="es-ES_tradnl"/>
        </w:rPr>
        <w:t>,</w:t>
      </w:r>
      <w:r w:rsidR="00681FC1" w:rsidRPr="00485661">
        <w:rPr>
          <w:rFonts w:ascii="Arial" w:hAnsi="Arial" w:cs="Arial"/>
          <w:bCs/>
          <w:color w:val="000000" w:themeColor="text1"/>
          <w:sz w:val="22"/>
          <w:szCs w:val="22"/>
          <w:lang w:val="es-ES" w:eastAsia="es-ES_tradnl"/>
        </w:rPr>
        <w:t xml:space="preserve"> que integra servicios de redes de conectividad avanzada, internet dedicado y telefonía local en la sede operativa La Elvira, </w:t>
      </w:r>
      <w:r w:rsidR="00FD3A1B" w:rsidRPr="00485661">
        <w:rPr>
          <w:rFonts w:ascii="Arial" w:hAnsi="Arial" w:cs="Arial"/>
          <w:bCs/>
          <w:color w:val="000000" w:themeColor="text1"/>
          <w:sz w:val="22"/>
          <w:szCs w:val="22"/>
          <w:lang w:val="es-ES" w:eastAsia="es-ES_tradnl"/>
        </w:rPr>
        <w:t xml:space="preserve">no </w:t>
      </w:r>
      <w:r w:rsidR="00D31472" w:rsidRPr="00485661">
        <w:rPr>
          <w:rFonts w:ascii="Arial" w:hAnsi="Arial" w:cs="Arial"/>
          <w:bCs/>
          <w:color w:val="000000" w:themeColor="text1"/>
          <w:sz w:val="22"/>
          <w:szCs w:val="22"/>
          <w:lang w:val="es-ES" w:eastAsia="es-ES_tradnl"/>
        </w:rPr>
        <w:t xml:space="preserve">fueron reportados pagos desde marzo de 2020; por lo tanto, </w:t>
      </w:r>
      <w:r w:rsidR="009C1E3B" w:rsidRPr="00485661">
        <w:rPr>
          <w:rFonts w:ascii="Arial" w:hAnsi="Arial" w:cs="Arial"/>
          <w:bCs/>
          <w:color w:val="000000" w:themeColor="text1"/>
          <w:sz w:val="22"/>
          <w:szCs w:val="22"/>
          <w:lang w:val="es-ES" w:eastAsia="es-ES_tradnl"/>
        </w:rPr>
        <w:t xml:space="preserve">esta oficina </w:t>
      </w:r>
      <w:r w:rsidR="009D007E" w:rsidRPr="00485661">
        <w:rPr>
          <w:rFonts w:ascii="Arial" w:hAnsi="Arial" w:cs="Arial"/>
          <w:noProof/>
          <w:color w:val="000000" w:themeColor="text1"/>
          <w:sz w:val="22"/>
          <w:szCs w:val="22"/>
          <w:lang w:val="es-ES"/>
        </w:rPr>
        <w:t>a través de correo electrónico del 20 de octubre de 2020, solicitó justificación de la situación y obtuvo como respuesta el 21 de octubre de 2020</w:t>
      </w:r>
      <w:r w:rsidR="00A544B5" w:rsidRPr="00485661">
        <w:rPr>
          <w:rFonts w:ascii="Arial" w:hAnsi="Arial" w:cs="Arial"/>
          <w:bCs/>
          <w:color w:val="000000" w:themeColor="text1"/>
          <w:sz w:val="22"/>
          <w:szCs w:val="22"/>
          <w:lang w:val="es-ES" w:eastAsia="es-ES_tradnl"/>
        </w:rPr>
        <w:t>:</w:t>
      </w:r>
    </w:p>
    <w:p w14:paraId="760A4F27" w14:textId="77777777" w:rsidR="009D007E" w:rsidRPr="00485661" w:rsidRDefault="009D007E" w:rsidP="00485661">
      <w:pPr>
        <w:autoSpaceDE w:val="0"/>
        <w:autoSpaceDN w:val="0"/>
        <w:adjustRightInd w:val="0"/>
        <w:rPr>
          <w:rFonts w:ascii="Arial" w:hAnsi="Arial" w:cs="Arial"/>
          <w:bCs/>
          <w:color w:val="000000" w:themeColor="text1"/>
          <w:sz w:val="22"/>
          <w:szCs w:val="22"/>
          <w:lang w:val="es-ES" w:eastAsia="es-ES_tradnl"/>
        </w:rPr>
      </w:pPr>
    </w:p>
    <w:p w14:paraId="189AEC8D" w14:textId="41BF99E7" w:rsidR="00A544B5" w:rsidRPr="00485661" w:rsidRDefault="00A544B5" w:rsidP="00485661">
      <w:pPr>
        <w:autoSpaceDE w:val="0"/>
        <w:autoSpaceDN w:val="0"/>
        <w:adjustRightInd w:val="0"/>
        <w:ind w:left="284" w:right="284"/>
        <w:rPr>
          <w:rFonts w:ascii="Arial" w:hAnsi="Arial" w:cs="Arial"/>
          <w:i/>
          <w:iCs/>
          <w:color w:val="000000" w:themeColor="text1"/>
        </w:rPr>
      </w:pPr>
      <w:r w:rsidRPr="00485661">
        <w:rPr>
          <w:rFonts w:ascii="Arial" w:hAnsi="Arial" w:cs="Arial"/>
          <w:i/>
          <w:iCs/>
          <w:color w:val="000000" w:themeColor="text1"/>
        </w:rPr>
        <w:t>“</w:t>
      </w:r>
      <w:r w:rsidR="00727540" w:rsidRPr="00485661">
        <w:rPr>
          <w:rFonts w:ascii="Arial" w:hAnsi="Arial" w:cs="Arial"/>
          <w:i/>
          <w:iCs/>
          <w:color w:val="000000" w:themeColor="text1"/>
        </w:rPr>
        <w:t xml:space="preserve">… </w:t>
      </w:r>
      <w:r w:rsidRPr="00485661">
        <w:rPr>
          <w:rFonts w:ascii="Arial" w:hAnsi="Arial" w:cs="Arial"/>
          <w:i/>
          <w:iCs/>
          <w:color w:val="000000" w:themeColor="text1"/>
        </w:rPr>
        <w:t>el memorando Nro. 20191140054941 del 9 de septiembre de 2019, con el cual se solicita la cancelación de los servicios de telecomunicaciones (Internet dedicado, IPCentrex y Conectividad avanzada nacional para la sede Operativa Calle 3era -Veraguas, que por el traslado de la sede en el tercer trimestre de 2019 a la Sede La Elvira, estuvo en funcionamiento hasta la aprobación de la solicitud de cancelación</w:t>
      </w:r>
      <w:r w:rsidR="00727540" w:rsidRPr="00485661">
        <w:rPr>
          <w:rFonts w:ascii="Arial" w:hAnsi="Arial" w:cs="Arial"/>
          <w:i/>
          <w:iCs/>
          <w:color w:val="000000" w:themeColor="text1"/>
        </w:rPr>
        <w:t>…</w:t>
      </w:r>
      <w:r w:rsidRPr="00485661">
        <w:rPr>
          <w:rFonts w:ascii="Arial" w:hAnsi="Arial" w:cs="Arial"/>
          <w:i/>
          <w:iCs/>
          <w:color w:val="000000" w:themeColor="text1"/>
        </w:rPr>
        <w:t>”.</w:t>
      </w:r>
    </w:p>
    <w:p w14:paraId="459E01AB" w14:textId="6E2C89CF" w:rsidR="00A544B5" w:rsidRPr="00485661" w:rsidRDefault="00A544B5" w:rsidP="00485661">
      <w:pPr>
        <w:autoSpaceDE w:val="0"/>
        <w:autoSpaceDN w:val="0"/>
        <w:adjustRightInd w:val="0"/>
        <w:ind w:left="284" w:right="284"/>
        <w:rPr>
          <w:rFonts w:ascii="Arial" w:hAnsi="Arial" w:cs="Arial"/>
          <w:i/>
          <w:iCs/>
          <w:color w:val="000000" w:themeColor="text1"/>
        </w:rPr>
      </w:pPr>
    </w:p>
    <w:p w14:paraId="64EDEFEE" w14:textId="72882716" w:rsidR="003911E6" w:rsidRPr="00485661" w:rsidRDefault="00A544B5" w:rsidP="00485661">
      <w:pPr>
        <w:autoSpaceDE w:val="0"/>
        <w:autoSpaceDN w:val="0"/>
        <w:adjustRightInd w:val="0"/>
        <w:rPr>
          <w:rFonts w:ascii="Arial" w:hAnsi="Arial" w:cs="Arial"/>
          <w:iCs/>
          <w:color w:val="000000" w:themeColor="text1"/>
          <w:sz w:val="22"/>
          <w:szCs w:val="22"/>
        </w:rPr>
      </w:pPr>
      <w:r w:rsidRPr="00485661">
        <w:rPr>
          <w:rFonts w:ascii="Arial" w:hAnsi="Arial" w:cs="Arial"/>
          <w:iCs/>
          <w:color w:val="000000" w:themeColor="text1"/>
          <w:sz w:val="22"/>
          <w:szCs w:val="22"/>
        </w:rPr>
        <w:t>Por lo anterior, el gasto de por telefonía fija e internet ETB de la sede operativa la E</w:t>
      </w:r>
      <w:r w:rsidR="003911E6" w:rsidRPr="00485661">
        <w:rPr>
          <w:rFonts w:ascii="Arial" w:hAnsi="Arial" w:cs="Arial"/>
          <w:iCs/>
          <w:color w:val="000000" w:themeColor="text1"/>
          <w:sz w:val="22"/>
          <w:szCs w:val="22"/>
        </w:rPr>
        <w:t>lvira, no seguirá facturándose.</w:t>
      </w:r>
    </w:p>
    <w:p w14:paraId="53E717E4" w14:textId="5CEF1C08" w:rsidR="00E33FB9" w:rsidRPr="00485661" w:rsidRDefault="000B56C6" w:rsidP="00485661">
      <w:pPr>
        <w:autoSpaceDE w:val="0"/>
        <w:autoSpaceDN w:val="0"/>
        <w:adjustRightInd w:val="0"/>
        <w:jc w:val="center"/>
        <w:rPr>
          <w:rFonts w:ascii="Arial" w:hAnsi="Arial" w:cs="Arial"/>
          <w:iCs/>
          <w:color w:val="000000" w:themeColor="text1"/>
          <w:sz w:val="22"/>
          <w:szCs w:val="22"/>
        </w:rPr>
      </w:pPr>
      <w:r w:rsidRPr="00485661">
        <w:rPr>
          <w:rFonts w:ascii="Arial" w:hAnsi="Arial" w:cs="Arial"/>
          <w:bCs/>
          <w:noProof/>
          <w:color w:val="000000" w:themeColor="text1"/>
          <w:sz w:val="22"/>
          <w:szCs w:val="22"/>
          <w:lang w:val="es-CO" w:eastAsia="es-CO"/>
        </w:rPr>
        <mc:AlternateContent>
          <mc:Choice Requires="wps">
            <w:drawing>
              <wp:anchor distT="0" distB="0" distL="114300" distR="114300" simplePos="0" relativeHeight="251864576" behindDoc="0" locked="0" layoutInCell="1" allowOverlap="1" wp14:anchorId="5B246453" wp14:editId="08D632C7">
                <wp:simplePos x="0" y="0"/>
                <wp:positionH relativeFrom="column">
                  <wp:posOffset>2963309</wp:posOffset>
                </wp:positionH>
                <wp:positionV relativeFrom="paragraph">
                  <wp:posOffset>1132352</wp:posOffset>
                </wp:positionV>
                <wp:extent cx="819260" cy="375274"/>
                <wp:effectExtent l="76200" t="38100" r="19050" b="25400"/>
                <wp:wrapNone/>
                <wp:docPr id="179" name="Conector angular 71"/>
                <wp:cNvGraphicFramePr/>
                <a:graphic xmlns:a="http://schemas.openxmlformats.org/drawingml/2006/main">
                  <a:graphicData uri="http://schemas.microsoft.com/office/word/2010/wordprocessingShape">
                    <wps:wsp>
                      <wps:cNvCnPr/>
                      <wps:spPr>
                        <a:xfrm rot="10800000">
                          <a:off x="0" y="0"/>
                          <a:ext cx="819260" cy="375274"/>
                        </a:xfrm>
                        <a:prstGeom prst="bentConnector3">
                          <a:avLst>
                            <a:gd name="adj1" fmla="val 101934"/>
                          </a:avLst>
                        </a:prstGeom>
                        <a:ln>
                          <a:solidFill>
                            <a:srgbClr val="00206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CB6ECF1" id="Conector angular 71" o:spid="_x0000_s1026" type="#_x0000_t34" style="position:absolute;margin-left:233.35pt;margin-top:89.15pt;width:64.5pt;height:29.55pt;rotation:180;z-index:251864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" adj="22018" strokecolor="#002060">
                <v:stroke endarrow="block"/>
              </v:shape>
            </w:pict>
          </mc:Fallback>
        </mc:AlternateContent>
      </w:r>
      <w:r w:rsidR="00E33FB9" w:rsidRPr="00485661">
        <w:rPr>
          <w:rFonts w:ascii="Arial" w:hAnsi="Arial" w:cs="Arial"/>
          <w:noProof/>
          <w:color w:val="000000" w:themeColor="text1"/>
          <w:sz w:val="22"/>
          <w:szCs w:val="22"/>
          <w:lang w:val="es-CO" w:eastAsia="es-CO"/>
        </w:rPr>
        <mc:AlternateContent>
          <mc:Choice Requires="wps">
            <w:drawing>
              <wp:anchor distT="0" distB="0" distL="114300" distR="114300" simplePos="0" relativeHeight="251755008" behindDoc="0" locked="0" layoutInCell="1" allowOverlap="1" wp14:anchorId="1708388C" wp14:editId="08F5B035">
                <wp:simplePos x="0" y="0"/>
                <wp:positionH relativeFrom="margin">
                  <wp:posOffset>4744085</wp:posOffset>
                </wp:positionH>
                <wp:positionV relativeFrom="paragraph">
                  <wp:posOffset>1611630</wp:posOffset>
                </wp:positionV>
                <wp:extent cx="604299" cy="209550"/>
                <wp:effectExtent l="0" t="0" r="24765" b="19050"/>
                <wp:wrapNone/>
                <wp:docPr id="125" name="Cuadro de texto 125"/>
                <wp:cNvGraphicFramePr/>
                <a:graphic xmlns:a="http://schemas.openxmlformats.org/drawingml/2006/main">
                  <a:graphicData uri="http://schemas.microsoft.com/office/word/2010/wordprocessingShape">
                    <wps:wsp>
                      <wps:cNvSpPr txBox="1"/>
                      <wps:spPr>
                        <a:xfrm>
                          <a:off x="0" y="0"/>
                          <a:ext cx="604299" cy="2095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7B52768" w14:textId="6248C935" w:rsidR="003A3A79" w:rsidRPr="00034689" w:rsidRDefault="003A3A79" w:rsidP="004B03F5">
                            <w:pPr>
                              <w:jc w:val="left"/>
                              <w:rPr>
                                <w:rFonts w:ascii="Arial" w:hAnsi="Arial" w:cs="Arial"/>
                                <w:sz w:val="18"/>
                                <w:szCs w:val="18"/>
                                <w:lang w:val="es-CO"/>
                              </w:rPr>
                            </w:pPr>
                            <w:r>
                              <w:rPr>
                                <w:rFonts w:ascii="Arial" w:hAnsi="Arial" w:cs="Arial"/>
                                <w:sz w:val="18"/>
                                <w:szCs w:val="18"/>
                                <w:lang w:val="es-CO"/>
                              </w:rPr>
                              <w:t>AÑOS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08388C" id="Cuadro de texto 125" o:spid="_x0000_s1045" type="#_x0000_t202" style="position:absolute;left:0;text-align:left;margin-left:373.55pt;margin-top:126.9pt;width:47.6pt;height:16.5pt;z-index:251755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" fillcolor="white [3201]" strokeweight=".5pt">
                <v:textbox>
                  <w:txbxContent>
                    <w:p w14:paraId="17B52768" w14:textId="6248C935" w:rsidR="003A3A79" w:rsidRPr="00034689" w:rsidRDefault="003A3A79" w:rsidP="004B03F5">
                      <w:pPr>
                        <w:jc w:val="left"/>
                        <w:rPr>
                          <w:rFonts w:ascii="Arial" w:hAnsi="Arial" w:cs="Arial"/>
                          <w:sz w:val="18"/>
                          <w:szCs w:val="18"/>
                          <w:lang w:val="es-CO"/>
                        </w:rPr>
                      </w:pPr>
                      <w:r>
                        <w:rPr>
                          <w:rFonts w:ascii="Arial" w:hAnsi="Arial" w:cs="Arial"/>
                          <w:sz w:val="18"/>
                          <w:szCs w:val="18"/>
                          <w:lang w:val="es-CO"/>
                        </w:rPr>
                        <w:t>AÑOS</w:t>
                      </w:r>
                    </w:p>
                  </w:txbxContent>
                </v:textbox>
                <w10:wrap anchorx="margin"/>
              </v:shape>
            </w:pict>
          </mc:Fallback>
        </mc:AlternateContent>
      </w:r>
      <w:r w:rsidR="00E33FB9" w:rsidRPr="00485661">
        <w:rPr>
          <w:rFonts w:ascii="Arial" w:hAnsi="Arial" w:cs="Arial"/>
          <w:noProof/>
          <w:color w:val="000000" w:themeColor="text1"/>
          <w:sz w:val="22"/>
          <w:szCs w:val="22"/>
          <w:lang w:val="es-CO" w:eastAsia="es-CO"/>
        </w:rPr>
        <mc:AlternateContent>
          <mc:Choice Requires="wps">
            <w:drawing>
              <wp:anchor distT="0" distB="0" distL="114300" distR="114300" simplePos="0" relativeHeight="251753984" behindDoc="0" locked="0" layoutInCell="1" allowOverlap="1" wp14:anchorId="4DCD7045" wp14:editId="0ECCA10C">
                <wp:simplePos x="0" y="0"/>
                <wp:positionH relativeFrom="margin">
                  <wp:align>left</wp:align>
                </wp:positionH>
                <wp:positionV relativeFrom="paragraph">
                  <wp:posOffset>647383</wp:posOffset>
                </wp:positionV>
                <wp:extent cx="1496695" cy="382270"/>
                <wp:effectExtent l="4763" t="0" r="13017" b="13018"/>
                <wp:wrapNone/>
                <wp:docPr id="124" name="Cuadro de texto 124"/>
                <wp:cNvGraphicFramePr/>
                <a:graphic xmlns:a="http://schemas.openxmlformats.org/drawingml/2006/main">
                  <a:graphicData uri="http://schemas.microsoft.com/office/word/2010/wordprocessingShape">
                    <wps:wsp>
                      <wps:cNvSpPr txBox="1"/>
                      <wps:spPr>
                        <a:xfrm rot="16200000">
                          <a:off x="0" y="0"/>
                          <a:ext cx="1496695" cy="38227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C3E99FC" w14:textId="77777777" w:rsidR="003A3A79" w:rsidRPr="00034689" w:rsidRDefault="003A3A79" w:rsidP="00E33FB9">
                            <w:pPr>
                              <w:jc w:val="center"/>
                              <w:rPr>
                                <w:rFonts w:ascii="Arial" w:hAnsi="Arial" w:cs="Arial"/>
                                <w:sz w:val="18"/>
                                <w:szCs w:val="18"/>
                                <w:lang w:val="es-CO"/>
                              </w:rPr>
                            </w:pPr>
                            <w:r>
                              <w:rPr>
                                <w:rFonts w:ascii="Arial" w:hAnsi="Arial" w:cs="Arial"/>
                                <w:sz w:val="18"/>
                                <w:szCs w:val="18"/>
                                <w:lang w:val="es-CO"/>
                              </w:rPr>
                              <w:t>CIFRAS EXPRESADAS EN MILES DE PESOS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CD7045" id="Cuadro de texto 124" o:spid="_x0000_s1046" type="#_x0000_t202" style="position:absolute;left:0;text-align:left;margin-left:0;margin-top:51pt;width:117.85pt;height:30.1pt;rotation:-90;z-index:2517539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" fillcolor="white [3201]" strokeweight=".5pt">
                <v:textbox>
                  <w:txbxContent>
                    <w:p w14:paraId="5C3E99FC" w14:textId="77777777" w:rsidR="003A3A79" w:rsidRPr="00034689" w:rsidRDefault="003A3A79" w:rsidP="00E33FB9">
                      <w:pPr>
                        <w:jc w:val="center"/>
                        <w:rPr>
                          <w:rFonts w:ascii="Arial" w:hAnsi="Arial" w:cs="Arial"/>
                          <w:sz w:val="18"/>
                          <w:szCs w:val="18"/>
                          <w:lang w:val="es-CO"/>
                        </w:rPr>
                      </w:pPr>
                      <w:r>
                        <w:rPr>
                          <w:rFonts w:ascii="Arial" w:hAnsi="Arial" w:cs="Arial"/>
                          <w:sz w:val="18"/>
                          <w:szCs w:val="18"/>
                          <w:lang w:val="es-CO"/>
                        </w:rPr>
                        <w:t>CIFRAS EXPRESADAS EN MILES DE PESOS</w:t>
                      </w:r>
                    </w:p>
                  </w:txbxContent>
                </v:textbox>
                <w10:wrap anchorx="margin"/>
              </v:shape>
            </w:pict>
          </mc:Fallback>
        </mc:AlternateContent>
      </w:r>
      <w:r w:rsidR="00E33FB9" w:rsidRPr="00485661">
        <w:rPr>
          <w:rFonts w:ascii="Arial" w:hAnsi="Arial" w:cs="Arial"/>
          <w:bCs/>
          <w:noProof/>
          <w:color w:val="000000" w:themeColor="text1"/>
          <w:sz w:val="22"/>
          <w:szCs w:val="22"/>
          <w:lang w:val="es-CO" w:eastAsia="es-CO"/>
        </w:rPr>
        <mc:AlternateContent>
          <mc:Choice Requires="wps">
            <w:drawing>
              <wp:anchor distT="0" distB="0" distL="114300" distR="114300" simplePos="0" relativeHeight="251863552" behindDoc="0" locked="0" layoutInCell="1" allowOverlap="1" wp14:anchorId="35C0CEEB" wp14:editId="7DBFBCA2">
                <wp:simplePos x="0" y="0"/>
                <wp:positionH relativeFrom="margin">
                  <wp:posOffset>2101214</wp:posOffset>
                </wp:positionH>
                <wp:positionV relativeFrom="paragraph">
                  <wp:posOffset>1144905</wp:posOffset>
                </wp:positionV>
                <wp:extent cx="428625" cy="381000"/>
                <wp:effectExtent l="0" t="38100" r="66675" b="19050"/>
                <wp:wrapNone/>
                <wp:docPr id="178" name="Conector angular 1"/>
                <wp:cNvGraphicFramePr/>
                <a:graphic xmlns:a="http://schemas.openxmlformats.org/drawingml/2006/main">
                  <a:graphicData uri="http://schemas.microsoft.com/office/word/2010/wordprocessingShape">
                    <wps:wsp>
                      <wps:cNvCnPr/>
                      <wps:spPr>
                        <a:xfrm flipV="1">
                          <a:off x="0" y="0"/>
                          <a:ext cx="428625" cy="381000"/>
                        </a:xfrm>
                        <a:prstGeom prst="bentConnector3">
                          <a:avLst>
                            <a:gd name="adj1" fmla="val 97792"/>
                          </a:avLst>
                        </a:prstGeom>
                        <a:ln>
                          <a:solidFill>
                            <a:schemeClr val="accent3">
                              <a:lumMod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99414B9" id="Conector angular 1" o:spid="_x0000_s1026" type="#_x0000_t34" style="position:absolute;margin-left:165.45pt;margin-top:90.15pt;width:33.75pt;height:30pt;flip:y;z-index:251863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" adj="21123" strokecolor="#4e6128 [1606]">
                <v:stroke endarrow="block"/>
                <w10:wrap anchorx="margin"/>
              </v:shape>
            </w:pict>
          </mc:Fallback>
        </mc:AlternateContent>
      </w:r>
      <w:r w:rsidR="00E33FB9" w:rsidRPr="00485661">
        <w:rPr>
          <w:rFonts w:ascii="Arial" w:hAnsi="Arial" w:cs="Arial"/>
          <w:bCs/>
          <w:noProof/>
          <w:color w:val="000000" w:themeColor="text1"/>
          <w:sz w:val="22"/>
          <w:szCs w:val="22"/>
          <w:lang w:val="es-CO" w:eastAsia="es-CO"/>
        </w:rPr>
        <mc:AlternateContent>
          <mc:Choice Requires="wps">
            <w:drawing>
              <wp:anchor distT="0" distB="0" distL="114300" distR="114300" simplePos="0" relativeHeight="252029440" behindDoc="0" locked="0" layoutInCell="1" allowOverlap="1" wp14:anchorId="4B81B97D" wp14:editId="0B72667F">
                <wp:simplePos x="0" y="0"/>
                <wp:positionH relativeFrom="margin">
                  <wp:align>center</wp:align>
                </wp:positionH>
                <wp:positionV relativeFrom="paragraph">
                  <wp:posOffset>763905</wp:posOffset>
                </wp:positionV>
                <wp:extent cx="1123950" cy="323850"/>
                <wp:effectExtent l="0" t="0" r="19050" b="19050"/>
                <wp:wrapNone/>
                <wp:docPr id="177" name="Cuadro de texto 41"/>
                <wp:cNvGraphicFramePr/>
                <a:graphic xmlns:a="http://schemas.openxmlformats.org/drawingml/2006/main">
                  <a:graphicData uri="http://schemas.microsoft.com/office/word/2010/wordprocessingShape">
                    <wps:wsp>
                      <wps:cNvSpPr txBox="1"/>
                      <wps:spPr>
                        <a:xfrm>
                          <a:off x="0" y="0"/>
                          <a:ext cx="1123950" cy="323850"/>
                        </a:xfrm>
                        <a:prstGeom prst="rect">
                          <a:avLst/>
                        </a:prstGeom>
                        <a:solidFill>
                          <a:schemeClr val="lt1"/>
                        </a:solidFill>
                        <a:ln w="6350">
                          <a:solidFill>
                            <a:schemeClr val="accent3">
                              <a:lumMod val="50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1E768F84" w14:textId="2545E5FC" w:rsidR="003A3A79" w:rsidRPr="00E33FB9" w:rsidRDefault="003A3A79" w:rsidP="00E33FB9">
                            <w:pPr>
                              <w:jc w:val="center"/>
                              <w:rPr>
                                <w:rFonts w:ascii="Arial" w:hAnsi="Arial" w:cstheme="minorBidi"/>
                                <w:color w:val="4F6228" w:themeColor="accent3" w:themeShade="80"/>
                                <w:sz w:val="16"/>
                                <w:szCs w:val="16"/>
                              </w:rPr>
                            </w:pPr>
                            <w:r w:rsidRPr="00E33FB9">
                              <w:rPr>
                                <w:rFonts w:ascii="Arial" w:hAnsi="Arial" w:cstheme="minorBidi"/>
                                <w:color w:val="4F6228" w:themeColor="accent3" w:themeShade="80"/>
                                <w:sz w:val="16"/>
                                <w:szCs w:val="16"/>
                              </w:rPr>
                              <w:t>Disminuyó en el 100%</w:t>
                            </w:r>
                          </w:p>
                          <w:p w14:paraId="456C86EE" w14:textId="77777777" w:rsidR="003A3A79" w:rsidRPr="00370BF0" w:rsidRDefault="003A3A79" w:rsidP="00F715F0">
                            <w:pPr>
                              <w:jc w:val="center"/>
                              <w:rPr>
                                <w:rFonts w:ascii="Arial" w:hAnsi="Arial" w:cs="Arial"/>
                                <w:b/>
                                <w:bCs/>
                                <w:color w:val="002060"/>
                                <w:lang w:val="es-ES"/>
                              </w:rPr>
                            </w:pP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81B97D" id="_x0000_s1047" type="#_x0000_t202" style="position:absolute;left:0;text-align:left;margin-left:0;margin-top:60.15pt;width:88.5pt;height:25.5pt;z-index:2520294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" fillcolor="white [3201]" strokecolor="#4e6128 [1606]" strokeweight=".5pt">
                <v:textbox>
                  <w:txbxContent>
                    <w:p w14:paraId="1E768F84" w14:textId="2545E5FC" w:rsidR="003A3A79" w:rsidRPr="00E33FB9" w:rsidRDefault="003A3A79" w:rsidP="00E33FB9">
                      <w:pPr>
                        <w:jc w:val="center"/>
                        <w:rPr>
                          <w:rFonts w:ascii="Arial" w:hAnsi="Arial" w:cstheme="minorBidi"/>
                          <w:color w:val="4F6228" w:themeColor="accent3" w:themeShade="80"/>
                          <w:sz w:val="16"/>
                          <w:szCs w:val="16"/>
                        </w:rPr>
                      </w:pPr>
                      <w:r w:rsidRPr="00E33FB9">
                        <w:rPr>
                          <w:rFonts w:ascii="Arial" w:hAnsi="Arial" w:cstheme="minorBidi"/>
                          <w:color w:val="4F6228" w:themeColor="accent3" w:themeShade="80"/>
                          <w:sz w:val="16"/>
                          <w:szCs w:val="16"/>
                        </w:rPr>
                        <w:t>Disminuyó en el 100%</w:t>
                      </w:r>
                    </w:p>
                    <w:p w14:paraId="456C86EE" w14:textId="77777777" w:rsidR="003A3A79" w:rsidRPr="00370BF0" w:rsidRDefault="003A3A79" w:rsidP="00F715F0">
                      <w:pPr>
                        <w:jc w:val="center"/>
                        <w:rPr>
                          <w:rFonts w:ascii="Arial" w:hAnsi="Arial" w:cs="Arial"/>
                          <w:b/>
                          <w:bCs/>
                          <w:color w:val="002060"/>
                          <w:lang w:val="es-ES"/>
                        </w:rPr>
                      </w:pPr>
                    </w:p>
                  </w:txbxContent>
                </v:textbox>
                <w10:wrap anchorx="margin"/>
              </v:shape>
            </w:pict>
          </mc:Fallback>
        </mc:AlternateContent>
      </w:r>
      <w:r w:rsidR="00E33FB9" w:rsidRPr="00485661">
        <w:rPr>
          <w:rFonts w:ascii="Arial" w:hAnsi="Arial" w:cs="Arial"/>
          <w:noProof/>
          <w:lang w:val="es-CO" w:eastAsia="es-CO"/>
        </w:rPr>
        <w:drawing>
          <wp:inline distT="0" distB="0" distL="0" distR="0" wp14:anchorId="45A6BBC6" wp14:editId="0B2A7983">
            <wp:extent cx="4922203" cy="1809750"/>
            <wp:effectExtent l="0" t="0" r="0" b="0"/>
            <wp:docPr id="53" name="Gráfico 53">
              <a:extLst xmlns:a="http://schemas.openxmlformats.org/drawingml/2006/main">
                <a:ext uri="{FF2B5EF4-FFF2-40B4-BE49-F238E27FC236}">
                  <a16:creationId xmlns:a16="http://schemas.microsoft.com/office/drawing/2014/main" id="{00000000-0008-0000-0700-00000F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0A71C6ED" w14:textId="490A74BE" w:rsidR="00681FC1" w:rsidRPr="00485661" w:rsidRDefault="00AE4061" w:rsidP="00485661">
      <w:pPr>
        <w:autoSpaceDE w:val="0"/>
        <w:autoSpaceDN w:val="0"/>
        <w:adjustRightInd w:val="0"/>
        <w:jc w:val="center"/>
        <w:rPr>
          <w:rFonts w:ascii="Arial" w:hAnsi="Arial" w:cs="Arial"/>
          <w:bCs/>
          <w:color w:val="000000" w:themeColor="text1"/>
          <w:sz w:val="22"/>
          <w:szCs w:val="22"/>
          <w:lang w:val="es-ES" w:eastAsia="es-ES_tradnl"/>
        </w:rPr>
      </w:pPr>
      <w:r w:rsidRPr="00485661">
        <w:rPr>
          <w:rFonts w:ascii="Arial" w:hAnsi="Arial" w:cs="Arial"/>
          <w:noProof/>
          <w:color w:val="000000" w:themeColor="text1"/>
          <w:sz w:val="22"/>
          <w:szCs w:val="22"/>
          <w:lang w:val="es-CO" w:eastAsia="es-CO"/>
        </w:rPr>
        <mc:AlternateContent>
          <mc:Choice Requires="wps">
            <w:drawing>
              <wp:anchor distT="0" distB="0" distL="114300" distR="114300" simplePos="0" relativeHeight="251792896" behindDoc="0" locked="0" layoutInCell="1" allowOverlap="1" wp14:anchorId="12472E05" wp14:editId="1E194C8D">
                <wp:simplePos x="0" y="0"/>
                <wp:positionH relativeFrom="margin">
                  <wp:posOffset>710565</wp:posOffset>
                </wp:positionH>
                <wp:positionV relativeFrom="paragraph">
                  <wp:posOffset>5715</wp:posOffset>
                </wp:positionV>
                <wp:extent cx="4881880" cy="246490"/>
                <wp:effectExtent l="0" t="0" r="0" b="1270"/>
                <wp:wrapNone/>
                <wp:docPr id="123" name="Cuadro de texto 54"/>
                <wp:cNvGraphicFramePr/>
                <a:graphic xmlns:a="http://schemas.openxmlformats.org/drawingml/2006/main">
                  <a:graphicData uri="http://schemas.microsoft.com/office/word/2010/wordprocessingShape">
                    <wps:wsp>
                      <wps:cNvSpPr txBox="1"/>
                      <wps:spPr>
                        <a:xfrm>
                          <a:off x="0" y="0"/>
                          <a:ext cx="4881880" cy="246490"/>
                        </a:xfrm>
                        <a:prstGeom prst="rect">
                          <a:avLst/>
                        </a:prstGeom>
                        <a:noFill/>
                        <a:ln w="6350">
                          <a:noFill/>
                        </a:ln>
                      </wps:spPr>
                      <wps:txbx>
                        <w:txbxContent>
                          <w:p w14:paraId="3BDE307B" w14:textId="77777777" w:rsidR="003A3A79" w:rsidRPr="00E90A3B" w:rsidRDefault="003A3A79" w:rsidP="00AE4061">
                            <w:pPr>
                              <w:autoSpaceDE w:val="0"/>
                              <w:autoSpaceDN w:val="0"/>
                              <w:adjustRightInd w:val="0"/>
                              <w:jc w:val="center"/>
                              <w:rPr>
                                <w:sz w:val="22"/>
                                <w:szCs w:val="22"/>
                                <w:lang w:val="es-ES" w:eastAsia="es-ES_tradnl"/>
                              </w:rPr>
                            </w:pPr>
                            <w:r w:rsidRPr="00E90A3B">
                              <w:rPr>
                                <w:rFonts w:ascii="Arial" w:hAnsi="Arial" w:cs="Arial"/>
                                <w:color w:val="000000"/>
                                <w:sz w:val="16"/>
                                <w:szCs w:val="24"/>
                                <w:lang w:val="es-ES" w:eastAsia="es-ES_tradnl"/>
                              </w:rPr>
                              <w:t>Fuente: Relación de facturas y base en Excel.</w:t>
                            </w:r>
                          </w:p>
                          <w:p w14:paraId="55F6A99C" w14:textId="77777777" w:rsidR="003A3A79" w:rsidRDefault="003A3A79" w:rsidP="00AE4061">
                            <w:pPr>
                              <w:rPr>
                                <w:sz w:val="24"/>
                                <w:szCs w:val="24"/>
                              </w:rPr>
                            </w:pP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2472E05" id="_x0000_s1048" type="#_x0000_t202" style="position:absolute;left:0;text-align:left;margin-left:55.95pt;margin-top:.45pt;width:384.4pt;height:19.4pt;z-index:25179289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" filled="f" stroked="f" strokeweight=".5pt">
                <v:textbox>
                  <w:txbxContent>
                    <w:p w14:paraId="3BDE307B" w14:textId="77777777" w:rsidR="003A3A79" w:rsidRPr="00E90A3B" w:rsidRDefault="003A3A79" w:rsidP="00AE4061">
                      <w:pPr>
                        <w:autoSpaceDE w:val="0"/>
                        <w:autoSpaceDN w:val="0"/>
                        <w:adjustRightInd w:val="0"/>
                        <w:jc w:val="center"/>
                        <w:rPr>
                          <w:sz w:val="22"/>
                          <w:szCs w:val="22"/>
                          <w:lang w:val="es-ES" w:eastAsia="es-ES_tradnl"/>
                        </w:rPr>
                      </w:pPr>
                      <w:r w:rsidRPr="00E90A3B">
                        <w:rPr>
                          <w:rFonts w:ascii="Arial" w:hAnsi="Arial" w:cs="Arial"/>
                          <w:color w:val="000000"/>
                          <w:sz w:val="16"/>
                          <w:szCs w:val="24"/>
                          <w:lang w:val="es-ES" w:eastAsia="es-ES_tradnl"/>
                        </w:rPr>
                        <w:t>Fuente: Relación de facturas y base en Excel.</w:t>
                      </w:r>
                    </w:p>
                    <w:p w14:paraId="55F6A99C" w14:textId="77777777" w:rsidR="003A3A79" w:rsidRDefault="003A3A79" w:rsidP="00AE4061">
                      <w:pPr>
                        <w:rPr>
                          <w:sz w:val="24"/>
                          <w:szCs w:val="24"/>
                        </w:rPr>
                      </w:pPr>
                    </w:p>
                  </w:txbxContent>
                </v:textbox>
                <w10:wrap anchorx="margin"/>
              </v:shape>
            </w:pict>
          </mc:Fallback>
        </mc:AlternateContent>
      </w:r>
    </w:p>
    <w:p w14:paraId="6EECD599" w14:textId="2014F035" w:rsidR="00781CB3" w:rsidRPr="00485661" w:rsidRDefault="00781CB3" w:rsidP="00485661">
      <w:pPr>
        <w:pStyle w:val="Ttulo2"/>
        <w:numPr>
          <w:ilvl w:val="2"/>
          <w:numId w:val="1"/>
        </w:numPr>
        <w:rPr>
          <w:rFonts w:cs="Arial"/>
          <w:bCs/>
          <w:color w:val="000000" w:themeColor="text1"/>
          <w:sz w:val="22"/>
          <w:szCs w:val="22"/>
          <w:lang w:val="es-ES" w:eastAsia="es-ES_tradnl"/>
        </w:rPr>
      </w:pPr>
      <w:bookmarkStart w:id="29" w:name="_Toc80787430"/>
      <w:r w:rsidRPr="00485661">
        <w:rPr>
          <w:rFonts w:cs="Arial"/>
          <w:bCs/>
          <w:color w:val="000000" w:themeColor="text1"/>
          <w:sz w:val="22"/>
          <w:szCs w:val="22"/>
          <w:lang w:val="es-ES" w:eastAsia="es-ES_tradnl"/>
        </w:rPr>
        <w:lastRenderedPageBreak/>
        <w:t>INTERNEXA S.A.</w:t>
      </w:r>
      <w:bookmarkEnd w:id="29"/>
    </w:p>
    <w:p w14:paraId="45E14A51" w14:textId="77777777" w:rsidR="00781CB3" w:rsidRPr="00485661" w:rsidRDefault="00781CB3" w:rsidP="00485661">
      <w:pPr>
        <w:autoSpaceDE w:val="0"/>
        <w:autoSpaceDN w:val="0"/>
        <w:adjustRightInd w:val="0"/>
        <w:rPr>
          <w:rFonts w:ascii="Arial" w:hAnsi="Arial" w:cs="Arial"/>
          <w:bCs/>
          <w:color w:val="000000" w:themeColor="text1"/>
          <w:sz w:val="22"/>
          <w:szCs w:val="22"/>
          <w:lang w:val="es-ES" w:eastAsia="es-ES_tradnl"/>
        </w:rPr>
      </w:pPr>
    </w:p>
    <w:p w14:paraId="6C538098" w14:textId="04DC4D5F" w:rsidR="003002ED" w:rsidRPr="00485661" w:rsidRDefault="00834CD4" w:rsidP="00485661">
      <w:pPr>
        <w:autoSpaceDE w:val="0"/>
        <w:autoSpaceDN w:val="0"/>
        <w:adjustRightInd w:val="0"/>
        <w:rPr>
          <w:rFonts w:ascii="Arial" w:hAnsi="Arial" w:cs="Arial"/>
          <w:bCs/>
          <w:color w:val="000000" w:themeColor="text1"/>
          <w:sz w:val="22"/>
          <w:szCs w:val="22"/>
          <w:lang w:val="es-ES" w:eastAsia="es-ES_tradnl"/>
        </w:rPr>
      </w:pPr>
      <w:r w:rsidRPr="00485661">
        <w:rPr>
          <w:rFonts w:ascii="Arial" w:hAnsi="Arial" w:cs="Arial"/>
          <w:bCs/>
          <w:color w:val="000000" w:themeColor="text1"/>
          <w:sz w:val="22"/>
          <w:szCs w:val="22"/>
          <w:lang w:val="es-ES" w:eastAsia="es-ES_tradnl"/>
        </w:rPr>
        <w:t xml:space="preserve">La siguiente gráfica ilustra </w:t>
      </w:r>
      <w:r w:rsidR="00E16654" w:rsidRPr="00485661">
        <w:rPr>
          <w:rFonts w:ascii="Arial" w:hAnsi="Arial" w:cs="Arial"/>
          <w:bCs/>
          <w:color w:val="000000" w:themeColor="text1"/>
          <w:sz w:val="22"/>
          <w:szCs w:val="22"/>
          <w:lang w:val="es-ES" w:eastAsia="es-ES_tradnl"/>
        </w:rPr>
        <w:t xml:space="preserve">el </w:t>
      </w:r>
      <w:r w:rsidR="003847EC" w:rsidRPr="00485661">
        <w:rPr>
          <w:rFonts w:ascii="Arial" w:hAnsi="Arial" w:cs="Arial"/>
          <w:bCs/>
          <w:color w:val="000000" w:themeColor="text1"/>
          <w:sz w:val="22"/>
          <w:szCs w:val="22"/>
          <w:lang w:val="es-ES" w:eastAsia="es-ES_tradnl"/>
        </w:rPr>
        <w:t xml:space="preserve">pago por </w:t>
      </w:r>
      <w:r w:rsidRPr="00485661">
        <w:rPr>
          <w:rFonts w:ascii="Arial" w:hAnsi="Arial" w:cs="Arial"/>
          <w:bCs/>
          <w:color w:val="000000" w:themeColor="text1"/>
          <w:sz w:val="22"/>
          <w:szCs w:val="22"/>
          <w:lang w:val="es-ES" w:eastAsia="es-ES_tradnl"/>
        </w:rPr>
        <w:t>e</w:t>
      </w:r>
      <w:r w:rsidR="008B477B" w:rsidRPr="00485661">
        <w:rPr>
          <w:rFonts w:ascii="Arial" w:hAnsi="Arial" w:cs="Arial"/>
          <w:bCs/>
          <w:color w:val="000000" w:themeColor="text1"/>
          <w:sz w:val="22"/>
          <w:szCs w:val="22"/>
          <w:lang w:val="es-ES" w:eastAsia="es-ES_tradnl"/>
        </w:rPr>
        <w:t>l servicio</w:t>
      </w:r>
      <w:r w:rsidRPr="00485661">
        <w:rPr>
          <w:rFonts w:ascii="Arial" w:hAnsi="Arial" w:cs="Arial"/>
          <w:bCs/>
          <w:color w:val="000000" w:themeColor="text1"/>
          <w:sz w:val="22"/>
          <w:szCs w:val="22"/>
          <w:lang w:val="es-ES" w:eastAsia="es-ES_tradnl"/>
        </w:rPr>
        <w:t xml:space="preserve"> internet con el proveedor </w:t>
      </w:r>
      <w:r w:rsidR="003767DF" w:rsidRPr="00485661">
        <w:rPr>
          <w:rFonts w:ascii="Arial" w:hAnsi="Arial" w:cs="Arial"/>
          <w:bCs/>
          <w:color w:val="000000" w:themeColor="text1"/>
          <w:sz w:val="22"/>
          <w:szCs w:val="22"/>
          <w:lang w:val="es-ES" w:eastAsia="es-ES_tradnl"/>
        </w:rPr>
        <w:t>Internexa S.A</w:t>
      </w:r>
      <w:r w:rsidR="008B477B" w:rsidRPr="00485661">
        <w:rPr>
          <w:rFonts w:ascii="Arial" w:hAnsi="Arial" w:cs="Arial"/>
          <w:bCs/>
          <w:color w:val="000000" w:themeColor="text1"/>
          <w:sz w:val="22"/>
          <w:szCs w:val="22"/>
          <w:lang w:val="es-ES" w:eastAsia="es-ES_tradnl"/>
        </w:rPr>
        <w:t xml:space="preserve">, soportado </w:t>
      </w:r>
      <w:r w:rsidR="007E40C5" w:rsidRPr="00485661">
        <w:rPr>
          <w:rFonts w:ascii="Arial" w:hAnsi="Arial" w:cs="Arial"/>
          <w:bCs/>
          <w:color w:val="000000" w:themeColor="text1"/>
          <w:sz w:val="22"/>
          <w:szCs w:val="22"/>
          <w:lang w:val="es-ES" w:eastAsia="es-ES_tradnl"/>
        </w:rPr>
        <w:t xml:space="preserve">mediante </w:t>
      </w:r>
      <w:r w:rsidR="00DD7ADE" w:rsidRPr="00485661">
        <w:rPr>
          <w:rFonts w:ascii="Arial" w:hAnsi="Arial" w:cs="Arial"/>
          <w:bCs/>
          <w:color w:val="000000" w:themeColor="text1"/>
          <w:sz w:val="22"/>
          <w:szCs w:val="22"/>
          <w:lang w:val="es-ES" w:eastAsia="es-ES_tradnl"/>
        </w:rPr>
        <w:t>C</w:t>
      </w:r>
      <w:r w:rsidR="007E40C5" w:rsidRPr="00485661">
        <w:rPr>
          <w:rFonts w:ascii="Arial" w:hAnsi="Arial" w:cs="Arial"/>
          <w:bCs/>
          <w:color w:val="000000" w:themeColor="text1"/>
          <w:sz w:val="22"/>
          <w:szCs w:val="22"/>
          <w:lang w:val="es-ES" w:eastAsia="es-ES_tradnl"/>
        </w:rPr>
        <w:t xml:space="preserve">ontrato </w:t>
      </w:r>
      <w:r w:rsidR="00300328" w:rsidRPr="00485661">
        <w:rPr>
          <w:rFonts w:ascii="Arial" w:hAnsi="Arial" w:cs="Arial"/>
          <w:bCs/>
          <w:color w:val="000000" w:themeColor="text1"/>
          <w:sz w:val="22"/>
          <w:szCs w:val="22"/>
          <w:lang w:val="es-ES" w:eastAsia="es-ES_tradnl"/>
        </w:rPr>
        <w:t xml:space="preserve">interadministrativo </w:t>
      </w:r>
      <w:r w:rsidR="003C3A37" w:rsidRPr="00485661">
        <w:rPr>
          <w:rFonts w:ascii="Arial" w:hAnsi="Arial" w:cs="Arial"/>
          <w:bCs/>
          <w:color w:val="000000" w:themeColor="text1"/>
          <w:sz w:val="22"/>
          <w:szCs w:val="22"/>
          <w:lang w:val="es-ES" w:eastAsia="es-ES_tradnl"/>
        </w:rPr>
        <w:t>457</w:t>
      </w:r>
      <w:r w:rsidR="007E40C5" w:rsidRPr="00485661">
        <w:rPr>
          <w:rFonts w:ascii="Arial" w:hAnsi="Arial" w:cs="Arial"/>
          <w:bCs/>
          <w:color w:val="000000" w:themeColor="text1"/>
          <w:sz w:val="22"/>
          <w:szCs w:val="22"/>
          <w:lang w:val="es-ES" w:eastAsia="es-ES_tradnl"/>
        </w:rPr>
        <w:t xml:space="preserve"> </w:t>
      </w:r>
      <w:r w:rsidR="000711CF" w:rsidRPr="00485661">
        <w:rPr>
          <w:rFonts w:ascii="Arial" w:hAnsi="Arial" w:cs="Arial"/>
          <w:bCs/>
          <w:color w:val="000000" w:themeColor="text1"/>
          <w:sz w:val="22"/>
          <w:szCs w:val="22"/>
          <w:lang w:val="es-ES" w:eastAsia="es-ES_tradnl"/>
        </w:rPr>
        <w:t>d</w:t>
      </w:r>
      <w:r w:rsidR="007E40C5" w:rsidRPr="00485661">
        <w:rPr>
          <w:rFonts w:ascii="Arial" w:hAnsi="Arial" w:cs="Arial"/>
          <w:bCs/>
          <w:color w:val="000000" w:themeColor="text1"/>
          <w:sz w:val="22"/>
          <w:szCs w:val="22"/>
          <w:lang w:val="es-ES" w:eastAsia="es-ES_tradnl"/>
        </w:rPr>
        <w:t xml:space="preserve">el </w:t>
      </w:r>
      <w:r w:rsidR="003C3A37" w:rsidRPr="00485661">
        <w:rPr>
          <w:rFonts w:ascii="Arial" w:hAnsi="Arial" w:cs="Arial"/>
          <w:bCs/>
          <w:color w:val="000000" w:themeColor="text1"/>
          <w:sz w:val="22"/>
          <w:szCs w:val="22"/>
          <w:lang w:val="es-ES" w:eastAsia="es-ES_tradnl"/>
        </w:rPr>
        <w:t>14</w:t>
      </w:r>
      <w:r w:rsidR="007E40C5" w:rsidRPr="00485661">
        <w:rPr>
          <w:rFonts w:ascii="Arial" w:hAnsi="Arial" w:cs="Arial"/>
          <w:bCs/>
          <w:color w:val="000000" w:themeColor="text1"/>
          <w:sz w:val="22"/>
          <w:szCs w:val="22"/>
          <w:lang w:val="es-ES" w:eastAsia="es-ES_tradnl"/>
        </w:rPr>
        <w:t xml:space="preserve"> de </w:t>
      </w:r>
      <w:r w:rsidR="003C3A37" w:rsidRPr="00485661">
        <w:rPr>
          <w:rFonts w:ascii="Arial" w:hAnsi="Arial" w:cs="Arial"/>
          <w:bCs/>
          <w:color w:val="000000" w:themeColor="text1"/>
          <w:sz w:val="22"/>
          <w:szCs w:val="22"/>
          <w:lang w:val="es-ES" w:eastAsia="es-ES_tradnl"/>
        </w:rPr>
        <w:t>agosto</w:t>
      </w:r>
      <w:r w:rsidR="007E40C5" w:rsidRPr="00485661">
        <w:rPr>
          <w:rFonts w:ascii="Arial" w:hAnsi="Arial" w:cs="Arial"/>
          <w:bCs/>
          <w:color w:val="000000" w:themeColor="text1"/>
          <w:sz w:val="22"/>
          <w:szCs w:val="22"/>
          <w:lang w:val="es-ES" w:eastAsia="es-ES_tradnl"/>
        </w:rPr>
        <w:t xml:space="preserve"> de </w:t>
      </w:r>
      <w:r w:rsidR="003C3A37" w:rsidRPr="00485661">
        <w:rPr>
          <w:rFonts w:ascii="Arial" w:hAnsi="Arial" w:cs="Arial"/>
          <w:bCs/>
          <w:color w:val="000000" w:themeColor="text1"/>
          <w:sz w:val="22"/>
          <w:szCs w:val="22"/>
          <w:lang w:val="es-ES" w:eastAsia="es-ES_tradnl"/>
        </w:rPr>
        <w:t>2020</w:t>
      </w:r>
      <w:r w:rsidR="00B70E97" w:rsidRPr="00485661">
        <w:rPr>
          <w:rFonts w:ascii="Arial" w:hAnsi="Arial" w:cs="Arial"/>
          <w:bCs/>
          <w:color w:val="000000" w:themeColor="text1"/>
          <w:sz w:val="22"/>
          <w:szCs w:val="22"/>
          <w:lang w:val="es-ES" w:eastAsia="es-ES_tradnl"/>
        </w:rPr>
        <w:t xml:space="preserve">, cuyo objeto es </w:t>
      </w:r>
      <w:r w:rsidR="00B70E97" w:rsidRPr="00485661">
        <w:rPr>
          <w:rFonts w:ascii="Arial" w:hAnsi="Arial" w:cs="Arial"/>
          <w:bCs/>
          <w:i/>
          <w:iCs/>
          <w:color w:val="000000" w:themeColor="text1"/>
          <w:sz w:val="22"/>
          <w:szCs w:val="22"/>
          <w:lang w:val="es-ES" w:eastAsia="es-ES_tradnl"/>
        </w:rPr>
        <w:t>“</w:t>
      </w:r>
      <w:r w:rsidR="002D23DA" w:rsidRPr="00485661">
        <w:rPr>
          <w:rFonts w:ascii="Arial" w:hAnsi="Arial" w:cs="Arial"/>
          <w:bCs/>
          <w:i/>
          <w:iCs/>
          <w:color w:val="000000" w:themeColor="text1"/>
          <w:sz w:val="22"/>
          <w:szCs w:val="22"/>
          <w:lang w:val="es-ES" w:eastAsia="es-ES_tradnl"/>
        </w:rPr>
        <w:t xml:space="preserve">Prestación de servicios integrales de soluciones </w:t>
      </w:r>
      <w:r w:rsidR="00E62ECA" w:rsidRPr="00485661">
        <w:rPr>
          <w:rFonts w:ascii="Arial" w:hAnsi="Arial" w:cs="Arial"/>
          <w:bCs/>
          <w:i/>
          <w:iCs/>
          <w:color w:val="000000" w:themeColor="text1"/>
          <w:sz w:val="22"/>
          <w:szCs w:val="22"/>
          <w:lang w:val="es-ES" w:eastAsia="es-ES_tradnl"/>
        </w:rPr>
        <w:t>de conectividad para la UAERMV”</w:t>
      </w:r>
      <w:r w:rsidRPr="00485661">
        <w:rPr>
          <w:rFonts w:ascii="Arial" w:hAnsi="Arial" w:cs="Arial"/>
          <w:bCs/>
          <w:color w:val="000000" w:themeColor="text1"/>
          <w:sz w:val="22"/>
          <w:szCs w:val="22"/>
          <w:lang w:val="es-ES" w:eastAsia="es-ES_tradnl"/>
        </w:rPr>
        <w:t xml:space="preserve">; este servicio actúa como parte del plan de contingencia de redes y comunicación en caso de </w:t>
      </w:r>
      <w:r w:rsidR="00FE7DC8" w:rsidRPr="00485661">
        <w:rPr>
          <w:rFonts w:ascii="Arial" w:hAnsi="Arial" w:cs="Arial"/>
          <w:bCs/>
          <w:color w:val="000000" w:themeColor="text1"/>
          <w:sz w:val="22"/>
          <w:szCs w:val="22"/>
          <w:lang w:val="es-ES" w:eastAsia="es-ES_tradnl"/>
        </w:rPr>
        <w:t>materializar en</w:t>
      </w:r>
      <w:r w:rsidR="00BF5AC2" w:rsidRPr="00485661">
        <w:rPr>
          <w:rFonts w:ascii="Arial" w:hAnsi="Arial" w:cs="Arial"/>
          <w:bCs/>
          <w:color w:val="000000" w:themeColor="text1"/>
          <w:sz w:val="22"/>
          <w:szCs w:val="22"/>
          <w:lang w:val="es-ES" w:eastAsia="es-ES_tradnl"/>
        </w:rPr>
        <w:t xml:space="preserve"> </w:t>
      </w:r>
      <w:r w:rsidRPr="00485661">
        <w:rPr>
          <w:rFonts w:ascii="Arial" w:hAnsi="Arial" w:cs="Arial"/>
          <w:bCs/>
          <w:color w:val="000000" w:themeColor="text1"/>
          <w:sz w:val="22"/>
          <w:szCs w:val="22"/>
          <w:lang w:val="es-ES" w:eastAsia="es-ES_tradnl"/>
        </w:rPr>
        <w:t>riesgos por fallas con la empresa ETB, el cual es distribuidor principal de servicios de internet y conectividad de la UAERMV</w:t>
      </w:r>
      <w:r w:rsidR="001F2889" w:rsidRPr="00485661">
        <w:rPr>
          <w:rFonts w:ascii="Arial" w:hAnsi="Arial" w:cs="Arial"/>
          <w:bCs/>
          <w:color w:val="000000" w:themeColor="text1"/>
          <w:sz w:val="22"/>
          <w:szCs w:val="22"/>
          <w:lang w:val="es-ES" w:eastAsia="es-ES_tradnl"/>
        </w:rPr>
        <w:t>.</w:t>
      </w:r>
    </w:p>
    <w:p w14:paraId="079C04F1" w14:textId="3B6F2661" w:rsidR="003002ED" w:rsidRPr="00485661" w:rsidRDefault="003002ED" w:rsidP="00485661">
      <w:pPr>
        <w:autoSpaceDE w:val="0"/>
        <w:autoSpaceDN w:val="0"/>
        <w:adjustRightInd w:val="0"/>
        <w:rPr>
          <w:rFonts w:ascii="Arial" w:hAnsi="Arial" w:cs="Arial"/>
          <w:bCs/>
          <w:color w:val="000000" w:themeColor="text1"/>
          <w:sz w:val="22"/>
          <w:szCs w:val="22"/>
          <w:lang w:val="es-ES" w:eastAsia="es-ES_tradnl"/>
        </w:rPr>
      </w:pPr>
    </w:p>
    <w:p w14:paraId="32202431" w14:textId="0D9B3781" w:rsidR="003002ED" w:rsidRPr="00485661" w:rsidRDefault="003002ED" w:rsidP="00485661">
      <w:pPr>
        <w:autoSpaceDE w:val="0"/>
        <w:autoSpaceDN w:val="0"/>
        <w:adjustRightInd w:val="0"/>
        <w:jc w:val="center"/>
        <w:rPr>
          <w:rFonts w:ascii="Arial" w:hAnsi="Arial" w:cs="Arial"/>
          <w:bCs/>
          <w:color w:val="000000" w:themeColor="text1"/>
          <w:sz w:val="22"/>
          <w:szCs w:val="22"/>
          <w:lang w:val="es-ES" w:eastAsia="es-ES_tradnl"/>
        </w:rPr>
      </w:pPr>
      <w:r w:rsidRPr="00485661">
        <w:rPr>
          <w:rFonts w:ascii="Arial" w:hAnsi="Arial" w:cs="Arial"/>
          <w:noProof/>
          <w:color w:val="000000" w:themeColor="text1"/>
          <w:sz w:val="22"/>
          <w:szCs w:val="22"/>
          <w:lang w:val="es-CO" w:eastAsia="es-CO"/>
        </w:rPr>
        <mc:AlternateContent>
          <mc:Choice Requires="wps">
            <w:drawing>
              <wp:anchor distT="0" distB="0" distL="114300" distR="114300" simplePos="0" relativeHeight="251761152" behindDoc="0" locked="0" layoutInCell="1" allowOverlap="1" wp14:anchorId="1ED83EA5" wp14:editId="7E79ED06">
                <wp:simplePos x="0" y="0"/>
                <wp:positionH relativeFrom="margin">
                  <wp:posOffset>4845800</wp:posOffset>
                </wp:positionH>
                <wp:positionV relativeFrom="paragraph">
                  <wp:posOffset>1704802</wp:posOffset>
                </wp:positionV>
                <wp:extent cx="524786" cy="209550"/>
                <wp:effectExtent l="0" t="0" r="27940" b="19050"/>
                <wp:wrapNone/>
                <wp:docPr id="133" name="Cuadro de texto 133"/>
                <wp:cNvGraphicFramePr/>
                <a:graphic xmlns:a="http://schemas.openxmlformats.org/drawingml/2006/main">
                  <a:graphicData uri="http://schemas.microsoft.com/office/word/2010/wordprocessingShape">
                    <wps:wsp>
                      <wps:cNvSpPr txBox="1"/>
                      <wps:spPr>
                        <a:xfrm>
                          <a:off x="0" y="0"/>
                          <a:ext cx="524786" cy="2095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3E016E7" w14:textId="77777777" w:rsidR="003A3A79" w:rsidRPr="00034689" w:rsidRDefault="003A3A79" w:rsidP="000D5A8C">
                            <w:pPr>
                              <w:jc w:val="left"/>
                              <w:rPr>
                                <w:rFonts w:ascii="Arial" w:hAnsi="Arial" w:cs="Arial"/>
                                <w:sz w:val="18"/>
                                <w:szCs w:val="18"/>
                                <w:lang w:val="es-CO"/>
                              </w:rPr>
                            </w:pPr>
                            <w:r>
                              <w:rPr>
                                <w:rFonts w:ascii="Arial" w:hAnsi="Arial" w:cs="Arial"/>
                                <w:sz w:val="18"/>
                                <w:szCs w:val="18"/>
                                <w:lang w:val="es-CO"/>
                              </w:rPr>
                              <w:t>AÑOS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D83EA5" id="Cuadro de texto 133" o:spid="_x0000_s1049" type="#_x0000_t202" style="position:absolute;left:0;text-align:left;margin-left:381.55pt;margin-top:134.25pt;width:41.3pt;height:16.5pt;z-index:251761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" fillcolor="white [3201]" strokeweight=".5pt">
                <v:textbox>
                  <w:txbxContent>
                    <w:p w14:paraId="03E016E7" w14:textId="77777777" w:rsidR="003A3A79" w:rsidRPr="00034689" w:rsidRDefault="003A3A79" w:rsidP="000D5A8C">
                      <w:pPr>
                        <w:jc w:val="left"/>
                        <w:rPr>
                          <w:rFonts w:ascii="Arial" w:hAnsi="Arial" w:cs="Arial"/>
                          <w:sz w:val="18"/>
                          <w:szCs w:val="18"/>
                          <w:lang w:val="es-CO"/>
                        </w:rPr>
                      </w:pPr>
                      <w:r>
                        <w:rPr>
                          <w:rFonts w:ascii="Arial" w:hAnsi="Arial" w:cs="Arial"/>
                          <w:sz w:val="18"/>
                          <w:szCs w:val="18"/>
                          <w:lang w:val="es-CO"/>
                        </w:rPr>
                        <w:t>AÑOS</w:t>
                      </w:r>
                    </w:p>
                  </w:txbxContent>
                </v:textbox>
                <w10:wrap anchorx="margin"/>
              </v:shape>
            </w:pict>
          </mc:Fallback>
        </mc:AlternateContent>
      </w:r>
      <w:r w:rsidRPr="00485661">
        <w:rPr>
          <w:rFonts w:ascii="Arial" w:hAnsi="Arial" w:cs="Arial"/>
          <w:noProof/>
          <w:color w:val="000000" w:themeColor="text1"/>
          <w:sz w:val="22"/>
          <w:szCs w:val="22"/>
          <w:lang w:val="es-CO" w:eastAsia="es-CO"/>
        </w:rPr>
        <mc:AlternateContent>
          <mc:Choice Requires="wps">
            <w:drawing>
              <wp:anchor distT="0" distB="0" distL="114300" distR="114300" simplePos="0" relativeHeight="251762176" behindDoc="0" locked="0" layoutInCell="1" allowOverlap="1" wp14:anchorId="7E325C9A" wp14:editId="00DCBA6D">
                <wp:simplePos x="0" y="0"/>
                <wp:positionH relativeFrom="margin">
                  <wp:posOffset>-488951</wp:posOffset>
                </wp:positionH>
                <wp:positionV relativeFrom="paragraph">
                  <wp:posOffset>836295</wp:posOffset>
                </wp:positionV>
                <wp:extent cx="1496695" cy="406082"/>
                <wp:effectExtent l="0" t="6985" r="20320" b="20320"/>
                <wp:wrapNone/>
                <wp:docPr id="134" name="Cuadro de texto 134"/>
                <wp:cNvGraphicFramePr/>
                <a:graphic xmlns:a="http://schemas.openxmlformats.org/drawingml/2006/main">
                  <a:graphicData uri="http://schemas.microsoft.com/office/word/2010/wordprocessingShape">
                    <wps:wsp>
                      <wps:cNvSpPr txBox="1"/>
                      <wps:spPr>
                        <a:xfrm rot="16200000">
                          <a:off x="0" y="0"/>
                          <a:ext cx="1496695" cy="40608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DB9D13D" w14:textId="77777777" w:rsidR="003A3A79" w:rsidRPr="00034689" w:rsidRDefault="003A3A79" w:rsidP="00A1595E">
                            <w:pPr>
                              <w:rPr>
                                <w:rFonts w:ascii="Arial" w:hAnsi="Arial" w:cs="Arial"/>
                                <w:sz w:val="18"/>
                                <w:szCs w:val="18"/>
                                <w:lang w:val="es-CO"/>
                              </w:rPr>
                            </w:pPr>
                            <w:r>
                              <w:rPr>
                                <w:rFonts w:ascii="Arial" w:hAnsi="Arial" w:cs="Arial"/>
                                <w:sz w:val="18"/>
                                <w:szCs w:val="18"/>
                                <w:lang w:val="es-CO"/>
                              </w:rPr>
                              <w:t>CIFRAS EXPRESADAS EN MILES DE PESOS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325C9A" id="Cuadro de texto 134" o:spid="_x0000_s1050" type="#_x0000_t202" style="position:absolute;left:0;text-align:left;margin-left:-38.5pt;margin-top:65.85pt;width:117.85pt;height:31.95pt;rotation:-90;z-index:251762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" fillcolor="white [3201]" strokeweight=".5pt">
                <v:textbox>
                  <w:txbxContent>
                    <w:p w14:paraId="4DB9D13D" w14:textId="77777777" w:rsidR="003A3A79" w:rsidRPr="00034689" w:rsidRDefault="003A3A79" w:rsidP="00A1595E">
                      <w:pPr>
                        <w:rPr>
                          <w:rFonts w:ascii="Arial" w:hAnsi="Arial" w:cs="Arial"/>
                          <w:sz w:val="18"/>
                          <w:szCs w:val="18"/>
                          <w:lang w:val="es-CO"/>
                        </w:rPr>
                      </w:pPr>
                      <w:r>
                        <w:rPr>
                          <w:rFonts w:ascii="Arial" w:hAnsi="Arial" w:cs="Arial"/>
                          <w:sz w:val="18"/>
                          <w:szCs w:val="18"/>
                          <w:lang w:val="es-CO"/>
                        </w:rPr>
                        <w:t>CIFRAS EXPRESADAS EN MILES DE PESOS</w:t>
                      </w:r>
                    </w:p>
                  </w:txbxContent>
                </v:textbox>
                <w10:wrap anchorx="margin"/>
              </v:shape>
            </w:pict>
          </mc:Fallback>
        </mc:AlternateContent>
      </w:r>
      <w:r w:rsidRPr="00485661">
        <w:rPr>
          <w:rFonts w:ascii="Arial" w:hAnsi="Arial" w:cs="Arial"/>
          <w:bCs/>
          <w:noProof/>
          <w:color w:val="000000" w:themeColor="text1"/>
          <w:sz w:val="22"/>
          <w:szCs w:val="22"/>
          <w:lang w:val="es-CO" w:eastAsia="es-CO"/>
        </w:rPr>
        <mc:AlternateContent>
          <mc:Choice Requires="wps">
            <w:drawing>
              <wp:anchor distT="0" distB="0" distL="114300" distR="114300" simplePos="0" relativeHeight="252122624" behindDoc="0" locked="0" layoutInCell="1" allowOverlap="1" wp14:anchorId="52BB333A" wp14:editId="6341768E">
                <wp:simplePos x="0" y="0"/>
                <wp:positionH relativeFrom="column">
                  <wp:posOffset>3321050</wp:posOffset>
                </wp:positionH>
                <wp:positionV relativeFrom="paragraph">
                  <wp:posOffset>1376045</wp:posOffset>
                </wp:positionV>
                <wp:extent cx="538480" cy="267335"/>
                <wp:effectExtent l="76200" t="38100" r="13970" b="37465"/>
                <wp:wrapNone/>
                <wp:docPr id="66" name="Conector angular 71"/>
                <wp:cNvGraphicFramePr/>
                <a:graphic xmlns:a="http://schemas.openxmlformats.org/drawingml/2006/main">
                  <a:graphicData uri="http://schemas.microsoft.com/office/word/2010/wordprocessingShape">
                    <wps:wsp>
                      <wps:cNvCnPr/>
                      <wps:spPr>
                        <a:xfrm rot="10800000">
                          <a:off x="0" y="0"/>
                          <a:ext cx="538480" cy="267335"/>
                        </a:xfrm>
                        <a:prstGeom prst="bentConnector3">
                          <a:avLst>
                            <a:gd name="adj1" fmla="val 104156"/>
                          </a:avLst>
                        </a:prstGeom>
                        <a:ln>
                          <a:solidFill>
                            <a:srgbClr val="00206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444CD1E" id="Conector angular 71" o:spid="_x0000_s1026" type="#_x0000_t34" style="position:absolute;margin-left:261.5pt;margin-top:108.35pt;width:42.4pt;height:21.05pt;rotation:180;z-index:25212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" adj="22498" strokecolor="#002060">
                <v:stroke endarrow="block"/>
              </v:shape>
            </w:pict>
          </mc:Fallback>
        </mc:AlternateContent>
      </w:r>
      <w:r w:rsidRPr="00485661">
        <w:rPr>
          <w:rFonts w:ascii="Arial" w:hAnsi="Arial" w:cs="Arial"/>
          <w:bCs/>
          <w:noProof/>
          <w:color w:val="000000" w:themeColor="text1"/>
          <w:sz w:val="22"/>
          <w:szCs w:val="22"/>
          <w:lang w:val="es-CO" w:eastAsia="es-CO"/>
        </w:rPr>
        <mc:AlternateContent>
          <mc:Choice Requires="wps">
            <w:drawing>
              <wp:anchor distT="0" distB="0" distL="114300" distR="114300" simplePos="0" relativeHeight="252121600" behindDoc="0" locked="0" layoutInCell="1" allowOverlap="1" wp14:anchorId="391EF959" wp14:editId="09497CB2">
                <wp:simplePos x="0" y="0"/>
                <wp:positionH relativeFrom="margin">
                  <wp:posOffset>2418080</wp:posOffset>
                </wp:positionH>
                <wp:positionV relativeFrom="paragraph">
                  <wp:posOffset>1360805</wp:posOffset>
                </wp:positionV>
                <wp:extent cx="665480" cy="300355"/>
                <wp:effectExtent l="0" t="38100" r="77470" b="23495"/>
                <wp:wrapNone/>
                <wp:docPr id="64" name="Conector angular 1"/>
                <wp:cNvGraphicFramePr/>
                <a:graphic xmlns:a="http://schemas.openxmlformats.org/drawingml/2006/main">
                  <a:graphicData uri="http://schemas.microsoft.com/office/word/2010/wordprocessingShape">
                    <wps:wsp>
                      <wps:cNvCnPr/>
                      <wps:spPr>
                        <a:xfrm flipV="1">
                          <a:off x="0" y="0"/>
                          <a:ext cx="665480" cy="300355"/>
                        </a:xfrm>
                        <a:prstGeom prst="bentConnector3">
                          <a:avLst>
                            <a:gd name="adj1" fmla="val 101535"/>
                          </a:avLst>
                        </a:prstGeom>
                        <a:ln>
                          <a:solidFill>
                            <a:schemeClr val="accent3">
                              <a:lumMod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E708A7C" id="Conector angular 1" o:spid="_x0000_s1026" type="#_x0000_t34" style="position:absolute;margin-left:190.4pt;margin-top:107.15pt;width:52.4pt;height:23.65pt;flip:y;z-index:252121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" adj="21932" strokecolor="#4e6128 [1606]">
                <v:stroke endarrow="block"/>
                <w10:wrap anchorx="margin"/>
              </v:shape>
            </w:pict>
          </mc:Fallback>
        </mc:AlternateContent>
      </w:r>
      <w:r w:rsidRPr="00485661">
        <w:rPr>
          <w:rFonts w:ascii="Arial" w:hAnsi="Arial" w:cs="Arial"/>
          <w:bCs/>
          <w:noProof/>
          <w:color w:val="000000" w:themeColor="text1"/>
          <w:sz w:val="22"/>
          <w:szCs w:val="22"/>
          <w:lang w:val="es-CO" w:eastAsia="es-CO"/>
        </w:rPr>
        <mc:AlternateContent>
          <mc:Choice Requires="wps">
            <w:drawing>
              <wp:anchor distT="0" distB="0" distL="114300" distR="114300" simplePos="0" relativeHeight="252120576" behindDoc="0" locked="0" layoutInCell="1" allowOverlap="1" wp14:anchorId="47DA7A06" wp14:editId="3578BC9C">
                <wp:simplePos x="0" y="0"/>
                <wp:positionH relativeFrom="margin">
                  <wp:posOffset>2609966</wp:posOffset>
                </wp:positionH>
                <wp:positionV relativeFrom="paragraph">
                  <wp:posOffset>841952</wp:posOffset>
                </wp:positionV>
                <wp:extent cx="1097280" cy="466725"/>
                <wp:effectExtent l="0" t="0" r="26670" b="28575"/>
                <wp:wrapNone/>
                <wp:docPr id="63" name="Cuadro de texto 41"/>
                <wp:cNvGraphicFramePr/>
                <a:graphic xmlns:a="http://schemas.openxmlformats.org/drawingml/2006/main">
                  <a:graphicData uri="http://schemas.microsoft.com/office/word/2010/wordprocessingShape">
                    <wps:wsp>
                      <wps:cNvSpPr txBox="1"/>
                      <wps:spPr>
                        <a:xfrm>
                          <a:off x="0" y="0"/>
                          <a:ext cx="1097280" cy="466725"/>
                        </a:xfrm>
                        <a:prstGeom prst="rect">
                          <a:avLst/>
                        </a:prstGeom>
                        <a:solidFill>
                          <a:schemeClr val="lt1"/>
                        </a:solidFill>
                        <a:ln w="6350">
                          <a:solidFill>
                            <a:srgbClr val="C00000"/>
                          </a:solidFill>
                        </a:ln>
                        <a:effectLst/>
                      </wps:spPr>
                      <wps:style>
                        <a:lnRef idx="0">
                          <a:schemeClr val="accent1"/>
                        </a:lnRef>
                        <a:fillRef idx="0">
                          <a:schemeClr val="accent1"/>
                        </a:fillRef>
                        <a:effectRef idx="0">
                          <a:schemeClr val="accent1"/>
                        </a:effectRef>
                        <a:fontRef idx="minor">
                          <a:schemeClr val="dk1"/>
                        </a:fontRef>
                      </wps:style>
                      <wps:txbx>
                        <w:txbxContent>
                          <w:p w14:paraId="26BFF697" w14:textId="719AEFB1" w:rsidR="003A3A79" w:rsidRPr="00C44EB0" w:rsidRDefault="003A3A79" w:rsidP="003002ED">
                            <w:pPr>
                              <w:jc w:val="center"/>
                              <w:rPr>
                                <w:rFonts w:ascii="Arial" w:hAnsi="Arial" w:cstheme="minorBidi"/>
                                <w:color w:val="C00000"/>
                                <w:sz w:val="16"/>
                                <w:szCs w:val="16"/>
                              </w:rPr>
                            </w:pPr>
                            <w:r w:rsidRPr="00C44EB0">
                              <w:rPr>
                                <w:rFonts w:ascii="Arial" w:hAnsi="Arial" w:cstheme="minorBidi"/>
                                <w:color w:val="C00000"/>
                                <w:sz w:val="16"/>
                                <w:szCs w:val="16"/>
                              </w:rPr>
                              <w:t>Aumentó</w:t>
                            </w:r>
                            <w:r>
                              <w:rPr>
                                <w:rFonts w:ascii="Arial" w:hAnsi="Arial" w:cstheme="minorBidi"/>
                                <w:color w:val="C00000"/>
                                <w:sz w:val="16"/>
                                <w:szCs w:val="16"/>
                              </w:rPr>
                              <w:t xml:space="preserve"> en $11.2 millones; es decir,</w:t>
                            </w:r>
                            <w:r w:rsidRPr="00C44EB0">
                              <w:rPr>
                                <w:rFonts w:ascii="Arial" w:hAnsi="Arial" w:cstheme="minorBidi"/>
                                <w:color w:val="C00000"/>
                                <w:sz w:val="16"/>
                                <w:szCs w:val="16"/>
                              </w:rPr>
                              <w:t xml:space="preserve"> </w:t>
                            </w:r>
                            <w:r>
                              <w:rPr>
                                <w:rFonts w:ascii="Arial" w:hAnsi="Arial" w:cstheme="minorBidi"/>
                                <w:color w:val="C00000"/>
                                <w:sz w:val="16"/>
                                <w:szCs w:val="16"/>
                              </w:rPr>
                              <w:t>en el 20,65</w:t>
                            </w:r>
                            <w:r w:rsidRPr="00C44EB0">
                              <w:rPr>
                                <w:rFonts w:ascii="Arial" w:hAnsi="Arial" w:cstheme="minorBidi"/>
                                <w:color w:val="C00000"/>
                                <w:sz w:val="16"/>
                                <w:szCs w:val="16"/>
                              </w:rPr>
                              <w:t>%</w:t>
                            </w:r>
                          </w:p>
                          <w:p w14:paraId="2D63BC39" w14:textId="77777777" w:rsidR="003A3A79" w:rsidRPr="004A6C30" w:rsidRDefault="003A3A79" w:rsidP="003002ED">
                            <w:pPr>
                              <w:jc w:val="center"/>
                              <w:rPr>
                                <w:rFonts w:ascii="Arial" w:hAnsi="Arial" w:cstheme="minorBidi"/>
                                <w:color w:val="C00000"/>
                                <w:sz w:val="16"/>
                                <w:szCs w:val="16"/>
                              </w:rPr>
                            </w:pPr>
                          </w:p>
                          <w:p w14:paraId="6638A77A" w14:textId="77777777" w:rsidR="003A3A79" w:rsidRPr="00370BF0" w:rsidRDefault="003A3A79" w:rsidP="003002ED">
                            <w:pPr>
                              <w:jc w:val="center"/>
                              <w:rPr>
                                <w:rFonts w:ascii="Arial" w:hAnsi="Arial" w:cs="Arial"/>
                                <w:b/>
                                <w:bCs/>
                                <w:color w:val="002060"/>
                                <w:lang w:val="es-ES"/>
                              </w:rPr>
                            </w:pP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DA7A06" id="_x0000_s1051" type="#_x0000_t202" style="position:absolute;left:0;text-align:left;margin-left:205.5pt;margin-top:66.3pt;width:86.4pt;height:36.75pt;z-index:252120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" fillcolor="white [3201]" strokecolor="#c00000" strokeweight=".5pt">
                <v:textbox>
                  <w:txbxContent>
                    <w:p w14:paraId="26BFF697" w14:textId="719AEFB1" w:rsidR="003A3A79" w:rsidRPr="00C44EB0" w:rsidRDefault="003A3A79" w:rsidP="003002ED">
                      <w:pPr>
                        <w:jc w:val="center"/>
                        <w:rPr>
                          <w:rFonts w:ascii="Arial" w:hAnsi="Arial" w:cstheme="minorBidi"/>
                          <w:color w:val="C00000"/>
                          <w:sz w:val="16"/>
                          <w:szCs w:val="16"/>
                        </w:rPr>
                      </w:pPr>
                      <w:r w:rsidRPr="00C44EB0">
                        <w:rPr>
                          <w:rFonts w:ascii="Arial" w:hAnsi="Arial" w:cstheme="minorBidi"/>
                          <w:color w:val="C00000"/>
                          <w:sz w:val="16"/>
                          <w:szCs w:val="16"/>
                        </w:rPr>
                        <w:t>Aumentó</w:t>
                      </w:r>
                      <w:r>
                        <w:rPr>
                          <w:rFonts w:ascii="Arial" w:hAnsi="Arial" w:cstheme="minorBidi"/>
                          <w:color w:val="C00000"/>
                          <w:sz w:val="16"/>
                          <w:szCs w:val="16"/>
                        </w:rPr>
                        <w:t xml:space="preserve"> en $11.2 millones; es decir,</w:t>
                      </w:r>
                      <w:r w:rsidRPr="00C44EB0">
                        <w:rPr>
                          <w:rFonts w:ascii="Arial" w:hAnsi="Arial" w:cstheme="minorBidi"/>
                          <w:color w:val="C00000"/>
                          <w:sz w:val="16"/>
                          <w:szCs w:val="16"/>
                        </w:rPr>
                        <w:t xml:space="preserve"> </w:t>
                      </w:r>
                      <w:r>
                        <w:rPr>
                          <w:rFonts w:ascii="Arial" w:hAnsi="Arial" w:cstheme="minorBidi"/>
                          <w:color w:val="C00000"/>
                          <w:sz w:val="16"/>
                          <w:szCs w:val="16"/>
                        </w:rPr>
                        <w:t>en el 20,65</w:t>
                      </w:r>
                      <w:r w:rsidRPr="00C44EB0">
                        <w:rPr>
                          <w:rFonts w:ascii="Arial" w:hAnsi="Arial" w:cstheme="minorBidi"/>
                          <w:color w:val="C00000"/>
                          <w:sz w:val="16"/>
                          <w:szCs w:val="16"/>
                        </w:rPr>
                        <w:t>%</w:t>
                      </w:r>
                    </w:p>
                    <w:p w14:paraId="2D63BC39" w14:textId="77777777" w:rsidR="003A3A79" w:rsidRPr="004A6C30" w:rsidRDefault="003A3A79" w:rsidP="003002ED">
                      <w:pPr>
                        <w:jc w:val="center"/>
                        <w:rPr>
                          <w:rFonts w:ascii="Arial" w:hAnsi="Arial" w:cstheme="minorBidi"/>
                          <w:color w:val="C00000"/>
                          <w:sz w:val="16"/>
                          <w:szCs w:val="16"/>
                        </w:rPr>
                      </w:pPr>
                    </w:p>
                    <w:p w14:paraId="6638A77A" w14:textId="77777777" w:rsidR="003A3A79" w:rsidRPr="00370BF0" w:rsidRDefault="003A3A79" w:rsidP="003002ED">
                      <w:pPr>
                        <w:jc w:val="center"/>
                        <w:rPr>
                          <w:rFonts w:ascii="Arial" w:hAnsi="Arial" w:cs="Arial"/>
                          <w:b/>
                          <w:bCs/>
                          <w:color w:val="002060"/>
                          <w:lang w:val="es-ES"/>
                        </w:rPr>
                      </w:pPr>
                    </w:p>
                  </w:txbxContent>
                </v:textbox>
                <w10:wrap anchorx="margin"/>
              </v:shape>
            </w:pict>
          </mc:Fallback>
        </mc:AlternateContent>
      </w:r>
      <w:r w:rsidRPr="00485661">
        <w:rPr>
          <w:rFonts w:ascii="Arial" w:hAnsi="Arial" w:cs="Arial"/>
          <w:noProof/>
          <w:lang w:val="es-CO" w:eastAsia="es-CO"/>
        </w:rPr>
        <w:drawing>
          <wp:inline distT="0" distB="0" distL="0" distR="0" wp14:anchorId="46606A7E" wp14:editId="2CD03BB7">
            <wp:extent cx="5029200" cy="1903615"/>
            <wp:effectExtent l="0" t="0" r="0" b="1905"/>
            <wp:docPr id="9" name="Gráfico 9">
              <a:extLst xmlns:a="http://schemas.openxmlformats.org/drawingml/2006/main">
                <a:ext uri="{FF2B5EF4-FFF2-40B4-BE49-F238E27FC236}">
                  <a16:creationId xmlns:a16="http://schemas.microsoft.com/office/drawing/2014/main" id="{00000000-0008-0000-0700-00000D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67794E1E" w14:textId="54ABD92B" w:rsidR="000D5A8C" w:rsidRPr="00485661" w:rsidRDefault="000D5A8C" w:rsidP="00485661">
      <w:pPr>
        <w:autoSpaceDE w:val="0"/>
        <w:autoSpaceDN w:val="0"/>
        <w:adjustRightInd w:val="0"/>
        <w:jc w:val="center"/>
        <w:rPr>
          <w:rFonts w:ascii="Arial" w:hAnsi="Arial" w:cs="Arial"/>
          <w:noProof/>
          <w:color w:val="000000" w:themeColor="text1"/>
          <w:sz w:val="22"/>
          <w:szCs w:val="22"/>
          <w:lang w:val="es-ES"/>
        </w:rPr>
      </w:pPr>
      <w:r w:rsidRPr="00485661">
        <w:rPr>
          <w:rFonts w:ascii="Arial" w:hAnsi="Arial" w:cs="Arial"/>
          <w:noProof/>
          <w:color w:val="000000" w:themeColor="text1"/>
          <w:sz w:val="22"/>
          <w:szCs w:val="22"/>
          <w:lang w:val="es-CO" w:eastAsia="es-CO"/>
        </w:rPr>
        <mc:AlternateContent>
          <mc:Choice Requires="wps">
            <w:drawing>
              <wp:anchor distT="0" distB="0" distL="114300" distR="114300" simplePos="0" relativeHeight="251760128" behindDoc="0" locked="0" layoutInCell="1" allowOverlap="1" wp14:anchorId="0CC8BBF4" wp14:editId="0F6DA7E2">
                <wp:simplePos x="0" y="0"/>
                <wp:positionH relativeFrom="margin">
                  <wp:posOffset>770669</wp:posOffset>
                </wp:positionH>
                <wp:positionV relativeFrom="paragraph">
                  <wp:posOffset>6957</wp:posOffset>
                </wp:positionV>
                <wp:extent cx="4881880" cy="246490"/>
                <wp:effectExtent l="0" t="0" r="0" b="1270"/>
                <wp:wrapNone/>
                <wp:docPr id="132" name="Cuadro de texto 54"/>
                <wp:cNvGraphicFramePr/>
                <a:graphic xmlns:a="http://schemas.openxmlformats.org/drawingml/2006/main">
                  <a:graphicData uri="http://schemas.microsoft.com/office/word/2010/wordprocessingShape">
                    <wps:wsp>
                      <wps:cNvSpPr txBox="1"/>
                      <wps:spPr>
                        <a:xfrm>
                          <a:off x="0" y="0"/>
                          <a:ext cx="4881880" cy="246490"/>
                        </a:xfrm>
                        <a:prstGeom prst="rect">
                          <a:avLst/>
                        </a:prstGeom>
                        <a:noFill/>
                        <a:ln w="6350">
                          <a:noFill/>
                        </a:ln>
                      </wps:spPr>
                      <wps:txbx>
                        <w:txbxContent>
                          <w:p w14:paraId="23F49F6A" w14:textId="77777777" w:rsidR="003A3A79" w:rsidRPr="00E90A3B" w:rsidRDefault="003A3A79" w:rsidP="000D5A8C">
                            <w:pPr>
                              <w:autoSpaceDE w:val="0"/>
                              <w:autoSpaceDN w:val="0"/>
                              <w:adjustRightInd w:val="0"/>
                              <w:jc w:val="center"/>
                              <w:rPr>
                                <w:sz w:val="22"/>
                                <w:szCs w:val="22"/>
                                <w:lang w:val="es-ES" w:eastAsia="es-ES_tradnl"/>
                              </w:rPr>
                            </w:pPr>
                            <w:r w:rsidRPr="00E90A3B">
                              <w:rPr>
                                <w:rFonts w:ascii="Arial" w:hAnsi="Arial" w:cs="Arial"/>
                                <w:bCs/>
                                <w:color w:val="000000"/>
                                <w:sz w:val="16"/>
                                <w:szCs w:val="24"/>
                                <w:lang w:val="es-ES" w:eastAsia="es-ES_tradnl"/>
                              </w:rPr>
                              <w:t>Fuente: Relación de facturas y base en Excel.</w:t>
                            </w:r>
                          </w:p>
                          <w:p w14:paraId="7A94662B" w14:textId="77777777" w:rsidR="003A3A79" w:rsidRDefault="003A3A79" w:rsidP="000D5A8C">
                            <w:pPr>
                              <w:rPr>
                                <w:sz w:val="24"/>
                                <w:szCs w:val="24"/>
                              </w:rPr>
                            </w:pP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CC8BBF4" id="_x0000_s1052" type="#_x0000_t202" style="position:absolute;left:0;text-align:left;margin-left:60.7pt;margin-top:.55pt;width:384.4pt;height:19.4pt;z-index:25176012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" filled="f" stroked="f" strokeweight=".5pt">
                <v:textbox>
                  <w:txbxContent>
                    <w:p w14:paraId="23F49F6A" w14:textId="77777777" w:rsidR="003A3A79" w:rsidRPr="00E90A3B" w:rsidRDefault="003A3A79" w:rsidP="000D5A8C">
                      <w:pPr>
                        <w:autoSpaceDE w:val="0"/>
                        <w:autoSpaceDN w:val="0"/>
                        <w:adjustRightInd w:val="0"/>
                        <w:jc w:val="center"/>
                        <w:rPr>
                          <w:sz w:val="22"/>
                          <w:szCs w:val="22"/>
                          <w:lang w:val="es-ES" w:eastAsia="es-ES_tradnl"/>
                        </w:rPr>
                      </w:pPr>
                      <w:r w:rsidRPr="00E90A3B">
                        <w:rPr>
                          <w:rFonts w:ascii="Arial" w:hAnsi="Arial" w:cs="Arial"/>
                          <w:bCs/>
                          <w:color w:val="000000"/>
                          <w:sz w:val="16"/>
                          <w:szCs w:val="24"/>
                          <w:lang w:val="es-ES" w:eastAsia="es-ES_tradnl"/>
                        </w:rPr>
                        <w:t>Fuente: Relación de facturas y base en Excel.</w:t>
                      </w:r>
                    </w:p>
                    <w:p w14:paraId="7A94662B" w14:textId="77777777" w:rsidR="003A3A79" w:rsidRDefault="003A3A79" w:rsidP="000D5A8C">
                      <w:pPr>
                        <w:rPr>
                          <w:sz w:val="24"/>
                          <w:szCs w:val="24"/>
                        </w:rPr>
                      </w:pPr>
                    </w:p>
                  </w:txbxContent>
                </v:textbox>
                <w10:wrap anchorx="margin"/>
              </v:shape>
            </w:pict>
          </mc:Fallback>
        </mc:AlternateContent>
      </w:r>
    </w:p>
    <w:p w14:paraId="11908B9E" w14:textId="4EADD17E" w:rsidR="00834CD4" w:rsidRPr="00485661" w:rsidRDefault="00834CD4" w:rsidP="00485661">
      <w:pPr>
        <w:autoSpaceDE w:val="0"/>
        <w:autoSpaceDN w:val="0"/>
        <w:adjustRightInd w:val="0"/>
        <w:jc w:val="center"/>
        <w:rPr>
          <w:rFonts w:ascii="Arial" w:hAnsi="Arial" w:cs="Arial"/>
          <w:color w:val="000000" w:themeColor="text1"/>
          <w:sz w:val="22"/>
          <w:szCs w:val="22"/>
          <w:lang w:val="es-ES" w:eastAsia="es-ES_tradnl"/>
        </w:rPr>
      </w:pPr>
    </w:p>
    <w:p w14:paraId="7D4AC11C" w14:textId="77777777" w:rsidR="003002ED" w:rsidRPr="00485661" w:rsidRDefault="003002ED" w:rsidP="00485661">
      <w:pPr>
        <w:autoSpaceDE w:val="0"/>
        <w:autoSpaceDN w:val="0"/>
        <w:adjustRightInd w:val="0"/>
        <w:rPr>
          <w:rFonts w:ascii="Arial" w:hAnsi="Arial" w:cs="Arial"/>
          <w:color w:val="000000" w:themeColor="text1"/>
          <w:sz w:val="22"/>
          <w:szCs w:val="22"/>
          <w:lang w:val="es-ES" w:eastAsia="es-ES_tradnl"/>
        </w:rPr>
      </w:pPr>
    </w:p>
    <w:p w14:paraId="5E76ACE5" w14:textId="7B8FDBA8" w:rsidR="00ED0213" w:rsidRPr="00485661" w:rsidRDefault="0082094B" w:rsidP="00485661">
      <w:pPr>
        <w:autoSpaceDE w:val="0"/>
        <w:autoSpaceDN w:val="0"/>
        <w:adjustRightInd w:val="0"/>
        <w:rPr>
          <w:rFonts w:ascii="Arial" w:hAnsi="Arial" w:cs="Arial"/>
          <w:color w:val="000000" w:themeColor="text1"/>
          <w:sz w:val="22"/>
          <w:szCs w:val="22"/>
          <w:lang w:val="es-ES" w:eastAsia="es-ES_tradnl"/>
        </w:rPr>
      </w:pPr>
      <w:r w:rsidRPr="00485661">
        <w:rPr>
          <w:rFonts w:ascii="Arial" w:hAnsi="Arial" w:cs="Arial"/>
          <w:bCs/>
          <w:color w:val="000000" w:themeColor="text1"/>
          <w:sz w:val="22"/>
          <w:szCs w:val="22"/>
          <w:lang w:val="es-ES" w:eastAsia="es-ES_tradnl"/>
        </w:rPr>
        <w:t>El incremento de $11,2</w:t>
      </w:r>
      <w:r w:rsidR="00F17906" w:rsidRPr="00485661">
        <w:rPr>
          <w:rFonts w:ascii="Arial" w:hAnsi="Arial" w:cs="Arial"/>
          <w:bCs/>
          <w:color w:val="000000" w:themeColor="text1"/>
          <w:sz w:val="22"/>
          <w:szCs w:val="22"/>
          <w:lang w:val="es-ES" w:eastAsia="es-ES_tradnl"/>
        </w:rPr>
        <w:t xml:space="preserve"> </w:t>
      </w:r>
      <w:r w:rsidRPr="00485661">
        <w:rPr>
          <w:rFonts w:ascii="Arial" w:hAnsi="Arial" w:cs="Arial"/>
          <w:bCs/>
          <w:color w:val="000000" w:themeColor="text1"/>
          <w:sz w:val="22"/>
          <w:szCs w:val="22"/>
          <w:lang w:val="es-ES" w:eastAsia="es-ES_tradnl"/>
        </w:rPr>
        <w:t>millones</w:t>
      </w:r>
      <w:r w:rsidR="00F17906" w:rsidRPr="00485661">
        <w:rPr>
          <w:rFonts w:ascii="Arial" w:hAnsi="Arial" w:cs="Arial"/>
          <w:bCs/>
          <w:color w:val="000000" w:themeColor="text1"/>
          <w:sz w:val="22"/>
          <w:szCs w:val="22"/>
          <w:lang w:val="es-ES" w:eastAsia="es-ES_tradnl"/>
        </w:rPr>
        <w:t xml:space="preserve"> que representa 20.65%,</w:t>
      </w:r>
      <w:r w:rsidR="00080EBC" w:rsidRPr="00485661">
        <w:rPr>
          <w:rFonts w:ascii="Arial" w:hAnsi="Arial" w:cs="Arial"/>
          <w:bCs/>
          <w:color w:val="000000" w:themeColor="text1"/>
          <w:sz w:val="22"/>
          <w:szCs w:val="22"/>
          <w:lang w:val="es-ES" w:eastAsia="es-ES_tradnl"/>
        </w:rPr>
        <w:t xml:space="preserve"> según la justificación suministrada por la Secretaria General</w:t>
      </w:r>
      <w:r w:rsidR="0048021B" w:rsidRPr="00485661">
        <w:rPr>
          <w:rFonts w:ascii="Arial" w:hAnsi="Arial" w:cs="Arial"/>
          <w:bCs/>
          <w:color w:val="000000" w:themeColor="text1"/>
          <w:sz w:val="22"/>
          <w:szCs w:val="22"/>
          <w:lang w:val="es-ES" w:eastAsia="es-ES_tradnl"/>
        </w:rPr>
        <w:t>,</w:t>
      </w:r>
      <w:r w:rsidR="00080EBC" w:rsidRPr="00485661">
        <w:rPr>
          <w:rFonts w:ascii="Arial" w:hAnsi="Arial" w:cs="Arial"/>
          <w:bCs/>
          <w:color w:val="000000" w:themeColor="text1"/>
          <w:sz w:val="22"/>
          <w:szCs w:val="22"/>
          <w:lang w:val="es-ES" w:eastAsia="es-ES_tradnl"/>
        </w:rPr>
        <w:t xml:space="preserve"> mediante correo electrónico del </w:t>
      </w:r>
      <w:r w:rsidR="00A16CCB" w:rsidRPr="00485661">
        <w:rPr>
          <w:rFonts w:ascii="Arial" w:hAnsi="Arial" w:cs="Arial"/>
          <w:bCs/>
          <w:color w:val="000000" w:themeColor="text1"/>
          <w:sz w:val="22"/>
          <w:szCs w:val="22"/>
          <w:lang w:val="es-ES" w:eastAsia="es-ES_tradnl"/>
        </w:rPr>
        <w:t>27</w:t>
      </w:r>
      <w:r w:rsidR="00080EBC" w:rsidRPr="00485661">
        <w:rPr>
          <w:rFonts w:ascii="Arial" w:hAnsi="Arial" w:cs="Arial"/>
          <w:bCs/>
          <w:color w:val="000000" w:themeColor="text1"/>
          <w:sz w:val="22"/>
          <w:szCs w:val="22"/>
          <w:lang w:val="es-ES" w:eastAsia="es-ES_tradnl"/>
        </w:rPr>
        <w:t xml:space="preserve"> de </w:t>
      </w:r>
      <w:r w:rsidR="0025281B" w:rsidRPr="00485661">
        <w:rPr>
          <w:rFonts w:ascii="Arial" w:hAnsi="Arial" w:cs="Arial"/>
          <w:bCs/>
          <w:color w:val="000000" w:themeColor="text1"/>
          <w:sz w:val="22"/>
          <w:szCs w:val="22"/>
          <w:lang w:val="es-ES" w:eastAsia="es-ES_tradnl"/>
        </w:rPr>
        <w:t xml:space="preserve">julio </w:t>
      </w:r>
      <w:r w:rsidR="00080EBC" w:rsidRPr="00485661">
        <w:rPr>
          <w:rFonts w:ascii="Arial" w:hAnsi="Arial" w:cs="Arial"/>
          <w:bCs/>
          <w:color w:val="000000" w:themeColor="text1"/>
          <w:sz w:val="22"/>
          <w:szCs w:val="22"/>
          <w:lang w:val="es-ES" w:eastAsia="es-ES_tradnl"/>
        </w:rPr>
        <w:t xml:space="preserve">de 2021 en respuesta de la solicitud de OCI efectuada el </w:t>
      </w:r>
      <w:r w:rsidR="0025281B" w:rsidRPr="00485661">
        <w:rPr>
          <w:rFonts w:ascii="Arial" w:hAnsi="Arial" w:cs="Arial"/>
          <w:bCs/>
          <w:color w:val="000000" w:themeColor="text1"/>
          <w:sz w:val="22"/>
          <w:szCs w:val="22"/>
          <w:lang w:val="es-ES" w:eastAsia="es-ES_tradnl"/>
        </w:rPr>
        <w:t>26</w:t>
      </w:r>
      <w:r w:rsidR="00080EBC" w:rsidRPr="00485661">
        <w:rPr>
          <w:rFonts w:ascii="Arial" w:hAnsi="Arial" w:cs="Arial"/>
          <w:bCs/>
          <w:color w:val="000000" w:themeColor="text1"/>
          <w:sz w:val="22"/>
          <w:szCs w:val="22"/>
          <w:lang w:val="es-ES" w:eastAsia="es-ES_tradnl"/>
        </w:rPr>
        <w:t xml:space="preserve"> de </w:t>
      </w:r>
      <w:r w:rsidR="0025281B" w:rsidRPr="00485661">
        <w:rPr>
          <w:rFonts w:ascii="Arial" w:hAnsi="Arial" w:cs="Arial"/>
          <w:bCs/>
          <w:color w:val="000000" w:themeColor="text1"/>
          <w:sz w:val="22"/>
          <w:szCs w:val="22"/>
          <w:lang w:val="es-ES" w:eastAsia="es-ES_tradnl"/>
        </w:rPr>
        <w:t>julio</w:t>
      </w:r>
      <w:r w:rsidR="00080EBC" w:rsidRPr="00485661">
        <w:rPr>
          <w:rFonts w:ascii="Arial" w:hAnsi="Arial" w:cs="Arial"/>
          <w:bCs/>
          <w:color w:val="000000" w:themeColor="text1"/>
          <w:sz w:val="22"/>
          <w:szCs w:val="22"/>
          <w:lang w:val="es-ES" w:eastAsia="es-ES_tradnl"/>
        </w:rPr>
        <w:t xml:space="preserve"> de 2021, se presenta en los siguientes términos:</w:t>
      </w:r>
    </w:p>
    <w:p w14:paraId="7DCAB477" w14:textId="2545BD5B" w:rsidR="002A21C8" w:rsidRPr="00485661" w:rsidRDefault="002A21C8" w:rsidP="00485661">
      <w:pPr>
        <w:autoSpaceDE w:val="0"/>
        <w:autoSpaceDN w:val="0"/>
        <w:adjustRightInd w:val="0"/>
        <w:rPr>
          <w:rFonts w:ascii="Arial" w:hAnsi="Arial" w:cs="Arial"/>
          <w:color w:val="000000" w:themeColor="text1"/>
          <w:sz w:val="22"/>
          <w:szCs w:val="22"/>
          <w:lang w:val="es-ES" w:eastAsia="es-ES_tradnl"/>
        </w:rPr>
      </w:pPr>
    </w:p>
    <w:p w14:paraId="36AC1443" w14:textId="07E5F0B1" w:rsidR="00A16CCB" w:rsidRPr="00485661" w:rsidRDefault="001F2889" w:rsidP="00485661">
      <w:pPr>
        <w:autoSpaceDE w:val="0"/>
        <w:autoSpaceDN w:val="0"/>
        <w:adjustRightInd w:val="0"/>
        <w:ind w:left="284" w:right="284"/>
        <w:rPr>
          <w:rFonts w:ascii="Arial" w:hAnsi="Arial" w:cs="Arial"/>
          <w:i/>
          <w:color w:val="000000" w:themeColor="text1"/>
          <w:lang w:val="es-ES" w:eastAsia="es-ES_tradnl"/>
        </w:rPr>
      </w:pPr>
      <w:r w:rsidRPr="00485661">
        <w:rPr>
          <w:rFonts w:ascii="Arial" w:hAnsi="Arial" w:cs="Arial"/>
          <w:i/>
          <w:color w:val="000000" w:themeColor="text1"/>
          <w:lang w:val="es-ES" w:eastAsia="es-ES_tradnl"/>
        </w:rPr>
        <w:t>“</w:t>
      </w:r>
      <w:r w:rsidR="00A16CCB" w:rsidRPr="00485661">
        <w:rPr>
          <w:rFonts w:ascii="Arial" w:hAnsi="Arial" w:cs="Arial"/>
          <w:i/>
          <w:color w:val="000000" w:themeColor="text1"/>
          <w:lang w:val="es-ES" w:eastAsia="es-ES_tradnl"/>
        </w:rPr>
        <w:t xml:space="preserve">En el nuevo contrato (Contrato 457 de 2020) con el proveedor de servicios de Internet se mejoraron las condiciones del servicio para mejorar la conectividad de los equipos de la Unidad a la red, aumentando los canales de Internet para las sedes y realizando las siguientes modificaciones con relación al valor facturado para cada mes, así: </w:t>
      </w:r>
    </w:p>
    <w:p w14:paraId="0292159A" w14:textId="77777777" w:rsidR="00A16CCB" w:rsidRPr="00485661" w:rsidRDefault="00A16CCB" w:rsidP="00485661">
      <w:pPr>
        <w:pStyle w:val="Prrafodelista"/>
        <w:numPr>
          <w:ilvl w:val="0"/>
          <w:numId w:val="23"/>
        </w:numPr>
        <w:autoSpaceDE w:val="0"/>
        <w:autoSpaceDN w:val="0"/>
        <w:adjustRightInd w:val="0"/>
        <w:ind w:left="284" w:right="284"/>
        <w:rPr>
          <w:rFonts w:ascii="Arial" w:hAnsi="Arial" w:cs="Arial"/>
          <w:i/>
          <w:color w:val="000000" w:themeColor="text1"/>
          <w:lang w:val="es-ES" w:eastAsia="es-ES_tradnl"/>
        </w:rPr>
      </w:pPr>
      <w:r w:rsidRPr="00485661">
        <w:rPr>
          <w:rFonts w:ascii="Arial" w:hAnsi="Arial" w:cs="Arial"/>
          <w:i/>
          <w:color w:val="000000" w:themeColor="text1"/>
          <w:lang w:val="es-ES" w:eastAsia="es-ES_tradnl"/>
        </w:rPr>
        <w:t>Adicionando un canal de 30 MB de Internet (valor Neto $ 1.000.00 M/cte.).</w:t>
      </w:r>
    </w:p>
    <w:p w14:paraId="39535E75" w14:textId="6F3CEFEC" w:rsidR="00A16CCB" w:rsidRPr="00485661" w:rsidRDefault="00A16CCB" w:rsidP="00485661">
      <w:pPr>
        <w:pStyle w:val="Prrafodelista"/>
        <w:numPr>
          <w:ilvl w:val="0"/>
          <w:numId w:val="23"/>
        </w:numPr>
        <w:autoSpaceDE w:val="0"/>
        <w:autoSpaceDN w:val="0"/>
        <w:adjustRightInd w:val="0"/>
        <w:ind w:left="284" w:right="284"/>
        <w:rPr>
          <w:rFonts w:ascii="Arial" w:hAnsi="Arial" w:cs="Arial"/>
          <w:i/>
          <w:color w:val="000000" w:themeColor="text1"/>
          <w:lang w:val="es-ES" w:eastAsia="es-ES_tradnl"/>
        </w:rPr>
      </w:pPr>
      <w:r w:rsidRPr="00485661">
        <w:rPr>
          <w:rFonts w:ascii="Arial" w:hAnsi="Arial" w:cs="Arial"/>
          <w:i/>
          <w:color w:val="000000" w:themeColor="text1"/>
          <w:lang w:val="es-ES" w:eastAsia="es-ES_tradnl"/>
        </w:rPr>
        <w:t>Se cambia el adaptador de 10 a 30 Ethernet (Valor Neto $ 1,200,00 a                  $2,450,000 M/cte.)</w:t>
      </w:r>
    </w:p>
    <w:p w14:paraId="4E5B7A1C" w14:textId="77777777" w:rsidR="00A16CCB" w:rsidRPr="00485661" w:rsidRDefault="00A16CCB" w:rsidP="00485661">
      <w:pPr>
        <w:pStyle w:val="Prrafodelista"/>
        <w:numPr>
          <w:ilvl w:val="0"/>
          <w:numId w:val="23"/>
        </w:numPr>
        <w:autoSpaceDE w:val="0"/>
        <w:autoSpaceDN w:val="0"/>
        <w:adjustRightInd w:val="0"/>
        <w:ind w:left="284" w:right="284"/>
        <w:rPr>
          <w:rFonts w:ascii="Arial" w:hAnsi="Arial" w:cs="Arial"/>
          <w:i/>
          <w:color w:val="000000" w:themeColor="text1"/>
          <w:lang w:val="es-ES" w:eastAsia="es-ES_tradnl"/>
        </w:rPr>
      </w:pPr>
      <w:r w:rsidRPr="00485661">
        <w:rPr>
          <w:rFonts w:ascii="Arial" w:hAnsi="Arial" w:cs="Arial"/>
          <w:i/>
          <w:color w:val="000000" w:themeColor="text1"/>
          <w:lang w:val="es-ES" w:eastAsia="es-ES_tradnl"/>
        </w:rPr>
        <w:t>Disminuye el valor de los 2 canales de 250 MB (Valor Neto $ 2,200,00 (Valor 2020) a $ 1,623,399 (Valor 2021), es decir de $ 4,400.000 a $ 3,246.798))</w:t>
      </w:r>
    </w:p>
    <w:p w14:paraId="26685938" w14:textId="77777777" w:rsidR="00A16CCB" w:rsidRPr="00485661" w:rsidRDefault="00A16CCB" w:rsidP="00485661">
      <w:pPr>
        <w:pStyle w:val="Prrafodelista"/>
        <w:numPr>
          <w:ilvl w:val="0"/>
          <w:numId w:val="23"/>
        </w:numPr>
        <w:autoSpaceDE w:val="0"/>
        <w:autoSpaceDN w:val="0"/>
        <w:adjustRightInd w:val="0"/>
        <w:ind w:left="284" w:right="284"/>
        <w:rPr>
          <w:rFonts w:ascii="Arial" w:hAnsi="Arial" w:cs="Arial"/>
          <w:i/>
          <w:color w:val="000000" w:themeColor="text1"/>
          <w:lang w:val="es-ES" w:eastAsia="es-ES_tradnl"/>
        </w:rPr>
      </w:pPr>
      <w:r w:rsidRPr="00485661">
        <w:rPr>
          <w:rFonts w:ascii="Arial" w:hAnsi="Arial" w:cs="Arial"/>
          <w:i/>
          <w:color w:val="000000" w:themeColor="text1"/>
          <w:lang w:val="es-ES" w:eastAsia="es-ES_tradnl"/>
        </w:rPr>
        <w:t>Incremento por cambio de vigencia en los servicios por $ 485,400</w:t>
      </w:r>
    </w:p>
    <w:p w14:paraId="4400177A" w14:textId="77777777" w:rsidR="00A16CCB" w:rsidRPr="00485661" w:rsidRDefault="00A16CCB" w:rsidP="00485661">
      <w:pPr>
        <w:pStyle w:val="Prrafodelista"/>
        <w:numPr>
          <w:ilvl w:val="0"/>
          <w:numId w:val="23"/>
        </w:numPr>
        <w:autoSpaceDE w:val="0"/>
        <w:autoSpaceDN w:val="0"/>
        <w:adjustRightInd w:val="0"/>
        <w:ind w:left="284" w:right="284"/>
        <w:rPr>
          <w:rFonts w:ascii="Arial" w:hAnsi="Arial" w:cs="Arial"/>
          <w:color w:val="000000" w:themeColor="text1"/>
          <w:lang w:val="es-ES" w:eastAsia="es-ES_tradnl"/>
        </w:rPr>
      </w:pPr>
      <w:r w:rsidRPr="00485661">
        <w:rPr>
          <w:rFonts w:ascii="Arial" w:hAnsi="Arial" w:cs="Arial"/>
          <w:i/>
          <w:color w:val="000000" w:themeColor="text1"/>
          <w:lang w:val="es-ES" w:eastAsia="es-ES_tradnl"/>
        </w:rPr>
        <w:t>Incremento en el valor del IVA por el servicio por $ 300.618</w:t>
      </w:r>
      <w:r w:rsidR="001F2889" w:rsidRPr="00485661">
        <w:rPr>
          <w:rFonts w:ascii="Arial" w:hAnsi="Arial" w:cs="Arial"/>
          <w:color w:val="000000" w:themeColor="text1"/>
          <w:lang w:val="es-ES" w:eastAsia="es-ES_tradnl"/>
        </w:rPr>
        <w:t>.</w:t>
      </w:r>
    </w:p>
    <w:p w14:paraId="0FBC819B" w14:textId="77777777" w:rsidR="00A16CCB" w:rsidRPr="00485661" w:rsidRDefault="00A16CCB" w:rsidP="00485661">
      <w:pPr>
        <w:autoSpaceDE w:val="0"/>
        <w:autoSpaceDN w:val="0"/>
        <w:adjustRightInd w:val="0"/>
        <w:ind w:left="284" w:right="284"/>
        <w:rPr>
          <w:rFonts w:ascii="Arial" w:hAnsi="Arial" w:cs="Arial"/>
          <w:i/>
          <w:color w:val="000000" w:themeColor="text1"/>
          <w:lang w:val="es-ES" w:eastAsia="es-ES_tradnl"/>
        </w:rPr>
      </w:pPr>
    </w:p>
    <w:p w14:paraId="7F7E1EA0" w14:textId="269DD336" w:rsidR="001F2889" w:rsidRPr="00485661" w:rsidRDefault="00A16CCB" w:rsidP="00485661">
      <w:pPr>
        <w:autoSpaceDE w:val="0"/>
        <w:autoSpaceDN w:val="0"/>
        <w:adjustRightInd w:val="0"/>
        <w:ind w:left="284" w:right="284"/>
        <w:rPr>
          <w:rFonts w:ascii="Arial" w:hAnsi="Arial" w:cs="Arial"/>
          <w:color w:val="000000" w:themeColor="text1"/>
          <w:lang w:val="es-ES" w:eastAsia="es-ES_tradnl"/>
        </w:rPr>
      </w:pPr>
      <w:r w:rsidRPr="00485661">
        <w:rPr>
          <w:rFonts w:ascii="Arial" w:hAnsi="Arial" w:cs="Arial"/>
          <w:i/>
          <w:color w:val="000000" w:themeColor="text1"/>
          <w:lang w:val="es-ES" w:eastAsia="es-ES_tradnl"/>
        </w:rPr>
        <w:t>Los dos últimos incrementos en la factura mensual se presentan por los ajustes en el valor neto de los demás servicios por la nueva contratación y las nuevas condiciones técnicas por la adición de los servicios mencionados</w:t>
      </w:r>
      <w:r w:rsidRPr="00485661">
        <w:rPr>
          <w:rFonts w:ascii="Arial" w:hAnsi="Arial" w:cs="Arial"/>
          <w:color w:val="000000" w:themeColor="text1"/>
          <w:lang w:val="es-ES" w:eastAsia="es-ES_tradnl"/>
        </w:rPr>
        <w:t>”</w:t>
      </w:r>
    </w:p>
    <w:p w14:paraId="29A0C0EF" w14:textId="77777777" w:rsidR="001F2889" w:rsidRPr="00485661" w:rsidRDefault="001F2889" w:rsidP="00485661">
      <w:pPr>
        <w:autoSpaceDE w:val="0"/>
        <w:autoSpaceDN w:val="0"/>
        <w:adjustRightInd w:val="0"/>
        <w:ind w:left="284" w:right="284"/>
        <w:rPr>
          <w:rFonts w:ascii="Arial" w:hAnsi="Arial" w:cs="Arial"/>
          <w:color w:val="000000" w:themeColor="text1"/>
          <w:lang w:val="es-ES" w:eastAsia="es-ES_tradnl"/>
        </w:rPr>
      </w:pPr>
    </w:p>
    <w:p w14:paraId="1FDF8688" w14:textId="56052B81" w:rsidR="004C3BE2" w:rsidRPr="00485661" w:rsidRDefault="004C3BE2" w:rsidP="00485661">
      <w:pPr>
        <w:pStyle w:val="Ttulo2"/>
        <w:numPr>
          <w:ilvl w:val="2"/>
          <w:numId w:val="1"/>
        </w:numPr>
        <w:rPr>
          <w:rFonts w:cs="Arial"/>
          <w:color w:val="000000" w:themeColor="text1"/>
          <w:sz w:val="22"/>
          <w:szCs w:val="22"/>
          <w:lang w:val="es-ES" w:eastAsia="es-ES_tradnl"/>
        </w:rPr>
      </w:pPr>
      <w:bookmarkStart w:id="30" w:name="_Toc513648847"/>
      <w:bookmarkStart w:id="31" w:name="_Toc80787431"/>
      <w:r w:rsidRPr="00485661">
        <w:rPr>
          <w:rFonts w:cs="Arial"/>
          <w:color w:val="000000" w:themeColor="text1"/>
          <w:sz w:val="22"/>
          <w:szCs w:val="22"/>
          <w:lang w:val="es-ES" w:eastAsia="es-ES_tradnl"/>
        </w:rPr>
        <w:lastRenderedPageBreak/>
        <w:t>GASTO DE TELEFONÍA MÓVIL</w:t>
      </w:r>
      <w:bookmarkEnd w:id="30"/>
      <w:r w:rsidR="004663C0" w:rsidRPr="00485661">
        <w:rPr>
          <w:rFonts w:cs="Arial"/>
          <w:color w:val="000000" w:themeColor="text1"/>
          <w:sz w:val="22"/>
          <w:szCs w:val="22"/>
          <w:lang w:val="es-ES" w:eastAsia="es-ES_tradnl"/>
        </w:rPr>
        <w:t xml:space="preserve"> - AVANTEL</w:t>
      </w:r>
      <w:bookmarkEnd w:id="31"/>
    </w:p>
    <w:p w14:paraId="5D38D649" w14:textId="6FFAD50B" w:rsidR="004C3BE2" w:rsidRPr="00485661" w:rsidRDefault="004C3BE2" w:rsidP="00485661">
      <w:pPr>
        <w:autoSpaceDE w:val="0"/>
        <w:autoSpaceDN w:val="0"/>
        <w:adjustRightInd w:val="0"/>
        <w:jc w:val="center"/>
        <w:rPr>
          <w:rFonts w:ascii="Arial" w:hAnsi="Arial" w:cs="Arial"/>
          <w:noProof/>
          <w:color w:val="000000" w:themeColor="text1"/>
          <w:sz w:val="22"/>
          <w:szCs w:val="22"/>
          <w:lang w:val="es-ES"/>
        </w:rPr>
      </w:pPr>
    </w:p>
    <w:p w14:paraId="6881A847" w14:textId="7DB64DC7" w:rsidR="004C3BE2" w:rsidRPr="00485661" w:rsidRDefault="004C3BE2" w:rsidP="00485661">
      <w:pPr>
        <w:autoSpaceDE w:val="0"/>
        <w:autoSpaceDN w:val="0"/>
        <w:adjustRightInd w:val="0"/>
        <w:rPr>
          <w:rFonts w:ascii="Arial" w:hAnsi="Arial" w:cs="Arial"/>
          <w:color w:val="000000" w:themeColor="text1"/>
          <w:sz w:val="22"/>
          <w:szCs w:val="22"/>
          <w:lang w:val="es-CO" w:eastAsia="es-CO"/>
        </w:rPr>
      </w:pPr>
      <w:r w:rsidRPr="00485661">
        <w:rPr>
          <w:rFonts w:ascii="Arial" w:hAnsi="Arial" w:cs="Arial"/>
          <w:color w:val="000000" w:themeColor="text1"/>
          <w:sz w:val="22"/>
          <w:szCs w:val="22"/>
        </w:rPr>
        <w:t xml:space="preserve">El gasto acumulado por servicio de telefonía móvil </w:t>
      </w:r>
      <w:r w:rsidR="00724C07" w:rsidRPr="00485661">
        <w:rPr>
          <w:rFonts w:ascii="Arial" w:hAnsi="Arial" w:cs="Arial"/>
          <w:color w:val="000000" w:themeColor="text1"/>
          <w:sz w:val="22"/>
          <w:szCs w:val="22"/>
        </w:rPr>
        <w:t>aumentó en</w:t>
      </w:r>
      <w:r w:rsidR="00C360F6" w:rsidRPr="00485661">
        <w:rPr>
          <w:rFonts w:ascii="Arial" w:hAnsi="Arial" w:cs="Arial"/>
          <w:color w:val="000000" w:themeColor="text1"/>
          <w:sz w:val="22"/>
          <w:szCs w:val="22"/>
        </w:rPr>
        <w:t xml:space="preserve"> </w:t>
      </w:r>
      <w:r w:rsidRPr="00485661">
        <w:rPr>
          <w:rFonts w:ascii="Arial" w:hAnsi="Arial" w:cs="Arial"/>
          <w:color w:val="000000" w:themeColor="text1"/>
          <w:sz w:val="22"/>
          <w:szCs w:val="22"/>
        </w:rPr>
        <w:t>$</w:t>
      </w:r>
      <w:r w:rsidR="00FC5354" w:rsidRPr="00485661">
        <w:rPr>
          <w:rFonts w:ascii="Arial" w:hAnsi="Arial" w:cs="Arial"/>
          <w:color w:val="000000" w:themeColor="text1"/>
          <w:sz w:val="22"/>
          <w:szCs w:val="22"/>
        </w:rPr>
        <w:t>1</w:t>
      </w:r>
      <w:r w:rsidR="009D533D" w:rsidRPr="00485661">
        <w:rPr>
          <w:rFonts w:ascii="Arial" w:hAnsi="Arial" w:cs="Arial"/>
          <w:color w:val="000000" w:themeColor="text1"/>
          <w:sz w:val="22"/>
          <w:szCs w:val="22"/>
        </w:rPr>
        <w:t>8</w:t>
      </w:r>
      <w:r w:rsidR="005F5E51" w:rsidRPr="00485661">
        <w:rPr>
          <w:rFonts w:ascii="Arial" w:hAnsi="Arial" w:cs="Arial"/>
          <w:color w:val="000000" w:themeColor="text1"/>
          <w:sz w:val="22"/>
          <w:szCs w:val="22"/>
        </w:rPr>
        <w:t>,</w:t>
      </w:r>
      <w:r w:rsidR="009D533D" w:rsidRPr="00485661">
        <w:rPr>
          <w:rFonts w:ascii="Arial" w:hAnsi="Arial" w:cs="Arial"/>
          <w:color w:val="000000" w:themeColor="text1"/>
          <w:sz w:val="22"/>
          <w:szCs w:val="22"/>
        </w:rPr>
        <w:t>8</w:t>
      </w:r>
      <w:r w:rsidRPr="00485661">
        <w:rPr>
          <w:rFonts w:ascii="Arial" w:hAnsi="Arial" w:cs="Arial"/>
          <w:color w:val="000000" w:themeColor="text1"/>
          <w:sz w:val="22"/>
          <w:szCs w:val="22"/>
        </w:rPr>
        <w:t xml:space="preserve"> </w:t>
      </w:r>
      <w:r w:rsidR="000C7173" w:rsidRPr="00485661">
        <w:rPr>
          <w:rFonts w:ascii="Arial" w:hAnsi="Arial" w:cs="Arial"/>
          <w:color w:val="000000" w:themeColor="text1"/>
          <w:sz w:val="22"/>
          <w:szCs w:val="22"/>
        </w:rPr>
        <w:t xml:space="preserve">millones de </w:t>
      </w:r>
      <w:r w:rsidR="00042CA6" w:rsidRPr="00485661">
        <w:rPr>
          <w:rFonts w:ascii="Arial" w:hAnsi="Arial" w:cs="Arial"/>
          <w:color w:val="000000" w:themeColor="text1"/>
          <w:sz w:val="22"/>
          <w:szCs w:val="22"/>
        </w:rPr>
        <w:t>pesos</w:t>
      </w:r>
      <w:r w:rsidRPr="00485661">
        <w:rPr>
          <w:rFonts w:ascii="Arial" w:hAnsi="Arial" w:cs="Arial"/>
          <w:color w:val="000000" w:themeColor="text1"/>
          <w:sz w:val="22"/>
          <w:szCs w:val="22"/>
        </w:rPr>
        <w:t xml:space="preserve">, precisando que el servicio de rastreo satelital para vehículos de la UAERMV facturado mensualmente por AVANTEL no incide en el presente análisis porque hace parte de un servicio </w:t>
      </w:r>
      <w:r w:rsidRPr="00485661">
        <w:rPr>
          <w:rFonts w:ascii="Arial" w:hAnsi="Arial" w:cs="Arial"/>
          <w:color w:val="000000" w:themeColor="text1"/>
          <w:sz w:val="22"/>
          <w:szCs w:val="22"/>
          <w:lang w:val="es-CO" w:eastAsia="es-CO"/>
        </w:rPr>
        <w:t>Avantrack (</w:t>
      </w:r>
      <w:r w:rsidR="00423C6C" w:rsidRPr="00485661">
        <w:rPr>
          <w:rFonts w:ascii="Arial" w:hAnsi="Arial" w:cs="Arial"/>
          <w:color w:val="000000" w:themeColor="text1"/>
          <w:sz w:val="22"/>
          <w:szCs w:val="22"/>
          <w:lang w:val="es-CO" w:eastAsia="es-CO"/>
        </w:rPr>
        <w:t>r</w:t>
      </w:r>
      <w:r w:rsidRPr="00485661">
        <w:rPr>
          <w:rFonts w:ascii="Arial" w:hAnsi="Arial" w:cs="Arial"/>
          <w:color w:val="000000" w:themeColor="text1"/>
          <w:sz w:val="22"/>
          <w:szCs w:val="22"/>
          <w:lang w:val="es-CO" w:eastAsia="es-CO"/>
        </w:rPr>
        <w:t xml:space="preserve">astreo </w:t>
      </w:r>
      <w:r w:rsidR="00423C6C" w:rsidRPr="00485661">
        <w:rPr>
          <w:rFonts w:ascii="Arial" w:hAnsi="Arial" w:cs="Arial"/>
          <w:color w:val="000000" w:themeColor="text1"/>
          <w:sz w:val="22"/>
          <w:szCs w:val="22"/>
          <w:lang w:val="es-CO" w:eastAsia="es-CO"/>
        </w:rPr>
        <w:t>s</w:t>
      </w:r>
      <w:r w:rsidRPr="00485661">
        <w:rPr>
          <w:rFonts w:ascii="Arial" w:hAnsi="Arial" w:cs="Arial"/>
          <w:color w:val="000000" w:themeColor="text1"/>
          <w:sz w:val="22"/>
          <w:szCs w:val="22"/>
          <w:lang w:val="es-CO" w:eastAsia="es-CO"/>
        </w:rPr>
        <w:t xml:space="preserve">atelital) para los vehículos de la </w:t>
      </w:r>
      <w:r w:rsidR="00423C6C" w:rsidRPr="00485661">
        <w:rPr>
          <w:rFonts w:ascii="Arial" w:hAnsi="Arial" w:cs="Arial"/>
          <w:color w:val="000000" w:themeColor="text1"/>
          <w:sz w:val="22"/>
          <w:szCs w:val="22"/>
          <w:lang w:val="es-CO" w:eastAsia="es-CO"/>
        </w:rPr>
        <w:t>e</w:t>
      </w:r>
      <w:r w:rsidRPr="00485661">
        <w:rPr>
          <w:rFonts w:ascii="Arial" w:hAnsi="Arial" w:cs="Arial"/>
          <w:color w:val="000000" w:themeColor="text1"/>
          <w:sz w:val="22"/>
          <w:szCs w:val="22"/>
          <w:lang w:val="es-CO" w:eastAsia="es-CO"/>
        </w:rPr>
        <w:t>ntida</w:t>
      </w:r>
      <w:r w:rsidR="000C7173" w:rsidRPr="00485661">
        <w:rPr>
          <w:rFonts w:ascii="Arial" w:hAnsi="Arial" w:cs="Arial"/>
          <w:color w:val="000000" w:themeColor="text1"/>
          <w:sz w:val="22"/>
          <w:szCs w:val="22"/>
          <w:lang w:val="es-CO" w:eastAsia="es-CO"/>
        </w:rPr>
        <w:t>d.</w:t>
      </w:r>
    </w:p>
    <w:p w14:paraId="256FA143" w14:textId="468A59FC" w:rsidR="000C7173" w:rsidRPr="00485661" w:rsidRDefault="000C7173" w:rsidP="00485661">
      <w:pPr>
        <w:autoSpaceDE w:val="0"/>
        <w:autoSpaceDN w:val="0"/>
        <w:adjustRightInd w:val="0"/>
        <w:rPr>
          <w:rFonts w:ascii="Arial" w:hAnsi="Arial" w:cs="Arial"/>
          <w:color w:val="000000" w:themeColor="text1"/>
          <w:sz w:val="22"/>
          <w:szCs w:val="22"/>
          <w:lang w:val="es-CO" w:eastAsia="es-CO"/>
        </w:rPr>
      </w:pPr>
    </w:p>
    <w:p w14:paraId="5BC3C196" w14:textId="404A8AD5" w:rsidR="00590360" w:rsidRPr="00485661" w:rsidRDefault="00DD56B5" w:rsidP="00485661">
      <w:pPr>
        <w:autoSpaceDE w:val="0"/>
        <w:autoSpaceDN w:val="0"/>
        <w:adjustRightInd w:val="0"/>
        <w:rPr>
          <w:rFonts w:ascii="Arial" w:hAnsi="Arial" w:cs="Arial"/>
          <w:bCs/>
          <w:color w:val="000000" w:themeColor="text1"/>
          <w:sz w:val="22"/>
          <w:szCs w:val="22"/>
          <w:lang w:val="es-ES" w:eastAsia="es-ES_tradnl"/>
        </w:rPr>
      </w:pPr>
      <w:r w:rsidRPr="00485661">
        <w:rPr>
          <w:rFonts w:ascii="Arial" w:hAnsi="Arial" w:cs="Arial"/>
          <w:bCs/>
          <w:color w:val="000000" w:themeColor="text1"/>
          <w:sz w:val="22"/>
          <w:szCs w:val="22"/>
          <w:lang w:val="es-ES" w:eastAsia="es-ES_tradnl"/>
        </w:rPr>
        <w:t>L</w:t>
      </w:r>
      <w:r w:rsidR="00724C07" w:rsidRPr="00485661">
        <w:rPr>
          <w:rFonts w:ascii="Arial" w:hAnsi="Arial" w:cs="Arial"/>
          <w:bCs/>
          <w:color w:val="000000" w:themeColor="text1"/>
          <w:sz w:val="22"/>
          <w:szCs w:val="22"/>
          <w:lang w:val="es-ES" w:eastAsia="es-ES_tradnl"/>
        </w:rPr>
        <w:t xml:space="preserve">a variación según la justificación suministrada por la Secretaria General mediante correo electrónico del </w:t>
      </w:r>
      <w:r w:rsidRPr="00485661">
        <w:rPr>
          <w:rFonts w:ascii="Arial" w:hAnsi="Arial" w:cs="Arial"/>
          <w:bCs/>
          <w:color w:val="000000" w:themeColor="text1"/>
          <w:sz w:val="22"/>
          <w:szCs w:val="22"/>
          <w:lang w:val="es-ES" w:eastAsia="es-ES_tradnl"/>
        </w:rPr>
        <w:t>27</w:t>
      </w:r>
      <w:r w:rsidR="00EF22A7" w:rsidRPr="00485661">
        <w:rPr>
          <w:rFonts w:ascii="Arial" w:hAnsi="Arial" w:cs="Arial"/>
          <w:bCs/>
          <w:color w:val="000000" w:themeColor="text1"/>
          <w:sz w:val="22"/>
          <w:szCs w:val="22"/>
          <w:lang w:val="es-ES" w:eastAsia="es-ES_tradnl"/>
        </w:rPr>
        <w:t xml:space="preserve"> </w:t>
      </w:r>
      <w:r w:rsidR="00724C07" w:rsidRPr="00485661">
        <w:rPr>
          <w:rFonts w:ascii="Arial" w:hAnsi="Arial" w:cs="Arial"/>
          <w:bCs/>
          <w:color w:val="000000" w:themeColor="text1"/>
          <w:sz w:val="22"/>
          <w:szCs w:val="22"/>
          <w:lang w:val="es-ES" w:eastAsia="es-ES_tradnl"/>
        </w:rPr>
        <w:t xml:space="preserve">de </w:t>
      </w:r>
      <w:r w:rsidRPr="00485661">
        <w:rPr>
          <w:rFonts w:ascii="Arial" w:hAnsi="Arial" w:cs="Arial"/>
          <w:bCs/>
          <w:color w:val="000000" w:themeColor="text1"/>
          <w:sz w:val="22"/>
          <w:szCs w:val="22"/>
          <w:lang w:val="es-ES" w:eastAsia="es-ES_tradnl"/>
        </w:rPr>
        <w:t xml:space="preserve">julio </w:t>
      </w:r>
      <w:r w:rsidR="00724C07" w:rsidRPr="00485661">
        <w:rPr>
          <w:rFonts w:ascii="Arial" w:hAnsi="Arial" w:cs="Arial"/>
          <w:bCs/>
          <w:color w:val="000000" w:themeColor="text1"/>
          <w:sz w:val="22"/>
          <w:szCs w:val="22"/>
          <w:lang w:val="es-ES" w:eastAsia="es-ES_tradnl"/>
        </w:rPr>
        <w:t xml:space="preserve">de 2021 en respuesta de la solicitud de OCI, </w:t>
      </w:r>
      <w:r w:rsidR="00590360" w:rsidRPr="00485661">
        <w:rPr>
          <w:rFonts w:ascii="Arial" w:hAnsi="Arial" w:cs="Arial"/>
          <w:bCs/>
          <w:color w:val="000000" w:themeColor="text1"/>
          <w:sz w:val="22"/>
          <w:szCs w:val="22"/>
          <w:lang w:val="es-ES" w:eastAsia="es-ES_tradnl"/>
        </w:rPr>
        <w:t>se presenta en los siguientes términos:</w:t>
      </w:r>
    </w:p>
    <w:p w14:paraId="4B8F9210" w14:textId="77777777" w:rsidR="00590360" w:rsidRPr="00485661" w:rsidRDefault="00590360" w:rsidP="00485661">
      <w:pPr>
        <w:autoSpaceDE w:val="0"/>
        <w:autoSpaceDN w:val="0"/>
        <w:adjustRightInd w:val="0"/>
        <w:rPr>
          <w:rFonts w:ascii="Arial" w:hAnsi="Arial" w:cs="Arial"/>
          <w:bCs/>
          <w:color w:val="000000" w:themeColor="text1"/>
          <w:sz w:val="22"/>
          <w:szCs w:val="22"/>
          <w:lang w:val="es-ES" w:eastAsia="es-ES_tradnl"/>
        </w:rPr>
      </w:pPr>
    </w:p>
    <w:p w14:paraId="458719A1" w14:textId="77777777" w:rsidR="00DD56B5" w:rsidRPr="00485661" w:rsidRDefault="00590360" w:rsidP="00485661">
      <w:pPr>
        <w:pStyle w:val="Prrafodelista"/>
        <w:numPr>
          <w:ilvl w:val="0"/>
          <w:numId w:val="25"/>
        </w:numPr>
        <w:autoSpaceDE w:val="0"/>
        <w:autoSpaceDN w:val="0"/>
        <w:adjustRightInd w:val="0"/>
        <w:ind w:left="284" w:right="284" w:firstLine="0"/>
        <w:rPr>
          <w:rFonts w:ascii="Arial" w:hAnsi="Arial" w:cs="Arial"/>
          <w:bCs/>
          <w:i/>
          <w:color w:val="000000" w:themeColor="text1"/>
          <w:lang w:val="es-ES" w:eastAsia="es-ES_tradnl"/>
        </w:rPr>
      </w:pPr>
      <w:r w:rsidRPr="00485661">
        <w:rPr>
          <w:rFonts w:ascii="Arial" w:hAnsi="Arial" w:cs="Arial"/>
          <w:bCs/>
          <w:i/>
          <w:color w:val="000000" w:themeColor="text1"/>
          <w:lang w:val="es-ES" w:eastAsia="es-ES_tradnl"/>
        </w:rPr>
        <w:t>“</w:t>
      </w:r>
      <w:r w:rsidR="00DD56B5" w:rsidRPr="00485661">
        <w:rPr>
          <w:rFonts w:ascii="Arial" w:hAnsi="Arial" w:cs="Arial"/>
          <w:bCs/>
          <w:i/>
          <w:color w:val="000000" w:themeColor="text1"/>
          <w:lang w:val="es-ES" w:eastAsia="es-ES_tradnl"/>
        </w:rPr>
        <w:t>En el primer semestre de 2021 de pagaron $ 5,219,998 por concepto de servicio para el proyecto de la STPI.</w:t>
      </w:r>
    </w:p>
    <w:p w14:paraId="6AEEFEB1" w14:textId="77777777" w:rsidR="00DD56B5" w:rsidRPr="00485661" w:rsidRDefault="00DD56B5" w:rsidP="00485661">
      <w:pPr>
        <w:pStyle w:val="Prrafodelista"/>
        <w:numPr>
          <w:ilvl w:val="0"/>
          <w:numId w:val="25"/>
        </w:numPr>
        <w:autoSpaceDE w:val="0"/>
        <w:autoSpaceDN w:val="0"/>
        <w:adjustRightInd w:val="0"/>
        <w:ind w:left="284" w:right="284" w:firstLine="0"/>
        <w:rPr>
          <w:rFonts w:ascii="Arial" w:hAnsi="Arial" w:cs="Arial"/>
          <w:bCs/>
          <w:i/>
          <w:color w:val="000000" w:themeColor="text1"/>
          <w:lang w:val="es-ES" w:eastAsia="es-ES_tradnl"/>
        </w:rPr>
      </w:pPr>
      <w:r w:rsidRPr="00485661">
        <w:rPr>
          <w:rFonts w:ascii="Arial" w:hAnsi="Arial" w:cs="Arial"/>
          <w:bCs/>
          <w:i/>
          <w:color w:val="000000" w:themeColor="text1"/>
          <w:lang w:val="es-ES" w:eastAsia="es-ES_tradnl"/>
        </w:rPr>
        <w:t>Igualmente, en este trimestre se pagaron los meses de enero, febrero, marzo con el valor correcto de facturación por Avantel, es decir por $ 3,599,733 por cada mes contra $ 1,517,873 m/cte. pagado para los mismos meses en 2020, cuando Avantel sólo nos estaba facturando el cargo fijo y no incluía el valor del servicio.</w:t>
      </w:r>
    </w:p>
    <w:p w14:paraId="3C4AE0D4" w14:textId="36395554" w:rsidR="00A51565" w:rsidRPr="00485661" w:rsidRDefault="00DD56B5" w:rsidP="00485661">
      <w:pPr>
        <w:pStyle w:val="Prrafodelista"/>
        <w:numPr>
          <w:ilvl w:val="0"/>
          <w:numId w:val="25"/>
        </w:numPr>
        <w:autoSpaceDE w:val="0"/>
        <w:autoSpaceDN w:val="0"/>
        <w:adjustRightInd w:val="0"/>
        <w:ind w:left="284" w:right="284" w:firstLine="0"/>
        <w:rPr>
          <w:rFonts w:ascii="Arial" w:hAnsi="Arial" w:cs="Arial"/>
          <w:bCs/>
          <w:i/>
          <w:color w:val="000000" w:themeColor="text1"/>
          <w:lang w:val="es-ES" w:eastAsia="es-ES_tradnl"/>
        </w:rPr>
      </w:pPr>
      <w:r w:rsidRPr="00485661">
        <w:rPr>
          <w:rFonts w:ascii="Arial" w:hAnsi="Arial" w:cs="Arial"/>
          <w:bCs/>
          <w:i/>
          <w:color w:val="000000" w:themeColor="text1"/>
          <w:lang w:val="es-ES" w:eastAsia="es-ES_tradnl"/>
        </w:rPr>
        <w:t>A su vez, en el segundo trimestre de 2021 se realizó el pago por los meses de abril, mayo y junio ($ 8,691,631 M/cte.), en cambio en 2020 en el mismo período sólo se realizó el pago de la factura del mes de mayo ($ 1.517.873.)”</w:t>
      </w:r>
    </w:p>
    <w:p w14:paraId="0ED41E82" w14:textId="566B67D6" w:rsidR="00DD56B5" w:rsidRPr="00485661" w:rsidRDefault="00DD56B5" w:rsidP="00485661">
      <w:pPr>
        <w:autoSpaceDE w:val="0"/>
        <w:autoSpaceDN w:val="0"/>
        <w:adjustRightInd w:val="0"/>
        <w:rPr>
          <w:rFonts w:ascii="Arial" w:hAnsi="Arial" w:cs="Arial"/>
          <w:bCs/>
          <w:i/>
          <w:color w:val="000000" w:themeColor="text1"/>
          <w:sz w:val="22"/>
          <w:szCs w:val="22"/>
          <w:highlight w:val="yellow"/>
          <w:lang w:val="es-ES" w:eastAsia="es-ES_tradnl"/>
        </w:rPr>
      </w:pPr>
    </w:p>
    <w:p w14:paraId="0C529EED" w14:textId="3D4F1F99" w:rsidR="00DD56B5" w:rsidRPr="00485661" w:rsidRDefault="00DD56B5" w:rsidP="00485661">
      <w:pPr>
        <w:autoSpaceDE w:val="0"/>
        <w:autoSpaceDN w:val="0"/>
        <w:adjustRightInd w:val="0"/>
        <w:rPr>
          <w:rFonts w:ascii="Arial" w:hAnsi="Arial" w:cs="Arial"/>
          <w:bCs/>
          <w:color w:val="000000" w:themeColor="text1"/>
          <w:sz w:val="22"/>
          <w:szCs w:val="22"/>
          <w:lang w:val="es-ES" w:eastAsia="es-ES_tradnl"/>
        </w:rPr>
      </w:pPr>
      <w:r w:rsidRPr="00485661">
        <w:rPr>
          <w:rFonts w:ascii="Arial" w:hAnsi="Arial" w:cs="Arial"/>
          <w:bCs/>
          <w:color w:val="000000" w:themeColor="text1"/>
          <w:sz w:val="22"/>
          <w:szCs w:val="22"/>
          <w:lang w:val="es-ES" w:eastAsia="es-ES_tradnl"/>
        </w:rPr>
        <w:t>Así mismo, en el alcance al memorando 20211170077183 del 19 de julio de 2021, realizado por OCI mediante correo electrónico del 26 de julio de 2021, se formularon las inquietudes:</w:t>
      </w:r>
    </w:p>
    <w:p w14:paraId="51797B3F" w14:textId="77777777" w:rsidR="00DD56B5" w:rsidRPr="00485661" w:rsidRDefault="00DD56B5" w:rsidP="00485661">
      <w:pPr>
        <w:autoSpaceDE w:val="0"/>
        <w:autoSpaceDN w:val="0"/>
        <w:adjustRightInd w:val="0"/>
        <w:rPr>
          <w:rFonts w:ascii="Arial" w:hAnsi="Arial" w:cs="Arial"/>
          <w:bCs/>
          <w:color w:val="000000" w:themeColor="text1"/>
          <w:sz w:val="22"/>
          <w:szCs w:val="22"/>
          <w:lang w:val="es-ES" w:eastAsia="es-ES_tradnl"/>
        </w:rPr>
      </w:pPr>
    </w:p>
    <w:p w14:paraId="717B536E" w14:textId="3A940AF7" w:rsidR="00DD56B5" w:rsidRPr="00485661" w:rsidRDefault="00DD56B5" w:rsidP="00485661">
      <w:pPr>
        <w:pStyle w:val="Prrafodelista"/>
        <w:numPr>
          <w:ilvl w:val="0"/>
          <w:numId w:val="26"/>
        </w:numPr>
        <w:autoSpaceDE w:val="0"/>
        <w:autoSpaceDN w:val="0"/>
        <w:adjustRightInd w:val="0"/>
        <w:rPr>
          <w:rFonts w:ascii="Arial" w:hAnsi="Arial" w:cs="Arial"/>
          <w:bCs/>
          <w:color w:val="000000" w:themeColor="text1"/>
          <w:sz w:val="22"/>
          <w:szCs w:val="22"/>
          <w:lang w:val="es-ES" w:eastAsia="es-ES_tradnl"/>
        </w:rPr>
      </w:pPr>
      <w:r w:rsidRPr="00485661">
        <w:rPr>
          <w:rFonts w:ascii="Arial" w:hAnsi="Arial" w:cs="Arial"/>
          <w:bCs/>
          <w:color w:val="000000" w:themeColor="text1"/>
          <w:sz w:val="22"/>
          <w:szCs w:val="22"/>
          <w:lang w:val="es-ES" w:eastAsia="es-ES_tradnl"/>
        </w:rPr>
        <w:t>La diferencia entre los servicios recibidos en la UAERMV con la factura de abril de 2021 #21020099, por valor de $1.291.771; y, los servicios recibidos en la entidad con la factura de abril de 2021 (mismo mes) #21056270, por valor de $959.989.</w:t>
      </w:r>
    </w:p>
    <w:p w14:paraId="13D8CA0C" w14:textId="44ED89E5" w:rsidR="00DD56B5" w:rsidRPr="00485661" w:rsidRDefault="00DD56B5" w:rsidP="00485661">
      <w:pPr>
        <w:pStyle w:val="Prrafodelista"/>
        <w:numPr>
          <w:ilvl w:val="0"/>
          <w:numId w:val="26"/>
        </w:numPr>
        <w:autoSpaceDE w:val="0"/>
        <w:autoSpaceDN w:val="0"/>
        <w:adjustRightInd w:val="0"/>
        <w:rPr>
          <w:rFonts w:ascii="Arial" w:hAnsi="Arial" w:cs="Arial"/>
          <w:bCs/>
          <w:color w:val="000000" w:themeColor="text1"/>
          <w:sz w:val="22"/>
          <w:szCs w:val="22"/>
          <w:lang w:val="es-ES" w:eastAsia="es-ES_tradnl"/>
        </w:rPr>
      </w:pPr>
      <w:r w:rsidRPr="00485661">
        <w:rPr>
          <w:rFonts w:ascii="Arial" w:hAnsi="Arial" w:cs="Arial"/>
          <w:bCs/>
          <w:color w:val="000000" w:themeColor="text1"/>
          <w:sz w:val="22"/>
          <w:szCs w:val="22"/>
          <w:lang w:val="es-ES" w:eastAsia="es-ES_tradnl"/>
        </w:rPr>
        <w:t>Justificación del cobro diferente en abril de 2021 por el proveedor, dado que el servicio se encuentra estandarizado siendo que las facturas de mayo y junio de 2021 se generaron por un valor homogéneo de $ 3.699.930. </w:t>
      </w:r>
    </w:p>
    <w:p w14:paraId="3108AB78" w14:textId="55B73ED6" w:rsidR="00DD56B5" w:rsidRPr="00485661" w:rsidRDefault="00DD56B5" w:rsidP="00485661">
      <w:pPr>
        <w:pStyle w:val="Prrafodelista"/>
        <w:numPr>
          <w:ilvl w:val="0"/>
          <w:numId w:val="26"/>
        </w:numPr>
        <w:autoSpaceDE w:val="0"/>
        <w:autoSpaceDN w:val="0"/>
        <w:adjustRightInd w:val="0"/>
        <w:rPr>
          <w:rFonts w:ascii="Arial" w:hAnsi="Arial" w:cs="Arial"/>
          <w:bCs/>
          <w:color w:val="000000" w:themeColor="text1"/>
          <w:sz w:val="22"/>
          <w:szCs w:val="22"/>
          <w:lang w:val="es-ES" w:eastAsia="es-ES_tradnl"/>
        </w:rPr>
      </w:pPr>
      <w:r w:rsidRPr="00485661">
        <w:rPr>
          <w:rFonts w:ascii="Arial" w:hAnsi="Arial" w:cs="Arial"/>
          <w:bCs/>
          <w:color w:val="000000" w:themeColor="text1"/>
          <w:sz w:val="22"/>
          <w:szCs w:val="22"/>
          <w:lang w:val="es-ES" w:eastAsia="es-ES_tradnl"/>
        </w:rPr>
        <w:t>El estado de la reunión entre el supervisor del servicio en la UAERMV con el representante de AVANTEL, acordando no realizar el cobro por el valor no facturado (cerca de $ 47.000.000) e iniciar el cobro correcto de la factura, iniciando con la facturación y pago de las facturas del cuarto trimestre de 2020</w:t>
      </w:r>
    </w:p>
    <w:p w14:paraId="166674D8" w14:textId="2694D4E9" w:rsidR="00DD56B5" w:rsidRPr="00485661" w:rsidRDefault="00DD56B5" w:rsidP="00485661">
      <w:pPr>
        <w:autoSpaceDE w:val="0"/>
        <w:autoSpaceDN w:val="0"/>
        <w:adjustRightInd w:val="0"/>
        <w:rPr>
          <w:rFonts w:ascii="Arial" w:hAnsi="Arial" w:cs="Arial"/>
          <w:bCs/>
          <w:color w:val="000000" w:themeColor="text1"/>
          <w:sz w:val="22"/>
          <w:szCs w:val="22"/>
          <w:lang w:val="es-ES" w:eastAsia="es-ES_tradnl"/>
        </w:rPr>
      </w:pPr>
    </w:p>
    <w:p w14:paraId="6B225D5D" w14:textId="518EB6BA" w:rsidR="00DD56B5" w:rsidRPr="00485661" w:rsidRDefault="00DD56B5" w:rsidP="00485661">
      <w:pPr>
        <w:autoSpaceDE w:val="0"/>
        <w:autoSpaceDN w:val="0"/>
        <w:adjustRightInd w:val="0"/>
        <w:rPr>
          <w:rFonts w:ascii="Arial" w:hAnsi="Arial" w:cs="Arial"/>
          <w:bCs/>
          <w:color w:val="000000" w:themeColor="text1"/>
          <w:sz w:val="22"/>
          <w:szCs w:val="22"/>
          <w:lang w:val="es-ES" w:eastAsia="es-ES_tradnl"/>
        </w:rPr>
      </w:pPr>
      <w:r w:rsidRPr="00485661">
        <w:rPr>
          <w:rFonts w:ascii="Arial" w:hAnsi="Arial" w:cs="Arial"/>
          <w:bCs/>
          <w:color w:val="000000" w:themeColor="text1"/>
          <w:sz w:val="22"/>
          <w:szCs w:val="22"/>
          <w:lang w:val="es-ES" w:eastAsia="es-ES_tradnl"/>
        </w:rPr>
        <w:t xml:space="preserve">Para cada </w:t>
      </w:r>
      <w:r w:rsidR="005B0E19" w:rsidRPr="00485661">
        <w:rPr>
          <w:rFonts w:ascii="Arial" w:hAnsi="Arial" w:cs="Arial"/>
          <w:bCs/>
          <w:color w:val="000000" w:themeColor="text1"/>
          <w:sz w:val="22"/>
          <w:szCs w:val="22"/>
          <w:lang w:val="es-ES" w:eastAsia="es-ES_tradnl"/>
        </w:rPr>
        <w:t>inquietud</w:t>
      </w:r>
      <w:r w:rsidRPr="00485661">
        <w:rPr>
          <w:rFonts w:ascii="Arial" w:hAnsi="Arial" w:cs="Arial"/>
          <w:bCs/>
          <w:color w:val="000000" w:themeColor="text1"/>
          <w:sz w:val="22"/>
          <w:szCs w:val="22"/>
          <w:lang w:val="es-ES" w:eastAsia="es-ES_tradnl"/>
        </w:rPr>
        <w:t xml:space="preserve">, el </w:t>
      </w:r>
      <w:r w:rsidR="005B0E19" w:rsidRPr="00485661">
        <w:rPr>
          <w:rFonts w:ascii="Arial" w:hAnsi="Arial" w:cs="Arial"/>
          <w:bCs/>
          <w:color w:val="000000" w:themeColor="text1"/>
          <w:sz w:val="22"/>
          <w:szCs w:val="22"/>
          <w:lang w:val="es-ES" w:eastAsia="es-ES_tradnl"/>
        </w:rPr>
        <w:t>27</w:t>
      </w:r>
      <w:r w:rsidRPr="00485661">
        <w:rPr>
          <w:rFonts w:ascii="Arial" w:hAnsi="Arial" w:cs="Arial"/>
          <w:bCs/>
          <w:color w:val="000000" w:themeColor="text1"/>
          <w:sz w:val="22"/>
          <w:szCs w:val="22"/>
          <w:lang w:val="es-ES" w:eastAsia="es-ES_tradnl"/>
        </w:rPr>
        <w:t xml:space="preserve"> de </w:t>
      </w:r>
      <w:r w:rsidR="005B0E19" w:rsidRPr="00485661">
        <w:rPr>
          <w:rFonts w:ascii="Arial" w:hAnsi="Arial" w:cs="Arial"/>
          <w:bCs/>
          <w:color w:val="000000" w:themeColor="text1"/>
          <w:sz w:val="22"/>
          <w:szCs w:val="22"/>
          <w:lang w:val="es-ES" w:eastAsia="es-ES_tradnl"/>
        </w:rPr>
        <w:t>julio de 2021 mediante e-mail fueron atendidas en los siguientes términos:</w:t>
      </w:r>
    </w:p>
    <w:p w14:paraId="6B04E1AC" w14:textId="77777777" w:rsidR="005B0E19" w:rsidRPr="00485661" w:rsidRDefault="005B0E19" w:rsidP="00485661">
      <w:pPr>
        <w:autoSpaceDE w:val="0"/>
        <w:autoSpaceDN w:val="0"/>
        <w:adjustRightInd w:val="0"/>
        <w:ind w:left="284" w:right="284"/>
        <w:rPr>
          <w:rFonts w:ascii="Arial" w:hAnsi="Arial" w:cs="Arial"/>
          <w:bCs/>
          <w:color w:val="000000" w:themeColor="text1"/>
          <w:lang w:val="es-ES" w:eastAsia="es-ES_tradnl"/>
        </w:rPr>
      </w:pPr>
    </w:p>
    <w:p w14:paraId="11CF7424" w14:textId="2516AE45" w:rsidR="00DD56B5" w:rsidRPr="00485661" w:rsidRDefault="005B0E19" w:rsidP="00485661">
      <w:pPr>
        <w:pStyle w:val="Prrafodelista"/>
        <w:numPr>
          <w:ilvl w:val="0"/>
          <w:numId w:val="27"/>
        </w:numPr>
        <w:autoSpaceDE w:val="0"/>
        <w:autoSpaceDN w:val="0"/>
        <w:adjustRightInd w:val="0"/>
        <w:ind w:left="284" w:right="284"/>
        <w:rPr>
          <w:rFonts w:ascii="Arial" w:hAnsi="Arial" w:cs="Arial"/>
          <w:bCs/>
          <w:i/>
          <w:color w:val="000000" w:themeColor="text1"/>
          <w:lang w:val="es-ES" w:eastAsia="es-ES_tradnl"/>
        </w:rPr>
      </w:pPr>
      <w:r w:rsidRPr="00485661">
        <w:rPr>
          <w:rFonts w:ascii="Arial" w:hAnsi="Arial" w:cs="Arial"/>
          <w:bCs/>
          <w:i/>
          <w:color w:val="000000" w:themeColor="text1"/>
          <w:lang w:val="es-ES" w:eastAsia="es-ES_tradnl"/>
        </w:rPr>
        <w:t>“La diferencia radica en que los servicios recibidos con la factura # 21020099 corresponden al servicio de telefonía celular contratado con Avantel, los servicios cobrados con la factura # 21056270 corresponden a los servicios por la adquisición de 20 líneas nuevas por un año, por solicitud de la Subdirección Técnica de Mejoramiento de Mantenimiento Vial para el desarrollo de un proyecto, con la aprobación de la Dirección General.</w:t>
      </w:r>
    </w:p>
    <w:p w14:paraId="6E2ABEB2" w14:textId="77777777" w:rsidR="005B0E19" w:rsidRPr="00485661" w:rsidRDefault="005B0E19" w:rsidP="00485661">
      <w:pPr>
        <w:pStyle w:val="Prrafodelista"/>
        <w:numPr>
          <w:ilvl w:val="0"/>
          <w:numId w:val="27"/>
        </w:numPr>
        <w:autoSpaceDE w:val="0"/>
        <w:autoSpaceDN w:val="0"/>
        <w:adjustRightInd w:val="0"/>
        <w:ind w:left="284" w:right="284"/>
        <w:rPr>
          <w:rFonts w:ascii="Arial" w:hAnsi="Arial" w:cs="Arial"/>
          <w:bCs/>
          <w:i/>
          <w:color w:val="000000" w:themeColor="text1"/>
          <w:lang w:val="es-ES" w:eastAsia="es-ES_tradnl"/>
        </w:rPr>
      </w:pPr>
      <w:r w:rsidRPr="00485661">
        <w:rPr>
          <w:rFonts w:ascii="Arial" w:hAnsi="Arial" w:cs="Arial"/>
          <w:bCs/>
          <w:i/>
          <w:color w:val="000000" w:themeColor="text1"/>
          <w:lang w:val="es-ES" w:eastAsia="es-ES_tradnl"/>
        </w:rPr>
        <w:t>En la factura # 21020099 el proveedor sólo líquido el valor por concepto del saldo fijo y no realizó el cobro del servicio por $ 2.250.139, como lo venía realizando en el año 2020.</w:t>
      </w:r>
    </w:p>
    <w:p w14:paraId="06D5E3CF" w14:textId="128B6197" w:rsidR="005B0E19" w:rsidRPr="00485661" w:rsidRDefault="005B0E19" w:rsidP="00485661">
      <w:pPr>
        <w:pStyle w:val="Prrafodelista"/>
        <w:numPr>
          <w:ilvl w:val="0"/>
          <w:numId w:val="27"/>
        </w:numPr>
        <w:autoSpaceDE w:val="0"/>
        <w:autoSpaceDN w:val="0"/>
        <w:adjustRightInd w:val="0"/>
        <w:ind w:left="284" w:right="284"/>
        <w:rPr>
          <w:rFonts w:ascii="Arial" w:hAnsi="Arial" w:cs="Arial"/>
          <w:bCs/>
          <w:i/>
          <w:color w:val="000000" w:themeColor="text1"/>
          <w:lang w:val="es-ES" w:eastAsia="es-ES_tradnl"/>
        </w:rPr>
      </w:pPr>
      <w:r w:rsidRPr="00485661">
        <w:rPr>
          <w:rFonts w:ascii="Arial" w:hAnsi="Arial" w:cs="Arial"/>
          <w:bCs/>
          <w:i/>
          <w:color w:val="000000" w:themeColor="text1"/>
          <w:lang w:val="es-ES" w:eastAsia="es-ES_tradnl"/>
        </w:rPr>
        <w:lastRenderedPageBreak/>
        <w:t>Ante la revisión con el Supervisor del contrato, en la que se expone que dado que</w:t>
      </w:r>
      <w:r w:rsidR="00C14116" w:rsidRPr="00485661">
        <w:rPr>
          <w:rFonts w:ascii="Arial" w:hAnsi="Arial" w:cs="Arial"/>
          <w:bCs/>
          <w:i/>
          <w:color w:val="000000" w:themeColor="text1"/>
          <w:lang w:val="es-ES" w:eastAsia="es-ES_tradnl"/>
        </w:rPr>
        <w:t>,</w:t>
      </w:r>
      <w:r w:rsidRPr="00485661">
        <w:rPr>
          <w:rFonts w:ascii="Arial" w:hAnsi="Arial" w:cs="Arial"/>
          <w:bCs/>
          <w:i/>
          <w:color w:val="000000" w:themeColor="text1"/>
          <w:lang w:val="es-ES" w:eastAsia="es-ES_tradnl"/>
        </w:rPr>
        <w:t xml:space="preserve"> por tratarse de una Entidad Pública Distrital, la UMV maneja presupuestos anuales y que</w:t>
      </w:r>
      <w:r w:rsidR="00C14116" w:rsidRPr="00485661">
        <w:rPr>
          <w:rFonts w:ascii="Arial" w:hAnsi="Arial" w:cs="Arial"/>
          <w:bCs/>
          <w:i/>
          <w:color w:val="000000" w:themeColor="text1"/>
          <w:lang w:val="es-ES" w:eastAsia="es-ES_tradnl"/>
        </w:rPr>
        <w:t>,</w:t>
      </w:r>
      <w:r w:rsidRPr="00485661">
        <w:rPr>
          <w:rFonts w:ascii="Arial" w:hAnsi="Arial" w:cs="Arial"/>
          <w:bCs/>
          <w:i/>
          <w:color w:val="000000" w:themeColor="text1"/>
          <w:lang w:val="es-ES" w:eastAsia="es-ES_tradnl"/>
        </w:rPr>
        <w:t xml:space="preserve"> por tal razón, no se dispone del dinero para el pago de los servicios no facturados en vigencias anteriores. Además, que el error presentado se originó por la no facturación mensual del servicio por parte del contratista, como que Avantel no presentó a la fecha solicitada por la Entidad la relación de los servicios prestados con el valor no cobrado para la verificación de la posibilidad de realizar el pago, optando por el desistimiento del cobro e iniciando la aplicación correcta de la facturación desde el mes de octubre de 2020.”</w:t>
      </w:r>
    </w:p>
    <w:p w14:paraId="0D53B3A2" w14:textId="77777777" w:rsidR="005B0E19" w:rsidRPr="00485661" w:rsidRDefault="005B0E19" w:rsidP="00485661">
      <w:pPr>
        <w:autoSpaceDE w:val="0"/>
        <w:autoSpaceDN w:val="0"/>
        <w:adjustRightInd w:val="0"/>
        <w:rPr>
          <w:rFonts w:ascii="Arial" w:hAnsi="Arial" w:cs="Arial"/>
          <w:bCs/>
          <w:i/>
          <w:color w:val="000000" w:themeColor="text1"/>
          <w:sz w:val="22"/>
          <w:szCs w:val="22"/>
          <w:highlight w:val="yellow"/>
          <w:lang w:val="es-ES" w:eastAsia="es-ES_tradnl"/>
        </w:rPr>
      </w:pPr>
    </w:p>
    <w:p w14:paraId="6F7D36BC" w14:textId="6B4BF31C" w:rsidR="00C14116" w:rsidRPr="00485661" w:rsidRDefault="00C14116" w:rsidP="00485661">
      <w:pPr>
        <w:autoSpaceDE w:val="0"/>
        <w:autoSpaceDN w:val="0"/>
        <w:adjustRightInd w:val="0"/>
        <w:rPr>
          <w:rFonts w:ascii="Arial" w:hAnsi="Arial" w:cs="Arial"/>
          <w:bCs/>
          <w:color w:val="000000" w:themeColor="text1"/>
          <w:sz w:val="22"/>
          <w:szCs w:val="22"/>
          <w:lang w:val="es-ES" w:eastAsia="es-ES_tradnl"/>
        </w:rPr>
      </w:pPr>
      <w:r w:rsidRPr="00485661">
        <w:rPr>
          <w:rFonts w:ascii="Arial" w:hAnsi="Arial" w:cs="Arial"/>
          <w:bCs/>
          <w:color w:val="000000" w:themeColor="text1"/>
          <w:sz w:val="22"/>
          <w:szCs w:val="22"/>
          <w:lang w:val="es-ES" w:eastAsia="es-ES_tradnl"/>
        </w:rPr>
        <w:t xml:space="preserve">De las anteriores respuestas, se identificó que los dos cobros de abril de 2021 están </w:t>
      </w:r>
      <w:r w:rsidR="00110C61" w:rsidRPr="00485661">
        <w:rPr>
          <w:rFonts w:ascii="Arial" w:hAnsi="Arial" w:cs="Arial"/>
          <w:bCs/>
          <w:color w:val="000000" w:themeColor="text1"/>
          <w:sz w:val="22"/>
          <w:szCs w:val="22"/>
          <w:lang w:val="es-ES" w:eastAsia="es-ES_tradnl"/>
        </w:rPr>
        <w:t xml:space="preserve">debidamente </w:t>
      </w:r>
      <w:r w:rsidRPr="00485661">
        <w:rPr>
          <w:rFonts w:ascii="Arial" w:hAnsi="Arial" w:cs="Arial"/>
          <w:bCs/>
          <w:color w:val="000000" w:themeColor="text1"/>
          <w:sz w:val="22"/>
          <w:szCs w:val="22"/>
          <w:lang w:val="es-ES" w:eastAsia="es-ES_tradnl"/>
        </w:rPr>
        <w:t>justificados.</w:t>
      </w:r>
    </w:p>
    <w:p w14:paraId="4FD88F80" w14:textId="77777777" w:rsidR="00C14116" w:rsidRPr="00485661" w:rsidRDefault="00C14116" w:rsidP="00485661">
      <w:pPr>
        <w:autoSpaceDE w:val="0"/>
        <w:autoSpaceDN w:val="0"/>
        <w:adjustRightInd w:val="0"/>
        <w:rPr>
          <w:rFonts w:ascii="Arial" w:hAnsi="Arial" w:cs="Arial"/>
          <w:bCs/>
          <w:color w:val="000000" w:themeColor="text1"/>
          <w:sz w:val="22"/>
          <w:szCs w:val="22"/>
          <w:lang w:val="es-ES" w:eastAsia="es-ES_tradnl"/>
        </w:rPr>
      </w:pPr>
    </w:p>
    <w:p w14:paraId="25DC1792" w14:textId="32CE7199" w:rsidR="00DD56B5" w:rsidRPr="00485661" w:rsidRDefault="00C14116" w:rsidP="00485661">
      <w:pPr>
        <w:autoSpaceDE w:val="0"/>
        <w:autoSpaceDN w:val="0"/>
        <w:adjustRightInd w:val="0"/>
        <w:rPr>
          <w:rFonts w:ascii="Arial" w:hAnsi="Arial" w:cs="Arial"/>
          <w:bCs/>
          <w:color w:val="000000" w:themeColor="text1"/>
          <w:sz w:val="22"/>
          <w:szCs w:val="22"/>
          <w:lang w:val="es-ES" w:eastAsia="es-ES_tradnl"/>
        </w:rPr>
      </w:pPr>
      <w:r w:rsidRPr="00485661">
        <w:rPr>
          <w:rFonts w:ascii="Arial" w:hAnsi="Arial" w:cs="Arial"/>
          <w:bCs/>
          <w:color w:val="000000" w:themeColor="text1"/>
          <w:sz w:val="22"/>
          <w:szCs w:val="22"/>
          <w:lang w:val="es-ES" w:eastAsia="es-ES_tradnl"/>
        </w:rPr>
        <w:t xml:space="preserve">Respecto del cobro no facturado por AVANTEL (alrededor de los $47.000.000), de acuerdo con la respuesta </w:t>
      </w:r>
      <w:r w:rsidR="00C338D1" w:rsidRPr="00485661">
        <w:rPr>
          <w:rFonts w:ascii="Arial" w:hAnsi="Arial" w:cs="Arial"/>
          <w:bCs/>
          <w:color w:val="000000" w:themeColor="text1"/>
          <w:sz w:val="22"/>
          <w:szCs w:val="22"/>
          <w:lang w:val="es-ES" w:eastAsia="es-ES_tradnl"/>
        </w:rPr>
        <w:t xml:space="preserve">suministrada en </w:t>
      </w:r>
      <w:r w:rsidRPr="00485661">
        <w:rPr>
          <w:rFonts w:ascii="Arial" w:hAnsi="Arial" w:cs="Arial"/>
          <w:bCs/>
          <w:color w:val="000000" w:themeColor="text1"/>
          <w:sz w:val="22"/>
          <w:szCs w:val="22"/>
          <w:lang w:val="es-ES" w:eastAsia="es-ES_tradnl"/>
        </w:rPr>
        <w:t xml:space="preserve">el correo electrónico del 27 de julio de 2021, </w:t>
      </w:r>
      <w:r w:rsidR="00C338D1" w:rsidRPr="00485661">
        <w:rPr>
          <w:rFonts w:ascii="Arial" w:hAnsi="Arial" w:cs="Arial"/>
          <w:bCs/>
          <w:color w:val="000000" w:themeColor="text1"/>
          <w:sz w:val="22"/>
          <w:szCs w:val="22"/>
          <w:lang w:val="es-ES" w:eastAsia="es-ES_tradnl"/>
        </w:rPr>
        <w:t xml:space="preserve">se identificó que el proveedor del servicio no realizará este cobro, por tanto </w:t>
      </w:r>
      <w:r w:rsidR="00C338D1" w:rsidRPr="00485661">
        <w:rPr>
          <w:rFonts w:ascii="Arial" w:hAnsi="Arial" w:cs="Arial"/>
          <w:bCs/>
          <w:i/>
          <w:color w:val="000000" w:themeColor="text1"/>
          <w:sz w:val="22"/>
          <w:szCs w:val="22"/>
          <w:lang w:val="es-ES" w:eastAsia="es-ES_tradnl"/>
        </w:rPr>
        <w:t>“en la revisión con el Supervisor del contrato, en la que se expone que dado que, por tratarse de una Entidad Pública Distrital, la UMV maneja presupuestos anuales y que, por tal razón, no se dispone del dinero para el pago de los servicios no facturados en vigencias anteriores”</w:t>
      </w:r>
    </w:p>
    <w:p w14:paraId="79C279B3" w14:textId="5276FAE4" w:rsidR="00DD56B5" w:rsidRPr="00485661" w:rsidRDefault="00DD56B5" w:rsidP="00485661">
      <w:pPr>
        <w:autoSpaceDE w:val="0"/>
        <w:autoSpaceDN w:val="0"/>
        <w:adjustRightInd w:val="0"/>
        <w:rPr>
          <w:rFonts w:ascii="Arial" w:hAnsi="Arial" w:cs="Arial"/>
          <w:bCs/>
          <w:i/>
          <w:color w:val="000000" w:themeColor="text1"/>
          <w:sz w:val="22"/>
          <w:szCs w:val="22"/>
          <w:lang w:val="es-ES" w:eastAsia="es-ES_tradnl"/>
        </w:rPr>
      </w:pPr>
    </w:p>
    <w:p w14:paraId="3983D2C6" w14:textId="6CB58D8F" w:rsidR="00110C61" w:rsidRPr="00485661" w:rsidRDefault="00110C61" w:rsidP="00485661">
      <w:pPr>
        <w:autoSpaceDE w:val="0"/>
        <w:autoSpaceDN w:val="0"/>
        <w:adjustRightInd w:val="0"/>
        <w:rPr>
          <w:rFonts w:ascii="Arial" w:hAnsi="Arial" w:cs="Arial"/>
          <w:b/>
          <w:bCs/>
          <w:color w:val="000000" w:themeColor="text1"/>
          <w:sz w:val="22"/>
          <w:szCs w:val="22"/>
          <w:highlight w:val="yellow"/>
          <w:lang w:val="es-ES" w:eastAsia="es-ES_tradnl"/>
        </w:rPr>
      </w:pPr>
      <w:r w:rsidRPr="00485661">
        <w:rPr>
          <w:rFonts w:ascii="Arial" w:hAnsi="Arial" w:cs="Arial"/>
          <w:b/>
          <w:bCs/>
          <w:color w:val="000000" w:themeColor="text1"/>
          <w:sz w:val="22"/>
          <w:szCs w:val="22"/>
          <w:lang w:val="es-ES" w:eastAsia="es-ES_tradnl"/>
        </w:rPr>
        <w:t xml:space="preserve">No </w:t>
      </w:r>
      <w:r w:rsidR="00CC1CB7" w:rsidRPr="00485661">
        <w:rPr>
          <w:rFonts w:ascii="Arial" w:hAnsi="Arial" w:cs="Arial"/>
          <w:b/>
          <w:bCs/>
          <w:color w:val="000000" w:themeColor="text1"/>
          <w:sz w:val="22"/>
          <w:szCs w:val="22"/>
          <w:lang w:val="es-ES" w:eastAsia="es-ES_tradnl"/>
        </w:rPr>
        <w:t>obstante,</w:t>
      </w:r>
      <w:r w:rsidRPr="00485661">
        <w:rPr>
          <w:rFonts w:ascii="Arial" w:hAnsi="Arial" w:cs="Arial"/>
          <w:b/>
          <w:bCs/>
          <w:color w:val="000000" w:themeColor="text1"/>
          <w:sz w:val="22"/>
          <w:szCs w:val="22"/>
          <w:lang w:val="es-ES" w:eastAsia="es-ES_tradnl"/>
        </w:rPr>
        <w:t xml:space="preserve"> lo anterior, no se identificó acta o soporte de la negociación </w:t>
      </w:r>
      <w:r w:rsidR="00F53B87" w:rsidRPr="00485661">
        <w:rPr>
          <w:rFonts w:ascii="Arial" w:hAnsi="Arial" w:cs="Arial"/>
          <w:b/>
          <w:bCs/>
          <w:color w:val="000000" w:themeColor="text1"/>
          <w:sz w:val="22"/>
          <w:szCs w:val="22"/>
          <w:lang w:val="es-ES" w:eastAsia="es-ES_tradnl"/>
        </w:rPr>
        <w:t>como</w:t>
      </w:r>
      <w:r w:rsidRPr="00485661">
        <w:rPr>
          <w:rFonts w:ascii="Arial" w:hAnsi="Arial" w:cs="Arial"/>
          <w:b/>
          <w:bCs/>
          <w:color w:val="000000" w:themeColor="text1"/>
          <w:sz w:val="22"/>
          <w:szCs w:val="22"/>
          <w:lang w:val="es-ES" w:eastAsia="es-ES_tradnl"/>
        </w:rPr>
        <w:t xml:space="preserve"> evidencia en el futuro, dado que en un nuevo análisis por un ejecutivo de cuenta de </w:t>
      </w:r>
      <w:r w:rsidR="00F53B87" w:rsidRPr="00485661">
        <w:rPr>
          <w:rFonts w:ascii="Arial" w:hAnsi="Arial" w:cs="Arial"/>
          <w:b/>
          <w:bCs/>
          <w:color w:val="000000" w:themeColor="text1"/>
          <w:sz w:val="22"/>
          <w:szCs w:val="22"/>
          <w:lang w:val="es-ES" w:eastAsia="es-ES_tradnl"/>
        </w:rPr>
        <w:t>A</w:t>
      </w:r>
      <w:r w:rsidRPr="00485661">
        <w:rPr>
          <w:rFonts w:ascii="Arial" w:hAnsi="Arial" w:cs="Arial"/>
          <w:b/>
          <w:bCs/>
          <w:color w:val="000000" w:themeColor="text1"/>
          <w:sz w:val="22"/>
          <w:szCs w:val="22"/>
          <w:lang w:val="es-ES" w:eastAsia="es-ES_tradnl"/>
        </w:rPr>
        <w:t xml:space="preserve">vantel </w:t>
      </w:r>
      <w:r w:rsidR="00B814ED" w:rsidRPr="00485661">
        <w:rPr>
          <w:rFonts w:ascii="Arial" w:hAnsi="Arial" w:cs="Arial"/>
          <w:b/>
          <w:bCs/>
          <w:color w:val="000000" w:themeColor="text1"/>
          <w:sz w:val="22"/>
          <w:szCs w:val="22"/>
          <w:lang w:val="es-ES" w:eastAsia="es-ES_tradnl"/>
        </w:rPr>
        <w:t xml:space="preserve">diferente con el que se realizó la negociación, </w:t>
      </w:r>
      <w:r w:rsidRPr="00485661">
        <w:rPr>
          <w:rFonts w:ascii="Arial" w:hAnsi="Arial" w:cs="Arial"/>
          <w:b/>
          <w:bCs/>
          <w:color w:val="000000" w:themeColor="text1"/>
          <w:sz w:val="22"/>
          <w:szCs w:val="22"/>
          <w:lang w:val="es-ES" w:eastAsia="es-ES_tradnl"/>
        </w:rPr>
        <w:t xml:space="preserve">podría presentarse </w:t>
      </w:r>
      <w:r w:rsidR="00B814ED" w:rsidRPr="00485661">
        <w:rPr>
          <w:rFonts w:ascii="Arial" w:hAnsi="Arial" w:cs="Arial"/>
          <w:b/>
          <w:bCs/>
          <w:color w:val="000000" w:themeColor="text1"/>
          <w:sz w:val="22"/>
          <w:szCs w:val="22"/>
          <w:lang w:val="es-ES" w:eastAsia="es-ES_tradnl"/>
        </w:rPr>
        <w:t xml:space="preserve">nuevamente </w:t>
      </w:r>
      <w:r w:rsidRPr="00485661">
        <w:rPr>
          <w:rFonts w:ascii="Arial" w:hAnsi="Arial" w:cs="Arial"/>
          <w:b/>
          <w:bCs/>
          <w:color w:val="000000" w:themeColor="text1"/>
          <w:sz w:val="22"/>
          <w:szCs w:val="22"/>
          <w:lang w:val="es-ES" w:eastAsia="es-ES_tradnl"/>
        </w:rPr>
        <w:t>el caso</w:t>
      </w:r>
      <w:r w:rsidR="00B814ED" w:rsidRPr="00485661">
        <w:rPr>
          <w:rFonts w:ascii="Arial" w:hAnsi="Arial" w:cs="Arial"/>
          <w:b/>
          <w:bCs/>
          <w:color w:val="000000" w:themeColor="text1"/>
          <w:sz w:val="22"/>
          <w:szCs w:val="22"/>
          <w:lang w:val="es-ES" w:eastAsia="es-ES_tradnl"/>
        </w:rPr>
        <w:t>.</w:t>
      </w:r>
    </w:p>
    <w:p w14:paraId="0CEE4DE1" w14:textId="77777777" w:rsidR="00C338D1" w:rsidRPr="00485661" w:rsidRDefault="00C338D1" w:rsidP="00485661">
      <w:pPr>
        <w:autoSpaceDE w:val="0"/>
        <w:autoSpaceDN w:val="0"/>
        <w:adjustRightInd w:val="0"/>
        <w:rPr>
          <w:rFonts w:ascii="Arial" w:hAnsi="Arial" w:cs="Arial"/>
          <w:bCs/>
          <w:i/>
          <w:color w:val="000000" w:themeColor="text1"/>
          <w:sz w:val="22"/>
          <w:szCs w:val="22"/>
          <w:highlight w:val="yellow"/>
          <w:lang w:val="es-ES" w:eastAsia="es-ES_tradnl"/>
        </w:rPr>
      </w:pPr>
    </w:p>
    <w:p w14:paraId="23379ADF" w14:textId="20816EB4" w:rsidR="00590360" w:rsidRPr="00485661" w:rsidRDefault="00B814ED" w:rsidP="00485661">
      <w:pPr>
        <w:autoSpaceDE w:val="0"/>
        <w:autoSpaceDN w:val="0"/>
        <w:adjustRightInd w:val="0"/>
        <w:rPr>
          <w:rFonts w:ascii="Arial" w:hAnsi="Arial" w:cs="Arial"/>
          <w:color w:val="000000" w:themeColor="text1"/>
          <w:sz w:val="22"/>
          <w:szCs w:val="22"/>
          <w:lang w:val="es-CO" w:eastAsia="es-CO"/>
        </w:rPr>
      </w:pPr>
      <w:r w:rsidRPr="00485661">
        <w:rPr>
          <w:rFonts w:ascii="Arial" w:hAnsi="Arial" w:cs="Arial"/>
          <w:color w:val="000000" w:themeColor="text1"/>
          <w:sz w:val="22"/>
          <w:szCs w:val="22"/>
          <w:lang w:val="es-CO" w:eastAsia="es-CO"/>
        </w:rPr>
        <w:t>Por lo tanto</w:t>
      </w:r>
      <w:r w:rsidR="00712A14" w:rsidRPr="00485661">
        <w:rPr>
          <w:rFonts w:ascii="Arial" w:hAnsi="Arial" w:cs="Arial"/>
          <w:color w:val="000000" w:themeColor="text1"/>
          <w:sz w:val="22"/>
          <w:szCs w:val="22"/>
          <w:lang w:val="es-CO" w:eastAsia="es-CO"/>
        </w:rPr>
        <w:t>,</w:t>
      </w:r>
      <w:r w:rsidR="00590360" w:rsidRPr="00485661">
        <w:rPr>
          <w:rFonts w:ascii="Arial" w:hAnsi="Arial" w:cs="Arial"/>
          <w:color w:val="000000" w:themeColor="text1"/>
          <w:sz w:val="22"/>
          <w:szCs w:val="22"/>
          <w:lang w:val="es-CO" w:eastAsia="es-CO"/>
        </w:rPr>
        <w:t xml:space="preserve"> </w:t>
      </w:r>
      <w:r w:rsidRPr="00485661">
        <w:rPr>
          <w:rFonts w:ascii="Arial" w:hAnsi="Arial" w:cs="Arial"/>
          <w:color w:val="000000" w:themeColor="text1"/>
          <w:sz w:val="22"/>
          <w:szCs w:val="22"/>
          <w:lang w:val="es-CO" w:eastAsia="es-CO"/>
        </w:rPr>
        <w:t>la OCI realizará seguimiento en los próximos informes de austeridad para recibir el soporte de la negociación entre AVANTEL y el supervisor de contrato respecto de la no facturación de los aproximadamente $47.000.000 no cobrados por el proveedor de servicio.</w:t>
      </w:r>
    </w:p>
    <w:p w14:paraId="0CDF9ECB" w14:textId="46DF3064" w:rsidR="00FC5354" w:rsidRPr="00485661" w:rsidRDefault="00FC5354" w:rsidP="00485661">
      <w:pPr>
        <w:autoSpaceDE w:val="0"/>
        <w:autoSpaceDN w:val="0"/>
        <w:adjustRightInd w:val="0"/>
        <w:rPr>
          <w:rFonts w:ascii="Arial" w:hAnsi="Arial" w:cs="Arial"/>
          <w:color w:val="000000" w:themeColor="text1"/>
          <w:sz w:val="22"/>
          <w:szCs w:val="22"/>
          <w:lang w:val="es-CO" w:eastAsia="es-CO"/>
        </w:rPr>
      </w:pPr>
    </w:p>
    <w:p w14:paraId="6CD347F8" w14:textId="6670E78C" w:rsidR="009D533D" w:rsidRPr="00485661" w:rsidRDefault="009D533D" w:rsidP="00485661">
      <w:pPr>
        <w:autoSpaceDE w:val="0"/>
        <w:autoSpaceDN w:val="0"/>
        <w:adjustRightInd w:val="0"/>
        <w:jc w:val="center"/>
        <w:rPr>
          <w:rFonts w:ascii="Arial" w:hAnsi="Arial" w:cs="Arial"/>
          <w:color w:val="000000" w:themeColor="text1"/>
          <w:sz w:val="22"/>
          <w:szCs w:val="22"/>
          <w:lang w:val="es-CO" w:eastAsia="es-CO"/>
        </w:rPr>
      </w:pPr>
      <w:r w:rsidRPr="00485661">
        <w:rPr>
          <w:rFonts w:ascii="Arial" w:hAnsi="Arial" w:cs="Arial"/>
          <w:noProof/>
          <w:color w:val="000000" w:themeColor="text1"/>
          <w:sz w:val="22"/>
          <w:szCs w:val="22"/>
          <w:lang w:val="es-CO" w:eastAsia="es-CO"/>
        </w:rPr>
        <mc:AlternateContent>
          <mc:Choice Requires="wps">
            <w:drawing>
              <wp:anchor distT="0" distB="0" distL="114300" distR="114300" simplePos="0" relativeHeight="251589120" behindDoc="0" locked="0" layoutInCell="1" allowOverlap="1" wp14:anchorId="6B089C5A" wp14:editId="31C3156A">
                <wp:simplePos x="0" y="0"/>
                <wp:positionH relativeFrom="margin">
                  <wp:posOffset>4799677</wp:posOffset>
                </wp:positionH>
                <wp:positionV relativeFrom="paragraph">
                  <wp:posOffset>1352203</wp:posOffset>
                </wp:positionV>
                <wp:extent cx="476250" cy="228600"/>
                <wp:effectExtent l="0" t="0" r="19050" b="19050"/>
                <wp:wrapNone/>
                <wp:docPr id="39" name="Cuadro de texto 39"/>
                <wp:cNvGraphicFramePr/>
                <a:graphic xmlns:a="http://schemas.openxmlformats.org/drawingml/2006/main">
                  <a:graphicData uri="http://schemas.microsoft.com/office/word/2010/wordprocessingShape">
                    <wps:wsp>
                      <wps:cNvSpPr txBox="1"/>
                      <wps:spPr>
                        <a:xfrm>
                          <a:off x="0" y="0"/>
                          <a:ext cx="476250" cy="2286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445A930" w14:textId="60D465A8" w:rsidR="003A3A79" w:rsidRPr="00034689" w:rsidRDefault="003A3A79" w:rsidP="000D27DA">
                            <w:pPr>
                              <w:jc w:val="left"/>
                              <w:rPr>
                                <w:rFonts w:ascii="Arial" w:hAnsi="Arial" w:cs="Arial"/>
                                <w:sz w:val="18"/>
                                <w:szCs w:val="18"/>
                                <w:lang w:val="es-CO"/>
                              </w:rPr>
                            </w:pPr>
                            <w:r>
                              <w:rPr>
                                <w:rFonts w:ascii="Arial" w:hAnsi="Arial" w:cs="Arial"/>
                                <w:sz w:val="18"/>
                                <w:szCs w:val="18"/>
                                <w:lang w:val="es-CO"/>
                              </w:rPr>
                              <w:t>AÑO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089C5A" id="Cuadro de texto 39" o:spid="_x0000_s1053" type="#_x0000_t202" style="position:absolute;left:0;text-align:left;margin-left:377.95pt;margin-top:106.45pt;width:37.5pt;height:18pt;z-index:251589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" fillcolor="white [3201]" strokeweight=".5pt">
                <v:textbox>
                  <w:txbxContent>
                    <w:p w14:paraId="2445A930" w14:textId="60D465A8" w:rsidR="003A3A79" w:rsidRPr="00034689" w:rsidRDefault="003A3A79" w:rsidP="000D27DA">
                      <w:pPr>
                        <w:jc w:val="left"/>
                        <w:rPr>
                          <w:rFonts w:ascii="Arial" w:hAnsi="Arial" w:cs="Arial"/>
                          <w:sz w:val="18"/>
                          <w:szCs w:val="18"/>
                          <w:lang w:val="es-CO"/>
                        </w:rPr>
                      </w:pPr>
                      <w:r>
                        <w:rPr>
                          <w:rFonts w:ascii="Arial" w:hAnsi="Arial" w:cs="Arial"/>
                          <w:sz w:val="18"/>
                          <w:szCs w:val="18"/>
                          <w:lang w:val="es-CO"/>
                        </w:rPr>
                        <w:t>AÑO</w:t>
                      </w:r>
                    </w:p>
                  </w:txbxContent>
                </v:textbox>
                <w10:wrap anchorx="margin"/>
              </v:shape>
            </w:pict>
          </mc:Fallback>
        </mc:AlternateContent>
      </w:r>
      <w:r w:rsidRPr="00485661">
        <w:rPr>
          <w:rFonts w:ascii="Arial" w:hAnsi="Arial" w:cs="Arial"/>
          <w:noProof/>
          <w:color w:val="000000" w:themeColor="text1"/>
          <w:sz w:val="22"/>
          <w:szCs w:val="22"/>
          <w:lang w:val="es-CO" w:eastAsia="es-CO"/>
        </w:rPr>
        <mc:AlternateContent>
          <mc:Choice Requires="wps">
            <w:drawing>
              <wp:anchor distT="0" distB="0" distL="114300" distR="114300" simplePos="0" relativeHeight="251525632" behindDoc="0" locked="0" layoutInCell="1" allowOverlap="1" wp14:anchorId="32A1850A" wp14:editId="16ED7C87">
                <wp:simplePos x="0" y="0"/>
                <wp:positionH relativeFrom="margin">
                  <wp:posOffset>-364172</wp:posOffset>
                </wp:positionH>
                <wp:positionV relativeFrom="paragraph">
                  <wp:posOffset>563563</wp:posOffset>
                </wp:positionV>
                <wp:extent cx="1503363" cy="382270"/>
                <wp:effectExtent l="7938" t="0" r="9842" b="9843"/>
                <wp:wrapNone/>
                <wp:docPr id="48" name="Cuadro de texto 48"/>
                <wp:cNvGraphicFramePr/>
                <a:graphic xmlns:a="http://schemas.openxmlformats.org/drawingml/2006/main">
                  <a:graphicData uri="http://schemas.microsoft.com/office/word/2010/wordprocessingShape">
                    <wps:wsp>
                      <wps:cNvSpPr txBox="1"/>
                      <wps:spPr>
                        <a:xfrm rot="16200000">
                          <a:off x="0" y="0"/>
                          <a:ext cx="1503363" cy="38227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11808FF" w14:textId="77777777" w:rsidR="003A3A79" w:rsidRPr="00034689" w:rsidRDefault="003A3A79" w:rsidP="004C3BE2">
                            <w:pPr>
                              <w:jc w:val="left"/>
                              <w:rPr>
                                <w:rFonts w:ascii="Arial" w:hAnsi="Arial" w:cs="Arial"/>
                                <w:sz w:val="18"/>
                                <w:szCs w:val="18"/>
                                <w:lang w:val="es-CO"/>
                              </w:rPr>
                            </w:pPr>
                            <w:r>
                              <w:rPr>
                                <w:rFonts w:ascii="Arial" w:hAnsi="Arial" w:cs="Arial"/>
                                <w:sz w:val="18"/>
                                <w:szCs w:val="18"/>
                                <w:lang w:val="es-CO"/>
                              </w:rPr>
                              <w:t>CIFRAS EXPRESADAS EN MILES DE PESOS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A1850A" id="Cuadro de texto 48" o:spid="_x0000_s1054" type="#_x0000_t202" style="position:absolute;left:0;text-align:left;margin-left:-28.65pt;margin-top:44.4pt;width:118.4pt;height:30.1pt;rotation:-90;z-index:251525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" fillcolor="white [3201]" strokeweight=".5pt">
                <v:textbox>
                  <w:txbxContent>
                    <w:p w14:paraId="711808FF" w14:textId="77777777" w:rsidR="003A3A79" w:rsidRPr="00034689" w:rsidRDefault="003A3A79" w:rsidP="004C3BE2">
                      <w:pPr>
                        <w:jc w:val="left"/>
                        <w:rPr>
                          <w:rFonts w:ascii="Arial" w:hAnsi="Arial" w:cs="Arial"/>
                          <w:sz w:val="18"/>
                          <w:szCs w:val="18"/>
                          <w:lang w:val="es-CO"/>
                        </w:rPr>
                      </w:pPr>
                      <w:r>
                        <w:rPr>
                          <w:rFonts w:ascii="Arial" w:hAnsi="Arial" w:cs="Arial"/>
                          <w:sz w:val="18"/>
                          <w:szCs w:val="18"/>
                          <w:lang w:val="es-CO"/>
                        </w:rPr>
                        <w:t>CIFRAS EXPRESADAS EN MILES DE PESOS</w:t>
                      </w:r>
                    </w:p>
                  </w:txbxContent>
                </v:textbox>
                <w10:wrap anchorx="margin"/>
              </v:shape>
            </w:pict>
          </mc:Fallback>
        </mc:AlternateContent>
      </w:r>
      <w:r w:rsidRPr="00485661">
        <w:rPr>
          <w:rFonts w:ascii="Arial" w:hAnsi="Arial" w:cs="Arial"/>
          <w:noProof/>
          <w:color w:val="000000" w:themeColor="text1"/>
          <w:sz w:val="22"/>
          <w:szCs w:val="22"/>
          <w:lang w:val="es-CO" w:eastAsia="es-CO"/>
        </w:rPr>
        <mc:AlternateContent>
          <mc:Choice Requires="wps">
            <w:drawing>
              <wp:anchor distT="0" distB="0" distL="114300" distR="114300" simplePos="0" relativeHeight="252126720" behindDoc="0" locked="0" layoutInCell="1" allowOverlap="1" wp14:anchorId="33F990D1" wp14:editId="57CC6051">
                <wp:simplePos x="0" y="0"/>
                <wp:positionH relativeFrom="column">
                  <wp:posOffset>2593340</wp:posOffset>
                </wp:positionH>
                <wp:positionV relativeFrom="paragraph">
                  <wp:posOffset>1117600</wp:posOffset>
                </wp:positionV>
                <wp:extent cx="485775" cy="161925"/>
                <wp:effectExtent l="0" t="38100" r="66675" b="28575"/>
                <wp:wrapNone/>
                <wp:docPr id="69" name="Conector angular 69"/>
                <wp:cNvGraphicFramePr/>
                <a:graphic xmlns:a="http://schemas.openxmlformats.org/drawingml/2006/main">
                  <a:graphicData uri="http://schemas.microsoft.com/office/word/2010/wordprocessingShape">
                    <wps:wsp>
                      <wps:cNvCnPr/>
                      <wps:spPr>
                        <a:xfrm flipV="1">
                          <a:off x="0" y="0"/>
                          <a:ext cx="485775" cy="161925"/>
                        </a:xfrm>
                        <a:prstGeom prst="bentConnector3">
                          <a:avLst>
                            <a:gd name="adj1" fmla="val 96154"/>
                          </a:avLst>
                        </a:prstGeom>
                        <a:ln>
                          <a:solidFill>
                            <a:schemeClr val="accent3">
                              <a:lumMod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DEFD635" id="Conector angular 69" o:spid="_x0000_s1026" type="#_x0000_t34" style="position:absolute;margin-left:204.2pt;margin-top:88pt;width:38.25pt;height:12.75pt;flip:y;z-index:25212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" adj="20769" strokecolor="#4e6128 [1606]">
                <v:stroke endarrow="block"/>
              </v:shape>
            </w:pict>
          </mc:Fallback>
        </mc:AlternateContent>
      </w:r>
      <w:r w:rsidRPr="00485661">
        <w:rPr>
          <w:rFonts w:ascii="Arial" w:hAnsi="Arial" w:cs="Arial"/>
          <w:noProof/>
          <w:color w:val="000000" w:themeColor="text1"/>
          <w:sz w:val="22"/>
          <w:szCs w:val="22"/>
          <w:lang w:val="es-CO" w:eastAsia="es-CO"/>
        </w:rPr>
        <mc:AlternateContent>
          <mc:Choice Requires="wps">
            <w:drawing>
              <wp:anchor distT="0" distB="0" distL="114300" distR="114300" simplePos="0" relativeHeight="252125696" behindDoc="0" locked="0" layoutInCell="1" allowOverlap="1" wp14:anchorId="02265D2C" wp14:editId="36B84F71">
                <wp:simplePos x="0" y="0"/>
                <wp:positionH relativeFrom="margin">
                  <wp:posOffset>2707640</wp:posOffset>
                </wp:positionH>
                <wp:positionV relativeFrom="paragraph">
                  <wp:posOffset>537210</wp:posOffset>
                </wp:positionV>
                <wp:extent cx="1085850" cy="572135"/>
                <wp:effectExtent l="0" t="0" r="19050" b="18415"/>
                <wp:wrapNone/>
                <wp:docPr id="122" name="Cuadro de texto 14"/>
                <wp:cNvGraphicFramePr/>
                <a:graphic xmlns:a="http://schemas.openxmlformats.org/drawingml/2006/main">
                  <a:graphicData uri="http://schemas.microsoft.com/office/word/2010/wordprocessingShape">
                    <wps:wsp>
                      <wps:cNvSpPr txBox="1"/>
                      <wps:spPr>
                        <a:xfrm>
                          <a:off x="0" y="0"/>
                          <a:ext cx="1085850" cy="572135"/>
                        </a:xfrm>
                        <a:prstGeom prst="rect">
                          <a:avLst/>
                        </a:prstGeom>
                        <a:solidFill>
                          <a:schemeClr val="lt1"/>
                        </a:solidFill>
                        <a:ln w="6350">
                          <a:solidFill>
                            <a:srgbClr val="FF0000"/>
                          </a:solidFill>
                        </a:ln>
                        <a:effectLst/>
                      </wps:spPr>
                      <wps:style>
                        <a:lnRef idx="0">
                          <a:schemeClr val="accent1"/>
                        </a:lnRef>
                        <a:fillRef idx="0">
                          <a:schemeClr val="accent1"/>
                        </a:fillRef>
                        <a:effectRef idx="0">
                          <a:schemeClr val="accent1"/>
                        </a:effectRef>
                        <a:fontRef idx="minor">
                          <a:schemeClr val="dk1"/>
                        </a:fontRef>
                      </wps:style>
                      <wps:txbx>
                        <w:txbxContent>
                          <w:p w14:paraId="310B65DB" w14:textId="0124BB57" w:rsidR="003A3A79" w:rsidRPr="00B90BB9" w:rsidRDefault="003A3A79" w:rsidP="009D533D">
                            <w:pPr>
                              <w:jc w:val="center"/>
                              <w:rPr>
                                <w:color w:val="FF0000"/>
                                <w:sz w:val="24"/>
                                <w:szCs w:val="24"/>
                              </w:rPr>
                            </w:pPr>
                            <w:r w:rsidRPr="00B90BB9">
                              <w:rPr>
                                <w:rFonts w:ascii="Arial" w:hAnsi="Arial" w:cstheme="minorBidi"/>
                                <w:color w:val="FF0000"/>
                                <w:sz w:val="16"/>
                                <w:szCs w:val="16"/>
                              </w:rPr>
                              <w:t>Aumentó en $</w:t>
                            </w:r>
                            <w:r>
                              <w:rPr>
                                <w:rFonts w:ascii="Arial" w:hAnsi="Arial" w:cstheme="minorBidi"/>
                                <w:color w:val="FF0000"/>
                                <w:sz w:val="16"/>
                                <w:szCs w:val="16"/>
                              </w:rPr>
                              <w:t>18</w:t>
                            </w:r>
                            <w:r w:rsidRPr="00B90BB9">
                              <w:rPr>
                                <w:rFonts w:ascii="Arial" w:hAnsi="Arial" w:cstheme="minorBidi"/>
                                <w:color w:val="FF0000"/>
                                <w:sz w:val="16"/>
                                <w:szCs w:val="16"/>
                              </w:rPr>
                              <w:t>.</w:t>
                            </w:r>
                            <w:r>
                              <w:rPr>
                                <w:rFonts w:ascii="Arial" w:hAnsi="Arial" w:cstheme="minorBidi"/>
                                <w:color w:val="FF0000"/>
                                <w:sz w:val="16"/>
                                <w:szCs w:val="16"/>
                              </w:rPr>
                              <w:t>8</w:t>
                            </w:r>
                            <w:r w:rsidRPr="00B90BB9">
                              <w:rPr>
                                <w:rFonts w:ascii="Arial" w:hAnsi="Arial" w:cstheme="minorBidi"/>
                                <w:color w:val="FF0000"/>
                                <w:sz w:val="16"/>
                                <w:szCs w:val="16"/>
                              </w:rPr>
                              <w:t xml:space="preserve"> millones de pesos; </w:t>
                            </w:r>
                            <w:r w:rsidRPr="007037BA">
                              <w:rPr>
                                <w:rFonts w:ascii="Arial" w:hAnsi="Arial" w:cstheme="minorBidi"/>
                                <w:color w:val="FF0000"/>
                                <w:sz w:val="16"/>
                                <w:szCs w:val="16"/>
                              </w:rPr>
                              <w:t>es decir, el 323,62%</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2265D2C" id="_x0000_s1055" type="#_x0000_t202" style="position:absolute;left:0;text-align:left;margin-left:213.2pt;margin-top:42.3pt;width:85.5pt;height:45.05pt;z-index:25212569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" fillcolor="white [3201]" strokecolor="red" strokeweight=".5pt">
                <v:textbox>
                  <w:txbxContent>
                    <w:p w14:paraId="310B65DB" w14:textId="0124BB57" w:rsidR="003A3A79" w:rsidRPr="00B90BB9" w:rsidRDefault="003A3A79" w:rsidP="009D533D">
                      <w:pPr>
                        <w:jc w:val="center"/>
                        <w:rPr>
                          <w:color w:val="FF0000"/>
                          <w:sz w:val="24"/>
                          <w:szCs w:val="24"/>
                        </w:rPr>
                      </w:pPr>
                      <w:r w:rsidRPr="00B90BB9">
                        <w:rPr>
                          <w:rFonts w:ascii="Arial" w:hAnsi="Arial" w:cstheme="minorBidi"/>
                          <w:color w:val="FF0000"/>
                          <w:sz w:val="16"/>
                          <w:szCs w:val="16"/>
                        </w:rPr>
                        <w:t>Aumentó en $</w:t>
                      </w:r>
                      <w:r>
                        <w:rPr>
                          <w:rFonts w:ascii="Arial" w:hAnsi="Arial" w:cstheme="minorBidi"/>
                          <w:color w:val="FF0000"/>
                          <w:sz w:val="16"/>
                          <w:szCs w:val="16"/>
                        </w:rPr>
                        <w:t>18</w:t>
                      </w:r>
                      <w:r w:rsidRPr="00B90BB9">
                        <w:rPr>
                          <w:rFonts w:ascii="Arial" w:hAnsi="Arial" w:cstheme="minorBidi"/>
                          <w:color w:val="FF0000"/>
                          <w:sz w:val="16"/>
                          <w:szCs w:val="16"/>
                        </w:rPr>
                        <w:t>.</w:t>
                      </w:r>
                      <w:r>
                        <w:rPr>
                          <w:rFonts w:ascii="Arial" w:hAnsi="Arial" w:cstheme="minorBidi"/>
                          <w:color w:val="FF0000"/>
                          <w:sz w:val="16"/>
                          <w:szCs w:val="16"/>
                        </w:rPr>
                        <w:t>8</w:t>
                      </w:r>
                      <w:r w:rsidRPr="00B90BB9">
                        <w:rPr>
                          <w:rFonts w:ascii="Arial" w:hAnsi="Arial" w:cstheme="minorBidi"/>
                          <w:color w:val="FF0000"/>
                          <w:sz w:val="16"/>
                          <w:szCs w:val="16"/>
                        </w:rPr>
                        <w:t xml:space="preserve"> millones de pesos; </w:t>
                      </w:r>
                      <w:r w:rsidRPr="007037BA">
                        <w:rPr>
                          <w:rFonts w:ascii="Arial" w:hAnsi="Arial" w:cstheme="minorBidi"/>
                          <w:color w:val="FF0000"/>
                          <w:sz w:val="16"/>
                          <w:szCs w:val="16"/>
                        </w:rPr>
                        <w:t>es decir, el 323,62%</w:t>
                      </w:r>
                    </w:p>
                  </w:txbxContent>
                </v:textbox>
                <w10:wrap anchorx="margin"/>
              </v:shape>
            </w:pict>
          </mc:Fallback>
        </mc:AlternateContent>
      </w:r>
      <w:r w:rsidRPr="00485661">
        <w:rPr>
          <w:rFonts w:ascii="Arial" w:hAnsi="Arial" w:cs="Arial"/>
          <w:noProof/>
          <w:color w:val="000000" w:themeColor="text1"/>
          <w:sz w:val="22"/>
          <w:szCs w:val="22"/>
          <w:lang w:val="es-CO" w:eastAsia="es-CO"/>
        </w:rPr>
        <mc:AlternateContent>
          <mc:Choice Requires="wps">
            <w:drawing>
              <wp:anchor distT="0" distB="0" distL="114300" distR="114300" simplePos="0" relativeHeight="252124672" behindDoc="0" locked="0" layoutInCell="1" allowOverlap="1" wp14:anchorId="053FED45" wp14:editId="6DB12D46">
                <wp:simplePos x="0" y="0"/>
                <wp:positionH relativeFrom="column">
                  <wp:posOffset>3269846</wp:posOffset>
                </wp:positionH>
                <wp:positionV relativeFrom="paragraph">
                  <wp:posOffset>1121179</wp:posOffset>
                </wp:positionV>
                <wp:extent cx="466725" cy="159385"/>
                <wp:effectExtent l="76200" t="38100" r="9525" b="31115"/>
                <wp:wrapNone/>
                <wp:docPr id="68" name="Conector angular 68"/>
                <wp:cNvGraphicFramePr/>
                <a:graphic xmlns:a="http://schemas.openxmlformats.org/drawingml/2006/main">
                  <a:graphicData uri="http://schemas.microsoft.com/office/word/2010/wordprocessingShape">
                    <wps:wsp>
                      <wps:cNvCnPr/>
                      <wps:spPr>
                        <a:xfrm flipH="1" flipV="1">
                          <a:off x="0" y="0"/>
                          <a:ext cx="466725" cy="159385"/>
                        </a:xfrm>
                        <a:prstGeom prst="bentConnector3">
                          <a:avLst>
                            <a:gd name="adj1" fmla="val 99225"/>
                          </a:avLst>
                        </a:prstGeom>
                        <a:ln>
                          <a:solidFill>
                            <a:srgbClr val="00206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2720773" id="Conector angular 68" o:spid="_x0000_s1026" type="#_x0000_t34" style="position:absolute;margin-left:257.45pt;margin-top:88.3pt;width:36.75pt;height:12.55pt;flip:x y;z-index:25212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" adj="21433" strokecolor="#002060">
                <v:stroke endarrow="block"/>
              </v:shape>
            </w:pict>
          </mc:Fallback>
        </mc:AlternateContent>
      </w:r>
      <w:r w:rsidRPr="00485661">
        <w:rPr>
          <w:rFonts w:ascii="Arial" w:hAnsi="Arial" w:cs="Arial"/>
          <w:noProof/>
          <w:lang w:val="es-CO" w:eastAsia="es-CO"/>
        </w:rPr>
        <w:drawing>
          <wp:inline distT="0" distB="0" distL="0" distR="0" wp14:anchorId="24B608F5" wp14:editId="12B836F4">
            <wp:extent cx="4763192" cy="1579418"/>
            <wp:effectExtent l="0" t="0" r="0" b="1905"/>
            <wp:docPr id="12" name="Gráfico 12">
              <a:extLst xmlns:a="http://schemas.openxmlformats.org/drawingml/2006/main">
                <a:ext uri="{FF2B5EF4-FFF2-40B4-BE49-F238E27FC236}">
                  <a16:creationId xmlns:a16="http://schemas.microsoft.com/office/drawing/2014/main" id="{00000000-0008-0000-07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1F786DCE" w14:textId="4A9C2E3F" w:rsidR="004C3BE2" w:rsidRPr="00485661" w:rsidRDefault="004C3BE2" w:rsidP="00485661">
      <w:pPr>
        <w:autoSpaceDE w:val="0"/>
        <w:autoSpaceDN w:val="0"/>
        <w:adjustRightInd w:val="0"/>
        <w:jc w:val="center"/>
        <w:rPr>
          <w:rFonts w:ascii="Arial" w:hAnsi="Arial" w:cs="Arial"/>
          <w:color w:val="000000" w:themeColor="text1"/>
          <w:sz w:val="16"/>
          <w:szCs w:val="16"/>
          <w:lang w:val="es-ES" w:eastAsia="es-ES_tradnl"/>
        </w:rPr>
      </w:pPr>
      <w:r w:rsidRPr="00485661">
        <w:rPr>
          <w:rFonts w:ascii="Arial" w:hAnsi="Arial" w:cs="Arial"/>
          <w:bCs/>
          <w:color w:val="000000" w:themeColor="text1"/>
          <w:sz w:val="16"/>
          <w:szCs w:val="16"/>
          <w:lang w:val="es-ES" w:eastAsia="es-ES_tradnl"/>
        </w:rPr>
        <w:t>Fuente: Relación de facturas y base en Excel</w:t>
      </w:r>
      <w:r w:rsidR="00C976E1" w:rsidRPr="00485661">
        <w:rPr>
          <w:rFonts w:ascii="Arial" w:hAnsi="Arial" w:cs="Arial"/>
          <w:bCs/>
          <w:color w:val="000000" w:themeColor="text1"/>
          <w:sz w:val="16"/>
          <w:szCs w:val="16"/>
          <w:lang w:val="es-ES" w:eastAsia="es-ES_tradnl"/>
        </w:rPr>
        <w:t>.</w:t>
      </w:r>
    </w:p>
    <w:p w14:paraId="29D43512" w14:textId="77777777" w:rsidR="0082094B" w:rsidRPr="00485661" w:rsidRDefault="0082094B" w:rsidP="00485661">
      <w:pPr>
        <w:autoSpaceDE w:val="0"/>
        <w:autoSpaceDN w:val="0"/>
        <w:adjustRightInd w:val="0"/>
        <w:rPr>
          <w:rFonts w:ascii="Arial" w:hAnsi="Arial" w:cs="Arial"/>
          <w:noProof/>
          <w:color w:val="000000" w:themeColor="text1"/>
          <w:sz w:val="22"/>
          <w:szCs w:val="22"/>
          <w:highlight w:val="yellow"/>
          <w:lang w:val="es-ES"/>
        </w:rPr>
      </w:pPr>
    </w:p>
    <w:p w14:paraId="3FE7039B" w14:textId="77777777" w:rsidR="0082094B" w:rsidRPr="00485661" w:rsidRDefault="0082094B" w:rsidP="00485661">
      <w:pPr>
        <w:autoSpaceDE w:val="0"/>
        <w:autoSpaceDN w:val="0"/>
        <w:adjustRightInd w:val="0"/>
        <w:rPr>
          <w:rFonts w:ascii="Arial" w:hAnsi="Arial" w:cs="Arial"/>
          <w:noProof/>
          <w:color w:val="000000" w:themeColor="text1"/>
          <w:sz w:val="22"/>
          <w:szCs w:val="22"/>
          <w:highlight w:val="yellow"/>
          <w:lang w:val="es-ES"/>
        </w:rPr>
      </w:pPr>
    </w:p>
    <w:p w14:paraId="270EAD74" w14:textId="0CAF2132" w:rsidR="00724C07" w:rsidRPr="00485661" w:rsidRDefault="00923FC9" w:rsidP="00485661">
      <w:pPr>
        <w:autoSpaceDE w:val="0"/>
        <w:autoSpaceDN w:val="0"/>
        <w:adjustRightInd w:val="0"/>
        <w:rPr>
          <w:rFonts w:ascii="Arial" w:hAnsi="Arial" w:cs="Arial"/>
          <w:noProof/>
          <w:color w:val="000000" w:themeColor="text1"/>
          <w:sz w:val="22"/>
          <w:szCs w:val="22"/>
          <w:lang w:val="es-ES"/>
        </w:rPr>
      </w:pPr>
      <w:r w:rsidRPr="00485661">
        <w:rPr>
          <w:rFonts w:ascii="Arial" w:hAnsi="Arial" w:cs="Arial"/>
          <w:noProof/>
          <w:color w:val="000000" w:themeColor="text1"/>
          <w:sz w:val="22"/>
          <w:szCs w:val="22"/>
          <w:lang w:val="es-ES"/>
        </w:rPr>
        <w:t xml:space="preserve">Se concluye, que </w:t>
      </w:r>
      <w:r w:rsidR="00915BEA" w:rsidRPr="00485661">
        <w:rPr>
          <w:rFonts w:ascii="Arial" w:hAnsi="Arial" w:cs="Arial"/>
          <w:noProof/>
          <w:color w:val="000000" w:themeColor="text1"/>
          <w:sz w:val="22"/>
          <w:szCs w:val="22"/>
          <w:lang w:val="es-ES"/>
        </w:rPr>
        <w:t>en</w:t>
      </w:r>
      <w:r w:rsidR="004C3BE2" w:rsidRPr="00485661">
        <w:rPr>
          <w:rFonts w:ascii="Arial" w:hAnsi="Arial" w:cs="Arial"/>
          <w:noProof/>
          <w:color w:val="000000" w:themeColor="text1"/>
          <w:sz w:val="22"/>
          <w:szCs w:val="22"/>
          <w:lang w:val="es-ES"/>
        </w:rPr>
        <w:t xml:space="preserve"> el gasto acumulado </w:t>
      </w:r>
      <w:r w:rsidR="00915BEA" w:rsidRPr="00485661">
        <w:rPr>
          <w:rFonts w:ascii="Arial" w:hAnsi="Arial" w:cs="Arial"/>
          <w:noProof/>
          <w:color w:val="000000" w:themeColor="text1"/>
          <w:sz w:val="22"/>
          <w:szCs w:val="22"/>
          <w:lang w:val="es-ES"/>
        </w:rPr>
        <w:t>d</w:t>
      </w:r>
      <w:r w:rsidR="004C3BE2" w:rsidRPr="00485661">
        <w:rPr>
          <w:rFonts w:ascii="Arial" w:hAnsi="Arial" w:cs="Arial"/>
          <w:noProof/>
          <w:color w:val="000000" w:themeColor="text1"/>
          <w:sz w:val="22"/>
          <w:szCs w:val="22"/>
          <w:lang w:val="es-ES"/>
        </w:rPr>
        <w:t xml:space="preserve">el servicio de telefonía y conectividad </w:t>
      </w:r>
      <w:r w:rsidRPr="00485661">
        <w:rPr>
          <w:rFonts w:ascii="Arial" w:hAnsi="Arial" w:cs="Arial"/>
          <w:noProof/>
          <w:color w:val="000000" w:themeColor="text1"/>
          <w:sz w:val="22"/>
          <w:szCs w:val="22"/>
          <w:lang w:val="es-ES"/>
        </w:rPr>
        <w:t xml:space="preserve">de las sedes, </w:t>
      </w:r>
      <w:r w:rsidR="00B35D26" w:rsidRPr="00485661">
        <w:rPr>
          <w:rFonts w:ascii="Arial" w:hAnsi="Arial" w:cs="Arial"/>
          <w:noProof/>
          <w:color w:val="000000" w:themeColor="text1"/>
          <w:sz w:val="22"/>
          <w:szCs w:val="22"/>
          <w:lang w:val="es-ES"/>
        </w:rPr>
        <w:t xml:space="preserve">con corte </w:t>
      </w:r>
      <w:r w:rsidRPr="00485661">
        <w:rPr>
          <w:rFonts w:ascii="Arial" w:hAnsi="Arial" w:cs="Arial"/>
          <w:noProof/>
          <w:color w:val="000000" w:themeColor="text1"/>
          <w:sz w:val="22"/>
          <w:szCs w:val="22"/>
          <w:lang w:val="es-ES"/>
        </w:rPr>
        <w:t xml:space="preserve">al </w:t>
      </w:r>
      <w:r w:rsidR="0082094B" w:rsidRPr="00485661">
        <w:rPr>
          <w:rFonts w:ascii="Arial" w:hAnsi="Arial" w:cs="Arial"/>
          <w:noProof/>
          <w:color w:val="000000" w:themeColor="text1"/>
          <w:sz w:val="22"/>
          <w:szCs w:val="22"/>
          <w:lang w:val="es-ES"/>
        </w:rPr>
        <w:t xml:space="preserve">segundo </w:t>
      </w:r>
      <w:r w:rsidR="004C3BE2" w:rsidRPr="00485661">
        <w:rPr>
          <w:rFonts w:ascii="Arial" w:hAnsi="Arial" w:cs="Arial"/>
          <w:noProof/>
          <w:color w:val="000000" w:themeColor="text1"/>
          <w:sz w:val="22"/>
          <w:szCs w:val="22"/>
          <w:lang w:val="es-ES"/>
        </w:rPr>
        <w:t>trimestre de 20</w:t>
      </w:r>
      <w:r w:rsidR="00A12331" w:rsidRPr="00485661">
        <w:rPr>
          <w:rFonts w:ascii="Arial" w:hAnsi="Arial" w:cs="Arial"/>
          <w:noProof/>
          <w:color w:val="000000" w:themeColor="text1"/>
          <w:sz w:val="22"/>
          <w:szCs w:val="22"/>
          <w:lang w:val="es-ES"/>
        </w:rPr>
        <w:t>2</w:t>
      </w:r>
      <w:r w:rsidR="006E5F3D" w:rsidRPr="00485661">
        <w:rPr>
          <w:rFonts w:ascii="Arial" w:hAnsi="Arial" w:cs="Arial"/>
          <w:noProof/>
          <w:color w:val="000000" w:themeColor="text1"/>
          <w:sz w:val="22"/>
          <w:szCs w:val="22"/>
          <w:lang w:val="es-ES"/>
        </w:rPr>
        <w:t>1</w:t>
      </w:r>
      <w:r w:rsidR="00423C6C" w:rsidRPr="00485661">
        <w:rPr>
          <w:rFonts w:ascii="Arial" w:hAnsi="Arial" w:cs="Arial"/>
          <w:noProof/>
          <w:color w:val="000000" w:themeColor="text1"/>
          <w:sz w:val="22"/>
          <w:szCs w:val="22"/>
          <w:lang w:val="es-ES"/>
        </w:rPr>
        <w:t>,</w:t>
      </w:r>
      <w:r w:rsidR="004C3BE2" w:rsidRPr="00485661">
        <w:rPr>
          <w:rFonts w:ascii="Arial" w:hAnsi="Arial" w:cs="Arial"/>
          <w:noProof/>
          <w:color w:val="000000" w:themeColor="text1"/>
          <w:sz w:val="22"/>
          <w:szCs w:val="22"/>
          <w:lang w:val="es-ES"/>
        </w:rPr>
        <w:t xml:space="preserve"> con relacion al mismo periodo del año 20</w:t>
      </w:r>
      <w:r w:rsidR="006E5F3D" w:rsidRPr="00485661">
        <w:rPr>
          <w:rFonts w:ascii="Arial" w:hAnsi="Arial" w:cs="Arial"/>
          <w:noProof/>
          <w:color w:val="000000" w:themeColor="text1"/>
          <w:sz w:val="22"/>
          <w:szCs w:val="22"/>
          <w:lang w:val="es-ES"/>
        </w:rPr>
        <w:t>20</w:t>
      </w:r>
      <w:r w:rsidR="004C3BE2" w:rsidRPr="00485661">
        <w:rPr>
          <w:rFonts w:ascii="Arial" w:hAnsi="Arial" w:cs="Arial"/>
          <w:noProof/>
          <w:color w:val="000000" w:themeColor="text1"/>
          <w:sz w:val="22"/>
          <w:szCs w:val="22"/>
          <w:lang w:val="es-ES"/>
        </w:rPr>
        <w:t>,</w:t>
      </w:r>
      <w:r w:rsidR="00724C07" w:rsidRPr="00485661">
        <w:rPr>
          <w:rFonts w:ascii="Arial" w:hAnsi="Arial" w:cs="Arial"/>
          <w:noProof/>
          <w:color w:val="000000" w:themeColor="text1"/>
          <w:sz w:val="22"/>
          <w:szCs w:val="22"/>
          <w:lang w:val="es-ES"/>
        </w:rPr>
        <w:t xml:space="preserve"> </w:t>
      </w:r>
      <w:r w:rsidR="0082094B" w:rsidRPr="00485661">
        <w:rPr>
          <w:rFonts w:ascii="Arial" w:hAnsi="Arial" w:cs="Arial"/>
          <w:noProof/>
          <w:color w:val="000000" w:themeColor="text1"/>
          <w:sz w:val="22"/>
          <w:szCs w:val="22"/>
          <w:lang w:val="es-ES"/>
        </w:rPr>
        <w:t xml:space="preserve">no se logró comparar el gasto acumulado de la sede administrativa del servicio facturado </w:t>
      </w:r>
      <w:r w:rsidR="0082094B" w:rsidRPr="00485661">
        <w:rPr>
          <w:rFonts w:ascii="Arial" w:hAnsi="Arial" w:cs="Arial"/>
          <w:noProof/>
          <w:color w:val="000000" w:themeColor="text1"/>
          <w:sz w:val="22"/>
          <w:szCs w:val="22"/>
          <w:lang w:val="es-ES"/>
        </w:rPr>
        <w:lastRenderedPageBreak/>
        <w:t>por ETB debido a falta de facturación de junio de 2021</w:t>
      </w:r>
      <w:r w:rsidR="00724C07" w:rsidRPr="00485661">
        <w:rPr>
          <w:rFonts w:ascii="Arial" w:hAnsi="Arial" w:cs="Arial"/>
          <w:noProof/>
          <w:color w:val="000000" w:themeColor="text1"/>
          <w:sz w:val="22"/>
          <w:szCs w:val="22"/>
          <w:lang w:val="es-ES"/>
        </w:rPr>
        <w:t>; no obstante, el servicio de internet con el proveedor de internet dedicado Internexa S.A</w:t>
      </w:r>
      <w:r w:rsidR="00712A14" w:rsidRPr="00485661">
        <w:rPr>
          <w:rFonts w:ascii="Arial" w:hAnsi="Arial" w:cs="Arial"/>
          <w:noProof/>
          <w:color w:val="000000" w:themeColor="text1"/>
          <w:sz w:val="22"/>
          <w:szCs w:val="22"/>
          <w:lang w:val="es-ES"/>
        </w:rPr>
        <w:t>.</w:t>
      </w:r>
      <w:r w:rsidR="00724C07" w:rsidRPr="00485661">
        <w:rPr>
          <w:rFonts w:ascii="Arial" w:hAnsi="Arial" w:cs="Arial"/>
          <w:noProof/>
          <w:color w:val="000000" w:themeColor="text1"/>
          <w:sz w:val="22"/>
          <w:szCs w:val="22"/>
          <w:lang w:val="es-ES"/>
        </w:rPr>
        <w:t xml:space="preserve"> registró un aumento </w:t>
      </w:r>
      <w:r w:rsidR="00712A14" w:rsidRPr="00485661">
        <w:rPr>
          <w:rFonts w:ascii="Arial" w:hAnsi="Arial" w:cs="Arial"/>
          <w:noProof/>
          <w:color w:val="000000" w:themeColor="text1"/>
          <w:sz w:val="22"/>
          <w:szCs w:val="22"/>
          <w:lang w:val="es-ES"/>
        </w:rPr>
        <w:t xml:space="preserve">de un año a otro </w:t>
      </w:r>
      <w:r w:rsidR="00724C07" w:rsidRPr="00485661">
        <w:rPr>
          <w:rFonts w:ascii="Arial" w:hAnsi="Arial" w:cs="Arial"/>
          <w:noProof/>
          <w:color w:val="000000" w:themeColor="text1"/>
          <w:sz w:val="22"/>
          <w:szCs w:val="22"/>
          <w:lang w:val="es-ES"/>
        </w:rPr>
        <w:t>de $</w:t>
      </w:r>
      <w:r w:rsidR="0082094B" w:rsidRPr="00485661">
        <w:rPr>
          <w:rFonts w:ascii="Arial" w:hAnsi="Arial" w:cs="Arial"/>
          <w:noProof/>
          <w:color w:val="000000" w:themeColor="text1"/>
          <w:sz w:val="22"/>
          <w:szCs w:val="22"/>
          <w:lang w:val="es-ES"/>
        </w:rPr>
        <w:t>11</w:t>
      </w:r>
      <w:r w:rsidR="00724C07" w:rsidRPr="00485661">
        <w:rPr>
          <w:rFonts w:ascii="Arial" w:hAnsi="Arial" w:cs="Arial"/>
          <w:noProof/>
          <w:color w:val="000000" w:themeColor="text1"/>
          <w:sz w:val="22"/>
          <w:szCs w:val="22"/>
          <w:lang w:val="es-ES"/>
        </w:rPr>
        <w:t>,</w:t>
      </w:r>
      <w:r w:rsidR="0082094B" w:rsidRPr="00485661">
        <w:rPr>
          <w:rFonts w:ascii="Arial" w:hAnsi="Arial" w:cs="Arial"/>
          <w:noProof/>
          <w:color w:val="000000" w:themeColor="text1"/>
          <w:sz w:val="22"/>
          <w:szCs w:val="22"/>
          <w:lang w:val="es-ES"/>
        </w:rPr>
        <w:t>2</w:t>
      </w:r>
      <w:r w:rsidR="00724C07" w:rsidRPr="00485661">
        <w:rPr>
          <w:rFonts w:ascii="Arial" w:hAnsi="Arial" w:cs="Arial"/>
          <w:noProof/>
          <w:color w:val="000000" w:themeColor="text1"/>
          <w:sz w:val="22"/>
          <w:szCs w:val="22"/>
          <w:lang w:val="es-ES"/>
        </w:rPr>
        <w:t xml:space="preserve"> millones</w:t>
      </w:r>
      <w:r w:rsidR="00CF1360" w:rsidRPr="00485661">
        <w:rPr>
          <w:rFonts w:ascii="Arial" w:hAnsi="Arial" w:cs="Arial"/>
          <w:noProof/>
          <w:color w:val="000000" w:themeColor="text1"/>
          <w:sz w:val="22"/>
          <w:szCs w:val="22"/>
          <w:lang w:val="es-ES"/>
        </w:rPr>
        <w:t xml:space="preserve"> (</w:t>
      </w:r>
      <w:r w:rsidR="007000BC" w:rsidRPr="00485661">
        <w:rPr>
          <w:rFonts w:ascii="Arial" w:hAnsi="Arial" w:cs="Arial"/>
          <w:noProof/>
          <w:color w:val="000000" w:themeColor="text1"/>
          <w:sz w:val="22"/>
          <w:szCs w:val="22"/>
          <w:lang w:val="es-ES"/>
        </w:rPr>
        <w:t>20</w:t>
      </w:r>
      <w:r w:rsidR="00027B60" w:rsidRPr="00485661">
        <w:rPr>
          <w:rFonts w:ascii="Arial" w:hAnsi="Arial" w:cs="Arial"/>
          <w:noProof/>
          <w:color w:val="000000" w:themeColor="text1"/>
          <w:sz w:val="22"/>
          <w:szCs w:val="22"/>
          <w:lang w:val="es-ES"/>
        </w:rPr>
        <w:t>.</w:t>
      </w:r>
      <w:r w:rsidR="007000BC" w:rsidRPr="00485661">
        <w:rPr>
          <w:rFonts w:ascii="Arial" w:hAnsi="Arial" w:cs="Arial"/>
          <w:noProof/>
          <w:color w:val="000000" w:themeColor="text1"/>
          <w:sz w:val="22"/>
          <w:szCs w:val="22"/>
          <w:lang w:val="es-ES"/>
        </w:rPr>
        <w:t>65</w:t>
      </w:r>
      <w:r w:rsidR="00CF1360" w:rsidRPr="00485661">
        <w:rPr>
          <w:rFonts w:ascii="Arial" w:hAnsi="Arial" w:cs="Arial"/>
          <w:noProof/>
          <w:color w:val="000000" w:themeColor="text1"/>
          <w:sz w:val="22"/>
          <w:szCs w:val="22"/>
          <w:lang w:val="es-ES"/>
        </w:rPr>
        <w:t>%)</w:t>
      </w:r>
      <w:r w:rsidR="00724C07" w:rsidRPr="00485661">
        <w:rPr>
          <w:rFonts w:ascii="Arial" w:hAnsi="Arial" w:cs="Arial"/>
          <w:noProof/>
          <w:color w:val="000000" w:themeColor="text1"/>
          <w:sz w:val="22"/>
          <w:szCs w:val="22"/>
          <w:lang w:val="es-ES"/>
        </w:rPr>
        <w:t xml:space="preserve">, </w:t>
      </w:r>
      <w:r w:rsidR="00CF1360" w:rsidRPr="00485661">
        <w:rPr>
          <w:rFonts w:ascii="Arial" w:hAnsi="Arial" w:cs="Arial"/>
          <w:noProof/>
          <w:color w:val="000000" w:themeColor="text1"/>
          <w:sz w:val="22"/>
          <w:szCs w:val="22"/>
          <w:lang w:val="es-ES"/>
        </w:rPr>
        <w:t xml:space="preserve">justificado por la administración </w:t>
      </w:r>
      <w:r w:rsidR="00027B60" w:rsidRPr="00485661">
        <w:rPr>
          <w:rFonts w:ascii="Arial" w:hAnsi="Arial" w:cs="Arial"/>
          <w:noProof/>
          <w:color w:val="000000" w:themeColor="text1"/>
          <w:sz w:val="22"/>
          <w:szCs w:val="22"/>
          <w:lang w:val="es-ES"/>
        </w:rPr>
        <w:t xml:space="preserve">en </w:t>
      </w:r>
      <w:r w:rsidR="002B4432" w:rsidRPr="00485661">
        <w:rPr>
          <w:rFonts w:ascii="Arial" w:hAnsi="Arial" w:cs="Arial"/>
          <w:noProof/>
          <w:color w:val="000000" w:themeColor="text1"/>
          <w:sz w:val="22"/>
          <w:szCs w:val="22"/>
          <w:lang w:val="es-ES"/>
        </w:rPr>
        <w:t>la mejora en las co</w:t>
      </w:r>
      <w:r w:rsidR="00CF1360" w:rsidRPr="00485661">
        <w:rPr>
          <w:rFonts w:ascii="Arial" w:hAnsi="Arial" w:cs="Arial"/>
          <w:noProof/>
          <w:color w:val="000000" w:themeColor="text1"/>
          <w:sz w:val="22"/>
          <w:szCs w:val="22"/>
          <w:lang w:val="es-ES"/>
        </w:rPr>
        <w:t>diciones del servicio y equipos;</w:t>
      </w:r>
      <w:r w:rsidR="002B4432" w:rsidRPr="00485661">
        <w:rPr>
          <w:rFonts w:ascii="Arial" w:hAnsi="Arial" w:cs="Arial"/>
          <w:noProof/>
          <w:color w:val="000000" w:themeColor="text1"/>
          <w:sz w:val="22"/>
          <w:szCs w:val="22"/>
          <w:lang w:val="es-ES"/>
        </w:rPr>
        <w:t xml:space="preserve"> </w:t>
      </w:r>
      <w:r w:rsidR="007077F2" w:rsidRPr="00485661">
        <w:rPr>
          <w:rFonts w:ascii="Arial" w:hAnsi="Arial" w:cs="Arial"/>
          <w:noProof/>
          <w:color w:val="000000" w:themeColor="text1"/>
          <w:sz w:val="22"/>
          <w:szCs w:val="22"/>
          <w:lang w:val="es-ES"/>
        </w:rPr>
        <w:t xml:space="preserve"> así mismo, el servicio de telefonía móvil con AVANTEL aumentó </w:t>
      </w:r>
      <w:r w:rsidR="00A96A48" w:rsidRPr="00485661">
        <w:rPr>
          <w:rFonts w:ascii="Arial" w:hAnsi="Arial" w:cs="Arial"/>
          <w:noProof/>
          <w:color w:val="000000" w:themeColor="text1"/>
          <w:sz w:val="22"/>
          <w:szCs w:val="22"/>
          <w:lang w:val="es-ES"/>
        </w:rPr>
        <w:t>en</w:t>
      </w:r>
      <w:r w:rsidR="0082094B" w:rsidRPr="00485661">
        <w:rPr>
          <w:rFonts w:ascii="Arial" w:hAnsi="Arial" w:cs="Arial"/>
          <w:noProof/>
          <w:color w:val="000000" w:themeColor="text1"/>
          <w:sz w:val="22"/>
          <w:szCs w:val="22"/>
          <w:lang w:val="es-ES"/>
        </w:rPr>
        <w:t xml:space="preserve"> $18,8 millones</w:t>
      </w:r>
      <w:r w:rsidR="00A96A48" w:rsidRPr="00485661">
        <w:rPr>
          <w:rFonts w:ascii="Arial" w:hAnsi="Arial" w:cs="Arial"/>
          <w:noProof/>
          <w:color w:val="000000" w:themeColor="text1"/>
          <w:sz w:val="22"/>
          <w:szCs w:val="22"/>
          <w:lang w:val="es-ES"/>
        </w:rPr>
        <w:t xml:space="preserve"> </w:t>
      </w:r>
      <w:r w:rsidR="0082094B" w:rsidRPr="00485661">
        <w:rPr>
          <w:rFonts w:ascii="Arial" w:hAnsi="Arial" w:cs="Arial"/>
          <w:noProof/>
          <w:color w:val="000000" w:themeColor="text1"/>
          <w:sz w:val="22"/>
          <w:szCs w:val="22"/>
          <w:lang w:val="es-ES"/>
        </w:rPr>
        <w:t>(</w:t>
      </w:r>
      <w:r w:rsidR="00A628F8" w:rsidRPr="00485661">
        <w:rPr>
          <w:rFonts w:ascii="Arial" w:hAnsi="Arial" w:cs="Arial"/>
          <w:noProof/>
          <w:color w:val="000000" w:themeColor="text1"/>
          <w:sz w:val="22"/>
          <w:szCs w:val="22"/>
          <w:lang w:val="es-ES"/>
        </w:rPr>
        <w:t>323</w:t>
      </w:r>
      <w:r w:rsidR="00A96A48" w:rsidRPr="00485661">
        <w:rPr>
          <w:rFonts w:ascii="Arial" w:hAnsi="Arial" w:cs="Arial"/>
          <w:noProof/>
          <w:color w:val="000000" w:themeColor="text1"/>
          <w:sz w:val="22"/>
          <w:szCs w:val="22"/>
          <w:lang w:val="es-ES"/>
        </w:rPr>
        <w:t>.</w:t>
      </w:r>
      <w:r w:rsidR="00A628F8" w:rsidRPr="00485661">
        <w:rPr>
          <w:rFonts w:ascii="Arial" w:hAnsi="Arial" w:cs="Arial"/>
          <w:noProof/>
          <w:color w:val="000000" w:themeColor="text1"/>
          <w:sz w:val="22"/>
          <w:szCs w:val="22"/>
          <w:lang w:val="es-ES"/>
        </w:rPr>
        <w:t>62</w:t>
      </w:r>
      <w:r w:rsidR="00A96A48" w:rsidRPr="00485661">
        <w:rPr>
          <w:rFonts w:ascii="Arial" w:hAnsi="Arial" w:cs="Arial"/>
          <w:noProof/>
          <w:color w:val="000000" w:themeColor="text1"/>
          <w:sz w:val="22"/>
          <w:szCs w:val="22"/>
          <w:lang w:val="es-ES"/>
        </w:rPr>
        <w:t>%</w:t>
      </w:r>
      <w:r w:rsidR="0082094B" w:rsidRPr="00485661">
        <w:rPr>
          <w:rFonts w:ascii="Arial" w:hAnsi="Arial" w:cs="Arial"/>
          <w:noProof/>
          <w:color w:val="000000" w:themeColor="text1"/>
          <w:sz w:val="22"/>
          <w:szCs w:val="22"/>
          <w:lang w:val="es-ES"/>
        </w:rPr>
        <w:t>)</w:t>
      </w:r>
      <w:r w:rsidR="00A96A48" w:rsidRPr="00485661">
        <w:rPr>
          <w:rFonts w:ascii="Arial" w:hAnsi="Arial" w:cs="Arial"/>
          <w:noProof/>
          <w:color w:val="000000" w:themeColor="text1"/>
          <w:sz w:val="22"/>
          <w:szCs w:val="22"/>
          <w:lang w:val="es-ES"/>
        </w:rPr>
        <w:t xml:space="preserve">, </w:t>
      </w:r>
      <w:r w:rsidR="007077F2" w:rsidRPr="00485661">
        <w:rPr>
          <w:rFonts w:ascii="Arial" w:hAnsi="Arial" w:cs="Arial"/>
          <w:noProof/>
          <w:color w:val="000000" w:themeColor="text1"/>
          <w:sz w:val="22"/>
          <w:szCs w:val="22"/>
          <w:lang w:val="es-ES"/>
        </w:rPr>
        <w:t>princip</w:t>
      </w:r>
      <w:r w:rsidR="00712A14" w:rsidRPr="00485661">
        <w:rPr>
          <w:rFonts w:ascii="Arial" w:hAnsi="Arial" w:cs="Arial"/>
          <w:noProof/>
          <w:color w:val="000000" w:themeColor="text1"/>
          <w:sz w:val="22"/>
          <w:szCs w:val="22"/>
          <w:lang w:val="es-ES"/>
        </w:rPr>
        <w:t>al</w:t>
      </w:r>
      <w:r w:rsidR="007077F2" w:rsidRPr="00485661">
        <w:rPr>
          <w:rFonts w:ascii="Arial" w:hAnsi="Arial" w:cs="Arial"/>
          <w:noProof/>
          <w:color w:val="000000" w:themeColor="text1"/>
          <w:sz w:val="22"/>
          <w:szCs w:val="22"/>
          <w:lang w:val="es-ES"/>
        </w:rPr>
        <w:t xml:space="preserve">mente por </w:t>
      </w:r>
      <w:r w:rsidR="0037056A" w:rsidRPr="00485661">
        <w:rPr>
          <w:rFonts w:ascii="Arial" w:hAnsi="Arial" w:cs="Arial"/>
          <w:noProof/>
          <w:color w:val="000000" w:themeColor="text1"/>
          <w:sz w:val="22"/>
          <w:szCs w:val="22"/>
          <w:lang w:val="es-ES"/>
        </w:rPr>
        <w:t xml:space="preserve">la </w:t>
      </w:r>
      <w:r w:rsidR="00C2039E" w:rsidRPr="00485661">
        <w:rPr>
          <w:rFonts w:ascii="Arial" w:hAnsi="Arial" w:cs="Arial"/>
          <w:noProof/>
          <w:color w:val="000000" w:themeColor="text1"/>
          <w:sz w:val="22"/>
          <w:szCs w:val="22"/>
          <w:lang w:val="es-ES"/>
        </w:rPr>
        <w:t xml:space="preserve">adquisición de 20 lineas nuevas e incremento </w:t>
      </w:r>
      <w:r w:rsidR="0007524C" w:rsidRPr="00485661">
        <w:rPr>
          <w:rFonts w:ascii="Arial" w:hAnsi="Arial" w:cs="Arial"/>
          <w:noProof/>
          <w:color w:val="000000" w:themeColor="text1"/>
          <w:sz w:val="22"/>
          <w:szCs w:val="22"/>
          <w:lang w:val="es-ES"/>
        </w:rPr>
        <w:t>en el cargo fijo y</w:t>
      </w:r>
      <w:r w:rsidR="00C2039E" w:rsidRPr="00485661">
        <w:rPr>
          <w:rFonts w:ascii="Arial" w:hAnsi="Arial" w:cs="Arial"/>
          <w:noProof/>
          <w:color w:val="000000" w:themeColor="text1"/>
          <w:sz w:val="22"/>
          <w:szCs w:val="22"/>
          <w:lang w:val="es-ES"/>
        </w:rPr>
        <w:t xml:space="preserve"> variable de la facturaci</w:t>
      </w:r>
      <w:r w:rsidR="0082094B" w:rsidRPr="00485661">
        <w:rPr>
          <w:rFonts w:ascii="Arial" w:hAnsi="Arial" w:cs="Arial"/>
          <w:noProof/>
          <w:color w:val="000000" w:themeColor="text1"/>
          <w:sz w:val="22"/>
          <w:szCs w:val="22"/>
          <w:lang w:val="es-ES"/>
        </w:rPr>
        <w:t xml:space="preserve">ón de la vigencia </w:t>
      </w:r>
      <w:r w:rsidR="0007524C" w:rsidRPr="00485661">
        <w:rPr>
          <w:rFonts w:ascii="Arial" w:hAnsi="Arial" w:cs="Arial"/>
          <w:noProof/>
          <w:color w:val="000000" w:themeColor="text1"/>
          <w:sz w:val="22"/>
          <w:szCs w:val="22"/>
          <w:lang w:val="es-ES"/>
        </w:rPr>
        <w:t>2021</w:t>
      </w:r>
      <w:r w:rsidR="00A96A48" w:rsidRPr="00485661">
        <w:rPr>
          <w:rFonts w:ascii="Arial" w:hAnsi="Arial" w:cs="Arial"/>
          <w:noProof/>
          <w:color w:val="000000" w:themeColor="text1"/>
          <w:sz w:val="22"/>
          <w:szCs w:val="22"/>
          <w:lang w:val="es-ES"/>
        </w:rPr>
        <w:t xml:space="preserve"> </w:t>
      </w:r>
      <w:r w:rsidR="0007524C" w:rsidRPr="00485661">
        <w:rPr>
          <w:rFonts w:ascii="Arial" w:hAnsi="Arial" w:cs="Arial"/>
          <w:noProof/>
          <w:color w:val="000000" w:themeColor="text1"/>
          <w:sz w:val="22"/>
          <w:szCs w:val="22"/>
          <w:lang w:val="es-ES"/>
        </w:rPr>
        <w:t>.</w:t>
      </w:r>
    </w:p>
    <w:p w14:paraId="672E793A" w14:textId="5B646BFA" w:rsidR="004C3BE2" w:rsidRPr="00485661" w:rsidRDefault="004C3BE2" w:rsidP="00485661">
      <w:pPr>
        <w:autoSpaceDE w:val="0"/>
        <w:autoSpaceDN w:val="0"/>
        <w:adjustRightInd w:val="0"/>
        <w:rPr>
          <w:rFonts w:ascii="Arial" w:hAnsi="Arial" w:cs="Arial"/>
          <w:noProof/>
          <w:color w:val="000000" w:themeColor="text1"/>
          <w:sz w:val="22"/>
          <w:szCs w:val="22"/>
          <w:lang w:val="es-ES"/>
        </w:rPr>
      </w:pPr>
    </w:p>
    <w:p w14:paraId="6B8E8867" w14:textId="77777777" w:rsidR="009D007E" w:rsidRPr="00485661" w:rsidRDefault="009D007E" w:rsidP="00485661">
      <w:pPr>
        <w:autoSpaceDE w:val="0"/>
        <w:autoSpaceDN w:val="0"/>
        <w:adjustRightInd w:val="0"/>
        <w:ind w:left="420"/>
        <w:rPr>
          <w:rFonts w:ascii="Arial" w:hAnsi="Arial" w:cs="Arial"/>
          <w:b/>
          <w:color w:val="000000" w:themeColor="text1"/>
          <w:sz w:val="22"/>
          <w:szCs w:val="22"/>
          <w:lang w:val="es-ES" w:eastAsia="es-ES_tradnl"/>
        </w:rPr>
      </w:pPr>
    </w:p>
    <w:p w14:paraId="4078C67C" w14:textId="1B9054BE" w:rsidR="004C3BE2" w:rsidRPr="00485661" w:rsidRDefault="004C3BE2" w:rsidP="00485661">
      <w:pPr>
        <w:pStyle w:val="Ttulo2"/>
        <w:numPr>
          <w:ilvl w:val="1"/>
          <w:numId w:val="1"/>
        </w:numPr>
        <w:rPr>
          <w:rFonts w:cs="Arial"/>
          <w:color w:val="000000" w:themeColor="text1"/>
          <w:sz w:val="22"/>
          <w:szCs w:val="22"/>
          <w:lang w:val="es-ES" w:eastAsia="es-ES_tradnl"/>
        </w:rPr>
      </w:pPr>
      <w:bookmarkStart w:id="32" w:name="_Toc513648848"/>
      <w:bookmarkStart w:id="33" w:name="_Toc80787432"/>
      <w:r w:rsidRPr="00485661">
        <w:rPr>
          <w:rFonts w:cs="Arial"/>
          <w:color w:val="000000" w:themeColor="text1"/>
          <w:sz w:val="22"/>
          <w:szCs w:val="22"/>
          <w:lang w:val="es-ES" w:eastAsia="es-ES_tradnl"/>
        </w:rPr>
        <w:t>ENERGÍA ELÉCTRICA</w:t>
      </w:r>
      <w:bookmarkEnd w:id="32"/>
      <w:bookmarkEnd w:id="33"/>
    </w:p>
    <w:p w14:paraId="74636AF8" w14:textId="77777777" w:rsidR="004C3BE2" w:rsidRPr="00485661" w:rsidRDefault="004C3BE2" w:rsidP="00485661">
      <w:pPr>
        <w:rPr>
          <w:rFonts w:ascii="Arial" w:hAnsi="Arial" w:cs="Arial"/>
          <w:color w:val="000000" w:themeColor="text1"/>
          <w:sz w:val="22"/>
          <w:szCs w:val="22"/>
          <w:lang w:val="es-ES" w:eastAsia="es-ES_tradnl"/>
        </w:rPr>
      </w:pPr>
    </w:p>
    <w:p w14:paraId="250BA9D3" w14:textId="0940E3D3" w:rsidR="004C3BE2" w:rsidRPr="00485661" w:rsidRDefault="004C3BE2" w:rsidP="00485661">
      <w:pPr>
        <w:rPr>
          <w:rFonts w:ascii="Arial" w:hAnsi="Arial" w:cs="Arial"/>
          <w:bCs/>
          <w:color w:val="000000" w:themeColor="text1"/>
          <w:sz w:val="22"/>
          <w:szCs w:val="22"/>
          <w:lang w:val="es-ES" w:eastAsia="es-ES_tradnl"/>
        </w:rPr>
      </w:pPr>
      <w:r w:rsidRPr="00485661">
        <w:rPr>
          <w:rFonts w:ascii="Arial" w:hAnsi="Arial" w:cs="Arial"/>
          <w:bCs/>
          <w:color w:val="000000" w:themeColor="text1"/>
          <w:sz w:val="22"/>
          <w:szCs w:val="22"/>
          <w:lang w:val="es-ES" w:eastAsia="es-ES_tradnl"/>
        </w:rPr>
        <w:t xml:space="preserve">La </w:t>
      </w:r>
      <w:r w:rsidR="000B4BA1" w:rsidRPr="00485661">
        <w:rPr>
          <w:rFonts w:ascii="Arial" w:hAnsi="Arial" w:cs="Arial"/>
          <w:bCs/>
          <w:color w:val="000000" w:themeColor="text1"/>
          <w:sz w:val="22"/>
          <w:szCs w:val="22"/>
          <w:lang w:val="es-ES" w:eastAsia="es-ES_tradnl"/>
        </w:rPr>
        <w:t>SG</w:t>
      </w:r>
      <w:r w:rsidR="00E1711A" w:rsidRPr="00485661">
        <w:rPr>
          <w:rFonts w:ascii="Arial" w:hAnsi="Arial" w:cs="Arial"/>
          <w:bCs/>
          <w:color w:val="000000" w:themeColor="text1"/>
          <w:sz w:val="22"/>
          <w:szCs w:val="22"/>
          <w:lang w:val="es-ES" w:eastAsia="es-ES_tradnl"/>
        </w:rPr>
        <w:t>,</w:t>
      </w:r>
      <w:r w:rsidRPr="00485661">
        <w:rPr>
          <w:rFonts w:ascii="Arial" w:hAnsi="Arial" w:cs="Arial"/>
          <w:bCs/>
          <w:color w:val="000000" w:themeColor="text1"/>
          <w:sz w:val="22"/>
          <w:szCs w:val="22"/>
          <w:lang w:val="es-ES" w:eastAsia="es-ES_tradnl"/>
        </w:rPr>
        <w:t xml:space="preserve"> las Gerencias de Producción y de Gestión Ambiental, Social y de Atención al Usuario – GASA, mediante los memorandos </w:t>
      </w:r>
      <w:r w:rsidR="00605834" w:rsidRPr="00485661">
        <w:rPr>
          <w:rFonts w:ascii="Arial" w:hAnsi="Arial" w:cs="Arial"/>
          <w:color w:val="000000" w:themeColor="text1"/>
          <w:sz w:val="22"/>
          <w:szCs w:val="22"/>
          <w:lang w:val="es-ES" w:eastAsia="es-ES_tradnl"/>
        </w:rPr>
        <w:t>20211170077183</w:t>
      </w:r>
      <w:r w:rsidR="00B3794F" w:rsidRPr="00485661">
        <w:rPr>
          <w:rFonts w:ascii="Arial" w:hAnsi="Arial" w:cs="Arial"/>
          <w:bCs/>
          <w:color w:val="000000" w:themeColor="text1"/>
          <w:sz w:val="22"/>
          <w:szCs w:val="22"/>
          <w:lang w:val="es-ES" w:eastAsia="es-ES_tradnl"/>
        </w:rPr>
        <w:t xml:space="preserve">, </w:t>
      </w:r>
      <w:r w:rsidR="00605834" w:rsidRPr="00485661">
        <w:rPr>
          <w:rFonts w:ascii="Arial" w:hAnsi="Arial" w:cs="Arial"/>
          <w:bCs/>
          <w:color w:val="000000" w:themeColor="text1"/>
          <w:sz w:val="22"/>
          <w:szCs w:val="22"/>
          <w:lang w:val="es-ES" w:eastAsia="es-ES_tradnl"/>
        </w:rPr>
        <w:t>20211310075223</w:t>
      </w:r>
      <w:r w:rsidR="00457B68" w:rsidRPr="00485661">
        <w:rPr>
          <w:rFonts w:ascii="Arial" w:hAnsi="Arial" w:cs="Arial"/>
          <w:bCs/>
          <w:color w:val="000000" w:themeColor="text1"/>
          <w:sz w:val="22"/>
          <w:szCs w:val="22"/>
          <w:lang w:val="es-ES" w:eastAsia="es-ES_tradnl"/>
        </w:rPr>
        <w:t xml:space="preserve"> y</w:t>
      </w:r>
      <w:r w:rsidR="00B3794F" w:rsidRPr="00485661">
        <w:rPr>
          <w:rFonts w:ascii="Arial" w:hAnsi="Arial" w:cs="Arial"/>
          <w:bCs/>
          <w:color w:val="000000" w:themeColor="text1"/>
          <w:sz w:val="22"/>
          <w:szCs w:val="22"/>
          <w:lang w:val="es-ES" w:eastAsia="es-ES_tradnl"/>
        </w:rPr>
        <w:t xml:space="preserve"> </w:t>
      </w:r>
      <w:r w:rsidR="00605834" w:rsidRPr="00485661">
        <w:rPr>
          <w:rFonts w:ascii="Arial" w:hAnsi="Arial" w:cs="Arial"/>
          <w:bCs/>
          <w:color w:val="000000" w:themeColor="text1"/>
          <w:sz w:val="22"/>
          <w:szCs w:val="22"/>
          <w:lang w:val="es-ES" w:eastAsia="es-ES_tradnl"/>
        </w:rPr>
        <w:t>20211330075043</w:t>
      </w:r>
      <w:r w:rsidR="00932217" w:rsidRPr="00485661">
        <w:rPr>
          <w:rFonts w:ascii="Arial" w:hAnsi="Arial" w:cs="Arial"/>
          <w:bCs/>
          <w:color w:val="000000" w:themeColor="text1"/>
          <w:sz w:val="22"/>
          <w:szCs w:val="22"/>
          <w:lang w:val="es-ES" w:eastAsia="es-ES_tradnl"/>
        </w:rPr>
        <w:t xml:space="preserve"> </w:t>
      </w:r>
      <w:r w:rsidR="00422AB5" w:rsidRPr="00485661">
        <w:rPr>
          <w:rFonts w:ascii="Arial" w:hAnsi="Arial" w:cs="Arial"/>
          <w:bCs/>
          <w:color w:val="000000" w:themeColor="text1"/>
          <w:sz w:val="22"/>
          <w:szCs w:val="22"/>
          <w:lang w:val="es-ES" w:eastAsia="es-ES_tradnl"/>
        </w:rPr>
        <w:t xml:space="preserve">radicados </w:t>
      </w:r>
      <w:r w:rsidR="00605834" w:rsidRPr="00485661">
        <w:rPr>
          <w:rFonts w:ascii="Arial" w:hAnsi="Arial" w:cs="Arial"/>
          <w:bCs/>
          <w:color w:val="000000" w:themeColor="text1"/>
          <w:sz w:val="22"/>
          <w:szCs w:val="22"/>
          <w:lang w:val="es-ES" w:eastAsia="es-ES_tradnl"/>
        </w:rPr>
        <w:t>los días 19</w:t>
      </w:r>
      <w:r w:rsidR="007D27F5" w:rsidRPr="00485661">
        <w:rPr>
          <w:rFonts w:ascii="Arial" w:hAnsi="Arial" w:cs="Arial"/>
          <w:bCs/>
          <w:color w:val="000000" w:themeColor="text1"/>
          <w:sz w:val="22"/>
          <w:szCs w:val="22"/>
          <w:lang w:val="es-ES" w:eastAsia="es-ES_tradnl"/>
        </w:rPr>
        <w:t xml:space="preserve"> </w:t>
      </w:r>
      <w:r w:rsidR="00605834" w:rsidRPr="00485661">
        <w:rPr>
          <w:rFonts w:ascii="Arial" w:hAnsi="Arial" w:cs="Arial"/>
          <w:bCs/>
          <w:color w:val="000000" w:themeColor="text1"/>
          <w:sz w:val="22"/>
          <w:szCs w:val="22"/>
          <w:lang w:val="es-ES" w:eastAsia="es-ES_tradnl"/>
        </w:rPr>
        <w:t xml:space="preserve">y 13 </w:t>
      </w:r>
      <w:r w:rsidR="009323C1" w:rsidRPr="00485661">
        <w:rPr>
          <w:rFonts w:ascii="Arial" w:hAnsi="Arial" w:cs="Arial"/>
          <w:bCs/>
          <w:color w:val="000000" w:themeColor="text1"/>
          <w:sz w:val="22"/>
          <w:szCs w:val="22"/>
          <w:lang w:val="es-ES" w:eastAsia="es-ES_tradnl"/>
        </w:rPr>
        <w:t xml:space="preserve">de </w:t>
      </w:r>
      <w:r w:rsidR="00605834" w:rsidRPr="00485661">
        <w:rPr>
          <w:rFonts w:ascii="Arial" w:hAnsi="Arial" w:cs="Arial"/>
          <w:bCs/>
          <w:color w:val="000000" w:themeColor="text1"/>
          <w:sz w:val="22"/>
          <w:szCs w:val="22"/>
          <w:lang w:val="es-ES" w:eastAsia="es-ES_tradnl"/>
        </w:rPr>
        <w:t xml:space="preserve">julio </w:t>
      </w:r>
      <w:r w:rsidR="009323C1" w:rsidRPr="00485661">
        <w:rPr>
          <w:rFonts w:ascii="Arial" w:hAnsi="Arial" w:cs="Arial"/>
          <w:bCs/>
          <w:color w:val="000000" w:themeColor="text1"/>
          <w:sz w:val="22"/>
          <w:szCs w:val="22"/>
          <w:lang w:val="es-ES" w:eastAsia="es-ES_tradnl"/>
        </w:rPr>
        <w:t>de 202</w:t>
      </w:r>
      <w:r w:rsidR="002B60A8" w:rsidRPr="00485661">
        <w:rPr>
          <w:rFonts w:ascii="Arial" w:hAnsi="Arial" w:cs="Arial"/>
          <w:bCs/>
          <w:color w:val="000000" w:themeColor="text1"/>
          <w:sz w:val="22"/>
          <w:szCs w:val="22"/>
          <w:lang w:val="es-ES" w:eastAsia="es-ES_tradnl"/>
        </w:rPr>
        <w:t>1</w:t>
      </w:r>
      <w:r w:rsidR="005352FA" w:rsidRPr="00485661">
        <w:rPr>
          <w:rFonts w:ascii="Arial" w:hAnsi="Arial" w:cs="Arial"/>
          <w:bCs/>
          <w:color w:val="000000" w:themeColor="text1"/>
          <w:sz w:val="22"/>
          <w:szCs w:val="22"/>
          <w:lang w:val="es-ES" w:eastAsia="es-ES_tradnl"/>
        </w:rPr>
        <w:t>,</w:t>
      </w:r>
      <w:r w:rsidRPr="00485661">
        <w:rPr>
          <w:rFonts w:ascii="Arial" w:hAnsi="Arial" w:cs="Arial"/>
          <w:bCs/>
          <w:color w:val="000000" w:themeColor="text1"/>
          <w:sz w:val="22"/>
          <w:szCs w:val="22"/>
          <w:lang w:val="es-ES" w:eastAsia="es-ES_tradnl"/>
        </w:rPr>
        <w:t xml:space="preserve"> </w:t>
      </w:r>
      <w:r w:rsidR="00E56141" w:rsidRPr="00485661">
        <w:rPr>
          <w:rFonts w:ascii="Arial" w:hAnsi="Arial" w:cs="Arial"/>
          <w:bCs/>
          <w:color w:val="000000" w:themeColor="text1"/>
          <w:sz w:val="22"/>
          <w:szCs w:val="22"/>
          <w:lang w:val="es-ES" w:eastAsia="es-ES_tradnl"/>
        </w:rPr>
        <w:t>respectivamente</w:t>
      </w:r>
      <w:r w:rsidR="005352FA" w:rsidRPr="00485661">
        <w:rPr>
          <w:rFonts w:ascii="Arial" w:hAnsi="Arial" w:cs="Arial"/>
          <w:bCs/>
          <w:color w:val="000000" w:themeColor="text1"/>
          <w:sz w:val="22"/>
          <w:szCs w:val="22"/>
          <w:lang w:val="es-ES" w:eastAsia="es-ES_tradnl"/>
        </w:rPr>
        <w:t>;</w:t>
      </w:r>
      <w:r w:rsidR="00E56141" w:rsidRPr="00485661">
        <w:rPr>
          <w:rFonts w:ascii="Arial" w:hAnsi="Arial" w:cs="Arial"/>
          <w:bCs/>
          <w:color w:val="000000" w:themeColor="text1"/>
          <w:sz w:val="22"/>
          <w:szCs w:val="22"/>
          <w:lang w:val="es-ES" w:eastAsia="es-ES_tradnl"/>
        </w:rPr>
        <w:t xml:space="preserve"> </w:t>
      </w:r>
      <w:r w:rsidRPr="00485661">
        <w:rPr>
          <w:rFonts w:ascii="Arial" w:hAnsi="Arial" w:cs="Arial"/>
          <w:bCs/>
          <w:color w:val="000000" w:themeColor="text1"/>
          <w:sz w:val="22"/>
          <w:szCs w:val="22"/>
          <w:lang w:val="es-ES" w:eastAsia="es-ES_tradnl"/>
        </w:rPr>
        <w:t xml:space="preserve">suministraron copia de los recibos de energía eléctrica facturados por CODENSA y pagados por la UAERMV en el </w:t>
      </w:r>
      <w:r w:rsidR="00605834" w:rsidRPr="00485661">
        <w:rPr>
          <w:rFonts w:ascii="Arial" w:hAnsi="Arial" w:cs="Arial"/>
          <w:bCs/>
          <w:color w:val="000000" w:themeColor="text1"/>
          <w:sz w:val="22"/>
          <w:szCs w:val="22"/>
          <w:lang w:val="es-ES" w:eastAsia="es-ES_tradnl"/>
        </w:rPr>
        <w:t>segundo</w:t>
      </w:r>
      <w:r w:rsidR="007D27F5" w:rsidRPr="00485661">
        <w:rPr>
          <w:rFonts w:ascii="Arial" w:hAnsi="Arial" w:cs="Arial"/>
          <w:bCs/>
          <w:color w:val="000000" w:themeColor="text1"/>
          <w:sz w:val="22"/>
          <w:szCs w:val="22"/>
          <w:lang w:val="es-ES" w:eastAsia="es-ES_tradnl"/>
        </w:rPr>
        <w:t xml:space="preserve"> </w:t>
      </w:r>
      <w:r w:rsidRPr="00485661">
        <w:rPr>
          <w:rFonts w:ascii="Arial" w:hAnsi="Arial" w:cs="Arial"/>
          <w:bCs/>
          <w:color w:val="000000" w:themeColor="text1"/>
          <w:sz w:val="22"/>
          <w:szCs w:val="22"/>
          <w:lang w:val="es-ES" w:eastAsia="es-ES_tradnl"/>
        </w:rPr>
        <w:t>trimestre de 20</w:t>
      </w:r>
      <w:r w:rsidR="00A34E1E" w:rsidRPr="00485661">
        <w:rPr>
          <w:rFonts w:ascii="Arial" w:hAnsi="Arial" w:cs="Arial"/>
          <w:bCs/>
          <w:color w:val="000000" w:themeColor="text1"/>
          <w:sz w:val="22"/>
          <w:szCs w:val="22"/>
          <w:lang w:val="es-ES" w:eastAsia="es-ES_tradnl"/>
        </w:rPr>
        <w:t>2</w:t>
      </w:r>
      <w:r w:rsidR="007D27F5" w:rsidRPr="00485661">
        <w:rPr>
          <w:rFonts w:ascii="Arial" w:hAnsi="Arial" w:cs="Arial"/>
          <w:bCs/>
          <w:color w:val="000000" w:themeColor="text1"/>
          <w:sz w:val="22"/>
          <w:szCs w:val="22"/>
          <w:lang w:val="es-ES" w:eastAsia="es-ES_tradnl"/>
        </w:rPr>
        <w:t>1</w:t>
      </w:r>
      <w:r w:rsidR="00423C6C" w:rsidRPr="00485661">
        <w:rPr>
          <w:rFonts w:ascii="Arial" w:hAnsi="Arial" w:cs="Arial"/>
          <w:bCs/>
          <w:color w:val="000000" w:themeColor="text1"/>
          <w:sz w:val="22"/>
          <w:szCs w:val="22"/>
          <w:lang w:val="es-ES" w:eastAsia="es-ES_tradnl"/>
        </w:rPr>
        <w:t>,</w:t>
      </w:r>
      <w:r w:rsidRPr="00485661">
        <w:rPr>
          <w:rFonts w:ascii="Arial" w:hAnsi="Arial" w:cs="Arial"/>
          <w:bCs/>
          <w:color w:val="000000" w:themeColor="text1"/>
          <w:sz w:val="22"/>
          <w:szCs w:val="22"/>
          <w:lang w:val="es-ES" w:eastAsia="es-ES_tradnl"/>
        </w:rPr>
        <w:t xml:space="preserve"> que corresponden a las </w:t>
      </w:r>
      <w:r w:rsidR="00423C6C" w:rsidRPr="00485661">
        <w:rPr>
          <w:rFonts w:ascii="Arial" w:hAnsi="Arial" w:cs="Arial"/>
          <w:bCs/>
          <w:color w:val="000000" w:themeColor="text1"/>
          <w:sz w:val="22"/>
          <w:szCs w:val="22"/>
          <w:lang w:val="es-ES" w:eastAsia="es-ES_tradnl"/>
        </w:rPr>
        <w:t xml:space="preserve">tres (3) </w:t>
      </w:r>
      <w:r w:rsidRPr="00485661">
        <w:rPr>
          <w:rFonts w:ascii="Arial" w:hAnsi="Arial" w:cs="Arial"/>
          <w:bCs/>
          <w:color w:val="000000" w:themeColor="text1"/>
          <w:sz w:val="22"/>
          <w:szCs w:val="22"/>
          <w:lang w:val="es-ES" w:eastAsia="es-ES_tradnl"/>
        </w:rPr>
        <w:t xml:space="preserve">sedes de la entidad: 1) </w:t>
      </w:r>
      <w:r w:rsidR="00423C6C" w:rsidRPr="00485661">
        <w:rPr>
          <w:rFonts w:ascii="Arial" w:hAnsi="Arial" w:cs="Arial"/>
          <w:bCs/>
          <w:color w:val="000000" w:themeColor="text1"/>
          <w:sz w:val="22"/>
          <w:szCs w:val="22"/>
          <w:lang w:val="es-ES" w:eastAsia="es-ES_tradnl"/>
        </w:rPr>
        <w:t>A</w:t>
      </w:r>
      <w:r w:rsidRPr="00485661">
        <w:rPr>
          <w:rFonts w:ascii="Arial" w:hAnsi="Arial" w:cs="Arial"/>
          <w:bCs/>
          <w:color w:val="000000" w:themeColor="text1"/>
          <w:sz w:val="22"/>
          <w:szCs w:val="22"/>
          <w:lang w:val="es-ES" w:eastAsia="es-ES_tradnl"/>
        </w:rPr>
        <w:t xml:space="preserve">dministrativa </w:t>
      </w:r>
      <w:r w:rsidR="002B60A8" w:rsidRPr="00485661">
        <w:rPr>
          <w:rFonts w:ascii="Arial" w:hAnsi="Arial" w:cs="Arial"/>
          <w:bCs/>
          <w:color w:val="000000" w:themeColor="text1"/>
          <w:sz w:val="22"/>
          <w:szCs w:val="22"/>
          <w:lang w:val="es-ES" w:eastAsia="es-ES_tradnl"/>
        </w:rPr>
        <w:t xml:space="preserve">piso </w:t>
      </w:r>
      <w:r w:rsidRPr="00485661">
        <w:rPr>
          <w:rFonts w:ascii="Arial" w:hAnsi="Arial" w:cs="Arial"/>
          <w:bCs/>
          <w:color w:val="000000" w:themeColor="text1"/>
          <w:sz w:val="22"/>
          <w:szCs w:val="22"/>
          <w:lang w:val="es-ES" w:eastAsia="es-ES_tradnl"/>
        </w:rPr>
        <w:t xml:space="preserve">8 Sede Calle 26; 2) </w:t>
      </w:r>
      <w:r w:rsidR="002B60A8" w:rsidRPr="00485661">
        <w:rPr>
          <w:rFonts w:ascii="Arial" w:hAnsi="Arial" w:cs="Arial"/>
          <w:bCs/>
          <w:color w:val="000000" w:themeColor="text1"/>
          <w:sz w:val="22"/>
          <w:szCs w:val="22"/>
          <w:lang w:val="es-ES" w:eastAsia="es-ES_tradnl"/>
        </w:rPr>
        <w:t xml:space="preserve">Operativa </w:t>
      </w:r>
      <w:r w:rsidR="00CD0FAC" w:rsidRPr="00485661">
        <w:rPr>
          <w:rFonts w:ascii="Arial" w:hAnsi="Arial" w:cs="Arial"/>
          <w:bCs/>
          <w:color w:val="000000" w:themeColor="text1"/>
          <w:sz w:val="22"/>
          <w:szCs w:val="22"/>
          <w:lang w:val="es-ES" w:eastAsia="es-ES_tradnl"/>
        </w:rPr>
        <w:t>La Elvira</w:t>
      </w:r>
      <w:r w:rsidR="006577C8" w:rsidRPr="00485661">
        <w:rPr>
          <w:rFonts w:ascii="Arial" w:hAnsi="Arial" w:cs="Arial"/>
          <w:bCs/>
          <w:color w:val="000000" w:themeColor="text1"/>
          <w:sz w:val="22"/>
          <w:szCs w:val="22"/>
          <w:lang w:val="es-ES" w:eastAsia="es-ES_tradnl"/>
        </w:rPr>
        <w:t>;</w:t>
      </w:r>
      <w:r w:rsidRPr="00485661">
        <w:rPr>
          <w:rFonts w:ascii="Arial" w:hAnsi="Arial" w:cs="Arial"/>
          <w:bCs/>
          <w:color w:val="000000" w:themeColor="text1"/>
          <w:sz w:val="22"/>
          <w:szCs w:val="22"/>
          <w:lang w:val="es-ES" w:eastAsia="es-ES_tradnl"/>
        </w:rPr>
        <w:t xml:space="preserve"> y</w:t>
      </w:r>
      <w:r w:rsidR="006577C8" w:rsidRPr="00485661">
        <w:rPr>
          <w:rFonts w:ascii="Arial" w:hAnsi="Arial" w:cs="Arial"/>
          <w:bCs/>
          <w:color w:val="000000" w:themeColor="text1"/>
          <w:sz w:val="22"/>
          <w:szCs w:val="22"/>
          <w:lang w:val="es-ES" w:eastAsia="es-ES_tradnl"/>
        </w:rPr>
        <w:t>,</w:t>
      </w:r>
      <w:r w:rsidRPr="00485661">
        <w:rPr>
          <w:rFonts w:ascii="Arial" w:hAnsi="Arial" w:cs="Arial"/>
          <w:bCs/>
          <w:color w:val="000000" w:themeColor="text1"/>
          <w:sz w:val="22"/>
          <w:szCs w:val="22"/>
          <w:lang w:val="es-ES" w:eastAsia="es-ES_tradnl"/>
        </w:rPr>
        <w:t xml:space="preserve"> 3) </w:t>
      </w:r>
      <w:r w:rsidR="00423C6C" w:rsidRPr="00485661">
        <w:rPr>
          <w:rFonts w:ascii="Arial" w:hAnsi="Arial" w:cs="Arial"/>
          <w:bCs/>
          <w:color w:val="000000" w:themeColor="text1"/>
          <w:sz w:val="22"/>
          <w:szCs w:val="22"/>
          <w:lang w:val="es-ES" w:eastAsia="es-ES_tradnl"/>
        </w:rPr>
        <w:t>P</w:t>
      </w:r>
      <w:r w:rsidRPr="00485661">
        <w:rPr>
          <w:rFonts w:ascii="Arial" w:hAnsi="Arial" w:cs="Arial"/>
          <w:bCs/>
          <w:color w:val="000000" w:themeColor="text1"/>
          <w:sz w:val="22"/>
          <w:szCs w:val="22"/>
          <w:lang w:val="es-ES" w:eastAsia="es-ES_tradnl"/>
        </w:rPr>
        <w:t xml:space="preserve">lanta </w:t>
      </w:r>
      <w:r w:rsidR="00423C6C" w:rsidRPr="00485661">
        <w:rPr>
          <w:rFonts w:ascii="Arial" w:hAnsi="Arial" w:cs="Arial"/>
          <w:bCs/>
          <w:color w:val="000000" w:themeColor="text1"/>
          <w:sz w:val="22"/>
          <w:szCs w:val="22"/>
          <w:lang w:val="es-ES" w:eastAsia="es-ES_tradnl"/>
        </w:rPr>
        <w:t xml:space="preserve">de producción </w:t>
      </w:r>
      <w:r w:rsidRPr="00485661">
        <w:rPr>
          <w:rFonts w:ascii="Arial" w:hAnsi="Arial" w:cs="Arial"/>
          <w:bCs/>
          <w:color w:val="000000" w:themeColor="text1"/>
          <w:sz w:val="22"/>
          <w:szCs w:val="22"/>
          <w:lang w:val="es-ES" w:eastAsia="es-ES_tradnl"/>
        </w:rPr>
        <w:t>la Esmeralda (Ciudad Bolívar).</w:t>
      </w:r>
    </w:p>
    <w:p w14:paraId="25B8FA44" w14:textId="77777777" w:rsidR="00892DB0" w:rsidRPr="00485661" w:rsidRDefault="00892DB0" w:rsidP="00485661">
      <w:pPr>
        <w:rPr>
          <w:rFonts w:ascii="Arial" w:hAnsi="Arial" w:cs="Arial"/>
          <w:bCs/>
          <w:color w:val="000000" w:themeColor="text1"/>
          <w:sz w:val="22"/>
          <w:szCs w:val="22"/>
          <w:lang w:val="es-ES" w:eastAsia="es-ES_tradnl"/>
        </w:rPr>
      </w:pPr>
    </w:p>
    <w:p w14:paraId="4B7ED5B3" w14:textId="77777777" w:rsidR="004C3BE2" w:rsidRPr="00485661" w:rsidRDefault="004C3BE2" w:rsidP="00485661">
      <w:pPr>
        <w:rPr>
          <w:rFonts w:ascii="Arial" w:hAnsi="Arial" w:cs="Arial"/>
          <w:bCs/>
          <w:color w:val="000000" w:themeColor="text1"/>
          <w:sz w:val="22"/>
          <w:szCs w:val="22"/>
          <w:lang w:val="es-ES" w:eastAsia="es-ES_tradnl"/>
        </w:rPr>
      </w:pPr>
    </w:p>
    <w:p w14:paraId="5BD909E5" w14:textId="5DE0ED62" w:rsidR="004C3BE2" w:rsidRPr="00485661" w:rsidRDefault="004C3BE2" w:rsidP="00485661">
      <w:pPr>
        <w:pStyle w:val="Ttulo2"/>
        <w:numPr>
          <w:ilvl w:val="2"/>
          <w:numId w:val="1"/>
        </w:numPr>
        <w:rPr>
          <w:rFonts w:cs="Arial"/>
          <w:bCs/>
          <w:color w:val="000000" w:themeColor="text1"/>
          <w:sz w:val="22"/>
          <w:szCs w:val="22"/>
          <w:lang w:val="es-ES" w:eastAsia="es-ES_tradnl"/>
        </w:rPr>
      </w:pPr>
      <w:bookmarkStart w:id="34" w:name="_Toc513648849"/>
      <w:bookmarkStart w:id="35" w:name="_Toc80787433"/>
      <w:r w:rsidRPr="00485661">
        <w:rPr>
          <w:rFonts w:cs="Arial"/>
          <w:bCs/>
          <w:color w:val="000000" w:themeColor="text1"/>
          <w:sz w:val="22"/>
          <w:szCs w:val="22"/>
          <w:lang w:val="es-ES" w:eastAsia="es-ES_tradnl"/>
        </w:rPr>
        <w:t>SEDE ADMINISTRATIVA</w:t>
      </w:r>
      <w:bookmarkEnd w:id="34"/>
      <w:bookmarkEnd w:id="35"/>
    </w:p>
    <w:p w14:paraId="305D762D" w14:textId="219E7EAC" w:rsidR="004C3BE2" w:rsidRPr="00485661" w:rsidRDefault="004C3BE2" w:rsidP="00485661">
      <w:pPr>
        <w:rPr>
          <w:rFonts w:ascii="Arial" w:hAnsi="Arial" w:cs="Arial"/>
          <w:color w:val="000000" w:themeColor="text1"/>
          <w:sz w:val="22"/>
          <w:szCs w:val="22"/>
          <w:lang w:val="es-ES" w:eastAsia="es-ES_tradnl"/>
        </w:rPr>
      </w:pPr>
    </w:p>
    <w:p w14:paraId="3D5B0C7E" w14:textId="0699C2DF" w:rsidR="00735C6A" w:rsidRPr="00485661" w:rsidRDefault="004C3BE2" w:rsidP="00485661">
      <w:pPr>
        <w:autoSpaceDE w:val="0"/>
        <w:autoSpaceDN w:val="0"/>
        <w:adjustRightInd w:val="0"/>
        <w:rPr>
          <w:rFonts w:ascii="Arial" w:hAnsi="Arial" w:cs="Arial"/>
          <w:bCs/>
          <w:color w:val="000000" w:themeColor="text1"/>
          <w:sz w:val="22"/>
          <w:szCs w:val="22"/>
          <w:lang w:val="es-ES" w:eastAsia="es-ES_tradnl"/>
        </w:rPr>
      </w:pPr>
      <w:r w:rsidRPr="00485661">
        <w:rPr>
          <w:rFonts w:ascii="Arial" w:hAnsi="Arial" w:cs="Arial"/>
          <w:bCs/>
          <w:color w:val="000000" w:themeColor="text1"/>
          <w:sz w:val="22"/>
          <w:szCs w:val="22"/>
          <w:lang w:val="es-ES" w:eastAsia="es-ES_tradnl"/>
        </w:rPr>
        <w:t xml:space="preserve">El gasto acumulado de energía eléctrica de la sede administrativa </w:t>
      </w:r>
      <w:r w:rsidR="00CE2F17" w:rsidRPr="00485661">
        <w:rPr>
          <w:rFonts w:ascii="Arial" w:hAnsi="Arial" w:cs="Arial"/>
          <w:bCs/>
          <w:color w:val="000000" w:themeColor="text1"/>
          <w:sz w:val="22"/>
          <w:szCs w:val="22"/>
          <w:lang w:val="es-ES" w:eastAsia="es-ES_tradnl"/>
        </w:rPr>
        <w:t>C</w:t>
      </w:r>
      <w:r w:rsidRPr="00485661">
        <w:rPr>
          <w:rFonts w:ascii="Arial" w:hAnsi="Arial" w:cs="Arial"/>
          <w:bCs/>
          <w:color w:val="000000" w:themeColor="text1"/>
          <w:sz w:val="22"/>
          <w:szCs w:val="22"/>
          <w:lang w:val="es-ES" w:eastAsia="es-ES_tradnl"/>
        </w:rPr>
        <w:t xml:space="preserve">alle 26, </w:t>
      </w:r>
      <w:r w:rsidR="00C849E4" w:rsidRPr="00485661">
        <w:rPr>
          <w:rFonts w:ascii="Arial" w:hAnsi="Arial" w:cs="Arial"/>
          <w:bCs/>
          <w:color w:val="000000" w:themeColor="text1"/>
          <w:sz w:val="22"/>
          <w:szCs w:val="22"/>
          <w:lang w:val="es-ES" w:eastAsia="es-ES_tradnl"/>
        </w:rPr>
        <w:t xml:space="preserve">piso </w:t>
      </w:r>
      <w:r w:rsidRPr="00485661">
        <w:rPr>
          <w:rFonts w:ascii="Arial" w:hAnsi="Arial" w:cs="Arial"/>
          <w:bCs/>
          <w:color w:val="000000" w:themeColor="text1"/>
          <w:sz w:val="22"/>
          <w:szCs w:val="22"/>
          <w:lang w:val="es-ES" w:eastAsia="es-ES_tradnl"/>
        </w:rPr>
        <w:t xml:space="preserve">8, </w:t>
      </w:r>
      <w:r w:rsidR="0000772E" w:rsidRPr="00485661">
        <w:rPr>
          <w:rFonts w:ascii="Arial" w:hAnsi="Arial" w:cs="Arial"/>
          <w:bCs/>
          <w:color w:val="000000" w:themeColor="text1"/>
          <w:sz w:val="22"/>
          <w:szCs w:val="22"/>
          <w:lang w:val="es-ES" w:eastAsia="es-ES_tradnl"/>
        </w:rPr>
        <w:t>reflej</w:t>
      </w:r>
      <w:r w:rsidR="003C0E4C" w:rsidRPr="00485661">
        <w:rPr>
          <w:rFonts w:ascii="Arial" w:hAnsi="Arial" w:cs="Arial"/>
          <w:bCs/>
          <w:color w:val="000000" w:themeColor="text1"/>
          <w:sz w:val="22"/>
          <w:szCs w:val="22"/>
          <w:lang w:val="es-ES" w:eastAsia="es-ES_tradnl"/>
        </w:rPr>
        <w:t>ó</w:t>
      </w:r>
      <w:r w:rsidRPr="00485661">
        <w:rPr>
          <w:rFonts w:ascii="Arial" w:hAnsi="Arial" w:cs="Arial"/>
          <w:bCs/>
          <w:color w:val="000000" w:themeColor="text1"/>
          <w:sz w:val="22"/>
          <w:szCs w:val="22"/>
          <w:lang w:val="es-ES" w:eastAsia="es-ES_tradnl"/>
        </w:rPr>
        <w:t xml:space="preserve"> un</w:t>
      </w:r>
      <w:r w:rsidR="003C0E4C" w:rsidRPr="00485661">
        <w:rPr>
          <w:rFonts w:ascii="Arial" w:hAnsi="Arial" w:cs="Arial"/>
          <w:bCs/>
          <w:color w:val="000000" w:themeColor="text1"/>
          <w:sz w:val="22"/>
          <w:szCs w:val="22"/>
          <w:lang w:val="es-ES" w:eastAsia="es-ES_tradnl"/>
        </w:rPr>
        <w:t>a</w:t>
      </w:r>
      <w:r w:rsidRPr="00485661">
        <w:rPr>
          <w:rFonts w:ascii="Arial" w:hAnsi="Arial" w:cs="Arial"/>
          <w:bCs/>
          <w:color w:val="000000" w:themeColor="text1"/>
          <w:sz w:val="22"/>
          <w:szCs w:val="22"/>
          <w:lang w:val="es-ES" w:eastAsia="es-ES_tradnl"/>
        </w:rPr>
        <w:t xml:space="preserve"> </w:t>
      </w:r>
      <w:r w:rsidR="00B70F6B" w:rsidRPr="00485661">
        <w:rPr>
          <w:rFonts w:ascii="Arial" w:hAnsi="Arial" w:cs="Arial"/>
          <w:bCs/>
          <w:color w:val="000000" w:themeColor="text1"/>
          <w:sz w:val="22"/>
          <w:szCs w:val="22"/>
          <w:lang w:val="es-ES" w:eastAsia="es-ES_tradnl"/>
        </w:rPr>
        <w:t xml:space="preserve">disminución </w:t>
      </w:r>
      <w:r w:rsidRPr="00485661">
        <w:rPr>
          <w:rFonts w:ascii="Arial" w:hAnsi="Arial" w:cs="Arial"/>
          <w:bCs/>
          <w:color w:val="000000" w:themeColor="text1"/>
          <w:sz w:val="22"/>
          <w:szCs w:val="22"/>
          <w:lang w:val="es-ES" w:eastAsia="es-ES_tradnl"/>
        </w:rPr>
        <w:t xml:space="preserve">de </w:t>
      </w:r>
      <w:r w:rsidR="00D230A4" w:rsidRPr="00485661">
        <w:rPr>
          <w:rFonts w:ascii="Arial" w:hAnsi="Arial" w:cs="Arial"/>
          <w:bCs/>
          <w:color w:val="000000" w:themeColor="text1"/>
          <w:sz w:val="22"/>
          <w:szCs w:val="22"/>
          <w:lang w:val="es-ES" w:eastAsia="es-ES_tradnl"/>
        </w:rPr>
        <w:t>$</w:t>
      </w:r>
      <w:r w:rsidR="00C849E4" w:rsidRPr="00485661">
        <w:rPr>
          <w:rFonts w:ascii="Arial" w:hAnsi="Arial" w:cs="Arial"/>
          <w:bCs/>
          <w:color w:val="000000" w:themeColor="text1"/>
          <w:sz w:val="22"/>
          <w:szCs w:val="22"/>
          <w:lang w:val="es-ES" w:eastAsia="es-ES_tradnl"/>
        </w:rPr>
        <w:t>1</w:t>
      </w:r>
      <w:r w:rsidR="00C93BA1" w:rsidRPr="00485661">
        <w:rPr>
          <w:rFonts w:ascii="Arial" w:hAnsi="Arial" w:cs="Arial"/>
          <w:bCs/>
          <w:color w:val="000000" w:themeColor="text1"/>
          <w:sz w:val="22"/>
          <w:szCs w:val="22"/>
          <w:lang w:val="es-ES" w:eastAsia="es-ES_tradnl"/>
        </w:rPr>
        <w:t>2</w:t>
      </w:r>
      <w:r w:rsidR="007F0E76" w:rsidRPr="00485661">
        <w:rPr>
          <w:rFonts w:ascii="Arial" w:hAnsi="Arial" w:cs="Arial"/>
          <w:bCs/>
          <w:color w:val="000000" w:themeColor="text1"/>
          <w:sz w:val="22"/>
          <w:szCs w:val="22"/>
          <w:lang w:val="es-ES" w:eastAsia="es-ES_tradnl"/>
        </w:rPr>
        <w:t>,</w:t>
      </w:r>
      <w:r w:rsidR="00C93BA1" w:rsidRPr="00485661">
        <w:rPr>
          <w:rFonts w:ascii="Arial" w:hAnsi="Arial" w:cs="Arial"/>
          <w:bCs/>
          <w:color w:val="000000" w:themeColor="text1"/>
          <w:sz w:val="22"/>
          <w:szCs w:val="22"/>
          <w:lang w:val="es-ES" w:eastAsia="es-ES_tradnl"/>
        </w:rPr>
        <w:t>52</w:t>
      </w:r>
      <w:r w:rsidR="00D230A4" w:rsidRPr="00485661">
        <w:rPr>
          <w:rFonts w:ascii="Arial" w:hAnsi="Arial" w:cs="Arial"/>
          <w:bCs/>
          <w:color w:val="000000" w:themeColor="text1"/>
          <w:sz w:val="22"/>
          <w:szCs w:val="22"/>
          <w:lang w:val="es-ES" w:eastAsia="es-ES_tradnl"/>
        </w:rPr>
        <w:t xml:space="preserve"> millones</w:t>
      </w:r>
      <w:r w:rsidR="0000772E" w:rsidRPr="00485661">
        <w:rPr>
          <w:rFonts w:ascii="Arial" w:hAnsi="Arial" w:cs="Arial"/>
          <w:bCs/>
          <w:color w:val="000000" w:themeColor="text1"/>
          <w:sz w:val="22"/>
          <w:szCs w:val="22"/>
          <w:lang w:val="es-ES" w:eastAsia="es-ES_tradnl"/>
        </w:rPr>
        <w:t xml:space="preserve"> </w:t>
      </w:r>
      <w:r w:rsidR="007141A8" w:rsidRPr="00485661">
        <w:rPr>
          <w:rFonts w:ascii="Arial" w:hAnsi="Arial" w:cs="Arial"/>
          <w:bCs/>
          <w:color w:val="000000" w:themeColor="text1"/>
          <w:sz w:val="22"/>
          <w:szCs w:val="22"/>
          <w:lang w:val="es-ES" w:eastAsia="es-ES_tradnl"/>
        </w:rPr>
        <w:t>de pesos</w:t>
      </w:r>
      <w:r w:rsidR="00735C6A" w:rsidRPr="00485661">
        <w:rPr>
          <w:rFonts w:ascii="Arial" w:hAnsi="Arial" w:cs="Arial"/>
          <w:bCs/>
          <w:color w:val="000000" w:themeColor="text1"/>
          <w:sz w:val="22"/>
          <w:szCs w:val="22"/>
          <w:lang w:val="es-ES" w:eastAsia="es-ES_tradnl"/>
        </w:rPr>
        <w:t xml:space="preserve">; respecto de esta variación la Secretaria General, respondió por correo electrónico </w:t>
      </w:r>
      <w:r w:rsidR="00631DB5" w:rsidRPr="00485661">
        <w:rPr>
          <w:rFonts w:ascii="Arial" w:hAnsi="Arial" w:cs="Arial"/>
          <w:bCs/>
          <w:color w:val="000000" w:themeColor="text1"/>
          <w:sz w:val="22"/>
          <w:szCs w:val="22"/>
          <w:lang w:val="es-ES" w:eastAsia="es-ES_tradnl"/>
        </w:rPr>
        <w:t xml:space="preserve">del </w:t>
      </w:r>
      <w:r w:rsidR="004D0189" w:rsidRPr="00485661">
        <w:rPr>
          <w:rFonts w:ascii="Arial" w:hAnsi="Arial" w:cs="Arial"/>
          <w:bCs/>
          <w:color w:val="000000" w:themeColor="text1"/>
          <w:sz w:val="22"/>
          <w:szCs w:val="22"/>
          <w:lang w:val="es-ES" w:eastAsia="es-ES_tradnl"/>
        </w:rPr>
        <w:t>27</w:t>
      </w:r>
      <w:r w:rsidR="007F0E76" w:rsidRPr="00485661">
        <w:rPr>
          <w:rFonts w:ascii="Arial" w:hAnsi="Arial" w:cs="Arial"/>
          <w:bCs/>
          <w:color w:val="000000" w:themeColor="text1"/>
          <w:sz w:val="22"/>
          <w:szCs w:val="22"/>
          <w:lang w:val="es-ES" w:eastAsia="es-ES_tradnl"/>
        </w:rPr>
        <w:t xml:space="preserve"> </w:t>
      </w:r>
      <w:r w:rsidR="00631DB5" w:rsidRPr="00485661">
        <w:rPr>
          <w:rFonts w:ascii="Arial" w:hAnsi="Arial" w:cs="Arial"/>
          <w:bCs/>
          <w:color w:val="000000" w:themeColor="text1"/>
          <w:sz w:val="22"/>
          <w:szCs w:val="22"/>
          <w:lang w:val="es-ES" w:eastAsia="es-ES_tradnl"/>
        </w:rPr>
        <w:t xml:space="preserve">de </w:t>
      </w:r>
      <w:r w:rsidR="00C93BA1" w:rsidRPr="00485661">
        <w:rPr>
          <w:rFonts w:ascii="Arial" w:hAnsi="Arial" w:cs="Arial"/>
          <w:bCs/>
          <w:color w:val="000000" w:themeColor="text1"/>
          <w:sz w:val="22"/>
          <w:szCs w:val="22"/>
          <w:lang w:val="es-ES" w:eastAsia="es-ES_tradnl"/>
        </w:rPr>
        <w:t>julio</w:t>
      </w:r>
      <w:r w:rsidR="00C849E4" w:rsidRPr="00485661">
        <w:rPr>
          <w:rFonts w:ascii="Arial" w:hAnsi="Arial" w:cs="Arial"/>
          <w:bCs/>
          <w:color w:val="000000" w:themeColor="text1"/>
          <w:sz w:val="22"/>
          <w:szCs w:val="22"/>
          <w:lang w:val="es-ES" w:eastAsia="es-ES_tradnl"/>
        </w:rPr>
        <w:t xml:space="preserve"> </w:t>
      </w:r>
      <w:r w:rsidR="00631DB5" w:rsidRPr="00485661">
        <w:rPr>
          <w:rFonts w:ascii="Arial" w:hAnsi="Arial" w:cs="Arial"/>
          <w:bCs/>
          <w:color w:val="000000" w:themeColor="text1"/>
          <w:sz w:val="22"/>
          <w:szCs w:val="22"/>
          <w:lang w:val="es-ES" w:eastAsia="es-ES_tradnl"/>
        </w:rPr>
        <w:t>de 202</w:t>
      </w:r>
      <w:r w:rsidR="00C849E4" w:rsidRPr="00485661">
        <w:rPr>
          <w:rFonts w:ascii="Arial" w:hAnsi="Arial" w:cs="Arial"/>
          <w:bCs/>
          <w:color w:val="000000" w:themeColor="text1"/>
          <w:sz w:val="22"/>
          <w:szCs w:val="22"/>
          <w:lang w:val="es-ES" w:eastAsia="es-ES_tradnl"/>
        </w:rPr>
        <w:t>1</w:t>
      </w:r>
      <w:r w:rsidR="00631DB5" w:rsidRPr="00485661">
        <w:rPr>
          <w:rFonts w:ascii="Arial" w:hAnsi="Arial" w:cs="Arial"/>
          <w:bCs/>
          <w:color w:val="000000" w:themeColor="text1"/>
          <w:sz w:val="22"/>
          <w:szCs w:val="22"/>
          <w:lang w:val="es-ES" w:eastAsia="es-ES_tradnl"/>
        </w:rPr>
        <w:t xml:space="preserve"> </w:t>
      </w:r>
      <w:r w:rsidR="00735C6A" w:rsidRPr="00485661">
        <w:rPr>
          <w:rFonts w:ascii="Arial" w:hAnsi="Arial" w:cs="Arial"/>
          <w:bCs/>
          <w:color w:val="000000" w:themeColor="text1"/>
          <w:sz w:val="22"/>
          <w:szCs w:val="22"/>
          <w:lang w:val="es-ES" w:eastAsia="es-ES_tradnl"/>
        </w:rPr>
        <w:t xml:space="preserve">el alcance que OCI realizó al memorando </w:t>
      </w:r>
      <w:r w:rsidR="00C93BA1" w:rsidRPr="00485661">
        <w:rPr>
          <w:rFonts w:ascii="Arial" w:hAnsi="Arial" w:cs="Arial"/>
          <w:color w:val="000000" w:themeColor="text1"/>
          <w:sz w:val="22"/>
          <w:szCs w:val="22"/>
          <w:lang w:val="es-ES" w:eastAsia="es-ES_tradnl"/>
        </w:rPr>
        <w:t>20211170077183</w:t>
      </w:r>
      <w:r w:rsidR="00E50F50" w:rsidRPr="00485661">
        <w:rPr>
          <w:rFonts w:ascii="Arial" w:hAnsi="Arial" w:cs="Arial"/>
          <w:color w:val="000000" w:themeColor="text1"/>
          <w:sz w:val="22"/>
          <w:szCs w:val="22"/>
          <w:lang w:val="es-ES" w:eastAsia="es-ES_tradnl"/>
        </w:rPr>
        <w:t xml:space="preserve"> del </w:t>
      </w:r>
      <w:r w:rsidR="00C93BA1" w:rsidRPr="00485661">
        <w:rPr>
          <w:rFonts w:ascii="Arial" w:hAnsi="Arial" w:cs="Arial"/>
          <w:color w:val="000000" w:themeColor="text1"/>
          <w:sz w:val="22"/>
          <w:szCs w:val="22"/>
          <w:lang w:val="es-ES" w:eastAsia="es-ES_tradnl"/>
        </w:rPr>
        <w:t>19</w:t>
      </w:r>
      <w:r w:rsidR="007F0E76" w:rsidRPr="00485661">
        <w:rPr>
          <w:rFonts w:ascii="Arial" w:hAnsi="Arial" w:cs="Arial"/>
          <w:color w:val="000000" w:themeColor="text1"/>
          <w:sz w:val="22"/>
          <w:szCs w:val="22"/>
          <w:lang w:val="es-ES" w:eastAsia="es-ES_tradnl"/>
        </w:rPr>
        <w:t xml:space="preserve"> </w:t>
      </w:r>
      <w:r w:rsidR="00E50F50" w:rsidRPr="00485661">
        <w:rPr>
          <w:rFonts w:ascii="Arial" w:hAnsi="Arial" w:cs="Arial"/>
          <w:color w:val="000000" w:themeColor="text1"/>
          <w:sz w:val="22"/>
          <w:szCs w:val="22"/>
          <w:lang w:val="es-ES" w:eastAsia="es-ES_tradnl"/>
        </w:rPr>
        <w:t xml:space="preserve">de </w:t>
      </w:r>
      <w:r w:rsidR="00C93BA1" w:rsidRPr="00485661">
        <w:rPr>
          <w:rFonts w:ascii="Arial" w:hAnsi="Arial" w:cs="Arial"/>
          <w:color w:val="000000" w:themeColor="text1"/>
          <w:sz w:val="22"/>
          <w:szCs w:val="22"/>
          <w:lang w:val="es-ES" w:eastAsia="es-ES_tradnl"/>
        </w:rPr>
        <w:t>julio</w:t>
      </w:r>
      <w:r w:rsidR="00E50F50" w:rsidRPr="00485661">
        <w:rPr>
          <w:rFonts w:ascii="Arial" w:hAnsi="Arial" w:cs="Arial"/>
          <w:color w:val="000000" w:themeColor="text1"/>
          <w:sz w:val="22"/>
          <w:szCs w:val="22"/>
          <w:lang w:val="es-ES" w:eastAsia="es-ES_tradnl"/>
        </w:rPr>
        <w:t xml:space="preserve"> de 2021</w:t>
      </w:r>
      <w:r w:rsidR="00631DB5" w:rsidRPr="00485661">
        <w:rPr>
          <w:rFonts w:ascii="Arial" w:hAnsi="Arial" w:cs="Arial"/>
          <w:bCs/>
          <w:color w:val="000000" w:themeColor="text1"/>
          <w:sz w:val="22"/>
          <w:szCs w:val="22"/>
          <w:lang w:val="es-ES" w:eastAsia="es-ES_tradnl"/>
        </w:rPr>
        <w:t xml:space="preserve"> a través de e-mail del </w:t>
      </w:r>
      <w:r w:rsidR="00C93BA1" w:rsidRPr="00485661">
        <w:rPr>
          <w:rFonts w:ascii="Arial" w:hAnsi="Arial" w:cs="Arial"/>
          <w:bCs/>
          <w:color w:val="000000" w:themeColor="text1"/>
          <w:sz w:val="22"/>
          <w:szCs w:val="22"/>
          <w:lang w:val="es-ES" w:eastAsia="es-ES_tradnl"/>
        </w:rPr>
        <w:t>26</w:t>
      </w:r>
      <w:r w:rsidR="007F0E76" w:rsidRPr="00485661">
        <w:rPr>
          <w:rFonts w:ascii="Arial" w:hAnsi="Arial" w:cs="Arial"/>
          <w:bCs/>
          <w:color w:val="000000" w:themeColor="text1"/>
          <w:sz w:val="22"/>
          <w:szCs w:val="22"/>
          <w:lang w:val="es-ES" w:eastAsia="es-ES_tradnl"/>
        </w:rPr>
        <w:t xml:space="preserve"> </w:t>
      </w:r>
      <w:r w:rsidR="00631DB5" w:rsidRPr="00485661">
        <w:rPr>
          <w:rFonts w:ascii="Arial" w:hAnsi="Arial" w:cs="Arial"/>
          <w:bCs/>
          <w:color w:val="000000" w:themeColor="text1"/>
          <w:sz w:val="22"/>
          <w:szCs w:val="22"/>
          <w:lang w:val="es-ES" w:eastAsia="es-ES_tradnl"/>
        </w:rPr>
        <w:t xml:space="preserve">de </w:t>
      </w:r>
      <w:r w:rsidR="00C93BA1" w:rsidRPr="00485661">
        <w:rPr>
          <w:rFonts w:ascii="Arial" w:hAnsi="Arial" w:cs="Arial"/>
          <w:bCs/>
          <w:color w:val="000000" w:themeColor="text1"/>
          <w:sz w:val="22"/>
          <w:szCs w:val="22"/>
          <w:lang w:val="es-ES" w:eastAsia="es-ES_tradnl"/>
        </w:rPr>
        <w:t>julio</w:t>
      </w:r>
      <w:r w:rsidR="00631DB5" w:rsidRPr="00485661">
        <w:rPr>
          <w:rFonts w:ascii="Arial" w:hAnsi="Arial" w:cs="Arial"/>
          <w:bCs/>
          <w:color w:val="000000" w:themeColor="text1"/>
          <w:sz w:val="22"/>
          <w:szCs w:val="22"/>
          <w:lang w:val="es-ES" w:eastAsia="es-ES_tradnl"/>
        </w:rPr>
        <w:t xml:space="preserve"> de 202</w:t>
      </w:r>
      <w:r w:rsidR="00C849E4" w:rsidRPr="00485661">
        <w:rPr>
          <w:rFonts w:ascii="Arial" w:hAnsi="Arial" w:cs="Arial"/>
          <w:bCs/>
          <w:color w:val="000000" w:themeColor="text1"/>
          <w:sz w:val="22"/>
          <w:szCs w:val="22"/>
          <w:lang w:val="es-ES" w:eastAsia="es-ES_tradnl"/>
        </w:rPr>
        <w:t>1</w:t>
      </w:r>
      <w:r w:rsidR="00735C6A" w:rsidRPr="00485661">
        <w:rPr>
          <w:rFonts w:ascii="Arial" w:hAnsi="Arial" w:cs="Arial"/>
          <w:bCs/>
          <w:color w:val="000000" w:themeColor="text1"/>
          <w:sz w:val="22"/>
          <w:szCs w:val="22"/>
          <w:lang w:val="es-ES" w:eastAsia="es-ES_tradnl"/>
        </w:rPr>
        <w:t>, la justificación que soporta el reconocimiento del gasto, en los siguientes términos:</w:t>
      </w:r>
    </w:p>
    <w:p w14:paraId="376E1745" w14:textId="78C75080" w:rsidR="00735C6A" w:rsidRPr="00485661" w:rsidRDefault="00735C6A" w:rsidP="00485661">
      <w:pPr>
        <w:autoSpaceDE w:val="0"/>
        <w:autoSpaceDN w:val="0"/>
        <w:adjustRightInd w:val="0"/>
        <w:rPr>
          <w:rFonts w:ascii="Arial" w:hAnsi="Arial" w:cs="Arial"/>
          <w:bCs/>
          <w:color w:val="000000" w:themeColor="text1"/>
          <w:sz w:val="22"/>
          <w:szCs w:val="22"/>
          <w:lang w:val="es-ES" w:eastAsia="es-ES_tradnl"/>
        </w:rPr>
      </w:pPr>
    </w:p>
    <w:p w14:paraId="1168241B" w14:textId="163E5244" w:rsidR="00631DB5" w:rsidRPr="00485661" w:rsidRDefault="009C2E0D" w:rsidP="00485661">
      <w:pPr>
        <w:autoSpaceDE w:val="0"/>
        <w:autoSpaceDN w:val="0"/>
        <w:adjustRightInd w:val="0"/>
        <w:ind w:left="284" w:right="284"/>
        <w:rPr>
          <w:rFonts w:ascii="Arial" w:hAnsi="Arial" w:cs="Arial"/>
          <w:bCs/>
          <w:i/>
          <w:color w:val="000000" w:themeColor="text1"/>
          <w:lang w:val="es-ES" w:eastAsia="es-ES_tradnl"/>
        </w:rPr>
      </w:pPr>
      <w:r w:rsidRPr="00485661">
        <w:rPr>
          <w:rFonts w:ascii="Arial" w:hAnsi="Arial" w:cs="Arial"/>
          <w:bCs/>
          <w:i/>
          <w:color w:val="000000" w:themeColor="text1"/>
          <w:lang w:val="es-ES" w:eastAsia="es-ES_tradnl"/>
        </w:rPr>
        <w:t>“</w:t>
      </w:r>
      <w:r w:rsidR="007B4514" w:rsidRPr="00485661">
        <w:rPr>
          <w:rFonts w:ascii="Arial" w:hAnsi="Arial" w:cs="Arial"/>
          <w:bCs/>
          <w:i/>
          <w:color w:val="000000" w:themeColor="text1"/>
          <w:lang w:val="es-ES" w:eastAsia="es-ES_tradnl"/>
        </w:rPr>
        <w:t xml:space="preserve">… </w:t>
      </w:r>
      <w:r w:rsidR="004D0189" w:rsidRPr="00485661">
        <w:rPr>
          <w:rFonts w:ascii="Arial" w:hAnsi="Arial" w:cs="Arial"/>
          <w:bCs/>
          <w:i/>
          <w:color w:val="000000" w:themeColor="text1"/>
          <w:lang w:val="es-ES" w:eastAsia="es-ES_tradnl"/>
        </w:rPr>
        <w:t>se presenta en primera instancia por la implementación de las medidas de contingencia para la prevención de la pandemia, como son la alternancia, el trabajo en casa y el teletrabajo; ocasionando la disminución de los puestos de trabajo y por ende la utilización de los equipos de cómputo, impresoras y multifuncionales, como la utilización de luminarias y de otros equipos o elementos eléctricos o electrónicos que se utilizaban en la jornada diaria de trabajo. Unido a esto con la entrega del piso 7mo, en el mes de agosto de 2020 se redujo totalmente los gastos por la utilización del referido espacio, por tal razón, con relación al consumo de energía, en el período evaluado en 2021 se presenta una reducción por $ 12,564,890 m/cte., correspondiente al valor cancelado entre diciembre de 2019 a abril de 2020, por tal concepto. Así mismo, en el consumo de energía en el piso 8vo en el mismo período se presentó una reducción equivalente a $ 38,670 m/</w:t>
      </w:r>
      <w:r w:rsidR="00CC1CB7" w:rsidRPr="00485661">
        <w:rPr>
          <w:rFonts w:ascii="Arial" w:hAnsi="Arial" w:cs="Arial"/>
          <w:bCs/>
          <w:i/>
          <w:color w:val="000000" w:themeColor="text1"/>
          <w:lang w:val="es-ES" w:eastAsia="es-ES_tradnl"/>
        </w:rPr>
        <w:t>cte.…</w:t>
      </w:r>
      <w:r w:rsidR="00AC223C" w:rsidRPr="00485661">
        <w:rPr>
          <w:rFonts w:ascii="Arial" w:hAnsi="Arial" w:cs="Arial"/>
          <w:bCs/>
          <w:i/>
          <w:color w:val="000000" w:themeColor="text1"/>
          <w:lang w:val="es-ES" w:eastAsia="es-ES_tradnl"/>
        </w:rPr>
        <w:t>”</w:t>
      </w:r>
    </w:p>
    <w:p w14:paraId="209369C6" w14:textId="22B4D4CB" w:rsidR="007F0E76" w:rsidRPr="00485661" w:rsidRDefault="007F0E76" w:rsidP="00485661">
      <w:pPr>
        <w:autoSpaceDE w:val="0"/>
        <w:autoSpaceDN w:val="0"/>
        <w:adjustRightInd w:val="0"/>
        <w:ind w:left="708"/>
        <w:rPr>
          <w:rFonts w:ascii="Arial" w:hAnsi="Arial" w:cs="Arial"/>
          <w:bCs/>
          <w:i/>
          <w:color w:val="000000" w:themeColor="text1"/>
          <w:sz w:val="22"/>
          <w:szCs w:val="22"/>
          <w:lang w:val="es-ES" w:eastAsia="es-ES_tradnl"/>
        </w:rPr>
      </w:pPr>
    </w:p>
    <w:p w14:paraId="0E54477E" w14:textId="3EACDA70" w:rsidR="00C93BA1" w:rsidRPr="00485661" w:rsidRDefault="00C93BA1" w:rsidP="00485661">
      <w:pPr>
        <w:autoSpaceDE w:val="0"/>
        <w:autoSpaceDN w:val="0"/>
        <w:adjustRightInd w:val="0"/>
        <w:ind w:left="708"/>
        <w:rPr>
          <w:rFonts w:ascii="Arial" w:hAnsi="Arial" w:cs="Arial"/>
          <w:bCs/>
          <w:i/>
          <w:color w:val="000000" w:themeColor="text1"/>
          <w:sz w:val="22"/>
          <w:szCs w:val="22"/>
          <w:lang w:val="es-ES" w:eastAsia="es-ES_tradnl"/>
        </w:rPr>
      </w:pPr>
      <w:r w:rsidRPr="00485661">
        <w:rPr>
          <w:rFonts w:ascii="Arial" w:hAnsi="Arial" w:cs="Arial"/>
          <w:bCs/>
          <w:noProof/>
          <w:color w:val="000000" w:themeColor="text1"/>
          <w:sz w:val="22"/>
          <w:szCs w:val="22"/>
          <w:lang w:val="es-CO" w:eastAsia="es-CO"/>
        </w:rPr>
        <w:lastRenderedPageBreak/>
        <mc:AlternateContent>
          <mc:Choice Requires="wps">
            <w:drawing>
              <wp:anchor distT="0" distB="0" distL="114300" distR="114300" simplePos="0" relativeHeight="252130816" behindDoc="0" locked="0" layoutInCell="1" allowOverlap="1" wp14:anchorId="47E0148D" wp14:editId="5843B83F">
                <wp:simplePos x="0" y="0"/>
                <wp:positionH relativeFrom="margin">
                  <wp:posOffset>2588260</wp:posOffset>
                </wp:positionH>
                <wp:positionV relativeFrom="paragraph">
                  <wp:posOffset>456565</wp:posOffset>
                </wp:positionV>
                <wp:extent cx="874395" cy="572135"/>
                <wp:effectExtent l="0" t="0" r="20955" b="18415"/>
                <wp:wrapNone/>
                <wp:docPr id="71" name="Cuadro de texto 14"/>
                <wp:cNvGraphicFramePr/>
                <a:graphic xmlns:a="http://schemas.openxmlformats.org/drawingml/2006/main">
                  <a:graphicData uri="http://schemas.microsoft.com/office/word/2010/wordprocessingShape">
                    <wps:wsp>
                      <wps:cNvSpPr txBox="1"/>
                      <wps:spPr>
                        <a:xfrm>
                          <a:off x="0" y="0"/>
                          <a:ext cx="874395" cy="572135"/>
                        </a:xfrm>
                        <a:prstGeom prst="rect">
                          <a:avLst/>
                        </a:prstGeom>
                        <a:solidFill>
                          <a:schemeClr val="lt1"/>
                        </a:solidFill>
                        <a:ln w="6350">
                          <a:solidFill>
                            <a:schemeClr val="accent3">
                              <a:lumMod val="50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688B6C0E" w14:textId="47A9B45C" w:rsidR="003A3A79" w:rsidRPr="00C849E4" w:rsidRDefault="003A3A79" w:rsidP="00C93BA1">
                            <w:pPr>
                              <w:jc w:val="center"/>
                              <w:rPr>
                                <w:color w:val="4F6228" w:themeColor="accent3" w:themeShade="80"/>
                                <w:sz w:val="24"/>
                                <w:szCs w:val="24"/>
                              </w:rPr>
                            </w:pPr>
                            <w:r w:rsidRPr="00C849E4">
                              <w:rPr>
                                <w:rFonts w:ascii="Arial" w:hAnsi="Arial" w:cstheme="minorBidi"/>
                                <w:color w:val="4F6228" w:themeColor="accent3" w:themeShade="80"/>
                                <w:sz w:val="16"/>
                                <w:szCs w:val="16"/>
                              </w:rPr>
                              <w:t>Disminuyó en 12,</w:t>
                            </w:r>
                            <w:r>
                              <w:rPr>
                                <w:rFonts w:ascii="Arial" w:hAnsi="Arial" w:cstheme="minorBidi"/>
                                <w:color w:val="4F6228" w:themeColor="accent3" w:themeShade="80"/>
                                <w:sz w:val="16"/>
                                <w:szCs w:val="16"/>
                              </w:rPr>
                              <w:t>5</w:t>
                            </w:r>
                            <w:r w:rsidRPr="00C849E4">
                              <w:rPr>
                                <w:rFonts w:ascii="Arial" w:hAnsi="Arial" w:cstheme="minorBidi"/>
                                <w:color w:val="4F6228" w:themeColor="accent3" w:themeShade="80"/>
                                <w:sz w:val="16"/>
                                <w:szCs w:val="16"/>
                              </w:rPr>
                              <w:t xml:space="preserve"> millones; es decir, el </w:t>
                            </w:r>
                            <w:r>
                              <w:rPr>
                                <w:rFonts w:ascii="Arial" w:hAnsi="Arial" w:cstheme="minorBidi"/>
                                <w:color w:val="4F6228" w:themeColor="accent3" w:themeShade="80"/>
                                <w:sz w:val="16"/>
                                <w:szCs w:val="16"/>
                              </w:rPr>
                              <w:t>43</w:t>
                            </w:r>
                            <w:r w:rsidRPr="00C849E4">
                              <w:rPr>
                                <w:rFonts w:ascii="Arial" w:hAnsi="Arial" w:cstheme="minorBidi"/>
                                <w:color w:val="4F6228" w:themeColor="accent3" w:themeShade="80"/>
                                <w:sz w:val="16"/>
                                <w:szCs w:val="16"/>
                              </w:rPr>
                              <w:t>,</w:t>
                            </w:r>
                            <w:r>
                              <w:rPr>
                                <w:rFonts w:ascii="Arial" w:hAnsi="Arial" w:cstheme="minorBidi"/>
                                <w:color w:val="4F6228" w:themeColor="accent3" w:themeShade="80"/>
                                <w:sz w:val="16"/>
                                <w:szCs w:val="16"/>
                              </w:rPr>
                              <w:t>34</w:t>
                            </w:r>
                            <w:r w:rsidRPr="00C849E4">
                              <w:rPr>
                                <w:rFonts w:ascii="Arial" w:hAnsi="Arial" w:cstheme="minorBidi"/>
                                <w:color w:val="4F6228" w:themeColor="accent3" w:themeShade="80"/>
                                <w:sz w:val="16"/>
                                <w:szCs w:val="16"/>
                              </w:rPr>
                              <w:t>%</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E0148D" id="_x0000_s1056" type="#_x0000_t202" style="position:absolute;left:0;text-align:left;margin-left:203.8pt;margin-top:35.95pt;width:68.85pt;height:45.05pt;z-index:252130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" fillcolor="white [3201]" strokecolor="#4e6128 [1606]" strokeweight=".5pt">
                <v:textbox>
                  <w:txbxContent>
                    <w:p w14:paraId="688B6C0E" w14:textId="47A9B45C" w:rsidR="003A3A79" w:rsidRPr="00C849E4" w:rsidRDefault="003A3A79" w:rsidP="00C93BA1">
                      <w:pPr>
                        <w:jc w:val="center"/>
                        <w:rPr>
                          <w:color w:val="4F6228" w:themeColor="accent3" w:themeShade="80"/>
                          <w:sz w:val="24"/>
                          <w:szCs w:val="24"/>
                        </w:rPr>
                      </w:pPr>
                      <w:r w:rsidRPr="00C849E4">
                        <w:rPr>
                          <w:rFonts w:ascii="Arial" w:hAnsi="Arial" w:cstheme="minorBidi"/>
                          <w:color w:val="4F6228" w:themeColor="accent3" w:themeShade="80"/>
                          <w:sz w:val="16"/>
                          <w:szCs w:val="16"/>
                        </w:rPr>
                        <w:t>Disminuyó en 12,</w:t>
                      </w:r>
                      <w:r>
                        <w:rPr>
                          <w:rFonts w:ascii="Arial" w:hAnsi="Arial" w:cstheme="minorBidi"/>
                          <w:color w:val="4F6228" w:themeColor="accent3" w:themeShade="80"/>
                          <w:sz w:val="16"/>
                          <w:szCs w:val="16"/>
                        </w:rPr>
                        <w:t>5</w:t>
                      </w:r>
                      <w:r w:rsidRPr="00C849E4">
                        <w:rPr>
                          <w:rFonts w:ascii="Arial" w:hAnsi="Arial" w:cstheme="minorBidi"/>
                          <w:color w:val="4F6228" w:themeColor="accent3" w:themeShade="80"/>
                          <w:sz w:val="16"/>
                          <w:szCs w:val="16"/>
                        </w:rPr>
                        <w:t xml:space="preserve"> millones; es decir, el </w:t>
                      </w:r>
                      <w:r>
                        <w:rPr>
                          <w:rFonts w:ascii="Arial" w:hAnsi="Arial" w:cstheme="minorBidi"/>
                          <w:color w:val="4F6228" w:themeColor="accent3" w:themeShade="80"/>
                          <w:sz w:val="16"/>
                          <w:szCs w:val="16"/>
                        </w:rPr>
                        <w:t>43</w:t>
                      </w:r>
                      <w:r w:rsidRPr="00C849E4">
                        <w:rPr>
                          <w:rFonts w:ascii="Arial" w:hAnsi="Arial" w:cstheme="minorBidi"/>
                          <w:color w:val="4F6228" w:themeColor="accent3" w:themeShade="80"/>
                          <w:sz w:val="16"/>
                          <w:szCs w:val="16"/>
                        </w:rPr>
                        <w:t>,</w:t>
                      </w:r>
                      <w:r>
                        <w:rPr>
                          <w:rFonts w:ascii="Arial" w:hAnsi="Arial" w:cstheme="minorBidi"/>
                          <w:color w:val="4F6228" w:themeColor="accent3" w:themeShade="80"/>
                          <w:sz w:val="16"/>
                          <w:szCs w:val="16"/>
                        </w:rPr>
                        <w:t>34</w:t>
                      </w:r>
                      <w:r w:rsidRPr="00C849E4">
                        <w:rPr>
                          <w:rFonts w:ascii="Arial" w:hAnsi="Arial" w:cstheme="minorBidi"/>
                          <w:color w:val="4F6228" w:themeColor="accent3" w:themeShade="80"/>
                          <w:sz w:val="16"/>
                          <w:szCs w:val="16"/>
                        </w:rPr>
                        <w:t>%</w:t>
                      </w:r>
                    </w:p>
                  </w:txbxContent>
                </v:textbox>
                <w10:wrap anchorx="margin"/>
              </v:shape>
            </w:pict>
          </mc:Fallback>
        </mc:AlternateContent>
      </w:r>
      <w:r w:rsidRPr="00485661">
        <w:rPr>
          <w:rFonts w:ascii="Arial" w:hAnsi="Arial" w:cs="Arial"/>
          <w:bCs/>
          <w:noProof/>
          <w:color w:val="000000" w:themeColor="text1"/>
          <w:sz w:val="22"/>
          <w:szCs w:val="22"/>
          <w:lang w:val="es-CO" w:eastAsia="es-CO"/>
        </w:rPr>
        <mc:AlternateContent>
          <mc:Choice Requires="wps">
            <w:drawing>
              <wp:anchor distT="0" distB="0" distL="114300" distR="114300" simplePos="0" relativeHeight="252129792" behindDoc="0" locked="0" layoutInCell="1" allowOverlap="1" wp14:anchorId="72438F1D" wp14:editId="2BB19F94">
                <wp:simplePos x="0" y="0"/>
                <wp:positionH relativeFrom="margin">
                  <wp:posOffset>2534920</wp:posOffset>
                </wp:positionH>
                <wp:positionV relativeFrom="paragraph">
                  <wp:posOffset>1106170</wp:posOffset>
                </wp:positionV>
                <wp:extent cx="352425" cy="238125"/>
                <wp:effectExtent l="0" t="76200" r="0" b="28575"/>
                <wp:wrapNone/>
                <wp:docPr id="73" name="Conector angular 73"/>
                <wp:cNvGraphicFramePr/>
                <a:graphic xmlns:a="http://schemas.openxmlformats.org/drawingml/2006/main">
                  <a:graphicData uri="http://schemas.microsoft.com/office/word/2010/wordprocessingShape">
                    <wps:wsp>
                      <wps:cNvCnPr/>
                      <wps:spPr>
                        <a:xfrm flipV="1">
                          <a:off x="0" y="0"/>
                          <a:ext cx="352425" cy="238125"/>
                        </a:xfrm>
                        <a:prstGeom prst="bentConnector3">
                          <a:avLst/>
                        </a:prstGeom>
                        <a:ln>
                          <a:solidFill>
                            <a:schemeClr val="accent3">
                              <a:lumMod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9042E21" id="Conector angular 73" o:spid="_x0000_s1026" type="#_x0000_t34" style="position:absolute;margin-left:199.6pt;margin-top:87.1pt;width:27.75pt;height:18.75pt;flip:y;z-index:252129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" strokecolor="#4e6128 [1606]">
                <v:stroke endarrow="block"/>
                <w10:wrap anchorx="margin"/>
              </v:shape>
            </w:pict>
          </mc:Fallback>
        </mc:AlternateContent>
      </w:r>
      <w:r w:rsidRPr="00485661">
        <w:rPr>
          <w:rFonts w:ascii="Arial" w:hAnsi="Arial" w:cs="Arial"/>
          <w:bCs/>
          <w:noProof/>
          <w:color w:val="000000" w:themeColor="text1"/>
          <w:sz w:val="22"/>
          <w:szCs w:val="22"/>
          <w:lang w:val="es-CO" w:eastAsia="es-CO"/>
        </w:rPr>
        <mc:AlternateContent>
          <mc:Choice Requires="wps">
            <w:drawing>
              <wp:anchor distT="0" distB="0" distL="114300" distR="114300" simplePos="0" relativeHeight="252128768" behindDoc="0" locked="0" layoutInCell="1" allowOverlap="1" wp14:anchorId="4355E263" wp14:editId="6FA09752">
                <wp:simplePos x="0" y="0"/>
                <wp:positionH relativeFrom="column">
                  <wp:posOffset>3287221</wp:posOffset>
                </wp:positionH>
                <wp:positionV relativeFrom="paragraph">
                  <wp:posOffset>1106805</wp:posOffset>
                </wp:positionV>
                <wp:extent cx="419100" cy="199390"/>
                <wp:effectExtent l="19050" t="76200" r="19050" b="29210"/>
                <wp:wrapNone/>
                <wp:docPr id="72" name="Conector angular 72"/>
                <wp:cNvGraphicFramePr/>
                <a:graphic xmlns:a="http://schemas.openxmlformats.org/drawingml/2006/main">
                  <a:graphicData uri="http://schemas.microsoft.com/office/word/2010/wordprocessingShape">
                    <wps:wsp>
                      <wps:cNvCnPr/>
                      <wps:spPr>
                        <a:xfrm flipH="1" flipV="1">
                          <a:off x="0" y="0"/>
                          <a:ext cx="419100" cy="199390"/>
                        </a:xfrm>
                        <a:prstGeom prst="bentConnector3">
                          <a:avLst/>
                        </a:prstGeom>
                        <a:ln>
                          <a:solidFill>
                            <a:srgbClr val="00206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03F389A" id="Conector angular 72" o:spid="_x0000_s1026" type="#_x0000_t34" style="position:absolute;margin-left:258.85pt;margin-top:87.15pt;width:33pt;height:15.7pt;flip:x y;z-index:25212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" strokecolor="#002060">
                <v:stroke endarrow="block"/>
              </v:shape>
            </w:pict>
          </mc:Fallback>
        </mc:AlternateContent>
      </w:r>
      <w:r w:rsidRPr="00485661">
        <w:rPr>
          <w:rFonts w:ascii="Arial" w:hAnsi="Arial" w:cs="Arial"/>
          <w:noProof/>
          <w:color w:val="000000" w:themeColor="text1"/>
          <w:sz w:val="22"/>
          <w:szCs w:val="22"/>
          <w:lang w:val="es-CO" w:eastAsia="es-CO"/>
        </w:rPr>
        <mc:AlternateContent>
          <mc:Choice Requires="wps">
            <w:drawing>
              <wp:anchor distT="0" distB="0" distL="114300" distR="114300" simplePos="0" relativeHeight="251590144" behindDoc="0" locked="0" layoutInCell="1" allowOverlap="1" wp14:anchorId="2D63673F" wp14:editId="498BD2EB">
                <wp:simplePos x="0" y="0"/>
                <wp:positionH relativeFrom="margin">
                  <wp:posOffset>4664479</wp:posOffset>
                </wp:positionH>
                <wp:positionV relativeFrom="paragraph">
                  <wp:posOffset>1314393</wp:posOffset>
                </wp:positionV>
                <wp:extent cx="542925" cy="238125"/>
                <wp:effectExtent l="0" t="0" r="28575" b="28575"/>
                <wp:wrapNone/>
                <wp:docPr id="40" name="Cuadro de texto 40"/>
                <wp:cNvGraphicFramePr/>
                <a:graphic xmlns:a="http://schemas.openxmlformats.org/drawingml/2006/main">
                  <a:graphicData uri="http://schemas.microsoft.com/office/word/2010/wordprocessingShape">
                    <wps:wsp>
                      <wps:cNvSpPr txBox="1"/>
                      <wps:spPr>
                        <a:xfrm>
                          <a:off x="0" y="0"/>
                          <a:ext cx="542925" cy="2381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10247A4" w14:textId="26478521" w:rsidR="003A3A79" w:rsidRPr="00034689" w:rsidRDefault="003A3A79" w:rsidP="00D75D60">
                            <w:pPr>
                              <w:jc w:val="left"/>
                              <w:rPr>
                                <w:rFonts w:ascii="Arial" w:hAnsi="Arial" w:cs="Arial"/>
                                <w:sz w:val="18"/>
                                <w:szCs w:val="18"/>
                                <w:lang w:val="es-CO"/>
                              </w:rPr>
                            </w:pPr>
                            <w:r>
                              <w:rPr>
                                <w:rFonts w:ascii="Arial" w:hAnsi="Arial" w:cs="Arial"/>
                                <w:sz w:val="18"/>
                                <w:szCs w:val="18"/>
                                <w:lang w:val="es-CO"/>
                              </w:rPr>
                              <w:t>AÑOS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63673F" id="Cuadro de texto 40" o:spid="_x0000_s1057" type="#_x0000_t202" style="position:absolute;left:0;text-align:left;margin-left:367.3pt;margin-top:103.5pt;width:42.75pt;height:18.75pt;z-index:251590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" fillcolor="white [3201]" strokeweight=".5pt">
                <v:textbox>
                  <w:txbxContent>
                    <w:p w14:paraId="610247A4" w14:textId="26478521" w:rsidR="003A3A79" w:rsidRPr="00034689" w:rsidRDefault="003A3A79" w:rsidP="00D75D60">
                      <w:pPr>
                        <w:jc w:val="left"/>
                        <w:rPr>
                          <w:rFonts w:ascii="Arial" w:hAnsi="Arial" w:cs="Arial"/>
                          <w:sz w:val="18"/>
                          <w:szCs w:val="18"/>
                          <w:lang w:val="es-CO"/>
                        </w:rPr>
                      </w:pPr>
                      <w:r>
                        <w:rPr>
                          <w:rFonts w:ascii="Arial" w:hAnsi="Arial" w:cs="Arial"/>
                          <w:sz w:val="18"/>
                          <w:szCs w:val="18"/>
                          <w:lang w:val="es-CO"/>
                        </w:rPr>
                        <w:t>AÑOS</w:t>
                      </w:r>
                    </w:p>
                  </w:txbxContent>
                </v:textbox>
                <w10:wrap anchorx="margin"/>
              </v:shape>
            </w:pict>
          </mc:Fallback>
        </mc:AlternateContent>
      </w:r>
      <w:r w:rsidRPr="00485661">
        <w:rPr>
          <w:rFonts w:ascii="Arial" w:hAnsi="Arial" w:cs="Arial"/>
          <w:noProof/>
          <w:color w:val="000000" w:themeColor="text1"/>
          <w:sz w:val="22"/>
          <w:szCs w:val="22"/>
          <w:lang w:val="es-CO" w:eastAsia="es-CO"/>
        </w:rPr>
        <mc:AlternateContent>
          <mc:Choice Requires="wps">
            <w:drawing>
              <wp:anchor distT="0" distB="0" distL="114300" distR="114300" simplePos="0" relativeHeight="251527680" behindDoc="0" locked="0" layoutInCell="1" allowOverlap="1" wp14:anchorId="20BECD76" wp14:editId="1427627B">
                <wp:simplePos x="0" y="0"/>
                <wp:positionH relativeFrom="margin">
                  <wp:posOffset>-291551</wp:posOffset>
                </wp:positionH>
                <wp:positionV relativeFrom="paragraph">
                  <wp:posOffset>559235</wp:posOffset>
                </wp:positionV>
                <wp:extent cx="1497159" cy="382772"/>
                <wp:effectExtent l="4763" t="0" r="13017" b="13018"/>
                <wp:wrapNone/>
                <wp:docPr id="65" name="Cuadro de texto 65"/>
                <wp:cNvGraphicFramePr/>
                <a:graphic xmlns:a="http://schemas.openxmlformats.org/drawingml/2006/main">
                  <a:graphicData uri="http://schemas.microsoft.com/office/word/2010/wordprocessingShape">
                    <wps:wsp>
                      <wps:cNvSpPr txBox="1"/>
                      <wps:spPr>
                        <a:xfrm rot="16200000">
                          <a:off x="0" y="0"/>
                          <a:ext cx="1497159" cy="38277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19E41C7" w14:textId="77777777" w:rsidR="003A3A79" w:rsidRPr="00034689" w:rsidRDefault="003A3A79" w:rsidP="00F76033">
                            <w:pPr>
                              <w:rPr>
                                <w:rFonts w:ascii="Arial" w:hAnsi="Arial" w:cs="Arial"/>
                                <w:sz w:val="18"/>
                                <w:szCs w:val="18"/>
                                <w:lang w:val="es-CO"/>
                              </w:rPr>
                            </w:pPr>
                            <w:r>
                              <w:rPr>
                                <w:rFonts w:ascii="Arial" w:hAnsi="Arial" w:cs="Arial"/>
                                <w:sz w:val="18"/>
                                <w:szCs w:val="18"/>
                                <w:lang w:val="es-CO"/>
                              </w:rPr>
                              <w:t>CIFRAS EXPRESADAS EN MILES DE PESOS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BECD76" id="Cuadro de texto 65" o:spid="_x0000_s1058" type="#_x0000_t202" style="position:absolute;left:0;text-align:left;margin-left:-22.95pt;margin-top:44.05pt;width:117.9pt;height:30.15pt;rotation:-90;z-index:251527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" fillcolor="white [3201]" strokeweight=".5pt">
                <v:textbox>
                  <w:txbxContent>
                    <w:p w14:paraId="219E41C7" w14:textId="77777777" w:rsidR="003A3A79" w:rsidRPr="00034689" w:rsidRDefault="003A3A79" w:rsidP="00F76033">
                      <w:pPr>
                        <w:rPr>
                          <w:rFonts w:ascii="Arial" w:hAnsi="Arial" w:cs="Arial"/>
                          <w:sz w:val="18"/>
                          <w:szCs w:val="18"/>
                          <w:lang w:val="es-CO"/>
                        </w:rPr>
                      </w:pPr>
                      <w:r>
                        <w:rPr>
                          <w:rFonts w:ascii="Arial" w:hAnsi="Arial" w:cs="Arial"/>
                          <w:sz w:val="18"/>
                          <w:szCs w:val="18"/>
                          <w:lang w:val="es-CO"/>
                        </w:rPr>
                        <w:t>CIFRAS EXPRESADAS EN MILES DE PESOS</w:t>
                      </w:r>
                    </w:p>
                  </w:txbxContent>
                </v:textbox>
                <w10:wrap anchorx="margin"/>
              </v:shape>
            </w:pict>
          </mc:Fallback>
        </mc:AlternateContent>
      </w:r>
      <w:r w:rsidRPr="00485661">
        <w:rPr>
          <w:rFonts w:ascii="Arial" w:hAnsi="Arial" w:cs="Arial"/>
          <w:noProof/>
          <w:lang w:val="es-CO" w:eastAsia="es-CO"/>
        </w:rPr>
        <w:drawing>
          <wp:inline distT="0" distB="0" distL="0" distR="0" wp14:anchorId="57845F05" wp14:editId="57946B7D">
            <wp:extent cx="4621530" cy="1670858"/>
            <wp:effectExtent l="0" t="0" r="7620" b="5715"/>
            <wp:docPr id="15" name="Gráfico 15">
              <a:extLst xmlns:a="http://schemas.openxmlformats.org/drawingml/2006/main">
                <a:ext uri="{FF2B5EF4-FFF2-40B4-BE49-F238E27FC236}">
                  <a16:creationId xmlns:a16="http://schemas.microsoft.com/office/drawing/2014/main" id="{00000000-0008-0000-0900-00000E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4F4E3DE4" w14:textId="2CE4D94D" w:rsidR="004C3BE2" w:rsidRPr="00485661" w:rsidRDefault="004C3BE2" w:rsidP="00485661">
      <w:pPr>
        <w:autoSpaceDE w:val="0"/>
        <w:autoSpaceDN w:val="0"/>
        <w:adjustRightInd w:val="0"/>
        <w:jc w:val="center"/>
        <w:rPr>
          <w:rFonts w:ascii="Arial" w:hAnsi="Arial" w:cs="Arial"/>
          <w:bCs/>
          <w:color w:val="000000" w:themeColor="text1"/>
          <w:sz w:val="16"/>
          <w:szCs w:val="16"/>
          <w:lang w:val="es-ES" w:eastAsia="es-ES_tradnl"/>
        </w:rPr>
      </w:pPr>
      <w:r w:rsidRPr="00485661">
        <w:rPr>
          <w:rFonts w:ascii="Arial" w:hAnsi="Arial" w:cs="Arial"/>
          <w:bCs/>
          <w:color w:val="000000" w:themeColor="text1"/>
          <w:sz w:val="16"/>
          <w:szCs w:val="16"/>
          <w:lang w:val="es-ES" w:eastAsia="es-ES_tradnl"/>
        </w:rPr>
        <w:t>Fuente: Relación de facturas</w:t>
      </w:r>
      <w:r w:rsidR="00F35EC9" w:rsidRPr="00485661">
        <w:rPr>
          <w:rFonts w:ascii="Arial" w:hAnsi="Arial" w:cs="Arial"/>
          <w:bCs/>
          <w:color w:val="000000" w:themeColor="text1"/>
          <w:sz w:val="16"/>
          <w:szCs w:val="16"/>
          <w:lang w:val="es-ES" w:eastAsia="es-ES_tradnl"/>
        </w:rPr>
        <w:t xml:space="preserve"> </w:t>
      </w:r>
    </w:p>
    <w:p w14:paraId="62713B82" w14:textId="77777777" w:rsidR="007F0E76" w:rsidRPr="00485661" w:rsidRDefault="007F0E76" w:rsidP="00485661">
      <w:pPr>
        <w:autoSpaceDE w:val="0"/>
        <w:autoSpaceDN w:val="0"/>
        <w:adjustRightInd w:val="0"/>
        <w:jc w:val="center"/>
        <w:rPr>
          <w:rFonts w:ascii="Arial" w:hAnsi="Arial" w:cs="Arial"/>
          <w:bCs/>
          <w:color w:val="000000" w:themeColor="text1"/>
          <w:sz w:val="16"/>
          <w:szCs w:val="16"/>
          <w:lang w:val="es-ES" w:eastAsia="es-ES_tradnl"/>
        </w:rPr>
      </w:pPr>
    </w:p>
    <w:p w14:paraId="036606F9" w14:textId="337C4BAC" w:rsidR="004C3BE2" w:rsidRPr="00485661" w:rsidRDefault="004C3BE2" w:rsidP="00485661">
      <w:pPr>
        <w:pStyle w:val="Ttulo2"/>
        <w:numPr>
          <w:ilvl w:val="2"/>
          <w:numId w:val="1"/>
        </w:numPr>
        <w:rPr>
          <w:rFonts w:cs="Arial"/>
          <w:bCs/>
          <w:color w:val="000000" w:themeColor="text1"/>
          <w:sz w:val="22"/>
          <w:szCs w:val="22"/>
          <w:lang w:val="es-ES" w:eastAsia="es-ES_tradnl"/>
        </w:rPr>
      </w:pPr>
      <w:bookmarkStart w:id="36" w:name="_Toc513648850"/>
      <w:bookmarkStart w:id="37" w:name="_Toc80787434"/>
      <w:r w:rsidRPr="00485661">
        <w:rPr>
          <w:rFonts w:cs="Arial"/>
          <w:bCs/>
          <w:color w:val="000000" w:themeColor="text1"/>
          <w:sz w:val="22"/>
          <w:szCs w:val="22"/>
          <w:lang w:val="es-ES" w:eastAsia="es-ES_tradnl"/>
        </w:rPr>
        <w:t>SEDE PLANTA LA ESMERALDA</w:t>
      </w:r>
      <w:bookmarkEnd w:id="36"/>
      <w:bookmarkEnd w:id="37"/>
      <w:r w:rsidRPr="00485661">
        <w:rPr>
          <w:rFonts w:cs="Arial"/>
          <w:bCs/>
          <w:color w:val="000000" w:themeColor="text1"/>
          <w:sz w:val="22"/>
          <w:szCs w:val="22"/>
          <w:lang w:val="es-ES" w:eastAsia="es-ES_tradnl"/>
        </w:rPr>
        <w:t xml:space="preserve"> </w:t>
      </w:r>
      <w:r w:rsidR="00F7013D" w:rsidRPr="00485661">
        <w:rPr>
          <w:rFonts w:cs="Arial"/>
          <w:bCs/>
          <w:color w:val="000000" w:themeColor="text1"/>
          <w:sz w:val="22"/>
          <w:szCs w:val="22"/>
          <w:lang w:val="es-ES" w:eastAsia="es-ES_tradnl"/>
        </w:rPr>
        <w:tab/>
      </w:r>
    </w:p>
    <w:p w14:paraId="7C263AD9" w14:textId="577FCECB" w:rsidR="008909E8" w:rsidRPr="00485661" w:rsidRDefault="008909E8" w:rsidP="00485661">
      <w:pPr>
        <w:rPr>
          <w:rFonts w:ascii="Arial" w:hAnsi="Arial" w:cs="Arial"/>
          <w:color w:val="000000" w:themeColor="text1"/>
          <w:sz w:val="22"/>
          <w:szCs w:val="22"/>
          <w:lang w:val="es-ES" w:eastAsia="es-ES_tradnl"/>
        </w:rPr>
      </w:pPr>
    </w:p>
    <w:p w14:paraId="4735A2DC" w14:textId="39B11F36" w:rsidR="00B445CF" w:rsidRPr="00485661" w:rsidRDefault="00825DDF" w:rsidP="00485661">
      <w:pPr>
        <w:autoSpaceDE w:val="0"/>
        <w:autoSpaceDN w:val="0"/>
        <w:adjustRightInd w:val="0"/>
        <w:rPr>
          <w:rFonts w:ascii="Arial" w:hAnsi="Arial" w:cs="Arial"/>
          <w:bCs/>
          <w:color w:val="000000" w:themeColor="text1"/>
          <w:sz w:val="22"/>
          <w:szCs w:val="22"/>
          <w:lang w:val="es-ES" w:eastAsia="es-ES_tradnl"/>
        </w:rPr>
      </w:pPr>
      <w:r w:rsidRPr="00485661">
        <w:rPr>
          <w:rFonts w:ascii="Arial" w:hAnsi="Arial" w:cs="Arial"/>
          <w:bCs/>
          <w:color w:val="000000" w:themeColor="text1"/>
          <w:sz w:val="22"/>
          <w:szCs w:val="22"/>
          <w:lang w:val="es-ES" w:eastAsia="es-ES_tradnl"/>
        </w:rPr>
        <w:t>La curva del gasto acumulado de energía eléctrica de la sede “La Esmeralda” reflejó un incremento de $48,8 millones</w:t>
      </w:r>
      <w:r w:rsidR="007B6213" w:rsidRPr="00485661">
        <w:rPr>
          <w:rFonts w:ascii="Arial" w:hAnsi="Arial" w:cs="Arial"/>
          <w:bCs/>
          <w:color w:val="000000" w:themeColor="text1"/>
          <w:sz w:val="22"/>
          <w:szCs w:val="22"/>
          <w:lang w:val="es-ES" w:eastAsia="es-ES_tradnl"/>
        </w:rPr>
        <w:t xml:space="preserve">, que representa un </w:t>
      </w:r>
      <w:r w:rsidR="00696A5A" w:rsidRPr="00485661">
        <w:rPr>
          <w:rFonts w:ascii="Arial" w:hAnsi="Arial" w:cs="Arial"/>
          <w:bCs/>
          <w:color w:val="000000" w:themeColor="text1"/>
          <w:sz w:val="22"/>
          <w:szCs w:val="22"/>
          <w:lang w:val="es-ES" w:eastAsia="es-ES_tradnl"/>
        </w:rPr>
        <w:t>28</w:t>
      </w:r>
      <w:r w:rsidR="007B6213" w:rsidRPr="00485661">
        <w:rPr>
          <w:rFonts w:ascii="Arial" w:hAnsi="Arial" w:cs="Arial"/>
          <w:bCs/>
          <w:color w:val="000000" w:themeColor="text1"/>
          <w:sz w:val="22"/>
          <w:szCs w:val="22"/>
          <w:lang w:val="es-ES" w:eastAsia="es-ES_tradnl"/>
        </w:rPr>
        <w:t>,</w:t>
      </w:r>
      <w:r w:rsidR="00696A5A" w:rsidRPr="00485661">
        <w:rPr>
          <w:rFonts w:ascii="Arial" w:hAnsi="Arial" w:cs="Arial"/>
          <w:bCs/>
          <w:color w:val="000000" w:themeColor="text1"/>
          <w:sz w:val="22"/>
          <w:szCs w:val="22"/>
          <w:lang w:val="es-ES" w:eastAsia="es-ES_tradnl"/>
        </w:rPr>
        <w:t>02</w:t>
      </w:r>
      <w:r w:rsidR="00CC1CB7" w:rsidRPr="00485661">
        <w:rPr>
          <w:rFonts w:ascii="Arial" w:hAnsi="Arial" w:cs="Arial"/>
          <w:bCs/>
          <w:color w:val="000000" w:themeColor="text1"/>
          <w:sz w:val="22"/>
          <w:szCs w:val="22"/>
          <w:lang w:val="es-ES" w:eastAsia="es-ES_tradnl"/>
        </w:rPr>
        <w:t>%;</w:t>
      </w:r>
      <w:r w:rsidRPr="00485661">
        <w:rPr>
          <w:rFonts w:ascii="Arial" w:hAnsi="Arial" w:cs="Arial"/>
          <w:bCs/>
          <w:color w:val="000000" w:themeColor="text1"/>
          <w:sz w:val="22"/>
          <w:szCs w:val="22"/>
          <w:lang w:val="es-ES" w:eastAsia="es-ES_tradnl"/>
        </w:rPr>
        <w:t xml:space="preserve"> </w:t>
      </w:r>
    </w:p>
    <w:p w14:paraId="6DBE7D77" w14:textId="77777777" w:rsidR="00B445CF" w:rsidRPr="00485661" w:rsidRDefault="00B445CF" w:rsidP="00485661">
      <w:pPr>
        <w:autoSpaceDE w:val="0"/>
        <w:autoSpaceDN w:val="0"/>
        <w:adjustRightInd w:val="0"/>
        <w:rPr>
          <w:rFonts w:ascii="Arial" w:hAnsi="Arial" w:cs="Arial"/>
          <w:bCs/>
          <w:color w:val="000000" w:themeColor="text1"/>
          <w:sz w:val="22"/>
          <w:szCs w:val="22"/>
          <w:lang w:val="es-ES" w:eastAsia="es-ES_tradnl"/>
        </w:rPr>
      </w:pPr>
    </w:p>
    <w:p w14:paraId="372B2C96" w14:textId="77777777" w:rsidR="00B445CF" w:rsidRPr="00485661" w:rsidRDefault="00B445CF" w:rsidP="00485661">
      <w:pPr>
        <w:autoSpaceDE w:val="0"/>
        <w:autoSpaceDN w:val="0"/>
        <w:adjustRightInd w:val="0"/>
        <w:jc w:val="center"/>
        <w:rPr>
          <w:rFonts w:ascii="Arial" w:hAnsi="Arial" w:cs="Arial"/>
          <w:bCs/>
          <w:color w:val="000000" w:themeColor="text1"/>
          <w:sz w:val="22"/>
          <w:szCs w:val="22"/>
          <w:lang w:val="es-ES" w:eastAsia="es-ES_tradnl"/>
        </w:rPr>
      </w:pPr>
      <w:r w:rsidRPr="00485661">
        <w:rPr>
          <w:rFonts w:ascii="Arial" w:hAnsi="Arial" w:cs="Arial"/>
          <w:noProof/>
          <w:color w:val="000000" w:themeColor="text1"/>
          <w:sz w:val="22"/>
          <w:szCs w:val="22"/>
          <w:lang w:val="es-CO" w:eastAsia="es-CO"/>
        </w:rPr>
        <mc:AlternateContent>
          <mc:Choice Requires="wps">
            <w:drawing>
              <wp:anchor distT="0" distB="0" distL="114300" distR="114300" simplePos="0" relativeHeight="252164608" behindDoc="0" locked="0" layoutInCell="1" allowOverlap="1" wp14:anchorId="02D657E9" wp14:editId="73F7288F">
                <wp:simplePos x="0" y="0"/>
                <wp:positionH relativeFrom="margin">
                  <wp:posOffset>4754534</wp:posOffset>
                </wp:positionH>
                <wp:positionV relativeFrom="paragraph">
                  <wp:posOffset>1536585</wp:posOffset>
                </wp:positionV>
                <wp:extent cx="600075" cy="246490"/>
                <wp:effectExtent l="0" t="0" r="28575" b="20320"/>
                <wp:wrapNone/>
                <wp:docPr id="2" name="Cuadro de texto 2"/>
                <wp:cNvGraphicFramePr/>
                <a:graphic xmlns:a="http://schemas.openxmlformats.org/drawingml/2006/main">
                  <a:graphicData uri="http://schemas.microsoft.com/office/word/2010/wordprocessingShape">
                    <wps:wsp>
                      <wps:cNvSpPr txBox="1"/>
                      <wps:spPr>
                        <a:xfrm>
                          <a:off x="0" y="0"/>
                          <a:ext cx="600075" cy="24649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467EDBC" w14:textId="77777777" w:rsidR="003A3A79" w:rsidRPr="00034689" w:rsidRDefault="003A3A79" w:rsidP="00B445CF">
                            <w:pPr>
                              <w:jc w:val="center"/>
                              <w:rPr>
                                <w:rFonts w:ascii="Arial" w:hAnsi="Arial" w:cs="Arial"/>
                                <w:sz w:val="18"/>
                                <w:szCs w:val="18"/>
                                <w:lang w:val="es-CO"/>
                              </w:rPr>
                            </w:pPr>
                            <w:r>
                              <w:rPr>
                                <w:rFonts w:ascii="Arial" w:hAnsi="Arial" w:cs="Arial"/>
                                <w:sz w:val="18"/>
                                <w:szCs w:val="18"/>
                                <w:lang w:val="es-CO"/>
                              </w:rPr>
                              <w:t>AÑOS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D657E9" id="Cuadro de texto 2" o:spid="_x0000_s1059" type="#_x0000_t202" style="position:absolute;left:0;text-align:left;margin-left:374.35pt;margin-top:121pt;width:47.25pt;height:19.4pt;z-index:252164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" fillcolor="white [3201]" strokeweight=".5pt">
                <v:textbox>
                  <w:txbxContent>
                    <w:p w14:paraId="3467EDBC" w14:textId="77777777" w:rsidR="003A3A79" w:rsidRPr="00034689" w:rsidRDefault="003A3A79" w:rsidP="00B445CF">
                      <w:pPr>
                        <w:jc w:val="center"/>
                        <w:rPr>
                          <w:rFonts w:ascii="Arial" w:hAnsi="Arial" w:cs="Arial"/>
                          <w:sz w:val="18"/>
                          <w:szCs w:val="18"/>
                          <w:lang w:val="es-CO"/>
                        </w:rPr>
                      </w:pPr>
                      <w:r>
                        <w:rPr>
                          <w:rFonts w:ascii="Arial" w:hAnsi="Arial" w:cs="Arial"/>
                          <w:sz w:val="18"/>
                          <w:szCs w:val="18"/>
                          <w:lang w:val="es-CO"/>
                        </w:rPr>
                        <w:t>AÑOS</w:t>
                      </w:r>
                    </w:p>
                  </w:txbxContent>
                </v:textbox>
                <w10:wrap anchorx="margin"/>
              </v:shape>
            </w:pict>
          </mc:Fallback>
        </mc:AlternateContent>
      </w:r>
      <w:r w:rsidRPr="00485661">
        <w:rPr>
          <w:rFonts w:ascii="Arial" w:hAnsi="Arial" w:cs="Arial"/>
          <w:bCs/>
          <w:noProof/>
          <w:color w:val="000000" w:themeColor="text1"/>
          <w:sz w:val="22"/>
          <w:szCs w:val="22"/>
          <w:lang w:val="es-CO" w:eastAsia="es-CO"/>
        </w:rPr>
        <mc:AlternateContent>
          <mc:Choice Requires="wps">
            <w:drawing>
              <wp:anchor distT="0" distB="0" distL="114300" distR="114300" simplePos="0" relativeHeight="252167680" behindDoc="0" locked="0" layoutInCell="1" allowOverlap="1" wp14:anchorId="6BDBE884" wp14:editId="6E73F661">
                <wp:simplePos x="0" y="0"/>
                <wp:positionH relativeFrom="margin">
                  <wp:posOffset>2719705</wp:posOffset>
                </wp:positionH>
                <wp:positionV relativeFrom="paragraph">
                  <wp:posOffset>564111</wp:posOffset>
                </wp:positionV>
                <wp:extent cx="1044575" cy="614045"/>
                <wp:effectExtent l="0" t="0" r="22225" b="14605"/>
                <wp:wrapNone/>
                <wp:docPr id="3" name="Cuadro de texto 41"/>
                <wp:cNvGraphicFramePr/>
                <a:graphic xmlns:a="http://schemas.openxmlformats.org/drawingml/2006/main">
                  <a:graphicData uri="http://schemas.microsoft.com/office/word/2010/wordprocessingShape">
                    <wps:wsp>
                      <wps:cNvSpPr txBox="1"/>
                      <wps:spPr>
                        <a:xfrm>
                          <a:off x="0" y="0"/>
                          <a:ext cx="1044575" cy="614045"/>
                        </a:xfrm>
                        <a:prstGeom prst="rect">
                          <a:avLst/>
                        </a:prstGeom>
                        <a:solidFill>
                          <a:schemeClr val="lt1"/>
                        </a:solidFill>
                        <a:ln w="6350">
                          <a:solidFill>
                            <a:srgbClr val="FF0000"/>
                          </a:solidFill>
                        </a:ln>
                        <a:effectLst/>
                      </wps:spPr>
                      <wps:style>
                        <a:lnRef idx="0">
                          <a:schemeClr val="accent1"/>
                        </a:lnRef>
                        <a:fillRef idx="0">
                          <a:schemeClr val="accent1"/>
                        </a:fillRef>
                        <a:effectRef idx="0">
                          <a:schemeClr val="accent1"/>
                        </a:effectRef>
                        <a:fontRef idx="minor">
                          <a:schemeClr val="dk1"/>
                        </a:fontRef>
                      </wps:style>
                      <wps:txbx>
                        <w:txbxContent>
                          <w:p w14:paraId="42D3EEDC" w14:textId="77777777" w:rsidR="003A3A79" w:rsidRPr="00825DDF" w:rsidRDefault="003A3A79" w:rsidP="00B445CF">
                            <w:pPr>
                              <w:jc w:val="center"/>
                              <w:rPr>
                                <w:color w:val="C00000"/>
                              </w:rPr>
                            </w:pPr>
                            <w:r w:rsidRPr="00825DDF">
                              <w:rPr>
                                <w:rFonts w:ascii="Arial" w:hAnsi="Arial" w:cstheme="minorBidi"/>
                                <w:color w:val="C00000"/>
                                <w:sz w:val="18"/>
                                <w:szCs w:val="18"/>
                              </w:rPr>
                              <w:t xml:space="preserve">Aumentó en $48,8 millones; es decir, el </w:t>
                            </w:r>
                            <w:r w:rsidRPr="00995482">
                              <w:rPr>
                                <w:rFonts w:ascii="Arial" w:hAnsi="Arial" w:cstheme="minorBidi"/>
                                <w:color w:val="C00000"/>
                                <w:sz w:val="18"/>
                                <w:szCs w:val="18"/>
                              </w:rPr>
                              <w:t>28,02%</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DBE884" id="_x0000_s1060" type="#_x0000_t202" style="position:absolute;left:0;text-align:left;margin-left:214.15pt;margin-top:44.4pt;width:82.25pt;height:48.35pt;z-index:252167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" fillcolor="white [3201]" strokecolor="red" strokeweight=".5pt">
                <v:textbox>
                  <w:txbxContent>
                    <w:p w14:paraId="42D3EEDC" w14:textId="77777777" w:rsidR="003A3A79" w:rsidRPr="00825DDF" w:rsidRDefault="003A3A79" w:rsidP="00B445CF">
                      <w:pPr>
                        <w:jc w:val="center"/>
                        <w:rPr>
                          <w:color w:val="C00000"/>
                        </w:rPr>
                      </w:pPr>
                      <w:r w:rsidRPr="00825DDF">
                        <w:rPr>
                          <w:rFonts w:ascii="Arial" w:hAnsi="Arial" w:cstheme="minorBidi"/>
                          <w:color w:val="C00000"/>
                          <w:sz w:val="18"/>
                          <w:szCs w:val="18"/>
                        </w:rPr>
                        <w:t xml:space="preserve">Aumentó en $48,8 millones; es decir, el </w:t>
                      </w:r>
                      <w:r w:rsidRPr="00995482">
                        <w:rPr>
                          <w:rFonts w:ascii="Arial" w:hAnsi="Arial" w:cstheme="minorBidi"/>
                          <w:color w:val="C00000"/>
                          <w:sz w:val="18"/>
                          <w:szCs w:val="18"/>
                        </w:rPr>
                        <w:t>28,02%</w:t>
                      </w:r>
                    </w:p>
                  </w:txbxContent>
                </v:textbox>
                <w10:wrap anchorx="margin"/>
              </v:shape>
            </w:pict>
          </mc:Fallback>
        </mc:AlternateContent>
      </w:r>
      <w:r w:rsidRPr="00485661">
        <w:rPr>
          <w:rFonts w:ascii="Arial" w:hAnsi="Arial" w:cs="Arial"/>
          <w:bCs/>
          <w:noProof/>
          <w:color w:val="000000" w:themeColor="text1"/>
          <w:sz w:val="22"/>
          <w:szCs w:val="22"/>
          <w:lang w:val="es-CO" w:eastAsia="es-CO"/>
        </w:rPr>
        <mc:AlternateContent>
          <mc:Choice Requires="wps">
            <w:drawing>
              <wp:anchor distT="0" distB="0" distL="114300" distR="114300" simplePos="0" relativeHeight="252166656" behindDoc="0" locked="0" layoutInCell="1" allowOverlap="1" wp14:anchorId="71BFCCC3" wp14:editId="661F59D6">
                <wp:simplePos x="0" y="0"/>
                <wp:positionH relativeFrom="column">
                  <wp:posOffset>3316605</wp:posOffset>
                </wp:positionH>
                <wp:positionV relativeFrom="paragraph">
                  <wp:posOffset>1191260</wp:posOffset>
                </wp:positionV>
                <wp:extent cx="447675" cy="200025"/>
                <wp:effectExtent l="38100" t="38100" r="9525" b="28575"/>
                <wp:wrapNone/>
                <wp:docPr id="10" name="Conector angular 10"/>
                <wp:cNvGraphicFramePr/>
                <a:graphic xmlns:a="http://schemas.openxmlformats.org/drawingml/2006/main">
                  <a:graphicData uri="http://schemas.microsoft.com/office/word/2010/wordprocessingShape">
                    <wps:wsp>
                      <wps:cNvCnPr/>
                      <wps:spPr>
                        <a:xfrm flipH="1" flipV="1">
                          <a:off x="0" y="0"/>
                          <a:ext cx="447675" cy="200025"/>
                        </a:xfrm>
                        <a:prstGeom prst="bentConnector3">
                          <a:avLst>
                            <a:gd name="adj1" fmla="val 97140"/>
                          </a:avLst>
                        </a:prstGeom>
                        <a:ln>
                          <a:solidFill>
                            <a:srgbClr val="00206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98654D8" id="_x0000_t34" coordsize="21600,21600" o:spt="34" o:oned="t" adj="10800" path="m,l@0,0@0,21600,21600,21600e" filled="f">
                <v:stroke joinstyle="miter"/>
                <v:formulas>
                  <v:f eqn="val #0"/>
                </v:formulas>
                <v:path arrowok="t" fillok="f" o:connecttype="none"/>
                <v:handles>
                  <v:h position="#0,center"/>
                </v:handles>
                <o:lock v:ext="edit" shapetype="t"/>
              </v:shapetype>
              <v:shape id="Conector angular 10" o:spid="_x0000_s1026" type="#_x0000_t34" style="position:absolute;margin-left:261.15pt;margin-top:93.8pt;width:35.25pt;height:15.75pt;flip:x y;z-index:25216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" adj="20982" strokecolor="#002060">
                <v:stroke endarrow="block"/>
              </v:shape>
            </w:pict>
          </mc:Fallback>
        </mc:AlternateContent>
      </w:r>
      <w:r w:rsidRPr="00485661">
        <w:rPr>
          <w:rFonts w:ascii="Arial" w:hAnsi="Arial" w:cs="Arial"/>
          <w:bCs/>
          <w:noProof/>
          <w:color w:val="000000" w:themeColor="text1"/>
          <w:sz w:val="22"/>
          <w:szCs w:val="22"/>
          <w:lang w:val="es-CO" w:eastAsia="es-CO"/>
        </w:rPr>
        <mc:AlternateContent>
          <mc:Choice Requires="wps">
            <w:drawing>
              <wp:anchor distT="0" distB="0" distL="114300" distR="114300" simplePos="0" relativeHeight="252165632" behindDoc="0" locked="0" layoutInCell="1" allowOverlap="1" wp14:anchorId="5BC65077" wp14:editId="6209CA62">
                <wp:simplePos x="0" y="0"/>
                <wp:positionH relativeFrom="column">
                  <wp:posOffset>2659726</wp:posOffset>
                </wp:positionH>
                <wp:positionV relativeFrom="paragraph">
                  <wp:posOffset>1211465</wp:posOffset>
                </wp:positionV>
                <wp:extent cx="447675" cy="191770"/>
                <wp:effectExtent l="0" t="38100" r="66675" b="36830"/>
                <wp:wrapNone/>
                <wp:docPr id="31" name="Conector angular 31"/>
                <wp:cNvGraphicFramePr/>
                <a:graphic xmlns:a="http://schemas.openxmlformats.org/drawingml/2006/main">
                  <a:graphicData uri="http://schemas.microsoft.com/office/word/2010/wordprocessingShape">
                    <wps:wsp>
                      <wps:cNvCnPr/>
                      <wps:spPr>
                        <a:xfrm flipV="1">
                          <a:off x="0" y="0"/>
                          <a:ext cx="447675" cy="191770"/>
                        </a:xfrm>
                        <a:prstGeom prst="bentConnector3">
                          <a:avLst>
                            <a:gd name="adj1" fmla="val 99827"/>
                          </a:avLst>
                        </a:prstGeom>
                        <a:ln>
                          <a:solidFill>
                            <a:schemeClr val="accent3">
                              <a:lumMod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0FD4FB7" id="Conector angular 31" o:spid="_x0000_s1026" type="#_x0000_t34" style="position:absolute;margin-left:209.45pt;margin-top:95.4pt;width:35.25pt;height:15.1pt;flip:y;z-index:25216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" adj="21563" strokecolor="#4e6128 [1606]">
                <v:stroke endarrow="block"/>
              </v:shape>
            </w:pict>
          </mc:Fallback>
        </mc:AlternateContent>
      </w:r>
      <w:r w:rsidRPr="00485661">
        <w:rPr>
          <w:rFonts w:ascii="Arial" w:hAnsi="Arial" w:cs="Arial"/>
          <w:noProof/>
          <w:color w:val="000000" w:themeColor="text1"/>
          <w:sz w:val="22"/>
          <w:szCs w:val="22"/>
          <w:lang w:val="es-CO" w:eastAsia="es-CO"/>
        </w:rPr>
        <mc:AlternateContent>
          <mc:Choice Requires="wps">
            <w:drawing>
              <wp:anchor distT="0" distB="0" distL="114300" distR="114300" simplePos="0" relativeHeight="252163584" behindDoc="0" locked="0" layoutInCell="1" allowOverlap="1" wp14:anchorId="2CA5F3AF" wp14:editId="7582517E">
                <wp:simplePos x="0" y="0"/>
                <wp:positionH relativeFrom="margin">
                  <wp:posOffset>-224818</wp:posOffset>
                </wp:positionH>
                <wp:positionV relativeFrom="paragraph">
                  <wp:posOffset>630988</wp:posOffset>
                </wp:positionV>
                <wp:extent cx="1497159" cy="382772"/>
                <wp:effectExtent l="4763" t="0" r="13017" b="13018"/>
                <wp:wrapNone/>
                <wp:docPr id="34" name="Cuadro de texto 34"/>
                <wp:cNvGraphicFramePr/>
                <a:graphic xmlns:a="http://schemas.openxmlformats.org/drawingml/2006/main">
                  <a:graphicData uri="http://schemas.microsoft.com/office/word/2010/wordprocessingShape">
                    <wps:wsp>
                      <wps:cNvSpPr txBox="1"/>
                      <wps:spPr>
                        <a:xfrm rot="16200000">
                          <a:off x="0" y="0"/>
                          <a:ext cx="1497159" cy="38277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A412661" w14:textId="77777777" w:rsidR="003A3A79" w:rsidRPr="00034689" w:rsidRDefault="003A3A79" w:rsidP="00B445CF">
                            <w:pPr>
                              <w:jc w:val="left"/>
                              <w:rPr>
                                <w:rFonts w:ascii="Arial" w:hAnsi="Arial" w:cs="Arial"/>
                                <w:sz w:val="18"/>
                                <w:szCs w:val="18"/>
                                <w:lang w:val="es-CO"/>
                              </w:rPr>
                            </w:pPr>
                            <w:r>
                              <w:rPr>
                                <w:rFonts w:ascii="Arial" w:hAnsi="Arial" w:cs="Arial"/>
                                <w:sz w:val="18"/>
                                <w:szCs w:val="18"/>
                                <w:lang w:val="es-CO"/>
                              </w:rPr>
                              <w:t>CIFRAS EXPRESADAS EN MILES DE PESOS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A5F3AF" id="Cuadro de texto 34" o:spid="_x0000_s1061" type="#_x0000_t202" style="position:absolute;left:0;text-align:left;margin-left:-17.7pt;margin-top:49.7pt;width:117.9pt;height:30.15pt;rotation:-90;z-index:252163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" fillcolor="white [3201]" strokeweight=".5pt">
                <v:textbox>
                  <w:txbxContent>
                    <w:p w14:paraId="4A412661" w14:textId="77777777" w:rsidR="003A3A79" w:rsidRPr="00034689" w:rsidRDefault="003A3A79" w:rsidP="00B445CF">
                      <w:pPr>
                        <w:jc w:val="left"/>
                        <w:rPr>
                          <w:rFonts w:ascii="Arial" w:hAnsi="Arial" w:cs="Arial"/>
                          <w:sz w:val="18"/>
                          <w:szCs w:val="18"/>
                          <w:lang w:val="es-CO"/>
                        </w:rPr>
                      </w:pPr>
                      <w:r>
                        <w:rPr>
                          <w:rFonts w:ascii="Arial" w:hAnsi="Arial" w:cs="Arial"/>
                          <w:sz w:val="18"/>
                          <w:szCs w:val="18"/>
                          <w:lang w:val="es-CO"/>
                        </w:rPr>
                        <w:t>CIFRAS EXPRESADAS EN MILES DE PESOS</w:t>
                      </w:r>
                    </w:p>
                  </w:txbxContent>
                </v:textbox>
                <w10:wrap anchorx="margin"/>
              </v:shape>
            </w:pict>
          </mc:Fallback>
        </mc:AlternateContent>
      </w:r>
      <w:r w:rsidRPr="00485661">
        <w:rPr>
          <w:rFonts w:ascii="Arial" w:hAnsi="Arial" w:cs="Arial"/>
          <w:noProof/>
          <w:lang w:val="es-CO" w:eastAsia="es-CO"/>
        </w:rPr>
        <w:drawing>
          <wp:inline distT="0" distB="0" distL="0" distR="0" wp14:anchorId="237D5592" wp14:editId="1A489330">
            <wp:extent cx="4705004" cy="1737360"/>
            <wp:effectExtent l="0" t="0" r="635" b="0"/>
            <wp:docPr id="38" name="Gráfico 38">
              <a:extLst xmlns:a="http://schemas.openxmlformats.org/drawingml/2006/main">
                <a:ext uri="{FF2B5EF4-FFF2-40B4-BE49-F238E27FC236}">
                  <a16:creationId xmlns:a16="http://schemas.microsoft.com/office/drawing/2014/main" id="{00000000-0008-0000-0900-000008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0E5A4C70" w14:textId="77777777" w:rsidR="00B445CF" w:rsidRPr="00485661" w:rsidRDefault="00B445CF" w:rsidP="00485661">
      <w:pPr>
        <w:jc w:val="center"/>
        <w:rPr>
          <w:rFonts w:ascii="Arial" w:hAnsi="Arial" w:cs="Arial"/>
          <w:bCs/>
          <w:color w:val="000000" w:themeColor="text1"/>
          <w:sz w:val="16"/>
          <w:szCs w:val="16"/>
          <w:lang w:val="es-ES" w:eastAsia="es-ES_tradnl"/>
        </w:rPr>
      </w:pPr>
      <w:r w:rsidRPr="00485661">
        <w:rPr>
          <w:rFonts w:ascii="Arial" w:hAnsi="Arial" w:cs="Arial"/>
          <w:bCs/>
          <w:color w:val="000000" w:themeColor="text1"/>
          <w:sz w:val="16"/>
          <w:szCs w:val="16"/>
          <w:lang w:val="es-ES" w:eastAsia="es-ES_tradnl"/>
        </w:rPr>
        <w:t>Fuente: Relación de facturas</w:t>
      </w:r>
    </w:p>
    <w:p w14:paraId="39332547" w14:textId="77777777" w:rsidR="00B445CF" w:rsidRPr="00485661" w:rsidRDefault="00B445CF" w:rsidP="00485661">
      <w:pPr>
        <w:jc w:val="center"/>
        <w:rPr>
          <w:rFonts w:ascii="Arial" w:hAnsi="Arial" w:cs="Arial"/>
          <w:bCs/>
          <w:color w:val="000000" w:themeColor="text1"/>
          <w:sz w:val="22"/>
          <w:szCs w:val="22"/>
          <w:lang w:val="es-ES" w:eastAsia="es-ES_tradnl"/>
        </w:rPr>
      </w:pPr>
    </w:p>
    <w:p w14:paraId="79623DA1" w14:textId="6686E5D9" w:rsidR="00825DDF" w:rsidRPr="00485661" w:rsidRDefault="00B445CF" w:rsidP="00485661">
      <w:pPr>
        <w:autoSpaceDE w:val="0"/>
        <w:autoSpaceDN w:val="0"/>
        <w:adjustRightInd w:val="0"/>
        <w:rPr>
          <w:rFonts w:ascii="Arial" w:hAnsi="Arial" w:cs="Arial"/>
          <w:bCs/>
          <w:color w:val="000000" w:themeColor="text1"/>
          <w:sz w:val="22"/>
          <w:szCs w:val="22"/>
          <w:lang w:val="es-ES" w:eastAsia="es-ES_tradnl"/>
        </w:rPr>
      </w:pPr>
      <w:r w:rsidRPr="00485661">
        <w:rPr>
          <w:rFonts w:ascii="Arial" w:hAnsi="Arial" w:cs="Arial"/>
          <w:bCs/>
          <w:color w:val="000000" w:themeColor="text1"/>
          <w:sz w:val="22"/>
          <w:szCs w:val="22"/>
          <w:lang w:val="es-ES" w:eastAsia="es-ES_tradnl"/>
        </w:rPr>
        <w:t>R</w:t>
      </w:r>
      <w:r w:rsidR="00825DDF" w:rsidRPr="00485661">
        <w:rPr>
          <w:rFonts w:ascii="Arial" w:hAnsi="Arial" w:cs="Arial"/>
          <w:bCs/>
          <w:color w:val="000000" w:themeColor="text1"/>
          <w:sz w:val="22"/>
          <w:szCs w:val="22"/>
          <w:lang w:val="es-ES" w:eastAsia="es-ES_tradnl"/>
        </w:rPr>
        <w:t xml:space="preserve">especto de esta variación, la Gerencia de Producción respondió por correo electrónico del </w:t>
      </w:r>
      <w:r w:rsidR="006D3EA8" w:rsidRPr="00485661">
        <w:rPr>
          <w:rFonts w:ascii="Arial" w:hAnsi="Arial" w:cs="Arial"/>
          <w:bCs/>
          <w:color w:val="000000" w:themeColor="text1"/>
          <w:sz w:val="22"/>
          <w:szCs w:val="22"/>
          <w:lang w:val="es-ES" w:eastAsia="es-ES_tradnl"/>
        </w:rPr>
        <w:t>27</w:t>
      </w:r>
      <w:r w:rsidR="00825DDF" w:rsidRPr="00485661">
        <w:rPr>
          <w:rFonts w:ascii="Arial" w:hAnsi="Arial" w:cs="Arial"/>
          <w:bCs/>
          <w:color w:val="000000" w:themeColor="text1"/>
          <w:sz w:val="22"/>
          <w:szCs w:val="22"/>
          <w:lang w:val="es-ES" w:eastAsia="es-ES_tradnl"/>
        </w:rPr>
        <w:t xml:space="preserve"> de julio de 2021, el alcance que OCI realizó el 26 de julio de 2021, al memorando 20211310075223, con la justificación que soporta el reconocimiento del gasto, en los siguientes términos:</w:t>
      </w:r>
    </w:p>
    <w:p w14:paraId="671C5B7C" w14:textId="0A3A6DBC" w:rsidR="006D3EA8" w:rsidRPr="00485661" w:rsidRDefault="006D3EA8" w:rsidP="00485661">
      <w:pPr>
        <w:autoSpaceDE w:val="0"/>
        <w:autoSpaceDN w:val="0"/>
        <w:adjustRightInd w:val="0"/>
        <w:rPr>
          <w:rFonts w:ascii="Arial" w:hAnsi="Arial" w:cs="Arial"/>
          <w:bCs/>
          <w:color w:val="000000" w:themeColor="text1"/>
          <w:sz w:val="22"/>
          <w:szCs w:val="22"/>
          <w:lang w:val="es-ES" w:eastAsia="es-ES_tradnl"/>
        </w:rPr>
      </w:pPr>
    </w:p>
    <w:p w14:paraId="394C2F02" w14:textId="3128B187" w:rsidR="006D3EA8" w:rsidRPr="00485661" w:rsidRDefault="006D3EA8" w:rsidP="00485661">
      <w:pPr>
        <w:pStyle w:val="Prrafodelista"/>
        <w:numPr>
          <w:ilvl w:val="0"/>
          <w:numId w:val="28"/>
        </w:numPr>
        <w:autoSpaceDE w:val="0"/>
        <w:autoSpaceDN w:val="0"/>
        <w:adjustRightInd w:val="0"/>
        <w:ind w:left="284" w:right="284"/>
        <w:rPr>
          <w:rFonts w:ascii="Arial" w:hAnsi="Arial" w:cs="Arial"/>
          <w:bCs/>
          <w:i/>
          <w:color w:val="000000" w:themeColor="text1"/>
          <w:lang w:val="es-ES" w:eastAsia="es-ES_tradnl"/>
        </w:rPr>
      </w:pPr>
      <w:r w:rsidRPr="00485661">
        <w:rPr>
          <w:rFonts w:ascii="Arial" w:hAnsi="Arial" w:cs="Arial"/>
          <w:bCs/>
          <w:i/>
          <w:color w:val="000000" w:themeColor="text1"/>
          <w:sz w:val="22"/>
          <w:szCs w:val="22"/>
          <w:lang w:val="es-ES" w:eastAsia="es-ES_tradnl"/>
        </w:rPr>
        <w:t xml:space="preserve">“El promedio en el costo de valor de kW de 2021 comparado con 2020, incrementó </w:t>
      </w:r>
      <w:r w:rsidRPr="00485661">
        <w:rPr>
          <w:rFonts w:ascii="Arial" w:hAnsi="Arial" w:cs="Arial"/>
          <w:bCs/>
          <w:i/>
          <w:color w:val="000000" w:themeColor="text1"/>
          <w:lang w:val="es-ES" w:eastAsia="es-ES_tradnl"/>
        </w:rPr>
        <w:t>en un 4%.</w:t>
      </w:r>
    </w:p>
    <w:p w14:paraId="2D22D798" w14:textId="5D2B67BB" w:rsidR="006D3EA8" w:rsidRPr="00485661" w:rsidRDefault="006D3EA8" w:rsidP="00485661">
      <w:pPr>
        <w:pStyle w:val="Prrafodelista"/>
        <w:numPr>
          <w:ilvl w:val="0"/>
          <w:numId w:val="28"/>
        </w:numPr>
        <w:autoSpaceDE w:val="0"/>
        <w:autoSpaceDN w:val="0"/>
        <w:adjustRightInd w:val="0"/>
        <w:ind w:left="284" w:right="284"/>
        <w:rPr>
          <w:rFonts w:ascii="Arial" w:hAnsi="Arial" w:cs="Arial"/>
          <w:bCs/>
          <w:i/>
          <w:color w:val="000000" w:themeColor="text1"/>
          <w:lang w:val="es-ES" w:eastAsia="es-ES_tradnl"/>
        </w:rPr>
      </w:pPr>
      <w:r w:rsidRPr="00485661">
        <w:rPr>
          <w:rFonts w:ascii="Arial" w:hAnsi="Arial" w:cs="Arial"/>
          <w:bCs/>
          <w:i/>
          <w:color w:val="000000" w:themeColor="text1"/>
          <w:lang w:val="es-ES" w:eastAsia="es-ES_tradnl"/>
        </w:rPr>
        <w:t>Para el periodo relacionado, la cantidad de mezcla en caliente producida en el año 2021 fue de 27610.56 m3, mientras que para el año 2020 fue de 20614.75 m3, con ello se tiene un aumento del 34% en la producción de mezcla en caliente y corresponde a las plantas que mayor consumo de energía demandan en la sede de producción.</w:t>
      </w:r>
    </w:p>
    <w:p w14:paraId="4FE8C08E" w14:textId="5376166D" w:rsidR="006D3EA8" w:rsidRPr="00485661" w:rsidRDefault="006D3EA8" w:rsidP="00485661">
      <w:pPr>
        <w:pStyle w:val="Prrafodelista"/>
        <w:numPr>
          <w:ilvl w:val="0"/>
          <w:numId w:val="28"/>
        </w:numPr>
        <w:autoSpaceDE w:val="0"/>
        <w:autoSpaceDN w:val="0"/>
        <w:adjustRightInd w:val="0"/>
        <w:ind w:left="284" w:right="284"/>
        <w:rPr>
          <w:rFonts w:ascii="Arial" w:hAnsi="Arial" w:cs="Arial"/>
          <w:bCs/>
          <w:i/>
          <w:color w:val="000000" w:themeColor="text1"/>
          <w:lang w:val="es-ES" w:eastAsia="es-ES_tradnl"/>
        </w:rPr>
      </w:pPr>
      <w:r w:rsidRPr="00485661">
        <w:rPr>
          <w:rFonts w:ascii="Arial" w:hAnsi="Arial" w:cs="Arial"/>
          <w:bCs/>
          <w:i/>
          <w:color w:val="000000" w:themeColor="text1"/>
          <w:lang w:val="es-ES" w:eastAsia="es-ES_tradnl"/>
        </w:rPr>
        <w:t>Para el periodo relacionado, la cantidad de mezcla en frio producida en el año 2021 fue de 5219.35 m3, mientras que el año 2020 fue de 3330.46 m3, con ello se tiene un aumento del 57% en la producción de mezcla en frio.</w:t>
      </w:r>
    </w:p>
    <w:p w14:paraId="5D54C855" w14:textId="31EFFA02" w:rsidR="006D3EA8" w:rsidRPr="00485661" w:rsidRDefault="006D3EA8" w:rsidP="00485661">
      <w:pPr>
        <w:pStyle w:val="Prrafodelista"/>
        <w:numPr>
          <w:ilvl w:val="0"/>
          <w:numId w:val="28"/>
        </w:numPr>
        <w:autoSpaceDE w:val="0"/>
        <w:autoSpaceDN w:val="0"/>
        <w:adjustRightInd w:val="0"/>
        <w:ind w:left="284" w:right="284"/>
        <w:rPr>
          <w:rFonts w:ascii="Arial" w:hAnsi="Arial" w:cs="Arial"/>
          <w:bCs/>
          <w:i/>
          <w:color w:val="000000" w:themeColor="text1"/>
          <w:lang w:val="es-ES" w:eastAsia="es-ES_tradnl"/>
        </w:rPr>
      </w:pPr>
      <w:r w:rsidRPr="00485661">
        <w:rPr>
          <w:rFonts w:ascii="Arial" w:hAnsi="Arial" w:cs="Arial"/>
          <w:bCs/>
          <w:i/>
          <w:color w:val="000000" w:themeColor="text1"/>
          <w:lang w:val="es-ES" w:eastAsia="es-ES_tradnl"/>
        </w:rPr>
        <w:lastRenderedPageBreak/>
        <w:t>El total de kW consumidos por la sede de producción para el periodo comprendido en el año 2021 fue de 424800 kW, mientras que en el año 2020 fue de 334800 kW, teniendo un incremento en el consumo de energía del 27%.</w:t>
      </w:r>
    </w:p>
    <w:p w14:paraId="031C4E8B" w14:textId="77777777" w:rsidR="006D3EA8" w:rsidRPr="00485661" w:rsidRDefault="006D3EA8" w:rsidP="00485661">
      <w:pPr>
        <w:autoSpaceDE w:val="0"/>
        <w:autoSpaceDN w:val="0"/>
        <w:adjustRightInd w:val="0"/>
        <w:ind w:left="284" w:right="284"/>
        <w:rPr>
          <w:rFonts w:ascii="Arial" w:hAnsi="Arial" w:cs="Arial"/>
          <w:bCs/>
          <w:i/>
          <w:color w:val="000000" w:themeColor="text1"/>
          <w:lang w:val="es-ES" w:eastAsia="es-ES_tradnl"/>
        </w:rPr>
      </w:pPr>
    </w:p>
    <w:p w14:paraId="7E907CD1" w14:textId="0FD1EA75" w:rsidR="006D3EA8" w:rsidRPr="00485661" w:rsidRDefault="006D3EA8" w:rsidP="00485661">
      <w:pPr>
        <w:autoSpaceDE w:val="0"/>
        <w:autoSpaceDN w:val="0"/>
        <w:adjustRightInd w:val="0"/>
        <w:ind w:left="284" w:right="284"/>
        <w:rPr>
          <w:rFonts w:ascii="Arial" w:hAnsi="Arial" w:cs="Arial"/>
          <w:bCs/>
          <w:i/>
          <w:color w:val="000000" w:themeColor="text1"/>
          <w:lang w:val="es-ES" w:eastAsia="es-ES_tradnl"/>
        </w:rPr>
      </w:pPr>
      <w:r w:rsidRPr="00485661">
        <w:rPr>
          <w:rFonts w:ascii="Arial" w:hAnsi="Arial" w:cs="Arial"/>
          <w:bCs/>
          <w:i/>
          <w:color w:val="000000" w:themeColor="text1"/>
          <w:lang w:val="es-ES" w:eastAsia="es-ES_tradnl"/>
        </w:rPr>
        <w:t>De acuerdo a lo anterior se tiene que el aumento del 28% en el gasto del consumo de energía es debido al aumento en el volumen de producción de mezclas en caliente y mezcla en frio, despacho por la sede de producción.”</w:t>
      </w:r>
    </w:p>
    <w:p w14:paraId="58062455" w14:textId="1343743C" w:rsidR="00825DDF" w:rsidRPr="00485661" w:rsidRDefault="00825DDF" w:rsidP="00485661">
      <w:pPr>
        <w:autoSpaceDE w:val="0"/>
        <w:autoSpaceDN w:val="0"/>
        <w:adjustRightInd w:val="0"/>
        <w:ind w:left="284" w:right="284"/>
        <w:rPr>
          <w:rFonts w:ascii="Arial" w:hAnsi="Arial" w:cs="Arial"/>
          <w:bCs/>
          <w:color w:val="000000" w:themeColor="text1"/>
          <w:lang w:val="es-ES" w:eastAsia="es-ES_tradnl"/>
        </w:rPr>
      </w:pPr>
    </w:p>
    <w:p w14:paraId="7BB72CF4" w14:textId="77777777" w:rsidR="006F3A08" w:rsidRPr="00485661" w:rsidRDefault="006F3A08" w:rsidP="00485661">
      <w:pPr>
        <w:jc w:val="center"/>
        <w:rPr>
          <w:rFonts w:ascii="Arial" w:hAnsi="Arial" w:cs="Arial"/>
          <w:bCs/>
          <w:color w:val="000000" w:themeColor="text1"/>
          <w:sz w:val="22"/>
          <w:szCs w:val="22"/>
          <w:lang w:val="es-ES" w:eastAsia="es-ES_tradnl"/>
        </w:rPr>
      </w:pPr>
    </w:p>
    <w:p w14:paraId="4C4CC534" w14:textId="111F8504" w:rsidR="00E336B5" w:rsidRPr="00485661" w:rsidRDefault="00E336B5" w:rsidP="00485661">
      <w:pPr>
        <w:pStyle w:val="Ttulo2"/>
        <w:numPr>
          <w:ilvl w:val="2"/>
          <w:numId w:val="1"/>
        </w:numPr>
        <w:rPr>
          <w:rFonts w:cs="Arial"/>
          <w:color w:val="000000" w:themeColor="text1"/>
          <w:sz w:val="22"/>
          <w:szCs w:val="22"/>
          <w:lang w:val="es-ES" w:eastAsia="es-ES_tradnl"/>
        </w:rPr>
      </w:pPr>
      <w:bookmarkStart w:id="38" w:name="_Toc80787435"/>
      <w:bookmarkStart w:id="39" w:name="_Toc513648851"/>
      <w:bookmarkStart w:id="40" w:name="_Hlk30431555"/>
      <w:r w:rsidRPr="00485661">
        <w:rPr>
          <w:rFonts w:cs="Arial"/>
          <w:color w:val="000000" w:themeColor="text1"/>
          <w:sz w:val="22"/>
          <w:szCs w:val="22"/>
          <w:lang w:val="es-ES" w:eastAsia="es-ES_tradnl"/>
        </w:rPr>
        <w:t>SEDES OPERATIVAS: AVENIDA 3RA (Antigua) y LA ELVIRA (Nueva)</w:t>
      </w:r>
      <w:bookmarkEnd w:id="38"/>
    </w:p>
    <w:p w14:paraId="2A103EFA" w14:textId="77777777" w:rsidR="00E336B5" w:rsidRPr="00485661" w:rsidRDefault="00E336B5" w:rsidP="00485661">
      <w:pPr>
        <w:pStyle w:val="Ttulo2"/>
        <w:rPr>
          <w:rFonts w:cs="Arial"/>
          <w:bCs/>
          <w:color w:val="000000" w:themeColor="text1"/>
          <w:sz w:val="22"/>
          <w:szCs w:val="22"/>
          <w:lang w:val="es-ES" w:eastAsia="es-ES_tradnl"/>
        </w:rPr>
      </w:pPr>
    </w:p>
    <w:p w14:paraId="74CC1C11" w14:textId="54F7953F" w:rsidR="005F5F3F" w:rsidRPr="00485661" w:rsidRDefault="005F5F3F" w:rsidP="00485661">
      <w:pPr>
        <w:pStyle w:val="Ttulo2"/>
        <w:numPr>
          <w:ilvl w:val="3"/>
          <w:numId w:val="1"/>
        </w:numPr>
        <w:rPr>
          <w:rFonts w:cs="Arial"/>
          <w:bCs/>
          <w:color w:val="000000" w:themeColor="text1"/>
          <w:sz w:val="22"/>
          <w:szCs w:val="22"/>
          <w:lang w:val="es-ES" w:eastAsia="es-ES_tradnl"/>
        </w:rPr>
      </w:pPr>
      <w:bookmarkStart w:id="41" w:name="_Toc80787436"/>
      <w:r w:rsidRPr="00485661">
        <w:rPr>
          <w:rFonts w:cs="Arial"/>
          <w:bCs/>
          <w:color w:val="000000" w:themeColor="text1"/>
          <w:sz w:val="22"/>
          <w:szCs w:val="22"/>
          <w:lang w:val="es-ES" w:eastAsia="es-ES_tradnl"/>
        </w:rPr>
        <w:t>AVENIDA 3RA (Antigua)</w:t>
      </w:r>
      <w:bookmarkEnd w:id="41"/>
      <w:r w:rsidRPr="00485661">
        <w:rPr>
          <w:rFonts w:cs="Arial"/>
          <w:bCs/>
          <w:color w:val="000000" w:themeColor="text1"/>
          <w:sz w:val="22"/>
          <w:szCs w:val="22"/>
          <w:lang w:val="es-ES" w:eastAsia="es-ES_tradnl"/>
        </w:rPr>
        <w:t xml:space="preserve"> </w:t>
      </w:r>
    </w:p>
    <w:bookmarkEnd w:id="39"/>
    <w:p w14:paraId="13469C58" w14:textId="77777777" w:rsidR="004C3BE2" w:rsidRPr="00485661" w:rsidRDefault="004C3BE2" w:rsidP="00485661">
      <w:pPr>
        <w:autoSpaceDE w:val="0"/>
        <w:autoSpaceDN w:val="0"/>
        <w:adjustRightInd w:val="0"/>
        <w:rPr>
          <w:rFonts w:ascii="Arial" w:hAnsi="Arial" w:cs="Arial"/>
          <w:bCs/>
          <w:color w:val="000000" w:themeColor="text1"/>
          <w:sz w:val="22"/>
          <w:szCs w:val="22"/>
          <w:lang w:val="es-ES" w:eastAsia="es-ES_tradnl"/>
        </w:rPr>
      </w:pPr>
    </w:p>
    <w:p w14:paraId="16E88BED" w14:textId="579B0D29" w:rsidR="004B1B36" w:rsidRPr="00485661" w:rsidRDefault="004C3BE2" w:rsidP="00485661">
      <w:pPr>
        <w:autoSpaceDE w:val="0"/>
        <w:autoSpaceDN w:val="0"/>
        <w:adjustRightInd w:val="0"/>
        <w:rPr>
          <w:rFonts w:ascii="Arial" w:hAnsi="Arial" w:cs="Arial"/>
          <w:bCs/>
          <w:color w:val="000000" w:themeColor="text1"/>
          <w:sz w:val="22"/>
          <w:szCs w:val="22"/>
          <w:lang w:val="es-ES" w:eastAsia="es-ES_tradnl"/>
        </w:rPr>
      </w:pPr>
      <w:r w:rsidRPr="00485661">
        <w:rPr>
          <w:rFonts w:ascii="Arial" w:hAnsi="Arial" w:cs="Arial"/>
          <w:bCs/>
          <w:color w:val="000000" w:themeColor="text1"/>
          <w:sz w:val="22"/>
          <w:szCs w:val="22"/>
          <w:lang w:val="es-ES" w:eastAsia="es-ES_tradnl"/>
        </w:rPr>
        <w:t xml:space="preserve">Las erogaciones por el consumo de energía eléctrica en la sede Cl. 3ra, </w:t>
      </w:r>
      <w:r w:rsidR="006D2368" w:rsidRPr="00485661">
        <w:rPr>
          <w:rFonts w:ascii="Arial" w:hAnsi="Arial" w:cs="Arial"/>
          <w:bCs/>
          <w:color w:val="000000" w:themeColor="text1"/>
          <w:sz w:val="22"/>
          <w:szCs w:val="22"/>
          <w:lang w:val="es-ES" w:eastAsia="es-ES_tradnl"/>
        </w:rPr>
        <w:t>disminuyeron</w:t>
      </w:r>
      <w:r w:rsidR="0074071C" w:rsidRPr="00485661">
        <w:rPr>
          <w:rFonts w:ascii="Arial" w:hAnsi="Arial" w:cs="Arial"/>
          <w:bCs/>
          <w:color w:val="000000" w:themeColor="text1"/>
          <w:sz w:val="22"/>
          <w:szCs w:val="22"/>
          <w:lang w:val="es-ES" w:eastAsia="es-ES_tradnl"/>
        </w:rPr>
        <w:t xml:space="preserve"> entre enero y </w:t>
      </w:r>
      <w:r w:rsidR="00771410" w:rsidRPr="00485661">
        <w:rPr>
          <w:rFonts w:ascii="Arial" w:hAnsi="Arial" w:cs="Arial"/>
          <w:bCs/>
          <w:color w:val="000000" w:themeColor="text1"/>
          <w:sz w:val="22"/>
          <w:szCs w:val="22"/>
          <w:lang w:val="es-ES" w:eastAsia="es-ES_tradnl"/>
        </w:rPr>
        <w:t>junio</w:t>
      </w:r>
      <w:r w:rsidR="00220452" w:rsidRPr="00485661">
        <w:rPr>
          <w:rFonts w:ascii="Arial" w:hAnsi="Arial" w:cs="Arial"/>
          <w:bCs/>
          <w:color w:val="000000" w:themeColor="text1"/>
          <w:sz w:val="22"/>
          <w:szCs w:val="22"/>
          <w:lang w:val="es-ES" w:eastAsia="es-ES_tradnl"/>
        </w:rPr>
        <w:t xml:space="preserve"> </w:t>
      </w:r>
      <w:r w:rsidR="0074071C" w:rsidRPr="00485661">
        <w:rPr>
          <w:rFonts w:ascii="Arial" w:hAnsi="Arial" w:cs="Arial"/>
          <w:bCs/>
          <w:color w:val="000000" w:themeColor="text1"/>
          <w:sz w:val="22"/>
          <w:szCs w:val="22"/>
          <w:lang w:val="es-ES" w:eastAsia="es-ES_tradnl"/>
        </w:rPr>
        <w:t>de 20</w:t>
      </w:r>
      <w:r w:rsidR="00A22B5C" w:rsidRPr="00485661">
        <w:rPr>
          <w:rFonts w:ascii="Arial" w:hAnsi="Arial" w:cs="Arial"/>
          <w:bCs/>
          <w:color w:val="000000" w:themeColor="text1"/>
          <w:sz w:val="22"/>
          <w:szCs w:val="22"/>
          <w:lang w:val="es-ES" w:eastAsia="es-ES_tradnl"/>
        </w:rPr>
        <w:t>2</w:t>
      </w:r>
      <w:r w:rsidR="00181378" w:rsidRPr="00485661">
        <w:rPr>
          <w:rFonts w:ascii="Arial" w:hAnsi="Arial" w:cs="Arial"/>
          <w:bCs/>
          <w:color w:val="000000" w:themeColor="text1"/>
          <w:sz w:val="22"/>
          <w:szCs w:val="22"/>
          <w:lang w:val="es-ES" w:eastAsia="es-ES_tradnl"/>
        </w:rPr>
        <w:t>1</w:t>
      </w:r>
      <w:r w:rsidR="0074071C" w:rsidRPr="00485661">
        <w:rPr>
          <w:rFonts w:ascii="Arial" w:hAnsi="Arial" w:cs="Arial"/>
          <w:bCs/>
          <w:color w:val="000000" w:themeColor="text1"/>
          <w:sz w:val="22"/>
          <w:szCs w:val="22"/>
          <w:lang w:val="es-ES" w:eastAsia="es-ES_tradnl"/>
        </w:rPr>
        <w:t>,</w:t>
      </w:r>
      <w:r w:rsidR="006D2368" w:rsidRPr="00485661">
        <w:rPr>
          <w:rFonts w:ascii="Arial" w:hAnsi="Arial" w:cs="Arial"/>
          <w:bCs/>
          <w:color w:val="000000" w:themeColor="text1"/>
          <w:sz w:val="22"/>
          <w:szCs w:val="22"/>
          <w:lang w:val="es-ES" w:eastAsia="es-ES_tradnl"/>
        </w:rPr>
        <w:t xml:space="preserve"> frente al mismo periodo de la vigencia 20</w:t>
      </w:r>
      <w:r w:rsidR="00181378" w:rsidRPr="00485661">
        <w:rPr>
          <w:rFonts w:ascii="Arial" w:hAnsi="Arial" w:cs="Arial"/>
          <w:bCs/>
          <w:color w:val="000000" w:themeColor="text1"/>
          <w:sz w:val="22"/>
          <w:szCs w:val="22"/>
          <w:lang w:val="es-ES" w:eastAsia="es-ES_tradnl"/>
        </w:rPr>
        <w:t>20</w:t>
      </w:r>
      <w:r w:rsidR="006D2368" w:rsidRPr="00485661">
        <w:rPr>
          <w:rFonts w:ascii="Arial" w:hAnsi="Arial" w:cs="Arial"/>
          <w:bCs/>
          <w:color w:val="000000" w:themeColor="text1"/>
          <w:sz w:val="22"/>
          <w:szCs w:val="22"/>
          <w:lang w:val="es-ES" w:eastAsia="es-ES_tradnl"/>
        </w:rPr>
        <w:t xml:space="preserve"> en</w:t>
      </w:r>
      <w:r w:rsidR="0074071C" w:rsidRPr="00485661">
        <w:rPr>
          <w:rFonts w:ascii="Arial" w:hAnsi="Arial" w:cs="Arial"/>
          <w:bCs/>
          <w:color w:val="000000" w:themeColor="text1"/>
          <w:sz w:val="22"/>
          <w:szCs w:val="22"/>
          <w:lang w:val="es-ES" w:eastAsia="es-ES_tradnl"/>
        </w:rPr>
        <w:t xml:space="preserve"> </w:t>
      </w:r>
      <w:r w:rsidR="00181378" w:rsidRPr="00485661">
        <w:rPr>
          <w:rFonts w:ascii="Arial" w:hAnsi="Arial" w:cs="Arial"/>
          <w:bCs/>
          <w:color w:val="000000" w:themeColor="text1"/>
          <w:sz w:val="22"/>
          <w:szCs w:val="22"/>
          <w:lang w:val="es-ES" w:eastAsia="es-ES_tradnl"/>
        </w:rPr>
        <w:t>el 100%</w:t>
      </w:r>
      <w:r w:rsidR="00037794" w:rsidRPr="00485661">
        <w:rPr>
          <w:rFonts w:ascii="Arial" w:hAnsi="Arial" w:cs="Arial"/>
          <w:bCs/>
          <w:color w:val="000000" w:themeColor="text1"/>
          <w:sz w:val="22"/>
          <w:szCs w:val="22"/>
          <w:lang w:val="es-ES" w:eastAsia="es-ES_tradnl"/>
        </w:rPr>
        <w:t>;</w:t>
      </w:r>
      <w:r w:rsidR="00FE0502" w:rsidRPr="00485661">
        <w:rPr>
          <w:rFonts w:ascii="Arial" w:hAnsi="Arial" w:cs="Arial"/>
          <w:bCs/>
          <w:color w:val="000000" w:themeColor="text1"/>
          <w:sz w:val="22"/>
          <w:szCs w:val="22"/>
          <w:lang w:val="es-ES" w:eastAsia="es-ES_tradnl"/>
        </w:rPr>
        <w:t xml:space="preserve"> </w:t>
      </w:r>
      <w:r w:rsidR="00037794" w:rsidRPr="00485661">
        <w:rPr>
          <w:rFonts w:ascii="Arial" w:hAnsi="Arial" w:cs="Arial"/>
          <w:bCs/>
          <w:color w:val="000000" w:themeColor="text1"/>
          <w:sz w:val="22"/>
          <w:szCs w:val="22"/>
          <w:lang w:val="es-ES" w:eastAsia="es-ES_tradnl"/>
        </w:rPr>
        <w:t>l</w:t>
      </w:r>
      <w:r w:rsidR="00FE0502" w:rsidRPr="00485661">
        <w:rPr>
          <w:rFonts w:ascii="Arial" w:hAnsi="Arial" w:cs="Arial"/>
          <w:bCs/>
          <w:color w:val="000000" w:themeColor="text1"/>
          <w:sz w:val="22"/>
          <w:szCs w:val="22"/>
          <w:lang w:val="es-ES" w:eastAsia="es-ES_tradnl"/>
        </w:rPr>
        <w:t>o anterior,</w:t>
      </w:r>
      <w:r w:rsidR="000940BA" w:rsidRPr="00485661">
        <w:rPr>
          <w:rFonts w:ascii="Arial" w:hAnsi="Arial" w:cs="Arial"/>
          <w:bCs/>
          <w:color w:val="000000" w:themeColor="text1"/>
          <w:sz w:val="22"/>
          <w:szCs w:val="22"/>
          <w:lang w:val="es-ES" w:eastAsia="es-ES_tradnl"/>
        </w:rPr>
        <w:t xml:space="preserve"> por </w:t>
      </w:r>
      <w:r w:rsidR="00FE0502" w:rsidRPr="00485661">
        <w:rPr>
          <w:rFonts w:ascii="Arial" w:hAnsi="Arial" w:cs="Arial"/>
          <w:bCs/>
          <w:color w:val="000000" w:themeColor="text1"/>
          <w:sz w:val="22"/>
          <w:szCs w:val="22"/>
          <w:lang w:val="es-ES" w:eastAsia="es-ES_tradnl"/>
        </w:rPr>
        <w:t xml:space="preserve">el traslado a la nueva sede </w:t>
      </w:r>
      <w:r w:rsidR="0046631F" w:rsidRPr="00485661">
        <w:rPr>
          <w:rFonts w:ascii="Arial" w:hAnsi="Arial" w:cs="Arial"/>
          <w:bCs/>
          <w:color w:val="000000" w:themeColor="text1"/>
          <w:sz w:val="22"/>
          <w:szCs w:val="22"/>
          <w:lang w:val="es-ES" w:eastAsia="es-ES_tradnl"/>
        </w:rPr>
        <w:t>o</w:t>
      </w:r>
      <w:r w:rsidR="00FE0502" w:rsidRPr="00485661">
        <w:rPr>
          <w:rFonts w:ascii="Arial" w:hAnsi="Arial" w:cs="Arial"/>
          <w:bCs/>
          <w:color w:val="000000" w:themeColor="text1"/>
          <w:sz w:val="22"/>
          <w:szCs w:val="22"/>
          <w:lang w:val="es-ES" w:eastAsia="es-ES_tradnl"/>
        </w:rPr>
        <w:t>perativa ubicada en Fontibón</w:t>
      </w:r>
      <w:r w:rsidR="00DC0579" w:rsidRPr="00485661">
        <w:rPr>
          <w:rFonts w:ascii="Arial" w:hAnsi="Arial" w:cs="Arial"/>
          <w:bCs/>
          <w:color w:val="000000" w:themeColor="text1"/>
          <w:sz w:val="22"/>
          <w:szCs w:val="22"/>
          <w:lang w:val="es-ES" w:eastAsia="es-ES_tradnl"/>
        </w:rPr>
        <w:t>, desde el 30 de agosto de 2019.</w:t>
      </w:r>
    </w:p>
    <w:p w14:paraId="56D3D435" w14:textId="14A4E521" w:rsidR="00181378" w:rsidRPr="00485661" w:rsidRDefault="00181378" w:rsidP="00485661">
      <w:pPr>
        <w:autoSpaceDE w:val="0"/>
        <w:autoSpaceDN w:val="0"/>
        <w:adjustRightInd w:val="0"/>
        <w:jc w:val="center"/>
        <w:rPr>
          <w:rFonts w:ascii="Arial" w:hAnsi="Arial" w:cs="Arial"/>
          <w:bCs/>
          <w:color w:val="000000" w:themeColor="text1"/>
          <w:sz w:val="22"/>
          <w:szCs w:val="22"/>
          <w:lang w:val="es-ES" w:eastAsia="es-ES_tradnl"/>
        </w:rPr>
      </w:pPr>
      <w:r w:rsidRPr="00485661">
        <w:rPr>
          <w:rFonts w:ascii="Arial" w:hAnsi="Arial" w:cs="Arial"/>
          <w:noProof/>
          <w:color w:val="000000" w:themeColor="text1"/>
          <w:sz w:val="22"/>
          <w:szCs w:val="22"/>
          <w:lang w:val="es-CO" w:eastAsia="es-CO"/>
        </w:rPr>
        <mc:AlternateContent>
          <mc:Choice Requires="wps">
            <w:drawing>
              <wp:anchor distT="0" distB="0" distL="114300" distR="114300" simplePos="0" relativeHeight="252042752" behindDoc="0" locked="0" layoutInCell="1" allowOverlap="1" wp14:anchorId="0AFD8B9E" wp14:editId="7FAB5D0F">
                <wp:simplePos x="0" y="0"/>
                <wp:positionH relativeFrom="margin">
                  <wp:posOffset>4301490</wp:posOffset>
                </wp:positionH>
                <wp:positionV relativeFrom="paragraph">
                  <wp:posOffset>1326515</wp:posOffset>
                </wp:positionV>
                <wp:extent cx="619125" cy="238125"/>
                <wp:effectExtent l="0" t="0" r="28575" b="28575"/>
                <wp:wrapNone/>
                <wp:docPr id="137" name="Cuadro de texto 137"/>
                <wp:cNvGraphicFramePr/>
                <a:graphic xmlns:a="http://schemas.openxmlformats.org/drawingml/2006/main">
                  <a:graphicData uri="http://schemas.microsoft.com/office/word/2010/wordprocessingShape">
                    <wps:wsp>
                      <wps:cNvSpPr txBox="1"/>
                      <wps:spPr>
                        <a:xfrm>
                          <a:off x="0" y="0"/>
                          <a:ext cx="619125" cy="2381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C75A53C" w14:textId="4A342E53" w:rsidR="003A3A79" w:rsidRPr="00034689" w:rsidRDefault="003A3A79" w:rsidP="00181378">
                            <w:pPr>
                              <w:jc w:val="center"/>
                              <w:rPr>
                                <w:rFonts w:ascii="Arial" w:hAnsi="Arial" w:cs="Arial"/>
                                <w:sz w:val="18"/>
                                <w:szCs w:val="18"/>
                                <w:lang w:val="es-CO"/>
                              </w:rPr>
                            </w:pPr>
                            <w:r>
                              <w:rPr>
                                <w:rFonts w:ascii="Arial" w:hAnsi="Arial" w:cs="Arial"/>
                                <w:sz w:val="18"/>
                                <w:szCs w:val="18"/>
                                <w:lang w:val="es-CO"/>
                              </w:rPr>
                              <w:t>AÑOS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FD8B9E" id="Cuadro de texto 137" o:spid="_x0000_s1062" type="#_x0000_t202" style="position:absolute;left:0;text-align:left;margin-left:338.7pt;margin-top:104.45pt;width:48.75pt;height:18.75pt;z-index:252042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" fillcolor="white [3201]" strokeweight=".5pt">
                <v:textbox>
                  <w:txbxContent>
                    <w:p w14:paraId="2C75A53C" w14:textId="4A342E53" w:rsidR="003A3A79" w:rsidRPr="00034689" w:rsidRDefault="003A3A79" w:rsidP="00181378">
                      <w:pPr>
                        <w:jc w:val="center"/>
                        <w:rPr>
                          <w:rFonts w:ascii="Arial" w:hAnsi="Arial" w:cs="Arial"/>
                          <w:sz w:val="18"/>
                          <w:szCs w:val="18"/>
                          <w:lang w:val="es-CO"/>
                        </w:rPr>
                      </w:pPr>
                      <w:r>
                        <w:rPr>
                          <w:rFonts w:ascii="Arial" w:hAnsi="Arial" w:cs="Arial"/>
                          <w:sz w:val="18"/>
                          <w:szCs w:val="18"/>
                          <w:lang w:val="es-CO"/>
                        </w:rPr>
                        <w:t>AÑOS</w:t>
                      </w:r>
                    </w:p>
                  </w:txbxContent>
                </v:textbox>
                <w10:wrap anchorx="margin"/>
              </v:shape>
            </w:pict>
          </mc:Fallback>
        </mc:AlternateContent>
      </w:r>
      <w:r w:rsidRPr="00485661">
        <w:rPr>
          <w:rFonts w:ascii="Arial" w:hAnsi="Arial" w:cs="Arial"/>
          <w:bCs/>
          <w:noProof/>
          <w:color w:val="000000" w:themeColor="text1"/>
          <w:sz w:val="22"/>
          <w:szCs w:val="22"/>
          <w:lang w:val="es-CO" w:eastAsia="es-CO"/>
        </w:rPr>
        <mc:AlternateContent>
          <mc:Choice Requires="wps">
            <w:drawing>
              <wp:anchor distT="0" distB="0" distL="114300" distR="114300" simplePos="0" relativeHeight="252046848" behindDoc="0" locked="0" layoutInCell="1" allowOverlap="1" wp14:anchorId="6DB6C673" wp14:editId="054D778B">
                <wp:simplePos x="0" y="0"/>
                <wp:positionH relativeFrom="margin">
                  <wp:posOffset>2444115</wp:posOffset>
                </wp:positionH>
                <wp:positionV relativeFrom="paragraph">
                  <wp:posOffset>1145539</wp:posOffset>
                </wp:positionV>
                <wp:extent cx="371475" cy="113665"/>
                <wp:effectExtent l="0" t="38100" r="85725" b="19685"/>
                <wp:wrapNone/>
                <wp:docPr id="202" name="Conector angular 60"/>
                <wp:cNvGraphicFramePr/>
                <a:graphic xmlns:a="http://schemas.openxmlformats.org/drawingml/2006/main">
                  <a:graphicData uri="http://schemas.microsoft.com/office/word/2010/wordprocessingShape">
                    <wps:wsp>
                      <wps:cNvCnPr/>
                      <wps:spPr>
                        <a:xfrm flipV="1">
                          <a:off x="0" y="0"/>
                          <a:ext cx="371475" cy="113665"/>
                        </a:xfrm>
                        <a:prstGeom prst="bentConnector3">
                          <a:avLst>
                            <a:gd name="adj1" fmla="val 102464"/>
                          </a:avLst>
                        </a:prstGeom>
                        <a:ln>
                          <a:solidFill>
                            <a:schemeClr val="accent3">
                              <a:lumMod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90D8297" id="Conector angular 60" o:spid="_x0000_s1026" type="#_x0000_t34" style="position:absolute;margin-left:192.45pt;margin-top:90.2pt;width:29.25pt;height:8.95pt;flip:y;z-index:252046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" adj="22132" strokecolor="#4e6128 [1606]">
                <v:stroke endarrow="block"/>
                <w10:wrap anchorx="margin"/>
              </v:shape>
            </w:pict>
          </mc:Fallback>
        </mc:AlternateContent>
      </w:r>
      <w:r w:rsidRPr="00485661">
        <w:rPr>
          <w:rFonts w:ascii="Arial" w:hAnsi="Arial" w:cs="Arial"/>
          <w:bCs/>
          <w:noProof/>
          <w:color w:val="000000" w:themeColor="text1"/>
          <w:sz w:val="22"/>
          <w:szCs w:val="22"/>
          <w:lang w:val="es-CO" w:eastAsia="es-CO"/>
        </w:rPr>
        <mc:AlternateContent>
          <mc:Choice Requires="wps">
            <w:drawing>
              <wp:anchor distT="0" distB="0" distL="114300" distR="114300" simplePos="0" relativeHeight="252045824" behindDoc="0" locked="0" layoutInCell="1" allowOverlap="1" wp14:anchorId="7FFC5875" wp14:editId="7B89C6A4">
                <wp:simplePos x="0" y="0"/>
                <wp:positionH relativeFrom="column">
                  <wp:posOffset>2939415</wp:posOffset>
                </wp:positionH>
                <wp:positionV relativeFrom="paragraph">
                  <wp:posOffset>1126489</wp:posOffset>
                </wp:positionV>
                <wp:extent cx="533400" cy="152400"/>
                <wp:effectExtent l="76200" t="38100" r="19050" b="19050"/>
                <wp:wrapNone/>
                <wp:docPr id="203" name="Conector angular 1"/>
                <wp:cNvGraphicFramePr/>
                <a:graphic xmlns:a="http://schemas.openxmlformats.org/drawingml/2006/main">
                  <a:graphicData uri="http://schemas.microsoft.com/office/word/2010/wordprocessingShape">
                    <wps:wsp>
                      <wps:cNvCnPr/>
                      <wps:spPr>
                        <a:xfrm rot="10800000">
                          <a:off x="0" y="0"/>
                          <a:ext cx="533400" cy="152400"/>
                        </a:xfrm>
                        <a:prstGeom prst="bentConnector3">
                          <a:avLst>
                            <a:gd name="adj1" fmla="val 99063"/>
                          </a:avLst>
                        </a:prstGeom>
                        <a:ln>
                          <a:solidFill>
                            <a:srgbClr val="00206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ED2DD97" id="Conector angular 1" o:spid="_x0000_s1026" type="#_x0000_t34" style="position:absolute;margin-left:231.45pt;margin-top:88.7pt;width:42pt;height:12pt;rotation:180;z-index:25204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" adj="21398" strokecolor="#002060">
                <v:stroke endarrow="block"/>
              </v:shape>
            </w:pict>
          </mc:Fallback>
        </mc:AlternateContent>
      </w:r>
      <w:r w:rsidRPr="00485661">
        <w:rPr>
          <w:rFonts w:ascii="Arial" w:hAnsi="Arial" w:cs="Arial"/>
          <w:bCs/>
          <w:noProof/>
          <w:color w:val="000000" w:themeColor="text1"/>
          <w:sz w:val="22"/>
          <w:szCs w:val="22"/>
          <w:lang w:val="es-CO" w:eastAsia="es-CO"/>
        </w:rPr>
        <mc:AlternateContent>
          <mc:Choice Requires="wps">
            <w:drawing>
              <wp:anchor distT="0" distB="0" distL="114300" distR="114300" simplePos="0" relativeHeight="252044800" behindDoc="0" locked="0" layoutInCell="1" allowOverlap="1" wp14:anchorId="3900A3AA" wp14:editId="4F66B48C">
                <wp:simplePos x="0" y="0"/>
                <wp:positionH relativeFrom="margin">
                  <wp:posOffset>2352675</wp:posOffset>
                </wp:positionH>
                <wp:positionV relativeFrom="paragraph">
                  <wp:posOffset>492125</wp:posOffset>
                </wp:positionV>
                <wp:extent cx="1041400" cy="616585"/>
                <wp:effectExtent l="0" t="0" r="25400" b="12065"/>
                <wp:wrapNone/>
                <wp:docPr id="201" name="Cuadro de texto 41"/>
                <wp:cNvGraphicFramePr/>
                <a:graphic xmlns:a="http://schemas.openxmlformats.org/drawingml/2006/main">
                  <a:graphicData uri="http://schemas.microsoft.com/office/word/2010/wordprocessingShape">
                    <wps:wsp>
                      <wps:cNvSpPr txBox="1"/>
                      <wps:spPr>
                        <a:xfrm>
                          <a:off x="0" y="0"/>
                          <a:ext cx="1041400" cy="616585"/>
                        </a:xfrm>
                        <a:prstGeom prst="rect">
                          <a:avLst/>
                        </a:prstGeom>
                        <a:solidFill>
                          <a:schemeClr val="lt1"/>
                        </a:solidFill>
                        <a:ln w="6350">
                          <a:solidFill>
                            <a:schemeClr val="accent3">
                              <a:lumMod val="50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1A153779" w14:textId="0D1C4623" w:rsidR="003A3A79" w:rsidRPr="00FE0502" w:rsidRDefault="003A3A79" w:rsidP="009002C1">
                            <w:pPr>
                              <w:jc w:val="center"/>
                              <w:rPr>
                                <w:color w:val="4F6228" w:themeColor="accent3" w:themeShade="80"/>
                              </w:rPr>
                            </w:pPr>
                            <w:r w:rsidRPr="00FE0502">
                              <w:rPr>
                                <w:rFonts w:ascii="Arial" w:hAnsi="Arial" w:cstheme="minorBidi"/>
                                <w:color w:val="4F6228" w:themeColor="accent3" w:themeShade="80"/>
                                <w:sz w:val="18"/>
                                <w:szCs w:val="18"/>
                              </w:rPr>
                              <w:t>Disminuyó en $</w:t>
                            </w:r>
                            <w:r>
                              <w:rPr>
                                <w:rFonts w:ascii="Arial" w:hAnsi="Arial" w:cstheme="minorBidi"/>
                                <w:color w:val="4F6228" w:themeColor="accent3" w:themeShade="80"/>
                                <w:sz w:val="18"/>
                                <w:szCs w:val="18"/>
                              </w:rPr>
                              <w:t>3</w:t>
                            </w:r>
                            <w:r w:rsidRPr="00FE0502">
                              <w:rPr>
                                <w:rFonts w:ascii="Arial" w:hAnsi="Arial" w:cstheme="minorBidi"/>
                                <w:color w:val="4F6228" w:themeColor="accent3" w:themeShade="80"/>
                                <w:sz w:val="18"/>
                                <w:szCs w:val="18"/>
                              </w:rPr>
                              <w:t>,</w:t>
                            </w:r>
                            <w:r>
                              <w:rPr>
                                <w:rFonts w:ascii="Arial" w:hAnsi="Arial" w:cstheme="minorBidi"/>
                                <w:color w:val="4F6228" w:themeColor="accent3" w:themeShade="80"/>
                                <w:sz w:val="18"/>
                                <w:szCs w:val="18"/>
                              </w:rPr>
                              <w:t>03</w:t>
                            </w:r>
                            <w:r w:rsidRPr="00FE0502">
                              <w:rPr>
                                <w:rFonts w:ascii="Arial" w:hAnsi="Arial" w:cstheme="minorBidi"/>
                                <w:color w:val="4F6228" w:themeColor="accent3" w:themeShade="80"/>
                                <w:sz w:val="18"/>
                                <w:szCs w:val="18"/>
                              </w:rPr>
                              <w:t xml:space="preserve"> millones; es decir, el </w:t>
                            </w:r>
                            <w:r>
                              <w:rPr>
                                <w:rFonts w:ascii="Arial" w:hAnsi="Arial" w:cstheme="minorBidi"/>
                                <w:color w:val="4F6228" w:themeColor="accent3" w:themeShade="80"/>
                                <w:sz w:val="18"/>
                                <w:szCs w:val="18"/>
                              </w:rPr>
                              <w:t>100</w:t>
                            </w:r>
                            <w:r w:rsidRPr="00FE0502">
                              <w:rPr>
                                <w:rFonts w:ascii="Arial" w:hAnsi="Arial" w:cstheme="minorBidi"/>
                                <w:color w:val="4F6228" w:themeColor="accent3" w:themeShade="80"/>
                                <w:sz w:val="18"/>
                                <w:szCs w:val="18"/>
                              </w:rPr>
                              <w:t>%</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00A3AA" id="_x0000_s1063" type="#_x0000_t202" style="position:absolute;left:0;text-align:left;margin-left:185.25pt;margin-top:38.75pt;width:82pt;height:48.55pt;z-index:252044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" fillcolor="white [3201]" strokecolor="#4e6128 [1606]" strokeweight=".5pt">
                <v:textbox>
                  <w:txbxContent>
                    <w:p w14:paraId="1A153779" w14:textId="0D1C4623" w:rsidR="003A3A79" w:rsidRPr="00FE0502" w:rsidRDefault="003A3A79" w:rsidP="009002C1">
                      <w:pPr>
                        <w:jc w:val="center"/>
                        <w:rPr>
                          <w:color w:val="4F6228" w:themeColor="accent3" w:themeShade="80"/>
                        </w:rPr>
                      </w:pPr>
                      <w:r w:rsidRPr="00FE0502">
                        <w:rPr>
                          <w:rFonts w:ascii="Arial" w:hAnsi="Arial" w:cstheme="minorBidi"/>
                          <w:color w:val="4F6228" w:themeColor="accent3" w:themeShade="80"/>
                          <w:sz w:val="18"/>
                          <w:szCs w:val="18"/>
                        </w:rPr>
                        <w:t>Disminuyó en $</w:t>
                      </w:r>
                      <w:r>
                        <w:rPr>
                          <w:rFonts w:ascii="Arial" w:hAnsi="Arial" w:cstheme="minorBidi"/>
                          <w:color w:val="4F6228" w:themeColor="accent3" w:themeShade="80"/>
                          <w:sz w:val="18"/>
                          <w:szCs w:val="18"/>
                        </w:rPr>
                        <w:t>3</w:t>
                      </w:r>
                      <w:r w:rsidRPr="00FE0502">
                        <w:rPr>
                          <w:rFonts w:ascii="Arial" w:hAnsi="Arial" w:cstheme="minorBidi"/>
                          <w:color w:val="4F6228" w:themeColor="accent3" w:themeShade="80"/>
                          <w:sz w:val="18"/>
                          <w:szCs w:val="18"/>
                        </w:rPr>
                        <w:t>,</w:t>
                      </w:r>
                      <w:r>
                        <w:rPr>
                          <w:rFonts w:ascii="Arial" w:hAnsi="Arial" w:cstheme="minorBidi"/>
                          <w:color w:val="4F6228" w:themeColor="accent3" w:themeShade="80"/>
                          <w:sz w:val="18"/>
                          <w:szCs w:val="18"/>
                        </w:rPr>
                        <w:t>03</w:t>
                      </w:r>
                      <w:r w:rsidRPr="00FE0502">
                        <w:rPr>
                          <w:rFonts w:ascii="Arial" w:hAnsi="Arial" w:cstheme="minorBidi"/>
                          <w:color w:val="4F6228" w:themeColor="accent3" w:themeShade="80"/>
                          <w:sz w:val="18"/>
                          <w:szCs w:val="18"/>
                        </w:rPr>
                        <w:t xml:space="preserve"> millones; es decir, el </w:t>
                      </w:r>
                      <w:r>
                        <w:rPr>
                          <w:rFonts w:ascii="Arial" w:hAnsi="Arial" w:cstheme="minorBidi"/>
                          <w:color w:val="4F6228" w:themeColor="accent3" w:themeShade="80"/>
                          <w:sz w:val="18"/>
                          <w:szCs w:val="18"/>
                        </w:rPr>
                        <w:t>100</w:t>
                      </w:r>
                      <w:r w:rsidRPr="00FE0502">
                        <w:rPr>
                          <w:rFonts w:ascii="Arial" w:hAnsi="Arial" w:cstheme="minorBidi"/>
                          <w:color w:val="4F6228" w:themeColor="accent3" w:themeShade="80"/>
                          <w:sz w:val="18"/>
                          <w:szCs w:val="18"/>
                        </w:rPr>
                        <w:t>%</w:t>
                      </w:r>
                    </w:p>
                  </w:txbxContent>
                </v:textbox>
                <w10:wrap anchorx="margin"/>
              </v:shape>
            </w:pict>
          </mc:Fallback>
        </mc:AlternateContent>
      </w:r>
      <w:r w:rsidRPr="00485661">
        <w:rPr>
          <w:rFonts w:ascii="Arial" w:hAnsi="Arial" w:cs="Arial"/>
          <w:noProof/>
          <w:color w:val="000000" w:themeColor="text1"/>
          <w:sz w:val="22"/>
          <w:szCs w:val="22"/>
          <w:lang w:val="es-CO" w:eastAsia="es-CO"/>
        </w:rPr>
        <mc:AlternateContent>
          <mc:Choice Requires="wps">
            <w:drawing>
              <wp:anchor distT="0" distB="0" distL="114300" distR="114300" simplePos="0" relativeHeight="252040704" behindDoc="0" locked="0" layoutInCell="1" allowOverlap="1" wp14:anchorId="188B7C37" wp14:editId="681D98B5">
                <wp:simplePos x="0" y="0"/>
                <wp:positionH relativeFrom="margin">
                  <wp:posOffset>126365</wp:posOffset>
                </wp:positionH>
                <wp:positionV relativeFrom="paragraph">
                  <wp:posOffset>566420</wp:posOffset>
                </wp:positionV>
                <wp:extent cx="1157820" cy="488498"/>
                <wp:effectExtent l="0" t="8255" r="15240" b="15240"/>
                <wp:wrapNone/>
                <wp:docPr id="42" name="Cuadro de texto 42"/>
                <wp:cNvGraphicFramePr/>
                <a:graphic xmlns:a="http://schemas.openxmlformats.org/drawingml/2006/main">
                  <a:graphicData uri="http://schemas.microsoft.com/office/word/2010/wordprocessingShape">
                    <wps:wsp>
                      <wps:cNvSpPr txBox="1"/>
                      <wps:spPr>
                        <a:xfrm rot="16200000">
                          <a:off x="0" y="0"/>
                          <a:ext cx="1157820" cy="48849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E562F95" w14:textId="77777777" w:rsidR="003A3A79" w:rsidRPr="00F5665C" w:rsidRDefault="003A3A79" w:rsidP="009002C1">
                            <w:pPr>
                              <w:jc w:val="center"/>
                              <w:rPr>
                                <w:rFonts w:ascii="Arial" w:hAnsi="Arial" w:cs="Arial"/>
                                <w:sz w:val="16"/>
                                <w:szCs w:val="16"/>
                                <w:lang w:val="es-CO"/>
                              </w:rPr>
                            </w:pPr>
                            <w:r w:rsidRPr="00F5665C">
                              <w:rPr>
                                <w:rFonts w:ascii="Arial" w:hAnsi="Arial" w:cs="Arial"/>
                                <w:sz w:val="16"/>
                                <w:szCs w:val="16"/>
                                <w:lang w:val="es-CO"/>
                              </w:rPr>
                              <w:t>CIFRAS EXPRESADAS EN MILES DE PESOS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8B7C37" id="Cuadro de texto 42" o:spid="_x0000_s1064" type="#_x0000_t202" style="position:absolute;left:0;text-align:left;margin-left:9.95pt;margin-top:44.6pt;width:91.15pt;height:38.45pt;rotation:-90;z-index:252040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" fillcolor="white [3201]" strokeweight=".5pt">
                <v:textbox>
                  <w:txbxContent>
                    <w:p w14:paraId="7E562F95" w14:textId="77777777" w:rsidR="003A3A79" w:rsidRPr="00F5665C" w:rsidRDefault="003A3A79" w:rsidP="009002C1">
                      <w:pPr>
                        <w:jc w:val="center"/>
                        <w:rPr>
                          <w:rFonts w:ascii="Arial" w:hAnsi="Arial" w:cs="Arial"/>
                          <w:sz w:val="16"/>
                          <w:szCs w:val="16"/>
                          <w:lang w:val="es-CO"/>
                        </w:rPr>
                      </w:pPr>
                      <w:r w:rsidRPr="00F5665C">
                        <w:rPr>
                          <w:rFonts w:ascii="Arial" w:hAnsi="Arial" w:cs="Arial"/>
                          <w:sz w:val="16"/>
                          <w:szCs w:val="16"/>
                          <w:lang w:val="es-CO"/>
                        </w:rPr>
                        <w:t>CIFRAS EXPRESADAS EN MILES DE PESOS</w:t>
                      </w:r>
                    </w:p>
                  </w:txbxContent>
                </v:textbox>
                <w10:wrap anchorx="margin"/>
              </v:shape>
            </w:pict>
          </mc:Fallback>
        </mc:AlternateContent>
      </w:r>
      <w:r w:rsidRPr="00485661">
        <w:rPr>
          <w:rFonts w:ascii="Arial" w:hAnsi="Arial" w:cs="Arial"/>
          <w:noProof/>
          <w:lang w:val="es-CO" w:eastAsia="es-CO"/>
        </w:rPr>
        <w:drawing>
          <wp:inline distT="0" distB="0" distL="0" distR="0" wp14:anchorId="5DA0C382" wp14:editId="53CE15A4">
            <wp:extent cx="3876675" cy="1590675"/>
            <wp:effectExtent l="0" t="0" r="0" b="0"/>
            <wp:docPr id="78" name="Gráfico 78">
              <a:extLst xmlns:a="http://schemas.openxmlformats.org/drawingml/2006/main">
                <a:ext uri="{FF2B5EF4-FFF2-40B4-BE49-F238E27FC236}">
                  <a16:creationId xmlns:a16="http://schemas.microsoft.com/office/drawing/2014/main" id="{00000000-0008-0000-09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5D0B0A4D" w14:textId="3C6ACD90" w:rsidR="00181378" w:rsidRPr="00485661" w:rsidRDefault="00181378" w:rsidP="00485661">
      <w:pPr>
        <w:autoSpaceDE w:val="0"/>
        <w:autoSpaceDN w:val="0"/>
        <w:adjustRightInd w:val="0"/>
        <w:rPr>
          <w:rFonts w:ascii="Arial" w:hAnsi="Arial" w:cs="Arial"/>
          <w:bCs/>
          <w:color w:val="000000" w:themeColor="text1"/>
          <w:sz w:val="22"/>
          <w:szCs w:val="22"/>
          <w:lang w:val="es-ES" w:eastAsia="es-ES_tradnl"/>
        </w:rPr>
      </w:pPr>
      <w:r w:rsidRPr="00485661">
        <w:rPr>
          <w:rFonts w:ascii="Arial" w:hAnsi="Arial" w:cs="Arial"/>
          <w:bCs/>
          <w:noProof/>
          <w:color w:val="000000" w:themeColor="text1"/>
          <w:sz w:val="16"/>
          <w:szCs w:val="16"/>
          <w:lang w:val="es-CO" w:eastAsia="es-CO"/>
        </w:rPr>
        <mc:AlternateContent>
          <mc:Choice Requires="wps">
            <w:drawing>
              <wp:anchor distT="0" distB="0" distL="114300" distR="114300" simplePos="0" relativeHeight="251909632" behindDoc="1" locked="0" layoutInCell="1" allowOverlap="1" wp14:anchorId="081CF660" wp14:editId="113D241B">
                <wp:simplePos x="0" y="0"/>
                <wp:positionH relativeFrom="margin">
                  <wp:posOffset>1126490</wp:posOffset>
                </wp:positionH>
                <wp:positionV relativeFrom="paragraph">
                  <wp:posOffset>15240</wp:posOffset>
                </wp:positionV>
                <wp:extent cx="3220871" cy="211540"/>
                <wp:effectExtent l="0" t="0" r="0" b="0"/>
                <wp:wrapNone/>
                <wp:docPr id="7" name="Cuadro de texto 7"/>
                <wp:cNvGraphicFramePr/>
                <a:graphic xmlns:a="http://schemas.openxmlformats.org/drawingml/2006/main">
                  <a:graphicData uri="http://schemas.microsoft.com/office/word/2010/wordprocessingShape">
                    <wps:wsp>
                      <wps:cNvSpPr txBox="1"/>
                      <wps:spPr>
                        <a:xfrm>
                          <a:off x="0" y="0"/>
                          <a:ext cx="3220871" cy="211540"/>
                        </a:xfrm>
                        <a:prstGeom prst="rect">
                          <a:avLst/>
                        </a:prstGeom>
                        <a:solidFill>
                          <a:schemeClr val="lt1"/>
                        </a:solidFill>
                        <a:ln w="6350">
                          <a:noFill/>
                        </a:ln>
                      </wps:spPr>
                      <wps:txbx>
                        <w:txbxContent>
                          <w:p w14:paraId="2EA34871" w14:textId="2F51AD40" w:rsidR="003A3A79" w:rsidRPr="00BA40F7" w:rsidRDefault="003A3A79" w:rsidP="007E2280">
                            <w:pPr>
                              <w:autoSpaceDE w:val="0"/>
                              <w:autoSpaceDN w:val="0"/>
                              <w:adjustRightInd w:val="0"/>
                              <w:jc w:val="center"/>
                              <w:rPr>
                                <w:rFonts w:ascii="Arial" w:hAnsi="Arial" w:cs="Arial"/>
                                <w:bCs/>
                                <w:color w:val="000000" w:themeColor="text1"/>
                                <w:sz w:val="22"/>
                                <w:szCs w:val="22"/>
                                <w:lang w:val="es-ES" w:eastAsia="es-ES_tradnl"/>
                              </w:rPr>
                            </w:pPr>
                            <w:r>
                              <w:rPr>
                                <w:rFonts w:ascii="Arial" w:hAnsi="Arial" w:cs="Arial"/>
                                <w:bCs/>
                                <w:color w:val="000000" w:themeColor="text1"/>
                                <w:sz w:val="16"/>
                                <w:szCs w:val="16"/>
                                <w:lang w:val="es-ES" w:eastAsia="es-ES_tradnl"/>
                              </w:rPr>
                              <w:t>Fuente: Relación de facturas</w:t>
                            </w:r>
                          </w:p>
                          <w:p w14:paraId="17BE93C1" w14:textId="77777777" w:rsidR="003A3A79" w:rsidRDefault="003A3A7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81CF660" id="Cuadro de texto 7" o:spid="_x0000_s1065" type="#_x0000_t202" style="position:absolute;left:0;text-align:left;margin-left:88.7pt;margin-top:1.2pt;width:253.6pt;height:16.65pt;z-index:-25140684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" fillcolor="white [3201]" stroked="f" strokeweight=".5pt">
                <v:textbox>
                  <w:txbxContent>
                    <w:p w14:paraId="2EA34871" w14:textId="2F51AD40" w:rsidR="003A3A79" w:rsidRPr="00BA40F7" w:rsidRDefault="003A3A79" w:rsidP="007E2280">
                      <w:pPr>
                        <w:autoSpaceDE w:val="0"/>
                        <w:autoSpaceDN w:val="0"/>
                        <w:adjustRightInd w:val="0"/>
                        <w:jc w:val="center"/>
                        <w:rPr>
                          <w:rFonts w:ascii="Arial" w:hAnsi="Arial" w:cs="Arial"/>
                          <w:bCs/>
                          <w:color w:val="000000" w:themeColor="text1"/>
                          <w:sz w:val="22"/>
                          <w:szCs w:val="22"/>
                          <w:lang w:val="es-ES" w:eastAsia="es-ES_tradnl"/>
                        </w:rPr>
                      </w:pPr>
                      <w:r>
                        <w:rPr>
                          <w:rFonts w:ascii="Arial" w:hAnsi="Arial" w:cs="Arial"/>
                          <w:bCs/>
                          <w:color w:val="000000" w:themeColor="text1"/>
                          <w:sz w:val="16"/>
                          <w:szCs w:val="16"/>
                          <w:lang w:val="es-ES" w:eastAsia="es-ES_tradnl"/>
                        </w:rPr>
                        <w:t>Fuente: Relación de facturas</w:t>
                      </w:r>
                    </w:p>
                    <w:p w14:paraId="17BE93C1" w14:textId="77777777" w:rsidR="003A3A79" w:rsidRDefault="003A3A79"/>
                  </w:txbxContent>
                </v:textbox>
                <w10:wrap anchorx="margin"/>
              </v:shape>
            </w:pict>
          </mc:Fallback>
        </mc:AlternateContent>
      </w:r>
    </w:p>
    <w:p w14:paraId="203BE14A" w14:textId="6C12785A" w:rsidR="00181378" w:rsidRPr="00485661" w:rsidRDefault="00181378" w:rsidP="00485661">
      <w:pPr>
        <w:autoSpaceDE w:val="0"/>
        <w:autoSpaceDN w:val="0"/>
        <w:adjustRightInd w:val="0"/>
        <w:rPr>
          <w:rFonts w:ascii="Arial" w:hAnsi="Arial" w:cs="Arial"/>
          <w:bCs/>
          <w:color w:val="000000" w:themeColor="text1"/>
          <w:sz w:val="22"/>
          <w:szCs w:val="22"/>
          <w:lang w:val="es-ES" w:eastAsia="es-ES_tradnl"/>
        </w:rPr>
      </w:pPr>
    </w:p>
    <w:bookmarkEnd w:id="40"/>
    <w:p w14:paraId="3589FB90" w14:textId="7B282BE3" w:rsidR="00037794" w:rsidRPr="00485661" w:rsidRDefault="00037794" w:rsidP="00485661">
      <w:pPr>
        <w:autoSpaceDE w:val="0"/>
        <w:autoSpaceDN w:val="0"/>
        <w:adjustRightInd w:val="0"/>
        <w:rPr>
          <w:rFonts w:ascii="Arial" w:hAnsi="Arial" w:cs="Arial"/>
          <w:bCs/>
          <w:color w:val="000000" w:themeColor="text1"/>
          <w:sz w:val="22"/>
          <w:szCs w:val="22"/>
          <w:lang w:val="es-ES" w:eastAsia="es-ES_tradnl"/>
        </w:rPr>
      </w:pPr>
      <w:r w:rsidRPr="00485661">
        <w:rPr>
          <w:rFonts w:ascii="Arial" w:hAnsi="Arial" w:cs="Arial"/>
          <w:bCs/>
          <w:color w:val="000000" w:themeColor="text1"/>
          <w:sz w:val="22"/>
          <w:szCs w:val="22"/>
          <w:lang w:val="es-ES" w:eastAsia="es-ES_tradnl"/>
        </w:rPr>
        <w:t>Si bien es cierto que</w:t>
      </w:r>
      <w:r w:rsidR="004957DC" w:rsidRPr="00485661">
        <w:rPr>
          <w:rFonts w:ascii="Arial" w:hAnsi="Arial" w:cs="Arial"/>
          <w:bCs/>
          <w:color w:val="000000" w:themeColor="text1"/>
          <w:sz w:val="22"/>
          <w:szCs w:val="22"/>
          <w:lang w:val="es-ES" w:eastAsia="es-ES_tradnl"/>
        </w:rPr>
        <w:t>,</w:t>
      </w:r>
      <w:r w:rsidRPr="00485661">
        <w:rPr>
          <w:rFonts w:ascii="Arial" w:hAnsi="Arial" w:cs="Arial"/>
          <w:bCs/>
          <w:color w:val="000000" w:themeColor="text1"/>
          <w:sz w:val="22"/>
          <w:szCs w:val="22"/>
          <w:lang w:val="es-ES" w:eastAsia="es-ES_tradnl"/>
        </w:rPr>
        <w:t xml:space="preserve"> el traslado finalizó el 30 de agosto de 2019, </w:t>
      </w:r>
      <w:r w:rsidR="00E95071" w:rsidRPr="00485661">
        <w:rPr>
          <w:rFonts w:ascii="Arial" w:hAnsi="Arial" w:cs="Arial"/>
          <w:bCs/>
          <w:color w:val="000000" w:themeColor="text1"/>
          <w:sz w:val="22"/>
          <w:szCs w:val="22"/>
          <w:lang w:val="es-ES" w:eastAsia="es-ES_tradnl"/>
        </w:rPr>
        <w:t xml:space="preserve">la OCI identificó en la </w:t>
      </w:r>
      <w:r w:rsidR="00E32B1F" w:rsidRPr="00485661">
        <w:rPr>
          <w:rFonts w:ascii="Arial" w:hAnsi="Arial" w:cs="Arial"/>
          <w:bCs/>
          <w:color w:val="000000" w:themeColor="text1"/>
          <w:sz w:val="22"/>
          <w:szCs w:val="22"/>
          <w:lang w:val="es-ES" w:eastAsia="es-ES_tradnl"/>
        </w:rPr>
        <w:t xml:space="preserve">consulta </w:t>
      </w:r>
      <w:r w:rsidR="00E95071" w:rsidRPr="00485661">
        <w:rPr>
          <w:rFonts w:ascii="Arial" w:hAnsi="Arial" w:cs="Arial"/>
          <w:bCs/>
          <w:color w:val="000000" w:themeColor="text1"/>
          <w:sz w:val="22"/>
          <w:szCs w:val="22"/>
          <w:lang w:val="es-ES" w:eastAsia="es-ES_tradnl"/>
        </w:rPr>
        <w:t xml:space="preserve">realizada </w:t>
      </w:r>
      <w:r w:rsidR="00E32B1F" w:rsidRPr="00485661">
        <w:rPr>
          <w:rFonts w:ascii="Arial" w:hAnsi="Arial" w:cs="Arial"/>
          <w:bCs/>
          <w:color w:val="000000" w:themeColor="text1"/>
          <w:sz w:val="22"/>
          <w:szCs w:val="22"/>
          <w:lang w:val="es-ES" w:eastAsia="es-ES_tradnl"/>
        </w:rPr>
        <w:t xml:space="preserve">a la lista de órdenes de pago registradas en el Sistema de Presupuesto Distrital – PREDIS, </w:t>
      </w:r>
      <w:r w:rsidR="00E95071" w:rsidRPr="00485661">
        <w:rPr>
          <w:rFonts w:ascii="Arial" w:hAnsi="Arial" w:cs="Arial"/>
          <w:bCs/>
          <w:color w:val="000000" w:themeColor="text1"/>
          <w:sz w:val="22"/>
          <w:szCs w:val="22"/>
          <w:lang w:val="es-ES" w:eastAsia="es-ES_tradnl"/>
        </w:rPr>
        <w:t xml:space="preserve">que la entidad </w:t>
      </w:r>
      <w:r w:rsidR="00E32B1F" w:rsidRPr="00485661">
        <w:rPr>
          <w:rFonts w:ascii="Arial" w:hAnsi="Arial" w:cs="Arial"/>
          <w:bCs/>
          <w:color w:val="000000" w:themeColor="text1"/>
          <w:sz w:val="22"/>
          <w:szCs w:val="22"/>
          <w:lang w:val="es-ES" w:eastAsia="es-ES_tradnl"/>
        </w:rPr>
        <w:t xml:space="preserve">no </w:t>
      </w:r>
      <w:r w:rsidR="00E95071" w:rsidRPr="00485661">
        <w:rPr>
          <w:rFonts w:ascii="Arial" w:hAnsi="Arial" w:cs="Arial"/>
          <w:bCs/>
          <w:color w:val="000000" w:themeColor="text1"/>
          <w:sz w:val="22"/>
          <w:szCs w:val="22"/>
          <w:lang w:val="es-ES" w:eastAsia="es-ES_tradnl"/>
        </w:rPr>
        <w:t xml:space="preserve">reconoció pagos </w:t>
      </w:r>
      <w:r w:rsidR="00B5159D" w:rsidRPr="00485661">
        <w:rPr>
          <w:rFonts w:ascii="Arial" w:hAnsi="Arial" w:cs="Arial"/>
          <w:bCs/>
          <w:color w:val="000000" w:themeColor="text1"/>
          <w:sz w:val="22"/>
          <w:szCs w:val="22"/>
          <w:lang w:val="es-ES" w:eastAsia="es-ES_tradnl"/>
        </w:rPr>
        <w:t xml:space="preserve">en </w:t>
      </w:r>
      <w:r w:rsidR="00E32B1F" w:rsidRPr="00485661">
        <w:rPr>
          <w:rFonts w:ascii="Arial" w:hAnsi="Arial" w:cs="Arial"/>
          <w:bCs/>
          <w:color w:val="000000" w:themeColor="text1"/>
          <w:sz w:val="22"/>
          <w:szCs w:val="22"/>
          <w:lang w:val="es-ES" w:eastAsia="es-ES_tradnl"/>
        </w:rPr>
        <w:t xml:space="preserve">esta sede por concepto de energía eléctrica durante el </w:t>
      </w:r>
      <w:r w:rsidR="00771410" w:rsidRPr="00485661">
        <w:rPr>
          <w:rFonts w:ascii="Arial" w:hAnsi="Arial" w:cs="Arial"/>
          <w:bCs/>
          <w:color w:val="000000" w:themeColor="text1"/>
          <w:sz w:val="22"/>
          <w:szCs w:val="22"/>
          <w:lang w:val="es-ES" w:eastAsia="es-ES_tradnl"/>
        </w:rPr>
        <w:t>segundo</w:t>
      </w:r>
      <w:r w:rsidR="00B5159D" w:rsidRPr="00485661">
        <w:rPr>
          <w:rFonts w:ascii="Arial" w:hAnsi="Arial" w:cs="Arial"/>
          <w:bCs/>
          <w:color w:val="000000" w:themeColor="text1"/>
          <w:sz w:val="22"/>
          <w:szCs w:val="22"/>
          <w:lang w:val="es-ES" w:eastAsia="es-ES_tradnl"/>
        </w:rPr>
        <w:t xml:space="preserve"> trimestre de 202</w:t>
      </w:r>
      <w:r w:rsidR="00181378" w:rsidRPr="00485661">
        <w:rPr>
          <w:rFonts w:ascii="Arial" w:hAnsi="Arial" w:cs="Arial"/>
          <w:bCs/>
          <w:color w:val="000000" w:themeColor="text1"/>
          <w:sz w:val="22"/>
          <w:szCs w:val="22"/>
          <w:lang w:val="es-ES" w:eastAsia="es-ES_tradnl"/>
        </w:rPr>
        <w:t>1</w:t>
      </w:r>
      <w:r w:rsidR="00B5159D" w:rsidRPr="00485661">
        <w:rPr>
          <w:rFonts w:ascii="Arial" w:hAnsi="Arial" w:cs="Arial"/>
          <w:bCs/>
          <w:color w:val="000000" w:themeColor="text1"/>
          <w:sz w:val="22"/>
          <w:szCs w:val="22"/>
          <w:lang w:val="es-ES" w:eastAsia="es-ES_tradnl"/>
        </w:rPr>
        <w:t xml:space="preserve">, dado que el último que se registra se hizo el </w:t>
      </w:r>
      <w:r w:rsidR="00C966D5" w:rsidRPr="00485661">
        <w:rPr>
          <w:rFonts w:ascii="Arial" w:hAnsi="Arial" w:cs="Arial"/>
          <w:bCs/>
          <w:color w:val="000000" w:themeColor="text1"/>
          <w:sz w:val="22"/>
          <w:szCs w:val="22"/>
          <w:lang w:val="es-ES" w:eastAsia="es-ES_tradnl"/>
        </w:rPr>
        <w:t>16 de julio de 2020 por valor de $1.035.870 pesos</w:t>
      </w:r>
      <w:r w:rsidR="004957DC" w:rsidRPr="00485661">
        <w:rPr>
          <w:rFonts w:ascii="Arial" w:hAnsi="Arial" w:cs="Arial"/>
          <w:bCs/>
          <w:color w:val="000000" w:themeColor="text1"/>
          <w:sz w:val="22"/>
          <w:szCs w:val="22"/>
          <w:lang w:val="es-ES" w:eastAsia="es-ES_tradnl"/>
        </w:rPr>
        <w:t xml:space="preserve">, mediante la </w:t>
      </w:r>
      <w:r w:rsidR="00C966D5" w:rsidRPr="00485661">
        <w:rPr>
          <w:rFonts w:ascii="Arial" w:hAnsi="Arial" w:cs="Arial"/>
          <w:bCs/>
          <w:color w:val="000000" w:themeColor="text1"/>
          <w:sz w:val="22"/>
          <w:szCs w:val="22"/>
          <w:lang w:val="es-ES" w:eastAsia="es-ES_tradnl"/>
        </w:rPr>
        <w:t>factura número 596881820-9, del servicio prestado entre el 13 mayo y 11 de junio de 2020.</w:t>
      </w:r>
    </w:p>
    <w:p w14:paraId="70D34892" w14:textId="77777777" w:rsidR="00771410" w:rsidRPr="00485661" w:rsidRDefault="00771410" w:rsidP="00485661">
      <w:pPr>
        <w:autoSpaceDE w:val="0"/>
        <w:autoSpaceDN w:val="0"/>
        <w:adjustRightInd w:val="0"/>
        <w:rPr>
          <w:rFonts w:ascii="Arial" w:hAnsi="Arial" w:cs="Arial"/>
          <w:bCs/>
          <w:color w:val="000000" w:themeColor="text1"/>
          <w:sz w:val="22"/>
          <w:szCs w:val="22"/>
          <w:lang w:val="es-ES" w:eastAsia="es-ES_tradnl"/>
        </w:rPr>
      </w:pPr>
    </w:p>
    <w:p w14:paraId="116262B9" w14:textId="23A83998" w:rsidR="00871676" w:rsidRPr="00485661" w:rsidRDefault="0058360F" w:rsidP="00485661">
      <w:pPr>
        <w:pStyle w:val="Ttulo2"/>
        <w:numPr>
          <w:ilvl w:val="3"/>
          <w:numId w:val="1"/>
        </w:numPr>
        <w:rPr>
          <w:rFonts w:cs="Arial"/>
          <w:bCs/>
          <w:color w:val="000000" w:themeColor="text1"/>
          <w:sz w:val="22"/>
          <w:szCs w:val="22"/>
          <w:lang w:val="es-ES" w:eastAsia="es-ES_tradnl"/>
        </w:rPr>
      </w:pPr>
      <w:bookmarkStart w:id="42" w:name="_Toc80787437"/>
      <w:r w:rsidRPr="00485661">
        <w:rPr>
          <w:rFonts w:cs="Arial"/>
          <w:bCs/>
          <w:color w:val="000000" w:themeColor="text1"/>
          <w:sz w:val="22"/>
          <w:szCs w:val="22"/>
          <w:lang w:val="es-ES" w:eastAsia="es-ES_tradnl"/>
        </w:rPr>
        <w:t xml:space="preserve">Sede </w:t>
      </w:r>
      <w:r w:rsidR="00871676" w:rsidRPr="00485661">
        <w:rPr>
          <w:rFonts w:cs="Arial"/>
          <w:bCs/>
          <w:color w:val="000000" w:themeColor="text1"/>
          <w:sz w:val="22"/>
          <w:szCs w:val="22"/>
          <w:lang w:val="es-ES" w:eastAsia="es-ES_tradnl"/>
        </w:rPr>
        <w:t>LA ELVIRA</w:t>
      </w:r>
      <w:bookmarkEnd w:id="42"/>
      <w:r w:rsidR="00871676" w:rsidRPr="00485661">
        <w:rPr>
          <w:rFonts w:cs="Arial"/>
          <w:bCs/>
          <w:color w:val="000000" w:themeColor="text1"/>
          <w:sz w:val="22"/>
          <w:szCs w:val="22"/>
          <w:lang w:val="es-ES" w:eastAsia="es-ES_tradnl"/>
        </w:rPr>
        <w:t xml:space="preserve"> </w:t>
      </w:r>
    </w:p>
    <w:p w14:paraId="067203EA" w14:textId="77777777" w:rsidR="00871676" w:rsidRPr="00485661" w:rsidRDefault="00871676" w:rsidP="00485661">
      <w:pPr>
        <w:autoSpaceDE w:val="0"/>
        <w:autoSpaceDN w:val="0"/>
        <w:adjustRightInd w:val="0"/>
        <w:rPr>
          <w:rFonts w:ascii="Arial" w:hAnsi="Arial" w:cs="Arial"/>
          <w:bCs/>
          <w:color w:val="000000" w:themeColor="text1"/>
          <w:sz w:val="22"/>
          <w:szCs w:val="22"/>
          <w:lang w:val="es-ES" w:eastAsia="es-ES_tradnl"/>
        </w:rPr>
      </w:pPr>
    </w:p>
    <w:p w14:paraId="613B30F3" w14:textId="0989A738" w:rsidR="00B62BE7" w:rsidRPr="00485661" w:rsidRDefault="00871676" w:rsidP="00485661">
      <w:pPr>
        <w:autoSpaceDE w:val="0"/>
        <w:autoSpaceDN w:val="0"/>
        <w:adjustRightInd w:val="0"/>
        <w:rPr>
          <w:rFonts w:ascii="Arial" w:hAnsi="Arial" w:cs="Arial"/>
          <w:bCs/>
          <w:color w:val="000000" w:themeColor="text1"/>
          <w:sz w:val="22"/>
          <w:szCs w:val="22"/>
          <w:lang w:val="es-ES" w:eastAsia="es-ES_tradnl"/>
        </w:rPr>
      </w:pPr>
      <w:r w:rsidRPr="00485661">
        <w:rPr>
          <w:rFonts w:ascii="Arial" w:hAnsi="Arial" w:cs="Arial"/>
          <w:bCs/>
          <w:color w:val="000000" w:themeColor="text1"/>
          <w:sz w:val="22"/>
          <w:szCs w:val="22"/>
          <w:lang w:val="es-ES" w:eastAsia="es-ES_tradnl"/>
        </w:rPr>
        <w:t>E</w:t>
      </w:r>
      <w:r w:rsidR="00AD31E7" w:rsidRPr="00485661">
        <w:rPr>
          <w:rFonts w:ascii="Arial" w:hAnsi="Arial" w:cs="Arial"/>
          <w:bCs/>
          <w:color w:val="000000" w:themeColor="text1"/>
          <w:sz w:val="22"/>
          <w:szCs w:val="22"/>
          <w:lang w:val="es-ES" w:eastAsia="es-ES_tradnl"/>
        </w:rPr>
        <w:t>l</w:t>
      </w:r>
      <w:r w:rsidRPr="00485661">
        <w:rPr>
          <w:rFonts w:ascii="Arial" w:hAnsi="Arial" w:cs="Arial"/>
          <w:bCs/>
          <w:color w:val="000000" w:themeColor="text1"/>
          <w:sz w:val="22"/>
          <w:szCs w:val="22"/>
          <w:lang w:val="es-ES" w:eastAsia="es-ES_tradnl"/>
        </w:rPr>
        <w:t xml:space="preserve"> gasto por el consumo de energía eléctrica en sede La Elvira, </w:t>
      </w:r>
      <w:r w:rsidR="005A76F9" w:rsidRPr="00485661">
        <w:rPr>
          <w:rFonts w:ascii="Arial" w:hAnsi="Arial" w:cs="Arial"/>
          <w:bCs/>
          <w:color w:val="000000" w:themeColor="text1"/>
          <w:sz w:val="22"/>
          <w:szCs w:val="22"/>
          <w:lang w:val="es-ES" w:eastAsia="es-ES_tradnl"/>
        </w:rPr>
        <w:t>disminuyó</w:t>
      </w:r>
      <w:r w:rsidRPr="00485661">
        <w:rPr>
          <w:rFonts w:ascii="Arial" w:hAnsi="Arial" w:cs="Arial"/>
          <w:bCs/>
          <w:color w:val="000000" w:themeColor="text1"/>
          <w:sz w:val="22"/>
          <w:szCs w:val="22"/>
          <w:lang w:val="es-ES" w:eastAsia="es-ES_tradnl"/>
        </w:rPr>
        <w:t xml:space="preserve"> entre enero y </w:t>
      </w:r>
      <w:r w:rsidR="00792983" w:rsidRPr="00485661">
        <w:rPr>
          <w:rFonts w:ascii="Arial" w:hAnsi="Arial" w:cs="Arial"/>
          <w:bCs/>
          <w:color w:val="000000" w:themeColor="text1"/>
          <w:sz w:val="22"/>
          <w:szCs w:val="22"/>
          <w:lang w:val="es-ES" w:eastAsia="es-ES_tradnl"/>
        </w:rPr>
        <w:t xml:space="preserve">junio </w:t>
      </w:r>
      <w:r w:rsidRPr="00485661">
        <w:rPr>
          <w:rFonts w:ascii="Arial" w:hAnsi="Arial" w:cs="Arial"/>
          <w:bCs/>
          <w:color w:val="000000" w:themeColor="text1"/>
          <w:sz w:val="22"/>
          <w:szCs w:val="22"/>
          <w:lang w:val="es-ES" w:eastAsia="es-ES_tradnl"/>
        </w:rPr>
        <w:t>de 20</w:t>
      </w:r>
      <w:r w:rsidR="004F044A" w:rsidRPr="00485661">
        <w:rPr>
          <w:rFonts w:ascii="Arial" w:hAnsi="Arial" w:cs="Arial"/>
          <w:bCs/>
          <w:color w:val="000000" w:themeColor="text1"/>
          <w:sz w:val="22"/>
          <w:szCs w:val="22"/>
          <w:lang w:val="es-ES" w:eastAsia="es-ES_tradnl"/>
        </w:rPr>
        <w:t>2</w:t>
      </w:r>
      <w:r w:rsidR="005A76F9" w:rsidRPr="00485661">
        <w:rPr>
          <w:rFonts w:ascii="Arial" w:hAnsi="Arial" w:cs="Arial"/>
          <w:bCs/>
          <w:color w:val="000000" w:themeColor="text1"/>
          <w:sz w:val="22"/>
          <w:szCs w:val="22"/>
          <w:lang w:val="es-ES" w:eastAsia="es-ES_tradnl"/>
        </w:rPr>
        <w:t>1</w:t>
      </w:r>
      <w:r w:rsidRPr="00485661">
        <w:rPr>
          <w:rFonts w:ascii="Arial" w:hAnsi="Arial" w:cs="Arial"/>
          <w:bCs/>
          <w:color w:val="000000" w:themeColor="text1"/>
          <w:sz w:val="22"/>
          <w:szCs w:val="22"/>
          <w:lang w:val="es-ES" w:eastAsia="es-ES_tradnl"/>
        </w:rPr>
        <w:t>, frente al mismo periodo de la vigencia 20</w:t>
      </w:r>
      <w:r w:rsidR="005A76F9" w:rsidRPr="00485661">
        <w:rPr>
          <w:rFonts w:ascii="Arial" w:hAnsi="Arial" w:cs="Arial"/>
          <w:bCs/>
          <w:color w:val="000000" w:themeColor="text1"/>
          <w:sz w:val="22"/>
          <w:szCs w:val="22"/>
          <w:lang w:val="es-ES" w:eastAsia="es-ES_tradnl"/>
        </w:rPr>
        <w:t>20</w:t>
      </w:r>
      <w:r w:rsidRPr="00485661">
        <w:rPr>
          <w:rFonts w:ascii="Arial" w:hAnsi="Arial" w:cs="Arial"/>
          <w:bCs/>
          <w:color w:val="000000" w:themeColor="text1"/>
          <w:sz w:val="22"/>
          <w:szCs w:val="22"/>
          <w:lang w:val="es-ES" w:eastAsia="es-ES_tradnl"/>
        </w:rPr>
        <w:t xml:space="preserve"> en el </w:t>
      </w:r>
      <w:r w:rsidR="00792983" w:rsidRPr="00485661">
        <w:rPr>
          <w:rFonts w:ascii="Arial" w:hAnsi="Arial" w:cs="Arial"/>
          <w:color w:val="000000" w:themeColor="text1"/>
          <w:sz w:val="22"/>
          <w:szCs w:val="22"/>
          <w:lang w:val="es-ES" w:eastAsia="es-ES_tradnl"/>
        </w:rPr>
        <w:t>1</w:t>
      </w:r>
      <w:r w:rsidR="00193736" w:rsidRPr="00485661">
        <w:rPr>
          <w:rFonts w:ascii="Arial" w:hAnsi="Arial" w:cs="Arial"/>
          <w:color w:val="000000" w:themeColor="text1"/>
          <w:sz w:val="22"/>
          <w:szCs w:val="22"/>
          <w:lang w:val="es-ES" w:eastAsia="es-ES_tradnl"/>
        </w:rPr>
        <w:t>,</w:t>
      </w:r>
      <w:r w:rsidR="00792983" w:rsidRPr="00485661">
        <w:rPr>
          <w:rFonts w:ascii="Arial" w:hAnsi="Arial" w:cs="Arial"/>
          <w:color w:val="000000" w:themeColor="text1"/>
          <w:sz w:val="22"/>
          <w:szCs w:val="22"/>
          <w:lang w:val="es-ES" w:eastAsia="es-ES_tradnl"/>
        </w:rPr>
        <w:t>84</w:t>
      </w:r>
      <w:r w:rsidRPr="00485661">
        <w:rPr>
          <w:rFonts w:ascii="Arial" w:hAnsi="Arial" w:cs="Arial"/>
          <w:color w:val="000000" w:themeColor="text1"/>
          <w:sz w:val="22"/>
          <w:szCs w:val="22"/>
          <w:lang w:val="es-ES" w:eastAsia="es-ES_tradnl"/>
        </w:rPr>
        <w:t>%</w:t>
      </w:r>
      <w:r w:rsidR="009B0C96" w:rsidRPr="00485661">
        <w:rPr>
          <w:rFonts w:ascii="Arial" w:hAnsi="Arial" w:cs="Arial"/>
          <w:b/>
          <w:color w:val="000000" w:themeColor="text1"/>
          <w:sz w:val="22"/>
          <w:szCs w:val="22"/>
          <w:lang w:val="es-ES" w:eastAsia="es-ES_tradnl"/>
        </w:rPr>
        <w:t>,</w:t>
      </w:r>
      <w:r w:rsidR="009B0C96" w:rsidRPr="00485661">
        <w:rPr>
          <w:rFonts w:ascii="Arial" w:hAnsi="Arial" w:cs="Arial"/>
          <w:bCs/>
          <w:color w:val="000000" w:themeColor="text1"/>
          <w:sz w:val="22"/>
          <w:szCs w:val="22"/>
          <w:lang w:val="es-ES" w:eastAsia="es-ES_tradnl"/>
        </w:rPr>
        <w:t xml:space="preserve"> tal como se muestra en la siguiente gráfica</w:t>
      </w:r>
      <w:r w:rsidR="002E4AB5" w:rsidRPr="00485661">
        <w:rPr>
          <w:rFonts w:ascii="Arial" w:hAnsi="Arial" w:cs="Arial"/>
          <w:bCs/>
          <w:color w:val="000000" w:themeColor="text1"/>
          <w:sz w:val="22"/>
          <w:szCs w:val="22"/>
          <w:lang w:val="es-ES" w:eastAsia="es-ES_tradnl"/>
        </w:rPr>
        <w:t>.</w:t>
      </w:r>
      <w:r w:rsidR="00220427" w:rsidRPr="00485661">
        <w:rPr>
          <w:rFonts w:ascii="Arial" w:hAnsi="Arial" w:cs="Arial"/>
          <w:bCs/>
          <w:color w:val="000000" w:themeColor="text1"/>
          <w:sz w:val="22"/>
          <w:szCs w:val="22"/>
          <w:lang w:val="es-ES" w:eastAsia="es-ES_tradnl"/>
        </w:rPr>
        <w:t xml:space="preserve"> </w:t>
      </w:r>
    </w:p>
    <w:p w14:paraId="6CC45DC8" w14:textId="217B036F" w:rsidR="00792983" w:rsidRPr="00485661" w:rsidRDefault="00792983" w:rsidP="00485661">
      <w:pPr>
        <w:autoSpaceDE w:val="0"/>
        <w:autoSpaceDN w:val="0"/>
        <w:adjustRightInd w:val="0"/>
        <w:rPr>
          <w:rFonts w:ascii="Arial" w:hAnsi="Arial" w:cs="Arial"/>
          <w:bCs/>
          <w:color w:val="000000" w:themeColor="text1"/>
          <w:sz w:val="22"/>
          <w:szCs w:val="22"/>
          <w:lang w:val="es-ES" w:eastAsia="es-ES_tradnl"/>
        </w:rPr>
      </w:pPr>
    </w:p>
    <w:p w14:paraId="073F7B31" w14:textId="15CBD2FB" w:rsidR="00792983" w:rsidRPr="00485661" w:rsidRDefault="00792983" w:rsidP="00485661">
      <w:pPr>
        <w:autoSpaceDE w:val="0"/>
        <w:autoSpaceDN w:val="0"/>
        <w:adjustRightInd w:val="0"/>
        <w:jc w:val="center"/>
        <w:rPr>
          <w:rFonts w:ascii="Arial" w:hAnsi="Arial" w:cs="Arial"/>
          <w:bCs/>
          <w:color w:val="000000" w:themeColor="text1"/>
          <w:sz w:val="22"/>
          <w:szCs w:val="22"/>
          <w:lang w:val="es-ES" w:eastAsia="es-ES_tradnl"/>
        </w:rPr>
      </w:pPr>
      <w:r w:rsidRPr="00485661">
        <w:rPr>
          <w:rFonts w:ascii="Arial" w:hAnsi="Arial" w:cs="Arial"/>
          <w:noProof/>
          <w:color w:val="000000" w:themeColor="text1"/>
          <w:sz w:val="22"/>
          <w:szCs w:val="22"/>
          <w:lang w:val="es-CO" w:eastAsia="es-CO"/>
        </w:rPr>
        <w:lastRenderedPageBreak/>
        <mc:AlternateContent>
          <mc:Choice Requires="wps">
            <w:drawing>
              <wp:anchor distT="0" distB="0" distL="114300" distR="114300" simplePos="0" relativeHeight="252139008" behindDoc="0" locked="0" layoutInCell="1" allowOverlap="1" wp14:anchorId="55189DF4" wp14:editId="7EF28FEF">
                <wp:simplePos x="0" y="0"/>
                <wp:positionH relativeFrom="margin">
                  <wp:posOffset>4842279</wp:posOffset>
                </wp:positionH>
                <wp:positionV relativeFrom="paragraph">
                  <wp:posOffset>1504546</wp:posOffset>
                </wp:positionV>
                <wp:extent cx="581891" cy="214746"/>
                <wp:effectExtent l="0" t="0" r="27940" b="13970"/>
                <wp:wrapNone/>
                <wp:docPr id="43" name="Cuadro de texto 41"/>
                <wp:cNvGraphicFramePr/>
                <a:graphic xmlns:a="http://schemas.openxmlformats.org/drawingml/2006/main">
                  <a:graphicData uri="http://schemas.microsoft.com/office/word/2010/wordprocessingShape">
                    <wps:wsp>
                      <wps:cNvSpPr txBox="1"/>
                      <wps:spPr>
                        <a:xfrm>
                          <a:off x="0" y="0"/>
                          <a:ext cx="581891" cy="214746"/>
                        </a:xfrm>
                        <a:prstGeom prst="rect">
                          <a:avLst/>
                        </a:prstGeom>
                        <a:solidFill>
                          <a:sysClr val="window" lastClr="FFFFFF"/>
                        </a:solidFill>
                        <a:ln w="6350">
                          <a:solidFill>
                            <a:prstClr val="black"/>
                          </a:solidFill>
                        </a:ln>
                        <a:effectLst/>
                      </wps:spPr>
                      <wps:txbx>
                        <w:txbxContent>
                          <w:p w14:paraId="060E49EA" w14:textId="77777777" w:rsidR="003A3A79" w:rsidRPr="00FE0502" w:rsidRDefault="003A3A79" w:rsidP="00792983">
                            <w:pPr>
                              <w:pStyle w:val="NormalWeb"/>
                              <w:spacing w:before="0" w:beforeAutospacing="0" w:after="0" w:afterAutospacing="0"/>
                              <w:rPr>
                                <w:lang w:val="es-ES"/>
                              </w:rPr>
                            </w:pPr>
                            <w:r>
                              <w:rPr>
                                <w:rFonts w:ascii="Arial" w:hAnsi="Arial" w:cstheme="minorBidi"/>
                                <w:color w:val="000000" w:themeColor="dark1"/>
                                <w:sz w:val="18"/>
                                <w:szCs w:val="18"/>
                                <w:lang w:val="es-ES"/>
                              </w:rPr>
                              <w:t>AÑOS</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189DF4" id="_x0000_s1066" type="#_x0000_t202" style="position:absolute;left:0;text-align:left;margin-left:381.3pt;margin-top:118.45pt;width:45.8pt;height:16.9pt;z-index:252139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" fillcolor="window" strokeweight=".5pt">
                <v:textbox>
                  <w:txbxContent>
                    <w:p w14:paraId="060E49EA" w14:textId="77777777" w:rsidR="003A3A79" w:rsidRPr="00FE0502" w:rsidRDefault="003A3A79" w:rsidP="00792983">
                      <w:pPr>
                        <w:pStyle w:val="NormalWeb"/>
                        <w:spacing w:before="0" w:beforeAutospacing="0" w:after="0" w:afterAutospacing="0"/>
                        <w:rPr>
                          <w:lang w:val="es-ES"/>
                        </w:rPr>
                      </w:pPr>
                      <w:r>
                        <w:rPr>
                          <w:rFonts w:ascii="Arial" w:hAnsi="Arial" w:cstheme="minorBidi"/>
                          <w:color w:val="000000" w:themeColor="dark1"/>
                          <w:sz w:val="18"/>
                          <w:szCs w:val="18"/>
                          <w:lang w:val="es-ES"/>
                        </w:rPr>
                        <w:t>AÑOS</w:t>
                      </w:r>
                    </w:p>
                  </w:txbxContent>
                </v:textbox>
                <w10:wrap anchorx="margin"/>
              </v:shape>
            </w:pict>
          </mc:Fallback>
        </mc:AlternateContent>
      </w:r>
      <w:r w:rsidRPr="00485661">
        <w:rPr>
          <w:rFonts w:ascii="Arial" w:hAnsi="Arial" w:cs="Arial"/>
          <w:noProof/>
          <w:color w:val="000000" w:themeColor="text1"/>
          <w:sz w:val="22"/>
          <w:szCs w:val="22"/>
          <w:lang w:val="es-CO" w:eastAsia="es-CO"/>
        </w:rPr>
        <mc:AlternateContent>
          <mc:Choice Requires="wps">
            <w:drawing>
              <wp:anchor distT="0" distB="0" distL="114300" distR="114300" simplePos="0" relativeHeight="251912704" behindDoc="0" locked="0" layoutInCell="1" allowOverlap="1" wp14:anchorId="5B127C48" wp14:editId="175AE353">
                <wp:simplePos x="0" y="0"/>
                <wp:positionH relativeFrom="margin">
                  <wp:posOffset>-392892</wp:posOffset>
                </wp:positionH>
                <wp:positionV relativeFrom="paragraph">
                  <wp:posOffset>535363</wp:posOffset>
                </wp:positionV>
                <wp:extent cx="1189241" cy="542762"/>
                <wp:effectExtent l="0" t="635" r="10795" b="10795"/>
                <wp:wrapNone/>
                <wp:docPr id="16" name="Cuadro de texto 16"/>
                <wp:cNvGraphicFramePr/>
                <a:graphic xmlns:a="http://schemas.openxmlformats.org/drawingml/2006/main">
                  <a:graphicData uri="http://schemas.microsoft.com/office/word/2010/wordprocessingShape">
                    <wps:wsp>
                      <wps:cNvSpPr txBox="1"/>
                      <wps:spPr>
                        <a:xfrm rot="16200000">
                          <a:off x="0" y="0"/>
                          <a:ext cx="1189241" cy="542762"/>
                        </a:xfrm>
                        <a:prstGeom prst="rect">
                          <a:avLst/>
                        </a:prstGeom>
                        <a:solidFill>
                          <a:sysClr val="window" lastClr="FFFFFF"/>
                        </a:solidFill>
                        <a:ln w="6350">
                          <a:solidFill>
                            <a:prstClr val="black"/>
                          </a:solidFill>
                        </a:ln>
                        <a:effectLst/>
                      </wps:spPr>
                      <wps:txbx>
                        <w:txbxContent>
                          <w:p w14:paraId="1F25681B" w14:textId="77777777" w:rsidR="003A3A79" w:rsidRPr="00034689" w:rsidRDefault="003A3A79" w:rsidP="00330938">
                            <w:pPr>
                              <w:jc w:val="center"/>
                              <w:rPr>
                                <w:rFonts w:ascii="Arial" w:hAnsi="Arial" w:cs="Arial"/>
                                <w:sz w:val="18"/>
                                <w:szCs w:val="18"/>
                                <w:lang w:val="es-CO"/>
                              </w:rPr>
                            </w:pPr>
                            <w:r>
                              <w:rPr>
                                <w:rFonts w:ascii="Arial" w:hAnsi="Arial" w:cs="Arial"/>
                                <w:sz w:val="18"/>
                                <w:szCs w:val="18"/>
                                <w:lang w:val="es-CO"/>
                              </w:rPr>
                              <w:t>CIFRAS EXPRESADAS EN MILES DE PESOS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127C48" id="Cuadro de texto 16" o:spid="_x0000_s1067" type="#_x0000_t202" style="position:absolute;left:0;text-align:left;margin-left:-30.95pt;margin-top:42.15pt;width:93.65pt;height:42.75pt;rotation:-90;z-index:251912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" fillcolor="window" strokeweight=".5pt">
                <v:textbox>
                  <w:txbxContent>
                    <w:p w14:paraId="1F25681B" w14:textId="77777777" w:rsidR="003A3A79" w:rsidRPr="00034689" w:rsidRDefault="003A3A79" w:rsidP="00330938">
                      <w:pPr>
                        <w:jc w:val="center"/>
                        <w:rPr>
                          <w:rFonts w:ascii="Arial" w:hAnsi="Arial" w:cs="Arial"/>
                          <w:sz w:val="18"/>
                          <w:szCs w:val="18"/>
                          <w:lang w:val="es-CO"/>
                        </w:rPr>
                      </w:pPr>
                      <w:r>
                        <w:rPr>
                          <w:rFonts w:ascii="Arial" w:hAnsi="Arial" w:cs="Arial"/>
                          <w:sz w:val="18"/>
                          <w:szCs w:val="18"/>
                          <w:lang w:val="es-CO"/>
                        </w:rPr>
                        <w:t>CIFRAS EXPRESADAS EN MILES DE PESOS</w:t>
                      </w:r>
                    </w:p>
                  </w:txbxContent>
                </v:textbox>
                <w10:wrap anchorx="margin"/>
              </v:shape>
            </w:pict>
          </mc:Fallback>
        </mc:AlternateContent>
      </w:r>
      <w:r w:rsidRPr="00485661">
        <w:rPr>
          <w:rFonts w:ascii="Arial" w:hAnsi="Arial" w:cs="Arial"/>
          <w:bCs/>
          <w:i/>
          <w:iCs/>
          <w:noProof/>
          <w:color w:val="000000" w:themeColor="text1"/>
          <w:sz w:val="22"/>
          <w:szCs w:val="22"/>
          <w:lang w:val="es-CO" w:eastAsia="es-CO"/>
        </w:rPr>
        <mc:AlternateContent>
          <mc:Choice Requires="wps">
            <w:drawing>
              <wp:anchor distT="0" distB="0" distL="114300" distR="114300" simplePos="0" relativeHeight="252143104" behindDoc="0" locked="0" layoutInCell="1" allowOverlap="1" wp14:anchorId="3697BCB0" wp14:editId="780E3632">
                <wp:simplePos x="0" y="0"/>
                <wp:positionH relativeFrom="margin">
                  <wp:posOffset>2671618</wp:posOffset>
                </wp:positionH>
                <wp:positionV relativeFrom="paragraph">
                  <wp:posOffset>572482</wp:posOffset>
                </wp:positionV>
                <wp:extent cx="1044575" cy="614045"/>
                <wp:effectExtent l="0" t="0" r="22225" b="14605"/>
                <wp:wrapNone/>
                <wp:docPr id="81" name="Cuadro de texto 41"/>
                <wp:cNvGraphicFramePr/>
                <a:graphic xmlns:a="http://schemas.openxmlformats.org/drawingml/2006/main">
                  <a:graphicData uri="http://schemas.microsoft.com/office/word/2010/wordprocessingShape">
                    <wps:wsp>
                      <wps:cNvSpPr txBox="1"/>
                      <wps:spPr>
                        <a:xfrm>
                          <a:off x="0" y="0"/>
                          <a:ext cx="1044575" cy="614045"/>
                        </a:xfrm>
                        <a:prstGeom prst="rect">
                          <a:avLst/>
                        </a:prstGeom>
                        <a:solidFill>
                          <a:schemeClr val="lt1"/>
                        </a:solidFill>
                        <a:ln w="6350">
                          <a:solidFill>
                            <a:schemeClr val="accent3">
                              <a:lumMod val="50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22DBF614" w14:textId="6987F6D8" w:rsidR="003A3A79" w:rsidRPr="00240043" w:rsidRDefault="003A3A79" w:rsidP="00792983">
                            <w:pPr>
                              <w:jc w:val="center"/>
                              <w:rPr>
                                <w:color w:val="4F6228" w:themeColor="accent3" w:themeShade="80"/>
                              </w:rPr>
                            </w:pPr>
                            <w:r w:rsidRPr="00240043">
                              <w:rPr>
                                <w:rFonts w:ascii="Arial" w:hAnsi="Arial" w:cstheme="minorBidi"/>
                                <w:color w:val="4F6228" w:themeColor="accent3" w:themeShade="80"/>
                                <w:sz w:val="18"/>
                                <w:szCs w:val="18"/>
                              </w:rPr>
                              <w:t>Disminuyó en $</w:t>
                            </w:r>
                            <w:r>
                              <w:rPr>
                                <w:rFonts w:ascii="Arial" w:hAnsi="Arial" w:cstheme="minorBidi"/>
                                <w:color w:val="4F6228" w:themeColor="accent3" w:themeShade="80"/>
                                <w:sz w:val="18"/>
                                <w:szCs w:val="18"/>
                              </w:rPr>
                              <w:t>1</w:t>
                            </w:r>
                            <w:r w:rsidRPr="00240043">
                              <w:rPr>
                                <w:rFonts w:ascii="Arial" w:hAnsi="Arial" w:cstheme="minorBidi"/>
                                <w:color w:val="4F6228" w:themeColor="accent3" w:themeShade="80"/>
                                <w:sz w:val="18"/>
                                <w:szCs w:val="18"/>
                              </w:rPr>
                              <w:t>,</w:t>
                            </w:r>
                            <w:r>
                              <w:rPr>
                                <w:rFonts w:ascii="Arial" w:hAnsi="Arial" w:cstheme="minorBidi"/>
                                <w:color w:val="4F6228" w:themeColor="accent3" w:themeShade="80"/>
                                <w:sz w:val="18"/>
                                <w:szCs w:val="18"/>
                              </w:rPr>
                              <w:t>07</w:t>
                            </w:r>
                            <w:r w:rsidRPr="00240043">
                              <w:rPr>
                                <w:rFonts w:ascii="Arial" w:hAnsi="Arial" w:cstheme="minorBidi"/>
                                <w:color w:val="4F6228" w:themeColor="accent3" w:themeShade="80"/>
                                <w:sz w:val="18"/>
                                <w:szCs w:val="18"/>
                              </w:rPr>
                              <w:t xml:space="preserve"> millones; es decir, el </w:t>
                            </w:r>
                            <w:r>
                              <w:rPr>
                                <w:rFonts w:ascii="Arial" w:hAnsi="Arial" w:cstheme="minorBidi"/>
                                <w:color w:val="4F6228" w:themeColor="accent3" w:themeShade="80"/>
                                <w:sz w:val="18"/>
                                <w:szCs w:val="18"/>
                              </w:rPr>
                              <w:t>1</w:t>
                            </w:r>
                            <w:r w:rsidRPr="00240043">
                              <w:rPr>
                                <w:rFonts w:ascii="Arial" w:hAnsi="Arial" w:cstheme="minorBidi"/>
                                <w:color w:val="4F6228" w:themeColor="accent3" w:themeShade="80"/>
                                <w:sz w:val="18"/>
                                <w:szCs w:val="18"/>
                              </w:rPr>
                              <w:t>,</w:t>
                            </w:r>
                            <w:r>
                              <w:rPr>
                                <w:rFonts w:ascii="Arial" w:hAnsi="Arial" w:cstheme="minorBidi"/>
                                <w:color w:val="4F6228" w:themeColor="accent3" w:themeShade="80"/>
                                <w:sz w:val="18"/>
                                <w:szCs w:val="18"/>
                              </w:rPr>
                              <w:t>84</w:t>
                            </w:r>
                            <w:r w:rsidRPr="00240043">
                              <w:rPr>
                                <w:rFonts w:ascii="Arial" w:hAnsi="Arial" w:cstheme="minorBidi"/>
                                <w:color w:val="4F6228" w:themeColor="accent3" w:themeShade="80"/>
                                <w:sz w:val="18"/>
                                <w:szCs w:val="18"/>
                              </w:rPr>
                              <w:t>%</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97BCB0" id="_x0000_s1068" type="#_x0000_t202" style="position:absolute;left:0;text-align:left;margin-left:210.35pt;margin-top:45.1pt;width:82.25pt;height:48.35pt;z-index:252143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" fillcolor="white [3201]" strokecolor="#4e6128 [1606]" strokeweight=".5pt">
                <v:textbox>
                  <w:txbxContent>
                    <w:p w14:paraId="22DBF614" w14:textId="6987F6D8" w:rsidR="003A3A79" w:rsidRPr="00240043" w:rsidRDefault="003A3A79" w:rsidP="00792983">
                      <w:pPr>
                        <w:jc w:val="center"/>
                        <w:rPr>
                          <w:color w:val="4F6228" w:themeColor="accent3" w:themeShade="80"/>
                        </w:rPr>
                      </w:pPr>
                      <w:r w:rsidRPr="00240043">
                        <w:rPr>
                          <w:rFonts w:ascii="Arial" w:hAnsi="Arial" w:cstheme="minorBidi"/>
                          <w:color w:val="4F6228" w:themeColor="accent3" w:themeShade="80"/>
                          <w:sz w:val="18"/>
                          <w:szCs w:val="18"/>
                        </w:rPr>
                        <w:t>Disminuyó en $</w:t>
                      </w:r>
                      <w:r>
                        <w:rPr>
                          <w:rFonts w:ascii="Arial" w:hAnsi="Arial" w:cstheme="minorBidi"/>
                          <w:color w:val="4F6228" w:themeColor="accent3" w:themeShade="80"/>
                          <w:sz w:val="18"/>
                          <w:szCs w:val="18"/>
                        </w:rPr>
                        <w:t>1</w:t>
                      </w:r>
                      <w:r w:rsidRPr="00240043">
                        <w:rPr>
                          <w:rFonts w:ascii="Arial" w:hAnsi="Arial" w:cstheme="minorBidi"/>
                          <w:color w:val="4F6228" w:themeColor="accent3" w:themeShade="80"/>
                          <w:sz w:val="18"/>
                          <w:szCs w:val="18"/>
                        </w:rPr>
                        <w:t>,</w:t>
                      </w:r>
                      <w:r>
                        <w:rPr>
                          <w:rFonts w:ascii="Arial" w:hAnsi="Arial" w:cstheme="minorBidi"/>
                          <w:color w:val="4F6228" w:themeColor="accent3" w:themeShade="80"/>
                          <w:sz w:val="18"/>
                          <w:szCs w:val="18"/>
                        </w:rPr>
                        <w:t>07</w:t>
                      </w:r>
                      <w:r w:rsidRPr="00240043">
                        <w:rPr>
                          <w:rFonts w:ascii="Arial" w:hAnsi="Arial" w:cstheme="minorBidi"/>
                          <w:color w:val="4F6228" w:themeColor="accent3" w:themeShade="80"/>
                          <w:sz w:val="18"/>
                          <w:szCs w:val="18"/>
                        </w:rPr>
                        <w:t xml:space="preserve"> millones; es decir, el </w:t>
                      </w:r>
                      <w:r>
                        <w:rPr>
                          <w:rFonts w:ascii="Arial" w:hAnsi="Arial" w:cstheme="minorBidi"/>
                          <w:color w:val="4F6228" w:themeColor="accent3" w:themeShade="80"/>
                          <w:sz w:val="18"/>
                          <w:szCs w:val="18"/>
                        </w:rPr>
                        <w:t>1</w:t>
                      </w:r>
                      <w:r w:rsidRPr="00240043">
                        <w:rPr>
                          <w:rFonts w:ascii="Arial" w:hAnsi="Arial" w:cstheme="minorBidi"/>
                          <w:color w:val="4F6228" w:themeColor="accent3" w:themeShade="80"/>
                          <w:sz w:val="18"/>
                          <w:szCs w:val="18"/>
                        </w:rPr>
                        <w:t>,</w:t>
                      </w:r>
                      <w:r>
                        <w:rPr>
                          <w:rFonts w:ascii="Arial" w:hAnsi="Arial" w:cstheme="minorBidi"/>
                          <w:color w:val="4F6228" w:themeColor="accent3" w:themeShade="80"/>
                          <w:sz w:val="18"/>
                          <w:szCs w:val="18"/>
                        </w:rPr>
                        <w:t>84</w:t>
                      </w:r>
                      <w:r w:rsidRPr="00240043">
                        <w:rPr>
                          <w:rFonts w:ascii="Arial" w:hAnsi="Arial" w:cstheme="minorBidi"/>
                          <w:color w:val="4F6228" w:themeColor="accent3" w:themeShade="80"/>
                          <w:sz w:val="18"/>
                          <w:szCs w:val="18"/>
                        </w:rPr>
                        <w:t>%</w:t>
                      </w:r>
                    </w:p>
                  </w:txbxContent>
                </v:textbox>
                <w10:wrap anchorx="margin"/>
              </v:shape>
            </w:pict>
          </mc:Fallback>
        </mc:AlternateContent>
      </w:r>
      <w:r w:rsidRPr="00485661">
        <w:rPr>
          <w:rFonts w:ascii="Arial" w:hAnsi="Arial" w:cs="Arial"/>
          <w:bCs/>
          <w:i/>
          <w:iCs/>
          <w:noProof/>
          <w:color w:val="000000" w:themeColor="text1"/>
          <w:sz w:val="22"/>
          <w:szCs w:val="22"/>
          <w:lang w:val="es-CO" w:eastAsia="es-CO"/>
        </w:rPr>
        <mc:AlternateContent>
          <mc:Choice Requires="wps">
            <w:drawing>
              <wp:anchor distT="0" distB="0" distL="114300" distR="114300" simplePos="0" relativeHeight="252141056" behindDoc="0" locked="0" layoutInCell="1" allowOverlap="1" wp14:anchorId="12D74C79" wp14:editId="5A3A58CC">
                <wp:simplePos x="0" y="0"/>
                <wp:positionH relativeFrom="margin">
                  <wp:posOffset>2590800</wp:posOffset>
                </wp:positionH>
                <wp:positionV relativeFrom="paragraph">
                  <wp:posOffset>1209675</wp:posOffset>
                </wp:positionV>
                <wp:extent cx="447675" cy="257175"/>
                <wp:effectExtent l="0" t="38100" r="66675" b="28575"/>
                <wp:wrapNone/>
                <wp:docPr id="79" name="Conector angular 79"/>
                <wp:cNvGraphicFramePr/>
                <a:graphic xmlns:a="http://schemas.openxmlformats.org/drawingml/2006/main">
                  <a:graphicData uri="http://schemas.microsoft.com/office/word/2010/wordprocessingShape">
                    <wps:wsp>
                      <wps:cNvCnPr/>
                      <wps:spPr>
                        <a:xfrm flipV="1">
                          <a:off x="0" y="0"/>
                          <a:ext cx="447675" cy="257175"/>
                        </a:xfrm>
                        <a:prstGeom prst="bentConnector3">
                          <a:avLst>
                            <a:gd name="adj1" fmla="val 96665"/>
                          </a:avLst>
                        </a:prstGeom>
                        <a:ln>
                          <a:solidFill>
                            <a:schemeClr val="accent3">
                              <a:lumMod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36DBA44" id="Conector angular 79" o:spid="_x0000_s1026" type="#_x0000_t34" style="position:absolute;margin-left:204pt;margin-top:95.25pt;width:35.25pt;height:20.25pt;flip:y;z-index:252141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" adj="20880" strokecolor="#4e6128 [1606]">
                <v:stroke endarrow="block"/>
                <w10:wrap anchorx="margin"/>
              </v:shape>
            </w:pict>
          </mc:Fallback>
        </mc:AlternateContent>
      </w:r>
      <w:r w:rsidRPr="00485661">
        <w:rPr>
          <w:rFonts w:ascii="Arial" w:hAnsi="Arial" w:cs="Arial"/>
          <w:bCs/>
          <w:i/>
          <w:iCs/>
          <w:noProof/>
          <w:color w:val="000000" w:themeColor="text1"/>
          <w:sz w:val="22"/>
          <w:szCs w:val="22"/>
          <w:lang w:val="es-CO" w:eastAsia="es-CO"/>
        </w:rPr>
        <mc:AlternateContent>
          <mc:Choice Requires="wps">
            <w:drawing>
              <wp:anchor distT="0" distB="0" distL="114300" distR="114300" simplePos="0" relativeHeight="252142080" behindDoc="0" locked="0" layoutInCell="1" allowOverlap="1" wp14:anchorId="7C12759D" wp14:editId="007B6A47">
                <wp:simplePos x="0" y="0"/>
                <wp:positionH relativeFrom="column">
                  <wp:posOffset>3343275</wp:posOffset>
                </wp:positionH>
                <wp:positionV relativeFrom="paragraph">
                  <wp:posOffset>1209675</wp:posOffset>
                </wp:positionV>
                <wp:extent cx="495300" cy="257175"/>
                <wp:effectExtent l="76200" t="38100" r="19050" b="28575"/>
                <wp:wrapNone/>
                <wp:docPr id="80" name="Conector angular 80"/>
                <wp:cNvGraphicFramePr/>
                <a:graphic xmlns:a="http://schemas.openxmlformats.org/drawingml/2006/main">
                  <a:graphicData uri="http://schemas.microsoft.com/office/word/2010/wordprocessingShape">
                    <wps:wsp>
                      <wps:cNvCnPr/>
                      <wps:spPr>
                        <a:xfrm flipH="1" flipV="1">
                          <a:off x="0" y="0"/>
                          <a:ext cx="495300" cy="257175"/>
                        </a:xfrm>
                        <a:prstGeom prst="bentConnector3">
                          <a:avLst>
                            <a:gd name="adj1" fmla="val 99869"/>
                          </a:avLst>
                        </a:prstGeom>
                        <a:ln>
                          <a:solidFill>
                            <a:srgbClr val="00206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023878D" id="Conector angular 80" o:spid="_x0000_s1026" type="#_x0000_t34" style="position:absolute;margin-left:263.25pt;margin-top:95.25pt;width:39pt;height:20.25pt;flip:x y;z-index:25214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" adj="21572" strokecolor="#002060">
                <v:stroke endarrow="block"/>
              </v:shape>
            </w:pict>
          </mc:Fallback>
        </mc:AlternateContent>
      </w:r>
      <w:r w:rsidRPr="00485661">
        <w:rPr>
          <w:rFonts w:ascii="Arial" w:hAnsi="Arial" w:cs="Arial"/>
          <w:noProof/>
          <w:lang w:val="es-CO" w:eastAsia="es-CO"/>
        </w:rPr>
        <w:drawing>
          <wp:inline distT="0" distB="0" distL="0" distR="0" wp14:anchorId="0228408F" wp14:editId="73AB136E">
            <wp:extent cx="5257800" cy="1687195"/>
            <wp:effectExtent l="0" t="0" r="0" b="8255"/>
            <wp:docPr id="19" name="Gráfico 19">
              <a:extLst xmlns:a="http://schemas.openxmlformats.org/drawingml/2006/main">
                <a:ext uri="{FF2B5EF4-FFF2-40B4-BE49-F238E27FC236}">
                  <a16:creationId xmlns:a16="http://schemas.microsoft.com/office/drawing/2014/main" id="{00000000-0008-0000-0900-000010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104A8174" w14:textId="14315C9C" w:rsidR="00330938" w:rsidRPr="00485661" w:rsidRDefault="004C44FF" w:rsidP="00485661">
      <w:pPr>
        <w:autoSpaceDE w:val="0"/>
        <w:autoSpaceDN w:val="0"/>
        <w:adjustRightInd w:val="0"/>
        <w:jc w:val="center"/>
        <w:rPr>
          <w:rFonts w:ascii="Arial" w:hAnsi="Arial" w:cs="Arial"/>
          <w:bCs/>
          <w:color w:val="000000" w:themeColor="text1"/>
          <w:sz w:val="16"/>
          <w:szCs w:val="16"/>
          <w:lang w:val="es-ES" w:eastAsia="es-ES_tradnl"/>
        </w:rPr>
      </w:pPr>
      <w:r w:rsidRPr="00485661">
        <w:rPr>
          <w:rFonts w:ascii="Arial" w:hAnsi="Arial" w:cs="Arial"/>
          <w:bCs/>
          <w:color w:val="000000" w:themeColor="text1"/>
          <w:sz w:val="16"/>
          <w:szCs w:val="16"/>
          <w:lang w:val="es-ES" w:eastAsia="es-ES_tradnl"/>
        </w:rPr>
        <w:t>Fuente: Relación de facturas</w:t>
      </w:r>
    </w:p>
    <w:p w14:paraId="2929A362" w14:textId="77777777" w:rsidR="00282F2F" w:rsidRPr="00485661" w:rsidRDefault="00282F2F" w:rsidP="00485661">
      <w:pPr>
        <w:autoSpaceDE w:val="0"/>
        <w:autoSpaceDN w:val="0"/>
        <w:adjustRightInd w:val="0"/>
        <w:rPr>
          <w:rFonts w:ascii="Arial" w:hAnsi="Arial" w:cs="Arial"/>
          <w:bCs/>
          <w:color w:val="000000" w:themeColor="text1"/>
          <w:sz w:val="22"/>
          <w:szCs w:val="22"/>
          <w:lang w:val="es-ES" w:eastAsia="es-ES_tradnl"/>
        </w:rPr>
      </w:pPr>
    </w:p>
    <w:p w14:paraId="5BCE705A" w14:textId="05D4B29B" w:rsidR="00240043" w:rsidRPr="00485661" w:rsidRDefault="000B4BA1" w:rsidP="00485661">
      <w:pPr>
        <w:autoSpaceDE w:val="0"/>
        <w:autoSpaceDN w:val="0"/>
        <w:adjustRightInd w:val="0"/>
        <w:rPr>
          <w:rFonts w:ascii="Arial" w:hAnsi="Arial" w:cs="Arial"/>
          <w:bCs/>
          <w:color w:val="000000" w:themeColor="text1"/>
          <w:sz w:val="22"/>
          <w:szCs w:val="22"/>
          <w:lang w:val="es-ES" w:eastAsia="es-ES_tradnl"/>
        </w:rPr>
      </w:pPr>
      <w:r w:rsidRPr="00485661">
        <w:rPr>
          <w:rFonts w:ascii="Arial" w:hAnsi="Arial" w:cs="Arial"/>
          <w:bCs/>
          <w:color w:val="000000" w:themeColor="text1"/>
          <w:sz w:val="22"/>
          <w:szCs w:val="22"/>
          <w:lang w:val="es-ES" w:eastAsia="es-ES_tradnl"/>
        </w:rPr>
        <w:t>Respecto de esta variación, la G</w:t>
      </w:r>
      <w:r w:rsidR="00B62BE7" w:rsidRPr="00485661">
        <w:rPr>
          <w:rFonts w:ascii="Arial" w:hAnsi="Arial" w:cs="Arial"/>
          <w:bCs/>
          <w:color w:val="000000" w:themeColor="text1"/>
          <w:sz w:val="22"/>
          <w:szCs w:val="22"/>
          <w:lang w:val="es-ES" w:eastAsia="es-ES_tradnl"/>
        </w:rPr>
        <w:t xml:space="preserve">erencia GASA </w:t>
      </w:r>
      <w:r w:rsidR="00240043" w:rsidRPr="00485661">
        <w:rPr>
          <w:rFonts w:ascii="Arial" w:hAnsi="Arial" w:cs="Arial"/>
          <w:bCs/>
          <w:color w:val="000000" w:themeColor="text1"/>
          <w:sz w:val="22"/>
          <w:szCs w:val="22"/>
          <w:lang w:val="es-ES" w:eastAsia="es-ES_tradnl"/>
        </w:rPr>
        <w:t xml:space="preserve">mediante </w:t>
      </w:r>
      <w:r w:rsidR="00792983" w:rsidRPr="00485661">
        <w:rPr>
          <w:rFonts w:ascii="Arial" w:hAnsi="Arial" w:cs="Arial"/>
          <w:bCs/>
          <w:color w:val="000000" w:themeColor="text1"/>
          <w:sz w:val="22"/>
          <w:szCs w:val="22"/>
          <w:lang w:val="es-ES" w:eastAsia="es-ES_tradnl"/>
        </w:rPr>
        <w:t xml:space="preserve">e-mail del </w:t>
      </w:r>
      <w:r w:rsidR="001634B1" w:rsidRPr="00485661">
        <w:rPr>
          <w:rFonts w:ascii="Arial" w:hAnsi="Arial" w:cs="Arial"/>
          <w:bCs/>
          <w:color w:val="000000" w:themeColor="text1"/>
          <w:sz w:val="22"/>
          <w:szCs w:val="22"/>
          <w:lang w:val="es-ES" w:eastAsia="es-ES_tradnl"/>
        </w:rPr>
        <w:t>27</w:t>
      </w:r>
      <w:r w:rsidR="00240043" w:rsidRPr="00485661">
        <w:rPr>
          <w:rFonts w:ascii="Arial" w:hAnsi="Arial" w:cs="Arial"/>
          <w:bCs/>
          <w:color w:val="000000" w:themeColor="text1"/>
          <w:sz w:val="22"/>
          <w:szCs w:val="22"/>
          <w:lang w:val="es-ES" w:eastAsia="es-ES_tradnl"/>
        </w:rPr>
        <w:t xml:space="preserve"> de </w:t>
      </w:r>
      <w:r w:rsidR="00792983" w:rsidRPr="00485661">
        <w:rPr>
          <w:rFonts w:ascii="Arial" w:hAnsi="Arial" w:cs="Arial"/>
          <w:bCs/>
          <w:color w:val="000000" w:themeColor="text1"/>
          <w:sz w:val="22"/>
          <w:szCs w:val="22"/>
          <w:lang w:val="es-ES" w:eastAsia="es-ES_tradnl"/>
        </w:rPr>
        <w:t>julio</w:t>
      </w:r>
      <w:r w:rsidR="00240043" w:rsidRPr="00485661">
        <w:rPr>
          <w:rFonts w:ascii="Arial" w:hAnsi="Arial" w:cs="Arial"/>
          <w:bCs/>
          <w:color w:val="000000" w:themeColor="text1"/>
          <w:sz w:val="22"/>
          <w:szCs w:val="22"/>
          <w:lang w:val="es-ES" w:eastAsia="es-ES_tradnl"/>
        </w:rPr>
        <w:t xml:space="preserve"> de 2021 en respuesta del alcance realizado por OCI al memorando </w:t>
      </w:r>
      <w:r w:rsidR="00792983" w:rsidRPr="00485661">
        <w:rPr>
          <w:rFonts w:ascii="Arial" w:hAnsi="Arial" w:cs="Arial"/>
          <w:bCs/>
          <w:color w:val="000000" w:themeColor="text1"/>
          <w:sz w:val="22"/>
          <w:szCs w:val="22"/>
          <w:lang w:val="es-ES" w:eastAsia="es-ES_tradnl"/>
        </w:rPr>
        <w:t>20211330075043</w:t>
      </w:r>
      <w:r w:rsidR="00E611B1" w:rsidRPr="00485661">
        <w:rPr>
          <w:rFonts w:ascii="Arial" w:hAnsi="Arial" w:cs="Arial"/>
          <w:bCs/>
          <w:color w:val="000000" w:themeColor="text1"/>
          <w:sz w:val="22"/>
          <w:szCs w:val="22"/>
          <w:lang w:val="es-ES" w:eastAsia="es-ES_tradnl"/>
        </w:rPr>
        <w:t xml:space="preserve">, mediante correo electrónico del </w:t>
      </w:r>
      <w:r w:rsidR="00792983" w:rsidRPr="00485661">
        <w:rPr>
          <w:rFonts w:ascii="Arial" w:hAnsi="Arial" w:cs="Arial"/>
          <w:bCs/>
          <w:color w:val="000000" w:themeColor="text1"/>
          <w:sz w:val="22"/>
          <w:szCs w:val="22"/>
          <w:lang w:val="es-ES" w:eastAsia="es-ES_tradnl"/>
        </w:rPr>
        <w:t xml:space="preserve">26 </w:t>
      </w:r>
      <w:r w:rsidR="00E611B1" w:rsidRPr="00485661">
        <w:rPr>
          <w:rFonts w:ascii="Arial" w:hAnsi="Arial" w:cs="Arial"/>
          <w:bCs/>
          <w:color w:val="000000" w:themeColor="text1"/>
          <w:sz w:val="22"/>
          <w:szCs w:val="22"/>
          <w:lang w:val="es-ES" w:eastAsia="es-ES_tradnl"/>
        </w:rPr>
        <w:t xml:space="preserve">de </w:t>
      </w:r>
      <w:r w:rsidR="00792983" w:rsidRPr="00485661">
        <w:rPr>
          <w:rFonts w:ascii="Arial" w:hAnsi="Arial" w:cs="Arial"/>
          <w:bCs/>
          <w:color w:val="000000" w:themeColor="text1"/>
          <w:sz w:val="22"/>
          <w:szCs w:val="22"/>
          <w:lang w:val="es-ES" w:eastAsia="es-ES_tradnl"/>
        </w:rPr>
        <w:t>julio</w:t>
      </w:r>
      <w:r w:rsidR="00E611B1" w:rsidRPr="00485661">
        <w:rPr>
          <w:rFonts w:ascii="Arial" w:hAnsi="Arial" w:cs="Arial"/>
          <w:bCs/>
          <w:color w:val="000000" w:themeColor="text1"/>
          <w:sz w:val="22"/>
          <w:szCs w:val="22"/>
          <w:lang w:val="es-ES" w:eastAsia="es-ES_tradnl"/>
        </w:rPr>
        <w:t xml:space="preserve"> de 2021, </w:t>
      </w:r>
      <w:r w:rsidR="00B62BE7" w:rsidRPr="00485661">
        <w:rPr>
          <w:rFonts w:ascii="Arial" w:hAnsi="Arial" w:cs="Arial"/>
          <w:bCs/>
          <w:color w:val="000000" w:themeColor="text1"/>
          <w:sz w:val="22"/>
          <w:szCs w:val="22"/>
          <w:lang w:val="es-ES" w:eastAsia="es-ES_tradnl"/>
        </w:rPr>
        <w:t>indicó</w:t>
      </w:r>
      <w:r w:rsidR="00240043" w:rsidRPr="00485661">
        <w:rPr>
          <w:rFonts w:ascii="Arial" w:hAnsi="Arial" w:cs="Arial"/>
          <w:bCs/>
          <w:color w:val="000000" w:themeColor="text1"/>
          <w:sz w:val="22"/>
          <w:szCs w:val="22"/>
          <w:lang w:val="es-ES" w:eastAsia="es-ES_tradnl"/>
        </w:rPr>
        <w:t>:</w:t>
      </w:r>
    </w:p>
    <w:p w14:paraId="74D18872" w14:textId="18B31617" w:rsidR="00E611B1" w:rsidRPr="00485661" w:rsidRDefault="00E611B1" w:rsidP="00485661">
      <w:pPr>
        <w:autoSpaceDE w:val="0"/>
        <w:autoSpaceDN w:val="0"/>
        <w:adjustRightInd w:val="0"/>
        <w:rPr>
          <w:rFonts w:ascii="Arial" w:hAnsi="Arial" w:cs="Arial"/>
          <w:bCs/>
          <w:color w:val="000000" w:themeColor="text1"/>
          <w:sz w:val="22"/>
          <w:szCs w:val="22"/>
          <w:lang w:val="es-ES" w:eastAsia="es-ES_tradnl"/>
        </w:rPr>
      </w:pPr>
    </w:p>
    <w:p w14:paraId="4CE4A917" w14:textId="4D68C632" w:rsidR="00240043" w:rsidRPr="00485661" w:rsidRDefault="00E611B1" w:rsidP="00485661">
      <w:pPr>
        <w:autoSpaceDE w:val="0"/>
        <w:autoSpaceDN w:val="0"/>
        <w:adjustRightInd w:val="0"/>
        <w:ind w:left="284" w:right="284"/>
        <w:rPr>
          <w:rFonts w:ascii="Arial" w:hAnsi="Arial" w:cs="Arial"/>
          <w:bCs/>
          <w:i/>
          <w:color w:val="000000" w:themeColor="text1"/>
          <w:lang w:val="es-ES" w:eastAsia="es-ES_tradnl"/>
        </w:rPr>
      </w:pPr>
      <w:r w:rsidRPr="00485661">
        <w:rPr>
          <w:rFonts w:ascii="Arial" w:hAnsi="Arial" w:cs="Arial"/>
          <w:bCs/>
          <w:i/>
          <w:color w:val="000000" w:themeColor="text1"/>
          <w:lang w:val="es-ES" w:eastAsia="es-ES_tradnl"/>
        </w:rPr>
        <w:t>“</w:t>
      </w:r>
      <w:r w:rsidR="001634B1" w:rsidRPr="00485661">
        <w:rPr>
          <w:rFonts w:ascii="Arial" w:hAnsi="Arial" w:cs="Arial"/>
          <w:bCs/>
          <w:i/>
          <w:color w:val="000000" w:themeColor="text1"/>
          <w:lang w:val="es-ES" w:eastAsia="es-ES_tradnl"/>
        </w:rPr>
        <w:t>La entidad ha venido realizando chequeos bimestrales a los inventarios de puntos eléctricos en la sede, identificando aquellas instalaciones que no requieren conexión 24horas, es así como la bomba del sistema operativo del lavado de vehículos ha sido apagado por pequeños lapsos de tiempo en la jornada nocturna y se considera que la disminución del consumo del fluido eléctrico y por ende el valor facturado en este mismo periodo vs el año anterior obedece a esta práctica.”</w:t>
      </w:r>
    </w:p>
    <w:p w14:paraId="25528DB5" w14:textId="77777777" w:rsidR="001634B1" w:rsidRPr="00485661" w:rsidRDefault="001634B1" w:rsidP="00485661">
      <w:pPr>
        <w:autoSpaceDE w:val="0"/>
        <w:autoSpaceDN w:val="0"/>
        <w:adjustRightInd w:val="0"/>
        <w:ind w:left="708"/>
        <w:rPr>
          <w:rFonts w:ascii="Arial" w:hAnsi="Arial" w:cs="Arial"/>
          <w:bCs/>
          <w:color w:val="000000" w:themeColor="text1"/>
          <w:sz w:val="22"/>
          <w:szCs w:val="22"/>
          <w:lang w:val="es-ES" w:eastAsia="es-ES_tradnl"/>
        </w:rPr>
      </w:pPr>
    </w:p>
    <w:p w14:paraId="4399EF02" w14:textId="4CD23911" w:rsidR="00B33D65" w:rsidRPr="00485661" w:rsidRDefault="00220427" w:rsidP="00485661">
      <w:pPr>
        <w:autoSpaceDE w:val="0"/>
        <w:autoSpaceDN w:val="0"/>
        <w:adjustRightInd w:val="0"/>
        <w:rPr>
          <w:rFonts w:ascii="Arial" w:hAnsi="Arial" w:cs="Arial"/>
          <w:color w:val="000000" w:themeColor="text1"/>
          <w:sz w:val="22"/>
          <w:szCs w:val="22"/>
          <w:lang w:val="es-ES" w:eastAsia="es-ES_tradnl"/>
        </w:rPr>
      </w:pPr>
      <w:r w:rsidRPr="00485661">
        <w:rPr>
          <w:rFonts w:ascii="Arial" w:hAnsi="Arial" w:cs="Arial"/>
          <w:noProof/>
          <w:color w:val="000000" w:themeColor="text1"/>
          <w:sz w:val="22"/>
          <w:szCs w:val="22"/>
          <w:lang w:val="es-ES"/>
        </w:rPr>
        <w:t>E</w:t>
      </w:r>
      <w:r w:rsidR="00B62BE7" w:rsidRPr="00485661">
        <w:rPr>
          <w:rFonts w:ascii="Arial" w:hAnsi="Arial" w:cs="Arial"/>
          <w:noProof/>
          <w:color w:val="000000" w:themeColor="text1"/>
          <w:sz w:val="22"/>
          <w:szCs w:val="22"/>
          <w:lang w:val="es-ES"/>
        </w:rPr>
        <w:t xml:space="preserve">n resumen, </w:t>
      </w:r>
      <w:r w:rsidR="00B33D65" w:rsidRPr="00485661">
        <w:rPr>
          <w:rFonts w:ascii="Arial" w:hAnsi="Arial" w:cs="Arial"/>
          <w:noProof/>
          <w:color w:val="000000" w:themeColor="text1"/>
          <w:sz w:val="22"/>
          <w:szCs w:val="22"/>
          <w:lang w:val="es-ES"/>
        </w:rPr>
        <w:t xml:space="preserve">la </w:t>
      </w:r>
      <w:r w:rsidR="00D87702" w:rsidRPr="00485661">
        <w:rPr>
          <w:rFonts w:ascii="Arial" w:hAnsi="Arial" w:cs="Arial"/>
          <w:noProof/>
          <w:color w:val="000000" w:themeColor="text1"/>
          <w:sz w:val="22"/>
          <w:szCs w:val="22"/>
          <w:lang w:val="es-ES"/>
        </w:rPr>
        <w:t>variació</w:t>
      </w:r>
      <w:r w:rsidR="007773AE" w:rsidRPr="00485661">
        <w:rPr>
          <w:rFonts w:ascii="Arial" w:hAnsi="Arial" w:cs="Arial"/>
          <w:noProof/>
          <w:color w:val="000000" w:themeColor="text1"/>
          <w:sz w:val="22"/>
          <w:szCs w:val="22"/>
          <w:lang w:val="es-ES"/>
        </w:rPr>
        <w:t>n</w:t>
      </w:r>
      <w:r w:rsidR="00D87702" w:rsidRPr="00485661">
        <w:rPr>
          <w:rFonts w:ascii="Arial" w:hAnsi="Arial" w:cs="Arial"/>
          <w:noProof/>
          <w:color w:val="000000" w:themeColor="text1"/>
          <w:sz w:val="22"/>
          <w:szCs w:val="22"/>
          <w:lang w:val="es-ES"/>
        </w:rPr>
        <w:t xml:space="preserve"> </w:t>
      </w:r>
      <w:r w:rsidR="00B33D65" w:rsidRPr="00485661">
        <w:rPr>
          <w:rFonts w:ascii="Arial" w:hAnsi="Arial" w:cs="Arial"/>
          <w:noProof/>
          <w:color w:val="000000" w:themeColor="text1"/>
          <w:sz w:val="22"/>
          <w:szCs w:val="22"/>
          <w:lang w:val="es-ES"/>
        </w:rPr>
        <w:t>d</w:t>
      </w:r>
      <w:r w:rsidR="00B62BE7" w:rsidRPr="00485661">
        <w:rPr>
          <w:rFonts w:ascii="Arial" w:hAnsi="Arial" w:cs="Arial"/>
          <w:noProof/>
          <w:color w:val="000000" w:themeColor="text1"/>
          <w:sz w:val="22"/>
          <w:szCs w:val="22"/>
          <w:lang w:val="es-ES"/>
        </w:rPr>
        <w:t>e</w:t>
      </w:r>
      <w:r w:rsidR="004C3BE2" w:rsidRPr="00485661">
        <w:rPr>
          <w:rFonts w:ascii="Arial" w:hAnsi="Arial" w:cs="Arial"/>
          <w:noProof/>
          <w:color w:val="000000" w:themeColor="text1"/>
          <w:sz w:val="22"/>
          <w:szCs w:val="22"/>
          <w:lang w:val="es-ES"/>
        </w:rPr>
        <w:t>l gasto acumulado de energía el</w:t>
      </w:r>
      <w:r w:rsidR="00EE3E9D" w:rsidRPr="00485661">
        <w:rPr>
          <w:rFonts w:ascii="Arial" w:hAnsi="Arial" w:cs="Arial"/>
          <w:noProof/>
          <w:color w:val="000000" w:themeColor="text1"/>
          <w:sz w:val="22"/>
          <w:szCs w:val="22"/>
          <w:lang w:val="es-ES"/>
        </w:rPr>
        <w:t>é</w:t>
      </w:r>
      <w:r w:rsidR="004C3BE2" w:rsidRPr="00485661">
        <w:rPr>
          <w:rFonts w:ascii="Arial" w:hAnsi="Arial" w:cs="Arial"/>
          <w:noProof/>
          <w:color w:val="000000" w:themeColor="text1"/>
          <w:sz w:val="22"/>
          <w:szCs w:val="22"/>
          <w:lang w:val="es-ES"/>
        </w:rPr>
        <w:t xml:space="preserve">ctrica </w:t>
      </w:r>
      <w:r w:rsidR="00B62BE7" w:rsidRPr="00485661">
        <w:rPr>
          <w:rFonts w:ascii="Arial" w:hAnsi="Arial" w:cs="Arial"/>
          <w:noProof/>
          <w:color w:val="000000" w:themeColor="text1"/>
          <w:sz w:val="22"/>
          <w:szCs w:val="22"/>
          <w:lang w:val="es-ES"/>
        </w:rPr>
        <w:t xml:space="preserve">en </w:t>
      </w:r>
      <w:r w:rsidR="00FE0502" w:rsidRPr="00485661">
        <w:rPr>
          <w:rFonts w:ascii="Arial" w:hAnsi="Arial" w:cs="Arial"/>
          <w:noProof/>
          <w:color w:val="000000" w:themeColor="text1"/>
          <w:sz w:val="22"/>
          <w:szCs w:val="22"/>
          <w:lang w:val="es-ES"/>
        </w:rPr>
        <w:t>la</w:t>
      </w:r>
      <w:r w:rsidR="004C3BE2" w:rsidRPr="00485661">
        <w:rPr>
          <w:rFonts w:ascii="Arial" w:hAnsi="Arial" w:cs="Arial"/>
          <w:noProof/>
          <w:color w:val="000000" w:themeColor="text1"/>
          <w:sz w:val="22"/>
          <w:szCs w:val="22"/>
          <w:lang w:val="es-ES"/>
        </w:rPr>
        <w:t xml:space="preserve"> </w:t>
      </w:r>
      <w:r w:rsidR="00FE0502" w:rsidRPr="00485661">
        <w:rPr>
          <w:rFonts w:ascii="Arial" w:hAnsi="Arial" w:cs="Arial"/>
          <w:noProof/>
          <w:color w:val="000000" w:themeColor="text1"/>
          <w:sz w:val="22"/>
          <w:szCs w:val="22"/>
          <w:lang w:val="es-ES"/>
        </w:rPr>
        <w:t xml:space="preserve">sede </w:t>
      </w:r>
      <w:r w:rsidR="00B62BE7" w:rsidRPr="00485661">
        <w:rPr>
          <w:rFonts w:ascii="Arial" w:hAnsi="Arial" w:cs="Arial"/>
          <w:noProof/>
          <w:color w:val="000000" w:themeColor="text1"/>
          <w:sz w:val="22"/>
          <w:szCs w:val="22"/>
          <w:lang w:val="es-ES"/>
        </w:rPr>
        <w:t>a</w:t>
      </w:r>
      <w:r w:rsidR="00FE0502" w:rsidRPr="00485661">
        <w:rPr>
          <w:rFonts w:ascii="Arial" w:hAnsi="Arial" w:cs="Arial"/>
          <w:noProof/>
          <w:color w:val="000000" w:themeColor="text1"/>
          <w:sz w:val="22"/>
          <w:szCs w:val="22"/>
          <w:lang w:val="es-ES"/>
        </w:rPr>
        <w:t>dministrativa</w:t>
      </w:r>
      <w:r w:rsidR="005C7030" w:rsidRPr="00485661">
        <w:rPr>
          <w:rFonts w:ascii="Arial" w:hAnsi="Arial" w:cs="Arial"/>
          <w:noProof/>
          <w:color w:val="000000" w:themeColor="text1"/>
          <w:sz w:val="22"/>
          <w:szCs w:val="22"/>
          <w:lang w:val="es-ES"/>
        </w:rPr>
        <w:t xml:space="preserve">, </w:t>
      </w:r>
      <w:r w:rsidR="00FE0502" w:rsidRPr="00485661">
        <w:rPr>
          <w:rFonts w:ascii="Arial" w:hAnsi="Arial" w:cs="Arial"/>
          <w:noProof/>
          <w:color w:val="000000" w:themeColor="text1"/>
          <w:sz w:val="22"/>
          <w:szCs w:val="22"/>
          <w:lang w:val="es-ES"/>
        </w:rPr>
        <w:t xml:space="preserve"> </w:t>
      </w:r>
      <w:r w:rsidR="00B33D65" w:rsidRPr="00485661">
        <w:rPr>
          <w:rFonts w:ascii="Arial" w:hAnsi="Arial" w:cs="Arial"/>
          <w:noProof/>
          <w:color w:val="000000" w:themeColor="text1"/>
          <w:sz w:val="22"/>
          <w:szCs w:val="22"/>
          <w:lang w:val="es-ES"/>
        </w:rPr>
        <w:t xml:space="preserve">la administración lo </w:t>
      </w:r>
      <w:r w:rsidRPr="00485661">
        <w:rPr>
          <w:rFonts w:ascii="Arial" w:hAnsi="Arial" w:cs="Arial"/>
          <w:noProof/>
          <w:color w:val="000000" w:themeColor="text1"/>
          <w:sz w:val="22"/>
          <w:szCs w:val="22"/>
          <w:lang w:val="es-ES"/>
        </w:rPr>
        <w:t xml:space="preserve">justifica por </w:t>
      </w:r>
      <w:r w:rsidR="00631DB5" w:rsidRPr="00485661">
        <w:rPr>
          <w:rFonts w:ascii="Arial" w:hAnsi="Arial" w:cs="Arial"/>
          <w:noProof/>
          <w:color w:val="000000" w:themeColor="text1"/>
          <w:sz w:val="22"/>
          <w:szCs w:val="22"/>
          <w:lang w:val="es-ES"/>
        </w:rPr>
        <w:t xml:space="preserve">la implementación del trabajo en casa </w:t>
      </w:r>
      <w:r w:rsidR="00B33D65" w:rsidRPr="00485661">
        <w:rPr>
          <w:rFonts w:ascii="Arial" w:hAnsi="Arial" w:cs="Arial"/>
          <w:noProof/>
          <w:color w:val="000000" w:themeColor="text1"/>
          <w:sz w:val="22"/>
          <w:szCs w:val="22"/>
          <w:lang w:val="es-ES"/>
        </w:rPr>
        <w:t xml:space="preserve">debido a </w:t>
      </w:r>
      <w:r w:rsidR="00631DB5" w:rsidRPr="00485661">
        <w:rPr>
          <w:rFonts w:ascii="Arial" w:hAnsi="Arial" w:cs="Arial"/>
          <w:noProof/>
          <w:color w:val="000000" w:themeColor="text1"/>
          <w:sz w:val="22"/>
          <w:szCs w:val="22"/>
          <w:lang w:val="es-ES"/>
        </w:rPr>
        <w:t>la contingencia de salud pública, que ocasionó la disminución en la utilización de estaciones de trabajo y como tal el consumo de electricidad</w:t>
      </w:r>
      <w:r w:rsidR="009C2E0D" w:rsidRPr="00485661">
        <w:rPr>
          <w:rFonts w:ascii="Arial" w:hAnsi="Arial" w:cs="Arial"/>
          <w:noProof/>
          <w:color w:val="000000" w:themeColor="text1"/>
          <w:sz w:val="22"/>
          <w:szCs w:val="22"/>
          <w:lang w:val="es-ES"/>
        </w:rPr>
        <w:t xml:space="preserve"> y la entrega del piso 7</w:t>
      </w:r>
      <w:r w:rsidR="00FA041C" w:rsidRPr="00485661">
        <w:rPr>
          <w:rFonts w:ascii="Arial" w:hAnsi="Arial" w:cs="Arial"/>
          <w:noProof/>
          <w:color w:val="000000" w:themeColor="text1"/>
          <w:sz w:val="22"/>
          <w:szCs w:val="22"/>
          <w:lang w:val="es-ES"/>
        </w:rPr>
        <w:t xml:space="preserve">; </w:t>
      </w:r>
      <w:r w:rsidR="00B33D65" w:rsidRPr="00485661">
        <w:rPr>
          <w:rFonts w:ascii="Arial" w:hAnsi="Arial" w:cs="Arial"/>
          <w:noProof/>
          <w:color w:val="000000" w:themeColor="text1"/>
          <w:sz w:val="22"/>
          <w:szCs w:val="22"/>
          <w:lang w:val="es-ES"/>
        </w:rPr>
        <w:t xml:space="preserve">en </w:t>
      </w:r>
      <w:r w:rsidR="00FA041C" w:rsidRPr="00485661">
        <w:rPr>
          <w:rFonts w:ascii="Arial" w:hAnsi="Arial" w:cs="Arial"/>
          <w:noProof/>
          <w:color w:val="000000" w:themeColor="text1"/>
          <w:sz w:val="22"/>
          <w:szCs w:val="22"/>
          <w:lang w:val="es-ES"/>
        </w:rPr>
        <w:t xml:space="preserve">la sede </w:t>
      </w:r>
      <w:r w:rsidR="00FE0502" w:rsidRPr="00485661">
        <w:rPr>
          <w:rFonts w:ascii="Arial" w:hAnsi="Arial" w:cs="Arial"/>
          <w:noProof/>
          <w:color w:val="000000" w:themeColor="text1"/>
          <w:sz w:val="22"/>
          <w:szCs w:val="22"/>
          <w:lang w:val="es-ES"/>
        </w:rPr>
        <w:t>La Esmeralda</w:t>
      </w:r>
      <w:r w:rsidR="00B33D65" w:rsidRPr="00485661">
        <w:rPr>
          <w:rFonts w:ascii="Arial" w:hAnsi="Arial" w:cs="Arial"/>
          <w:noProof/>
          <w:color w:val="000000" w:themeColor="text1"/>
          <w:sz w:val="22"/>
          <w:szCs w:val="22"/>
          <w:lang w:val="es-ES"/>
        </w:rPr>
        <w:t xml:space="preserve">, se deriva </w:t>
      </w:r>
      <w:r w:rsidR="009B15BA" w:rsidRPr="00485661">
        <w:rPr>
          <w:rFonts w:ascii="Arial" w:hAnsi="Arial" w:cs="Arial"/>
          <w:noProof/>
          <w:color w:val="000000" w:themeColor="text1"/>
          <w:sz w:val="22"/>
          <w:szCs w:val="22"/>
          <w:lang w:val="es-ES"/>
        </w:rPr>
        <w:t xml:space="preserve">en </w:t>
      </w:r>
      <w:r w:rsidR="001634B1" w:rsidRPr="00485661">
        <w:rPr>
          <w:rFonts w:ascii="Arial" w:hAnsi="Arial" w:cs="Arial"/>
          <w:noProof/>
          <w:color w:val="000000" w:themeColor="text1"/>
          <w:sz w:val="22"/>
          <w:szCs w:val="22"/>
          <w:lang w:val="es-ES"/>
        </w:rPr>
        <w:t xml:space="preserve">el aumento </w:t>
      </w:r>
      <w:r w:rsidR="009B15BA" w:rsidRPr="00485661">
        <w:rPr>
          <w:rFonts w:ascii="Arial" w:hAnsi="Arial" w:cs="Arial"/>
          <w:bCs/>
          <w:color w:val="000000" w:themeColor="text1"/>
          <w:sz w:val="22"/>
          <w:szCs w:val="22"/>
          <w:lang w:val="es-ES" w:eastAsia="es-ES_tradnl"/>
        </w:rPr>
        <w:t xml:space="preserve">promedio del </w:t>
      </w:r>
      <w:r w:rsidR="001634B1" w:rsidRPr="00485661">
        <w:rPr>
          <w:rFonts w:ascii="Arial" w:hAnsi="Arial" w:cs="Arial"/>
          <w:bCs/>
          <w:color w:val="000000" w:themeColor="text1"/>
          <w:sz w:val="22"/>
          <w:szCs w:val="22"/>
          <w:lang w:val="es-ES" w:eastAsia="es-ES_tradnl"/>
        </w:rPr>
        <w:t>28</w:t>
      </w:r>
      <w:r w:rsidR="009B15BA" w:rsidRPr="00485661">
        <w:rPr>
          <w:rFonts w:ascii="Arial" w:hAnsi="Arial" w:cs="Arial"/>
          <w:bCs/>
          <w:color w:val="000000" w:themeColor="text1"/>
          <w:sz w:val="22"/>
          <w:szCs w:val="22"/>
          <w:lang w:val="es-ES" w:eastAsia="es-ES_tradnl"/>
        </w:rPr>
        <w:t>,</w:t>
      </w:r>
      <w:r w:rsidR="001634B1" w:rsidRPr="00485661">
        <w:rPr>
          <w:rFonts w:ascii="Arial" w:hAnsi="Arial" w:cs="Arial"/>
          <w:bCs/>
          <w:color w:val="000000" w:themeColor="text1"/>
          <w:sz w:val="22"/>
          <w:szCs w:val="22"/>
          <w:lang w:val="es-ES" w:eastAsia="es-ES_tradnl"/>
        </w:rPr>
        <w:t>02</w:t>
      </w:r>
      <w:r w:rsidR="009B15BA" w:rsidRPr="00485661">
        <w:rPr>
          <w:rFonts w:ascii="Arial" w:hAnsi="Arial" w:cs="Arial"/>
          <w:bCs/>
          <w:color w:val="000000" w:themeColor="text1"/>
          <w:sz w:val="22"/>
          <w:szCs w:val="22"/>
          <w:lang w:val="es-ES" w:eastAsia="es-ES_tradnl"/>
        </w:rPr>
        <w:t>% en la producción de mezcla asfáltica en caliente, concreto hidráulico, material fresado y base estabilizada</w:t>
      </w:r>
      <w:r w:rsidR="00B62BE7" w:rsidRPr="00485661">
        <w:rPr>
          <w:rFonts w:ascii="Arial" w:hAnsi="Arial" w:cs="Arial"/>
          <w:noProof/>
          <w:color w:val="000000" w:themeColor="text1"/>
          <w:sz w:val="22"/>
          <w:szCs w:val="22"/>
          <w:lang w:val="es-ES"/>
        </w:rPr>
        <w:t>; y, en</w:t>
      </w:r>
      <w:r w:rsidR="00296BB6" w:rsidRPr="00485661">
        <w:rPr>
          <w:rFonts w:ascii="Arial" w:hAnsi="Arial" w:cs="Arial"/>
          <w:noProof/>
          <w:color w:val="000000" w:themeColor="text1"/>
          <w:sz w:val="22"/>
          <w:szCs w:val="22"/>
          <w:lang w:val="es-ES"/>
        </w:rPr>
        <w:t xml:space="preserve"> </w:t>
      </w:r>
      <w:r w:rsidRPr="00485661">
        <w:rPr>
          <w:rFonts w:ascii="Arial" w:hAnsi="Arial" w:cs="Arial"/>
          <w:noProof/>
          <w:color w:val="000000" w:themeColor="text1"/>
          <w:sz w:val="22"/>
          <w:szCs w:val="22"/>
          <w:lang w:val="es-ES"/>
        </w:rPr>
        <w:t xml:space="preserve">la sede de operativa la Elvira, </w:t>
      </w:r>
      <w:r w:rsidR="009B15BA" w:rsidRPr="00485661">
        <w:rPr>
          <w:rFonts w:ascii="Arial" w:hAnsi="Arial" w:cs="Arial"/>
          <w:noProof/>
          <w:color w:val="000000" w:themeColor="text1"/>
          <w:sz w:val="22"/>
          <w:szCs w:val="22"/>
          <w:lang w:val="es-ES"/>
        </w:rPr>
        <w:t xml:space="preserve">la disminución </w:t>
      </w:r>
      <w:r w:rsidR="00B62BE7" w:rsidRPr="00485661">
        <w:rPr>
          <w:rFonts w:ascii="Arial" w:hAnsi="Arial" w:cs="Arial"/>
          <w:noProof/>
          <w:color w:val="000000" w:themeColor="text1"/>
          <w:sz w:val="22"/>
          <w:szCs w:val="22"/>
          <w:lang w:val="es-ES"/>
        </w:rPr>
        <w:t xml:space="preserve">se </w:t>
      </w:r>
      <w:r w:rsidRPr="00485661">
        <w:rPr>
          <w:rFonts w:ascii="Arial" w:hAnsi="Arial" w:cs="Arial"/>
          <w:noProof/>
          <w:color w:val="000000" w:themeColor="text1"/>
          <w:sz w:val="22"/>
          <w:szCs w:val="22"/>
          <w:lang w:val="es-ES"/>
        </w:rPr>
        <w:t xml:space="preserve">justifica </w:t>
      </w:r>
      <w:r w:rsidR="00E611B1" w:rsidRPr="00485661">
        <w:rPr>
          <w:rFonts w:ascii="Arial" w:hAnsi="Arial" w:cs="Arial"/>
          <w:noProof/>
          <w:color w:val="000000" w:themeColor="text1"/>
          <w:sz w:val="22"/>
          <w:szCs w:val="22"/>
          <w:lang w:val="es-ES"/>
        </w:rPr>
        <w:t xml:space="preserve">por </w:t>
      </w:r>
      <w:r w:rsidR="001634B1" w:rsidRPr="00485661">
        <w:rPr>
          <w:rFonts w:ascii="Arial" w:hAnsi="Arial" w:cs="Arial"/>
          <w:noProof/>
          <w:color w:val="000000" w:themeColor="text1"/>
          <w:sz w:val="22"/>
          <w:szCs w:val="22"/>
          <w:lang w:val="es-ES"/>
        </w:rPr>
        <w:t>controles bimestrales a los puntos eléctricos</w:t>
      </w:r>
      <w:r w:rsidR="00E611B1" w:rsidRPr="00485661">
        <w:rPr>
          <w:rFonts w:ascii="Arial" w:hAnsi="Arial" w:cs="Arial"/>
          <w:noProof/>
          <w:color w:val="000000" w:themeColor="text1"/>
          <w:sz w:val="22"/>
          <w:szCs w:val="22"/>
          <w:lang w:val="es-ES"/>
        </w:rPr>
        <w:t>.</w:t>
      </w:r>
    </w:p>
    <w:p w14:paraId="2B9021A2" w14:textId="7D501520" w:rsidR="00B62BE7" w:rsidRPr="00485661" w:rsidRDefault="00B62BE7" w:rsidP="00485661">
      <w:pPr>
        <w:autoSpaceDE w:val="0"/>
        <w:autoSpaceDN w:val="0"/>
        <w:adjustRightInd w:val="0"/>
        <w:rPr>
          <w:rFonts w:ascii="Arial" w:hAnsi="Arial" w:cs="Arial"/>
          <w:noProof/>
          <w:color w:val="000000" w:themeColor="text1"/>
          <w:sz w:val="22"/>
          <w:szCs w:val="22"/>
          <w:lang w:val="es-ES"/>
        </w:rPr>
      </w:pPr>
    </w:p>
    <w:p w14:paraId="07EEE44E" w14:textId="46F8BD3F" w:rsidR="00ED6327" w:rsidRPr="00485661" w:rsidRDefault="00ED6327" w:rsidP="00485661">
      <w:pPr>
        <w:autoSpaceDE w:val="0"/>
        <w:autoSpaceDN w:val="0"/>
        <w:adjustRightInd w:val="0"/>
        <w:rPr>
          <w:rFonts w:ascii="Arial" w:hAnsi="Arial" w:cs="Arial"/>
          <w:noProof/>
          <w:color w:val="000000" w:themeColor="text1"/>
          <w:sz w:val="22"/>
          <w:szCs w:val="22"/>
          <w:lang w:val="es-ES"/>
        </w:rPr>
      </w:pPr>
    </w:p>
    <w:p w14:paraId="0DB15690" w14:textId="0ADF4561" w:rsidR="0017684E" w:rsidRPr="00485661" w:rsidRDefault="002C6EEE" w:rsidP="00485661">
      <w:pPr>
        <w:autoSpaceDE w:val="0"/>
        <w:autoSpaceDN w:val="0"/>
        <w:adjustRightInd w:val="0"/>
        <w:rPr>
          <w:rFonts w:ascii="Arial" w:hAnsi="Arial" w:cs="Arial"/>
          <w:b/>
          <w:bCs/>
          <w:noProof/>
          <w:color w:val="000000" w:themeColor="text1"/>
          <w:sz w:val="22"/>
          <w:szCs w:val="22"/>
          <w:lang w:val="es-ES"/>
        </w:rPr>
      </w:pPr>
      <w:r w:rsidRPr="00485661">
        <w:rPr>
          <w:rFonts w:ascii="Arial" w:hAnsi="Arial" w:cs="Arial"/>
          <w:b/>
          <w:bCs/>
          <w:noProof/>
          <w:color w:val="000000" w:themeColor="text1"/>
          <w:sz w:val="22"/>
          <w:szCs w:val="22"/>
          <w:lang w:val="es-ES"/>
        </w:rPr>
        <w:t xml:space="preserve">PAGOS POR </w:t>
      </w:r>
      <w:r w:rsidR="00B62BE7" w:rsidRPr="00485661">
        <w:rPr>
          <w:rFonts w:ascii="Arial" w:hAnsi="Arial" w:cs="Arial"/>
          <w:b/>
          <w:bCs/>
          <w:noProof/>
          <w:color w:val="000000" w:themeColor="text1"/>
          <w:sz w:val="22"/>
          <w:szCs w:val="22"/>
          <w:lang w:val="es-ES"/>
        </w:rPr>
        <w:t xml:space="preserve">SERVICIO DE </w:t>
      </w:r>
      <w:r w:rsidR="00556C63" w:rsidRPr="00485661">
        <w:rPr>
          <w:rFonts w:ascii="Arial" w:hAnsi="Arial" w:cs="Arial"/>
          <w:b/>
          <w:bCs/>
          <w:noProof/>
          <w:color w:val="000000" w:themeColor="text1"/>
          <w:sz w:val="22"/>
          <w:szCs w:val="22"/>
          <w:lang w:val="es-ES"/>
        </w:rPr>
        <w:t xml:space="preserve">RECONEXIÓN E </w:t>
      </w:r>
      <w:r w:rsidR="0017684E" w:rsidRPr="00485661">
        <w:rPr>
          <w:rFonts w:ascii="Arial" w:hAnsi="Arial" w:cs="Arial"/>
          <w:b/>
          <w:bCs/>
          <w:noProof/>
          <w:color w:val="000000" w:themeColor="text1"/>
          <w:sz w:val="22"/>
          <w:szCs w:val="22"/>
          <w:lang w:val="es-ES"/>
        </w:rPr>
        <w:t>INTERESES DE MORA</w:t>
      </w:r>
      <w:r w:rsidR="00E87D51" w:rsidRPr="00485661">
        <w:rPr>
          <w:rFonts w:ascii="Arial" w:hAnsi="Arial" w:cs="Arial"/>
          <w:b/>
          <w:bCs/>
          <w:noProof/>
          <w:color w:val="000000" w:themeColor="text1"/>
          <w:sz w:val="22"/>
          <w:szCs w:val="22"/>
          <w:lang w:val="es-ES"/>
        </w:rPr>
        <w:t xml:space="preserve"> IDENTIFICADOS EN LAS FACTURAS </w:t>
      </w:r>
      <w:r w:rsidR="00C11649" w:rsidRPr="00485661">
        <w:rPr>
          <w:rFonts w:ascii="Arial" w:hAnsi="Arial" w:cs="Arial"/>
          <w:b/>
          <w:bCs/>
          <w:noProof/>
          <w:color w:val="000000" w:themeColor="text1"/>
          <w:sz w:val="22"/>
          <w:szCs w:val="22"/>
          <w:lang w:val="es-ES"/>
        </w:rPr>
        <w:t>RECIBIDAS</w:t>
      </w:r>
    </w:p>
    <w:p w14:paraId="1F142083" w14:textId="62300074" w:rsidR="0017684E" w:rsidRPr="00485661" w:rsidRDefault="0017684E" w:rsidP="00485661">
      <w:pPr>
        <w:autoSpaceDE w:val="0"/>
        <w:autoSpaceDN w:val="0"/>
        <w:adjustRightInd w:val="0"/>
        <w:rPr>
          <w:rFonts w:ascii="Arial" w:hAnsi="Arial" w:cs="Arial"/>
          <w:noProof/>
          <w:color w:val="000000" w:themeColor="text1"/>
          <w:sz w:val="22"/>
          <w:szCs w:val="22"/>
          <w:lang w:val="es-ES"/>
        </w:rPr>
      </w:pPr>
    </w:p>
    <w:p w14:paraId="51EF71A4" w14:textId="6E6C91E1" w:rsidR="008943F5" w:rsidRPr="00485661" w:rsidRDefault="006A176E" w:rsidP="00485661">
      <w:pPr>
        <w:autoSpaceDE w:val="0"/>
        <w:autoSpaceDN w:val="0"/>
        <w:adjustRightInd w:val="0"/>
        <w:rPr>
          <w:rFonts w:ascii="Arial" w:hAnsi="Arial" w:cs="Arial"/>
          <w:noProof/>
          <w:color w:val="000000" w:themeColor="text1"/>
          <w:sz w:val="22"/>
          <w:szCs w:val="22"/>
          <w:lang w:val="es-ES"/>
        </w:rPr>
      </w:pPr>
      <w:r w:rsidRPr="00485661">
        <w:rPr>
          <w:rFonts w:ascii="Arial" w:hAnsi="Arial" w:cs="Arial"/>
          <w:noProof/>
          <w:color w:val="000000" w:themeColor="text1"/>
          <w:sz w:val="22"/>
          <w:szCs w:val="22"/>
          <w:lang w:val="es-ES"/>
        </w:rPr>
        <w:t xml:space="preserve">Esta oficina </w:t>
      </w:r>
      <w:r w:rsidR="008943F5" w:rsidRPr="00485661">
        <w:rPr>
          <w:rFonts w:ascii="Arial" w:hAnsi="Arial" w:cs="Arial"/>
          <w:noProof/>
          <w:color w:val="000000" w:themeColor="text1"/>
          <w:sz w:val="22"/>
          <w:szCs w:val="22"/>
          <w:lang w:val="es-ES"/>
        </w:rPr>
        <w:t xml:space="preserve">identificó que en el </w:t>
      </w:r>
      <w:r w:rsidR="0036526B" w:rsidRPr="00485661">
        <w:rPr>
          <w:rFonts w:ascii="Arial" w:hAnsi="Arial" w:cs="Arial"/>
          <w:noProof/>
          <w:color w:val="000000" w:themeColor="text1"/>
          <w:sz w:val="22"/>
          <w:szCs w:val="22"/>
          <w:lang w:val="es-ES"/>
        </w:rPr>
        <w:t>segundo</w:t>
      </w:r>
      <w:r w:rsidR="00556C63" w:rsidRPr="00485661">
        <w:rPr>
          <w:rFonts w:ascii="Arial" w:hAnsi="Arial" w:cs="Arial"/>
          <w:noProof/>
          <w:color w:val="000000" w:themeColor="text1"/>
          <w:sz w:val="22"/>
          <w:szCs w:val="22"/>
          <w:lang w:val="es-ES"/>
        </w:rPr>
        <w:t xml:space="preserve"> </w:t>
      </w:r>
      <w:r w:rsidR="008943F5" w:rsidRPr="00485661">
        <w:rPr>
          <w:rFonts w:ascii="Arial" w:hAnsi="Arial" w:cs="Arial"/>
          <w:noProof/>
          <w:color w:val="000000" w:themeColor="text1"/>
          <w:sz w:val="22"/>
          <w:szCs w:val="22"/>
          <w:lang w:val="es-ES"/>
        </w:rPr>
        <w:t>trimestre de 202</w:t>
      </w:r>
      <w:r w:rsidR="009B15BA" w:rsidRPr="00485661">
        <w:rPr>
          <w:rFonts w:ascii="Arial" w:hAnsi="Arial" w:cs="Arial"/>
          <w:noProof/>
          <w:color w:val="000000" w:themeColor="text1"/>
          <w:sz w:val="22"/>
          <w:szCs w:val="22"/>
          <w:lang w:val="es-ES"/>
        </w:rPr>
        <w:t>1</w:t>
      </w:r>
      <w:r w:rsidR="00E87D51" w:rsidRPr="00485661">
        <w:rPr>
          <w:rFonts w:ascii="Arial" w:hAnsi="Arial" w:cs="Arial"/>
          <w:noProof/>
          <w:color w:val="000000" w:themeColor="text1"/>
          <w:sz w:val="22"/>
          <w:szCs w:val="22"/>
          <w:lang w:val="es-ES"/>
        </w:rPr>
        <w:t xml:space="preserve">, </w:t>
      </w:r>
      <w:r w:rsidR="00A55EE4" w:rsidRPr="00485661">
        <w:rPr>
          <w:rFonts w:ascii="Arial" w:hAnsi="Arial" w:cs="Arial"/>
          <w:noProof/>
          <w:color w:val="000000" w:themeColor="text1"/>
          <w:sz w:val="22"/>
          <w:szCs w:val="22"/>
          <w:lang w:val="es-ES"/>
        </w:rPr>
        <w:t>el proveedor CODENSA facturó</w:t>
      </w:r>
      <w:r w:rsidR="008943F5" w:rsidRPr="00485661">
        <w:rPr>
          <w:rFonts w:ascii="Arial" w:hAnsi="Arial" w:cs="Arial"/>
          <w:noProof/>
          <w:color w:val="000000" w:themeColor="text1"/>
          <w:sz w:val="22"/>
          <w:szCs w:val="22"/>
          <w:lang w:val="es-ES"/>
        </w:rPr>
        <w:t xml:space="preserve"> $</w:t>
      </w:r>
      <w:r w:rsidR="009E73BB" w:rsidRPr="00485661">
        <w:rPr>
          <w:rFonts w:ascii="Arial" w:hAnsi="Arial" w:cs="Arial"/>
          <w:noProof/>
          <w:color w:val="000000" w:themeColor="text1"/>
          <w:sz w:val="22"/>
          <w:szCs w:val="22"/>
          <w:lang w:val="es-ES"/>
        </w:rPr>
        <w:t>91</w:t>
      </w:r>
      <w:r w:rsidR="008943F5" w:rsidRPr="00485661">
        <w:rPr>
          <w:rFonts w:ascii="Arial" w:hAnsi="Arial" w:cs="Arial"/>
          <w:noProof/>
          <w:color w:val="000000" w:themeColor="text1"/>
          <w:sz w:val="22"/>
          <w:szCs w:val="22"/>
          <w:lang w:val="es-ES"/>
        </w:rPr>
        <w:t>.</w:t>
      </w:r>
      <w:r w:rsidR="009E73BB" w:rsidRPr="00485661">
        <w:rPr>
          <w:rFonts w:ascii="Arial" w:hAnsi="Arial" w:cs="Arial"/>
          <w:noProof/>
          <w:color w:val="000000" w:themeColor="text1"/>
          <w:sz w:val="22"/>
          <w:szCs w:val="22"/>
          <w:lang w:val="es-ES"/>
        </w:rPr>
        <w:t>567</w:t>
      </w:r>
      <w:r w:rsidR="008943F5" w:rsidRPr="00485661">
        <w:rPr>
          <w:rFonts w:ascii="Arial" w:hAnsi="Arial" w:cs="Arial"/>
          <w:noProof/>
          <w:color w:val="000000" w:themeColor="text1"/>
          <w:sz w:val="22"/>
          <w:szCs w:val="22"/>
          <w:lang w:val="es-ES"/>
        </w:rPr>
        <w:t xml:space="preserve"> pesos por intereses de mora en </w:t>
      </w:r>
      <w:r w:rsidR="007C761F" w:rsidRPr="00485661">
        <w:rPr>
          <w:rFonts w:ascii="Arial" w:hAnsi="Arial" w:cs="Arial"/>
          <w:noProof/>
          <w:color w:val="000000" w:themeColor="text1"/>
          <w:sz w:val="22"/>
          <w:szCs w:val="22"/>
          <w:lang w:val="es-ES"/>
        </w:rPr>
        <w:t>cuatro</w:t>
      </w:r>
      <w:r w:rsidR="008943F5" w:rsidRPr="00485661">
        <w:rPr>
          <w:rFonts w:ascii="Arial" w:hAnsi="Arial" w:cs="Arial"/>
          <w:noProof/>
          <w:color w:val="000000" w:themeColor="text1"/>
          <w:sz w:val="22"/>
          <w:szCs w:val="22"/>
          <w:lang w:val="es-ES"/>
        </w:rPr>
        <w:t xml:space="preserve"> (</w:t>
      </w:r>
      <w:r w:rsidR="007C761F" w:rsidRPr="00485661">
        <w:rPr>
          <w:rFonts w:ascii="Arial" w:hAnsi="Arial" w:cs="Arial"/>
          <w:noProof/>
          <w:color w:val="000000" w:themeColor="text1"/>
          <w:sz w:val="22"/>
          <w:szCs w:val="22"/>
          <w:lang w:val="es-ES"/>
        </w:rPr>
        <w:t>4</w:t>
      </w:r>
      <w:r w:rsidR="008943F5" w:rsidRPr="00485661">
        <w:rPr>
          <w:rFonts w:ascii="Arial" w:hAnsi="Arial" w:cs="Arial"/>
          <w:noProof/>
          <w:color w:val="000000" w:themeColor="text1"/>
          <w:sz w:val="22"/>
          <w:szCs w:val="22"/>
          <w:lang w:val="es-ES"/>
        </w:rPr>
        <w:t xml:space="preserve">) facturas </w:t>
      </w:r>
      <w:r w:rsidR="00717265" w:rsidRPr="00485661">
        <w:rPr>
          <w:rFonts w:ascii="Arial" w:hAnsi="Arial" w:cs="Arial"/>
          <w:noProof/>
          <w:color w:val="000000" w:themeColor="text1"/>
          <w:sz w:val="22"/>
          <w:szCs w:val="22"/>
          <w:lang w:val="es-ES"/>
        </w:rPr>
        <w:t xml:space="preserve">por prestación del servicios en </w:t>
      </w:r>
      <w:r w:rsidR="008F0AD1" w:rsidRPr="00485661">
        <w:rPr>
          <w:rFonts w:ascii="Arial" w:hAnsi="Arial" w:cs="Arial"/>
          <w:noProof/>
          <w:color w:val="000000" w:themeColor="text1"/>
          <w:sz w:val="22"/>
          <w:szCs w:val="22"/>
          <w:lang w:val="es-ES"/>
        </w:rPr>
        <w:t>la</w:t>
      </w:r>
      <w:r w:rsidR="00D220AC" w:rsidRPr="00485661">
        <w:rPr>
          <w:rFonts w:ascii="Arial" w:hAnsi="Arial" w:cs="Arial"/>
          <w:noProof/>
          <w:color w:val="000000" w:themeColor="text1"/>
          <w:sz w:val="22"/>
          <w:szCs w:val="22"/>
          <w:lang w:val="es-ES"/>
        </w:rPr>
        <w:t>s</w:t>
      </w:r>
      <w:r w:rsidR="008F0AD1" w:rsidRPr="00485661">
        <w:rPr>
          <w:rFonts w:ascii="Arial" w:hAnsi="Arial" w:cs="Arial"/>
          <w:noProof/>
          <w:color w:val="000000" w:themeColor="text1"/>
          <w:sz w:val="22"/>
          <w:szCs w:val="22"/>
          <w:lang w:val="es-ES"/>
        </w:rPr>
        <w:t xml:space="preserve"> sede</w:t>
      </w:r>
      <w:r w:rsidR="00D220AC" w:rsidRPr="00485661">
        <w:rPr>
          <w:rFonts w:ascii="Arial" w:hAnsi="Arial" w:cs="Arial"/>
          <w:noProof/>
          <w:color w:val="000000" w:themeColor="text1"/>
          <w:sz w:val="22"/>
          <w:szCs w:val="22"/>
          <w:lang w:val="es-ES"/>
        </w:rPr>
        <w:t>s</w:t>
      </w:r>
      <w:r w:rsidR="008943F5" w:rsidRPr="00485661">
        <w:rPr>
          <w:rFonts w:ascii="Arial" w:hAnsi="Arial" w:cs="Arial"/>
          <w:noProof/>
          <w:color w:val="000000" w:themeColor="text1"/>
          <w:sz w:val="22"/>
          <w:szCs w:val="22"/>
          <w:lang w:val="es-ES"/>
        </w:rPr>
        <w:t xml:space="preserve"> </w:t>
      </w:r>
      <w:r w:rsidR="00D762C7" w:rsidRPr="00485661">
        <w:rPr>
          <w:rFonts w:ascii="Arial" w:hAnsi="Arial" w:cs="Arial"/>
          <w:noProof/>
          <w:color w:val="000000" w:themeColor="text1"/>
          <w:sz w:val="22"/>
          <w:szCs w:val="22"/>
          <w:lang w:val="es-ES"/>
        </w:rPr>
        <w:t>admi</w:t>
      </w:r>
      <w:r w:rsidR="007773AE" w:rsidRPr="00485661">
        <w:rPr>
          <w:rFonts w:ascii="Arial" w:hAnsi="Arial" w:cs="Arial"/>
          <w:noProof/>
          <w:color w:val="000000" w:themeColor="text1"/>
          <w:sz w:val="22"/>
          <w:szCs w:val="22"/>
          <w:lang w:val="es-ES"/>
        </w:rPr>
        <w:t>n</w:t>
      </w:r>
      <w:r w:rsidR="00D762C7" w:rsidRPr="00485661">
        <w:rPr>
          <w:rFonts w:ascii="Arial" w:hAnsi="Arial" w:cs="Arial"/>
          <w:noProof/>
          <w:color w:val="000000" w:themeColor="text1"/>
          <w:sz w:val="22"/>
          <w:szCs w:val="22"/>
          <w:lang w:val="es-ES"/>
        </w:rPr>
        <w:t>istrativa</w:t>
      </w:r>
      <w:r w:rsidR="00985A1E" w:rsidRPr="00485661">
        <w:rPr>
          <w:rFonts w:ascii="Arial" w:hAnsi="Arial" w:cs="Arial"/>
          <w:noProof/>
          <w:color w:val="000000" w:themeColor="text1"/>
          <w:sz w:val="22"/>
          <w:szCs w:val="22"/>
          <w:lang w:val="es-ES"/>
        </w:rPr>
        <w:t xml:space="preserve"> C</w:t>
      </w:r>
      <w:r w:rsidR="007D4793" w:rsidRPr="00485661">
        <w:rPr>
          <w:rFonts w:ascii="Arial" w:hAnsi="Arial" w:cs="Arial"/>
          <w:noProof/>
          <w:color w:val="000000" w:themeColor="text1"/>
          <w:sz w:val="22"/>
          <w:szCs w:val="22"/>
          <w:lang w:val="es-ES"/>
        </w:rPr>
        <w:t>alle 26</w:t>
      </w:r>
      <w:r w:rsidR="00D762C7" w:rsidRPr="00485661">
        <w:rPr>
          <w:rFonts w:ascii="Arial" w:hAnsi="Arial" w:cs="Arial"/>
          <w:noProof/>
          <w:color w:val="000000" w:themeColor="text1"/>
          <w:sz w:val="22"/>
          <w:szCs w:val="22"/>
          <w:lang w:val="es-ES"/>
        </w:rPr>
        <w:t xml:space="preserve">, </w:t>
      </w:r>
      <w:r w:rsidR="007C761F" w:rsidRPr="00485661">
        <w:rPr>
          <w:rFonts w:ascii="Arial" w:hAnsi="Arial" w:cs="Arial"/>
          <w:noProof/>
          <w:color w:val="000000" w:themeColor="text1"/>
          <w:sz w:val="22"/>
          <w:szCs w:val="22"/>
          <w:lang w:val="es-ES"/>
        </w:rPr>
        <w:t xml:space="preserve">operativa La Elvira </w:t>
      </w:r>
      <w:r w:rsidR="00D220AC" w:rsidRPr="00485661">
        <w:rPr>
          <w:rFonts w:ascii="Arial" w:hAnsi="Arial" w:cs="Arial"/>
          <w:noProof/>
          <w:color w:val="000000" w:themeColor="text1"/>
          <w:sz w:val="22"/>
          <w:szCs w:val="22"/>
          <w:lang w:val="es-ES"/>
        </w:rPr>
        <w:t>y de producción La Esmeralda</w:t>
      </w:r>
      <w:r w:rsidR="00BF2D29" w:rsidRPr="00485661">
        <w:rPr>
          <w:rFonts w:ascii="Arial" w:hAnsi="Arial" w:cs="Arial"/>
          <w:noProof/>
          <w:color w:val="000000" w:themeColor="text1"/>
          <w:sz w:val="22"/>
          <w:szCs w:val="22"/>
          <w:lang w:val="es-ES"/>
        </w:rPr>
        <w:t>, tal como se detalla a continuación:</w:t>
      </w:r>
    </w:p>
    <w:p w14:paraId="4FDDFE8E" w14:textId="41410AEC" w:rsidR="008F0AD1" w:rsidRPr="00485661" w:rsidRDefault="008F0AD1" w:rsidP="00485661">
      <w:pPr>
        <w:autoSpaceDE w:val="0"/>
        <w:autoSpaceDN w:val="0"/>
        <w:adjustRightInd w:val="0"/>
        <w:rPr>
          <w:rFonts w:ascii="Arial" w:hAnsi="Arial" w:cs="Arial"/>
          <w:noProof/>
          <w:color w:val="000000" w:themeColor="text1"/>
          <w:sz w:val="22"/>
          <w:szCs w:val="22"/>
          <w:lang w:val="es-ES"/>
        </w:rPr>
      </w:pPr>
    </w:p>
    <w:p w14:paraId="774CC830" w14:textId="4778A0A2" w:rsidR="00047AC0" w:rsidRPr="00485661" w:rsidRDefault="00047AC0" w:rsidP="00485661">
      <w:pPr>
        <w:autoSpaceDE w:val="0"/>
        <w:autoSpaceDN w:val="0"/>
        <w:adjustRightInd w:val="0"/>
        <w:rPr>
          <w:rFonts w:ascii="Arial" w:hAnsi="Arial" w:cs="Arial"/>
          <w:noProof/>
          <w:color w:val="000000" w:themeColor="text1"/>
          <w:sz w:val="22"/>
          <w:szCs w:val="22"/>
          <w:lang w:val="es-ES"/>
        </w:rPr>
      </w:pPr>
    </w:p>
    <w:p w14:paraId="79B73021" w14:textId="31577542" w:rsidR="00047AC0" w:rsidRPr="00485661" w:rsidRDefault="00047AC0" w:rsidP="00485661">
      <w:pPr>
        <w:autoSpaceDE w:val="0"/>
        <w:autoSpaceDN w:val="0"/>
        <w:adjustRightInd w:val="0"/>
        <w:rPr>
          <w:rFonts w:ascii="Arial" w:hAnsi="Arial" w:cs="Arial"/>
          <w:noProof/>
          <w:color w:val="000000" w:themeColor="text1"/>
          <w:sz w:val="22"/>
          <w:szCs w:val="22"/>
          <w:lang w:val="es-ES"/>
        </w:rPr>
      </w:pPr>
    </w:p>
    <w:p w14:paraId="029207D8" w14:textId="77777777" w:rsidR="00047AC0" w:rsidRPr="00485661" w:rsidRDefault="00047AC0" w:rsidP="00485661">
      <w:pPr>
        <w:autoSpaceDE w:val="0"/>
        <w:autoSpaceDN w:val="0"/>
        <w:adjustRightInd w:val="0"/>
        <w:rPr>
          <w:rFonts w:ascii="Arial" w:hAnsi="Arial" w:cs="Arial"/>
          <w:noProof/>
          <w:color w:val="000000" w:themeColor="text1"/>
          <w:sz w:val="22"/>
          <w:szCs w:val="22"/>
          <w:lang w:val="es-ES"/>
        </w:rPr>
      </w:pPr>
    </w:p>
    <w:p w14:paraId="34859276" w14:textId="10EA1A59" w:rsidR="00D762C7" w:rsidRPr="00485661" w:rsidRDefault="00D762C7" w:rsidP="00485661">
      <w:pPr>
        <w:autoSpaceDE w:val="0"/>
        <w:autoSpaceDN w:val="0"/>
        <w:adjustRightInd w:val="0"/>
        <w:rPr>
          <w:rFonts w:ascii="Arial" w:hAnsi="Arial" w:cs="Arial"/>
          <w:noProof/>
          <w:color w:val="000000" w:themeColor="text1"/>
          <w:sz w:val="22"/>
          <w:szCs w:val="22"/>
          <w:lang w:val="es-ES"/>
        </w:rPr>
      </w:pPr>
      <w:r w:rsidRPr="00485661">
        <w:rPr>
          <w:rFonts w:ascii="Arial" w:hAnsi="Arial" w:cs="Arial"/>
          <w:noProof/>
          <w:color w:val="000000" w:themeColor="text1"/>
          <w:sz w:val="22"/>
          <w:szCs w:val="22"/>
          <w:u w:val="single"/>
          <w:lang w:val="es-ES"/>
        </w:rPr>
        <w:lastRenderedPageBreak/>
        <w:t xml:space="preserve">Sede administrativa </w:t>
      </w:r>
      <w:r w:rsidR="00985A1E" w:rsidRPr="00485661">
        <w:rPr>
          <w:rFonts w:ascii="Arial" w:hAnsi="Arial" w:cs="Arial"/>
          <w:noProof/>
          <w:color w:val="000000" w:themeColor="text1"/>
          <w:sz w:val="22"/>
          <w:szCs w:val="22"/>
          <w:u w:val="single"/>
          <w:lang w:val="es-ES"/>
        </w:rPr>
        <w:t>C</w:t>
      </w:r>
      <w:r w:rsidRPr="00485661">
        <w:rPr>
          <w:rFonts w:ascii="Arial" w:hAnsi="Arial" w:cs="Arial"/>
          <w:noProof/>
          <w:color w:val="000000" w:themeColor="text1"/>
          <w:sz w:val="22"/>
          <w:szCs w:val="22"/>
          <w:u w:val="single"/>
          <w:lang w:val="es-ES"/>
        </w:rPr>
        <w:t>alle 26:</w:t>
      </w:r>
      <w:r w:rsidRPr="00485661">
        <w:rPr>
          <w:rFonts w:ascii="Arial" w:hAnsi="Arial" w:cs="Arial"/>
          <w:noProof/>
          <w:color w:val="000000" w:themeColor="text1"/>
          <w:sz w:val="22"/>
          <w:szCs w:val="22"/>
          <w:lang w:val="es-ES"/>
        </w:rPr>
        <w:t xml:space="preserve"> </w:t>
      </w:r>
    </w:p>
    <w:p w14:paraId="10D58493" w14:textId="5B591996" w:rsidR="00D762C7" w:rsidRPr="00485661" w:rsidRDefault="00D762C7" w:rsidP="00485661">
      <w:pPr>
        <w:autoSpaceDE w:val="0"/>
        <w:autoSpaceDN w:val="0"/>
        <w:adjustRightInd w:val="0"/>
        <w:rPr>
          <w:rFonts w:ascii="Arial" w:hAnsi="Arial" w:cs="Arial"/>
          <w:noProof/>
          <w:color w:val="000000" w:themeColor="text1"/>
          <w:sz w:val="22"/>
          <w:szCs w:val="22"/>
          <w:lang w:val="es-ES"/>
        </w:rPr>
      </w:pPr>
    </w:p>
    <w:p w14:paraId="4BC1277C" w14:textId="0FA41DB5" w:rsidR="00D762C7" w:rsidRPr="00485661" w:rsidRDefault="00D762C7" w:rsidP="00485661">
      <w:pPr>
        <w:autoSpaceDE w:val="0"/>
        <w:autoSpaceDN w:val="0"/>
        <w:adjustRightInd w:val="0"/>
        <w:rPr>
          <w:rFonts w:ascii="Arial" w:hAnsi="Arial" w:cs="Arial"/>
          <w:noProof/>
          <w:color w:val="000000" w:themeColor="text1"/>
          <w:sz w:val="22"/>
          <w:szCs w:val="22"/>
          <w:lang w:val="es-ES"/>
        </w:rPr>
      </w:pPr>
      <w:r w:rsidRPr="00485661">
        <w:rPr>
          <w:rFonts w:ascii="Arial" w:hAnsi="Arial" w:cs="Arial"/>
          <w:b/>
          <w:noProof/>
          <w:color w:val="000000" w:themeColor="text1"/>
          <w:sz w:val="22"/>
          <w:szCs w:val="22"/>
          <w:lang w:val="es-ES"/>
        </w:rPr>
        <w:t>Pago de intereses por mora e intereses mora contribución</w:t>
      </w:r>
      <w:r w:rsidRPr="00485661">
        <w:rPr>
          <w:rFonts w:ascii="Arial" w:hAnsi="Arial" w:cs="Arial"/>
          <w:noProof/>
          <w:color w:val="000000" w:themeColor="text1"/>
          <w:sz w:val="22"/>
          <w:szCs w:val="22"/>
          <w:lang w:val="es-ES"/>
        </w:rPr>
        <w:t xml:space="preserve"> por $</w:t>
      </w:r>
      <w:r w:rsidR="009E73BB" w:rsidRPr="00485661">
        <w:rPr>
          <w:rFonts w:ascii="Arial" w:hAnsi="Arial" w:cs="Arial"/>
          <w:noProof/>
          <w:color w:val="000000" w:themeColor="text1"/>
          <w:sz w:val="22"/>
          <w:szCs w:val="22"/>
          <w:lang w:val="es-ES"/>
        </w:rPr>
        <w:t>3</w:t>
      </w:r>
      <w:r w:rsidRPr="00485661">
        <w:rPr>
          <w:rFonts w:ascii="Arial" w:hAnsi="Arial" w:cs="Arial"/>
          <w:noProof/>
          <w:color w:val="000000" w:themeColor="text1"/>
          <w:sz w:val="22"/>
          <w:szCs w:val="22"/>
          <w:lang w:val="es-ES"/>
        </w:rPr>
        <w:t>.</w:t>
      </w:r>
      <w:r w:rsidR="009E73BB" w:rsidRPr="00485661">
        <w:rPr>
          <w:rFonts w:ascii="Arial" w:hAnsi="Arial" w:cs="Arial"/>
          <w:noProof/>
          <w:color w:val="000000" w:themeColor="text1"/>
          <w:sz w:val="22"/>
          <w:szCs w:val="22"/>
          <w:lang w:val="es-ES"/>
        </w:rPr>
        <w:t>163</w:t>
      </w:r>
      <w:r w:rsidRPr="00485661">
        <w:rPr>
          <w:rFonts w:ascii="Arial" w:hAnsi="Arial" w:cs="Arial"/>
          <w:noProof/>
          <w:color w:val="000000" w:themeColor="text1"/>
          <w:sz w:val="22"/>
          <w:szCs w:val="22"/>
          <w:lang w:val="es-ES"/>
        </w:rPr>
        <w:t xml:space="preserve"> con la factura </w:t>
      </w:r>
      <w:r w:rsidR="009E73BB" w:rsidRPr="00485661">
        <w:rPr>
          <w:rFonts w:ascii="Arial" w:hAnsi="Arial" w:cs="Arial"/>
          <w:noProof/>
          <w:color w:val="000000" w:themeColor="text1"/>
          <w:sz w:val="22"/>
          <w:szCs w:val="22"/>
          <w:lang w:val="es-ES"/>
        </w:rPr>
        <w:t>628367876-0</w:t>
      </w:r>
      <w:r w:rsidRPr="00485661">
        <w:rPr>
          <w:rFonts w:ascii="Arial" w:hAnsi="Arial" w:cs="Arial"/>
          <w:noProof/>
          <w:color w:val="000000" w:themeColor="text1"/>
          <w:sz w:val="22"/>
          <w:szCs w:val="22"/>
          <w:lang w:val="es-ES"/>
        </w:rPr>
        <w:t xml:space="preserve"> del periodo </w:t>
      </w:r>
      <w:r w:rsidR="009E73BB" w:rsidRPr="00485661">
        <w:rPr>
          <w:rFonts w:ascii="Arial" w:hAnsi="Arial" w:cs="Arial"/>
          <w:noProof/>
          <w:color w:val="000000" w:themeColor="text1"/>
          <w:sz w:val="22"/>
          <w:szCs w:val="22"/>
          <w:lang w:val="es-ES"/>
        </w:rPr>
        <w:t xml:space="preserve">11 </w:t>
      </w:r>
      <w:r w:rsidRPr="00485661">
        <w:rPr>
          <w:rFonts w:ascii="Arial" w:hAnsi="Arial" w:cs="Arial"/>
          <w:noProof/>
          <w:color w:val="000000" w:themeColor="text1"/>
          <w:sz w:val="22"/>
          <w:szCs w:val="22"/>
          <w:lang w:val="es-ES"/>
        </w:rPr>
        <w:t xml:space="preserve">de </w:t>
      </w:r>
      <w:r w:rsidR="009E73BB" w:rsidRPr="00485661">
        <w:rPr>
          <w:rFonts w:ascii="Arial" w:hAnsi="Arial" w:cs="Arial"/>
          <w:noProof/>
          <w:color w:val="000000" w:themeColor="text1"/>
          <w:sz w:val="22"/>
          <w:szCs w:val="22"/>
          <w:lang w:val="es-ES"/>
        </w:rPr>
        <w:t>febrero</w:t>
      </w:r>
      <w:r w:rsidRPr="00485661">
        <w:rPr>
          <w:rFonts w:ascii="Arial" w:hAnsi="Arial" w:cs="Arial"/>
          <w:noProof/>
          <w:color w:val="000000" w:themeColor="text1"/>
          <w:sz w:val="22"/>
          <w:szCs w:val="22"/>
          <w:lang w:val="es-ES"/>
        </w:rPr>
        <w:t xml:space="preserve"> de 202</w:t>
      </w:r>
      <w:r w:rsidR="009E73BB" w:rsidRPr="00485661">
        <w:rPr>
          <w:rFonts w:ascii="Arial" w:hAnsi="Arial" w:cs="Arial"/>
          <w:noProof/>
          <w:color w:val="000000" w:themeColor="text1"/>
          <w:sz w:val="22"/>
          <w:szCs w:val="22"/>
          <w:lang w:val="es-ES"/>
        </w:rPr>
        <w:t xml:space="preserve">1 </w:t>
      </w:r>
      <w:r w:rsidRPr="00485661">
        <w:rPr>
          <w:rFonts w:ascii="Arial" w:hAnsi="Arial" w:cs="Arial"/>
          <w:noProof/>
          <w:color w:val="000000" w:themeColor="text1"/>
          <w:sz w:val="22"/>
          <w:szCs w:val="22"/>
          <w:lang w:val="es-ES"/>
        </w:rPr>
        <w:t>al 1</w:t>
      </w:r>
      <w:r w:rsidR="009E73BB" w:rsidRPr="00485661">
        <w:rPr>
          <w:rFonts w:ascii="Arial" w:hAnsi="Arial" w:cs="Arial"/>
          <w:noProof/>
          <w:color w:val="000000" w:themeColor="text1"/>
          <w:sz w:val="22"/>
          <w:szCs w:val="22"/>
          <w:lang w:val="es-ES"/>
        </w:rPr>
        <w:t>2</w:t>
      </w:r>
      <w:r w:rsidRPr="00485661">
        <w:rPr>
          <w:rFonts w:ascii="Arial" w:hAnsi="Arial" w:cs="Arial"/>
          <w:noProof/>
          <w:color w:val="000000" w:themeColor="text1"/>
          <w:sz w:val="22"/>
          <w:szCs w:val="22"/>
          <w:lang w:val="es-ES"/>
        </w:rPr>
        <w:t xml:space="preserve"> </w:t>
      </w:r>
      <w:r w:rsidR="009E73BB" w:rsidRPr="00485661">
        <w:rPr>
          <w:rFonts w:ascii="Arial" w:hAnsi="Arial" w:cs="Arial"/>
          <w:noProof/>
          <w:color w:val="000000" w:themeColor="text1"/>
          <w:sz w:val="22"/>
          <w:szCs w:val="22"/>
          <w:lang w:val="es-ES"/>
        </w:rPr>
        <w:t>marzo</w:t>
      </w:r>
      <w:r w:rsidRPr="00485661">
        <w:rPr>
          <w:rFonts w:ascii="Arial" w:hAnsi="Arial" w:cs="Arial"/>
          <w:noProof/>
          <w:color w:val="000000" w:themeColor="text1"/>
          <w:sz w:val="22"/>
          <w:szCs w:val="22"/>
          <w:lang w:val="es-ES"/>
        </w:rPr>
        <w:t xml:space="preserve"> de 2021:</w:t>
      </w:r>
    </w:p>
    <w:p w14:paraId="13888058" w14:textId="26146F43" w:rsidR="009E73BB" w:rsidRPr="00485661" w:rsidRDefault="009E73BB" w:rsidP="00485661">
      <w:pPr>
        <w:autoSpaceDE w:val="0"/>
        <w:autoSpaceDN w:val="0"/>
        <w:adjustRightInd w:val="0"/>
        <w:rPr>
          <w:rFonts w:ascii="Arial" w:hAnsi="Arial" w:cs="Arial"/>
          <w:noProof/>
          <w:color w:val="000000" w:themeColor="text1"/>
          <w:sz w:val="22"/>
          <w:szCs w:val="22"/>
          <w:lang w:val="es-ES"/>
        </w:rPr>
      </w:pPr>
      <w:r w:rsidRPr="00485661">
        <w:rPr>
          <w:rFonts w:ascii="Arial" w:hAnsi="Arial" w:cs="Arial"/>
          <w:noProof/>
          <w:color w:val="000000" w:themeColor="text1"/>
          <w:lang w:val="es-CO" w:eastAsia="es-CO"/>
        </w:rPr>
        <mc:AlternateContent>
          <mc:Choice Requires="wps">
            <w:drawing>
              <wp:anchor distT="0" distB="0" distL="114300" distR="114300" simplePos="0" relativeHeight="252145152" behindDoc="0" locked="0" layoutInCell="1" allowOverlap="1" wp14:anchorId="374760DB" wp14:editId="4D9F3572">
                <wp:simplePos x="0" y="0"/>
                <wp:positionH relativeFrom="column">
                  <wp:posOffset>27709</wp:posOffset>
                </wp:positionH>
                <wp:positionV relativeFrom="paragraph">
                  <wp:posOffset>336781</wp:posOffset>
                </wp:positionV>
                <wp:extent cx="5907819" cy="286247"/>
                <wp:effectExtent l="0" t="0" r="17145" b="19050"/>
                <wp:wrapNone/>
                <wp:docPr id="86" name="Rectángulo redondeado 86"/>
                <wp:cNvGraphicFramePr/>
                <a:graphic xmlns:a="http://schemas.openxmlformats.org/drawingml/2006/main">
                  <a:graphicData uri="http://schemas.microsoft.com/office/word/2010/wordprocessingShape">
                    <wps:wsp>
                      <wps:cNvSpPr/>
                      <wps:spPr>
                        <a:xfrm>
                          <a:off x="0" y="0"/>
                          <a:ext cx="5907819" cy="286247"/>
                        </a:xfrm>
                        <a:prstGeom prst="roundRect">
                          <a:avLst/>
                        </a:prstGeom>
                        <a:noFill/>
                        <a:ln w="25400" cap="flat" cmpd="sng" algn="ctr">
                          <a:solidFill>
                            <a:srgbClr val="00206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84BAABA" id="Rectángulo redondeado 86" o:spid="_x0000_s1026" style="position:absolute;margin-left:2.2pt;margin-top:26.5pt;width:465.2pt;height:22.55pt;z-index:25214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" filled="f" strokecolor="#002060" strokeweight="2pt"/>
            </w:pict>
          </mc:Fallback>
        </mc:AlternateContent>
      </w:r>
      <w:r w:rsidRPr="00485661">
        <w:rPr>
          <w:rFonts w:ascii="Arial" w:hAnsi="Arial" w:cs="Arial"/>
          <w:noProof/>
          <w:lang w:val="es-CO" w:eastAsia="es-CO"/>
        </w:rPr>
        <w:drawing>
          <wp:inline distT="0" distB="0" distL="0" distR="0" wp14:anchorId="2FFB1752" wp14:editId="4EBA7D6E">
            <wp:extent cx="5534025" cy="923925"/>
            <wp:effectExtent l="0" t="0" r="9525" b="9525"/>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5534025" cy="923925"/>
                    </a:xfrm>
                    <a:prstGeom prst="rect">
                      <a:avLst/>
                    </a:prstGeom>
                  </pic:spPr>
                </pic:pic>
              </a:graphicData>
            </a:graphic>
          </wp:inline>
        </w:drawing>
      </w:r>
    </w:p>
    <w:p w14:paraId="1456BF58" w14:textId="77777777" w:rsidR="009E73BB" w:rsidRPr="00485661" w:rsidRDefault="009E73BB" w:rsidP="00485661">
      <w:pPr>
        <w:autoSpaceDE w:val="0"/>
        <w:autoSpaceDN w:val="0"/>
        <w:adjustRightInd w:val="0"/>
        <w:rPr>
          <w:rFonts w:ascii="Arial" w:hAnsi="Arial" w:cs="Arial"/>
          <w:noProof/>
          <w:color w:val="000000" w:themeColor="text1"/>
          <w:sz w:val="22"/>
          <w:szCs w:val="22"/>
          <w:lang w:val="es-ES"/>
        </w:rPr>
      </w:pPr>
    </w:p>
    <w:p w14:paraId="6908BD87" w14:textId="77777777" w:rsidR="00D762C7" w:rsidRPr="00485661" w:rsidRDefault="00D762C7" w:rsidP="00485661">
      <w:pPr>
        <w:autoSpaceDE w:val="0"/>
        <w:autoSpaceDN w:val="0"/>
        <w:adjustRightInd w:val="0"/>
        <w:rPr>
          <w:rFonts w:ascii="Arial" w:hAnsi="Arial" w:cs="Arial"/>
          <w:noProof/>
          <w:color w:val="000000" w:themeColor="text1"/>
          <w:sz w:val="22"/>
          <w:szCs w:val="22"/>
          <w:lang w:val="es-ES"/>
        </w:rPr>
      </w:pPr>
    </w:p>
    <w:p w14:paraId="7F7AFAA4" w14:textId="59A79077" w:rsidR="00F9384A" w:rsidRPr="00485661" w:rsidRDefault="00F9384A" w:rsidP="00485661">
      <w:pPr>
        <w:autoSpaceDE w:val="0"/>
        <w:autoSpaceDN w:val="0"/>
        <w:adjustRightInd w:val="0"/>
        <w:rPr>
          <w:rFonts w:ascii="Arial" w:hAnsi="Arial" w:cs="Arial"/>
          <w:noProof/>
          <w:color w:val="000000" w:themeColor="text1"/>
          <w:sz w:val="22"/>
          <w:szCs w:val="22"/>
          <w:lang w:val="es-ES"/>
        </w:rPr>
      </w:pPr>
      <w:r w:rsidRPr="00485661">
        <w:rPr>
          <w:rFonts w:ascii="Arial" w:hAnsi="Arial" w:cs="Arial"/>
          <w:noProof/>
          <w:color w:val="000000" w:themeColor="text1"/>
          <w:sz w:val="22"/>
          <w:szCs w:val="22"/>
          <w:u w:val="single"/>
          <w:lang w:val="es-ES"/>
        </w:rPr>
        <w:t xml:space="preserve">Sede </w:t>
      </w:r>
      <w:r w:rsidR="00E74629" w:rsidRPr="00485661">
        <w:rPr>
          <w:rFonts w:ascii="Arial" w:hAnsi="Arial" w:cs="Arial"/>
          <w:noProof/>
          <w:color w:val="000000" w:themeColor="text1"/>
          <w:sz w:val="22"/>
          <w:szCs w:val="22"/>
          <w:u w:val="single"/>
          <w:lang w:val="es-ES"/>
        </w:rPr>
        <w:t>producción</w:t>
      </w:r>
      <w:r w:rsidRPr="00485661">
        <w:rPr>
          <w:rFonts w:ascii="Arial" w:hAnsi="Arial" w:cs="Arial"/>
          <w:noProof/>
          <w:color w:val="000000" w:themeColor="text1"/>
          <w:sz w:val="22"/>
          <w:szCs w:val="22"/>
          <w:u w:val="single"/>
          <w:lang w:val="es-ES"/>
        </w:rPr>
        <w:t xml:space="preserve"> “La </w:t>
      </w:r>
      <w:r w:rsidR="00E74629" w:rsidRPr="00485661">
        <w:rPr>
          <w:rFonts w:ascii="Arial" w:hAnsi="Arial" w:cs="Arial"/>
          <w:noProof/>
          <w:color w:val="000000" w:themeColor="text1"/>
          <w:sz w:val="22"/>
          <w:szCs w:val="22"/>
          <w:u w:val="single"/>
          <w:lang w:val="es-ES"/>
        </w:rPr>
        <w:t>Esmeralda</w:t>
      </w:r>
      <w:r w:rsidRPr="00485661">
        <w:rPr>
          <w:rFonts w:ascii="Arial" w:hAnsi="Arial" w:cs="Arial"/>
          <w:noProof/>
          <w:color w:val="000000" w:themeColor="text1"/>
          <w:sz w:val="22"/>
          <w:szCs w:val="22"/>
          <w:u w:val="single"/>
          <w:lang w:val="es-ES"/>
        </w:rPr>
        <w:t>:</w:t>
      </w:r>
      <w:r w:rsidRPr="00485661">
        <w:rPr>
          <w:rFonts w:ascii="Arial" w:hAnsi="Arial" w:cs="Arial"/>
          <w:noProof/>
          <w:color w:val="000000" w:themeColor="text1"/>
          <w:sz w:val="22"/>
          <w:szCs w:val="22"/>
          <w:lang w:val="es-ES"/>
        </w:rPr>
        <w:t xml:space="preserve"> </w:t>
      </w:r>
    </w:p>
    <w:p w14:paraId="71C1B0E9" w14:textId="2B35F5A2" w:rsidR="00F9384A" w:rsidRPr="00485661" w:rsidRDefault="00F9384A" w:rsidP="00485661">
      <w:pPr>
        <w:autoSpaceDE w:val="0"/>
        <w:autoSpaceDN w:val="0"/>
        <w:adjustRightInd w:val="0"/>
        <w:rPr>
          <w:rFonts w:ascii="Arial" w:hAnsi="Arial" w:cs="Arial"/>
          <w:noProof/>
          <w:color w:val="000000" w:themeColor="text1"/>
          <w:sz w:val="22"/>
          <w:szCs w:val="22"/>
          <w:u w:val="single"/>
          <w:lang w:val="es-ES"/>
        </w:rPr>
      </w:pPr>
    </w:p>
    <w:p w14:paraId="495F6425" w14:textId="676B1D5A" w:rsidR="00F9384A" w:rsidRPr="00485661" w:rsidRDefault="00F9384A" w:rsidP="00485661">
      <w:pPr>
        <w:autoSpaceDE w:val="0"/>
        <w:autoSpaceDN w:val="0"/>
        <w:adjustRightInd w:val="0"/>
        <w:rPr>
          <w:rFonts w:ascii="Arial" w:hAnsi="Arial" w:cs="Arial"/>
          <w:noProof/>
          <w:color w:val="000000" w:themeColor="text1"/>
          <w:sz w:val="22"/>
          <w:szCs w:val="22"/>
          <w:lang w:val="es-ES"/>
        </w:rPr>
      </w:pPr>
      <w:r w:rsidRPr="00485661">
        <w:rPr>
          <w:rFonts w:ascii="Arial" w:hAnsi="Arial" w:cs="Arial"/>
          <w:b/>
          <w:noProof/>
          <w:color w:val="000000" w:themeColor="text1"/>
          <w:sz w:val="22"/>
          <w:szCs w:val="22"/>
          <w:lang w:val="es-ES"/>
        </w:rPr>
        <w:t>Pago de intereses por mora e intereses mora contribución</w:t>
      </w:r>
      <w:r w:rsidRPr="00485661">
        <w:rPr>
          <w:rFonts w:ascii="Arial" w:hAnsi="Arial" w:cs="Arial"/>
          <w:noProof/>
          <w:color w:val="000000" w:themeColor="text1"/>
          <w:sz w:val="22"/>
          <w:szCs w:val="22"/>
          <w:lang w:val="es-ES"/>
        </w:rPr>
        <w:t xml:space="preserve"> por $</w:t>
      </w:r>
      <w:r w:rsidR="009E73BB" w:rsidRPr="00485661">
        <w:rPr>
          <w:rFonts w:ascii="Arial" w:hAnsi="Arial" w:cs="Arial"/>
          <w:noProof/>
          <w:color w:val="000000" w:themeColor="text1"/>
          <w:sz w:val="22"/>
          <w:szCs w:val="22"/>
          <w:lang w:val="es-ES"/>
        </w:rPr>
        <w:t>2</w:t>
      </w:r>
      <w:r w:rsidR="00D762C7" w:rsidRPr="00485661">
        <w:rPr>
          <w:rFonts w:ascii="Arial" w:hAnsi="Arial" w:cs="Arial"/>
          <w:noProof/>
          <w:color w:val="000000" w:themeColor="text1"/>
          <w:sz w:val="22"/>
          <w:szCs w:val="22"/>
          <w:lang w:val="es-ES"/>
        </w:rPr>
        <w:t>7</w:t>
      </w:r>
      <w:r w:rsidRPr="00485661">
        <w:rPr>
          <w:rFonts w:ascii="Arial" w:hAnsi="Arial" w:cs="Arial"/>
          <w:noProof/>
          <w:color w:val="000000" w:themeColor="text1"/>
          <w:sz w:val="22"/>
          <w:szCs w:val="22"/>
          <w:lang w:val="es-ES"/>
        </w:rPr>
        <w:t>.</w:t>
      </w:r>
      <w:r w:rsidR="009E73BB" w:rsidRPr="00485661">
        <w:rPr>
          <w:rFonts w:ascii="Arial" w:hAnsi="Arial" w:cs="Arial"/>
          <w:noProof/>
          <w:color w:val="000000" w:themeColor="text1"/>
          <w:sz w:val="22"/>
          <w:szCs w:val="22"/>
          <w:lang w:val="es-ES"/>
        </w:rPr>
        <w:t>906</w:t>
      </w:r>
      <w:r w:rsidRPr="00485661">
        <w:rPr>
          <w:rFonts w:ascii="Arial" w:hAnsi="Arial" w:cs="Arial"/>
          <w:noProof/>
          <w:color w:val="000000" w:themeColor="text1"/>
          <w:sz w:val="22"/>
          <w:szCs w:val="22"/>
          <w:lang w:val="es-ES"/>
        </w:rPr>
        <w:t xml:space="preserve"> con las siguientes facturas:</w:t>
      </w:r>
    </w:p>
    <w:p w14:paraId="6B91BB14" w14:textId="77777777" w:rsidR="00F9384A" w:rsidRPr="00485661" w:rsidRDefault="00F9384A" w:rsidP="00485661">
      <w:pPr>
        <w:autoSpaceDE w:val="0"/>
        <w:autoSpaceDN w:val="0"/>
        <w:adjustRightInd w:val="0"/>
        <w:rPr>
          <w:rFonts w:ascii="Arial" w:hAnsi="Arial" w:cs="Arial"/>
          <w:noProof/>
          <w:color w:val="000000" w:themeColor="text1"/>
          <w:sz w:val="22"/>
          <w:szCs w:val="22"/>
          <w:lang w:val="es-ES"/>
        </w:rPr>
      </w:pPr>
    </w:p>
    <w:p w14:paraId="50C2CDB9" w14:textId="2F90F65F" w:rsidR="00F9384A" w:rsidRPr="00485661" w:rsidRDefault="00F9384A" w:rsidP="00485661">
      <w:pPr>
        <w:pStyle w:val="Prrafodelista"/>
        <w:numPr>
          <w:ilvl w:val="0"/>
          <w:numId w:val="11"/>
        </w:numPr>
        <w:autoSpaceDE w:val="0"/>
        <w:autoSpaceDN w:val="0"/>
        <w:adjustRightInd w:val="0"/>
        <w:rPr>
          <w:rFonts w:ascii="Arial" w:hAnsi="Arial" w:cs="Arial"/>
          <w:noProof/>
          <w:color w:val="000000" w:themeColor="text1"/>
          <w:sz w:val="22"/>
          <w:szCs w:val="22"/>
          <w:lang w:val="es-ES"/>
        </w:rPr>
      </w:pPr>
      <w:r w:rsidRPr="00485661">
        <w:rPr>
          <w:rFonts w:ascii="Arial" w:hAnsi="Arial" w:cs="Arial"/>
          <w:noProof/>
          <w:color w:val="000000" w:themeColor="text1"/>
          <w:sz w:val="22"/>
          <w:szCs w:val="22"/>
          <w:lang w:val="es-ES"/>
        </w:rPr>
        <w:t xml:space="preserve">Factura </w:t>
      </w:r>
      <w:r w:rsidR="009E73BB" w:rsidRPr="00485661">
        <w:rPr>
          <w:rFonts w:ascii="Arial" w:hAnsi="Arial" w:cs="Arial"/>
          <w:noProof/>
          <w:color w:val="000000" w:themeColor="text1"/>
          <w:sz w:val="22"/>
          <w:szCs w:val="22"/>
          <w:lang w:val="es-ES"/>
        </w:rPr>
        <w:t>636546195-8</w:t>
      </w:r>
      <w:r w:rsidRPr="00485661">
        <w:rPr>
          <w:rFonts w:ascii="Arial" w:hAnsi="Arial" w:cs="Arial"/>
          <w:noProof/>
          <w:color w:val="000000" w:themeColor="text1"/>
          <w:sz w:val="22"/>
          <w:szCs w:val="22"/>
          <w:lang w:val="es-ES"/>
        </w:rPr>
        <w:t xml:space="preserve"> del periodo </w:t>
      </w:r>
      <w:r w:rsidR="009E73BB" w:rsidRPr="00485661">
        <w:rPr>
          <w:rFonts w:ascii="Arial" w:hAnsi="Arial" w:cs="Arial"/>
          <w:noProof/>
          <w:color w:val="000000" w:themeColor="text1"/>
          <w:sz w:val="22"/>
          <w:szCs w:val="22"/>
          <w:lang w:val="es-ES"/>
        </w:rPr>
        <w:t>21</w:t>
      </w:r>
      <w:r w:rsidRPr="00485661">
        <w:rPr>
          <w:rFonts w:ascii="Arial" w:hAnsi="Arial" w:cs="Arial"/>
          <w:noProof/>
          <w:color w:val="000000" w:themeColor="text1"/>
          <w:sz w:val="22"/>
          <w:szCs w:val="22"/>
          <w:lang w:val="es-ES"/>
        </w:rPr>
        <w:t xml:space="preserve"> de </w:t>
      </w:r>
      <w:r w:rsidR="009E73BB" w:rsidRPr="00485661">
        <w:rPr>
          <w:rFonts w:ascii="Arial" w:hAnsi="Arial" w:cs="Arial"/>
          <w:noProof/>
          <w:color w:val="000000" w:themeColor="text1"/>
          <w:sz w:val="22"/>
          <w:szCs w:val="22"/>
          <w:lang w:val="es-ES"/>
        </w:rPr>
        <w:t xml:space="preserve">abril </w:t>
      </w:r>
      <w:r w:rsidRPr="00485661">
        <w:rPr>
          <w:rFonts w:ascii="Arial" w:hAnsi="Arial" w:cs="Arial"/>
          <w:noProof/>
          <w:color w:val="000000" w:themeColor="text1"/>
          <w:sz w:val="22"/>
          <w:szCs w:val="22"/>
          <w:lang w:val="es-ES"/>
        </w:rPr>
        <w:t>202</w:t>
      </w:r>
      <w:r w:rsidR="009E73BB" w:rsidRPr="00485661">
        <w:rPr>
          <w:rFonts w:ascii="Arial" w:hAnsi="Arial" w:cs="Arial"/>
          <w:noProof/>
          <w:color w:val="000000" w:themeColor="text1"/>
          <w:sz w:val="22"/>
          <w:szCs w:val="22"/>
          <w:lang w:val="es-ES"/>
        </w:rPr>
        <w:t>1</w:t>
      </w:r>
      <w:r w:rsidRPr="00485661">
        <w:rPr>
          <w:rFonts w:ascii="Arial" w:hAnsi="Arial" w:cs="Arial"/>
          <w:noProof/>
          <w:color w:val="000000" w:themeColor="text1"/>
          <w:sz w:val="22"/>
          <w:szCs w:val="22"/>
          <w:lang w:val="es-ES"/>
        </w:rPr>
        <w:t xml:space="preserve"> a</w:t>
      </w:r>
      <w:r w:rsidR="00D762C7" w:rsidRPr="00485661">
        <w:rPr>
          <w:rFonts w:ascii="Arial" w:hAnsi="Arial" w:cs="Arial"/>
          <w:noProof/>
          <w:color w:val="000000" w:themeColor="text1"/>
          <w:sz w:val="22"/>
          <w:szCs w:val="22"/>
          <w:lang w:val="es-ES"/>
        </w:rPr>
        <w:t>l</w:t>
      </w:r>
      <w:r w:rsidRPr="00485661">
        <w:rPr>
          <w:rFonts w:ascii="Arial" w:hAnsi="Arial" w:cs="Arial"/>
          <w:noProof/>
          <w:color w:val="000000" w:themeColor="text1"/>
          <w:sz w:val="22"/>
          <w:szCs w:val="22"/>
          <w:lang w:val="es-ES"/>
        </w:rPr>
        <w:t xml:space="preserve"> </w:t>
      </w:r>
      <w:r w:rsidR="009E73BB" w:rsidRPr="00485661">
        <w:rPr>
          <w:rFonts w:ascii="Arial" w:hAnsi="Arial" w:cs="Arial"/>
          <w:noProof/>
          <w:color w:val="000000" w:themeColor="text1"/>
          <w:sz w:val="22"/>
          <w:szCs w:val="22"/>
          <w:lang w:val="es-ES"/>
        </w:rPr>
        <w:t xml:space="preserve">20 </w:t>
      </w:r>
      <w:r w:rsidRPr="00485661">
        <w:rPr>
          <w:rFonts w:ascii="Arial" w:hAnsi="Arial" w:cs="Arial"/>
          <w:noProof/>
          <w:color w:val="000000" w:themeColor="text1"/>
          <w:sz w:val="22"/>
          <w:szCs w:val="22"/>
          <w:lang w:val="es-ES"/>
        </w:rPr>
        <w:t xml:space="preserve">de </w:t>
      </w:r>
      <w:r w:rsidR="009E73BB" w:rsidRPr="00485661">
        <w:rPr>
          <w:rFonts w:ascii="Arial" w:hAnsi="Arial" w:cs="Arial"/>
          <w:noProof/>
          <w:color w:val="000000" w:themeColor="text1"/>
          <w:sz w:val="22"/>
          <w:szCs w:val="22"/>
          <w:lang w:val="es-ES"/>
        </w:rPr>
        <w:t>mayo</w:t>
      </w:r>
      <w:r w:rsidRPr="00485661">
        <w:rPr>
          <w:rFonts w:ascii="Arial" w:hAnsi="Arial" w:cs="Arial"/>
          <w:noProof/>
          <w:color w:val="000000" w:themeColor="text1"/>
          <w:sz w:val="22"/>
          <w:szCs w:val="22"/>
          <w:lang w:val="es-ES"/>
        </w:rPr>
        <w:t xml:space="preserve"> de 202</w:t>
      </w:r>
      <w:r w:rsidR="00D762C7" w:rsidRPr="00485661">
        <w:rPr>
          <w:rFonts w:ascii="Arial" w:hAnsi="Arial" w:cs="Arial"/>
          <w:noProof/>
          <w:color w:val="000000" w:themeColor="text1"/>
          <w:sz w:val="22"/>
          <w:szCs w:val="22"/>
          <w:lang w:val="es-ES"/>
        </w:rPr>
        <w:t>1</w:t>
      </w:r>
      <w:r w:rsidRPr="00485661">
        <w:rPr>
          <w:rFonts w:ascii="Arial" w:hAnsi="Arial" w:cs="Arial"/>
          <w:noProof/>
          <w:color w:val="000000" w:themeColor="text1"/>
          <w:sz w:val="22"/>
          <w:szCs w:val="22"/>
          <w:lang w:val="es-ES"/>
        </w:rPr>
        <w:t xml:space="preserve"> con intereses por mora e intereses mora contribución de $</w:t>
      </w:r>
      <w:r w:rsidR="009E73BB" w:rsidRPr="00485661">
        <w:rPr>
          <w:rFonts w:ascii="Arial" w:hAnsi="Arial" w:cs="Arial"/>
          <w:noProof/>
          <w:color w:val="000000" w:themeColor="text1"/>
          <w:sz w:val="22"/>
          <w:szCs w:val="22"/>
          <w:lang w:val="es-ES"/>
        </w:rPr>
        <w:t>27</w:t>
      </w:r>
      <w:r w:rsidRPr="00485661">
        <w:rPr>
          <w:rFonts w:ascii="Arial" w:hAnsi="Arial" w:cs="Arial"/>
          <w:noProof/>
          <w:color w:val="000000" w:themeColor="text1"/>
          <w:sz w:val="22"/>
          <w:szCs w:val="22"/>
          <w:lang w:val="es-ES"/>
        </w:rPr>
        <w:t>.</w:t>
      </w:r>
      <w:r w:rsidR="009E73BB" w:rsidRPr="00485661">
        <w:rPr>
          <w:rFonts w:ascii="Arial" w:hAnsi="Arial" w:cs="Arial"/>
          <w:noProof/>
          <w:color w:val="000000" w:themeColor="text1"/>
          <w:sz w:val="22"/>
          <w:szCs w:val="22"/>
          <w:lang w:val="es-ES"/>
        </w:rPr>
        <w:t>906</w:t>
      </w:r>
      <w:r w:rsidRPr="00485661">
        <w:rPr>
          <w:rFonts w:ascii="Arial" w:hAnsi="Arial" w:cs="Arial"/>
          <w:noProof/>
          <w:color w:val="000000" w:themeColor="text1"/>
          <w:sz w:val="22"/>
          <w:szCs w:val="22"/>
          <w:lang w:val="es-ES"/>
        </w:rPr>
        <w:t>.</w:t>
      </w:r>
    </w:p>
    <w:p w14:paraId="501D0CC9" w14:textId="2B9B5B36" w:rsidR="00F9384A" w:rsidRPr="00485661" w:rsidRDefault="00F9384A" w:rsidP="00485661">
      <w:pPr>
        <w:autoSpaceDE w:val="0"/>
        <w:autoSpaceDN w:val="0"/>
        <w:adjustRightInd w:val="0"/>
        <w:rPr>
          <w:rFonts w:ascii="Arial" w:hAnsi="Arial" w:cs="Arial"/>
          <w:noProof/>
          <w:color w:val="000000" w:themeColor="text1"/>
          <w:sz w:val="22"/>
          <w:szCs w:val="22"/>
          <w:u w:val="single"/>
          <w:lang w:val="es-ES"/>
        </w:rPr>
      </w:pPr>
    </w:p>
    <w:p w14:paraId="0206E6D6" w14:textId="05DB291B" w:rsidR="009E73BB" w:rsidRPr="00485661" w:rsidRDefault="009E73BB" w:rsidP="00485661">
      <w:pPr>
        <w:autoSpaceDE w:val="0"/>
        <w:autoSpaceDN w:val="0"/>
        <w:adjustRightInd w:val="0"/>
        <w:rPr>
          <w:rFonts w:ascii="Arial" w:hAnsi="Arial" w:cs="Arial"/>
          <w:noProof/>
          <w:color w:val="000000" w:themeColor="text1"/>
          <w:sz w:val="22"/>
          <w:szCs w:val="22"/>
          <w:u w:val="single"/>
          <w:lang w:val="es-ES"/>
        </w:rPr>
      </w:pPr>
      <w:r w:rsidRPr="00485661">
        <w:rPr>
          <w:rFonts w:ascii="Arial" w:hAnsi="Arial" w:cs="Arial"/>
          <w:noProof/>
          <w:color w:val="000000" w:themeColor="text1"/>
          <w:lang w:val="es-CO" w:eastAsia="es-CO"/>
        </w:rPr>
        <mc:AlternateContent>
          <mc:Choice Requires="wps">
            <w:drawing>
              <wp:anchor distT="0" distB="0" distL="114300" distR="114300" simplePos="0" relativeHeight="252048896" behindDoc="0" locked="0" layoutInCell="1" allowOverlap="1" wp14:anchorId="4C1040C7" wp14:editId="7D146FD1">
                <wp:simplePos x="0" y="0"/>
                <wp:positionH relativeFrom="margin">
                  <wp:align>left</wp:align>
                </wp:positionH>
                <wp:positionV relativeFrom="paragraph">
                  <wp:posOffset>1077422</wp:posOffset>
                </wp:positionV>
                <wp:extent cx="5907405" cy="180975"/>
                <wp:effectExtent l="0" t="0" r="17145" b="28575"/>
                <wp:wrapNone/>
                <wp:docPr id="140" name="Rectángulo redondeado 140"/>
                <wp:cNvGraphicFramePr/>
                <a:graphic xmlns:a="http://schemas.openxmlformats.org/drawingml/2006/main">
                  <a:graphicData uri="http://schemas.microsoft.com/office/word/2010/wordprocessingShape">
                    <wps:wsp>
                      <wps:cNvSpPr/>
                      <wps:spPr>
                        <a:xfrm>
                          <a:off x="0" y="0"/>
                          <a:ext cx="5907405" cy="180975"/>
                        </a:xfrm>
                        <a:prstGeom prst="roundRect">
                          <a:avLst/>
                        </a:prstGeom>
                        <a:noFill/>
                        <a:ln w="25400" cap="flat" cmpd="sng" algn="ctr">
                          <a:solidFill>
                            <a:srgbClr val="00206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893166E" id="Rectángulo redondeado 140" o:spid="_x0000_s1026" style="position:absolute;margin-left:0;margin-top:84.85pt;width:465.15pt;height:14.25pt;z-index:2520488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" filled="f" strokecolor="#002060" strokeweight="2pt">
                <w10:wrap anchorx="margin"/>
              </v:roundrect>
            </w:pict>
          </mc:Fallback>
        </mc:AlternateContent>
      </w:r>
      <w:r w:rsidRPr="00485661">
        <w:rPr>
          <w:rFonts w:ascii="Arial" w:hAnsi="Arial" w:cs="Arial"/>
          <w:noProof/>
          <w:lang w:val="es-CO" w:eastAsia="es-CO"/>
        </w:rPr>
        <w:drawing>
          <wp:inline distT="0" distB="0" distL="0" distR="0" wp14:anchorId="6620B0E6" wp14:editId="6A769CE5">
            <wp:extent cx="5613400" cy="1504315"/>
            <wp:effectExtent l="0" t="0" r="6350" b="635"/>
            <wp:docPr id="98" name="Imagen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5613400" cy="1504315"/>
                    </a:xfrm>
                    <a:prstGeom prst="rect">
                      <a:avLst/>
                    </a:prstGeom>
                  </pic:spPr>
                </pic:pic>
              </a:graphicData>
            </a:graphic>
          </wp:inline>
        </w:drawing>
      </w:r>
    </w:p>
    <w:p w14:paraId="587D85DC" w14:textId="04C4736F" w:rsidR="009E73BB" w:rsidRPr="00485661" w:rsidRDefault="009E73BB" w:rsidP="00485661">
      <w:pPr>
        <w:autoSpaceDE w:val="0"/>
        <w:autoSpaceDN w:val="0"/>
        <w:adjustRightInd w:val="0"/>
        <w:rPr>
          <w:rFonts w:ascii="Arial" w:hAnsi="Arial" w:cs="Arial"/>
          <w:noProof/>
          <w:color w:val="000000" w:themeColor="text1"/>
          <w:sz w:val="22"/>
          <w:szCs w:val="22"/>
          <w:u w:val="single"/>
          <w:lang w:val="es-ES"/>
        </w:rPr>
      </w:pPr>
    </w:p>
    <w:p w14:paraId="527DCE56" w14:textId="7D5C03A3" w:rsidR="00D220AC" w:rsidRPr="00485661" w:rsidRDefault="00D220AC" w:rsidP="00485661">
      <w:pPr>
        <w:autoSpaceDE w:val="0"/>
        <w:autoSpaceDN w:val="0"/>
        <w:adjustRightInd w:val="0"/>
        <w:rPr>
          <w:rFonts w:ascii="Arial" w:hAnsi="Arial" w:cs="Arial"/>
          <w:noProof/>
          <w:color w:val="000000" w:themeColor="text1"/>
          <w:sz w:val="22"/>
          <w:szCs w:val="22"/>
          <w:lang w:val="es-ES"/>
        </w:rPr>
      </w:pPr>
      <w:r w:rsidRPr="00485661">
        <w:rPr>
          <w:rFonts w:ascii="Arial" w:hAnsi="Arial" w:cs="Arial"/>
          <w:noProof/>
          <w:color w:val="000000" w:themeColor="text1"/>
          <w:sz w:val="22"/>
          <w:szCs w:val="22"/>
          <w:u w:val="single"/>
          <w:lang w:val="es-ES"/>
        </w:rPr>
        <w:t xml:space="preserve">Sede </w:t>
      </w:r>
      <w:r w:rsidR="00E74629" w:rsidRPr="00485661">
        <w:rPr>
          <w:rFonts w:ascii="Arial" w:hAnsi="Arial" w:cs="Arial"/>
          <w:noProof/>
          <w:color w:val="000000" w:themeColor="text1"/>
          <w:sz w:val="22"/>
          <w:szCs w:val="22"/>
          <w:u w:val="single"/>
          <w:lang w:val="es-ES"/>
        </w:rPr>
        <w:t>operativa “La Elvira</w:t>
      </w:r>
      <w:r w:rsidRPr="00485661">
        <w:rPr>
          <w:rFonts w:ascii="Arial" w:hAnsi="Arial" w:cs="Arial"/>
          <w:noProof/>
          <w:color w:val="000000" w:themeColor="text1"/>
          <w:sz w:val="22"/>
          <w:szCs w:val="22"/>
          <w:u w:val="single"/>
          <w:lang w:val="es-ES"/>
        </w:rPr>
        <w:t>”:</w:t>
      </w:r>
      <w:r w:rsidRPr="00485661">
        <w:rPr>
          <w:rFonts w:ascii="Arial" w:hAnsi="Arial" w:cs="Arial"/>
          <w:noProof/>
          <w:color w:val="000000" w:themeColor="text1"/>
          <w:sz w:val="22"/>
          <w:szCs w:val="22"/>
          <w:lang w:val="es-ES"/>
        </w:rPr>
        <w:t xml:space="preserve"> </w:t>
      </w:r>
    </w:p>
    <w:p w14:paraId="5C145951" w14:textId="493E4061" w:rsidR="00E4135F" w:rsidRPr="00485661" w:rsidRDefault="00E4135F" w:rsidP="00485661">
      <w:pPr>
        <w:autoSpaceDE w:val="0"/>
        <w:autoSpaceDN w:val="0"/>
        <w:adjustRightInd w:val="0"/>
        <w:rPr>
          <w:rFonts w:ascii="Arial" w:hAnsi="Arial" w:cs="Arial"/>
          <w:noProof/>
          <w:color w:val="000000" w:themeColor="text1"/>
          <w:sz w:val="22"/>
          <w:szCs w:val="22"/>
          <w:lang w:val="es-ES"/>
        </w:rPr>
      </w:pPr>
    </w:p>
    <w:p w14:paraId="27B8EB9E" w14:textId="26372209" w:rsidR="004075CD" w:rsidRPr="00485661" w:rsidRDefault="00D220AC" w:rsidP="00485661">
      <w:pPr>
        <w:autoSpaceDE w:val="0"/>
        <w:autoSpaceDN w:val="0"/>
        <w:adjustRightInd w:val="0"/>
        <w:rPr>
          <w:rFonts w:ascii="Arial" w:hAnsi="Arial" w:cs="Arial"/>
          <w:noProof/>
          <w:color w:val="000000" w:themeColor="text1"/>
          <w:sz w:val="22"/>
          <w:szCs w:val="22"/>
          <w:lang w:val="es-ES"/>
        </w:rPr>
      </w:pPr>
      <w:r w:rsidRPr="00485661">
        <w:rPr>
          <w:rFonts w:ascii="Arial" w:hAnsi="Arial" w:cs="Arial"/>
          <w:b/>
          <w:noProof/>
          <w:color w:val="000000" w:themeColor="text1"/>
          <w:sz w:val="22"/>
          <w:szCs w:val="22"/>
          <w:lang w:val="es-ES"/>
        </w:rPr>
        <w:t>Pago de intereses por mora e intereses mora contribución</w:t>
      </w:r>
      <w:r w:rsidRPr="00485661">
        <w:rPr>
          <w:rFonts w:ascii="Arial" w:hAnsi="Arial" w:cs="Arial"/>
          <w:noProof/>
          <w:color w:val="000000" w:themeColor="text1"/>
          <w:sz w:val="22"/>
          <w:szCs w:val="22"/>
          <w:lang w:val="es-ES"/>
        </w:rPr>
        <w:t xml:space="preserve"> por $</w:t>
      </w:r>
      <w:r w:rsidR="009E73BB" w:rsidRPr="00485661">
        <w:rPr>
          <w:rFonts w:ascii="Arial" w:hAnsi="Arial" w:cs="Arial"/>
          <w:noProof/>
          <w:color w:val="000000" w:themeColor="text1"/>
          <w:sz w:val="22"/>
          <w:szCs w:val="22"/>
          <w:lang w:val="es-ES"/>
        </w:rPr>
        <w:t>60</w:t>
      </w:r>
      <w:r w:rsidRPr="00485661">
        <w:rPr>
          <w:rFonts w:ascii="Arial" w:hAnsi="Arial" w:cs="Arial"/>
          <w:noProof/>
          <w:color w:val="000000" w:themeColor="text1"/>
          <w:sz w:val="22"/>
          <w:szCs w:val="22"/>
          <w:lang w:val="es-ES"/>
        </w:rPr>
        <w:t>.</w:t>
      </w:r>
      <w:r w:rsidR="009E73BB" w:rsidRPr="00485661">
        <w:rPr>
          <w:rFonts w:ascii="Arial" w:hAnsi="Arial" w:cs="Arial"/>
          <w:noProof/>
          <w:color w:val="000000" w:themeColor="text1"/>
          <w:sz w:val="22"/>
          <w:szCs w:val="22"/>
          <w:lang w:val="es-ES"/>
        </w:rPr>
        <w:t>498</w:t>
      </w:r>
      <w:r w:rsidRPr="00485661">
        <w:rPr>
          <w:rFonts w:ascii="Arial" w:hAnsi="Arial" w:cs="Arial"/>
          <w:noProof/>
          <w:color w:val="000000" w:themeColor="text1"/>
          <w:sz w:val="22"/>
          <w:szCs w:val="22"/>
          <w:lang w:val="es-ES"/>
        </w:rPr>
        <w:t xml:space="preserve"> con </w:t>
      </w:r>
      <w:r w:rsidR="00E74629" w:rsidRPr="00485661">
        <w:rPr>
          <w:rFonts w:ascii="Arial" w:hAnsi="Arial" w:cs="Arial"/>
          <w:noProof/>
          <w:color w:val="000000" w:themeColor="text1"/>
          <w:sz w:val="22"/>
          <w:szCs w:val="22"/>
          <w:lang w:val="es-ES"/>
        </w:rPr>
        <w:t>la</w:t>
      </w:r>
      <w:r w:rsidR="009E73BB" w:rsidRPr="00485661">
        <w:rPr>
          <w:rFonts w:ascii="Arial" w:hAnsi="Arial" w:cs="Arial"/>
          <w:noProof/>
          <w:color w:val="000000" w:themeColor="text1"/>
          <w:sz w:val="22"/>
          <w:szCs w:val="22"/>
          <w:lang w:val="es-ES"/>
        </w:rPr>
        <w:t>s</w:t>
      </w:r>
      <w:r w:rsidR="00E74629" w:rsidRPr="00485661">
        <w:rPr>
          <w:rFonts w:ascii="Arial" w:hAnsi="Arial" w:cs="Arial"/>
          <w:noProof/>
          <w:color w:val="000000" w:themeColor="text1"/>
          <w:sz w:val="22"/>
          <w:szCs w:val="22"/>
          <w:lang w:val="es-ES"/>
        </w:rPr>
        <w:t xml:space="preserve"> factura</w:t>
      </w:r>
      <w:r w:rsidR="009E73BB" w:rsidRPr="00485661">
        <w:rPr>
          <w:rFonts w:ascii="Arial" w:hAnsi="Arial" w:cs="Arial"/>
          <w:noProof/>
          <w:color w:val="000000" w:themeColor="text1"/>
          <w:sz w:val="22"/>
          <w:szCs w:val="22"/>
          <w:lang w:val="es-ES"/>
        </w:rPr>
        <w:t>s</w:t>
      </w:r>
      <w:r w:rsidR="00E74629" w:rsidRPr="00485661">
        <w:rPr>
          <w:rFonts w:ascii="Arial" w:hAnsi="Arial" w:cs="Arial"/>
          <w:noProof/>
          <w:color w:val="000000" w:themeColor="text1"/>
          <w:sz w:val="22"/>
          <w:szCs w:val="22"/>
          <w:lang w:val="es-ES"/>
        </w:rPr>
        <w:t xml:space="preserve"> </w:t>
      </w:r>
      <w:r w:rsidR="009E73BB" w:rsidRPr="00485661">
        <w:rPr>
          <w:rFonts w:ascii="Arial" w:hAnsi="Arial" w:cs="Arial"/>
          <w:noProof/>
          <w:color w:val="000000" w:themeColor="text1"/>
          <w:sz w:val="22"/>
          <w:szCs w:val="22"/>
          <w:lang w:val="es-ES"/>
        </w:rPr>
        <w:t>632752193-0</w:t>
      </w:r>
      <w:r w:rsidR="00E74629" w:rsidRPr="00485661">
        <w:rPr>
          <w:rFonts w:ascii="Arial" w:hAnsi="Arial" w:cs="Arial"/>
          <w:noProof/>
          <w:color w:val="000000" w:themeColor="text1"/>
          <w:sz w:val="22"/>
          <w:szCs w:val="22"/>
          <w:lang w:val="es-ES"/>
        </w:rPr>
        <w:t xml:space="preserve"> </w:t>
      </w:r>
      <w:r w:rsidR="004075CD" w:rsidRPr="00485661">
        <w:rPr>
          <w:rFonts w:ascii="Arial" w:hAnsi="Arial" w:cs="Arial"/>
          <w:noProof/>
          <w:color w:val="000000" w:themeColor="text1"/>
          <w:sz w:val="22"/>
          <w:szCs w:val="22"/>
          <w:lang w:val="es-ES"/>
        </w:rPr>
        <w:t xml:space="preserve">del periodo </w:t>
      </w:r>
      <w:r w:rsidR="00E74629" w:rsidRPr="00485661">
        <w:rPr>
          <w:rFonts w:ascii="Arial" w:hAnsi="Arial" w:cs="Arial"/>
          <w:noProof/>
          <w:color w:val="000000" w:themeColor="text1"/>
          <w:sz w:val="22"/>
          <w:szCs w:val="22"/>
          <w:lang w:val="es-ES"/>
        </w:rPr>
        <w:t xml:space="preserve">18 </w:t>
      </w:r>
      <w:r w:rsidR="004075CD" w:rsidRPr="00485661">
        <w:rPr>
          <w:rFonts w:ascii="Arial" w:hAnsi="Arial" w:cs="Arial"/>
          <w:noProof/>
          <w:color w:val="000000" w:themeColor="text1"/>
          <w:sz w:val="22"/>
          <w:szCs w:val="22"/>
          <w:lang w:val="es-ES"/>
        </w:rPr>
        <w:t xml:space="preserve">de </w:t>
      </w:r>
      <w:r w:rsidR="009E73BB" w:rsidRPr="00485661">
        <w:rPr>
          <w:rFonts w:ascii="Arial" w:hAnsi="Arial" w:cs="Arial"/>
          <w:noProof/>
          <w:color w:val="000000" w:themeColor="text1"/>
          <w:sz w:val="22"/>
          <w:szCs w:val="22"/>
          <w:lang w:val="es-ES"/>
        </w:rPr>
        <w:t>marzo</w:t>
      </w:r>
      <w:r w:rsidR="004075CD" w:rsidRPr="00485661">
        <w:rPr>
          <w:rFonts w:ascii="Arial" w:hAnsi="Arial" w:cs="Arial"/>
          <w:noProof/>
          <w:color w:val="000000" w:themeColor="text1"/>
          <w:sz w:val="22"/>
          <w:szCs w:val="22"/>
          <w:lang w:val="es-ES"/>
        </w:rPr>
        <w:t xml:space="preserve">  a</w:t>
      </w:r>
      <w:r w:rsidR="00E74629" w:rsidRPr="00485661">
        <w:rPr>
          <w:rFonts w:ascii="Arial" w:hAnsi="Arial" w:cs="Arial"/>
          <w:noProof/>
          <w:color w:val="000000" w:themeColor="text1"/>
          <w:sz w:val="22"/>
          <w:szCs w:val="22"/>
          <w:lang w:val="es-ES"/>
        </w:rPr>
        <w:t>l</w:t>
      </w:r>
      <w:r w:rsidR="004075CD" w:rsidRPr="00485661">
        <w:rPr>
          <w:rFonts w:ascii="Arial" w:hAnsi="Arial" w:cs="Arial"/>
          <w:noProof/>
          <w:color w:val="000000" w:themeColor="text1"/>
          <w:sz w:val="22"/>
          <w:szCs w:val="22"/>
          <w:lang w:val="es-ES"/>
        </w:rPr>
        <w:t xml:space="preserve"> 20 de </w:t>
      </w:r>
      <w:r w:rsidR="009E73BB" w:rsidRPr="00485661">
        <w:rPr>
          <w:rFonts w:ascii="Arial" w:hAnsi="Arial" w:cs="Arial"/>
          <w:noProof/>
          <w:color w:val="000000" w:themeColor="text1"/>
          <w:sz w:val="22"/>
          <w:szCs w:val="22"/>
          <w:lang w:val="es-ES"/>
        </w:rPr>
        <w:t>abril</w:t>
      </w:r>
      <w:r w:rsidR="004075CD" w:rsidRPr="00485661">
        <w:rPr>
          <w:rFonts w:ascii="Arial" w:hAnsi="Arial" w:cs="Arial"/>
          <w:noProof/>
          <w:color w:val="000000" w:themeColor="text1"/>
          <w:sz w:val="22"/>
          <w:szCs w:val="22"/>
          <w:lang w:val="es-ES"/>
        </w:rPr>
        <w:t xml:space="preserve"> de 202</w:t>
      </w:r>
      <w:r w:rsidR="00E74629" w:rsidRPr="00485661">
        <w:rPr>
          <w:rFonts w:ascii="Arial" w:hAnsi="Arial" w:cs="Arial"/>
          <w:noProof/>
          <w:color w:val="000000" w:themeColor="text1"/>
          <w:sz w:val="22"/>
          <w:szCs w:val="22"/>
          <w:lang w:val="es-ES"/>
        </w:rPr>
        <w:t>1</w:t>
      </w:r>
      <w:r w:rsidR="009E73BB" w:rsidRPr="00485661">
        <w:rPr>
          <w:rFonts w:ascii="Arial" w:hAnsi="Arial" w:cs="Arial"/>
          <w:noProof/>
          <w:color w:val="000000" w:themeColor="text1"/>
          <w:sz w:val="22"/>
          <w:szCs w:val="22"/>
          <w:lang w:val="es-ES"/>
        </w:rPr>
        <w:t xml:space="preserve"> ($34.774); y, 636430224-2 del periodo 20 de abril a 19 de mayo de 2021($25.724); respectivamente,</w:t>
      </w:r>
      <w:r w:rsidR="004075CD" w:rsidRPr="00485661">
        <w:rPr>
          <w:rFonts w:ascii="Arial" w:hAnsi="Arial" w:cs="Arial"/>
          <w:noProof/>
          <w:color w:val="000000" w:themeColor="text1"/>
          <w:sz w:val="22"/>
          <w:szCs w:val="22"/>
          <w:lang w:val="es-ES"/>
        </w:rPr>
        <w:t xml:space="preserve"> con intereses por mora e intereses mora contribución</w:t>
      </w:r>
      <w:r w:rsidR="009E73BB" w:rsidRPr="00485661">
        <w:rPr>
          <w:rFonts w:ascii="Arial" w:hAnsi="Arial" w:cs="Arial"/>
          <w:noProof/>
          <w:color w:val="000000" w:themeColor="text1"/>
          <w:sz w:val="22"/>
          <w:szCs w:val="22"/>
          <w:lang w:val="es-ES"/>
        </w:rPr>
        <w:t>:</w:t>
      </w:r>
    </w:p>
    <w:p w14:paraId="66C25026" w14:textId="2C452D1E" w:rsidR="004075CD" w:rsidRPr="00485661" w:rsidRDefault="004075CD" w:rsidP="00485661">
      <w:pPr>
        <w:autoSpaceDE w:val="0"/>
        <w:autoSpaceDN w:val="0"/>
        <w:adjustRightInd w:val="0"/>
        <w:rPr>
          <w:rFonts w:ascii="Arial" w:hAnsi="Arial" w:cs="Arial"/>
          <w:noProof/>
          <w:color w:val="000000" w:themeColor="text1"/>
          <w:sz w:val="22"/>
          <w:szCs w:val="22"/>
          <w:lang w:val="es-ES"/>
        </w:rPr>
      </w:pPr>
    </w:p>
    <w:p w14:paraId="74E0A4EC" w14:textId="7BA07EFC" w:rsidR="009E73BB" w:rsidRPr="00485661" w:rsidRDefault="009E73BB" w:rsidP="00485661">
      <w:pPr>
        <w:autoSpaceDE w:val="0"/>
        <w:autoSpaceDN w:val="0"/>
        <w:adjustRightInd w:val="0"/>
        <w:rPr>
          <w:rFonts w:ascii="Arial" w:hAnsi="Arial" w:cs="Arial"/>
          <w:noProof/>
          <w:color w:val="000000" w:themeColor="text1"/>
          <w:sz w:val="22"/>
          <w:szCs w:val="22"/>
          <w:lang w:val="es-ES"/>
        </w:rPr>
      </w:pPr>
      <w:r w:rsidRPr="00485661">
        <w:rPr>
          <w:rFonts w:ascii="Arial" w:hAnsi="Arial" w:cs="Arial"/>
          <w:noProof/>
          <w:color w:val="000000" w:themeColor="text1"/>
          <w:lang w:val="es-CO" w:eastAsia="es-CO"/>
        </w:rPr>
        <mc:AlternateContent>
          <mc:Choice Requires="wps">
            <w:drawing>
              <wp:anchor distT="0" distB="0" distL="114300" distR="114300" simplePos="0" relativeHeight="252052992" behindDoc="0" locked="0" layoutInCell="1" allowOverlap="1" wp14:anchorId="65EA9828" wp14:editId="60CC1E45">
                <wp:simplePos x="0" y="0"/>
                <wp:positionH relativeFrom="margin">
                  <wp:align>left</wp:align>
                </wp:positionH>
                <wp:positionV relativeFrom="paragraph">
                  <wp:posOffset>294120</wp:posOffset>
                </wp:positionV>
                <wp:extent cx="5613400" cy="422564"/>
                <wp:effectExtent l="0" t="0" r="25400" b="15875"/>
                <wp:wrapNone/>
                <wp:docPr id="148" name="Rectángulo redondeado 148"/>
                <wp:cNvGraphicFramePr/>
                <a:graphic xmlns:a="http://schemas.openxmlformats.org/drawingml/2006/main">
                  <a:graphicData uri="http://schemas.microsoft.com/office/word/2010/wordprocessingShape">
                    <wps:wsp>
                      <wps:cNvSpPr/>
                      <wps:spPr>
                        <a:xfrm>
                          <a:off x="0" y="0"/>
                          <a:ext cx="5613400" cy="422564"/>
                        </a:xfrm>
                        <a:prstGeom prst="roundRect">
                          <a:avLst/>
                        </a:prstGeom>
                        <a:noFill/>
                        <a:ln w="25400" cap="flat" cmpd="sng" algn="ctr">
                          <a:solidFill>
                            <a:srgbClr val="C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EF286A5" id="Rectángulo redondeado 148" o:spid="_x0000_s1026" style="position:absolute;margin-left:0;margin-top:23.15pt;width:442pt;height:33.25pt;z-index:2520529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" filled="f" strokecolor="#c00000" strokeweight="2pt">
                <w10:wrap anchorx="margin"/>
              </v:roundrect>
            </w:pict>
          </mc:Fallback>
        </mc:AlternateContent>
      </w:r>
      <w:r w:rsidRPr="00485661">
        <w:rPr>
          <w:rFonts w:ascii="Arial" w:hAnsi="Arial" w:cs="Arial"/>
          <w:noProof/>
          <w:lang w:val="es-CO" w:eastAsia="es-CO"/>
        </w:rPr>
        <w:drawing>
          <wp:inline distT="0" distB="0" distL="0" distR="0" wp14:anchorId="12FDA01E" wp14:editId="20641B88">
            <wp:extent cx="5613400" cy="810260"/>
            <wp:effectExtent l="0" t="0" r="6350" b="8890"/>
            <wp:docPr id="104" name="Imagen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5613400" cy="810260"/>
                    </a:xfrm>
                    <a:prstGeom prst="rect">
                      <a:avLst/>
                    </a:prstGeom>
                  </pic:spPr>
                </pic:pic>
              </a:graphicData>
            </a:graphic>
          </wp:inline>
        </w:drawing>
      </w:r>
    </w:p>
    <w:p w14:paraId="05B2DFFC" w14:textId="7B1CF652" w:rsidR="009E73BB" w:rsidRPr="00485661" w:rsidRDefault="009E73BB" w:rsidP="00485661">
      <w:pPr>
        <w:autoSpaceDE w:val="0"/>
        <w:autoSpaceDN w:val="0"/>
        <w:adjustRightInd w:val="0"/>
        <w:rPr>
          <w:rFonts w:ascii="Arial" w:hAnsi="Arial" w:cs="Arial"/>
          <w:noProof/>
          <w:color w:val="000000" w:themeColor="text1"/>
          <w:sz w:val="22"/>
          <w:szCs w:val="22"/>
          <w:lang w:val="es-ES"/>
        </w:rPr>
      </w:pPr>
    </w:p>
    <w:p w14:paraId="7C268E79" w14:textId="573480FB" w:rsidR="00993AD1" w:rsidRPr="00485661" w:rsidRDefault="009E73BB" w:rsidP="00485661">
      <w:pPr>
        <w:autoSpaceDE w:val="0"/>
        <w:autoSpaceDN w:val="0"/>
        <w:adjustRightInd w:val="0"/>
        <w:rPr>
          <w:rFonts w:ascii="Arial" w:hAnsi="Arial" w:cs="Arial"/>
          <w:noProof/>
          <w:lang w:val="en-US" w:eastAsia="en-US"/>
        </w:rPr>
      </w:pPr>
      <w:r w:rsidRPr="00485661">
        <w:rPr>
          <w:rFonts w:ascii="Arial" w:hAnsi="Arial" w:cs="Arial"/>
          <w:noProof/>
          <w:color w:val="000000" w:themeColor="text1"/>
          <w:lang w:val="es-CO" w:eastAsia="es-CO"/>
        </w:rPr>
        <w:lastRenderedPageBreak/>
        <mc:AlternateContent>
          <mc:Choice Requires="wps">
            <w:drawing>
              <wp:anchor distT="0" distB="0" distL="114300" distR="114300" simplePos="0" relativeHeight="252147200" behindDoc="0" locked="0" layoutInCell="1" allowOverlap="1" wp14:anchorId="04147056" wp14:editId="3D0F804F">
                <wp:simplePos x="0" y="0"/>
                <wp:positionH relativeFrom="margin">
                  <wp:posOffset>194483</wp:posOffset>
                </wp:positionH>
                <wp:positionV relativeFrom="paragraph">
                  <wp:posOffset>242570</wp:posOffset>
                </wp:positionV>
                <wp:extent cx="5613400" cy="468110"/>
                <wp:effectExtent l="0" t="0" r="25400" b="27305"/>
                <wp:wrapNone/>
                <wp:docPr id="110" name="Rectángulo redondeado 110"/>
                <wp:cNvGraphicFramePr/>
                <a:graphic xmlns:a="http://schemas.openxmlformats.org/drawingml/2006/main">
                  <a:graphicData uri="http://schemas.microsoft.com/office/word/2010/wordprocessingShape">
                    <wps:wsp>
                      <wps:cNvSpPr/>
                      <wps:spPr>
                        <a:xfrm>
                          <a:off x="0" y="0"/>
                          <a:ext cx="5613400" cy="468110"/>
                        </a:xfrm>
                        <a:prstGeom prst="roundRect">
                          <a:avLst/>
                        </a:prstGeom>
                        <a:noFill/>
                        <a:ln w="25400" cap="flat" cmpd="sng" algn="ctr">
                          <a:solidFill>
                            <a:srgbClr val="C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99E7E02" id="Rectángulo redondeado 110" o:spid="_x0000_s1026" style="position:absolute;margin-left:15.3pt;margin-top:19.1pt;width:442pt;height:36.85pt;z-index:252147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" filled="f" strokecolor="#c00000" strokeweight="2pt">
                <w10:wrap anchorx="margin"/>
              </v:roundrect>
            </w:pict>
          </mc:Fallback>
        </mc:AlternateContent>
      </w:r>
      <w:r w:rsidRPr="00485661">
        <w:rPr>
          <w:rFonts w:ascii="Arial" w:hAnsi="Arial" w:cs="Arial"/>
          <w:noProof/>
          <w:lang w:val="es-CO" w:eastAsia="es-CO"/>
        </w:rPr>
        <w:drawing>
          <wp:inline distT="0" distB="0" distL="0" distR="0" wp14:anchorId="1E4903C3" wp14:editId="0B4BA94F">
            <wp:extent cx="5613400" cy="710565"/>
            <wp:effectExtent l="0" t="0" r="6350" b="0"/>
            <wp:docPr id="105" name="Imagen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5613400" cy="710565"/>
                    </a:xfrm>
                    <a:prstGeom prst="rect">
                      <a:avLst/>
                    </a:prstGeom>
                  </pic:spPr>
                </pic:pic>
              </a:graphicData>
            </a:graphic>
          </wp:inline>
        </w:drawing>
      </w:r>
    </w:p>
    <w:p w14:paraId="11A1A457" w14:textId="07507976" w:rsidR="00993AD1" w:rsidRPr="00485661" w:rsidRDefault="00993AD1" w:rsidP="00485661">
      <w:pPr>
        <w:autoSpaceDE w:val="0"/>
        <w:autoSpaceDN w:val="0"/>
        <w:adjustRightInd w:val="0"/>
        <w:rPr>
          <w:rFonts w:ascii="Arial" w:hAnsi="Arial" w:cs="Arial"/>
          <w:noProof/>
          <w:color w:val="000000" w:themeColor="text1"/>
          <w:sz w:val="22"/>
          <w:szCs w:val="22"/>
          <w:lang w:val="es-ES"/>
        </w:rPr>
      </w:pPr>
    </w:p>
    <w:p w14:paraId="5365C9D4" w14:textId="77777777" w:rsidR="00993AD1" w:rsidRPr="00485661" w:rsidRDefault="00993AD1" w:rsidP="00485661">
      <w:pPr>
        <w:autoSpaceDE w:val="0"/>
        <w:autoSpaceDN w:val="0"/>
        <w:adjustRightInd w:val="0"/>
        <w:rPr>
          <w:rFonts w:ascii="Arial" w:hAnsi="Arial" w:cs="Arial"/>
          <w:noProof/>
          <w:color w:val="000000" w:themeColor="text1"/>
          <w:sz w:val="22"/>
          <w:szCs w:val="22"/>
          <w:lang w:val="es-ES"/>
        </w:rPr>
      </w:pPr>
    </w:p>
    <w:p w14:paraId="0644F5AC" w14:textId="77777777" w:rsidR="00B03013" w:rsidRPr="00485661" w:rsidRDefault="00251920" w:rsidP="00485661">
      <w:pPr>
        <w:autoSpaceDE w:val="0"/>
        <w:autoSpaceDN w:val="0"/>
        <w:adjustRightInd w:val="0"/>
        <w:rPr>
          <w:rFonts w:ascii="Arial" w:hAnsi="Arial" w:cs="Arial"/>
          <w:b/>
          <w:bCs/>
          <w:color w:val="000000" w:themeColor="text1"/>
          <w:sz w:val="22"/>
          <w:szCs w:val="22"/>
          <w:lang w:val="es-ES" w:eastAsia="es-ES_tradnl"/>
        </w:rPr>
      </w:pPr>
      <w:r w:rsidRPr="00485661">
        <w:rPr>
          <w:rFonts w:ascii="Arial" w:hAnsi="Arial" w:cs="Arial"/>
          <w:noProof/>
          <w:color w:val="000000" w:themeColor="text1"/>
          <w:sz w:val="22"/>
          <w:szCs w:val="22"/>
          <w:lang w:val="es-ES"/>
        </w:rPr>
        <w:t xml:space="preserve">Por lo anterior, </w:t>
      </w:r>
      <w:r w:rsidR="00027B60" w:rsidRPr="00485661">
        <w:rPr>
          <w:rFonts w:ascii="Arial" w:hAnsi="Arial" w:cs="Arial"/>
          <w:b/>
          <w:bCs/>
          <w:color w:val="000000" w:themeColor="text1"/>
          <w:sz w:val="22"/>
          <w:szCs w:val="22"/>
          <w:lang w:val="es-ES" w:eastAsia="es-ES_tradnl"/>
        </w:rPr>
        <w:t>se concluye que la UAERMV continúa sin adoptar los correctivos necesarios para subsanar la situación descrita</w:t>
      </w:r>
      <w:r w:rsidR="00B03013" w:rsidRPr="00485661">
        <w:rPr>
          <w:rFonts w:ascii="Arial" w:hAnsi="Arial" w:cs="Arial"/>
          <w:b/>
          <w:bCs/>
          <w:color w:val="000000" w:themeColor="text1"/>
          <w:sz w:val="22"/>
          <w:szCs w:val="22"/>
          <w:lang w:val="es-ES" w:eastAsia="es-ES_tradnl"/>
        </w:rPr>
        <w:t>.</w:t>
      </w:r>
    </w:p>
    <w:p w14:paraId="5F090C12" w14:textId="77777777" w:rsidR="00B03013" w:rsidRPr="00485661" w:rsidRDefault="00B03013" w:rsidP="00485661">
      <w:pPr>
        <w:autoSpaceDE w:val="0"/>
        <w:autoSpaceDN w:val="0"/>
        <w:adjustRightInd w:val="0"/>
        <w:rPr>
          <w:rFonts w:ascii="Arial" w:hAnsi="Arial" w:cs="Arial"/>
          <w:b/>
          <w:bCs/>
          <w:color w:val="000000" w:themeColor="text1"/>
          <w:sz w:val="22"/>
          <w:szCs w:val="22"/>
          <w:lang w:val="es-ES" w:eastAsia="es-ES_tradnl"/>
        </w:rPr>
      </w:pPr>
    </w:p>
    <w:p w14:paraId="017C600C" w14:textId="04C34397" w:rsidR="00972D10" w:rsidRPr="00485661" w:rsidRDefault="00B03013" w:rsidP="00485661">
      <w:pPr>
        <w:autoSpaceDE w:val="0"/>
        <w:autoSpaceDN w:val="0"/>
        <w:adjustRightInd w:val="0"/>
        <w:rPr>
          <w:rFonts w:ascii="Arial" w:hAnsi="Arial" w:cs="Arial"/>
          <w:noProof/>
          <w:color w:val="000000" w:themeColor="text1"/>
          <w:sz w:val="22"/>
          <w:szCs w:val="22"/>
          <w:lang w:val="es-ES"/>
        </w:rPr>
      </w:pPr>
      <w:r w:rsidRPr="00485661">
        <w:rPr>
          <w:rFonts w:ascii="Arial" w:hAnsi="Arial" w:cs="Arial"/>
          <w:bCs/>
          <w:color w:val="000000" w:themeColor="text1"/>
          <w:sz w:val="22"/>
          <w:szCs w:val="22"/>
          <w:lang w:val="es-ES" w:eastAsia="es-ES_tradnl"/>
        </w:rPr>
        <w:t xml:space="preserve">Para este informe, </w:t>
      </w:r>
      <w:r w:rsidR="00375511" w:rsidRPr="00485661">
        <w:rPr>
          <w:rFonts w:ascii="Arial" w:hAnsi="Arial" w:cs="Arial"/>
          <w:noProof/>
          <w:color w:val="000000" w:themeColor="text1"/>
          <w:sz w:val="22"/>
          <w:szCs w:val="22"/>
          <w:lang w:val="es-ES"/>
        </w:rPr>
        <w:t xml:space="preserve">la </w:t>
      </w:r>
      <w:r w:rsidR="00DA2760" w:rsidRPr="00485661">
        <w:rPr>
          <w:rFonts w:ascii="Arial" w:hAnsi="Arial" w:cs="Arial"/>
          <w:noProof/>
          <w:color w:val="000000" w:themeColor="text1"/>
          <w:sz w:val="22"/>
          <w:szCs w:val="22"/>
          <w:lang w:val="es-ES"/>
        </w:rPr>
        <w:t xml:space="preserve">administración informó en el memorando </w:t>
      </w:r>
      <w:r w:rsidR="00F306B1" w:rsidRPr="00485661">
        <w:rPr>
          <w:rFonts w:ascii="Arial" w:hAnsi="Arial" w:cs="Arial"/>
          <w:bCs/>
          <w:color w:val="000000" w:themeColor="text1"/>
          <w:sz w:val="22"/>
          <w:szCs w:val="22"/>
          <w:lang w:val="es-ES" w:eastAsia="es-ES_tradnl"/>
        </w:rPr>
        <w:t>20211170077183</w:t>
      </w:r>
      <w:r w:rsidR="007C761F" w:rsidRPr="00485661">
        <w:rPr>
          <w:rFonts w:ascii="Arial" w:hAnsi="Arial" w:cs="Arial"/>
          <w:bCs/>
          <w:color w:val="000000" w:themeColor="text1"/>
          <w:sz w:val="22"/>
          <w:szCs w:val="22"/>
          <w:lang w:val="es-ES" w:eastAsia="es-ES_tradnl"/>
        </w:rPr>
        <w:t xml:space="preserve"> del </w:t>
      </w:r>
      <w:r w:rsidR="00F306B1" w:rsidRPr="00485661">
        <w:rPr>
          <w:rFonts w:ascii="Arial" w:hAnsi="Arial" w:cs="Arial"/>
          <w:bCs/>
          <w:color w:val="000000" w:themeColor="text1"/>
          <w:sz w:val="22"/>
          <w:szCs w:val="22"/>
          <w:lang w:val="es-ES" w:eastAsia="es-ES_tradnl"/>
        </w:rPr>
        <w:t xml:space="preserve">19 </w:t>
      </w:r>
      <w:r w:rsidR="007C761F" w:rsidRPr="00485661">
        <w:rPr>
          <w:rFonts w:ascii="Arial" w:hAnsi="Arial" w:cs="Arial"/>
          <w:bCs/>
          <w:color w:val="000000" w:themeColor="text1"/>
          <w:sz w:val="22"/>
          <w:szCs w:val="22"/>
          <w:lang w:val="es-ES" w:eastAsia="es-ES_tradnl"/>
        </w:rPr>
        <w:t xml:space="preserve">de </w:t>
      </w:r>
      <w:r w:rsidR="00F306B1" w:rsidRPr="00485661">
        <w:rPr>
          <w:rFonts w:ascii="Arial" w:hAnsi="Arial" w:cs="Arial"/>
          <w:bCs/>
          <w:color w:val="000000" w:themeColor="text1"/>
          <w:sz w:val="22"/>
          <w:szCs w:val="22"/>
          <w:lang w:val="es-ES" w:eastAsia="es-ES_tradnl"/>
        </w:rPr>
        <w:t xml:space="preserve">julio </w:t>
      </w:r>
      <w:r w:rsidR="007C761F" w:rsidRPr="00485661">
        <w:rPr>
          <w:rFonts w:ascii="Arial" w:hAnsi="Arial" w:cs="Arial"/>
          <w:bCs/>
          <w:color w:val="000000" w:themeColor="text1"/>
          <w:sz w:val="22"/>
          <w:szCs w:val="22"/>
          <w:lang w:val="es-ES" w:eastAsia="es-ES_tradnl"/>
        </w:rPr>
        <w:t>de 202</w:t>
      </w:r>
      <w:r w:rsidR="0022326E" w:rsidRPr="00485661">
        <w:rPr>
          <w:rFonts w:ascii="Arial" w:hAnsi="Arial" w:cs="Arial"/>
          <w:bCs/>
          <w:color w:val="000000" w:themeColor="text1"/>
          <w:sz w:val="22"/>
          <w:szCs w:val="22"/>
          <w:lang w:val="es-ES" w:eastAsia="es-ES_tradnl"/>
        </w:rPr>
        <w:t>1</w:t>
      </w:r>
      <w:r w:rsidR="007C761F" w:rsidRPr="00485661">
        <w:rPr>
          <w:rFonts w:ascii="Arial" w:hAnsi="Arial" w:cs="Arial"/>
          <w:bCs/>
          <w:color w:val="000000" w:themeColor="text1"/>
          <w:sz w:val="22"/>
          <w:szCs w:val="22"/>
          <w:lang w:val="es-ES" w:eastAsia="es-ES_tradnl"/>
        </w:rPr>
        <w:t>,</w:t>
      </w:r>
      <w:r w:rsidR="00DA2760" w:rsidRPr="00485661">
        <w:rPr>
          <w:rFonts w:ascii="Arial" w:hAnsi="Arial" w:cs="Arial"/>
          <w:bCs/>
          <w:color w:val="000000" w:themeColor="text1"/>
          <w:sz w:val="22"/>
          <w:szCs w:val="22"/>
          <w:lang w:val="es-ES" w:eastAsia="es-ES_tradnl"/>
        </w:rPr>
        <w:t xml:space="preserve"> </w:t>
      </w:r>
      <w:r w:rsidRPr="00485661">
        <w:rPr>
          <w:rFonts w:ascii="Arial" w:hAnsi="Arial" w:cs="Arial"/>
          <w:bCs/>
          <w:color w:val="000000" w:themeColor="text1"/>
          <w:sz w:val="22"/>
          <w:szCs w:val="22"/>
          <w:lang w:val="es-ES" w:eastAsia="es-ES_tradnl"/>
        </w:rPr>
        <w:t>la implementación de los siguientes controles:</w:t>
      </w:r>
    </w:p>
    <w:p w14:paraId="12A1647B" w14:textId="77777777" w:rsidR="00972D10" w:rsidRPr="00485661" w:rsidRDefault="00972D10" w:rsidP="00485661">
      <w:pPr>
        <w:autoSpaceDE w:val="0"/>
        <w:autoSpaceDN w:val="0"/>
        <w:adjustRightInd w:val="0"/>
        <w:rPr>
          <w:rFonts w:ascii="Arial" w:hAnsi="Arial" w:cs="Arial"/>
          <w:noProof/>
          <w:color w:val="000000" w:themeColor="text1"/>
          <w:sz w:val="22"/>
          <w:szCs w:val="22"/>
          <w:lang w:val="es-ES"/>
        </w:rPr>
      </w:pPr>
    </w:p>
    <w:p w14:paraId="7DA7B8D6" w14:textId="266AE48D" w:rsidR="00680193" w:rsidRPr="00485661" w:rsidRDefault="00680193" w:rsidP="00485661">
      <w:pPr>
        <w:autoSpaceDE w:val="0"/>
        <w:autoSpaceDN w:val="0"/>
        <w:adjustRightInd w:val="0"/>
        <w:rPr>
          <w:rFonts w:ascii="Arial" w:hAnsi="Arial" w:cs="Arial"/>
          <w:noProof/>
          <w:color w:val="000000" w:themeColor="text1"/>
          <w:lang w:val="es-ES"/>
        </w:rPr>
      </w:pPr>
    </w:p>
    <w:p w14:paraId="3B9F0319" w14:textId="4224C2DB" w:rsidR="00DA2760" w:rsidRPr="00485661" w:rsidRDefault="000D7CFD" w:rsidP="00485661">
      <w:pPr>
        <w:autoSpaceDE w:val="0"/>
        <w:autoSpaceDN w:val="0"/>
        <w:adjustRightInd w:val="0"/>
        <w:ind w:left="284" w:right="284"/>
        <w:rPr>
          <w:rFonts w:ascii="Arial" w:hAnsi="Arial" w:cs="Arial"/>
          <w:noProof/>
          <w:color w:val="000000" w:themeColor="text1"/>
          <w:sz w:val="22"/>
          <w:szCs w:val="22"/>
          <w:lang w:val="es-ES"/>
        </w:rPr>
      </w:pPr>
      <w:r w:rsidRPr="00485661">
        <w:rPr>
          <w:rFonts w:ascii="Arial" w:hAnsi="Arial" w:cs="Arial"/>
          <w:i/>
          <w:noProof/>
          <w:color w:val="000000" w:themeColor="text1"/>
          <w:lang w:val="es-ES"/>
        </w:rPr>
        <w:t xml:space="preserve">“ … </w:t>
      </w:r>
      <w:r w:rsidR="00F306B1" w:rsidRPr="00485661">
        <w:rPr>
          <w:rFonts w:ascii="Arial" w:hAnsi="Arial" w:cs="Arial"/>
          <w:i/>
          <w:noProof/>
          <w:color w:val="000000" w:themeColor="text1"/>
          <w:lang w:val="es-ES"/>
        </w:rPr>
        <w:t xml:space="preserve">Con el fin de prevenir esta situación, el proceso Gestión Financiera una vez recibe la factura, verifica su fecha de pago y al encontrarla vencida, realiza la devolución al Supervisor encargado del pago del servicio, para que gestioné los ajustes ante los proveedores de los servicios, a fin de evitar inconvenientes por realizar el pago de forma extemporánea, </w:t>
      </w:r>
      <w:r w:rsidR="00F306B1" w:rsidRPr="00485661">
        <w:rPr>
          <w:rFonts w:ascii="Arial" w:hAnsi="Arial" w:cs="Arial"/>
          <w:b/>
          <w:i/>
          <w:noProof/>
          <w:color w:val="000000" w:themeColor="text1"/>
          <w:lang w:val="es-ES"/>
        </w:rPr>
        <w:t xml:space="preserve">en caso que se deba realizar el pago de intereses por mora, estos correrán por cuenta del Supervisor </w:t>
      </w:r>
      <w:r w:rsidR="00F306B1" w:rsidRPr="00485661">
        <w:rPr>
          <w:rFonts w:ascii="Arial" w:hAnsi="Arial" w:cs="Arial"/>
          <w:i/>
          <w:noProof/>
          <w:color w:val="000000" w:themeColor="text1"/>
          <w:lang w:val="es-ES"/>
        </w:rPr>
        <w:t>y la Entidad cancela únicamente el monto correspondiente al servicio, como ha sucedido con facturas de la sede Operativa. Igualmente, desde el proceso Financiero se han implementado acciones para asegurar que las facturas se paguen dentro de la fecha establecida para evitar que se presente el corte del servicio y costos adicionales como intereses de mora u otros cobros por reconexión, como dar prioridad al pago</w:t>
      </w:r>
      <w:r w:rsidR="00F306B1" w:rsidRPr="00485661">
        <w:rPr>
          <w:rFonts w:ascii="Arial" w:hAnsi="Arial" w:cs="Arial"/>
          <w:b/>
          <w:i/>
          <w:noProof/>
          <w:color w:val="000000" w:themeColor="text1"/>
          <w:lang w:val="es-ES"/>
        </w:rPr>
        <w:t xml:space="preserve"> o realizar el préstamo del dinero por parte de los Colaboradores del proceso para que se efectué en el tiempo requerido</w:t>
      </w:r>
      <w:r w:rsidR="00F306B1" w:rsidRPr="00485661">
        <w:rPr>
          <w:rFonts w:ascii="Arial" w:hAnsi="Arial" w:cs="Arial"/>
          <w:i/>
          <w:noProof/>
          <w:color w:val="000000" w:themeColor="text1"/>
          <w:lang w:val="es-ES"/>
        </w:rPr>
        <w:t>, cuando se evidencia que la fecha corte es el día siguiente a la recepción de la factura</w:t>
      </w:r>
      <w:r w:rsidRPr="00485661">
        <w:rPr>
          <w:rFonts w:ascii="Arial" w:hAnsi="Arial" w:cs="Arial"/>
          <w:i/>
          <w:noProof/>
          <w:color w:val="000000" w:themeColor="text1"/>
          <w:lang w:val="es-ES"/>
        </w:rPr>
        <w:t>..</w:t>
      </w:r>
      <w:r w:rsidR="00F306B1" w:rsidRPr="00485661">
        <w:rPr>
          <w:rFonts w:ascii="Arial" w:hAnsi="Arial" w:cs="Arial"/>
          <w:i/>
          <w:noProof/>
          <w:color w:val="000000" w:themeColor="text1"/>
          <w:lang w:val="es-ES"/>
        </w:rPr>
        <w:t>.</w:t>
      </w:r>
      <w:r w:rsidR="002C6EEE" w:rsidRPr="00485661">
        <w:rPr>
          <w:rFonts w:ascii="Arial" w:hAnsi="Arial" w:cs="Arial"/>
          <w:i/>
          <w:noProof/>
          <w:color w:val="000000" w:themeColor="text1"/>
          <w:lang w:val="es-ES"/>
        </w:rPr>
        <w:t>”</w:t>
      </w:r>
      <w:r w:rsidR="00F306B1" w:rsidRPr="00485661">
        <w:rPr>
          <w:rFonts w:ascii="Arial" w:hAnsi="Arial" w:cs="Arial"/>
          <w:i/>
          <w:noProof/>
          <w:color w:val="000000" w:themeColor="text1"/>
          <w:sz w:val="22"/>
          <w:szCs w:val="22"/>
          <w:lang w:val="es-ES"/>
        </w:rPr>
        <w:t xml:space="preserve"> </w:t>
      </w:r>
      <w:r w:rsidRPr="00485661">
        <w:rPr>
          <w:rFonts w:ascii="Arial" w:hAnsi="Arial" w:cs="Arial"/>
          <w:i/>
          <w:noProof/>
          <w:color w:val="000000" w:themeColor="text1"/>
          <w:sz w:val="22"/>
          <w:szCs w:val="22"/>
          <w:lang w:val="es-ES"/>
        </w:rPr>
        <w:t>.</w:t>
      </w:r>
      <w:r w:rsidR="00F306B1" w:rsidRPr="00485661">
        <w:rPr>
          <w:rFonts w:ascii="Arial" w:hAnsi="Arial" w:cs="Arial"/>
          <w:noProof/>
          <w:color w:val="000000" w:themeColor="text1"/>
          <w:sz w:val="22"/>
          <w:szCs w:val="22"/>
          <w:lang w:val="es-ES"/>
        </w:rPr>
        <w:t>Negrilla fuera de texto</w:t>
      </w:r>
    </w:p>
    <w:p w14:paraId="43124120" w14:textId="021612E6" w:rsidR="007647F8" w:rsidRPr="00485661" w:rsidRDefault="007647F8" w:rsidP="00485661">
      <w:pPr>
        <w:autoSpaceDE w:val="0"/>
        <w:autoSpaceDN w:val="0"/>
        <w:adjustRightInd w:val="0"/>
        <w:ind w:left="708"/>
        <w:rPr>
          <w:rFonts w:ascii="Arial" w:hAnsi="Arial" w:cs="Arial"/>
          <w:b/>
          <w:noProof/>
          <w:color w:val="000000" w:themeColor="text1"/>
          <w:sz w:val="22"/>
          <w:szCs w:val="22"/>
          <w:lang w:val="es-ES"/>
        </w:rPr>
      </w:pPr>
    </w:p>
    <w:p w14:paraId="12674BA4" w14:textId="353164DF" w:rsidR="00717265" w:rsidRPr="00485661" w:rsidRDefault="00717265" w:rsidP="00485661">
      <w:pPr>
        <w:shd w:val="clear" w:color="auto" w:fill="FFFFFF" w:themeFill="background1"/>
        <w:autoSpaceDE w:val="0"/>
        <w:autoSpaceDN w:val="0"/>
        <w:adjustRightInd w:val="0"/>
        <w:rPr>
          <w:rFonts w:ascii="Arial" w:hAnsi="Arial" w:cs="Arial"/>
          <w:noProof/>
          <w:color w:val="000000" w:themeColor="text1"/>
          <w:sz w:val="22"/>
          <w:szCs w:val="22"/>
          <w:lang w:val="es-ES"/>
        </w:rPr>
      </w:pPr>
      <w:r w:rsidRPr="00485661">
        <w:rPr>
          <w:rFonts w:ascii="Arial" w:hAnsi="Arial" w:cs="Arial"/>
          <w:noProof/>
          <w:color w:val="000000" w:themeColor="text1"/>
          <w:sz w:val="22"/>
          <w:szCs w:val="22"/>
          <w:lang w:val="es-ES"/>
        </w:rPr>
        <w:t xml:space="preserve">Al realizar un análisis detallado de las órdenes de pago suministradas por la </w:t>
      </w:r>
      <w:r w:rsidR="000B4BA1" w:rsidRPr="00485661">
        <w:rPr>
          <w:rFonts w:ascii="Arial" w:hAnsi="Arial" w:cs="Arial"/>
          <w:noProof/>
          <w:color w:val="000000" w:themeColor="text1"/>
          <w:sz w:val="22"/>
          <w:szCs w:val="22"/>
          <w:lang w:val="es-ES"/>
        </w:rPr>
        <w:t>SG</w:t>
      </w:r>
      <w:r w:rsidRPr="00485661">
        <w:rPr>
          <w:rFonts w:ascii="Arial" w:hAnsi="Arial" w:cs="Arial"/>
          <w:noProof/>
          <w:color w:val="000000" w:themeColor="text1"/>
          <w:sz w:val="22"/>
          <w:szCs w:val="22"/>
          <w:lang w:val="es-ES"/>
        </w:rPr>
        <w:t xml:space="preserve">, en el archivo Excel anexo al memorando 20211170077183, se identificó que las cuatro (4) facturas </w:t>
      </w:r>
      <w:r w:rsidR="00697DBA" w:rsidRPr="00485661">
        <w:rPr>
          <w:rFonts w:ascii="Arial" w:hAnsi="Arial" w:cs="Arial"/>
          <w:noProof/>
          <w:color w:val="000000" w:themeColor="text1"/>
          <w:sz w:val="22"/>
          <w:szCs w:val="22"/>
          <w:lang w:val="es-ES"/>
        </w:rPr>
        <w:t xml:space="preserve">mencionadas, </w:t>
      </w:r>
      <w:r w:rsidRPr="00485661">
        <w:rPr>
          <w:rFonts w:ascii="Arial" w:hAnsi="Arial" w:cs="Arial"/>
          <w:noProof/>
          <w:color w:val="000000" w:themeColor="text1"/>
          <w:sz w:val="22"/>
          <w:szCs w:val="22"/>
          <w:lang w:val="es-ES"/>
        </w:rPr>
        <w:t xml:space="preserve">que se relacionan en </w:t>
      </w:r>
      <w:r w:rsidR="006B4E86" w:rsidRPr="00485661">
        <w:rPr>
          <w:rFonts w:ascii="Arial" w:hAnsi="Arial" w:cs="Arial"/>
          <w:noProof/>
          <w:color w:val="000000" w:themeColor="text1"/>
          <w:sz w:val="22"/>
          <w:szCs w:val="22"/>
          <w:lang w:val="es-ES"/>
        </w:rPr>
        <w:t xml:space="preserve">la </w:t>
      </w:r>
      <w:r w:rsidRPr="00485661">
        <w:rPr>
          <w:rFonts w:ascii="Arial" w:hAnsi="Arial" w:cs="Arial"/>
          <w:noProof/>
          <w:color w:val="000000" w:themeColor="text1"/>
          <w:sz w:val="22"/>
          <w:szCs w:val="22"/>
          <w:lang w:val="es-ES"/>
        </w:rPr>
        <w:t xml:space="preserve">siguiente </w:t>
      </w:r>
      <w:r w:rsidR="006B4E86" w:rsidRPr="00485661">
        <w:rPr>
          <w:rFonts w:ascii="Arial" w:hAnsi="Arial" w:cs="Arial"/>
          <w:noProof/>
          <w:color w:val="000000" w:themeColor="text1"/>
          <w:sz w:val="22"/>
          <w:szCs w:val="22"/>
          <w:lang w:val="es-ES"/>
        </w:rPr>
        <w:t>tabla</w:t>
      </w:r>
      <w:r w:rsidR="00697DBA" w:rsidRPr="00485661">
        <w:rPr>
          <w:rFonts w:ascii="Arial" w:hAnsi="Arial" w:cs="Arial"/>
          <w:noProof/>
          <w:color w:val="000000" w:themeColor="text1"/>
          <w:sz w:val="22"/>
          <w:szCs w:val="22"/>
          <w:lang w:val="es-ES"/>
        </w:rPr>
        <w:t xml:space="preserve">, </w:t>
      </w:r>
      <w:r w:rsidRPr="00485661">
        <w:rPr>
          <w:rFonts w:ascii="Arial" w:hAnsi="Arial" w:cs="Arial"/>
          <w:noProof/>
          <w:color w:val="000000" w:themeColor="text1"/>
          <w:sz w:val="22"/>
          <w:szCs w:val="22"/>
          <w:lang w:val="es-ES"/>
        </w:rPr>
        <w:t>fueron pagadas al proveedor, tal como se indica:</w:t>
      </w:r>
    </w:p>
    <w:p w14:paraId="1FCD9B1C" w14:textId="77777777" w:rsidR="00717265" w:rsidRPr="00485661" w:rsidRDefault="00717265" w:rsidP="00485661">
      <w:pPr>
        <w:shd w:val="clear" w:color="auto" w:fill="FFFFFF" w:themeFill="background1"/>
        <w:jc w:val="left"/>
        <w:textAlignment w:val="baseline"/>
        <w:rPr>
          <w:rFonts w:ascii="Arial" w:hAnsi="Arial" w:cs="Arial"/>
          <w:color w:val="000000"/>
          <w:sz w:val="24"/>
          <w:szCs w:val="24"/>
          <w:lang w:val="es-CO" w:eastAsia="es-CO"/>
        </w:rPr>
      </w:pPr>
    </w:p>
    <w:p w14:paraId="2DC4546B" w14:textId="77777777" w:rsidR="00717265" w:rsidRPr="00485661" w:rsidRDefault="00717265" w:rsidP="00485661">
      <w:pPr>
        <w:shd w:val="clear" w:color="auto" w:fill="FFFFFF" w:themeFill="background1"/>
        <w:jc w:val="left"/>
        <w:textAlignment w:val="baseline"/>
        <w:rPr>
          <w:rFonts w:ascii="Arial" w:hAnsi="Arial" w:cs="Arial"/>
          <w:color w:val="000000"/>
          <w:sz w:val="24"/>
          <w:szCs w:val="24"/>
          <w:lang w:val="es-CO" w:eastAsia="es-CO"/>
        </w:rPr>
      </w:pPr>
      <w:r w:rsidRPr="00485661">
        <w:rPr>
          <w:rFonts w:ascii="Arial" w:hAnsi="Arial" w:cs="Arial"/>
          <w:noProof/>
          <w:lang w:val="es-CO" w:eastAsia="es-CO"/>
        </w:rPr>
        <w:lastRenderedPageBreak/>
        <w:drawing>
          <wp:inline distT="0" distB="0" distL="0" distR="0" wp14:anchorId="5A19E518" wp14:editId="2E769D31">
            <wp:extent cx="5612338" cy="2328530"/>
            <wp:effectExtent l="0" t="0" r="7620" b="0"/>
            <wp:docPr id="41" name="Imagen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615699" cy="2329924"/>
                    </a:xfrm>
                    <a:prstGeom prst="rect">
                      <a:avLst/>
                    </a:prstGeom>
                    <a:noFill/>
                    <a:ln>
                      <a:noFill/>
                    </a:ln>
                  </pic:spPr>
                </pic:pic>
              </a:graphicData>
            </a:graphic>
          </wp:inline>
        </w:drawing>
      </w:r>
    </w:p>
    <w:p w14:paraId="5FE75F24" w14:textId="0D31F364" w:rsidR="00717265" w:rsidRPr="00485661" w:rsidRDefault="00717265" w:rsidP="00485661">
      <w:pPr>
        <w:shd w:val="clear" w:color="auto" w:fill="FFFFFF" w:themeFill="background1"/>
        <w:rPr>
          <w:rFonts w:ascii="Arial" w:hAnsi="Arial" w:cs="Arial"/>
          <w:color w:val="000000" w:themeColor="text1"/>
          <w:sz w:val="16"/>
          <w:szCs w:val="16"/>
          <w:lang w:val="es-ES"/>
        </w:rPr>
      </w:pPr>
      <w:r w:rsidRPr="00485661">
        <w:rPr>
          <w:rFonts w:ascii="Arial" w:hAnsi="Arial" w:cs="Arial"/>
          <w:color w:val="000000" w:themeColor="text1"/>
          <w:sz w:val="16"/>
          <w:szCs w:val="16"/>
          <w:lang w:val="es-ES"/>
        </w:rPr>
        <w:t xml:space="preserve">Fuente: elaboración propia a partir de la información remitida por </w:t>
      </w:r>
      <w:r w:rsidR="000B4BA1" w:rsidRPr="00485661">
        <w:rPr>
          <w:rFonts w:ascii="Arial" w:hAnsi="Arial" w:cs="Arial"/>
          <w:color w:val="000000" w:themeColor="text1"/>
          <w:sz w:val="16"/>
          <w:szCs w:val="16"/>
          <w:lang w:val="es-ES"/>
        </w:rPr>
        <w:t>SG</w:t>
      </w:r>
      <w:r w:rsidRPr="00485661">
        <w:rPr>
          <w:rFonts w:ascii="Arial" w:hAnsi="Arial" w:cs="Arial"/>
          <w:color w:val="000000" w:themeColor="text1"/>
          <w:sz w:val="16"/>
          <w:szCs w:val="16"/>
          <w:lang w:val="es-ES"/>
        </w:rPr>
        <w:t>.</w:t>
      </w:r>
    </w:p>
    <w:p w14:paraId="4A39D2DA" w14:textId="77777777" w:rsidR="00717265" w:rsidRPr="00485661" w:rsidRDefault="00717265" w:rsidP="00485661">
      <w:pPr>
        <w:shd w:val="clear" w:color="auto" w:fill="FFFFFF" w:themeFill="background1"/>
        <w:jc w:val="left"/>
        <w:textAlignment w:val="baseline"/>
        <w:rPr>
          <w:rFonts w:ascii="Arial" w:hAnsi="Arial" w:cs="Arial"/>
          <w:color w:val="000000"/>
          <w:sz w:val="24"/>
          <w:szCs w:val="24"/>
          <w:lang w:val="es-CO" w:eastAsia="es-CO"/>
        </w:rPr>
      </w:pPr>
    </w:p>
    <w:p w14:paraId="275AC8D1" w14:textId="6967E998" w:rsidR="00717265" w:rsidRPr="00485661" w:rsidRDefault="00717265" w:rsidP="00485661">
      <w:pPr>
        <w:shd w:val="clear" w:color="auto" w:fill="FFFFFF" w:themeFill="background1"/>
        <w:autoSpaceDE w:val="0"/>
        <w:autoSpaceDN w:val="0"/>
        <w:adjustRightInd w:val="0"/>
        <w:rPr>
          <w:rFonts w:ascii="Arial" w:hAnsi="Arial" w:cs="Arial"/>
          <w:noProof/>
          <w:color w:val="000000" w:themeColor="text1"/>
          <w:sz w:val="22"/>
          <w:szCs w:val="22"/>
          <w:lang w:val="es-ES"/>
        </w:rPr>
      </w:pPr>
      <w:r w:rsidRPr="00485661">
        <w:rPr>
          <w:rFonts w:ascii="Arial" w:hAnsi="Arial" w:cs="Arial"/>
          <w:noProof/>
          <w:color w:val="000000" w:themeColor="text1"/>
          <w:sz w:val="22"/>
          <w:szCs w:val="22"/>
          <w:lang w:val="es-ES"/>
        </w:rPr>
        <w:t xml:space="preserve">Se observa que en las dos facturas de la sede operativa la Elvira  se generaron las órdenes de pago descontando los intereses de mora por valor total de $60.498, 00 y las otras dos facturas, sede de producción y sede administrativa, fueron pagadas incluyendo el valor de $ 31.069,00, es decir, se concluye que lo informado desde la </w:t>
      </w:r>
      <w:r w:rsidR="000B4BA1" w:rsidRPr="00485661">
        <w:rPr>
          <w:rFonts w:ascii="Arial" w:hAnsi="Arial" w:cs="Arial"/>
          <w:noProof/>
          <w:color w:val="000000" w:themeColor="text1"/>
          <w:sz w:val="22"/>
          <w:szCs w:val="22"/>
          <w:lang w:val="es-ES"/>
        </w:rPr>
        <w:t>SG</w:t>
      </w:r>
      <w:r w:rsidRPr="00485661">
        <w:rPr>
          <w:rFonts w:ascii="Arial" w:hAnsi="Arial" w:cs="Arial"/>
          <w:noProof/>
          <w:color w:val="000000" w:themeColor="text1"/>
          <w:sz w:val="22"/>
          <w:szCs w:val="22"/>
          <w:lang w:val="es-ES"/>
        </w:rPr>
        <w:t xml:space="preserve"> fue aplicado parcialmente en dos de las cuatro facturas analizadas.</w:t>
      </w:r>
    </w:p>
    <w:p w14:paraId="60D6C8AC" w14:textId="77777777" w:rsidR="00717265" w:rsidRPr="00485661" w:rsidRDefault="00717265" w:rsidP="00485661">
      <w:pPr>
        <w:shd w:val="clear" w:color="auto" w:fill="FFFFFF" w:themeFill="background1"/>
        <w:autoSpaceDE w:val="0"/>
        <w:autoSpaceDN w:val="0"/>
        <w:adjustRightInd w:val="0"/>
        <w:rPr>
          <w:rFonts w:ascii="Arial" w:hAnsi="Arial" w:cs="Arial"/>
          <w:noProof/>
          <w:color w:val="000000" w:themeColor="text1"/>
          <w:sz w:val="22"/>
          <w:szCs w:val="22"/>
          <w:lang w:val="es-ES"/>
        </w:rPr>
      </w:pPr>
    </w:p>
    <w:p w14:paraId="62DCF19F" w14:textId="736DCBA1" w:rsidR="006A5ED3" w:rsidRPr="00485661" w:rsidRDefault="006A5ED3" w:rsidP="00485661">
      <w:pPr>
        <w:autoSpaceDE w:val="0"/>
        <w:autoSpaceDN w:val="0"/>
        <w:adjustRightInd w:val="0"/>
        <w:rPr>
          <w:rFonts w:ascii="Arial" w:hAnsi="Arial" w:cs="Arial"/>
          <w:b/>
          <w:bCs/>
          <w:color w:val="000000" w:themeColor="text1"/>
          <w:sz w:val="22"/>
          <w:szCs w:val="22"/>
          <w:lang w:val="es-ES" w:eastAsia="es-ES_tradnl"/>
        </w:rPr>
      </w:pPr>
      <w:r w:rsidRPr="00485661">
        <w:rPr>
          <w:rFonts w:ascii="Arial" w:hAnsi="Arial" w:cs="Arial"/>
          <w:b/>
          <w:noProof/>
          <w:color w:val="000000" w:themeColor="text1"/>
          <w:sz w:val="22"/>
          <w:szCs w:val="22"/>
          <w:lang w:val="es-ES"/>
        </w:rPr>
        <w:t>S</w:t>
      </w:r>
      <w:r w:rsidR="00CC1CB7">
        <w:rPr>
          <w:rFonts w:ascii="Arial" w:hAnsi="Arial" w:cs="Arial"/>
          <w:b/>
          <w:bCs/>
          <w:color w:val="000000" w:themeColor="text1"/>
          <w:sz w:val="22"/>
          <w:szCs w:val="22"/>
          <w:lang w:val="es-ES" w:eastAsia="es-ES_tradnl"/>
        </w:rPr>
        <w:t xml:space="preserve">e </w:t>
      </w:r>
      <w:r w:rsidRPr="00485661">
        <w:rPr>
          <w:rFonts w:ascii="Arial" w:hAnsi="Arial" w:cs="Arial"/>
          <w:b/>
          <w:bCs/>
          <w:color w:val="000000" w:themeColor="text1"/>
          <w:sz w:val="22"/>
          <w:szCs w:val="22"/>
          <w:lang w:val="es-ES" w:eastAsia="es-ES_tradnl"/>
        </w:rPr>
        <w:t>concluye que la UAERMV continúa sin adoptar los correctivos efectivos para subsanar la situación descr</w:t>
      </w:r>
      <w:r w:rsidR="00047AC0" w:rsidRPr="00485661">
        <w:rPr>
          <w:rFonts w:ascii="Arial" w:hAnsi="Arial" w:cs="Arial"/>
          <w:b/>
          <w:bCs/>
          <w:color w:val="000000" w:themeColor="text1"/>
          <w:sz w:val="22"/>
          <w:szCs w:val="22"/>
          <w:lang w:val="es-ES" w:eastAsia="es-ES_tradnl"/>
        </w:rPr>
        <w:t>ita, la cual ha sido reiterativa en informes anteriores</w:t>
      </w:r>
      <w:r w:rsidR="00A06D26" w:rsidRPr="00485661">
        <w:rPr>
          <w:rFonts w:ascii="Arial" w:hAnsi="Arial" w:cs="Arial"/>
          <w:b/>
          <w:bCs/>
          <w:color w:val="000000" w:themeColor="text1"/>
          <w:sz w:val="22"/>
          <w:szCs w:val="22"/>
          <w:lang w:val="es-ES" w:eastAsia="es-ES_tradnl"/>
        </w:rPr>
        <w:t>; así mismo, las decisiones adoptadas no están formalizadas lo que puede conllevar un riesgo mayor</w:t>
      </w:r>
      <w:r w:rsidR="00047AC0" w:rsidRPr="00485661">
        <w:rPr>
          <w:rFonts w:ascii="Arial" w:hAnsi="Arial" w:cs="Arial"/>
          <w:b/>
          <w:bCs/>
          <w:color w:val="000000" w:themeColor="text1"/>
          <w:sz w:val="22"/>
          <w:szCs w:val="22"/>
          <w:lang w:val="es-ES" w:eastAsia="es-ES_tradnl"/>
        </w:rPr>
        <w:t>.</w:t>
      </w:r>
    </w:p>
    <w:p w14:paraId="375C45DE" w14:textId="263003A7" w:rsidR="00A06D26" w:rsidRPr="00485661" w:rsidRDefault="00A06D26" w:rsidP="00485661">
      <w:pPr>
        <w:autoSpaceDE w:val="0"/>
        <w:autoSpaceDN w:val="0"/>
        <w:adjustRightInd w:val="0"/>
        <w:rPr>
          <w:rFonts w:ascii="Arial" w:hAnsi="Arial" w:cs="Arial"/>
          <w:b/>
          <w:bCs/>
          <w:color w:val="000000" w:themeColor="text1"/>
          <w:sz w:val="22"/>
          <w:szCs w:val="22"/>
          <w:lang w:val="es-ES" w:eastAsia="es-ES_tradnl"/>
        </w:rPr>
      </w:pPr>
    </w:p>
    <w:p w14:paraId="1B08D74A" w14:textId="77777777" w:rsidR="00A06D26" w:rsidRPr="00485661" w:rsidRDefault="00A06D26" w:rsidP="00485661">
      <w:pPr>
        <w:autoSpaceDE w:val="0"/>
        <w:autoSpaceDN w:val="0"/>
        <w:adjustRightInd w:val="0"/>
        <w:rPr>
          <w:rFonts w:ascii="Arial" w:hAnsi="Arial" w:cs="Arial"/>
          <w:b/>
          <w:bCs/>
          <w:color w:val="000000" w:themeColor="text1"/>
          <w:sz w:val="22"/>
          <w:szCs w:val="22"/>
          <w:lang w:val="es-ES" w:eastAsia="es-ES_tradnl"/>
        </w:rPr>
      </w:pPr>
    </w:p>
    <w:p w14:paraId="2D309A77" w14:textId="39019FFF" w:rsidR="00A03EA6" w:rsidRPr="00485661" w:rsidRDefault="009F6754" w:rsidP="00485661">
      <w:pPr>
        <w:autoSpaceDE w:val="0"/>
        <w:autoSpaceDN w:val="0"/>
        <w:adjustRightInd w:val="0"/>
        <w:rPr>
          <w:rFonts w:ascii="Arial" w:hAnsi="Arial" w:cs="Arial"/>
          <w:b/>
          <w:bCs/>
          <w:noProof/>
          <w:color w:val="000000" w:themeColor="text1"/>
          <w:sz w:val="22"/>
          <w:szCs w:val="22"/>
          <w:lang w:val="es-ES"/>
        </w:rPr>
      </w:pPr>
      <w:r w:rsidRPr="00485661">
        <w:rPr>
          <w:rFonts w:ascii="Arial" w:hAnsi="Arial" w:cs="Arial"/>
          <w:b/>
          <w:bCs/>
          <w:noProof/>
          <w:color w:val="000000" w:themeColor="text1"/>
          <w:sz w:val="22"/>
          <w:szCs w:val="22"/>
          <w:lang w:val="es-ES"/>
        </w:rPr>
        <w:t>RAZ</w:t>
      </w:r>
      <w:r w:rsidR="00DA3A8B" w:rsidRPr="00485661">
        <w:rPr>
          <w:rFonts w:ascii="Arial" w:hAnsi="Arial" w:cs="Arial"/>
          <w:b/>
          <w:bCs/>
          <w:noProof/>
          <w:color w:val="000000" w:themeColor="text1"/>
          <w:sz w:val="22"/>
          <w:szCs w:val="22"/>
          <w:lang w:val="es-ES"/>
        </w:rPr>
        <w:t>Ó</w:t>
      </w:r>
      <w:r w:rsidRPr="00485661">
        <w:rPr>
          <w:rFonts w:ascii="Arial" w:hAnsi="Arial" w:cs="Arial"/>
          <w:b/>
          <w:bCs/>
          <w:noProof/>
          <w:color w:val="000000" w:themeColor="text1"/>
          <w:sz w:val="22"/>
          <w:szCs w:val="22"/>
          <w:lang w:val="es-ES"/>
        </w:rPr>
        <w:t xml:space="preserve">N SOCIAL </w:t>
      </w:r>
      <w:r w:rsidR="004D2B22" w:rsidRPr="00485661">
        <w:rPr>
          <w:rFonts w:ascii="Arial" w:hAnsi="Arial" w:cs="Arial"/>
          <w:b/>
          <w:bCs/>
          <w:noProof/>
          <w:color w:val="000000" w:themeColor="text1"/>
          <w:sz w:val="22"/>
          <w:szCs w:val="22"/>
          <w:lang w:val="es-ES"/>
        </w:rPr>
        <w:t xml:space="preserve">ERRÓNEA EN </w:t>
      </w:r>
      <w:r w:rsidRPr="00485661">
        <w:rPr>
          <w:rFonts w:ascii="Arial" w:hAnsi="Arial" w:cs="Arial"/>
          <w:b/>
          <w:bCs/>
          <w:noProof/>
          <w:color w:val="000000" w:themeColor="text1"/>
          <w:sz w:val="22"/>
          <w:szCs w:val="22"/>
          <w:lang w:val="es-ES"/>
        </w:rPr>
        <w:t xml:space="preserve">LAS FACTURAS </w:t>
      </w:r>
      <w:r w:rsidR="004D2B22" w:rsidRPr="00485661">
        <w:rPr>
          <w:rFonts w:ascii="Arial" w:hAnsi="Arial" w:cs="Arial"/>
          <w:b/>
          <w:bCs/>
          <w:noProof/>
          <w:color w:val="000000" w:themeColor="text1"/>
          <w:sz w:val="22"/>
          <w:szCs w:val="22"/>
          <w:lang w:val="es-ES"/>
        </w:rPr>
        <w:t xml:space="preserve"> DE CONDESA</w:t>
      </w:r>
    </w:p>
    <w:p w14:paraId="44385629" w14:textId="77777777" w:rsidR="00A03EA6" w:rsidRPr="00485661" w:rsidRDefault="00A03EA6" w:rsidP="00485661">
      <w:pPr>
        <w:autoSpaceDE w:val="0"/>
        <w:autoSpaceDN w:val="0"/>
        <w:adjustRightInd w:val="0"/>
        <w:rPr>
          <w:rFonts w:ascii="Arial" w:hAnsi="Arial" w:cs="Arial"/>
          <w:noProof/>
          <w:color w:val="000000" w:themeColor="text1"/>
          <w:sz w:val="22"/>
          <w:szCs w:val="22"/>
          <w:lang w:val="es-ES"/>
        </w:rPr>
      </w:pPr>
    </w:p>
    <w:p w14:paraId="04D43F70" w14:textId="7161921F" w:rsidR="00446904" w:rsidRPr="00485661" w:rsidRDefault="006C25EC" w:rsidP="00485661">
      <w:pPr>
        <w:autoSpaceDE w:val="0"/>
        <w:autoSpaceDN w:val="0"/>
        <w:adjustRightInd w:val="0"/>
        <w:rPr>
          <w:rFonts w:ascii="Arial" w:hAnsi="Arial" w:cs="Arial"/>
          <w:bCs/>
          <w:color w:val="000000" w:themeColor="text1"/>
          <w:sz w:val="22"/>
          <w:szCs w:val="22"/>
          <w:lang w:val="es-ES" w:eastAsia="es-ES_tradnl"/>
        </w:rPr>
      </w:pPr>
      <w:r w:rsidRPr="00485661">
        <w:rPr>
          <w:rFonts w:ascii="Arial" w:hAnsi="Arial" w:cs="Arial"/>
          <w:bCs/>
          <w:color w:val="000000" w:themeColor="text1"/>
          <w:sz w:val="22"/>
          <w:szCs w:val="22"/>
          <w:lang w:val="es-ES" w:eastAsia="es-ES_tradnl"/>
        </w:rPr>
        <w:t>Respecto a las facturas emitidas por CODENSA</w:t>
      </w:r>
      <w:r w:rsidR="00146910" w:rsidRPr="00485661">
        <w:rPr>
          <w:rFonts w:ascii="Arial" w:hAnsi="Arial" w:cs="Arial"/>
          <w:bCs/>
          <w:color w:val="000000" w:themeColor="text1"/>
          <w:sz w:val="22"/>
          <w:szCs w:val="22"/>
          <w:lang w:val="es-ES" w:eastAsia="es-ES_tradnl"/>
        </w:rPr>
        <w:t xml:space="preserve"> de </w:t>
      </w:r>
      <w:r w:rsidR="00255EF6" w:rsidRPr="00485661">
        <w:rPr>
          <w:rFonts w:ascii="Arial" w:hAnsi="Arial" w:cs="Arial"/>
          <w:bCs/>
          <w:color w:val="000000" w:themeColor="text1"/>
          <w:sz w:val="22"/>
          <w:szCs w:val="22"/>
          <w:lang w:val="es-ES" w:eastAsia="es-ES_tradnl"/>
        </w:rPr>
        <w:t>la sede</w:t>
      </w:r>
      <w:r w:rsidR="00146910" w:rsidRPr="00485661">
        <w:rPr>
          <w:rFonts w:ascii="Arial" w:hAnsi="Arial" w:cs="Arial"/>
          <w:bCs/>
          <w:color w:val="000000" w:themeColor="text1"/>
          <w:sz w:val="22"/>
          <w:szCs w:val="22"/>
          <w:lang w:val="es-ES" w:eastAsia="es-ES_tradnl"/>
        </w:rPr>
        <w:t xml:space="preserve"> Administrat</w:t>
      </w:r>
      <w:r w:rsidR="002A2541" w:rsidRPr="00485661">
        <w:rPr>
          <w:rFonts w:ascii="Arial" w:hAnsi="Arial" w:cs="Arial"/>
          <w:bCs/>
          <w:color w:val="000000" w:themeColor="text1"/>
          <w:sz w:val="22"/>
          <w:szCs w:val="22"/>
          <w:lang w:val="es-ES" w:eastAsia="es-ES_tradnl"/>
        </w:rPr>
        <w:t>iva piso</w:t>
      </w:r>
      <w:r w:rsidR="00146910" w:rsidRPr="00485661">
        <w:rPr>
          <w:rFonts w:ascii="Arial" w:hAnsi="Arial" w:cs="Arial"/>
          <w:bCs/>
          <w:color w:val="000000" w:themeColor="text1"/>
          <w:sz w:val="22"/>
          <w:szCs w:val="22"/>
          <w:lang w:val="es-ES" w:eastAsia="es-ES_tradnl"/>
        </w:rPr>
        <w:t xml:space="preserve"> 8</w:t>
      </w:r>
      <w:r w:rsidR="009B2FBF" w:rsidRPr="00485661">
        <w:rPr>
          <w:rFonts w:ascii="Arial" w:hAnsi="Arial" w:cs="Arial"/>
          <w:bCs/>
          <w:color w:val="000000" w:themeColor="text1"/>
          <w:sz w:val="22"/>
          <w:szCs w:val="22"/>
          <w:lang w:val="es-ES" w:eastAsia="es-ES_tradnl"/>
        </w:rPr>
        <w:t xml:space="preserve">, </w:t>
      </w:r>
      <w:r w:rsidR="00932A6C" w:rsidRPr="00485661">
        <w:rPr>
          <w:rFonts w:ascii="Arial" w:hAnsi="Arial" w:cs="Arial"/>
          <w:bCs/>
          <w:color w:val="000000" w:themeColor="text1"/>
          <w:sz w:val="22"/>
          <w:szCs w:val="22"/>
          <w:lang w:val="es-ES" w:eastAsia="es-ES_tradnl"/>
        </w:rPr>
        <w:t xml:space="preserve">nuevamente </w:t>
      </w:r>
      <w:r w:rsidR="00430429" w:rsidRPr="00485661">
        <w:rPr>
          <w:rFonts w:ascii="Arial" w:hAnsi="Arial" w:cs="Arial"/>
          <w:bCs/>
          <w:color w:val="000000" w:themeColor="text1"/>
          <w:sz w:val="22"/>
          <w:szCs w:val="22"/>
          <w:lang w:val="es-ES" w:eastAsia="es-ES_tradnl"/>
        </w:rPr>
        <w:t xml:space="preserve">se identificó el registro de </w:t>
      </w:r>
      <w:r w:rsidR="00146B88" w:rsidRPr="00485661">
        <w:rPr>
          <w:rFonts w:ascii="Arial" w:hAnsi="Arial" w:cs="Arial"/>
          <w:bCs/>
          <w:color w:val="000000" w:themeColor="text1"/>
          <w:sz w:val="22"/>
          <w:szCs w:val="22"/>
          <w:lang w:val="es-ES" w:eastAsia="es-ES_tradnl"/>
        </w:rPr>
        <w:t xml:space="preserve">razones </w:t>
      </w:r>
      <w:r w:rsidRPr="00485661">
        <w:rPr>
          <w:rFonts w:ascii="Arial" w:hAnsi="Arial" w:cs="Arial"/>
          <w:bCs/>
          <w:color w:val="000000" w:themeColor="text1"/>
          <w:sz w:val="22"/>
          <w:szCs w:val="22"/>
          <w:lang w:val="es-ES" w:eastAsia="es-ES_tradnl"/>
        </w:rPr>
        <w:t>social</w:t>
      </w:r>
      <w:r w:rsidR="00146B88" w:rsidRPr="00485661">
        <w:rPr>
          <w:rFonts w:ascii="Arial" w:hAnsi="Arial" w:cs="Arial"/>
          <w:bCs/>
          <w:color w:val="000000" w:themeColor="text1"/>
          <w:sz w:val="22"/>
          <w:szCs w:val="22"/>
          <w:lang w:val="es-ES" w:eastAsia="es-ES_tradnl"/>
        </w:rPr>
        <w:t xml:space="preserve">es diferentes </w:t>
      </w:r>
      <w:r w:rsidR="00482388" w:rsidRPr="00485661">
        <w:rPr>
          <w:rFonts w:ascii="Arial" w:hAnsi="Arial" w:cs="Arial"/>
          <w:bCs/>
          <w:color w:val="000000" w:themeColor="text1"/>
          <w:sz w:val="22"/>
          <w:szCs w:val="22"/>
          <w:lang w:val="es-ES" w:eastAsia="es-ES_tradnl"/>
        </w:rPr>
        <w:t xml:space="preserve">a la UAERMV y/o </w:t>
      </w:r>
      <w:r w:rsidR="006B7012" w:rsidRPr="00485661">
        <w:rPr>
          <w:rFonts w:ascii="Arial" w:hAnsi="Arial" w:cs="Arial"/>
          <w:bCs/>
          <w:color w:val="000000" w:themeColor="text1"/>
          <w:sz w:val="22"/>
          <w:szCs w:val="22"/>
          <w:lang w:val="es-ES" w:eastAsia="es-ES_tradnl"/>
        </w:rPr>
        <w:t>contratistas arrendadores</w:t>
      </w:r>
      <w:r w:rsidR="00123626" w:rsidRPr="00485661">
        <w:rPr>
          <w:rFonts w:ascii="Arial" w:hAnsi="Arial" w:cs="Arial"/>
          <w:bCs/>
          <w:color w:val="000000" w:themeColor="text1"/>
          <w:sz w:val="22"/>
          <w:szCs w:val="22"/>
          <w:lang w:val="es-ES" w:eastAsia="es-ES_tradnl"/>
        </w:rPr>
        <w:t>,</w:t>
      </w:r>
      <w:r w:rsidR="00EC41BD" w:rsidRPr="00485661">
        <w:rPr>
          <w:rFonts w:ascii="Arial" w:hAnsi="Arial" w:cs="Arial"/>
          <w:bCs/>
          <w:color w:val="000000" w:themeColor="text1"/>
          <w:sz w:val="22"/>
          <w:szCs w:val="22"/>
          <w:lang w:val="es-ES" w:eastAsia="es-ES_tradnl"/>
        </w:rPr>
        <w:t xml:space="preserve"> así:</w:t>
      </w:r>
    </w:p>
    <w:p w14:paraId="541E456E" w14:textId="77777777" w:rsidR="00446904" w:rsidRPr="00485661" w:rsidRDefault="00446904" w:rsidP="00485661">
      <w:pPr>
        <w:autoSpaceDE w:val="0"/>
        <w:autoSpaceDN w:val="0"/>
        <w:adjustRightInd w:val="0"/>
        <w:rPr>
          <w:rFonts w:ascii="Arial" w:hAnsi="Arial" w:cs="Arial"/>
          <w:bCs/>
          <w:color w:val="000000" w:themeColor="text1"/>
          <w:sz w:val="22"/>
          <w:szCs w:val="22"/>
          <w:lang w:val="es-ES" w:eastAsia="es-ES_tradnl"/>
        </w:rPr>
      </w:pPr>
    </w:p>
    <w:p w14:paraId="36E7A463" w14:textId="49F9C4CE" w:rsidR="006C25EC" w:rsidRPr="00485661" w:rsidRDefault="00CB1822" w:rsidP="00485661">
      <w:pPr>
        <w:pStyle w:val="Prrafodelista"/>
        <w:numPr>
          <w:ilvl w:val="0"/>
          <w:numId w:val="4"/>
        </w:numPr>
        <w:autoSpaceDE w:val="0"/>
        <w:autoSpaceDN w:val="0"/>
        <w:adjustRightInd w:val="0"/>
        <w:rPr>
          <w:rFonts w:ascii="Arial" w:hAnsi="Arial" w:cs="Arial"/>
          <w:bCs/>
          <w:color w:val="000000" w:themeColor="text1"/>
          <w:sz w:val="22"/>
          <w:szCs w:val="22"/>
          <w:lang w:val="es-ES" w:eastAsia="es-ES_tradnl"/>
        </w:rPr>
      </w:pPr>
      <w:r w:rsidRPr="00485661">
        <w:rPr>
          <w:rFonts w:ascii="Arial" w:hAnsi="Arial" w:cs="Arial"/>
          <w:bCs/>
          <w:color w:val="000000" w:themeColor="text1"/>
          <w:sz w:val="22"/>
          <w:szCs w:val="22"/>
          <w:lang w:val="es-ES" w:eastAsia="es-ES_tradnl"/>
        </w:rPr>
        <w:t>S</w:t>
      </w:r>
      <w:r w:rsidR="00446904" w:rsidRPr="00485661">
        <w:rPr>
          <w:rFonts w:ascii="Arial" w:hAnsi="Arial" w:cs="Arial"/>
          <w:bCs/>
          <w:color w:val="000000" w:themeColor="text1"/>
          <w:sz w:val="22"/>
          <w:szCs w:val="22"/>
          <w:lang w:val="es-ES" w:eastAsia="es-ES_tradnl"/>
        </w:rPr>
        <w:t xml:space="preserve">ede </w:t>
      </w:r>
      <w:r w:rsidR="00D61A9E" w:rsidRPr="00485661">
        <w:rPr>
          <w:rFonts w:ascii="Arial" w:hAnsi="Arial" w:cs="Arial"/>
          <w:bCs/>
          <w:color w:val="000000" w:themeColor="text1"/>
          <w:sz w:val="22"/>
          <w:szCs w:val="22"/>
          <w:lang w:val="es-ES" w:eastAsia="es-ES_tradnl"/>
        </w:rPr>
        <w:t>a</w:t>
      </w:r>
      <w:r w:rsidR="00446904" w:rsidRPr="00485661">
        <w:rPr>
          <w:rFonts w:ascii="Arial" w:hAnsi="Arial" w:cs="Arial"/>
          <w:bCs/>
          <w:color w:val="000000" w:themeColor="text1"/>
          <w:sz w:val="22"/>
          <w:szCs w:val="22"/>
          <w:lang w:val="es-ES" w:eastAsia="es-ES_tradnl"/>
        </w:rPr>
        <w:t>dministrativa</w:t>
      </w:r>
      <w:r w:rsidR="002A2541" w:rsidRPr="00485661">
        <w:rPr>
          <w:rFonts w:ascii="Arial" w:hAnsi="Arial" w:cs="Arial"/>
          <w:bCs/>
          <w:color w:val="000000" w:themeColor="text1"/>
          <w:sz w:val="22"/>
          <w:szCs w:val="22"/>
          <w:lang w:val="es-ES" w:eastAsia="es-ES_tradnl"/>
        </w:rPr>
        <w:t>, piso</w:t>
      </w:r>
      <w:r w:rsidR="002D4143" w:rsidRPr="00485661">
        <w:rPr>
          <w:rFonts w:ascii="Arial" w:hAnsi="Arial" w:cs="Arial"/>
          <w:bCs/>
          <w:color w:val="000000" w:themeColor="text1"/>
          <w:sz w:val="22"/>
          <w:szCs w:val="22"/>
          <w:lang w:val="es-ES" w:eastAsia="es-ES_tradnl"/>
        </w:rPr>
        <w:t xml:space="preserve"> 8</w:t>
      </w:r>
      <w:r w:rsidRPr="00485661">
        <w:rPr>
          <w:rFonts w:ascii="Arial" w:hAnsi="Arial" w:cs="Arial"/>
          <w:bCs/>
          <w:color w:val="000000" w:themeColor="text1"/>
          <w:sz w:val="22"/>
          <w:szCs w:val="22"/>
          <w:lang w:val="es-ES" w:eastAsia="es-ES_tradnl"/>
        </w:rPr>
        <w:t xml:space="preserve"> con</w:t>
      </w:r>
      <w:r w:rsidR="006C25EC" w:rsidRPr="00485661">
        <w:rPr>
          <w:rFonts w:ascii="Arial" w:hAnsi="Arial" w:cs="Arial"/>
          <w:bCs/>
          <w:color w:val="000000" w:themeColor="text1"/>
          <w:sz w:val="22"/>
          <w:szCs w:val="22"/>
          <w:lang w:val="es-ES" w:eastAsia="es-ES_tradnl"/>
        </w:rPr>
        <w:t xml:space="preserve"> </w:t>
      </w:r>
      <w:r w:rsidR="002D4143" w:rsidRPr="00485661">
        <w:rPr>
          <w:rFonts w:ascii="Arial" w:hAnsi="Arial" w:cs="Arial"/>
          <w:bCs/>
          <w:color w:val="000000" w:themeColor="text1"/>
          <w:sz w:val="22"/>
          <w:szCs w:val="22"/>
          <w:lang w:val="es-ES" w:eastAsia="es-ES_tradnl"/>
        </w:rPr>
        <w:t xml:space="preserve">razón social </w:t>
      </w:r>
      <w:r w:rsidR="00EC1802" w:rsidRPr="00485661">
        <w:rPr>
          <w:rFonts w:ascii="Arial" w:hAnsi="Arial" w:cs="Arial"/>
          <w:bCs/>
          <w:color w:val="000000" w:themeColor="text1"/>
          <w:sz w:val="22"/>
          <w:szCs w:val="22"/>
          <w:lang w:val="es-ES" w:eastAsia="es-ES_tradnl"/>
        </w:rPr>
        <w:t>“</w:t>
      </w:r>
      <w:r w:rsidR="006C25EC" w:rsidRPr="00485661">
        <w:rPr>
          <w:rFonts w:ascii="Arial" w:hAnsi="Arial" w:cs="Arial"/>
          <w:bCs/>
          <w:color w:val="000000" w:themeColor="text1"/>
          <w:sz w:val="22"/>
          <w:szCs w:val="22"/>
          <w:lang w:val="es-ES" w:eastAsia="es-ES_tradnl"/>
        </w:rPr>
        <w:t>MINA LA ESMERALDA – REUBICACIÓN PLANTA E</w:t>
      </w:r>
      <w:r w:rsidR="00E228BA" w:rsidRPr="00485661">
        <w:rPr>
          <w:rFonts w:ascii="Arial" w:hAnsi="Arial" w:cs="Arial"/>
          <w:bCs/>
          <w:noProof/>
          <w:color w:val="000000" w:themeColor="text1"/>
          <w:sz w:val="22"/>
          <w:szCs w:val="22"/>
        </w:rPr>
        <w:t xml:space="preserve"> </w:t>
      </w:r>
      <w:r w:rsidR="006C25EC" w:rsidRPr="00485661">
        <w:rPr>
          <w:rFonts w:ascii="Arial" w:hAnsi="Arial" w:cs="Arial"/>
          <w:bCs/>
          <w:color w:val="000000" w:themeColor="text1"/>
          <w:sz w:val="22"/>
          <w:szCs w:val="22"/>
          <w:lang w:val="es-ES" w:eastAsia="es-ES_tradnl"/>
        </w:rPr>
        <w:t xml:space="preserve">L” y no </w:t>
      </w:r>
      <w:r w:rsidR="006C25EC" w:rsidRPr="00485661">
        <w:rPr>
          <w:rFonts w:ascii="Arial" w:hAnsi="Arial" w:cs="Arial"/>
          <w:bCs/>
          <w:i/>
          <w:color w:val="000000" w:themeColor="text1"/>
          <w:sz w:val="22"/>
          <w:szCs w:val="22"/>
          <w:lang w:val="es-ES" w:eastAsia="es-ES_tradnl"/>
        </w:rPr>
        <w:t>“UAERMV”</w:t>
      </w:r>
      <w:r w:rsidR="00227C67" w:rsidRPr="00485661">
        <w:rPr>
          <w:rFonts w:ascii="Arial" w:hAnsi="Arial" w:cs="Arial"/>
          <w:bCs/>
          <w:color w:val="000000" w:themeColor="text1"/>
          <w:sz w:val="22"/>
          <w:szCs w:val="22"/>
          <w:lang w:val="es-ES" w:eastAsia="es-ES_tradnl"/>
        </w:rPr>
        <w:t xml:space="preserve">, factura </w:t>
      </w:r>
      <w:r w:rsidR="00FE7615" w:rsidRPr="00485661">
        <w:rPr>
          <w:rFonts w:ascii="Arial" w:hAnsi="Arial" w:cs="Arial"/>
          <w:bCs/>
          <w:color w:val="000000" w:themeColor="text1"/>
          <w:sz w:val="22"/>
          <w:szCs w:val="22"/>
          <w:lang w:val="es-ES" w:eastAsia="es-ES_tradnl"/>
        </w:rPr>
        <w:t>639240829-8 de junio de 2021</w:t>
      </w:r>
      <w:r w:rsidR="006B05EE" w:rsidRPr="00485661">
        <w:rPr>
          <w:rFonts w:ascii="Arial" w:hAnsi="Arial" w:cs="Arial"/>
          <w:bCs/>
          <w:color w:val="000000" w:themeColor="text1"/>
          <w:sz w:val="22"/>
          <w:szCs w:val="22"/>
          <w:lang w:val="es-ES" w:eastAsia="es-ES_tradnl"/>
        </w:rPr>
        <w:t>.</w:t>
      </w:r>
    </w:p>
    <w:p w14:paraId="4555F22C" w14:textId="06FE1D00" w:rsidR="004E4E88" w:rsidRPr="00485661" w:rsidRDefault="004E4E88" w:rsidP="00485661">
      <w:pPr>
        <w:autoSpaceDE w:val="0"/>
        <w:autoSpaceDN w:val="0"/>
        <w:adjustRightInd w:val="0"/>
        <w:rPr>
          <w:rFonts w:ascii="Arial" w:hAnsi="Arial" w:cs="Arial"/>
          <w:bCs/>
          <w:color w:val="000000" w:themeColor="text1"/>
          <w:sz w:val="22"/>
          <w:szCs w:val="22"/>
          <w:lang w:val="es-ES" w:eastAsia="es-ES_tradnl"/>
        </w:rPr>
      </w:pPr>
    </w:p>
    <w:p w14:paraId="4075D6BF" w14:textId="268A0CAB" w:rsidR="00FE7615" w:rsidRPr="00485661" w:rsidRDefault="00FE7615" w:rsidP="00485661">
      <w:pPr>
        <w:autoSpaceDE w:val="0"/>
        <w:autoSpaceDN w:val="0"/>
        <w:adjustRightInd w:val="0"/>
        <w:rPr>
          <w:rFonts w:ascii="Arial" w:hAnsi="Arial" w:cs="Arial"/>
          <w:bCs/>
          <w:color w:val="000000" w:themeColor="text1"/>
          <w:sz w:val="22"/>
          <w:szCs w:val="22"/>
          <w:lang w:val="es-ES" w:eastAsia="es-ES_tradnl"/>
        </w:rPr>
      </w:pPr>
      <w:r w:rsidRPr="00485661">
        <w:rPr>
          <w:rFonts w:ascii="Arial" w:hAnsi="Arial" w:cs="Arial"/>
          <w:noProof/>
          <w:color w:val="000000" w:themeColor="text1"/>
          <w:sz w:val="22"/>
          <w:szCs w:val="22"/>
          <w:lang w:val="es-CO" w:eastAsia="es-CO"/>
        </w:rPr>
        <mc:AlternateContent>
          <mc:Choice Requires="wps">
            <w:drawing>
              <wp:anchor distT="0" distB="0" distL="114300" distR="114300" simplePos="0" relativeHeight="252149248" behindDoc="0" locked="0" layoutInCell="1" allowOverlap="1" wp14:anchorId="582F6F6A" wp14:editId="002E0E78">
                <wp:simplePos x="0" y="0"/>
                <wp:positionH relativeFrom="margin">
                  <wp:posOffset>2983114</wp:posOffset>
                </wp:positionH>
                <wp:positionV relativeFrom="paragraph">
                  <wp:posOffset>576291</wp:posOffset>
                </wp:positionV>
                <wp:extent cx="952500" cy="285750"/>
                <wp:effectExtent l="0" t="0" r="19050" b="19050"/>
                <wp:wrapNone/>
                <wp:docPr id="99" name="Cuadro de texto 99"/>
                <wp:cNvGraphicFramePr/>
                <a:graphic xmlns:a="http://schemas.openxmlformats.org/drawingml/2006/main">
                  <a:graphicData uri="http://schemas.microsoft.com/office/word/2010/wordprocessingShape">
                    <wps:wsp>
                      <wps:cNvSpPr txBox="1"/>
                      <wps:spPr>
                        <a:xfrm>
                          <a:off x="0" y="0"/>
                          <a:ext cx="952500" cy="285750"/>
                        </a:xfrm>
                        <a:prstGeom prst="rect">
                          <a:avLst/>
                        </a:prstGeom>
                        <a:ln>
                          <a:solidFill>
                            <a:srgbClr val="C00000"/>
                          </a:solidFill>
                        </a:ln>
                      </wps:spPr>
                      <wps:style>
                        <a:lnRef idx="2">
                          <a:schemeClr val="accent2"/>
                        </a:lnRef>
                        <a:fillRef idx="1">
                          <a:schemeClr val="lt1"/>
                        </a:fillRef>
                        <a:effectRef idx="0">
                          <a:schemeClr val="accent2"/>
                        </a:effectRef>
                        <a:fontRef idx="minor">
                          <a:schemeClr val="dk1"/>
                        </a:fontRef>
                      </wps:style>
                      <wps:txbx>
                        <w:txbxContent>
                          <w:p w14:paraId="7EFD4980" w14:textId="77777777" w:rsidR="003A3A79" w:rsidRPr="00250DA1" w:rsidRDefault="003A3A79" w:rsidP="00FE7615">
                            <w:pPr>
                              <w:rPr>
                                <w:rFonts w:ascii="Arial" w:hAnsi="Arial" w:cs="Arial"/>
                              </w:rPr>
                            </w:pPr>
                            <w:r w:rsidRPr="00250DA1">
                              <w:rPr>
                                <w:rFonts w:ascii="Arial" w:hAnsi="Arial" w:cs="Arial"/>
                              </w:rPr>
                              <w:t>Razón social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F6F6A" id="Cuadro de texto 99" o:spid="_x0000_s1069" type="#_x0000_t202" style="position:absolute;left:0;text-align:left;margin-left:234.9pt;margin-top:45.4pt;width:75pt;height:22.5pt;z-index:252149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" fillcolor="white [3201]" strokecolor="#c00000" strokeweight="2pt">
                <v:textbox>
                  <w:txbxContent>
                    <w:p w14:paraId="7EFD4980" w14:textId="77777777" w:rsidR="003A3A79" w:rsidRPr="00250DA1" w:rsidRDefault="003A3A79" w:rsidP="00FE7615">
                      <w:pPr>
                        <w:rPr>
                          <w:rFonts w:ascii="Arial" w:hAnsi="Arial" w:cs="Arial"/>
                        </w:rPr>
                      </w:pPr>
                      <w:r w:rsidRPr="00250DA1">
                        <w:rPr>
                          <w:rFonts w:ascii="Arial" w:hAnsi="Arial" w:cs="Arial"/>
                        </w:rPr>
                        <w:t>Razón social</w:t>
                      </w:r>
                    </w:p>
                  </w:txbxContent>
                </v:textbox>
                <w10:wrap anchorx="margin"/>
              </v:shape>
            </w:pict>
          </mc:Fallback>
        </mc:AlternateContent>
      </w:r>
      <w:r w:rsidRPr="00485661">
        <w:rPr>
          <w:rFonts w:ascii="Arial" w:hAnsi="Arial" w:cs="Arial"/>
          <w:noProof/>
          <w:color w:val="000000" w:themeColor="text1"/>
          <w:sz w:val="22"/>
          <w:szCs w:val="22"/>
          <w:lang w:val="es-CO" w:eastAsia="es-CO"/>
        </w:rPr>
        <mc:AlternateContent>
          <mc:Choice Requires="wps">
            <w:drawing>
              <wp:anchor distT="0" distB="0" distL="114300" distR="114300" simplePos="0" relativeHeight="252151296" behindDoc="0" locked="0" layoutInCell="1" allowOverlap="1" wp14:anchorId="05756CC4" wp14:editId="1EB8CE63">
                <wp:simplePos x="0" y="0"/>
                <wp:positionH relativeFrom="column">
                  <wp:posOffset>1295919</wp:posOffset>
                </wp:positionH>
                <wp:positionV relativeFrom="paragraph">
                  <wp:posOffset>626224</wp:posOffset>
                </wp:positionV>
                <wp:extent cx="1835727" cy="235528"/>
                <wp:effectExtent l="95250" t="38100" r="12700" b="31750"/>
                <wp:wrapNone/>
                <wp:docPr id="101" name="Conector angular 101"/>
                <wp:cNvGraphicFramePr/>
                <a:graphic xmlns:a="http://schemas.openxmlformats.org/drawingml/2006/main">
                  <a:graphicData uri="http://schemas.microsoft.com/office/word/2010/wordprocessingShape">
                    <wps:wsp>
                      <wps:cNvCnPr/>
                      <wps:spPr>
                        <a:xfrm flipH="1" flipV="1">
                          <a:off x="0" y="0"/>
                          <a:ext cx="1835727" cy="235528"/>
                        </a:xfrm>
                        <a:prstGeom prst="bentConnector3">
                          <a:avLst>
                            <a:gd name="adj1" fmla="val 99373"/>
                          </a:avLst>
                        </a:prstGeom>
                        <a:ln w="28575">
                          <a:solidFill>
                            <a:srgbClr val="C0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B63B6BA" id="Conector angular 101" o:spid="_x0000_s1026" type="#_x0000_t34" style="position:absolute;margin-left:102.05pt;margin-top:49.3pt;width:144.55pt;height:18.55pt;flip:x y;z-index:25215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" adj="21465" strokecolor="#c00000" strokeweight="2.25pt">
                <v:stroke endarrow="block"/>
              </v:shape>
            </w:pict>
          </mc:Fallback>
        </mc:AlternateContent>
      </w:r>
      <w:r w:rsidRPr="00485661">
        <w:rPr>
          <w:rFonts w:ascii="Arial" w:hAnsi="Arial" w:cs="Arial"/>
          <w:noProof/>
          <w:color w:val="000000" w:themeColor="text1"/>
          <w:sz w:val="22"/>
          <w:szCs w:val="22"/>
          <w:lang w:val="es-CO" w:eastAsia="es-CO"/>
        </w:rPr>
        <mc:AlternateContent>
          <mc:Choice Requires="wps">
            <w:drawing>
              <wp:anchor distT="0" distB="0" distL="114300" distR="114300" simplePos="0" relativeHeight="252150272" behindDoc="0" locked="0" layoutInCell="1" allowOverlap="1" wp14:anchorId="4EFC3477" wp14:editId="1D6A3D34">
                <wp:simplePos x="0" y="0"/>
                <wp:positionH relativeFrom="margin">
                  <wp:posOffset>110837</wp:posOffset>
                </wp:positionH>
                <wp:positionV relativeFrom="paragraph">
                  <wp:posOffset>178897</wp:posOffset>
                </wp:positionV>
                <wp:extent cx="1780540" cy="461645"/>
                <wp:effectExtent l="0" t="0" r="10160" b="14605"/>
                <wp:wrapNone/>
                <wp:docPr id="100" name="Cuadro de texto 100"/>
                <wp:cNvGraphicFramePr/>
                <a:graphic xmlns:a="http://schemas.openxmlformats.org/drawingml/2006/main">
                  <a:graphicData uri="http://schemas.microsoft.com/office/word/2010/wordprocessingShape">
                    <wps:wsp>
                      <wps:cNvSpPr txBox="1"/>
                      <wps:spPr>
                        <a:xfrm>
                          <a:off x="0" y="0"/>
                          <a:ext cx="1780540" cy="461645"/>
                        </a:xfrm>
                        <a:prstGeom prst="rect">
                          <a:avLst/>
                        </a:prstGeom>
                        <a:noFill/>
                        <a:ln>
                          <a:solidFill>
                            <a:srgbClr val="C00000"/>
                          </a:solidFill>
                        </a:ln>
                      </wps:spPr>
                      <wps:style>
                        <a:lnRef idx="2">
                          <a:schemeClr val="accent2"/>
                        </a:lnRef>
                        <a:fillRef idx="1">
                          <a:schemeClr val="lt1"/>
                        </a:fillRef>
                        <a:effectRef idx="0">
                          <a:schemeClr val="accent2"/>
                        </a:effectRef>
                        <a:fontRef idx="minor">
                          <a:schemeClr val="dk1"/>
                        </a:fontRef>
                      </wps:style>
                      <wps:txbx>
                        <w:txbxContent>
                          <w:p w14:paraId="55F99D73" w14:textId="77777777" w:rsidR="003A3A79" w:rsidRDefault="003A3A79" w:rsidP="00FE761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FC3477" id="Cuadro de texto 100" o:spid="_x0000_s1070" type="#_x0000_t202" style="position:absolute;left:0;text-align:left;margin-left:8.75pt;margin-top:14.1pt;width:140.2pt;height:36.35pt;z-index:252150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" filled="f" strokecolor="#c00000" strokeweight="2pt">
                <v:textbox>
                  <w:txbxContent>
                    <w:p w14:paraId="55F99D73" w14:textId="77777777" w:rsidR="003A3A79" w:rsidRDefault="003A3A79" w:rsidP="00FE7615"/>
                  </w:txbxContent>
                </v:textbox>
                <w10:wrap anchorx="margin"/>
              </v:shape>
            </w:pict>
          </mc:Fallback>
        </mc:AlternateContent>
      </w:r>
      <w:r w:rsidRPr="00485661">
        <w:rPr>
          <w:rFonts w:ascii="Arial" w:hAnsi="Arial" w:cs="Arial"/>
          <w:noProof/>
          <w:color w:val="000000" w:themeColor="text1"/>
          <w:sz w:val="22"/>
          <w:szCs w:val="22"/>
          <w:lang w:val="es-ES" w:eastAsia="en-US"/>
        </w:rPr>
        <w:t xml:space="preserve"> </w:t>
      </w:r>
      <w:r w:rsidRPr="00485661">
        <w:rPr>
          <w:rFonts w:ascii="Arial" w:hAnsi="Arial" w:cs="Arial"/>
          <w:noProof/>
          <w:lang w:val="es-CO" w:eastAsia="es-CO"/>
        </w:rPr>
        <w:drawing>
          <wp:inline distT="0" distB="0" distL="0" distR="0" wp14:anchorId="44025B29" wp14:editId="296FFF46">
            <wp:extent cx="2968332" cy="1011382"/>
            <wp:effectExtent l="0" t="0" r="3810" b="0"/>
            <wp:docPr id="113" name="Imagen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a:stretch>
                      <a:fillRect/>
                    </a:stretch>
                  </pic:blipFill>
                  <pic:spPr>
                    <a:xfrm>
                      <a:off x="0" y="0"/>
                      <a:ext cx="2997287" cy="1021248"/>
                    </a:xfrm>
                    <a:prstGeom prst="rect">
                      <a:avLst/>
                    </a:prstGeom>
                  </pic:spPr>
                </pic:pic>
              </a:graphicData>
            </a:graphic>
          </wp:inline>
        </w:drawing>
      </w:r>
    </w:p>
    <w:p w14:paraId="0E7FAF03" w14:textId="73D62C2A" w:rsidR="00B421E3" w:rsidRPr="00485661" w:rsidRDefault="00B421E3" w:rsidP="00485661">
      <w:pPr>
        <w:autoSpaceDE w:val="0"/>
        <w:autoSpaceDN w:val="0"/>
        <w:adjustRightInd w:val="0"/>
        <w:jc w:val="center"/>
        <w:rPr>
          <w:rFonts w:ascii="Arial" w:hAnsi="Arial" w:cs="Arial"/>
          <w:bCs/>
          <w:color w:val="000000" w:themeColor="text1"/>
          <w:sz w:val="22"/>
          <w:szCs w:val="22"/>
          <w:lang w:val="es-ES" w:eastAsia="es-ES_tradnl"/>
        </w:rPr>
      </w:pPr>
    </w:p>
    <w:p w14:paraId="19047E74" w14:textId="77F760D2" w:rsidR="00CB1822" w:rsidRPr="00485661" w:rsidRDefault="008E0FC6" w:rsidP="00485661">
      <w:pPr>
        <w:autoSpaceDE w:val="0"/>
        <w:autoSpaceDN w:val="0"/>
        <w:adjustRightInd w:val="0"/>
        <w:rPr>
          <w:rFonts w:ascii="Arial" w:hAnsi="Arial" w:cs="Arial"/>
          <w:bCs/>
          <w:color w:val="000000" w:themeColor="text1"/>
          <w:sz w:val="22"/>
          <w:szCs w:val="22"/>
          <w:lang w:val="es-ES" w:eastAsia="es-ES_tradnl"/>
        </w:rPr>
      </w:pPr>
      <w:r w:rsidRPr="00485661">
        <w:rPr>
          <w:rFonts w:ascii="Arial" w:hAnsi="Arial" w:cs="Arial"/>
          <w:b/>
          <w:bCs/>
          <w:color w:val="000000" w:themeColor="text1"/>
          <w:sz w:val="22"/>
          <w:szCs w:val="22"/>
          <w:lang w:val="es-ES" w:eastAsia="es-ES_tradnl"/>
        </w:rPr>
        <w:t>La anterior c</w:t>
      </w:r>
      <w:r w:rsidR="00CB1822" w:rsidRPr="00485661">
        <w:rPr>
          <w:rFonts w:ascii="Arial" w:hAnsi="Arial" w:cs="Arial"/>
          <w:b/>
          <w:bCs/>
          <w:color w:val="000000" w:themeColor="text1"/>
          <w:sz w:val="22"/>
          <w:szCs w:val="22"/>
          <w:lang w:val="es-ES" w:eastAsia="es-ES_tradnl"/>
        </w:rPr>
        <w:t>ircunstancia</w:t>
      </w:r>
      <w:r w:rsidR="00431F87" w:rsidRPr="00485661">
        <w:rPr>
          <w:rFonts w:ascii="Arial" w:hAnsi="Arial" w:cs="Arial"/>
          <w:b/>
          <w:bCs/>
          <w:color w:val="000000" w:themeColor="text1"/>
          <w:sz w:val="22"/>
          <w:szCs w:val="22"/>
          <w:lang w:val="es-ES" w:eastAsia="es-ES_tradnl"/>
        </w:rPr>
        <w:t xml:space="preserve"> no ha sido </w:t>
      </w:r>
      <w:r w:rsidR="00CB1822" w:rsidRPr="00485661">
        <w:rPr>
          <w:rFonts w:ascii="Arial" w:hAnsi="Arial" w:cs="Arial"/>
          <w:b/>
          <w:bCs/>
          <w:color w:val="000000" w:themeColor="text1"/>
          <w:sz w:val="22"/>
          <w:szCs w:val="22"/>
          <w:lang w:val="es-ES" w:eastAsia="es-ES_tradnl"/>
        </w:rPr>
        <w:t>atendida</w:t>
      </w:r>
      <w:r w:rsidR="00431F87" w:rsidRPr="00485661">
        <w:rPr>
          <w:rFonts w:ascii="Arial" w:hAnsi="Arial" w:cs="Arial"/>
          <w:b/>
          <w:bCs/>
          <w:color w:val="000000" w:themeColor="text1"/>
          <w:sz w:val="22"/>
          <w:szCs w:val="22"/>
          <w:lang w:val="es-ES" w:eastAsia="es-ES_tradnl"/>
        </w:rPr>
        <w:t>,</w:t>
      </w:r>
      <w:r w:rsidR="00CB1822" w:rsidRPr="00485661">
        <w:rPr>
          <w:rFonts w:ascii="Arial" w:hAnsi="Arial" w:cs="Arial"/>
          <w:bCs/>
          <w:color w:val="000000" w:themeColor="text1"/>
          <w:sz w:val="22"/>
          <w:szCs w:val="22"/>
          <w:lang w:val="es-ES" w:eastAsia="es-ES_tradnl"/>
        </w:rPr>
        <w:t xml:space="preserve"> </w:t>
      </w:r>
      <w:r w:rsidR="00227C67" w:rsidRPr="00485661">
        <w:rPr>
          <w:rFonts w:ascii="Arial" w:hAnsi="Arial" w:cs="Arial"/>
          <w:b/>
          <w:bCs/>
          <w:color w:val="000000" w:themeColor="text1"/>
          <w:sz w:val="22"/>
          <w:szCs w:val="22"/>
          <w:lang w:val="es-ES" w:eastAsia="es-ES_tradnl"/>
        </w:rPr>
        <w:t>desde el tercer trimestre de 2019</w:t>
      </w:r>
      <w:r w:rsidR="00431F87" w:rsidRPr="00485661">
        <w:rPr>
          <w:rFonts w:ascii="Arial" w:hAnsi="Arial" w:cs="Arial"/>
          <w:bCs/>
          <w:color w:val="000000" w:themeColor="text1"/>
          <w:sz w:val="22"/>
          <w:szCs w:val="22"/>
          <w:lang w:val="es-ES" w:eastAsia="es-ES_tradnl"/>
        </w:rPr>
        <w:t>,</w:t>
      </w:r>
      <w:r w:rsidR="00227C67" w:rsidRPr="00485661">
        <w:rPr>
          <w:rFonts w:ascii="Arial" w:hAnsi="Arial" w:cs="Arial"/>
          <w:bCs/>
          <w:color w:val="000000" w:themeColor="text1"/>
          <w:sz w:val="22"/>
          <w:szCs w:val="22"/>
          <w:lang w:val="es-ES" w:eastAsia="es-ES_tradnl"/>
        </w:rPr>
        <w:t xml:space="preserve"> </w:t>
      </w:r>
      <w:r w:rsidR="00CB1822" w:rsidRPr="00485661">
        <w:rPr>
          <w:rFonts w:ascii="Arial" w:hAnsi="Arial" w:cs="Arial"/>
          <w:bCs/>
          <w:color w:val="000000" w:themeColor="text1"/>
          <w:sz w:val="22"/>
          <w:szCs w:val="22"/>
          <w:lang w:val="es-ES" w:eastAsia="es-ES_tradnl"/>
        </w:rPr>
        <w:t xml:space="preserve">por la administración para tramitar </w:t>
      </w:r>
      <w:r w:rsidR="00B963CC" w:rsidRPr="00485661">
        <w:rPr>
          <w:rFonts w:ascii="Arial" w:hAnsi="Arial" w:cs="Arial"/>
          <w:bCs/>
          <w:color w:val="000000" w:themeColor="text1"/>
          <w:sz w:val="22"/>
          <w:szCs w:val="22"/>
          <w:lang w:val="es-ES" w:eastAsia="es-ES_tradnl"/>
        </w:rPr>
        <w:t>con CODENSA y/o los contratistas arrendadores</w:t>
      </w:r>
      <w:r w:rsidR="00171AFB" w:rsidRPr="00485661">
        <w:rPr>
          <w:rFonts w:ascii="Arial" w:hAnsi="Arial" w:cs="Arial"/>
          <w:bCs/>
          <w:color w:val="000000" w:themeColor="text1"/>
          <w:sz w:val="22"/>
          <w:szCs w:val="22"/>
          <w:lang w:val="es-ES" w:eastAsia="es-ES_tradnl"/>
        </w:rPr>
        <w:t>,</w:t>
      </w:r>
      <w:r w:rsidR="00B963CC" w:rsidRPr="00485661">
        <w:rPr>
          <w:rFonts w:ascii="Arial" w:hAnsi="Arial" w:cs="Arial"/>
          <w:bCs/>
          <w:color w:val="000000" w:themeColor="text1"/>
          <w:sz w:val="22"/>
          <w:szCs w:val="22"/>
          <w:lang w:val="es-ES" w:eastAsia="es-ES_tradnl"/>
        </w:rPr>
        <w:t xml:space="preserve"> </w:t>
      </w:r>
      <w:r w:rsidR="00CB1822" w:rsidRPr="00485661">
        <w:rPr>
          <w:rFonts w:ascii="Arial" w:hAnsi="Arial" w:cs="Arial"/>
          <w:bCs/>
          <w:color w:val="000000" w:themeColor="text1"/>
          <w:sz w:val="22"/>
          <w:szCs w:val="22"/>
          <w:lang w:val="es-ES" w:eastAsia="es-ES_tradnl"/>
        </w:rPr>
        <w:t>el cambio de la razón social</w:t>
      </w:r>
      <w:r w:rsidR="00D775ED" w:rsidRPr="00485661">
        <w:rPr>
          <w:rFonts w:ascii="Arial" w:hAnsi="Arial" w:cs="Arial"/>
          <w:bCs/>
          <w:color w:val="000000" w:themeColor="text1"/>
          <w:sz w:val="22"/>
          <w:szCs w:val="22"/>
          <w:lang w:val="es-ES" w:eastAsia="es-ES_tradnl"/>
        </w:rPr>
        <w:t xml:space="preserve"> porque no corresponde con el suscriptor actual</w:t>
      </w:r>
      <w:r w:rsidR="00227C67" w:rsidRPr="00485661">
        <w:rPr>
          <w:rFonts w:ascii="Arial" w:hAnsi="Arial" w:cs="Arial"/>
          <w:bCs/>
          <w:color w:val="000000" w:themeColor="text1"/>
          <w:sz w:val="22"/>
          <w:szCs w:val="22"/>
          <w:lang w:val="es-ES" w:eastAsia="es-ES_tradnl"/>
        </w:rPr>
        <w:t>.</w:t>
      </w:r>
    </w:p>
    <w:p w14:paraId="0541C03B" w14:textId="77777777" w:rsidR="00367D43" w:rsidRPr="00485661" w:rsidRDefault="00367D43" w:rsidP="00485661">
      <w:pPr>
        <w:pStyle w:val="Ttulo2"/>
        <w:ind w:left="720"/>
        <w:rPr>
          <w:rFonts w:cs="Arial"/>
          <w:color w:val="000000" w:themeColor="text1"/>
          <w:sz w:val="22"/>
          <w:szCs w:val="22"/>
          <w:lang w:val="es-ES" w:eastAsia="es-ES_tradnl"/>
        </w:rPr>
      </w:pPr>
      <w:bookmarkStart w:id="43" w:name="_Toc513648852"/>
    </w:p>
    <w:p w14:paraId="1647E1E4" w14:textId="66B33D40" w:rsidR="004C3BE2" w:rsidRPr="00485661" w:rsidRDefault="004C3BE2" w:rsidP="00485661">
      <w:pPr>
        <w:pStyle w:val="Ttulo2"/>
        <w:numPr>
          <w:ilvl w:val="1"/>
          <w:numId w:val="1"/>
        </w:numPr>
        <w:rPr>
          <w:rFonts w:cs="Arial"/>
          <w:color w:val="000000" w:themeColor="text1"/>
          <w:sz w:val="22"/>
          <w:szCs w:val="22"/>
          <w:lang w:val="es-ES" w:eastAsia="es-ES_tradnl"/>
        </w:rPr>
      </w:pPr>
      <w:bookmarkStart w:id="44" w:name="_Toc80787438"/>
      <w:r w:rsidRPr="00485661">
        <w:rPr>
          <w:rFonts w:cs="Arial"/>
          <w:color w:val="000000" w:themeColor="text1"/>
          <w:sz w:val="22"/>
          <w:szCs w:val="22"/>
          <w:lang w:val="es-ES" w:eastAsia="es-ES_tradnl"/>
        </w:rPr>
        <w:t>ACUEDUCTO</w:t>
      </w:r>
      <w:bookmarkEnd w:id="43"/>
      <w:bookmarkEnd w:id="44"/>
    </w:p>
    <w:p w14:paraId="5EB19B27" w14:textId="77777777" w:rsidR="004C3BE2" w:rsidRPr="00485661" w:rsidRDefault="004C3BE2" w:rsidP="00485661">
      <w:pPr>
        <w:rPr>
          <w:rFonts w:ascii="Arial" w:hAnsi="Arial" w:cs="Arial"/>
          <w:color w:val="000000" w:themeColor="text1"/>
          <w:sz w:val="22"/>
          <w:szCs w:val="22"/>
          <w:lang w:val="es-ES" w:eastAsia="es-ES_tradnl"/>
        </w:rPr>
      </w:pPr>
    </w:p>
    <w:p w14:paraId="5E9A1144" w14:textId="4EF5305A" w:rsidR="004C3BE2" w:rsidRPr="00485661" w:rsidRDefault="004C3BE2" w:rsidP="00485661">
      <w:pPr>
        <w:rPr>
          <w:rFonts w:ascii="Arial" w:hAnsi="Arial" w:cs="Arial"/>
          <w:bCs/>
          <w:color w:val="000000" w:themeColor="text1"/>
          <w:sz w:val="22"/>
          <w:szCs w:val="22"/>
          <w:lang w:val="es-ES" w:eastAsia="es-ES_tradnl"/>
        </w:rPr>
      </w:pPr>
      <w:r w:rsidRPr="00485661">
        <w:rPr>
          <w:rFonts w:ascii="Arial" w:hAnsi="Arial" w:cs="Arial"/>
          <w:bCs/>
          <w:color w:val="000000" w:themeColor="text1"/>
          <w:sz w:val="22"/>
          <w:szCs w:val="22"/>
          <w:lang w:val="es-ES" w:eastAsia="es-ES_tradnl"/>
        </w:rPr>
        <w:t xml:space="preserve">La </w:t>
      </w:r>
      <w:r w:rsidR="000B4BA1" w:rsidRPr="00485661">
        <w:rPr>
          <w:rFonts w:ascii="Arial" w:hAnsi="Arial" w:cs="Arial"/>
          <w:bCs/>
          <w:color w:val="000000" w:themeColor="text1"/>
          <w:sz w:val="22"/>
          <w:szCs w:val="22"/>
          <w:lang w:val="es-ES" w:eastAsia="es-ES_tradnl"/>
        </w:rPr>
        <w:t>SG</w:t>
      </w:r>
      <w:r w:rsidR="00FB4D91" w:rsidRPr="00485661">
        <w:rPr>
          <w:rFonts w:ascii="Arial" w:hAnsi="Arial" w:cs="Arial"/>
          <w:bCs/>
          <w:color w:val="000000" w:themeColor="text1"/>
          <w:sz w:val="22"/>
          <w:szCs w:val="22"/>
          <w:lang w:val="es-ES" w:eastAsia="es-ES_tradnl"/>
        </w:rPr>
        <w:t xml:space="preserve">, </w:t>
      </w:r>
      <w:r w:rsidRPr="00485661">
        <w:rPr>
          <w:rFonts w:ascii="Arial" w:hAnsi="Arial" w:cs="Arial"/>
          <w:bCs/>
          <w:color w:val="000000" w:themeColor="text1"/>
          <w:sz w:val="22"/>
          <w:szCs w:val="22"/>
          <w:lang w:val="es-ES" w:eastAsia="es-ES_tradnl"/>
        </w:rPr>
        <w:t>las Gerencias de Producción y</w:t>
      </w:r>
      <w:r w:rsidR="005F71EB" w:rsidRPr="00485661">
        <w:rPr>
          <w:rFonts w:ascii="Arial" w:hAnsi="Arial" w:cs="Arial"/>
          <w:bCs/>
          <w:color w:val="000000" w:themeColor="text1"/>
          <w:sz w:val="22"/>
          <w:szCs w:val="22"/>
          <w:lang w:val="es-ES" w:eastAsia="es-ES_tradnl"/>
        </w:rPr>
        <w:t xml:space="preserve"> </w:t>
      </w:r>
      <w:r w:rsidRPr="00485661">
        <w:rPr>
          <w:rFonts w:ascii="Arial" w:hAnsi="Arial" w:cs="Arial"/>
          <w:bCs/>
          <w:color w:val="000000" w:themeColor="text1"/>
          <w:sz w:val="22"/>
          <w:szCs w:val="22"/>
          <w:lang w:val="es-ES" w:eastAsia="es-ES_tradnl"/>
        </w:rPr>
        <w:t xml:space="preserve">GASA, </w:t>
      </w:r>
      <w:r w:rsidR="000B31E4" w:rsidRPr="00485661">
        <w:rPr>
          <w:rFonts w:ascii="Arial" w:hAnsi="Arial" w:cs="Arial"/>
          <w:bCs/>
          <w:color w:val="000000" w:themeColor="text1"/>
          <w:sz w:val="22"/>
          <w:szCs w:val="22"/>
          <w:lang w:val="es-ES" w:eastAsia="es-ES_tradnl"/>
        </w:rPr>
        <w:t xml:space="preserve">mediante los memorandos </w:t>
      </w:r>
      <w:r w:rsidR="009C25C1" w:rsidRPr="00485661">
        <w:rPr>
          <w:rFonts w:ascii="Arial" w:hAnsi="Arial" w:cs="Arial"/>
          <w:color w:val="000000" w:themeColor="text1"/>
          <w:sz w:val="22"/>
          <w:szCs w:val="22"/>
          <w:lang w:val="es-ES" w:eastAsia="es-ES_tradnl"/>
        </w:rPr>
        <w:t>20211170077183</w:t>
      </w:r>
      <w:r w:rsidR="009C25C1" w:rsidRPr="00485661">
        <w:rPr>
          <w:rFonts w:ascii="Arial" w:hAnsi="Arial" w:cs="Arial"/>
          <w:bCs/>
          <w:color w:val="000000" w:themeColor="text1"/>
          <w:sz w:val="22"/>
          <w:szCs w:val="22"/>
          <w:lang w:val="es-ES" w:eastAsia="es-ES_tradnl"/>
        </w:rPr>
        <w:t>, 20211310075223 y 20211330075043 radicados los días 19 y 13 de julio de 2021</w:t>
      </w:r>
      <w:r w:rsidR="005E0964" w:rsidRPr="00485661">
        <w:rPr>
          <w:rFonts w:ascii="Arial" w:hAnsi="Arial" w:cs="Arial"/>
          <w:bCs/>
          <w:color w:val="000000" w:themeColor="text1"/>
          <w:sz w:val="22"/>
          <w:szCs w:val="22"/>
          <w:lang w:val="es-ES" w:eastAsia="es-ES_tradnl"/>
        </w:rPr>
        <w:t>,</w:t>
      </w:r>
      <w:r w:rsidR="00C4279F" w:rsidRPr="00485661">
        <w:rPr>
          <w:rFonts w:ascii="Arial" w:hAnsi="Arial" w:cs="Arial"/>
          <w:bCs/>
          <w:color w:val="000000" w:themeColor="text1"/>
          <w:sz w:val="22"/>
          <w:szCs w:val="22"/>
          <w:lang w:val="es-ES" w:eastAsia="es-ES_tradnl"/>
        </w:rPr>
        <w:t xml:space="preserve"> </w:t>
      </w:r>
      <w:r w:rsidRPr="00485661">
        <w:rPr>
          <w:rFonts w:ascii="Arial" w:hAnsi="Arial" w:cs="Arial"/>
          <w:bCs/>
          <w:color w:val="000000" w:themeColor="text1"/>
          <w:sz w:val="22"/>
          <w:szCs w:val="22"/>
          <w:lang w:val="es-ES" w:eastAsia="es-ES_tradnl"/>
        </w:rPr>
        <w:t xml:space="preserve">suministraron copia de los recibos del servicio facturado por la </w:t>
      </w:r>
      <w:r w:rsidR="0050053F" w:rsidRPr="00485661">
        <w:rPr>
          <w:rFonts w:ascii="Arial" w:hAnsi="Arial" w:cs="Arial"/>
          <w:color w:val="000000" w:themeColor="text1"/>
          <w:sz w:val="22"/>
          <w:szCs w:val="22"/>
        </w:rPr>
        <w:t>Empresa de Acueducto y Alcantarillado de Bogotá - E.A.A.B. -E.</w:t>
      </w:r>
      <w:r w:rsidR="00CC1CB7" w:rsidRPr="00485661">
        <w:rPr>
          <w:rFonts w:ascii="Arial" w:hAnsi="Arial" w:cs="Arial"/>
          <w:color w:val="000000" w:themeColor="text1"/>
          <w:sz w:val="22"/>
          <w:szCs w:val="22"/>
        </w:rPr>
        <w:t>S. P</w:t>
      </w:r>
      <w:r w:rsidR="0050053F" w:rsidRPr="00485661">
        <w:rPr>
          <w:rFonts w:ascii="Arial" w:hAnsi="Arial" w:cs="Arial"/>
          <w:bCs/>
          <w:color w:val="000000" w:themeColor="text1"/>
          <w:sz w:val="22"/>
          <w:szCs w:val="22"/>
          <w:lang w:val="es-ES" w:eastAsia="es-ES_tradnl"/>
        </w:rPr>
        <w:t xml:space="preserve"> </w:t>
      </w:r>
      <w:r w:rsidRPr="00485661">
        <w:rPr>
          <w:rFonts w:ascii="Arial" w:hAnsi="Arial" w:cs="Arial"/>
          <w:bCs/>
          <w:color w:val="000000" w:themeColor="text1"/>
          <w:sz w:val="22"/>
          <w:szCs w:val="22"/>
          <w:lang w:val="es-ES" w:eastAsia="es-ES_tradnl"/>
        </w:rPr>
        <w:t xml:space="preserve">pagado por la UAERMV en el </w:t>
      </w:r>
      <w:r w:rsidR="00CB6243" w:rsidRPr="00485661">
        <w:rPr>
          <w:rFonts w:ascii="Arial" w:hAnsi="Arial" w:cs="Arial"/>
          <w:bCs/>
          <w:color w:val="000000" w:themeColor="text1"/>
          <w:sz w:val="22"/>
          <w:szCs w:val="22"/>
          <w:lang w:val="es-ES" w:eastAsia="es-ES_tradnl"/>
        </w:rPr>
        <w:t>segundo</w:t>
      </w:r>
      <w:r w:rsidR="000B31E4" w:rsidRPr="00485661">
        <w:rPr>
          <w:rFonts w:ascii="Arial" w:hAnsi="Arial" w:cs="Arial"/>
          <w:bCs/>
          <w:color w:val="000000" w:themeColor="text1"/>
          <w:sz w:val="22"/>
          <w:szCs w:val="22"/>
          <w:lang w:val="es-ES" w:eastAsia="es-ES_tradnl"/>
        </w:rPr>
        <w:t xml:space="preserve"> </w:t>
      </w:r>
      <w:r w:rsidRPr="00485661">
        <w:rPr>
          <w:rFonts w:ascii="Arial" w:hAnsi="Arial" w:cs="Arial"/>
          <w:bCs/>
          <w:color w:val="000000" w:themeColor="text1"/>
          <w:sz w:val="22"/>
          <w:szCs w:val="22"/>
          <w:lang w:val="es-ES" w:eastAsia="es-ES_tradnl"/>
        </w:rPr>
        <w:t>trimestre de 20</w:t>
      </w:r>
      <w:r w:rsidR="00FC41C7" w:rsidRPr="00485661">
        <w:rPr>
          <w:rFonts w:ascii="Arial" w:hAnsi="Arial" w:cs="Arial"/>
          <w:bCs/>
          <w:color w:val="000000" w:themeColor="text1"/>
          <w:sz w:val="22"/>
          <w:szCs w:val="22"/>
          <w:lang w:val="es-ES" w:eastAsia="es-ES_tradnl"/>
        </w:rPr>
        <w:t>2</w:t>
      </w:r>
      <w:r w:rsidR="000B31E4" w:rsidRPr="00485661">
        <w:rPr>
          <w:rFonts w:ascii="Arial" w:hAnsi="Arial" w:cs="Arial"/>
          <w:bCs/>
          <w:color w:val="000000" w:themeColor="text1"/>
          <w:sz w:val="22"/>
          <w:szCs w:val="22"/>
          <w:lang w:val="es-ES" w:eastAsia="es-ES_tradnl"/>
        </w:rPr>
        <w:t>1</w:t>
      </w:r>
      <w:r w:rsidR="00766C51" w:rsidRPr="00485661">
        <w:rPr>
          <w:rFonts w:ascii="Arial" w:hAnsi="Arial" w:cs="Arial"/>
          <w:bCs/>
          <w:color w:val="000000" w:themeColor="text1"/>
          <w:sz w:val="22"/>
          <w:szCs w:val="22"/>
          <w:lang w:val="es-ES" w:eastAsia="es-ES_tradnl"/>
        </w:rPr>
        <w:t>;</w:t>
      </w:r>
      <w:r w:rsidRPr="00485661">
        <w:rPr>
          <w:rFonts w:ascii="Arial" w:hAnsi="Arial" w:cs="Arial"/>
          <w:bCs/>
          <w:color w:val="000000" w:themeColor="text1"/>
          <w:sz w:val="22"/>
          <w:szCs w:val="22"/>
          <w:lang w:val="es-ES" w:eastAsia="es-ES_tradnl"/>
        </w:rPr>
        <w:t xml:space="preserve"> </w:t>
      </w:r>
      <w:r w:rsidR="00766C51" w:rsidRPr="00485661">
        <w:rPr>
          <w:rFonts w:ascii="Arial" w:hAnsi="Arial" w:cs="Arial"/>
          <w:bCs/>
          <w:color w:val="000000" w:themeColor="text1"/>
          <w:sz w:val="22"/>
          <w:szCs w:val="22"/>
          <w:lang w:val="es-ES" w:eastAsia="es-ES_tradnl"/>
        </w:rPr>
        <w:t>e</w:t>
      </w:r>
      <w:r w:rsidRPr="00485661">
        <w:rPr>
          <w:rFonts w:ascii="Arial" w:hAnsi="Arial" w:cs="Arial"/>
          <w:bCs/>
          <w:color w:val="000000" w:themeColor="text1"/>
          <w:sz w:val="22"/>
          <w:szCs w:val="22"/>
          <w:lang w:val="es-ES" w:eastAsia="es-ES_tradnl"/>
        </w:rPr>
        <w:t xml:space="preserve">stas erogaciones corresponden a </w:t>
      </w:r>
      <w:r w:rsidR="00766C51" w:rsidRPr="00485661">
        <w:rPr>
          <w:rFonts w:ascii="Arial" w:hAnsi="Arial" w:cs="Arial"/>
          <w:bCs/>
          <w:color w:val="000000" w:themeColor="text1"/>
          <w:sz w:val="22"/>
          <w:szCs w:val="22"/>
          <w:lang w:val="es-ES" w:eastAsia="es-ES_tradnl"/>
        </w:rPr>
        <w:t>dos (</w:t>
      </w:r>
      <w:r w:rsidRPr="00485661">
        <w:rPr>
          <w:rFonts w:ascii="Arial" w:hAnsi="Arial" w:cs="Arial"/>
          <w:bCs/>
          <w:color w:val="000000" w:themeColor="text1"/>
          <w:sz w:val="22"/>
          <w:szCs w:val="22"/>
          <w:lang w:val="es-ES" w:eastAsia="es-ES_tradnl"/>
        </w:rPr>
        <w:t>2</w:t>
      </w:r>
      <w:r w:rsidR="00766C51" w:rsidRPr="00485661">
        <w:rPr>
          <w:rFonts w:ascii="Arial" w:hAnsi="Arial" w:cs="Arial"/>
          <w:bCs/>
          <w:color w:val="000000" w:themeColor="text1"/>
          <w:sz w:val="22"/>
          <w:szCs w:val="22"/>
          <w:lang w:val="es-ES" w:eastAsia="es-ES_tradnl"/>
        </w:rPr>
        <w:t>)</w:t>
      </w:r>
      <w:r w:rsidRPr="00485661">
        <w:rPr>
          <w:rFonts w:ascii="Arial" w:hAnsi="Arial" w:cs="Arial"/>
          <w:bCs/>
          <w:color w:val="000000" w:themeColor="text1"/>
          <w:sz w:val="22"/>
          <w:szCs w:val="22"/>
          <w:lang w:val="es-ES" w:eastAsia="es-ES_tradnl"/>
        </w:rPr>
        <w:t xml:space="preserve"> de </w:t>
      </w:r>
      <w:r w:rsidR="00766C51" w:rsidRPr="00485661">
        <w:rPr>
          <w:rFonts w:ascii="Arial" w:hAnsi="Arial" w:cs="Arial"/>
          <w:bCs/>
          <w:color w:val="000000" w:themeColor="text1"/>
          <w:sz w:val="22"/>
          <w:szCs w:val="22"/>
          <w:lang w:val="es-ES" w:eastAsia="es-ES_tradnl"/>
        </w:rPr>
        <w:t>tres (</w:t>
      </w:r>
      <w:r w:rsidRPr="00485661">
        <w:rPr>
          <w:rFonts w:ascii="Arial" w:hAnsi="Arial" w:cs="Arial"/>
          <w:bCs/>
          <w:color w:val="000000" w:themeColor="text1"/>
          <w:sz w:val="22"/>
          <w:szCs w:val="22"/>
          <w:lang w:val="es-ES" w:eastAsia="es-ES_tradnl"/>
        </w:rPr>
        <w:t>3</w:t>
      </w:r>
      <w:r w:rsidR="00766C51" w:rsidRPr="00485661">
        <w:rPr>
          <w:rFonts w:ascii="Arial" w:hAnsi="Arial" w:cs="Arial"/>
          <w:bCs/>
          <w:color w:val="000000" w:themeColor="text1"/>
          <w:sz w:val="22"/>
          <w:szCs w:val="22"/>
          <w:lang w:val="es-ES" w:eastAsia="es-ES_tradnl"/>
        </w:rPr>
        <w:t>)</w:t>
      </w:r>
      <w:r w:rsidRPr="00485661">
        <w:rPr>
          <w:rFonts w:ascii="Arial" w:hAnsi="Arial" w:cs="Arial"/>
          <w:bCs/>
          <w:color w:val="000000" w:themeColor="text1"/>
          <w:sz w:val="22"/>
          <w:szCs w:val="22"/>
          <w:lang w:val="es-ES" w:eastAsia="es-ES_tradnl"/>
        </w:rPr>
        <w:t xml:space="preserve"> sedes</w:t>
      </w:r>
      <w:r w:rsidR="00831310" w:rsidRPr="00485661">
        <w:rPr>
          <w:rFonts w:ascii="Arial" w:hAnsi="Arial" w:cs="Arial"/>
          <w:bCs/>
          <w:color w:val="000000" w:themeColor="text1"/>
          <w:sz w:val="22"/>
          <w:szCs w:val="22"/>
          <w:lang w:val="es-ES" w:eastAsia="es-ES_tradnl"/>
        </w:rPr>
        <w:t xml:space="preserve">: </w:t>
      </w:r>
      <w:r w:rsidR="00200D66" w:rsidRPr="00485661">
        <w:rPr>
          <w:rFonts w:ascii="Arial" w:hAnsi="Arial" w:cs="Arial"/>
          <w:bCs/>
          <w:color w:val="000000" w:themeColor="text1"/>
          <w:sz w:val="22"/>
          <w:szCs w:val="22"/>
          <w:lang w:val="es-ES" w:eastAsia="es-ES_tradnl"/>
        </w:rPr>
        <w:t xml:space="preserve">1) </w:t>
      </w:r>
      <w:r w:rsidRPr="00485661">
        <w:rPr>
          <w:rFonts w:ascii="Arial" w:hAnsi="Arial" w:cs="Arial"/>
          <w:bCs/>
          <w:color w:val="000000" w:themeColor="text1"/>
          <w:sz w:val="22"/>
          <w:szCs w:val="22"/>
          <w:lang w:val="es-ES" w:eastAsia="es-ES_tradnl"/>
        </w:rPr>
        <w:t>Calle 26</w:t>
      </w:r>
      <w:r w:rsidR="00200D66" w:rsidRPr="00485661">
        <w:rPr>
          <w:rFonts w:ascii="Arial" w:hAnsi="Arial" w:cs="Arial"/>
          <w:bCs/>
          <w:color w:val="000000" w:themeColor="text1"/>
          <w:sz w:val="22"/>
          <w:szCs w:val="22"/>
          <w:lang w:val="es-ES" w:eastAsia="es-ES_tradnl"/>
        </w:rPr>
        <w:t>;</w:t>
      </w:r>
      <w:r w:rsidRPr="00485661">
        <w:rPr>
          <w:rFonts w:ascii="Arial" w:hAnsi="Arial" w:cs="Arial"/>
          <w:bCs/>
          <w:color w:val="000000" w:themeColor="text1"/>
          <w:sz w:val="22"/>
          <w:szCs w:val="22"/>
          <w:lang w:val="es-ES" w:eastAsia="es-ES_tradnl"/>
        </w:rPr>
        <w:t xml:space="preserve"> y</w:t>
      </w:r>
      <w:r w:rsidR="00200D66" w:rsidRPr="00485661">
        <w:rPr>
          <w:rFonts w:ascii="Arial" w:hAnsi="Arial" w:cs="Arial"/>
          <w:bCs/>
          <w:color w:val="000000" w:themeColor="text1"/>
          <w:sz w:val="22"/>
          <w:szCs w:val="22"/>
          <w:lang w:val="es-ES" w:eastAsia="es-ES_tradnl"/>
        </w:rPr>
        <w:t>, 2)</w:t>
      </w:r>
      <w:r w:rsidRPr="00485661">
        <w:rPr>
          <w:rFonts w:ascii="Arial" w:hAnsi="Arial" w:cs="Arial"/>
          <w:bCs/>
          <w:color w:val="000000" w:themeColor="text1"/>
          <w:sz w:val="22"/>
          <w:szCs w:val="22"/>
          <w:lang w:val="es-ES" w:eastAsia="es-ES_tradnl"/>
        </w:rPr>
        <w:t xml:space="preserve"> </w:t>
      </w:r>
      <w:r w:rsidR="00754431" w:rsidRPr="00485661">
        <w:rPr>
          <w:rFonts w:ascii="Arial" w:hAnsi="Arial" w:cs="Arial"/>
          <w:bCs/>
          <w:color w:val="000000" w:themeColor="text1"/>
          <w:sz w:val="22"/>
          <w:szCs w:val="22"/>
          <w:lang w:val="es-ES" w:eastAsia="es-ES_tradnl"/>
        </w:rPr>
        <w:t xml:space="preserve">Operativa </w:t>
      </w:r>
      <w:r w:rsidR="00200D66" w:rsidRPr="00485661">
        <w:rPr>
          <w:rFonts w:ascii="Arial" w:hAnsi="Arial" w:cs="Arial"/>
          <w:bCs/>
          <w:color w:val="000000" w:themeColor="text1"/>
          <w:sz w:val="22"/>
          <w:szCs w:val="22"/>
          <w:lang w:val="es-ES" w:eastAsia="es-ES_tradnl"/>
        </w:rPr>
        <w:t>La Elvira</w:t>
      </w:r>
      <w:r w:rsidRPr="00485661">
        <w:rPr>
          <w:rFonts w:ascii="Arial" w:hAnsi="Arial" w:cs="Arial"/>
          <w:bCs/>
          <w:color w:val="000000" w:themeColor="text1"/>
          <w:sz w:val="22"/>
          <w:szCs w:val="22"/>
          <w:lang w:val="es-ES" w:eastAsia="es-ES_tradnl"/>
        </w:rPr>
        <w:t>.</w:t>
      </w:r>
    </w:p>
    <w:p w14:paraId="15EC948F" w14:textId="611DCE4E" w:rsidR="00B421E3" w:rsidRPr="00485661" w:rsidRDefault="00753C62" w:rsidP="00485661">
      <w:pPr>
        <w:rPr>
          <w:rFonts w:ascii="Arial" w:hAnsi="Arial" w:cs="Arial"/>
          <w:bCs/>
          <w:color w:val="000000" w:themeColor="text1"/>
          <w:sz w:val="22"/>
          <w:szCs w:val="22"/>
          <w:lang w:val="es-ES" w:eastAsia="es-ES_tradnl"/>
        </w:rPr>
      </w:pPr>
      <w:r w:rsidRPr="00485661">
        <w:rPr>
          <w:rFonts w:ascii="Arial" w:hAnsi="Arial" w:cs="Arial"/>
          <w:bCs/>
          <w:color w:val="000000" w:themeColor="text1"/>
          <w:sz w:val="22"/>
          <w:szCs w:val="22"/>
          <w:lang w:val="es-ES" w:eastAsia="es-ES_tradnl"/>
        </w:rPr>
        <w:t xml:space="preserve"> </w:t>
      </w:r>
    </w:p>
    <w:p w14:paraId="384ECCA4" w14:textId="0763C5AC" w:rsidR="004C3BE2" w:rsidRPr="00485661" w:rsidRDefault="004C3BE2" w:rsidP="00485661">
      <w:pPr>
        <w:pStyle w:val="Ttulo2"/>
        <w:numPr>
          <w:ilvl w:val="2"/>
          <w:numId w:val="1"/>
        </w:numPr>
        <w:rPr>
          <w:rFonts w:cs="Arial"/>
          <w:color w:val="000000" w:themeColor="text1"/>
          <w:sz w:val="22"/>
          <w:szCs w:val="22"/>
          <w:lang w:val="es-ES" w:eastAsia="es-ES_tradnl"/>
        </w:rPr>
      </w:pPr>
      <w:bookmarkStart w:id="45" w:name="_Toc513648853"/>
      <w:bookmarkStart w:id="46" w:name="_Toc80787439"/>
      <w:r w:rsidRPr="00485661">
        <w:rPr>
          <w:rFonts w:cs="Arial"/>
          <w:color w:val="000000" w:themeColor="text1"/>
          <w:sz w:val="22"/>
          <w:szCs w:val="22"/>
          <w:lang w:val="es-ES" w:eastAsia="es-ES_tradnl"/>
        </w:rPr>
        <w:t>SEDE ADMINISTRATIVA</w:t>
      </w:r>
      <w:bookmarkEnd w:id="45"/>
      <w:bookmarkEnd w:id="46"/>
    </w:p>
    <w:p w14:paraId="420D7E67" w14:textId="77777777" w:rsidR="00CB50C4" w:rsidRPr="00485661" w:rsidRDefault="00CB50C4" w:rsidP="00485661">
      <w:pPr>
        <w:autoSpaceDE w:val="0"/>
        <w:autoSpaceDN w:val="0"/>
        <w:adjustRightInd w:val="0"/>
        <w:rPr>
          <w:rFonts w:ascii="Arial" w:hAnsi="Arial" w:cs="Arial"/>
          <w:color w:val="000000" w:themeColor="text1"/>
          <w:sz w:val="22"/>
          <w:szCs w:val="22"/>
          <w:lang w:val="es-ES" w:eastAsia="es-ES_tradnl"/>
        </w:rPr>
      </w:pPr>
    </w:p>
    <w:p w14:paraId="105C1DF0" w14:textId="285E7CE6" w:rsidR="00753C62" w:rsidRPr="00485661" w:rsidRDefault="004C3BE2" w:rsidP="00485661">
      <w:pPr>
        <w:autoSpaceDE w:val="0"/>
        <w:autoSpaceDN w:val="0"/>
        <w:adjustRightInd w:val="0"/>
        <w:rPr>
          <w:rFonts w:ascii="Arial" w:hAnsi="Arial" w:cs="Arial"/>
          <w:bCs/>
          <w:color w:val="000000" w:themeColor="text1"/>
          <w:sz w:val="22"/>
          <w:szCs w:val="22"/>
          <w:lang w:val="es-ES" w:eastAsia="es-ES_tradnl"/>
        </w:rPr>
      </w:pPr>
      <w:r w:rsidRPr="00485661">
        <w:rPr>
          <w:rFonts w:ascii="Arial" w:hAnsi="Arial" w:cs="Arial"/>
          <w:bCs/>
          <w:color w:val="000000" w:themeColor="text1"/>
          <w:sz w:val="22"/>
          <w:szCs w:val="22"/>
          <w:lang w:val="es-ES" w:eastAsia="es-ES_tradnl"/>
        </w:rPr>
        <w:t>El gasto de agua de la sed</w:t>
      </w:r>
      <w:r w:rsidR="005A2F1A" w:rsidRPr="00485661">
        <w:rPr>
          <w:rFonts w:ascii="Arial" w:hAnsi="Arial" w:cs="Arial"/>
          <w:bCs/>
          <w:color w:val="000000" w:themeColor="text1"/>
          <w:sz w:val="22"/>
          <w:szCs w:val="22"/>
          <w:lang w:val="es-ES" w:eastAsia="es-ES_tradnl"/>
        </w:rPr>
        <w:t xml:space="preserve">e administrativa </w:t>
      </w:r>
      <w:r w:rsidR="00985A1E" w:rsidRPr="00485661">
        <w:rPr>
          <w:rFonts w:ascii="Arial" w:hAnsi="Arial" w:cs="Arial"/>
          <w:bCs/>
          <w:color w:val="000000" w:themeColor="text1"/>
          <w:sz w:val="22"/>
          <w:szCs w:val="22"/>
          <w:lang w:val="es-ES" w:eastAsia="es-ES_tradnl"/>
        </w:rPr>
        <w:t>C</w:t>
      </w:r>
      <w:r w:rsidR="005A2F1A" w:rsidRPr="00485661">
        <w:rPr>
          <w:rFonts w:ascii="Arial" w:hAnsi="Arial" w:cs="Arial"/>
          <w:bCs/>
          <w:color w:val="000000" w:themeColor="text1"/>
          <w:sz w:val="22"/>
          <w:szCs w:val="22"/>
          <w:lang w:val="es-ES" w:eastAsia="es-ES_tradnl"/>
        </w:rPr>
        <w:t xml:space="preserve">alle 26, </w:t>
      </w:r>
      <w:r w:rsidR="009F47FF" w:rsidRPr="00485661">
        <w:rPr>
          <w:rFonts w:ascii="Arial" w:hAnsi="Arial" w:cs="Arial"/>
          <w:bCs/>
          <w:color w:val="000000" w:themeColor="text1"/>
          <w:sz w:val="22"/>
          <w:szCs w:val="22"/>
          <w:lang w:val="es-ES" w:eastAsia="es-ES_tradnl"/>
        </w:rPr>
        <w:t xml:space="preserve">muestra </w:t>
      </w:r>
      <w:r w:rsidR="00CB50C4" w:rsidRPr="00485661">
        <w:rPr>
          <w:rFonts w:ascii="Arial" w:hAnsi="Arial" w:cs="Arial"/>
          <w:bCs/>
          <w:color w:val="000000" w:themeColor="text1"/>
          <w:sz w:val="22"/>
          <w:szCs w:val="22"/>
          <w:lang w:val="es-ES" w:eastAsia="es-ES_tradnl"/>
        </w:rPr>
        <w:t>un</w:t>
      </w:r>
      <w:r w:rsidR="00256E2A" w:rsidRPr="00485661">
        <w:rPr>
          <w:rFonts w:ascii="Arial" w:hAnsi="Arial" w:cs="Arial"/>
          <w:bCs/>
          <w:color w:val="000000" w:themeColor="text1"/>
          <w:sz w:val="22"/>
          <w:szCs w:val="22"/>
          <w:lang w:val="es-ES" w:eastAsia="es-ES_tradnl"/>
        </w:rPr>
        <w:t>a</w:t>
      </w:r>
      <w:r w:rsidR="00CB50C4" w:rsidRPr="00485661">
        <w:rPr>
          <w:rFonts w:ascii="Arial" w:hAnsi="Arial" w:cs="Arial"/>
          <w:bCs/>
          <w:color w:val="000000" w:themeColor="text1"/>
          <w:sz w:val="22"/>
          <w:szCs w:val="22"/>
          <w:lang w:val="es-ES" w:eastAsia="es-ES_tradnl"/>
        </w:rPr>
        <w:t xml:space="preserve"> </w:t>
      </w:r>
      <w:r w:rsidR="00256E2A" w:rsidRPr="00485661">
        <w:rPr>
          <w:rFonts w:ascii="Arial" w:hAnsi="Arial" w:cs="Arial"/>
          <w:bCs/>
          <w:color w:val="000000" w:themeColor="text1"/>
          <w:sz w:val="22"/>
          <w:szCs w:val="22"/>
          <w:lang w:val="es-ES" w:eastAsia="es-ES_tradnl"/>
        </w:rPr>
        <w:t>disminución</w:t>
      </w:r>
      <w:r w:rsidR="00CB50C4" w:rsidRPr="00485661">
        <w:rPr>
          <w:rFonts w:ascii="Arial" w:hAnsi="Arial" w:cs="Arial"/>
          <w:bCs/>
          <w:color w:val="000000" w:themeColor="text1"/>
          <w:sz w:val="22"/>
          <w:szCs w:val="22"/>
          <w:lang w:val="es-ES" w:eastAsia="es-ES_tradnl"/>
        </w:rPr>
        <w:t xml:space="preserve"> de $</w:t>
      </w:r>
      <w:r w:rsidR="00842D5C" w:rsidRPr="00485661">
        <w:rPr>
          <w:rFonts w:ascii="Arial" w:hAnsi="Arial" w:cs="Arial"/>
          <w:bCs/>
          <w:color w:val="000000" w:themeColor="text1"/>
          <w:sz w:val="22"/>
          <w:szCs w:val="22"/>
          <w:lang w:val="es-ES" w:eastAsia="es-ES_tradnl"/>
        </w:rPr>
        <w:t>3</w:t>
      </w:r>
      <w:r w:rsidR="00371DFF" w:rsidRPr="00485661">
        <w:rPr>
          <w:rFonts w:ascii="Arial" w:hAnsi="Arial" w:cs="Arial"/>
          <w:bCs/>
          <w:color w:val="000000" w:themeColor="text1"/>
          <w:sz w:val="22"/>
          <w:szCs w:val="22"/>
          <w:lang w:val="es-ES" w:eastAsia="es-ES_tradnl"/>
        </w:rPr>
        <w:t>,</w:t>
      </w:r>
      <w:r w:rsidR="00842D5C" w:rsidRPr="00485661">
        <w:rPr>
          <w:rFonts w:ascii="Arial" w:hAnsi="Arial" w:cs="Arial"/>
          <w:bCs/>
          <w:color w:val="000000" w:themeColor="text1"/>
          <w:sz w:val="22"/>
          <w:szCs w:val="22"/>
          <w:lang w:val="es-ES" w:eastAsia="es-ES_tradnl"/>
        </w:rPr>
        <w:t>5</w:t>
      </w:r>
      <w:r w:rsidR="0033283E" w:rsidRPr="00485661">
        <w:rPr>
          <w:rFonts w:ascii="Arial" w:hAnsi="Arial" w:cs="Arial"/>
          <w:bCs/>
          <w:color w:val="000000" w:themeColor="text1"/>
          <w:sz w:val="22"/>
          <w:szCs w:val="22"/>
          <w:lang w:val="es-ES" w:eastAsia="es-ES_tradnl"/>
        </w:rPr>
        <w:t xml:space="preserve"> </w:t>
      </w:r>
      <w:r w:rsidR="00371DFF" w:rsidRPr="00485661">
        <w:rPr>
          <w:rFonts w:ascii="Arial" w:hAnsi="Arial" w:cs="Arial"/>
          <w:bCs/>
          <w:color w:val="000000" w:themeColor="text1"/>
          <w:sz w:val="22"/>
          <w:szCs w:val="22"/>
          <w:lang w:val="es-ES" w:eastAsia="es-ES_tradnl"/>
        </w:rPr>
        <w:t xml:space="preserve">millones de </w:t>
      </w:r>
      <w:r w:rsidR="0033283E" w:rsidRPr="00485661">
        <w:rPr>
          <w:rFonts w:ascii="Arial" w:hAnsi="Arial" w:cs="Arial"/>
          <w:bCs/>
          <w:color w:val="000000" w:themeColor="text1"/>
          <w:sz w:val="22"/>
          <w:szCs w:val="22"/>
          <w:lang w:val="es-ES" w:eastAsia="es-ES_tradnl"/>
        </w:rPr>
        <w:t>pesos</w:t>
      </w:r>
      <w:r w:rsidR="00753C62" w:rsidRPr="00485661">
        <w:rPr>
          <w:rFonts w:ascii="Arial" w:hAnsi="Arial" w:cs="Arial"/>
          <w:bCs/>
          <w:color w:val="000000" w:themeColor="text1"/>
          <w:sz w:val="22"/>
          <w:szCs w:val="22"/>
          <w:lang w:val="es-ES" w:eastAsia="es-ES_tradnl"/>
        </w:rPr>
        <w:t>; respecto de esta variación</w:t>
      </w:r>
      <w:r w:rsidR="009F47FF" w:rsidRPr="00485661">
        <w:rPr>
          <w:rFonts w:ascii="Arial" w:hAnsi="Arial" w:cs="Arial"/>
          <w:bCs/>
          <w:color w:val="000000" w:themeColor="text1"/>
          <w:sz w:val="22"/>
          <w:szCs w:val="22"/>
          <w:lang w:val="es-ES" w:eastAsia="es-ES_tradnl"/>
        </w:rPr>
        <w:t>,</w:t>
      </w:r>
      <w:r w:rsidR="0071706D" w:rsidRPr="00485661">
        <w:rPr>
          <w:rFonts w:ascii="Arial" w:hAnsi="Arial" w:cs="Arial"/>
          <w:bCs/>
          <w:color w:val="000000" w:themeColor="text1"/>
          <w:sz w:val="22"/>
          <w:szCs w:val="22"/>
          <w:lang w:val="es-ES" w:eastAsia="es-ES_tradnl"/>
        </w:rPr>
        <w:t xml:space="preserve"> la </w:t>
      </w:r>
      <w:r w:rsidR="000B4BA1" w:rsidRPr="00485661">
        <w:rPr>
          <w:rFonts w:ascii="Arial" w:hAnsi="Arial" w:cs="Arial"/>
          <w:bCs/>
          <w:color w:val="000000" w:themeColor="text1"/>
          <w:sz w:val="22"/>
          <w:szCs w:val="22"/>
          <w:lang w:val="es-ES" w:eastAsia="es-ES_tradnl"/>
        </w:rPr>
        <w:t>SG</w:t>
      </w:r>
      <w:r w:rsidR="00753C62" w:rsidRPr="00485661">
        <w:rPr>
          <w:rFonts w:ascii="Arial" w:hAnsi="Arial" w:cs="Arial"/>
          <w:bCs/>
          <w:color w:val="000000" w:themeColor="text1"/>
          <w:sz w:val="22"/>
          <w:szCs w:val="22"/>
          <w:lang w:val="es-ES" w:eastAsia="es-ES_tradnl"/>
        </w:rPr>
        <w:t xml:space="preserve">, respondió por correo electrónico del </w:t>
      </w:r>
      <w:r w:rsidR="00FB3873" w:rsidRPr="00485661">
        <w:rPr>
          <w:rFonts w:ascii="Arial" w:hAnsi="Arial" w:cs="Arial"/>
          <w:bCs/>
          <w:color w:val="000000" w:themeColor="text1"/>
          <w:sz w:val="22"/>
          <w:szCs w:val="22"/>
          <w:lang w:val="es-ES" w:eastAsia="es-ES_tradnl"/>
        </w:rPr>
        <w:t>2</w:t>
      </w:r>
      <w:r w:rsidR="00D961CF" w:rsidRPr="00485661">
        <w:rPr>
          <w:rFonts w:ascii="Arial" w:hAnsi="Arial" w:cs="Arial"/>
          <w:bCs/>
          <w:color w:val="000000" w:themeColor="text1"/>
          <w:sz w:val="22"/>
          <w:szCs w:val="22"/>
          <w:lang w:val="es-ES" w:eastAsia="es-ES_tradnl"/>
        </w:rPr>
        <w:t>7</w:t>
      </w:r>
      <w:r w:rsidR="00974036" w:rsidRPr="00485661">
        <w:rPr>
          <w:rFonts w:ascii="Arial" w:hAnsi="Arial" w:cs="Arial"/>
          <w:bCs/>
          <w:color w:val="000000" w:themeColor="text1"/>
          <w:sz w:val="22"/>
          <w:szCs w:val="22"/>
          <w:lang w:val="es-ES" w:eastAsia="es-ES_tradnl"/>
        </w:rPr>
        <w:t xml:space="preserve"> </w:t>
      </w:r>
      <w:r w:rsidR="00753C62" w:rsidRPr="00485661">
        <w:rPr>
          <w:rFonts w:ascii="Arial" w:hAnsi="Arial" w:cs="Arial"/>
          <w:bCs/>
          <w:color w:val="000000" w:themeColor="text1"/>
          <w:sz w:val="22"/>
          <w:szCs w:val="22"/>
          <w:lang w:val="es-ES" w:eastAsia="es-ES_tradnl"/>
        </w:rPr>
        <w:t xml:space="preserve">de </w:t>
      </w:r>
      <w:r w:rsidR="00842D5C" w:rsidRPr="00485661">
        <w:rPr>
          <w:rFonts w:ascii="Arial" w:hAnsi="Arial" w:cs="Arial"/>
          <w:bCs/>
          <w:color w:val="000000" w:themeColor="text1"/>
          <w:sz w:val="22"/>
          <w:szCs w:val="22"/>
          <w:lang w:val="es-ES" w:eastAsia="es-ES_tradnl"/>
        </w:rPr>
        <w:t xml:space="preserve">julio </w:t>
      </w:r>
      <w:r w:rsidR="00753C62" w:rsidRPr="00485661">
        <w:rPr>
          <w:rFonts w:ascii="Arial" w:hAnsi="Arial" w:cs="Arial"/>
          <w:bCs/>
          <w:color w:val="000000" w:themeColor="text1"/>
          <w:sz w:val="22"/>
          <w:szCs w:val="22"/>
          <w:lang w:val="es-ES" w:eastAsia="es-ES_tradnl"/>
        </w:rPr>
        <w:t xml:space="preserve">de 2021 el alcance que OCI realizó al memorando de la Secretaria General </w:t>
      </w:r>
      <w:r w:rsidR="00842D5C" w:rsidRPr="00485661">
        <w:rPr>
          <w:rFonts w:ascii="Arial" w:hAnsi="Arial" w:cs="Arial"/>
          <w:color w:val="000000" w:themeColor="text1"/>
          <w:sz w:val="22"/>
          <w:szCs w:val="22"/>
          <w:lang w:val="es-ES" w:eastAsia="es-ES_tradnl"/>
        </w:rPr>
        <w:t>20211170077183</w:t>
      </w:r>
      <w:r w:rsidR="00753C62" w:rsidRPr="00485661">
        <w:rPr>
          <w:rFonts w:ascii="Arial" w:hAnsi="Arial" w:cs="Arial"/>
          <w:color w:val="000000" w:themeColor="text1"/>
          <w:sz w:val="22"/>
          <w:szCs w:val="22"/>
          <w:lang w:val="es-ES" w:eastAsia="es-ES_tradnl"/>
        </w:rPr>
        <w:t xml:space="preserve"> del </w:t>
      </w:r>
      <w:r w:rsidR="00842D5C" w:rsidRPr="00485661">
        <w:rPr>
          <w:rFonts w:ascii="Arial" w:hAnsi="Arial" w:cs="Arial"/>
          <w:color w:val="000000" w:themeColor="text1"/>
          <w:sz w:val="22"/>
          <w:szCs w:val="22"/>
          <w:lang w:val="es-ES" w:eastAsia="es-ES_tradnl"/>
        </w:rPr>
        <w:t xml:space="preserve">19 </w:t>
      </w:r>
      <w:r w:rsidR="00753C62" w:rsidRPr="00485661">
        <w:rPr>
          <w:rFonts w:ascii="Arial" w:hAnsi="Arial" w:cs="Arial"/>
          <w:color w:val="000000" w:themeColor="text1"/>
          <w:sz w:val="22"/>
          <w:szCs w:val="22"/>
          <w:lang w:val="es-ES" w:eastAsia="es-ES_tradnl"/>
        </w:rPr>
        <w:t xml:space="preserve">de </w:t>
      </w:r>
      <w:r w:rsidR="00842D5C" w:rsidRPr="00485661">
        <w:rPr>
          <w:rFonts w:ascii="Arial" w:hAnsi="Arial" w:cs="Arial"/>
          <w:color w:val="000000" w:themeColor="text1"/>
          <w:sz w:val="22"/>
          <w:szCs w:val="22"/>
          <w:lang w:val="es-ES" w:eastAsia="es-ES_tradnl"/>
        </w:rPr>
        <w:t>julio</w:t>
      </w:r>
      <w:r w:rsidR="00753C62" w:rsidRPr="00485661">
        <w:rPr>
          <w:rFonts w:ascii="Arial" w:hAnsi="Arial" w:cs="Arial"/>
          <w:color w:val="000000" w:themeColor="text1"/>
          <w:sz w:val="22"/>
          <w:szCs w:val="22"/>
          <w:lang w:val="es-ES" w:eastAsia="es-ES_tradnl"/>
        </w:rPr>
        <w:t xml:space="preserve"> de 2021</w:t>
      </w:r>
      <w:r w:rsidR="00753C62" w:rsidRPr="00485661">
        <w:rPr>
          <w:rFonts w:ascii="Arial" w:hAnsi="Arial" w:cs="Arial"/>
          <w:bCs/>
          <w:color w:val="000000" w:themeColor="text1"/>
          <w:sz w:val="22"/>
          <w:szCs w:val="22"/>
          <w:lang w:val="es-ES" w:eastAsia="es-ES_tradnl"/>
        </w:rPr>
        <w:t xml:space="preserve"> a través de e-mail del </w:t>
      </w:r>
      <w:r w:rsidR="00842D5C" w:rsidRPr="00485661">
        <w:rPr>
          <w:rFonts w:ascii="Arial" w:hAnsi="Arial" w:cs="Arial"/>
          <w:bCs/>
          <w:color w:val="000000" w:themeColor="text1"/>
          <w:sz w:val="22"/>
          <w:szCs w:val="22"/>
          <w:lang w:val="es-ES" w:eastAsia="es-ES_tradnl"/>
        </w:rPr>
        <w:t>26</w:t>
      </w:r>
      <w:r w:rsidR="00974036" w:rsidRPr="00485661">
        <w:rPr>
          <w:rFonts w:ascii="Arial" w:hAnsi="Arial" w:cs="Arial"/>
          <w:bCs/>
          <w:color w:val="000000" w:themeColor="text1"/>
          <w:sz w:val="22"/>
          <w:szCs w:val="22"/>
          <w:lang w:val="es-ES" w:eastAsia="es-ES_tradnl"/>
        </w:rPr>
        <w:t xml:space="preserve"> </w:t>
      </w:r>
      <w:r w:rsidR="00753C62" w:rsidRPr="00485661">
        <w:rPr>
          <w:rFonts w:ascii="Arial" w:hAnsi="Arial" w:cs="Arial"/>
          <w:bCs/>
          <w:color w:val="000000" w:themeColor="text1"/>
          <w:sz w:val="22"/>
          <w:szCs w:val="22"/>
          <w:lang w:val="es-ES" w:eastAsia="es-ES_tradnl"/>
        </w:rPr>
        <w:t xml:space="preserve">de </w:t>
      </w:r>
      <w:r w:rsidR="00D961CF" w:rsidRPr="00485661">
        <w:rPr>
          <w:rFonts w:ascii="Arial" w:hAnsi="Arial" w:cs="Arial"/>
          <w:bCs/>
          <w:color w:val="000000" w:themeColor="text1"/>
          <w:sz w:val="22"/>
          <w:szCs w:val="22"/>
          <w:lang w:val="es-ES" w:eastAsia="es-ES_tradnl"/>
        </w:rPr>
        <w:t>julio</w:t>
      </w:r>
      <w:r w:rsidR="00753C62" w:rsidRPr="00485661">
        <w:rPr>
          <w:rFonts w:ascii="Arial" w:hAnsi="Arial" w:cs="Arial"/>
          <w:bCs/>
          <w:color w:val="000000" w:themeColor="text1"/>
          <w:sz w:val="22"/>
          <w:szCs w:val="22"/>
          <w:lang w:val="es-ES" w:eastAsia="es-ES_tradnl"/>
        </w:rPr>
        <w:t xml:space="preserve"> de 2021, la justificación que soporta el reconocimiento del gasto, en los siguientes términos:</w:t>
      </w:r>
    </w:p>
    <w:p w14:paraId="3EE7CDA4" w14:textId="62629A71" w:rsidR="0033283E" w:rsidRPr="00485661" w:rsidRDefault="0033283E" w:rsidP="00485661">
      <w:pPr>
        <w:autoSpaceDE w:val="0"/>
        <w:autoSpaceDN w:val="0"/>
        <w:adjustRightInd w:val="0"/>
        <w:rPr>
          <w:rFonts w:ascii="Arial" w:hAnsi="Arial" w:cs="Arial"/>
          <w:bCs/>
          <w:color w:val="000000" w:themeColor="text1"/>
          <w:sz w:val="22"/>
          <w:szCs w:val="22"/>
          <w:lang w:val="es-ES" w:eastAsia="es-ES_tradnl"/>
        </w:rPr>
      </w:pPr>
    </w:p>
    <w:p w14:paraId="7BCBC0CE" w14:textId="1077D5A0" w:rsidR="00753C62" w:rsidRPr="00485661" w:rsidRDefault="00753C62" w:rsidP="00485661">
      <w:pPr>
        <w:autoSpaceDE w:val="0"/>
        <w:autoSpaceDN w:val="0"/>
        <w:adjustRightInd w:val="0"/>
        <w:ind w:left="284" w:right="284"/>
        <w:rPr>
          <w:rFonts w:ascii="Arial" w:hAnsi="Arial" w:cs="Arial"/>
          <w:bCs/>
          <w:i/>
          <w:color w:val="000000" w:themeColor="text1"/>
          <w:lang w:val="es-ES" w:eastAsia="es-ES_tradnl"/>
        </w:rPr>
      </w:pPr>
      <w:r w:rsidRPr="00485661">
        <w:rPr>
          <w:rFonts w:ascii="Arial" w:hAnsi="Arial" w:cs="Arial"/>
          <w:bCs/>
          <w:i/>
          <w:color w:val="000000" w:themeColor="text1"/>
          <w:lang w:val="es-ES" w:eastAsia="es-ES_tradnl"/>
        </w:rPr>
        <w:t>“</w:t>
      </w:r>
      <w:r w:rsidR="00D961CF" w:rsidRPr="00485661">
        <w:rPr>
          <w:rFonts w:ascii="Arial" w:hAnsi="Arial" w:cs="Arial"/>
          <w:bCs/>
          <w:i/>
          <w:color w:val="000000" w:themeColor="text1"/>
          <w:lang w:val="es-ES" w:eastAsia="es-ES_tradnl"/>
        </w:rPr>
        <w:t>se registra en primer lugar por la implementación de las medidas de contingencia para la prevención de la pandemia, como la alternancia, el trabajo en casa y el teletrabajo, disminuyendo la presencialidad de los colaboradores, trayendo consigo la disminución al máximo en la utilización de las unidades sanitarias y del servicio de cafetería en los dos pisos de la sede Administrativa. Igualmente, con la entrega del piso 7, en el mes de agosto de 2020 se redujo totalmente los gastos de acueducto y alcantarillado por la utilización de este espacio, por tal concepto en el primer semestre de 2021 se presentó una reducción de $ 2.450.240 m/cte., por el pago de las facturas por consumo de acueducto en este piso. Además, se presentó una reducción en el consumo en el piso 8vo por $ 608.723 m/cte.</w:t>
      </w:r>
      <w:r w:rsidRPr="00485661">
        <w:rPr>
          <w:rFonts w:ascii="Arial" w:hAnsi="Arial" w:cs="Arial"/>
          <w:bCs/>
          <w:i/>
          <w:color w:val="000000" w:themeColor="text1"/>
          <w:lang w:val="es-ES" w:eastAsia="es-ES_tradnl"/>
        </w:rPr>
        <w:t>”</w:t>
      </w:r>
    </w:p>
    <w:p w14:paraId="343FF0BB" w14:textId="5B417A59" w:rsidR="007B24DC" w:rsidRPr="00485661" w:rsidRDefault="007B24DC" w:rsidP="00485661">
      <w:pPr>
        <w:autoSpaceDE w:val="0"/>
        <w:autoSpaceDN w:val="0"/>
        <w:adjustRightInd w:val="0"/>
        <w:rPr>
          <w:rFonts w:ascii="Arial" w:hAnsi="Arial" w:cs="Arial"/>
          <w:bCs/>
          <w:color w:val="000000" w:themeColor="text1"/>
          <w:sz w:val="22"/>
          <w:szCs w:val="22"/>
          <w:lang w:val="es-ES" w:eastAsia="es-ES_tradnl"/>
        </w:rPr>
      </w:pPr>
    </w:p>
    <w:p w14:paraId="79FF8743" w14:textId="3B01FA18" w:rsidR="007B24DC" w:rsidRPr="00485661" w:rsidRDefault="007B24DC" w:rsidP="00485661">
      <w:pPr>
        <w:autoSpaceDE w:val="0"/>
        <w:autoSpaceDN w:val="0"/>
        <w:adjustRightInd w:val="0"/>
        <w:jc w:val="center"/>
        <w:rPr>
          <w:rFonts w:ascii="Arial" w:hAnsi="Arial" w:cs="Arial"/>
          <w:bCs/>
          <w:color w:val="000000" w:themeColor="text1"/>
          <w:sz w:val="22"/>
          <w:szCs w:val="22"/>
          <w:lang w:val="es-ES" w:eastAsia="es-ES_tradnl"/>
        </w:rPr>
      </w:pPr>
      <w:r w:rsidRPr="00485661">
        <w:rPr>
          <w:rFonts w:ascii="Arial" w:hAnsi="Arial" w:cs="Arial"/>
          <w:noProof/>
          <w:color w:val="000000" w:themeColor="text1"/>
          <w:sz w:val="22"/>
          <w:szCs w:val="22"/>
          <w:lang w:val="es-CO" w:eastAsia="es-CO"/>
        </w:rPr>
        <mc:AlternateContent>
          <mc:Choice Requires="wps">
            <w:drawing>
              <wp:anchor distT="0" distB="0" distL="114300" distR="114300" simplePos="0" relativeHeight="252089856" behindDoc="0" locked="0" layoutInCell="1" allowOverlap="1" wp14:anchorId="0918A69B" wp14:editId="478C395D">
                <wp:simplePos x="0" y="0"/>
                <wp:positionH relativeFrom="margin">
                  <wp:posOffset>5005763</wp:posOffset>
                </wp:positionH>
                <wp:positionV relativeFrom="paragraph">
                  <wp:posOffset>1373967</wp:posOffset>
                </wp:positionV>
                <wp:extent cx="438150" cy="238125"/>
                <wp:effectExtent l="0" t="0" r="19050" b="28575"/>
                <wp:wrapNone/>
                <wp:docPr id="35" name="Cuadro de texto 41"/>
                <wp:cNvGraphicFramePr/>
                <a:graphic xmlns:a="http://schemas.openxmlformats.org/drawingml/2006/main">
                  <a:graphicData uri="http://schemas.microsoft.com/office/word/2010/wordprocessingShape">
                    <wps:wsp>
                      <wps:cNvSpPr txBox="1"/>
                      <wps:spPr>
                        <a:xfrm>
                          <a:off x="0" y="0"/>
                          <a:ext cx="438150" cy="2381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075B998" w14:textId="03714FC9" w:rsidR="003A3A79" w:rsidRPr="00EA2E51" w:rsidRDefault="003A3A79" w:rsidP="00974036">
                            <w:pPr>
                              <w:pStyle w:val="NormalWeb"/>
                              <w:spacing w:before="0" w:beforeAutospacing="0" w:after="0" w:afterAutospacing="0"/>
                              <w:rPr>
                                <w:lang w:val="es-ES_tradnl"/>
                              </w:rPr>
                            </w:pPr>
                            <w:r>
                              <w:rPr>
                                <w:rFonts w:ascii="Arial" w:hAnsi="Arial" w:cstheme="minorBidi"/>
                                <w:color w:val="000000" w:themeColor="dark1"/>
                                <w:sz w:val="18"/>
                                <w:szCs w:val="18"/>
                                <w:lang w:val="es-ES_tradnl"/>
                              </w:rPr>
                              <w:t>AÑO</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18A69B" id="_x0000_s1071" type="#_x0000_t202" style="position:absolute;left:0;text-align:left;margin-left:394.15pt;margin-top:108.2pt;width:34.5pt;height:18.75pt;z-index:2520898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" fillcolor="white [3201]" strokeweight=".5pt">
                <v:textbox>
                  <w:txbxContent>
                    <w:p w14:paraId="0075B998" w14:textId="03714FC9" w:rsidR="003A3A79" w:rsidRPr="00EA2E51" w:rsidRDefault="003A3A79" w:rsidP="00974036">
                      <w:pPr>
                        <w:pStyle w:val="NormalWeb"/>
                        <w:spacing w:before="0" w:beforeAutospacing="0" w:after="0" w:afterAutospacing="0"/>
                        <w:rPr>
                          <w:lang w:val="es-ES_tradnl"/>
                        </w:rPr>
                      </w:pPr>
                      <w:r>
                        <w:rPr>
                          <w:rFonts w:ascii="Arial" w:hAnsi="Arial" w:cstheme="minorBidi"/>
                          <w:color w:val="000000" w:themeColor="dark1"/>
                          <w:sz w:val="18"/>
                          <w:szCs w:val="18"/>
                          <w:lang w:val="es-ES_tradnl"/>
                        </w:rPr>
                        <w:t>AÑO</w:t>
                      </w:r>
                    </w:p>
                  </w:txbxContent>
                </v:textbox>
                <w10:wrap anchorx="margin"/>
              </v:shape>
            </w:pict>
          </mc:Fallback>
        </mc:AlternateContent>
      </w:r>
      <w:r w:rsidRPr="00485661">
        <w:rPr>
          <w:rFonts w:ascii="Arial" w:hAnsi="Arial" w:cs="Arial"/>
          <w:noProof/>
          <w:color w:val="000000" w:themeColor="text1"/>
          <w:sz w:val="22"/>
          <w:szCs w:val="22"/>
          <w:lang w:val="es-CO" w:eastAsia="es-CO"/>
        </w:rPr>
        <mc:AlternateContent>
          <mc:Choice Requires="wps">
            <w:drawing>
              <wp:anchor distT="0" distB="0" distL="114300" distR="114300" simplePos="0" relativeHeight="252087808" behindDoc="0" locked="0" layoutInCell="1" allowOverlap="1" wp14:anchorId="1016B03C" wp14:editId="3F4A7F39">
                <wp:simplePos x="0" y="0"/>
                <wp:positionH relativeFrom="margin">
                  <wp:align>left</wp:align>
                </wp:positionH>
                <wp:positionV relativeFrom="paragraph">
                  <wp:posOffset>564140</wp:posOffset>
                </wp:positionV>
                <wp:extent cx="1497159" cy="382772"/>
                <wp:effectExtent l="4763" t="0" r="13017" b="13018"/>
                <wp:wrapNone/>
                <wp:docPr id="67" name="Cuadro de texto 67"/>
                <wp:cNvGraphicFramePr/>
                <a:graphic xmlns:a="http://schemas.openxmlformats.org/drawingml/2006/main">
                  <a:graphicData uri="http://schemas.microsoft.com/office/word/2010/wordprocessingShape">
                    <wps:wsp>
                      <wps:cNvSpPr txBox="1"/>
                      <wps:spPr>
                        <a:xfrm rot="16200000">
                          <a:off x="0" y="0"/>
                          <a:ext cx="1497159" cy="38277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0B4C81E" w14:textId="77777777" w:rsidR="003A3A79" w:rsidRPr="00034689" w:rsidRDefault="003A3A79" w:rsidP="00974036">
                            <w:pPr>
                              <w:jc w:val="left"/>
                              <w:rPr>
                                <w:rFonts w:ascii="Arial" w:hAnsi="Arial" w:cs="Arial"/>
                                <w:sz w:val="18"/>
                                <w:szCs w:val="18"/>
                                <w:lang w:val="es-CO"/>
                              </w:rPr>
                            </w:pPr>
                            <w:r>
                              <w:rPr>
                                <w:rFonts w:ascii="Arial" w:hAnsi="Arial" w:cs="Arial"/>
                                <w:sz w:val="18"/>
                                <w:szCs w:val="18"/>
                                <w:lang w:val="es-CO"/>
                              </w:rPr>
                              <w:t>CIFRAS EXPRESADAS EN MILES DE PESOS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16B03C" id="Cuadro de texto 67" o:spid="_x0000_s1072" type="#_x0000_t202" style="position:absolute;left:0;text-align:left;margin-left:0;margin-top:44.4pt;width:117.9pt;height:30.15pt;rotation:-90;z-index:2520878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" fillcolor="white [3201]" strokeweight=".5pt">
                <v:textbox>
                  <w:txbxContent>
                    <w:p w14:paraId="50B4C81E" w14:textId="77777777" w:rsidR="003A3A79" w:rsidRPr="00034689" w:rsidRDefault="003A3A79" w:rsidP="00974036">
                      <w:pPr>
                        <w:jc w:val="left"/>
                        <w:rPr>
                          <w:rFonts w:ascii="Arial" w:hAnsi="Arial" w:cs="Arial"/>
                          <w:sz w:val="18"/>
                          <w:szCs w:val="18"/>
                          <w:lang w:val="es-CO"/>
                        </w:rPr>
                      </w:pPr>
                      <w:r>
                        <w:rPr>
                          <w:rFonts w:ascii="Arial" w:hAnsi="Arial" w:cs="Arial"/>
                          <w:sz w:val="18"/>
                          <w:szCs w:val="18"/>
                          <w:lang w:val="es-CO"/>
                        </w:rPr>
                        <w:t>CIFRAS EXPRESADAS EN MILES DE PESOS</w:t>
                      </w:r>
                    </w:p>
                  </w:txbxContent>
                </v:textbox>
                <w10:wrap anchorx="margin"/>
              </v:shape>
            </w:pict>
          </mc:Fallback>
        </mc:AlternateContent>
      </w:r>
      <w:r w:rsidRPr="00485661">
        <w:rPr>
          <w:rFonts w:ascii="Arial" w:hAnsi="Arial" w:cs="Arial"/>
          <w:noProof/>
          <w:color w:val="000000" w:themeColor="text1"/>
          <w:sz w:val="22"/>
          <w:szCs w:val="22"/>
          <w:lang w:val="es-CO" w:eastAsia="es-CO"/>
        </w:rPr>
        <mc:AlternateContent>
          <mc:Choice Requires="wps">
            <w:drawing>
              <wp:anchor distT="0" distB="0" distL="114300" distR="114300" simplePos="0" relativeHeight="252092928" behindDoc="0" locked="0" layoutInCell="1" allowOverlap="1" wp14:anchorId="0F7617BF" wp14:editId="301BD619">
                <wp:simplePos x="0" y="0"/>
                <wp:positionH relativeFrom="column">
                  <wp:posOffset>3248025</wp:posOffset>
                </wp:positionH>
                <wp:positionV relativeFrom="paragraph">
                  <wp:posOffset>1069340</wp:posOffset>
                </wp:positionV>
                <wp:extent cx="495300" cy="209550"/>
                <wp:effectExtent l="76200" t="38100" r="19050" b="19050"/>
                <wp:wrapNone/>
                <wp:docPr id="93" name="Conector angular 93"/>
                <wp:cNvGraphicFramePr/>
                <a:graphic xmlns:a="http://schemas.openxmlformats.org/drawingml/2006/main">
                  <a:graphicData uri="http://schemas.microsoft.com/office/word/2010/wordprocessingShape">
                    <wps:wsp>
                      <wps:cNvCnPr/>
                      <wps:spPr>
                        <a:xfrm flipH="1" flipV="1">
                          <a:off x="0" y="0"/>
                          <a:ext cx="495300" cy="209550"/>
                        </a:xfrm>
                        <a:prstGeom prst="bentConnector3">
                          <a:avLst>
                            <a:gd name="adj1" fmla="val 100000"/>
                          </a:avLst>
                        </a:prstGeom>
                        <a:ln>
                          <a:solidFill>
                            <a:srgbClr val="00206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2CA685B" id="Conector angular 93" o:spid="_x0000_s1026" type="#_x0000_t34" style="position:absolute;margin-left:255.75pt;margin-top:84.2pt;width:39pt;height:16.5pt;flip:x y;z-index:25209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" adj="21600" strokecolor="#002060">
                <v:stroke endarrow="block"/>
              </v:shape>
            </w:pict>
          </mc:Fallback>
        </mc:AlternateContent>
      </w:r>
      <w:r w:rsidRPr="00485661">
        <w:rPr>
          <w:rFonts w:ascii="Arial" w:hAnsi="Arial" w:cs="Arial"/>
          <w:bCs/>
          <w:noProof/>
          <w:color w:val="000000" w:themeColor="text1"/>
          <w:sz w:val="22"/>
          <w:szCs w:val="22"/>
          <w:lang w:val="es-CO" w:eastAsia="es-CO"/>
        </w:rPr>
        <mc:AlternateContent>
          <mc:Choice Requires="wps">
            <w:drawing>
              <wp:anchor distT="0" distB="0" distL="114300" distR="114300" simplePos="0" relativeHeight="252091904" behindDoc="0" locked="0" layoutInCell="1" allowOverlap="1" wp14:anchorId="377980C7" wp14:editId="688ACE5E">
                <wp:simplePos x="0" y="0"/>
                <wp:positionH relativeFrom="margin">
                  <wp:posOffset>2499360</wp:posOffset>
                </wp:positionH>
                <wp:positionV relativeFrom="paragraph">
                  <wp:posOffset>449580</wp:posOffset>
                </wp:positionV>
                <wp:extent cx="1130935" cy="638175"/>
                <wp:effectExtent l="0" t="0" r="12065" b="28575"/>
                <wp:wrapNone/>
                <wp:docPr id="212" name="Cuadro de texto 41"/>
                <wp:cNvGraphicFramePr/>
                <a:graphic xmlns:a="http://schemas.openxmlformats.org/drawingml/2006/main">
                  <a:graphicData uri="http://schemas.microsoft.com/office/word/2010/wordprocessingShape">
                    <wps:wsp>
                      <wps:cNvSpPr txBox="1"/>
                      <wps:spPr>
                        <a:xfrm>
                          <a:off x="0" y="0"/>
                          <a:ext cx="1130935" cy="638175"/>
                        </a:xfrm>
                        <a:prstGeom prst="rect">
                          <a:avLst/>
                        </a:prstGeom>
                        <a:solidFill>
                          <a:schemeClr val="lt1"/>
                        </a:solidFill>
                        <a:ln w="6350">
                          <a:solidFill>
                            <a:schemeClr val="accent3">
                              <a:lumMod val="50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45462E7F" w14:textId="7F02B96F" w:rsidR="003A3A79" w:rsidRPr="0033283E" w:rsidRDefault="003A3A79" w:rsidP="00974036">
                            <w:pPr>
                              <w:jc w:val="center"/>
                              <w:rPr>
                                <w:color w:val="4F6228" w:themeColor="accent3" w:themeShade="80"/>
                              </w:rPr>
                            </w:pPr>
                            <w:r>
                              <w:rPr>
                                <w:rFonts w:ascii="Arial" w:hAnsi="Arial" w:cstheme="minorBidi"/>
                                <w:color w:val="4F6228" w:themeColor="accent3" w:themeShade="80"/>
                                <w:sz w:val="18"/>
                                <w:szCs w:val="18"/>
                              </w:rPr>
                              <w:t>Disminuyó</w:t>
                            </w:r>
                            <w:r w:rsidRPr="0033283E">
                              <w:rPr>
                                <w:rFonts w:ascii="Arial" w:hAnsi="Arial" w:cstheme="minorBidi"/>
                                <w:color w:val="4F6228" w:themeColor="accent3" w:themeShade="80"/>
                                <w:sz w:val="18"/>
                                <w:szCs w:val="18"/>
                              </w:rPr>
                              <w:t xml:space="preserve"> en $</w:t>
                            </w:r>
                            <w:r>
                              <w:rPr>
                                <w:rFonts w:ascii="Arial" w:hAnsi="Arial" w:cstheme="minorBidi"/>
                                <w:color w:val="4F6228" w:themeColor="accent3" w:themeShade="80"/>
                                <w:sz w:val="18"/>
                                <w:szCs w:val="18"/>
                              </w:rPr>
                              <w:t>3.5</w:t>
                            </w:r>
                            <w:r w:rsidRPr="0033283E">
                              <w:rPr>
                                <w:rFonts w:ascii="Arial" w:hAnsi="Arial" w:cstheme="minorBidi"/>
                                <w:color w:val="4F6228" w:themeColor="accent3" w:themeShade="80"/>
                                <w:sz w:val="18"/>
                                <w:szCs w:val="18"/>
                              </w:rPr>
                              <w:t xml:space="preserve"> </w:t>
                            </w:r>
                            <w:r>
                              <w:rPr>
                                <w:rFonts w:ascii="Arial" w:hAnsi="Arial" w:cstheme="minorBidi"/>
                                <w:color w:val="4F6228" w:themeColor="accent3" w:themeShade="80"/>
                                <w:sz w:val="18"/>
                                <w:szCs w:val="18"/>
                              </w:rPr>
                              <w:t>millones de pesos</w:t>
                            </w:r>
                            <w:r w:rsidRPr="0033283E">
                              <w:rPr>
                                <w:rFonts w:ascii="Arial" w:hAnsi="Arial" w:cstheme="minorBidi"/>
                                <w:color w:val="4F6228" w:themeColor="accent3" w:themeShade="80"/>
                                <w:sz w:val="18"/>
                                <w:szCs w:val="18"/>
                              </w:rPr>
                              <w:t xml:space="preserve">; es decir, el </w:t>
                            </w:r>
                            <w:r>
                              <w:rPr>
                                <w:rFonts w:ascii="Arial" w:hAnsi="Arial" w:cstheme="minorBidi"/>
                                <w:color w:val="4F6228" w:themeColor="accent3" w:themeShade="80"/>
                                <w:sz w:val="18"/>
                                <w:szCs w:val="18"/>
                              </w:rPr>
                              <w:t>72,73</w:t>
                            </w:r>
                            <w:r w:rsidRPr="0033283E">
                              <w:rPr>
                                <w:rFonts w:ascii="Arial" w:hAnsi="Arial" w:cstheme="minorBidi"/>
                                <w:color w:val="4F6228" w:themeColor="accent3" w:themeShade="80"/>
                                <w:sz w:val="18"/>
                                <w:szCs w:val="18"/>
                              </w:rPr>
                              <w:t>%</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7980C7" id="_x0000_s1073" type="#_x0000_t202" style="position:absolute;left:0;text-align:left;margin-left:196.8pt;margin-top:35.4pt;width:89.05pt;height:50.25pt;z-index:252091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" fillcolor="white [3201]" strokecolor="#4e6128 [1606]" strokeweight=".5pt">
                <v:textbox>
                  <w:txbxContent>
                    <w:p w14:paraId="45462E7F" w14:textId="7F02B96F" w:rsidR="003A3A79" w:rsidRPr="0033283E" w:rsidRDefault="003A3A79" w:rsidP="00974036">
                      <w:pPr>
                        <w:jc w:val="center"/>
                        <w:rPr>
                          <w:color w:val="4F6228" w:themeColor="accent3" w:themeShade="80"/>
                        </w:rPr>
                      </w:pPr>
                      <w:r>
                        <w:rPr>
                          <w:rFonts w:ascii="Arial" w:hAnsi="Arial" w:cstheme="minorBidi"/>
                          <w:color w:val="4F6228" w:themeColor="accent3" w:themeShade="80"/>
                          <w:sz w:val="18"/>
                          <w:szCs w:val="18"/>
                        </w:rPr>
                        <w:t>Disminuyó</w:t>
                      </w:r>
                      <w:r w:rsidRPr="0033283E">
                        <w:rPr>
                          <w:rFonts w:ascii="Arial" w:hAnsi="Arial" w:cstheme="minorBidi"/>
                          <w:color w:val="4F6228" w:themeColor="accent3" w:themeShade="80"/>
                          <w:sz w:val="18"/>
                          <w:szCs w:val="18"/>
                        </w:rPr>
                        <w:t xml:space="preserve"> en $</w:t>
                      </w:r>
                      <w:r>
                        <w:rPr>
                          <w:rFonts w:ascii="Arial" w:hAnsi="Arial" w:cstheme="minorBidi"/>
                          <w:color w:val="4F6228" w:themeColor="accent3" w:themeShade="80"/>
                          <w:sz w:val="18"/>
                          <w:szCs w:val="18"/>
                        </w:rPr>
                        <w:t>3.5</w:t>
                      </w:r>
                      <w:r w:rsidRPr="0033283E">
                        <w:rPr>
                          <w:rFonts w:ascii="Arial" w:hAnsi="Arial" w:cstheme="minorBidi"/>
                          <w:color w:val="4F6228" w:themeColor="accent3" w:themeShade="80"/>
                          <w:sz w:val="18"/>
                          <w:szCs w:val="18"/>
                        </w:rPr>
                        <w:t xml:space="preserve"> </w:t>
                      </w:r>
                      <w:r>
                        <w:rPr>
                          <w:rFonts w:ascii="Arial" w:hAnsi="Arial" w:cstheme="minorBidi"/>
                          <w:color w:val="4F6228" w:themeColor="accent3" w:themeShade="80"/>
                          <w:sz w:val="18"/>
                          <w:szCs w:val="18"/>
                        </w:rPr>
                        <w:t>millones de pesos</w:t>
                      </w:r>
                      <w:r w:rsidRPr="0033283E">
                        <w:rPr>
                          <w:rFonts w:ascii="Arial" w:hAnsi="Arial" w:cstheme="minorBidi"/>
                          <w:color w:val="4F6228" w:themeColor="accent3" w:themeShade="80"/>
                          <w:sz w:val="18"/>
                          <w:szCs w:val="18"/>
                        </w:rPr>
                        <w:t xml:space="preserve">; es decir, el </w:t>
                      </w:r>
                      <w:r>
                        <w:rPr>
                          <w:rFonts w:ascii="Arial" w:hAnsi="Arial" w:cstheme="minorBidi"/>
                          <w:color w:val="4F6228" w:themeColor="accent3" w:themeShade="80"/>
                          <w:sz w:val="18"/>
                          <w:szCs w:val="18"/>
                        </w:rPr>
                        <w:t>72,73</w:t>
                      </w:r>
                      <w:r w:rsidRPr="0033283E">
                        <w:rPr>
                          <w:rFonts w:ascii="Arial" w:hAnsi="Arial" w:cstheme="minorBidi"/>
                          <w:color w:val="4F6228" w:themeColor="accent3" w:themeShade="80"/>
                          <w:sz w:val="18"/>
                          <w:szCs w:val="18"/>
                        </w:rPr>
                        <w:t>%</w:t>
                      </w:r>
                    </w:p>
                  </w:txbxContent>
                </v:textbox>
                <w10:wrap anchorx="margin"/>
              </v:shape>
            </w:pict>
          </mc:Fallback>
        </mc:AlternateContent>
      </w:r>
      <w:r w:rsidRPr="00485661">
        <w:rPr>
          <w:rFonts w:ascii="Arial" w:hAnsi="Arial" w:cs="Arial"/>
          <w:noProof/>
          <w:color w:val="000000" w:themeColor="text1"/>
          <w:sz w:val="22"/>
          <w:szCs w:val="22"/>
          <w:lang w:val="es-CO" w:eastAsia="es-CO"/>
        </w:rPr>
        <mc:AlternateContent>
          <mc:Choice Requires="wps">
            <w:drawing>
              <wp:anchor distT="0" distB="0" distL="114300" distR="114300" simplePos="0" relativeHeight="252093952" behindDoc="0" locked="0" layoutInCell="1" allowOverlap="1" wp14:anchorId="155DBC7D" wp14:editId="5205BE5D">
                <wp:simplePos x="0" y="0"/>
                <wp:positionH relativeFrom="margin">
                  <wp:posOffset>2534170</wp:posOffset>
                </wp:positionH>
                <wp:positionV relativeFrom="paragraph">
                  <wp:posOffset>1095144</wp:posOffset>
                </wp:positionV>
                <wp:extent cx="381000" cy="273050"/>
                <wp:effectExtent l="0" t="38100" r="57150" b="31750"/>
                <wp:wrapNone/>
                <wp:docPr id="94" name="Conector angular 94"/>
                <wp:cNvGraphicFramePr/>
                <a:graphic xmlns:a="http://schemas.openxmlformats.org/drawingml/2006/main">
                  <a:graphicData uri="http://schemas.microsoft.com/office/word/2010/wordprocessingShape">
                    <wps:wsp>
                      <wps:cNvCnPr/>
                      <wps:spPr>
                        <a:xfrm flipV="1">
                          <a:off x="0" y="0"/>
                          <a:ext cx="381000" cy="273050"/>
                        </a:xfrm>
                        <a:prstGeom prst="bentConnector3">
                          <a:avLst>
                            <a:gd name="adj1" fmla="val 96053"/>
                          </a:avLst>
                        </a:prstGeom>
                        <a:ln>
                          <a:solidFill>
                            <a:schemeClr val="accent3">
                              <a:lumMod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52F7E54" id="Conector angular 94" o:spid="_x0000_s1026" type="#_x0000_t34" style="position:absolute;margin-left:199.55pt;margin-top:86.25pt;width:30pt;height:21.5pt;flip:y;z-index:252093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" adj="20747" strokecolor="#4e6128 [1606]">
                <v:stroke endarrow="block"/>
                <w10:wrap anchorx="margin"/>
              </v:shape>
            </w:pict>
          </mc:Fallback>
        </mc:AlternateContent>
      </w:r>
      <w:r w:rsidRPr="00485661">
        <w:rPr>
          <w:rFonts w:ascii="Arial" w:hAnsi="Arial" w:cs="Arial"/>
          <w:noProof/>
          <w:lang w:val="es-CO" w:eastAsia="es-CO"/>
        </w:rPr>
        <w:drawing>
          <wp:inline distT="0" distB="0" distL="0" distR="0" wp14:anchorId="52962C85" wp14:editId="19B5DF09">
            <wp:extent cx="5465618" cy="1627909"/>
            <wp:effectExtent l="0" t="0" r="1905" b="0"/>
            <wp:docPr id="1" name="Gráfico 1">
              <a:extLst xmlns:a="http://schemas.openxmlformats.org/drawingml/2006/main">
                <a:ext uri="{FF2B5EF4-FFF2-40B4-BE49-F238E27FC236}">
                  <a16:creationId xmlns:a16="http://schemas.microsoft.com/office/drawing/2014/main" id="{00000000-0008-0000-0900-00000F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14:paraId="1E6EE304" w14:textId="77777777" w:rsidR="007A19F8" w:rsidRPr="00485661" w:rsidRDefault="007A19F8" w:rsidP="00485661">
      <w:pPr>
        <w:jc w:val="center"/>
        <w:rPr>
          <w:rFonts w:ascii="Arial" w:hAnsi="Arial" w:cs="Arial"/>
          <w:bCs/>
          <w:color w:val="000000" w:themeColor="text1"/>
          <w:sz w:val="16"/>
          <w:szCs w:val="16"/>
          <w:lang w:val="es-ES" w:eastAsia="es-ES_tradnl"/>
        </w:rPr>
      </w:pPr>
      <w:bookmarkStart w:id="47" w:name="_Toc513648854"/>
      <w:r w:rsidRPr="00485661">
        <w:rPr>
          <w:rFonts w:ascii="Arial" w:hAnsi="Arial" w:cs="Arial"/>
          <w:bCs/>
          <w:color w:val="000000" w:themeColor="text1"/>
          <w:sz w:val="16"/>
          <w:szCs w:val="16"/>
          <w:lang w:val="es-ES" w:eastAsia="es-ES_tradnl"/>
        </w:rPr>
        <w:t>Fuente: Relación de facturas</w:t>
      </w:r>
    </w:p>
    <w:p w14:paraId="7427BB9E" w14:textId="3A7EDD7A" w:rsidR="004C3BE2" w:rsidRPr="00485661" w:rsidRDefault="004C3BE2" w:rsidP="00485661">
      <w:pPr>
        <w:pStyle w:val="Ttulo2"/>
        <w:numPr>
          <w:ilvl w:val="2"/>
          <w:numId w:val="1"/>
        </w:numPr>
        <w:rPr>
          <w:rFonts w:cs="Arial"/>
          <w:color w:val="000000" w:themeColor="text1"/>
          <w:sz w:val="22"/>
          <w:szCs w:val="22"/>
          <w:lang w:val="es-ES" w:eastAsia="es-ES_tradnl"/>
        </w:rPr>
      </w:pPr>
      <w:bookmarkStart w:id="48" w:name="_Toc80787440"/>
      <w:r w:rsidRPr="00485661">
        <w:rPr>
          <w:rFonts w:cs="Arial"/>
          <w:color w:val="000000" w:themeColor="text1"/>
          <w:sz w:val="22"/>
          <w:szCs w:val="22"/>
          <w:lang w:val="es-ES" w:eastAsia="es-ES_tradnl"/>
        </w:rPr>
        <w:t xml:space="preserve">SEDE </w:t>
      </w:r>
      <w:r w:rsidR="00643D7D" w:rsidRPr="00485661">
        <w:rPr>
          <w:rFonts w:cs="Arial"/>
          <w:color w:val="000000" w:themeColor="text1"/>
          <w:sz w:val="22"/>
          <w:szCs w:val="22"/>
          <w:lang w:val="es-ES" w:eastAsia="es-ES_tradnl"/>
        </w:rPr>
        <w:t xml:space="preserve">DE PRODUCCIÓN </w:t>
      </w:r>
      <w:r w:rsidR="006034B3" w:rsidRPr="00485661">
        <w:rPr>
          <w:rFonts w:cs="Arial"/>
          <w:color w:val="000000" w:themeColor="text1"/>
          <w:sz w:val="22"/>
          <w:szCs w:val="22"/>
          <w:lang w:val="es-ES" w:eastAsia="es-ES_tradnl"/>
        </w:rPr>
        <w:t xml:space="preserve">PLANTA </w:t>
      </w:r>
      <w:r w:rsidRPr="00485661">
        <w:rPr>
          <w:rFonts w:cs="Arial"/>
          <w:color w:val="000000" w:themeColor="text1"/>
          <w:sz w:val="22"/>
          <w:szCs w:val="22"/>
          <w:lang w:val="es-ES" w:eastAsia="es-ES_tradnl"/>
        </w:rPr>
        <w:t>LA ESMERALDA</w:t>
      </w:r>
      <w:bookmarkEnd w:id="47"/>
      <w:bookmarkEnd w:id="48"/>
    </w:p>
    <w:p w14:paraId="33559795" w14:textId="77777777" w:rsidR="004C3BE2" w:rsidRPr="00485661" w:rsidRDefault="004C3BE2" w:rsidP="00485661">
      <w:pPr>
        <w:rPr>
          <w:rFonts w:ascii="Arial" w:hAnsi="Arial" w:cs="Arial"/>
          <w:color w:val="000000" w:themeColor="text1"/>
          <w:sz w:val="22"/>
          <w:szCs w:val="22"/>
          <w:lang w:val="es-ES" w:eastAsia="es-ES_tradnl"/>
        </w:rPr>
      </w:pPr>
    </w:p>
    <w:p w14:paraId="75A4FA47" w14:textId="0E5D58FA" w:rsidR="004C3BE2" w:rsidRPr="00485661" w:rsidRDefault="004C3BE2" w:rsidP="00485661">
      <w:pPr>
        <w:rPr>
          <w:rFonts w:ascii="Arial" w:hAnsi="Arial" w:cs="Arial"/>
          <w:bCs/>
          <w:color w:val="000000" w:themeColor="text1"/>
          <w:sz w:val="22"/>
          <w:szCs w:val="22"/>
          <w:lang w:val="es-ES" w:eastAsia="es-ES_tradnl"/>
        </w:rPr>
      </w:pPr>
      <w:r w:rsidRPr="00485661">
        <w:rPr>
          <w:rFonts w:ascii="Arial" w:hAnsi="Arial" w:cs="Arial"/>
          <w:bCs/>
          <w:color w:val="000000" w:themeColor="text1"/>
          <w:sz w:val="22"/>
          <w:szCs w:val="22"/>
          <w:lang w:val="es-ES" w:eastAsia="es-ES_tradnl"/>
        </w:rPr>
        <w:lastRenderedPageBreak/>
        <w:t xml:space="preserve">En esta sede </w:t>
      </w:r>
      <w:r w:rsidRPr="00485661">
        <w:rPr>
          <w:rFonts w:ascii="Arial" w:hAnsi="Arial" w:cs="Arial"/>
          <w:bCs/>
          <w:color w:val="000000" w:themeColor="text1"/>
          <w:sz w:val="22"/>
          <w:szCs w:val="22"/>
          <w:lang w:val="es-CO" w:eastAsia="es-ES_tradnl"/>
        </w:rPr>
        <w:t>n</w:t>
      </w:r>
      <w:r w:rsidRPr="00485661">
        <w:rPr>
          <w:rFonts w:ascii="Arial" w:hAnsi="Arial" w:cs="Arial"/>
          <w:bCs/>
          <w:color w:val="000000" w:themeColor="text1"/>
          <w:sz w:val="22"/>
          <w:szCs w:val="22"/>
          <w:lang w:val="es-ES" w:eastAsia="es-ES_tradnl"/>
        </w:rPr>
        <w:t>o se factura servicio</w:t>
      </w:r>
      <w:r w:rsidR="00B60BE4" w:rsidRPr="00485661">
        <w:rPr>
          <w:rFonts w:ascii="Arial" w:hAnsi="Arial" w:cs="Arial"/>
          <w:bCs/>
          <w:color w:val="000000" w:themeColor="text1"/>
          <w:sz w:val="22"/>
          <w:szCs w:val="22"/>
          <w:lang w:val="es-ES" w:eastAsia="es-ES_tradnl"/>
        </w:rPr>
        <w:t xml:space="preserve"> </w:t>
      </w:r>
      <w:r w:rsidRPr="00485661">
        <w:rPr>
          <w:rFonts w:ascii="Arial" w:hAnsi="Arial" w:cs="Arial"/>
          <w:bCs/>
          <w:color w:val="000000" w:themeColor="text1"/>
          <w:sz w:val="22"/>
          <w:szCs w:val="22"/>
          <w:lang w:val="es-ES" w:eastAsia="es-ES_tradnl"/>
        </w:rPr>
        <w:t xml:space="preserve">de agua, porque la zona donde se ubica no cuenta con una red </w:t>
      </w:r>
      <w:r w:rsidR="00467500" w:rsidRPr="00485661">
        <w:rPr>
          <w:rFonts w:ascii="Arial" w:hAnsi="Arial" w:cs="Arial"/>
          <w:bCs/>
          <w:color w:val="000000" w:themeColor="text1"/>
          <w:sz w:val="22"/>
          <w:szCs w:val="22"/>
          <w:lang w:val="es-ES" w:eastAsia="es-ES_tradnl"/>
        </w:rPr>
        <w:t xml:space="preserve">pública </w:t>
      </w:r>
      <w:r w:rsidRPr="00485661">
        <w:rPr>
          <w:rFonts w:ascii="Arial" w:hAnsi="Arial" w:cs="Arial"/>
          <w:bCs/>
          <w:color w:val="000000" w:themeColor="text1"/>
          <w:sz w:val="22"/>
          <w:szCs w:val="22"/>
          <w:lang w:val="es-ES" w:eastAsia="es-ES_tradnl"/>
        </w:rPr>
        <w:t>para proveer el recurso hídrico</w:t>
      </w:r>
      <w:r w:rsidR="00831310" w:rsidRPr="00485661">
        <w:rPr>
          <w:rFonts w:ascii="Arial" w:hAnsi="Arial" w:cs="Arial"/>
          <w:bCs/>
          <w:color w:val="000000" w:themeColor="text1"/>
          <w:sz w:val="22"/>
          <w:szCs w:val="22"/>
          <w:lang w:val="es-ES" w:eastAsia="es-ES_tradnl"/>
        </w:rPr>
        <w:t>;</w:t>
      </w:r>
      <w:r w:rsidRPr="00485661">
        <w:rPr>
          <w:rFonts w:ascii="Arial" w:hAnsi="Arial" w:cs="Arial"/>
          <w:bCs/>
          <w:color w:val="000000" w:themeColor="text1"/>
          <w:sz w:val="22"/>
          <w:szCs w:val="22"/>
          <w:lang w:val="es-ES" w:eastAsia="es-ES_tradnl"/>
        </w:rPr>
        <w:t xml:space="preserve"> por lo tanto, la Planta La Esmeralda se surte con el agua transportada en carro</w:t>
      </w:r>
      <w:r w:rsidR="00F409A4" w:rsidRPr="00485661">
        <w:rPr>
          <w:rFonts w:ascii="Arial" w:hAnsi="Arial" w:cs="Arial"/>
          <w:bCs/>
          <w:color w:val="000000" w:themeColor="text1"/>
          <w:sz w:val="22"/>
          <w:szCs w:val="22"/>
          <w:lang w:val="es-ES" w:eastAsia="es-ES_tradnl"/>
        </w:rPr>
        <w:t xml:space="preserve"> </w:t>
      </w:r>
      <w:r w:rsidRPr="00485661">
        <w:rPr>
          <w:rFonts w:ascii="Arial" w:hAnsi="Arial" w:cs="Arial"/>
          <w:bCs/>
          <w:color w:val="000000" w:themeColor="text1"/>
          <w:sz w:val="22"/>
          <w:szCs w:val="22"/>
          <w:lang w:val="es-ES" w:eastAsia="es-ES_tradnl"/>
        </w:rPr>
        <w:t xml:space="preserve">tanques desde la sede </w:t>
      </w:r>
      <w:r w:rsidR="00CE1DFE" w:rsidRPr="00485661">
        <w:rPr>
          <w:rFonts w:ascii="Arial" w:hAnsi="Arial" w:cs="Arial"/>
          <w:bCs/>
          <w:color w:val="000000" w:themeColor="text1"/>
          <w:sz w:val="22"/>
          <w:szCs w:val="22"/>
          <w:lang w:val="es-ES" w:eastAsia="es-ES_tradnl"/>
        </w:rPr>
        <w:t>La Elvira</w:t>
      </w:r>
      <w:r w:rsidRPr="00485661">
        <w:rPr>
          <w:rFonts w:ascii="Arial" w:hAnsi="Arial" w:cs="Arial"/>
          <w:bCs/>
          <w:color w:val="000000" w:themeColor="text1"/>
          <w:sz w:val="22"/>
          <w:szCs w:val="22"/>
          <w:lang w:val="es-ES" w:eastAsia="es-ES_tradnl"/>
        </w:rPr>
        <w:t>.</w:t>
      </w:r>
      <w:r w:rsidR="001569BE" w:rsidRPr="00485661">
        <w:rPr>
          <w:rFonts w:ascii="Arial" w:hAnsi="Arial" w:cs="Arial"/>
          <w:bCs/>
          <w:color w:val="000000" w:themeColor="text1"/>
          <w:sz w:val="22"/>
          <w:szCs w:val="22"/>
          <w:lang w:val="es-ES" w:eastAsia="es-ES_tradnl"/>
        </w:rPr>
        <w:t xml:space="preserve"> </w:t>
      </w:r>
    </w:p>
    <w:p w14:paraId="1A7A6493" w14:textId="3170ECFD" w:rsidR="00F409A4" w:rsidRPr="00485661" w:rsidRDefault="00F409A4" w:rsidP="00485661">
      <w:pPr>
        <w:rPr>
          <w:rFonts w:ascii="Arial" w:hAnsi="Arial" w:cs="Arial"/>
          <w:bCs/>
          <w:color w:val="000000" w:themeColor="text1"/>
          <w:sz w:val="22"/>
          <w:szCs w:val="22"/>
          <w:lang w:val="es-ES" w:eastAsia="es-ES_tradnl"/>
        </w:rPr>
      </w:pPr>
    </w:p>
    <w:p w14:paraId="0E946C3E" w14:textId="2C3CD46D" w:rsidR="002E034E" w:rsidRPr="00485661" w:rsidRDefault="00F409A4" w:rsidP="00485661">
      <w:pPr>
        <w:rPr>
          <w:rFonts w:ascii="Arial" w:hAnsi="Arial" w:cs="Arial"/>
          <w:bCs/>
          <w:i/>
          <w:color w:val="000000" w:themeColor="text1"/>
          <w:sz w:val="22"/>
          <w:szCs w:val="22"/>
          <w:lang w:val="es-ES" w:eastAsia="es-ES_tradnl"/>
        </w:rPr>
      </w:pPr>
      <w:r w:rsidRPr="00485661">
        <w:rPr>
          <w:rFonts w:ascii="Arial" w:hAnsi="Arial" w:cs="Arial"/>
          <w:bCs/>
          <w:color w:val="000000" w:themeColor="text1"/>
          <w:sz w:val="22"/>
          <w:szCs w:val="22"/>
          <w:lang w:val="es-ES" w:eastAsia="es-ES_tradnl"/>
        </w:rPr>
        <w:t xml:space="preserve">De acuerdo con el memorando de GASA </w:t>
      </w:r>
      <w:r w:rsidR="008B18FC" w:rsidRPr="00485661">
        <w:rPr>
          <w:rFonts w:ascii="Arial" w:hAnsi="Arial" w:cs="Arial"/>
          <w:bCs/>
          <w:color w:val="000000" w:themeColor="text1"/>
          <w:sz w:val="22"/>
          <w:szCs w:val="22"/>
          <w:lang w:val="es-ES" w:eastAsia="es-ES_tradnl"/>
        </w:rPr>
        <w:t xml:space="preserve">  </w:t>
      </w:r>
      <w:r w:rsidR="00917690" w:rsidRPr="00485661">
        <w:rPr>
          <w:rFonts w:ascii="Arial" w:hAnsi="Arial" w:cs="Arial"/>
          <w:bCs/>
          <w:color w:val="000000" w:themeColor="text1"/>
          <w:sz w:val="22"/>
          <w:szCs w:val="22"/>
          <w:lang w:val="es-ES" w:eastAsia="es-ES_tradnl"/>
        </w:rPr>
        <w:t>20211330075043</w:t>
      </w:r>
      <w:r w:rsidRPr="00485661">
        <w:rPr>
          <w:rFonts w:ascii="Arial" w:hAnsi="Arial" w:cs="Arial"/>
          <w:bCs/>
          <w:color w:val="000000" w:themeColor="text1"/>
          <w:sz w:val="22"/>
          <w:szCs w:val="22"/>
          <w:lang w:val="es-ES" w:eastAsia="es-ES_tradnl"/>
        </w:rPr>
        <w:t xml:space="preserve"> del </w:t>
      </w:r>
      <w:r w:rsidR="00917690" w:rsidRPr="00485661">
        <w:rPr>
          <w:rFonts w:ascii="Arial" w:hAnsi="Arial" w:cs="Arial"/>
          <w:bCs/>
          <w:color w:val="000000" w:themeColor="text1"/>
          <w:sz w:val="22"/>
          <w:szCs w:val="22"/>
          <w:lang w:val="es-ES" w:eastAsia="es-ES_tradnl"/>
        </w:rPr>
        <w:t xml:space="preserve">13 </w:t>
      </w:r>
      <w:r w:rsidRPr="00485661">
        <w:rPr>
          <w:rFonts w:ascii="Arial" w:hAnsi="Arial" w:cs="Arial"/>
          <w:bCs/>
          <w:color w:val="000000" w:themeColor="text1"/>
          <w:sz w:val="22"/>
          <w:szCs w:val="22"/>
          <w:lang w:val="es-ES" w:eastAsia="es-ES_tradnl"/>
        </w:rPr>
        <w:t xml:space="preserve">de </w:t>
      </w:r>
      <w:r w:rsidR="00917690" w:rsidRPr="00485661">
        <w:rPr>
          <w:rFonts w:ascii="Arial" w:hAnsi="Arial" w:cs="Arial"/>
          <w:bCs/>
          <w:color w:val="000000" w:themeColor="text1"/>
          <w:sz w:val="22"/>
          <w:szCs w:val="22"/>
          <w:lang w:val="es-ES" w:eastAsia="es-ES_tradnl"/>
        </w:rPr>
        <w:t>julio</w:t>
      </w:r>
      <w:r w:rsidRPr="00485661">
        <w:rPr>
          <w:rFonts w:ascii="Arial" w:hAnsi="Arial" w:cs="Arial"/>
          <w:bCs/>
          <w:color w:val="000000" w:themeColor="text1"/>
          <w:sz w:val="22"/>
          <w:szCs w:val="22"/>
          <w:lang w:val="es-ES" w:eastAsia="es-ES_tradnl"/>
        </w:rPr>
        <w:t xml:space="preserve"> de 2021, informó </w:t>
      </w:r>
      <w:r w:rsidR="00674525" w:rsidRPr="00485661">
        <w:rPr>
          <w:rFonts w:ascii="Arial" w:hAnsi="Arial" w:cs="Arial"/>
          <w:bCs/>
          <w:color w:val="000000" w:themeColor="text1"/>
          <w:sz w:val="22"/>
          <w:szCs w:val="22"/>
          <w:lang w:val="es-ES" w:eastAsia="es-ES_tradnl"/>
        </w:rPr>
        <w:t>en referencia</w:t>
      </w:r>
      <w:r w:rsidRPr="00485661">
        <w:rPr>
          <w:rFonts w:ascii="Arial" w:hAnsi="Arial" w:cs="Arial"/>
          <w:bCs/>
          <w:color w:val="000000" w:themeColor="text1"/>
          <w:sz w:val="22"/>
          <w:szCs w:val="22"/>
          <w:lang w:val="es-ES" w:eastAsia="es-ES_tradnl"/>
        </w:rPr>
        <w:t xml:space="preserve"> a los controles del recurso hídrico que </w:t>
      </w:r>
      <w:r w:rsidRPr="00485661">
        <w:rPr>
          <w:rFonts w:ascii="Arial" w:hAnsi="Arial" w:cs="Arial"/>
          <w:bCs/>
          <w:i/>
          <w:color w:val="000000" w:themeColor="text1"/>
          <w:sz w:val="22"/>
          <w:szCs w:val="22"/>
          <w:lang w:val="es-ES" w:eastAsia="es-ES_tradnl"/>
        </w:rPr>
        <w:t>“</w:t>
      </w:r>
      <w:r w:rsidR="00917690" w:rsidRPr="00485661">
        <w:rPr>
          <w:rFonts w:ascii="Arial" w:hAnsi="Arial" w:cs="Arial"/>
          <w:bCs/>
          <w:i/>
          <w:color w:val="000000" w:themeColor="text1"/>
          <w:sz w:val="22"/>
          <w:szCs w:val="22"/>
          <w:lang w:val="es-ES" w:eastAsia="es-ES_tradnl"/>
        </w:rPr>
        <w:t>La UAERMV como medida de control de suministro de agua ha dispuesto pasar por la báscula los carrotanques de agua que ingresan y que salen de la sede de Producción para determinar el consumo real de agua allí, este control lo lleva la Gerencia de Producción y se sigue llevando seguimiento mediante vales</w:t>
      </w:r>
      <w:r w:rsidR="008B18FC" w:rsidRPr="00485661">
        <w:rPr>
          <w:rFonts w:ascii="Arial" w:hAnsi="Arial" w:cs="Arial"/>
          <w:bCs/>
          <w:i/>
          <w:color w:val="000000" w:themeColor="text1"/>
          <w:sz w:val="22"/>
          <w:szCs w:val="22"/>
          <w:lang w:val="es-ES" w:eastAsia="es-ES_tradnl"/>
        </w:rPr>
        <w:t>.</w:t>
      </w:r>
      <w:r w:rsidRPr="00485661">
        <w:rPr>
          <w:rFonts w:ascii="Arial" w:hAnsi="Arial" w:cs="Arial"/>
          <w:bCs/>
          <w:i/>
          <w:color w:val="000000" w:themeColor="text1"/>
          <w:sz w:val="22"/>
          <w:szCs w:val="22"/>
          <w:lang w:val="es-ES" w:eastAsia="es-ES_tradnl"/>
        </w:rPr>
        <w:t>”</w:t>
      </w:r>
    </w:p>
    <w:p w14:paraId="34AE22A7" w14:textId="1D0D48A7" w:rsidR="0071706D" w:rsidRPr="00485661" w:rsidRDefault="0071706D" w:rsidP="00485661">
      <w:pPr>
        <w:rPr>
          <w:rFonts w:ascii="Arial" w:hAnsi="Arial" w:cs="Arial"/>
          <w:bCs/>
          <w:i/>
          <w:color w:val="000000" w:themeColor="text1"/>
          <w:sz w:val="22"/>
          <w:szCs w:val="22"/>
          <w:lang w:val="es-ES" w:eastAsia="es-ES_tradnl"/>
        </w:rPr>
      </w:pPr>
    </w:p>
    <w:p w14:paraId="5A6010B6" w14:textId="77777777" w:rsidR="008B18FC" w:rsidRPr="00485661" w:rsidRDefault="008B18FC" w:rsidP="00485661">
      <w:pPr>
        <w:rPr>
          <w:rFonts w:ascii="Arial" w:hAnsi="Arial" w:cs="Arial"/>
          <w:bCs/>
          <w:i/>
          <w:color w:val="000000" w:themeColor="text1"/>
          <w:sz w:val="22"/>
          <w:szCs w:val="22"/>
          <w:lang w:val="es-ES" w:eastAsia="es-ES_tradnl"/>
        </w:rPr>
      </w:pPr>
    </w:p>
    <w:p w14:paraId="0F688072" w14:textId="58E0B66B" w:rsidR="004C3BE2" w:rsidRPr="00485661" w:rsidRDefault="004C3BE2" w:rsidP="00485661">
      <w:pPr>
        <w:pStyle w:val="Ttulo2"/>
        <w:numPr>
          <w:ilvl w:val="2"/>
          <w:numId w:val="1"/>
        </w:numPr>
        <w:rPr>
          <w:rFonts w:cs="Arial"/>
          <w:color w:val="000000" w:themeColor="text1"/>
          <w:sz w:val="22"/>
          <w:szCs w:val="22"/>
          <w:lang w:val="es-ES" w:eastAsia="es-ES_tradnl"/>
        </w:rPr>
      </w:pPr>
      <w:bookmarkStart w:id="49" w:name="_Toc513648855"/>
      <w:bookmarkStart w:id="50" w:name="_Toc80787441"/>
      <w:r w:rsidRPr="00485661">
        <w:rPr>
          <w:rFonts w:cs="Arial"/>
          <w:color w:val="000000" w:themeColor="text1"/>
          <w:sz w:val="22"/>
          <w:szCs w:val="22"/>
          <w:lang w:val="es-ES" w:eastAsia="es-ES_tradnl"/>
        </w:rPr>
        <w:t>SEDE</w:t>
      </w:r>
      <w:r w:rsidR="00643D7D" w:rsidRPr="00485661">
        <w:rPr>
          <w:rFonts w:cs="Arial"/>
          <w:color w:val="000000" w:themeColor="text1"/>
          <w:sz w:val="22"/>
          <w:szCs w:val="22"/>
          <w:lang w:val="es-ES" w:eastAsia="es-ES_tradnl"/>
        </w:rPr>
        <w:t>S</w:t>
      </w:r>
      <w:r w:rsidRPr="00485661">
        <w:rPr>
          <w:rFonts w:cs="Arial"/>
          <w:color w:val="000000" w:themeColor="text1"/>
          <w:sz w:val="22"/>
          <w:szCs w:val="22"/>
          <w:lang w:val="es-ES" w:eastAsia="es-ES_tradnl"/>
        </w:rPr>
        <w:t xml:space="preserve"> </w:t>
      </w:r>
      <w:r w:rsidR="00643D7D" w:rsidRPr="00485661">
        <w:rPr>
          <w:rFonts w:cs="Arial"/>
          <w:color w:val="000000" w:themeColor="text1"/>
          <w:sz w:val="22"/>
          <w:szCs w:val="22"/>
          <w:lang w:val="es-ES" w:eastAsia="es-ES_tradnl"/>
        </w:rPr>
        <w:t xml:space="preserve">OPERATIVAS: </w:t>
      </w:r>
      <w:r w:rsidRPr="00485661">
        <w:rPr>
          <w:rFonts w:cs="Arial"/>
          <w:color w:val="000000" w:themeColor="text1"/>
          <w:sz w:val="22"/>
          <w:szCs w:val="22"/>
          <w:lang w:val="es-ES" w:eastAsia="es-ES_tradnl"/>
        </w:rPr>
        <w:t>AVENIDA 3RA</w:t>
      </w:r>
      <w:bookmarkEnd w:id="49"/>
      <w:r w:rsidR="00643D7D" w:rsidRPr="00485661">
        <w:rPr>
          <w:rFonts w:cs="Arial"/>
          <w:color w:val="000000" w:themeColor="text1"/>
          <w:sz w:val="22"/>
          <w:szCs w:val="22"/>
          <w:lang w:val="es-ES" w:eastAsia="es-ES_tradnl"/>
        </w:rPr>
        <w:t xml:space="preserve"> (Antigua) y LA ELVIRA (Nueva)</w:t>
      </w:r>
      <w:bookmarkEnd w:id="50"/>
    </w:p>
    <w:p w14:paraId="371458A0" w14:textId="2A3D75E7" w:rsidR="004C3BE2" w:rsidRPr="00485661" w:rsidRDefault="004C3BE2" w:rsidP="00485661">
      <w:pPr>
        <w:rPr>
          <w:rFonts w:ascii="Arial" w:hAnsi="Arial" w:cs="Arial"/>
          <w:color w:val="000000" w:themeColor="text1"/>
          <w:sz w:val="22"/>
          <w:szCs w:val="22"/>
          <w:lang w:val="es-ES" w:eastAsia="es-ES_tradnl"/>
        </w:rPr>
      </w:pPr>
    </w:p>
    <w:p w14:paraId="02A05E70" w14:textId="32D95436" w:rsidR="00F81AEF" w:rsidRPr="00485661" w:rsidRDefault="00DC3532" w:rsidP="00485661">
      <w:pPr>
        <w:pStyle w:val="Ttulo2"/>
        <w:numPr>
          <w:ilvl w:val="3"/>
          <w:numId w:val="1"/>
        </w:numPr>
        <w:rPr>
          <w:rFonts w:cs="Arial"/>
          <w:bCs/>
          <w:color w:val="000000" w:themeColor="text1"/>
          <w:sz w:val="22"/>
          <w:szCs w:val="22"/>
          <w:lang w:val="es-ES" w:eastAsia="es-ES_tradnl"/>
        </w:rPr>
      </w:pPr>
      <w:bookmarkStart w:id="51" w:name="_Toc80787442"/>
      <w:r w:rsidRPr="00485661">
        <w:rPr>
          <w:rFonts w:cs="Arial"/>
          <w:bCs/>
          <w:color w:val="000000" w:themeColor="text1"/>
          <w:sz w:val="22"/>
          <w:szCs w:val="22"/>
          <w:lang w:val="es-ES" w:eastAsia="es-ES_tradnl"/>
        </w:rPr>
        <w:t xml:space="preserve">SEDE </w:t>
      </w:r>
      <w:r w:rsidR="00F81AEF" w:rsidRPr="00485661">
        <w:rPr>
          <w:rFonts w:cs="Arial"/>
          <w:bCs/>
          <w:color w:val="000000" w:themeColor="text1"/>
          <w:sz w:val="22"/>
          <w:szCs w:val="22"/>
          <w:lang w:val="es-ES" w:eastAsia="es-ES_tradnl"/>
        </w:rPr>
        <w:t>AVENIDA 3RA (Antigua)</w:t>
      </w:r>
      <w:bookmarkEnd w:id="51"/>
      <w:r w:rsidR="00F81AEF" w:rsidRPr="00485661">
        <w:rPr>
          <w:rFonts w:cs="Arial"/>
          <w:bCs/>
          <w:color w:val="000000" w:themeColor="text1"/>
          <w:sz w:val="22"/>
          <w:szCs w:val="22"/>
          <w:lang w:val="es-ES" w:eastAsia="es-ES_tradnl"/>
        </w:rPr>
        <w:t xml:space="preserve"> </w:t>
      </w:r>
    </w:p>
    <w:p w14:paraId="6A1412DD" w14:textId="77777777" w:rsidR="00F81AEF" w:rsidRPr="00485661" w:rsidRDefault="00F81AEF" w:rsidP="00485661">
      <w:pPr>
        <w:autoSpaceDE w:val="0"/>
        <w:autoSpaceDN w:val="0"/>
        <w:adjustRightInd w:val="0"/>
        <w:rPr>
          <w:rFonts w:ascii="Arial" w:hAnsi="Arial" w:cs="Arial"/>
          <w:bCs/>
          <w:color w:val="000000" w:themeColor="text1"/>
          <w:sz w:val="22"/>
          <w:szCs w:val="22"/>
          <w:lang w:val="es-ES" w:eastAsia="es-ES_tradnl"/>
        </w:rPr>
      </w:pPr>
    </w:p>
    <w:p w14:paraId="2298C958" w14:textId="0FE39575" w:rsidR="00831310" w:rsidRPr="00485661" w:rsidRDefault="004C3BE2" w:rsidP="00485661">
      <w:pPr>
        <w:autoSpaceDE w:val="0"/>
        <w:autoSpaceDN w:val="0"/>
        <w:adjustRightInd w:val="0"/>
        <w:rPr>
          <w:rFonts w:ascii="Arial" w:hAnsi="Arial" w:cs="Arial"/>
          <w:bCs/>
          <w:color w:val="000000" w:themeColor="text1"/>
          <w:sz w:val="22"/>
          <w:szCs w:val="22"/>
          <w:lang w:val="es-ES" w:eastAsia="es-ES_tradnl"/>
        </w:rPr>
      </w:pPr>
      <w:r w:rsidRPr="00485661">
        <w:rPr>
          <w:rFonts w:ascii="Arial" w:hAnsi="Arial" w:cs="Arial"/>
          <w:bCs/>
          <w:color w:val="000000" w:themeColor="text1"/>
          <w:sz w:val="22"/>
          <w:szCs w:val="22"/>
          <w:lang w:val="es-ES" w:eastAsia="es-ES_tradnl"/>
        </w:rPr>
        <w:t xml:space="preserve">El gasto por servicio de agua </w:t>
      </w:r>
      <w:r w:rsidR="00182094" w:rsidRPr="00485661">
        <w:rPr>
          <w:rFonts w:ascii="Arial" w:hAnsi="Arial" w:cs="Arial"/>
          <w:bCs/>
          <w:color w:val="000000" w:themeColor="text1"/>
          <w:sz w:val="22"/>
          <w:szCs w:val="22"/>
          <w:lang w:val="es-ES" w:eastAsia="es-ES_tradnl"/>
        </w:rPr>
        <w:t xml:space="preserve">con corte del </w:t>
      </w:r>
      <w:r w:rsidR="005072B5" w:rsidRPr="00485661">
        <w:rPr>
          <w:rFonts w:ascii="Arial" w:hAnsi="Arial" w:cs="Arial"/>
          <w:bCs/>
          <w:color w:val="000000" w:themeColor="text1"/>
          <w:sz w:val="22"/>
          <w:szCs w:val="22"/>
          <w:lang w:val="es-ES" w:eastAsia="es-ES_tradnl"/>
        </w:rPr>
        <w:t>segundo</w:t>
      </w:r>
      <w:r w:rsidR="009E461F" w:rsidRPr="00485661">
        <w:rPr>
          <w:rFonts w:ascii="Arial" w:hAnsi="Arial" w:cs="Arial"/>
          <w:bCs/>
          <w:color w:val="000000" w:themeColor="text1"/>
          <w:sz w:val="22"/>
          <w:szCs w:val="22"/>
          <w:lang w:val="es-ES" w:eastAsia="es-ES_tradnl"/>
        </w:rPr>
        <w:t xml:space="preserve"> </w:t>
      </w:r>
      <w:r w:rsidRPr="00485661">
        <w:rPr>
          <w:rFonts w:ascii="Arial" w:hAnsi="Arial" w:cs="Arial"/>
          <w:bCs/>
          <w:color w:val="000000" w:themeColor="text1"/>
          <w:sz w:val="22"/>
          <w:szCs w:val="22"/>
          <w:lang w:val="es-ES" w:eastAsia="es-ES_tradnl"/>
        </w:rPr>
        <w:t>trimestre de la vigencia 20</w:t>
      </w:r>
      <w:r w:rsidR="00A9056D" w:rsidRPr="00485661">
        <w:rPr>
          <w:rFonts w:ascii="Arial" w:hAnsi="Arial" w:cs="Arial"/>
          <w:bCs/>
          <w:color w:val="000000" w:themeColor="text1"/>
          <w:sz w:val="22"/>
          <w:szCs w:val="22"/>
          <w:lang w:val="es-ES" w:eastAsia="es-ES_tradnl"/>
        </w:rPr>
        <w:t>2</w:t>
      </w:r>
      <w:r w:rsidR="009E461F" w:rsidRPr="00485661">
        <w:rPr>
          <w:rFonts w:ascii="Arial" w:hAnsi="Arial" w:cs="Arial"/>
          <w:bCs/>
          <w:color w:val="000000" w:themeColor="text1"/>
          <w:sz w:val="22"/>
          <w:szCs w:val="22"/>
          <w:lang w:val="es-ES" w:eastAsia="es-ES_tradnl"/>
        </w:rPr>
        <w:t>1</w:t>
      </w:r>
      <w:r w:rsidRPr="00485661">
        <w:rPr>
          <w:rFonts w:ascii="Arial" w:hAnsi="Arial" w:cs="Arial"/>
          <w:bCs/>
          <w:color w:val="000000" w:themeColor="text1"/>
          <w:sz w:val="22"/>
          <w:szCs w:val="22"/>
          <w:lang w:val="es-ES" w:eastAsia="es-ES_tradnl"/>
        </w:rPr>
        <w:t xml:space="preserve"> </w:t>
      </w:r>
      <w:r w:rsidR="00767597" w:rsidRPr="00485661">
        <w:rPr>
          <w:rFonts w:ascii="Arial" w:hAnsi="Arial" w:cs="Arial"/>
          <w:bCs/>
          <w:color w:val="000000" w:themeColor="text1"/>
          <w:sz w:val="22"/>
          <w:szCs w:val="22"/>
          <w:lang w:val="es-ES" w:eastAsia="es-ES_tradnl"/>
        </w:rPr>
        <w:t>disminuyó</w:t>
      </w:r>
      <w:r w:rsidRPr="00485661">
        <w:rPr>
          <w:rFonts w:ascii="Arial" w:hAnsi="Arial" w:cs="Arial"/>
          <w:bCs/>
          <w:color w:val="000000" w:themeColor="text1"/>
          <w:sz w:val="22"/>
          <w:szCs w:val="22"/>
          <w:lang w:val="es-ES" w:eastAsia="es-ES_tradnl"/>
        </w:rPr>
        <w:t xml:space="preserve"> en </w:t>
      </w:r>
      <w:r w:rsidR="009E461F" w:rsidRPr="00485661">
        <w:rPr>
          <w:rFonts w:ascii="Arial" w:hAnsi="Arial" w:cs="Arial"/>
          <w:bCs/>
          <w:color w:val="000000" w:themeColor="text1"/>
          <w:sz w:val="22"/>
          <w:szCs w:val="22"/>
          <w:lang w:val="es-ES" w:eastAsia="es-ES_tradnl"/>
        </w:rPr>
        <w:t>el 100%</w:t>
      </w:r>
      <w:r w:rsidR="00831310" w:rsidRPr="00485661">
        <w:rPr>
          <w:rFonts w:ascii="Arial" w:hAnsi="Arial" w:cs="Arial"/>
          <w:bCs/>
          <w:color w:val="000000" w:themeColor="text1"/>
          <w:sz w:val="22"/>
          <w:szCs w:val="22"/>
          <w:lang w:val="es-ES" w:eastAsia="es-ES_tradnl"/>
        </w:rPr>
        <w:t>,</w:t>
      </w:r>
      <w:r w:rsidRPr="00485661">
        <w:rPr>
          <w:rFonts w:ascii="Arial" w:hAnsi="Arial" w:cs="Arial"/>
          <w:bCs/>
          <w:color w:val="000000" w:themeColor="text1"/>
          <w:sz w:val="22"/>
          <w:szCs w:val="22"/>
          <w:lang w:val="es-ES" w:eastAsia="es-ES_tradnl"/>
        </w:rPr>
        <w:t xml:space="preserve"> con relación al facturado en el mismo periodo del año 20</w:t>
      </w:r>
      <w:r w:rsidR="009E461F" w:rsidRPr="00485661">
        <w:rPr>
          <w:rFonts w:ascii="Arial" w:hAnsi="Arial" w:cs="Arial"/>
          <w:bCs/>
          <w:color w:val="000000" w:themeColor="text1"/>
          <w:sz w:val="22"/>
          <w:szCs w:val="22"/>
          <w:lang w:val="es-ES" w:eastAsia="es-ES_tradnl"/>
        </w:rPr>
        <w:t>20</w:t>
      </w:r>
      <w:r w:rsidRPr="00485661">
        <w:rPr>
          <w:rFonts w:ascii="Arial" w:hAnsi="Arial" w:cs="Arial"/>
          <w:bCs/>
          <w:color w:val="000000" w:themeColor="text1"/>
          <w:sz w:val="22"/>
          <w:szCs w:val="22"/>
          <w:lang w:val="es-ES" w:eastAsia="es-ES_tradnl"/>
        </w:rPr>
        <w:t xml:space="preserve">; </w:t>
      </w:r>
      <w:r w:rsidR="0072253E" w:rsidRPr="00485661">
        <w:rPr>
          <w:rFonts w:ascii="Arial" w:hAnsi="Arial" w:cs="Arial"/>
          <w:bCs/>
          <w:color w:val="000000" w:themeColor="text1"/>
          <w:sz w:val="22"/>
          <w:szCs w:val="22"/>
          <w:lang w:val="es-ES" w:eastAsia="es-ES_tradnl"/>
        </w:rPr>
        <w:t>esta disminución se presentó principalmente por el traslado de sede y cese de actividades.</w:t>
      </w:r>
    </w:p>
    <w:p w14:paraId="5A70F8ED" w14:textId="55F8C573" w:rsidR="00831310" w:rsidRPr="00485661" w:rsidRDefault="00831310" w:rsidP="00485661">
      <w:pPr>
        <w:autoSpaceDE w:val="0"/>
        <w:autoSpaceDN w:val="0"/>
        <w:adjustRightInd w:val="0"/>
        <w:rPr>
          <w:rFonts w:ascii="Arial" w:hAnsi="Arial" w:cs="Arial"/>
          <w:bCs/>
          <w:color w:val="000000" w:themeColor="text1"/>
          <w:sz w:val="22"/>
          <w:szCs w:val="22"/>
          <w:lang w:val="es-ES" w:eastAsia="es-ES_tradnl"/>
        </w:rPr>
      </w:pPr>
    </w:p>
    <w:p w14:paraId="1B0913EB" w14:textId="28F79C83" w:rsidR="00733F6A" w:rsidRPr="00485661" w:rsidRDefault="00733F6A" w:rsidP="00485661">
      <w:pPr>
        <w:autoSpaceDE w:val="0"/>
        <w:autoSpaceDN w:val="0"/>
        <w:adjustRightInd w:val="0"/>
        <w:rPr>
          <w:rFonts w:ascii="Arial" w:hAnsi="Arial" w:cs="Arial"/>
          <w:noProof/>
          <w:color w:val="000000" w:themeColor="text1"/>
          <w:sz w:val="22"/>
          <w:szCs w:val="22"/>
          <w:lang w:val="es-CO" w:eastAsia="es-CO"/>
        </w:rPr>
      </w:pPr>
      <w:r w:rsidRPr="00485661">
        <w:rPr>
          <w:rFonts w:ascii="Arial" w:hAnsi="Arial" w:cs="Arial"/>
          <w:bCs/>
          <w:color w:val="000000" w:themeColor="text1"/>
          <w:sz w:val="22"/>
          <w:szCs w:val="22"/>
          <w:lang w:val="es-ES" w:eastAsia="es-ES_tradnl"/>
        </w:rPr>
        <w:t xml:space="preserve">Si bien es cierto que el traslado finalizó el 30 de agosto de 2019 y el 01 de julio de 2020 se hizo la entrega oficial de la antigua sede operativa, la OCI identificó en la consulta realizada a la lista de órdenes de pago registradas en el Sistema de Presupuesto Distrital – PREDIS, que la entidad no reconoció pagos a esta sede por concepto de acueducto durante el </w:t>
      </w:r>
      <w:r w:rsidR="00A02D32" w:rsidRPr="00485661">
        <w:rPr>
          <w:rFonts w:ascii="Arial" w:hAnsi="Arial" w:cs="Arial"/>
          <w:bCs/>
          <w:color w:val="000000" w:themeColor="text1"/>
          <w:sz w:val="22"/>
          <w:szCs w:val="22"/>
          <w:lang w:val="es-ES" w:eastAsia="es-ES_tradnl"/>
        </w:rPr>
        <w:t xml:space="preserve">segundo </w:t>
      </w:r>
      <w:r w:rsidRPr="00485661">
        <w:rPr>
          <w:rFonts w:ascii="Arial" w:hAnsi="Arial" w:cs="Arial"/>
          <w:bCs/>
          <w:color w:val="000000" w:themeColor="text1"/>
          <w:sz w:val="22"/>
          <w:szCs w:val="22"/>
          <w:lang w:val="es-ES" w:eastAsia="es-ES_tradnl"/>
        </w:rPr>
        <w:t>trimestre de 202</w:t>
      </w:r>
      <w:r w:rsidR="009E461F" w:rsidRPr="00485661">
        <w:rPr>
          <w:rFonts w:ascii="Arial" w:hAnsi="Arial" w:cs="Arial"/>
          <w:bCs/>
          <w:color w:val="000000" w:themeColor="text1"/>
          <w:sz w:val="22"/>
          <w:szCs w:val="22"/>
          <w:lang w:val="es-ES" w:eastAsia="es-ES_tradnl"/>
        </w:rPr>
        <w:t>1</w:t>
      </w:r>
      <w:r w:rsidRPr="00485661">
        <w:rPr>
          <w:rFonts w:ascii="Arial" w:hAnsi="Arial" w:cs="Arial"/>
          <w:bCs/>
          <w:color w:val="000000" w:themeColor="text1"/>
          <w:sz w:val="22"/>
          <w:szCs w:val="22"/>
          <w:lang w:val="es-ES" w:eastAsia="es-ES_tradnl"/>
        </w:rPr>
        <w:t>.</w:t>
      </w:r>
      <w:r w:rsidR="006073D9" w:rsidRPr="00485661">
        <w:rPr>
          <w:rFonts w:ascii="Arial" w:hAnsi="Arial" w:cs="Arial"/>
          <w:noProof/>
          <w:color w:val="000000" w:themeColor="text1"/>
          <w:sz w:val="22"/>
          <w:szCs w:val="22"/>
          <w:lang w:val="es-CO" w:eastAsia="es-CO"/>
        </w:rPr>
        <w:t xml:space="preserve"> </w:t>
      </w:r>
    </w:p>
    <w:p w14:paraId="6E6772D0" w14:textId="6C004ACD" w:rsidR="009E461F" w:rsidRPr="00485661" w:rsidRDefault="009E461F" w:rsidP="00485661">
      <w:pPr>
        <w:autoSpaceDE w:val="0"/>
        <w:autoSpaceDN w:val="0"/>
        <w:adjustRightInd w:val="0"/>
        <w:rPr>
          <w:rFonts w:ascii="Arial" w:hAnsi="Arial" w:cs="Arial"/>
          <w:noProof/>
          <w:color w:val="000000" w:themeColor="text1"/>
          <w:sz w:val="22"/>
          <w:szCs w:val="22"/>
          <w:lang w:val="es-CO" w:eastAsia="es-CO"/>
        </w:rPr>
      </w:pPr>
    </w:p>
    <w:p w14:paraId="62429368" w14:textId="44E86167" w:rsidR="009E461F" w:rsidRPr="00485661" w:rsidRDefault="00EF7D1F" w:rsidP="00485661">
      <w:pPr>
        <w:autoSpaceDE w:val="0"/>
        <w:autoSpaceDN w:val="0"/>
        <w:adjustRightInd w:val="0"/>
        <w:jc w:val="center"/>
        <w:rPr>
          <w:rFonts w:ascii="Arial" w:hAnsi="Arial" w:cs="Arial"/>
          <w:noProof/>
          <w:color w:val="000000" w:themeColor="text1"/>
          <w:sz w:val="22"/>
          <w:szCs w:val="22"/>
          <w:lang w:val="es-CO" w:eastAsia="es-CO"/>
        </w:rPr>
      </w:pPr>
      <w:r w:rsidRPr="00485661">
        <w:rPr>
          <w:rFonts w:ascii="Arial" w:hAnsi="Arial" w:cs="Arial"/>
          <w:noProof/>
          <w:color w:val="000000" w:themeColor="text1"/>
          <w:sz w:val="22"/>
          <w:szCs w:val="22"/>
          <w:lang w:val="es-CO" w:eastAsia="es-CO"/>
        </w:rPr>
        <mc:AlternateContent>
          <mc:Choice Requires="wps">
            <w:drawing>
              <wp:anchor distT="0" distB="0" distL="114300" distR="114300" simplePos="0" relativeHeight="252070400" behindDoc="0" locked="0" layoutInCell="1" allowOverlap="1" wp14:anchorId="6C8BF98F" wp14:editId="109797F1">
                <wp:simplePos x="0" y="0"/>
                <wp:positionH relativeFrom="margin">
                  <wp:posOffset>4482466</wp:posOffset>
                </wp:positionH>
                <wp:positionV relativeFrom="paragraph">
                  <wp:posOffset>1324610</wp:posOffset>
                </wp:positionV>
                <wp:extent cx="552450" cy="266700"/>
                <wp:effectExtent l="0" t="0" r="19050" b="19050"/>
                <wp:wrapNone/>
                <wp:docPr id="50" name="Cuadro de texto 41"/>
                <wp:cNvGraphicFramePr/>
                <a:graphic xmlns:a="http://schemas.openxmlformats.org/drawingml/2006/main">
                  <a:graphicData uri="http://schemas.microsoft.com/office/word/2010/wordprocessingShape">
                    <wps:wsp>
                      <wps:cNvSpPr txBox="1"/>
                      <wps:spPr>
                        <a:xfrm>
                          <a:off x="0" y="0"/>
                          <a:ext cx="552450" cy="2667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3F43F87" w14:textId="31498B5A" w:rsidR="003A3A79" w:rsidRPr="00651ADF" w:rsidRDefault="003A3A79" w:rsidP="006073D9">
                            <w:pPr>
                              <w:pStyle w:val="NormalWeb"/>
                              <w:spacing w:before="0" w:beforeAutospacing="0" w:after="0" w:afterAutospacing="0"/>
                              <w:rPr>
                                <w:lang w:val="es-ES"/>
                              </w:rPr>
                            </w:pPr>
                            <w:r>
                              <w:rPr>
                                <w:rFonts w:ascii="Arial" w:hAnsi="Arial" w:cstheme="minorBidi"/>
                                <w:color w:val="000000" w:themeColor="dark1"/>
                                <w:sz w:val="18"/>
                                <w:szCs w:val="18"/>
                                <w:lang w:val="es-ES"/>
                              </w:rPr>
                              <w:t>AÑOS</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8BF98F" id="_x0000_s1074" type="#_x0000_t202" style="position:absolute;left:0;text-align:left;margin-left:352.95pt;margin-top:104.3pt;width:43.5pt;height:21pt;z-index:2520704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" fillcolor="white [3201]" strokeweight=".5pt">
                <v:textbox>
                  <w:txbxContent>
                    <w:p w14:paraId="73F43F87" w14:textId="31498B5A" w:rsidR="003A3A79" w:rsidRPr="00651ADF" w:rsidRDefault="003A3A79" w:rsidP="006073D9">
                      <w:pPr>
                        <w:pStyle w:val="NormalWeb"/>
                        <w:spacing w:before="0" w:beforeAutospacing="0" w:after="0" w:afterAutospacing="0"/>
                        <w:rPr>
                          <w:lang w:val="es-ES"/>
                        </w:rPr>
                      </w:pPr>
                      <w:r>
                        <w:rPr>
                          <w:rFonts w:ascii="Arial" w:hAnsi="Arial" w:cstheme="minorBidi"/>
                          <w:color w:val="000000" w:themeColor="dark1"/>
                          <w:sz w:val="18"/>
                          <w:szCs w:val="18"/>
                          <w:lang w:val="es-ES"/>
                        </w:rPr>
                        <w:t>AÑOS</w:t>
                      </w:r>
                    </w:p>
                  </w:txbxContent>
                </v:textbox>
                <w10:wrap anchorx="margin"/>
              </v:shape>
            </w:pict>
          </mc:Fallback>
        </mc:AlternateContent>
      </w:r>
      <w:r w:rsidRPr="00485661">
        <w:rPr>
          <w:rFonts w:ascii="Arial" w:hAnsi="Arial" w:cs="Arial"/>
          <w:bCs/>
          <w:i/>
          <w:iCs/>
          <w:noProof/>
          <w:color w:val="000000" w:themeColor="text1"/>
          <w:sz w:val="22"/>
          <w:szCs w:val="22"/>
          <w:lang w:val="es-CO" w:eastAsia="es-CO"/>
        </w:rPr>
        <mc:AlternateContent>
          <mc:Choice Requires="wps">
            <w:drawing>
              <wp:anchor distT="0" distB="0" distL="114300" distR="114300" simplePos="0" relativeHeight="252067328" behindDoc="0" locked="0" layoutInCell="1" allowOverlap="1" wp14:anchorId="03ADD13B" wp14:editId="1EF264EE">
                <wp:simplePos x="0" y="0"/>
                <wp:positionH relativeFrom="column">
                  <wp:posOffset>2396490</wp:posOffset>
                </wp:positionH>
                <wp:positionV relativeFrom="paragraph">
                  <wp:posOffset>915035</wp:posOffset>
                </wp:positionV>
                <wp:extent cx="457200" cy="290830"/>
                <wp:effectExtent l="0" t="38100" r="76200" b="33020"/>
                <wp:wrapNone/>
                <wp:docPr id="97" name="Conector angular 97"/>
                <wp:cNvGraphicFramePr/>
                <a:graphic xmlns:a="http://schemas.openxmlformats.org/drawingml/2006/main">
                  <a:graphicData uri="http://schemas.microsoft.com/office/word/2010/wordprocessingShape">
                    <wps:wsp>
                      <wps:cNvCnPr/>
                      <wps:spPr>
                        <a:xfrm flipV="1">
                          <a:off x="0" y="0"/>
                          <a:ext cx="457200" cy="290830"/>
                        </a:xfrm>
                        <a:prstGeom prst="bentConnector3">
                          <a:avLst>
                            <a:gd name="adj1" fmla="val 98511"/>
                          </a:avLst>
                        </a:prstGeom>
                        <a:ln>
                          <a:solidFill>
                            <a:schemeClr val="accent3">
                              <a:lumMod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579FBEA" id="Conector angular 97" o:spid="_x0000_s1026" type="#_x0000_t34" style="position:absolute;margin-left:188.7pt;margin-top:72.05pt;width:36pt;height:22.9pt;flip:y;z-index:25206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" adj="21278" strokecolor="#4e6128 [1606]">
                <v:stroke endarrow="block"/>
              </v:shape>
            </w:pict>
          </mc:Fallback>
        </mc:AlternateContent>
      </w:r>
      <w:r w:rsidRPr="00485661">
        <w:rPr>
          <w:rFonts w:ascii="Arial" w:hAnsi="Arial" w:cs="Arial"/>
          <w:bCs/>
          <w:i/>
          <w:iCs/>
          <w:noProof/>
          <w:color w:val="000000" w:themeColor="text1"/>
          <w:sz w:val="22"/>
          <w:szCs w:val="22"/>
          <w:lang w:val="es-CO" w:eastAsia="es-CO"/>
        </w:rPr>
        <mc:AlternateContent>
          <mc:Choice Requires="wps">
            <w:drawing>
              <wp:anchor distT="0" distB="0" distL="114300" distR="114300" simplePos="0" relativeHeight="252066304" behindDoc="0" locked="0" layoutInCell="1" allowOverlap="1" wp14:anchorId="0F1F3190" wp14:editId="09033797">
                <wp:simplePos x="0" y="0"/>
                <wp:positionH relativeFrom="column">
                  <wp:posOffset>3139440</wp:posOffset>
                </wp:positionH>
                <wp:positionV relativeFrom="paragraph">
                  <wp:posOffset>915035</wp:posOffset>
                </wp:positionV>
                <wp:extent cx="390525" cy="314325"/>
                <wp:effectExtent l="76200" t="38100" r="9525" b="28575"/>
                <wp:wrapNone/>
                <wp:docPr id="96" name="Conector angular 96"/>
                <wp:cNvGraphicFramePr/>
                <a:graphic xmlns:a="http://schemas.openxmlformats.org/drawingml/2006/main">
                  <a:graphicData uri="http://schemas.microsoft.com/office/word/2010/wordprocessingShape">
                    <wps:wsp>
                      <wps:cNvCnPr/>
                      <wps:spPr>
                        <a:xfrm flipH="1" flipV="1">
                          <a:off x="0" y="0"/>
                          <a:ext cx="390525" cy="314325"/>
                        </a:xfrm>
                        <a:prstGeom prst="bentConnector3">
                          <a:avLst>
                            <a:gd name="adj1" fmla="val 100000"/>
                          </a:avLst>
                        </a:prstGeom>
                        <a:ln>
                          <a:solidFill>
                            <a:srgbClr val="00206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3508AF3" id="Conector angular 96" o:spid="_x0000_s1026" type="#_x0000_t34" style="position:absolute;margin-left:247.2pt;margin-top:72.05pt;width:30.75pt;height:24.75pt;flip:x y;z-index:25206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" adj="21600" strokecolor="#002060">
                <v:stroke endarrow="block"/>
              </v:shape>
            </w:pict>
          </mc:Fallback>
        </mc:AlternateContent>
      </w:r>
      <w:r w:rsidRPr="00485661">
        <w:rPr>
          <w:rFonts w:ascii="Arial" w:hAnsi="Arial" w:cs="Arial"/>
          <w:noProof/>
          <w:color w:val="000000" w:themeColor="text1"/>
          <w:sz w:val="22"/>
          <w:szCs w:val="22"/>
          <w:lang w:val="es-CO" w:eastAsia="es-CO"/>
        </w:rPr>
        <mc:AlternateContent>
          <mc:Choice Requires="wps">
            <w:drawing>
              <wp:anchor distT="0" distB="0" distL="114300" distR="114300" simplePos="0" relativeHeight="252064256" behindDoc="0" locked="0" layoutInCell="1" allowOverlap="1" wp14:anchorId="1340D1C0" wp14:editId="016E0F37">
                <wp:simplePos x="0" y="0"/>
                <wp:positionH relativeFrom="column">
                  <wp:posOffset>2386965</wp:posOffset>
                </wp:positionH>
                <wp:positionV relativeFrom="paragraph">
                  <wp:posOffset>495936</wp:posOffset>
                </wp:positionV>
                <wp:extent cx="1108710" cy="400050"/>
                <wp:effectExtent l="0" t="0" r="15240" b="19050"/>
                <wp:wrapNone/>
                <wp:docPr id="84" name="Cuadro de texto 41"/>
                <wp:cNvGraphicFramePr/>
                <a:graphic xmlns:a="http://schemas.openxmlformats.org/drawingml/2006/main">
                  <a:graphicData uri="http://schemas.microsoft.com/office/word/2010/wordprocessingShape">
                    <wps:wsp>
                      <wps:cNvSpPr txBox="1"/>
                      <wps:spPr>
                        <a:xfrm>
                          <a:off x="0" y="0"/>
                          <a:ext cx="1108710" cy="400050"/>
                        </a:xfrm>
                        <a:prstGeom prst="rect">
                          <a:avLst/>
                        </a:prstGeom>
                        <a:solidFill>
                          <a:schemeClr val="lt1"/>
                        </a:solidFill>
                        <a:ln w="6350">
                          <a:solidFill>
                            <a:schemeClr val="accent3">
                              <a:lumMod val="50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13083257" w14:textId="635087BE" w:rsidR="003A3A79" w:rsidRPr="0072253E" w:rsidRDefault="003A3A79" w:rsidP="006073D9">
                            <w:pPr>
                              <w:pStyle w:val="NormalWeb"/>
                              <w:spacing w:before="0" w:beforeAutospacing="0" w:after="0" w:afterAutospacing="0"/>
                              <w:jc w:val="center"/>
                              <w:rPr>
                                <w:color w:val="4F6228" w:themeColor="accent3" w:themeShade="80"/>
                              </w:rPr>
                            </w:pPr>
                            <w:r w:rsidRPr="0072253E">
                              <w:rPr>
                                <w:rFonts w:ascii="Arial" w:hAnsi="Arial" w:cstheme="minorBidi"/>
                                <w:color w:val="4F6228" w:themeColor="accent3" w:themeShade="80"/>
                                <w:sz w:val="18"/>
                                <w:szCs w:val="18"/>
                              </w:rPr>
                              <w:t xml:space="preserve">Disminuyó </w:t>
                            </w:r>
                            <w:r>
                              <w:rPr>
                                <w:rFonts w:ascii="Arial" w:hAnsi="Arial" w:cstheme="minorBidi"/>
                                <w:color w:val="4F6228" w:themeColor="accent3" w:themeShade="80"/>
                                <w:sz w:val="18"/>
                                <w:szCs w:val="18"/>
                              </w:rPr>
                              <w:t>en el 100%</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340D1C0" id="_x0000_s1075" type="#_x0000_t202" style="position:absolute;left:0;text-align:left;margin-left:187.95pt;margin-top:39.05pt;width:87.3pt;height:31.5pt;z-index:2520642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" fillcolor="white [3201]" strokecolor="#4e6128 [1606]" strokeweight=".5pt">
                <v:textbox>
                  <w:txbxContent>
                    <w:p w14:paraId="13083257" w14:textId="635087BE" w:rsidR="003A3A79" w:rsidRPr="0072253E" w:rsidRDefault="003A3A79" w:rsidP="006073D9">
                      <w:pPr>
                        <w:pStyle w:val="NormalWeb"/>
                        <w:spacing w:before="0" w:beforeAutospacing="0" w:after="0" w:afterAutospacing="0"/>
                        <w:jc w:val="center"/>
                        <w:rPr>
                          <w:color w:val="4F6228" w:themeColor="accent3" w:themeShade="80"/>
                        </w:rPr>
                      </w:pPr>
                      <w:r w:rsidRPr="0072253E">
                        <w:rPr>
                          <w:rFonts w:ascii="Arial" w:hAnsi="Arial" w:cstheme="minorBidi"/>
                          <w:color w:val="4F6228" w:themeColor="accent3" w:themeShade="80"/>
                          <w:sz w:val="18"/>
                          <w:szCs w:val="18"/>
                        </w:rPr>
                        <w:t xml:space="preserve">Disminuyó </w:t>
                      </w:r>
                      <w:r>
                        <w:rPr>
                          <w:rFonts w:ascii="Arial" w:hAnsi="Arial" w:cstheme="minorBidi"/>
                          <w:color w:val="4F6228" w:themeColor="accent3" w:themeShade="80"/>
                          <w:sz w:val="18"/>
                          <w:szCs w:val="18"/>
                        </w:rPr>
                        <w:t>en el 100%</w:t>
                      </w:r>
                    </w:p>
                  </w:txbxContent>
                </v:textbox>
              </v:shape>
            </w:pict>
          </mc:Fallback>
        </mc:AlternateContent>
      </w:r>
      <w:r w:rsidRPr="00485661">
        <w:rPr>
          <w:rFonts w:ascii="Arial" w:hAnsi="Arial" w:cs="Arial"/>
          <w:noProof/>
          <w:color w:val="000000" w:themeColor="text1"/>
          <w:sz w:val="22"/>
          <w:szCs w:val="22"/>
          <w:lang w:val="es-CO" w:eastAsia="es-CO"/>
        </w:rPr>
        <mc:AlternateContent>
          <mc:Choice Requires="wps">
            <w:drawing>
              <wp:anchor distT="0" distB="0" distL="114300" distR="114300" simplePos="0" relativeHeight="252069376" behindDoc="0" locked="0" layoutInCell="1" allowOverlap="1" wp14:anchorId="4044EA76" wp14:editId="1B5BBFA4">
                <wp:simplePos x="0" y="0"/>
                <wp:positionH relativeFrom="margin">
                  <wp:posOffset>-81598</wp:posOffset>
                </wp:positionH>
                <wp:positionV relativeFrom="paragraph">
                  <wp:posOffset>531178</wp:posOffset>
                </wp:positionV>
                <wp:extent cx="1421921" cy="379827"/>
                <wp:effectExtent l="6668" t="0" r="13652" b="13653"/>
                <wp:wrapNone/>
                <wp:docPr id="45" name="Cuadro de texto 45"/>
                <wp:cNvGraphicFramePr/>
                <a:graphic xmlns:a="http://schemas.openxmlformats.org/drawingml/2006/main">
                  <a:graphicData uri="http://schemas.microsoft.com/office/word/2010/wordprocessingShape">
                    <wps:wsp>
                      <wps:cNvSpPr txBox="1"/>
                      <wps:spPr>
                        <a:xfrm rot="16200000">
                          <a:off x="0" y="0"/>
                          <a:ext cx="1421921" cy="37982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AE81180" w14:textId="77777777" w:rsidR="003A3A79" w:rsidRPr="00034689" w:rsidRDefault="003A3A79" w:rsidP="006073D9">
                            <w:pPr>
                              <w:jc w:val="left"/>
                              <w:rPr>
                                <w:rFonts w:ascii="Arial" w:hAnsi="Arial" w:cs="Arial"/>
                                <w:sz w:val="18"/>
                                <w:szCs w:val="18"/>
                                <w:lang w:val="es-CO"/>
                              </w:rPr>
                            </w:pPr>
                            <w:r>
                              <w:rPr>
                                <w:rFonts w:ascii="Arial" w:hAnsi="Arial" w:cs="Arial"/>
                                <w:sz w:val="18"/>
                                <w:szCs w:val="18"/>
                                <w:lang w:val="es-CO"/>
                              </w:rPr>
                              <w:t>CIFRAS EXPRESADAS EN MILES DE PESOS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44EA76" id="Cuadro de texto 45" o:spid="_x0000_s1076" type="#_x0000_t202" style="position:absolute;left:0;text-align:left;margin-left:-6.45pt;margin-top:41.85pt;width:111.95pt;height:29.9pt;rotation:-90;z-index:2520693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" fillcolor="white [3201]" strokeweight=".5pt">
                <v:textbox>
                  <w:txbxContent>
                    <w:p w14:paraId="3AE81180" w14:textId="77777777" w:rsidR="003A3A79" w:rsidRPr="00034689" w:rsidRDefault="003A3A79" w:rsidP="006073D9">
                      <w:pPr>
                        <w:jc w:val="left"/>
                        <w:rPr>
                          <w:rFonts w:ascii="Arial" w:hAnsi="Arial" w:cs="Arial"/>
                          <w:sz w:val="18"/>
                          <w:szCs w:val="18"/>
                          <w:lang w:val="es-CO"/>
                        </w:rPr>
                      </w:pPr>
                      <w:r>
                        <w:rPr>
                          <w:rFonts w:ascii="Arial" w:hAnsi="Arial" w:cs="Arial"/>
                          <w:sz w:val="18"/>
                          <w:szCs w:val="18"/>
                          <w:lang w:val="es-CO"/>
                        </w:rPr>
                        <w:t>CIFRAS EXPRESADAS EN MILES DE PESOS</w:t>
                      </w:r>
                    </w:p>
                  </w:txbxContent>
                </v:textbox>
                <w10:wrap anchorx="margin"/>
              </v:shape>
            </w:pict>
          </mc:Fallback>
        </mc:AlternateContent>
      </w:r>
      <w:r w:rsidR="009E461F" w:rsidRPr="00485661">
        <w:rPr>
          <w:rFonts w:ascii="Arial" w:hAnsi="Arial" w:cs="Arial"/>
          <w:noProof/>
          <w:lang w:val="es-CO" w:eastAsia="es-CO"/>
        </w:rPr>
        <w:drawing>
          <wp:inline distT="0" distB="0" distL="0" distR="0" wp14:anchorId="07447A8B" wp14:editId="5F96DD9D">
            <wp:extent cx="4352925" cy="1571625"/>
            <wp:effectExtent l="0" t="0" r="0" b="0"/>
            <wp:docPr id="37" name="Gráfico 37">
              <a:extLst xmlns:a="http://schemas.openxmlformats.org/drawingml/2006/main">
                <a:ext uri="{FF2B5EF4-FFF2-40B4-BE49-F238E27FC236}">
                  <a16:creationId xmlns:a16="http://schemas.microsoft.com/office/drawing/2014/main" id="{00000000-0008-0000-0900-000009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14:paraId="411C7F93" w14:textId="77777777" w:rsidR="00AD7AB7" w:rsidRPr="00485661" w:rsidRDefault="00AD7AB7" w:rsidP="00485661">
      <w:pPr>
        <w:autoSpaceDE w:val="0"/>
        <w:autoSpaceDN w:val="0"/>
        <w:adjustRightInd w:val="0"/>
        <w:ind w:left="708"/>
        <w:rPr>
          <w:rFonts w:ascii="Arial" w:hAnsi="Arial" w:cs="Arial"/>
          <w:bCs/>
          <w:i/>
          <w:iCs/>
          <w:color w:val="000000" w:themeColor="text1"/>
          <w:sz w:val="10"/>
          <w:szCs w:val="10"/>
          <w:lang w:val="es-ES" w:eastAsia="es-ES_tradnl"/>
        </w:rPr>
      </w:pPr>
    </w:p>
    <w:p w14:paraId="45E061AD" w14:textId="09726144" w:rsidR="004C3BE2" w:rsidRPr="00485661" w:rsidRDefault="00605109" w:rsidP="00485661">
      <w:pPr>
        <w:autoSpaceDE w:val="0"/>
        <w:autoSpaceDN w:val="0"/>
        <w:adjustRightInd w:val="0"/>
        <w:jc w:val="center"/>
        <w:rPr>
          <w:rFonts w:ascii="Arial" w:hAnsi="Arial" w:cs="Arial"/>
          <w:color w:val="000000" w:themeColor="text1"/>
          <w:sz w:val="16"/>
          <w:szCs w:val="16"/>
          <w:lang w:val="es-ES" w:eastAsia="es-ES_tradnl"/>
        </w:rPr>
      </w:pPr>
      <w:r w:rsidRPr="00485661">
        <w:rPr>
          <w:rFonts w:ascii="Arial" w:hAnsi="Arial" w:cs="Arial"/>
          <w:noProof/>
          <w:color w:val="000000" w:themeColor="text1"/>
          <w:sz w:val="16"/>
          <w:szCs w:val="16"/>
          <w:lang w:val="es-CO" w:eastAsia="es-CO"/>
        </w:rPr>
        <w:t xml:space="preserve"> </w:t>
      </w:r>
      <w:r w:rsidR="004C3BE2" w:rsidRPr="00485661">
        <w:rPr>
          <w:rFonts w:ascii="Arial" w:hAnsi="Arial" w:cs="Arial"/>
          <w:bCs/>
          <w:color w:val="000000" w:themeColor="text1"/>
          <w:sz w:val="16"/>
          <w:szCs w:val="16"/>
          <w:lang w:val="es-ES" w:eastAsia="es-ES_tradnl"/>
        </w:rPr>
        <w:t>Fuente: Relación de facturas</w:t>
      </w:r>
    </w:p>
    <w:p w14:paraId="0F2278CD" w14:textId="749928F1" w:rsidR="00ED6327" w:rsidRPr="00485661" w:rsidRDefault="00ED6327" w:rsidP="00485661">
      <w:pPr>
        <w:autoSpaceDE w:val="0"/>
        <w:autoSpaceDN w:val="0"/>
        <w:adjustRightInd w:val="0"/>
        <w:rPr>
          <w:rFonts w:ascii="Arial" w:hAnsi="Arial" w:cs="Arial"/>
          <w:bCs/>
          <w:color w:val="000000" w:themeColor="text1"/>
          <w:sz w:val="22"/>
          <w:szCs w:val="22"/>
          <w:lang w:val="es-ES" w:eastAsia="es-ES_tradnl"/>
        </w:rPr>
      </w:pPr>
    </w:p>
    <w:p w14:paraId="1B01A69D" w14:textId="56545799" w:rsidR="001569BE" w:rsidRPr="00485661" w:rsidRDefault="00BB314A" w:rsidP="00485661">
      <w:pPr>
        <w:autoSpaceDE w:val="0"/>
        <w:autoSpaceDN w:val="0"/>
        <w:adjustRightInd w:val="0"/>
        <w:rPr>
          <w:rFonts w:ascii="Arial" w:hAnsi="Arial" w:cs="Arial"/>
          <w:bCs/>
          <w:color w:val="000000" w:themeColor="text1"/>
          <w:sz w:val="22"/>
          <w:szCs w:val="22"/>
          <w:lang w:val="es-ES" w:eastAsia="es-ES_tradnl"/>
        </w:rPr>
      </w:pPr>
      <w:r w:rsidRPr="00485661">
        <w:rPr>
          <w:rFonts w:ascii="Arial" w:hAnsi="Arial" w:cs="Arial"/>
          <w:bCs/>
          <w:color w:val="000000" w:themeColor="text1"/>
          <w:sz w:val="22"/>
          <w:szCs w:val="22"/>
          <w:lang w:val="es-ES" w:eastAsia="es-ES_tradnl"/>
        </w:rPr>
        <w:t>Es importante resaltar que esta sede proveía el recurso hídrico a la sede de producción “La Esmeralda”, a falta de una red de acueducto en esta última; el control de suministro se efect</w:t>
      </w:r>
      <w:r w:rsidR="004E4DF8" w:rsidRPr="00485661">
        <w:rPr>
          <w:rFonts w:ascii="Arial" w:hAnsi="Arial" w:cs="Arial"/>
          <w:bCs/>
          <w:color w:val="000000" w:themeColor="text1"/>
          <w:sz w:val="22"/>
          <w:szCs w:val="22"/>
          <w:lang w:val="es-ES" w:eastAsia="es-ES_tradnl"/>
        </w:rPr>
        <w:t>u</w:t>
      </w:r>
      <w:r w:rsidRPr="00485661">
        <w:rPr>
          <w:rFonts w:ascii="Arial" w:hAnsi="Arial" w:cs="Arial"/>
          <w:bCs/>
          <w:color w:val="000000" w:themeColor="text1"/>
          <w:sz w:val="22"/>
          <w:szCs w:val="22"/>
          <w:lang w:val="es-ES" w:eastAsia="es-ES_tradnl"/>
        </w:rPr>
        <w:t>a</w:t>
      </w:r>
      <w:r w:rsidR="00395725" w:rsidRPr="00485661">
        <w:rPr>
          <w:rFonts w:ascii="Arial" w:hAnsi="Arial" w:cs="Arial"/>
          <w:bCs/>
          <w:color w:val="000000" w:themeColor="text1"/>
          <w:sz w:val="22"/>
          <w:szCs w:val="22"/>
          <w:lang w:val="es-ES" w:eastAsia="es-ES_tradnl"/>
        </w:rPr>
        <w:t>ba</w:t>
      </w:r>
      <w:r w:rsidRPr="00485661">
        <w:rPr>
          <w:rFonts w:ascii="Arial" w:hAnsi="Arial" w:cs="Arial"/>
          <w:bCs/>
          <w:color w:val="000000" w:themeColor="text1"/>
          <w:sz w:val="22"/>
          <w:szCs w:val="22"/>
          <w:lang w:val="es-ES" w:eastAsia="es-ES_tradnl"/>
        </w:rPr>
        <w:t xml:space="preserve"> con vales que </w:t>
      </w:r>
      <w:r w:rsidR="00395725" w:rsidRPr="00485661">
        <w:rPr>
          <w:rFonts w:ascii="Arial" w:hAnsi="Arial" w:cs="Arial"/>
          <w:bCs/>
          <w:color w:val="000000" w:themeColor="text1"/>
          <w:sz w:val="22"/>
          <w:szCs w:val="22"/>
          <w:lang w:val="es-ES" w:eastAsia="es-ES_tradnl"/>
        </w:rPr>
        <w:t xml:space="preserve">dieran </w:t>
      </w:r>
      <w:r w:rsidRPr="00485661">
        <w:rPr>
          <w:rFonts w:ascii="Arial" w:hAnsi="Arial" w:cs="Arial"/>
          <w:bCs/>
          <w:color w:val="000000" w:themeColor="text1"/>
          <w:sz w:val="22"/>
          <w:szCs w:val="22"/>
          <w:lang w:val="es-ES" w:eastAsia="es-ES_tradnl"/>
        </w:rPr>
        <w:t xml:space="preserve">cuenta de la cantidad de metros cúbicos que </w:t>
      </w:r>
      <w:r w:rsidR="00395725" w:rsidRPr="00485661">
        <w:rPr>
          <w:rFonts w:ascii="Arial" w:hAnsi="Arial" w:cs="Arial"/>
          <w:bCs/>
          <w:color w:val="000000" w:themeColor="text1"/>
          <w:sz w:val="22"/>
          <w:szCs w:val="22"/>
          <w:lang w:val="es-ES" w:eastAsia="es-ES_tradnl"/>
        </w:rPr>
        <w:t xml:space="preserve">eran </w:t>
      </w:r>
      <w:r w:rsidRPr="00485661">
        <w:rPr>
          <w:rFonts w:ascii="Arial" w:hAnsi="Arial" w:cs="Arial"/>
          <w:bCs/>
          <w:color w:val="000000" w:themeColor="text1"/>
          <w:sz w:val="22"/>
          <w:szCs w:val="22"/>
          <w:lang w:val="es-ES" w:eastAsia="es-ES_tradnl"/>
        </w:rPr>
        <w:t>llevados a esa sede</w:t>
      </w:r>
      <w:r w:rsidR="00E90137" w:rsidRPr="00485661">
        <w:rPr>
          <w:rFonts w:ascii="Arial" w:hAnsi="Arial" w:cs="Arial"/>
          <w:bCs/>
          <w:color w:val="000000" w:themeColor="text1"/>
          <w:sz w:val="22"/>
          <w:szCs w:val="22"/>
          <w:lang w:val="es-ES" w:eastAsia="es-ES_tradnl"/>
        </w:rPr>
        <w:t>.</w:t>
      </w:r>
      <w:r w:rsidR="001569BE" w:rsidRPr="00485661">
        <w:rPr>
          <w:rFonts w:ascii="Arial" w:hAnsi="Arial" w:cs="Arial"/>
          <w:bCs/>
          <w:color w:val="000000" w:themeColor="text1"/>
          <w:sz w:val="22"/>
          <w:szCs w:val="22"/>
          <w:lang w:val="es-ES" w:eastAsia="es-ES_tradnl"/>
        </w:rPr>
        <w:t xml:space="preserve"> </w:t>
      </w:r>
    </w:p>
    <w:p w14:paraId="07539B88" w14:textId="6A805CAC" w:rsidR="001569BE" w:rsidRPr="00485661" w:rsidRDefault="001569BE" w:rsidP="00485661">
      <w:pPr>
        <w:autoSpaceDE w:val="0"/>
        <w:autoSpaceDN w:val="0"/>
        <w:adjustRightInd w:val="0"/>
        <w:rPr>
          <w:rFonts w:ascii="Arial" w:hAnsi="Arial" w:cs="Arial"/>
          <w:bCs/>
          <w:color w:val="000000" w:themeColor="text1"/>
          <w:sz w:val="22"/>
          <w:szCs w:val="22"/>
          <w:lang w:val="es-ES" w:eastAsia="es-ES_tradnl"/>
        </w:rPr>
      </w:pPr>
    </w:p>
    <w:p w14:paraId="5970293F" w14:textId="521882B9" w:rsidR="009C5EAD" w:rsidRPr="00485661" w:rsidRDefault="009C5EAD" w:rsidP="00485661">
      <w:pPr>
        <w:autoSpaceDE w:val="0"/>
        <w:autoSpaceDN w:val="0"/>
        <w:adjustRightInd w:val="0"/>
        <w:rPr>
          <w:rFonts w:ascii="Arial" w:hAnsi="Arial" w:cs="Arial"/>
          <w:bCs/>
          <w:color w:val="000000" w:themeColor="text1"/>
          <w:sz w:val="22"/>
          <w:szCs w:val="22"/>
          <w:lang w:val="es-ES" w:eastAsia="es-ES_tradnl"/>
        </w:rPr>
      </w:pPr>
      <w:r w:rsidRPr="00485661">
        <w:rPr>
          <w:rFonts w:ascii="Arial" w:hAnsi="Arial" w:cs="Arial"/>
          <w:bCs/>
          <w:color w:val="000000" w:themeColor="text1"/>
          <w:sz w:val="22"/>
          <w:szCs w:val="22"/>
          <w:lang w:val="es-ES" w:eastAsia="es-ES_tradnl"/>
        </w:rPr>
        <w:lastRenderedPageBreak/>
        <w:t xml:space="preserve">No </w:t>
      </w:r>
      <w:r w:rsidR="008C556F" w:rsidRPr="00485661">
        <w:rPr>
          <w:rFonts w:ascii="Arial" w:hAnsi="Arial" w:cs="Arial"/>
          <w:bCs/>
          <w:color w:val="000000" w:themeColor="text1"/>
          <w:sz w:val="22"/>
          <w:szCs w:val="22"/>
          <w:lang w:val="es-ES" w:eastAsia="es-ES_tradnl"/>
        </w:rPr>
        <w:t>obstante,</w:t>
      </w:r>
      <w:r w:rsidRPr="00485661">
        <w:rPr>
          <w:rFonts w:ascii="Arial" w:hAnsi="Arial" w:cs="Arial"/>
          <w:bCs/>
          <w:color w:val="000000" w:themeColor="text1"/>
          <w:sz w:val="22"/>
          <w:szCs w:val="22"/>
          <w:lang w:val="es-ES" w:eastAsia="es-ES_tradnl"/>
        </w:rPr>
        <w:t xml:space="preserve"> a lo anterior, </w:t>
      </w:r>
      <w:r w:rsidR="00736850" w:rsidRPr="00485661">
        <w:rPr>
          <w:rFonts w:ascii="Arial" w:hAnsi="Arial" w:cs="Arial"/>
          <w:bCs/>
          <w:color w:val="000000" w:themeColor="text1"/>
          <w:sz w:val="22"/>
          <w:szCs w:val="22"/>
          <w:lang w:val="es-ES" w:eastAsia="es-ES_tradnl"/>
        </w:rPr>
        <w:t xml:space="preserve">la Gerencia </w:t>
      </w:r>
      <w:r w:rsidRPr="00485661">
        <w:rPr>
          <w:rFonts w:ascii="Arial" w:hAnsi="Arial" w:cs="Arial"/>
          <w:bCs/>
          <w:color w:val="000000" w:themeColor="text1"/>
          <w:sz w:val="22"/>
          <w:szCs w:val="22"/>
          <w:lang w:val="es-ES" w:eastAsia="es-ES_tradnl"/>
        </w:rPr>
        <w:t>GASA en su memorando</w:t>
      </w:r>
      <w:r w:rsidR="003C676C" w:rsidRPr="00485661">
        <w:rPr>
          <w:rFonts w:ascii="Arial" w:hAnsi="Arial" w:cs="Arial"/>
          <w:bCs/>
          <w:color w:val="000000" w:themeColor="text1"/>
          <w:sz w:val="22"/>
          <w:szCs w:val="22"/>
          <w:lang w:val="es-ES" w:eastAsia="es-ES_tradnl"/>
        </w:rPr>
        <w:t xml:space="preserve"> 20211330054533 del 26 de abril de 2021</w:t>
      </w:r>
      <w:r w:rsidRPr="00485661">
        <w:rPr>
          <w:rFonts w:ascii="Arial" w:hAnsi="Arial" w:cs="Arial"/>
          <w:bCs/>
          <w:color w:val="000000" w:themeColor="text1"/>
          <w:sz w:val="22"/>
          <w:szCs w:val="22"/>
          <w:lang w:val="es-ES" w:eastAsia="es-ES_tradnl"/>
        </w:rPr>
        <w:t>, informó “</w:t>
      </w:r>
      <w:r w:rsidR="003C676C" w:rsidRPr="00485661">
        <w:rPr>
          <w:rFonts w:ascii="Arial" w:hAnsi="Arial" w:cs="Arial"/>
          <w:bCs/>
          <w:i/>
          <w:color w:val="000000" w:themeColor="text1"/>
          <w:sz w:val="22"/>
          <w:szCs w:val="22"/>
          <w:lang w:val="es-ES" w:eastAsia="es-ES_tradnl"/>
        </w:rPr>
        <w:t>El suministro de agua en la sede de producción se realiza a través de carrotanques de agua llevada de la sede operativa y su control es el peso de dichos vehículos una vez llegan a la sede de producción en la báscula camionera de la sede, valor que se compara con los vales entregados por despacho de vehículos en la sede operativa”</w:t>
      </w:r>
      <w:r w:rsidRPr="00485661">
        <w:rPr>
          <w:rFonts w:ascii="Arial" w:hAnsi="Arial" w:cs="Arial"/>
          <w:bCs/>
          <w:i/>
          <w:color w:val="000000" w:themeColor="text1"/>
          <w:sz w:val="22"/>
          <w:szCs w:val="22"/>
          <w:lang w:val="es-ES" w:eastAsia="es-ES_tradnl"/>
        </w:rPr>
        <w:t>.</w:t>
      </w:r>
    </w:p>
    <w:p w14:paraId="2E2FF274" w14:textId="60A0E717" w:rsidR="00DF7EF4" w:rsidRPr="00485661" w:rsidRDefault="00DF7EF4" w:rsidP="00485661">
      <w:pPr>
        <w:autoSpaceDE w:val="0"/>
        <w:autoSpaceDN w:val="0"/>
        <w:adjustRightInd w:val="0"/>
        <w:rPr>
          <w:rFonts w:ascii="Arial" w:hAnsi="Arial" w:cs="Arial"/>
          <w:bCs/>
          <w:color w:val="000000" w:themeColor="text1"/>
          <w:sz w:val="22"/>
          <w:szCs w:val="22"/>
          <w:lang w:val="es-ES" w:eastAsia="es-ES_tradnl"/>
        </w:rPr>
      </w:pPr>
    </w:p>
    <w:p w14:paraId="17CE58EA" w14:textId="77777777" w:rsidR="003C676C" w:rsidRPr="00485661" w:rsidRDefault="003C676C" w:rsidP="00485661">
      <w:pPr>
        <w:autoSpaceDE w:val="0"/>
        <w:autoSpaceDN w:val="0"/>
        <w:adjustRightInd w:val="0"/>
        <w:rPr>
          <w:rFonts w:ascii="Arial" w:hAnsi="Arial" w:cs="Arial"/>
          <w:bCs/>
          <w:color w:val="000000" w:themeColor="text1"/>
          <w:sz w:val="22"/>
          <w:szCs w:val="22"/>
          <w:lang w:val="es-ES" w:eastAsia="es-ES_tradnl"/>
        </w:rPr>
      </w:pPr>
    </w:p>
    <w:p w14:paraId="6371A538" w14:textId="74B5A8BE" w:rsidR="00A92D29" w:rsidRPr="00485661" w:rsidRDefault="00BA54CD" w:rsidP="00485661">
      <w:pPr>
        <w:pStyle w:val="Ttulo2"/>
        <w:numPr>
          <w:ilvl w:val="3"/>
          <w:numId w:val="1"/>
        </w:numPr>
        <w:rPr>
          <w:rFonts w:cs="Arial"/>
          <w:bCs/>
          <w:color w:val="000000" w:themeColor="text1"/>
          <w:sz w:val="22"/>
          <w:szCs w:val="22"/>
          <w:lang w:val="es-ES" w:eastAsia="es-ES_tradnl"/>
        </w:rPr>
      </w:pPr>
      <w:bookmarkStart w:id="52" w:name="_Toc80787443"/>
      <w:r w:rsidRPr="00485661">
        <w:rPr>
          <w:rFonts w:cs="Arial"/>
          <w:bCs/>
          <w:color w:val="000000" w:themeColor="text1"/>
          <w:sz w:val="22"/>
          <w:szCs w:val="22"/>
          <w:lang w:val="es-ES" w:eastAsia="es-ES_tradnl"/>
        </w:rPr>
        <w:t xml:space="preserve">SEDE </w:t>
      </w:r>
      <w:r w:rsidR="00F81AEF" w:rsidRPr="00485661">
        <w:rPr>
          <w:rFonts w:cs="Arial"/>
          <w:bCs/>
          <w:color w:val="000000" w:themeColor="text1"/>
          <w:sz w:val="22"/>
          <w:szCs w:val="22"/>
          <w:lang w:val="es-ES" w:eastAsia="es-ES_tradnl"/>
        </w:rPr>
        <w:t>LA ELVIRA (Nueva)</w:t>
      </w:r>
      <w:bookmarkEnd w:id="52"/>
    </w:p>
    <w:p w14:paraId="73094F97" w14:textId="77777777" w:rsidR="00BB314A" w:rsidRPr="00485661" w:rsidRDefault="00BB314A" w:rsidP="00485661">
      <w:pPr>
        <w:rPr>
          <w:rFonts w:ascii="Arial" w:hAnsi="Arial" w:cs="Arial"/>
          <w:color w:val="000000" w:themeColor="text1"/>
          <w:sz w:val="22"/>
          <w:szCs w:val="22"/>
          <w:lang w:val="es-ES" w:eastAsia="es-ES_tradnl"/>
        </w:rPr>
      </w:pPr>
    </w:p>
    <w:p w14:paraId="27AC1F75" w14:textId="452CA1D0" w:rsidR="003B0038" w:rsidRPr="00485661" w:rsidRDefault="00797BF3" w:rsidP="00485661">
      <w:pPr>
        <w:autoSpaceDE w:val="0"/>
        <w:autoSpaceDN w:val="0"/>
        <w:adjustRightInd w:val="0"/>
        <w:rPr>
          <w:rFonts w:ascii="Arial" w:hAnsi="Arial" w:cs="Arial"/>
          <w:bCs/>
          <w:color w:val="000000" w:themeColor="text1"/>
          <w:sz w:val="22"/>
          <w:szCs w:val="22"/>
          <w:lang w:val="es-ES" w:eastAsia="es-ES_tradnl"/>
        </w:rPr>
      </w:pPr>
      <w:r w:rsidRPr="00485661">
        <w:rPr>
          <w:rFonts w:ascii="Arial" w:hAnsi="Arial" w:cs="Arial"/>
          <w:bCs/>
          <w:color w:val="000000" w:themeColor="text1"/>
          <w:sz w:val="22"/>
          <w:szCs w:val="22"/>
          <w:lang w:val="es-ES" w:eastAsia="es-ES_tradnl"/>
        </w:rPr>
        <w:t xml:space="preserve">El gasto por consumo de </w:t>
      </w:r>
      <w:r w:rsidR="00D857C3" w:rsidRPr="00485661">
        <w:rPr>
          <w:rFonts w:ascii="Arial" w:hAnsi="Arial" w:cs="Arial"/>
          <w:bCs/>
          <w:color w:val="000000" w:themeColor="text1"/>
          <w:sz w:val="22"/>
          <w:szCs w:val="22"/>
          <w:lang w:val="es-ES" w:eastAsia="es-ES_tradnl"/>
        </w:rPr>
        <w:t>agua</w:t>
      </w:r>
      <w:r w:rsidRPr="00485661">
        <w:rPr>
          <w:rFonts w:ascii="Arial" w:hAnsi="Arial" w:cs="Arial"/>
          <w:bCs/>
          <w:color w:val="000000" w:themeColor="text1"/>
          <w:sz w:val="22"/>
          <w:szCs w:val="22"/>
          <w:lang w:val="es-ES" w:eastAsia="es-ES_tradnl"/>
        </w:rPr>
        <w:t xml:space="preserve"> </w:t>
      </w:r>
      <w:r w:rsidR="00F27D9E" w:rsidRPr="00485661">
        <w:rPr>
          <w:rFonts w:ascii="Arial" w:hAnsi="Arial" w:cs="Arial"/>
          <w:bCs/>
          <w:color w:val="000000" w:themeColor="text1"/>
          <w:sz w:val="22"/>
          <w:szCs w:val="22"/>
          <w:lang w:val="es-ES" w:eastAsia="es-ES_tradnl"/>
        </w:rPr>
        <w:t>aumentó</w:t>
      </w:r>
      <w:r w:rsidR="002D0D09" w:rsidRPr="00485661">
        <w:rPr>
          <w:rFonts w:ascii="Arial" w:hAnsi="Arial" w:cs="Arial"/>
          <w:bCs/>
          <w:color w:val="000000" w:themeColor="text1"/>
          <w:sz w:val="22"/>
          <w:szCs w:val="22"/>
          <w:lang w:val="es-ES" w:eastAsia="es-ES_tradnl"/>
        </w:rPr>
        <w:t xml:space="preserve"> </w:t>
      </w:r>
      <w:r w:rsidRPr="00485661">
        <w:rPr>
          <w:rFonts w:ascii="Arial" w:hAnsi="Arial" w:cs="Arial"/>
          <w:bCs/>
          <w:color w:val="000000" w:themeColor="text1"/>
          <w:sz w:val="22"/>
          <w:szCs w:val="22"/>
          <w:lang w:val="es-ES" w:eastAsia="es-ES_tradnl"/>
        </w:rPr>
        <w:t xml:space="preserve">entre enero y </w:t>
      </w:r>
      <w:r w:rsidR="005072B5" w:rsidRPr="00485661">
        <w:rPr>
          <w:rFonts w:ascii="Arial" w:hAnsi="Arial" w:cs="Arial"/>
          <w:bCs/>
          <w:color w:val="000000" w:themeColor="text1"/>
          <w:sz w:val="22"/>
          <w:szCs w:val="22"/>
          <w:lang w:val="es-ES" w:eastAsia="es-ES_tradnl"/>
        </w:rPr>
        <w:t>junio</w:t>
      </w:r>
      <w:r w:rsidR="002C2167" w:rsidRPr="00485661">
        <w:rPr>
          <w:rFonts w:ascii="Arial" w:hAnsi="Arial" w:cs="Arial"/>
          <w:bCs/>
          <w:color w:val="000000" w:themeColor="text1"/>
          <w:sz w:val="22"/>
          <w:szCs w:val="22"/>
          <w:lang w:val="es-ES" w:eastAsia="es-ES_tradnl"/>
        </w:rPr>
        <w:t xml:space="preserve"> </w:t>
      </w:r>
      <w:r w:rsidRPr="00485661">
        <w:rPr>
          <w:rFonts w:ascii="Arial" w:hAnsi="Arial" w:cs="Arial"/>
          <w:bCs/>
          <w:color w:val="000000" w:themeColor="text1"/>
          <w:sz w:val="22"/>
          <w:szCs w:val="22"/>
          <w:lang w:val="es-ES" w:eastAsia="es-ES_tradnl"/>
        </w:rPr>
        <w:t>de 20</w:t>
      </w:r>
      <w:r w:rsidR="002C2167" w:rsidRPr="00485661">
        <w:rPr>
          <w:rFonts w:ascii="Arial" w:hAnsi="Arial" w:cs="Arial"/>
          <w:bCs/>
          <w:color w:val="000000" w:themeColor="text1"/>
          <w:sz w:val="22"/>
          <w:szCs w:val="22"/>
          <w:lang w:val="es-ES" w:eastAsia="es-ES_tradnl"/>
        </w:rPr>
        <w:t>2</w:t>
      </w:r>
      <w:r w:rsidR="00F27D9E" w:rsidRPr="00485661">
        <w:rPr>
          <w:rFonts w:ascii="Arial" w:hAnsi="Arial" w:cs="Arial"/>
          <w:bCs/>
          <w:color w:val="000000" w:themeColor="text1"/>
          <w:sz w:val="22"/>
          <w:szCs w:val="22"/>
          <w:lang w:val="es-ES" w:eastAsia="es-ES_tradnl"/>
        </w:rPr>
        <w:t>1</w:t>
      </w:r>
      <w:r w:rsidRPr="00485661">
        <w:rPr>
          <w:rFonts w:ascii="Arial" w:hAnsi="Arial" w:cs="Arial"/>
          <w:bCs/>
          <w:color w:val="000000" w:themeColor="text1"/>
          <w:sz w:val="22"/>
          <w:szCs w:val="22"/>
          <w:lang w:val="es-ES" w:eastAsia="es-ES_tradnl"/>
        </w:rPr>
        <w:t xml:space="preserve">, frente al mismo periodo de la vigencia </w:t>
      </w:r>
      <w:r w:rsidR="00F27D9E" w:rsidRPr="00485661">
        <w:rPr>
          <w:rFonts w:ascii="Arial" w:hAnsi="Arial" w:cs="Arial"/>
          <w:bCs/>
          <w:color w:val="000000" w:themeColor="text1"/>
          <w:sz w:val="22"/>
          <w:szCs w:val="22"/>
          <w:lang w:val="es-ES" w:eastAsia="es-ES_tradnl"/>
        </w:rPr>
        <w:t xml:space="preserve">2020 </w:t>
      </w:r>
      <w:r w:rsidRPr="00485661">
        <w:rPr>
          <w:rFonts w:ascii="Arial" w:hAnsi="Arial" w:cs="Arial"/>
          <w:bCs/>
          <w:color w:val="000000" w:themeColor="text1"/>
          <w:sz w:val="22"/>
          <w:szCs w:val="22"/>
          <w:lang w:val="es-ES" w:eastAsia="es-ES_tradnl"/>
        </w:rPr>
        <w:t xml:space="preserve">en </w:t>
      </w:r>
      <w:r w:rsidR="00F27D9E" w:rsidRPr="00485661">
        <w:rPr>
          <w:rFonts w:ascii="Arial" w:hAnsi="Arial" w:cs="Arial"/>
          <w:bCs/>
          <w:color w:val="000000" w:themeColor="text1"/>
          <w:sz w:val="22"/>
          <w:szCs w:val="22"/>
          <w:lang w:val="es-ES" w:eastAsia="es-ES_tradnl"/>
        </w:rPr>
        <w:t>$</w:t>
      </w:r>
      <w:r w:rsidR="00E77D58" w:rsidRPr="00485661">
        <w:rPr>
          <w:rFonts w:ascii="Arial" w:hAnsi="Arial" w:cs="Arial"/>
          <w:bCs/>
          <w:color w:val="000000" w:themeColor="text1"/>
          <w:sz w:val="22"/>
          <w:szCs w:val="22"/>
          <w:lang w:val="es-ES" w:eastAsia="es-ES_tradnl"/>
        </w:rPr>
        <w:t>442</w:t>
      </w:r>
      <w:r w:rsidR="00995482" w:rsidRPr="00485661">
        <w:rPr>
          <w:rFonts w:ascii="Arial" w:hAnsi="Arial" w:cs="Arial"/>
          <w:bCs/>
          <w:color w:val="000000" w:themeColor="text1"/>
          <w:sz w:val="22"/>
          <w:szCs w:val="22"/>
          <w:lang w:val="es-ES" w:eastAsia="es-ES_tradnl"/>
        </w:rPr>
        <w:t>.000</w:t>
      </w:r>
      <w:r w:rsidR="00F27D9E" w:rsidRPr="00485661">
        <w:rPr>
          <w:rFonts w:ascii="Arial" w:hAnsi="Arial" w:cs="Arial"/>
          <w:bCs/>
          <w:color w:val="000000" w:themeColor="text1"/>
          <w:sz w:val="22"/>
          <w:szCs w:val="22"/>
          <w:lang w:val="es-ES" w:eastAsia="es-ES_tradnl"/>
        </w:rPr>
        <w:t xml:space="preserve"> pesos</w:t>
      </w:r>
      <w:r w:rsidR="00233833" w:rsidRPr="00485661">
        <w:rPr>
          <w:rFonts w:ascii="Arial" w:hAnsi="Arial" w:cs="Arial"/>
          <w:bCs/>
          <w:color w:val="000000" w:themeColor="text1"/>
          <w:sz w:val="22"/>
          <w:szCs w:val="22"/>
          <w:lang w:val="es-ES" w:eastAsia="es-ES_tradnl"/>
        </w:rPr>
        <w:t xml:space="preserve"> (18.35%)</w:t>
      </w:r>
      <w:r w:rsidR="002A0818" w:rsidRPr="00485661">
        <w:rPr>
          <w:rFonts w:ascii="Arial" w:hAnsi="Arial" w:cs="Arial"/>
          <w:bCs/>
          <w:color w:val="000000" w:themeColor="text1"/>
          <w:sz w:val="22"/>
          <w:szCs w:val="22"/>
          <w:lang w:val="es-ES" w:eastAsia="es-ES_tradnl"/>
        </w:rPr>
        <w:t>; por lo anterior, no se generan alertas</w:t>
      </w:r>
      <w:r w:rsidR="003B0038" w:rsidRPr="00485661">
        <w:rPr>
          <w:rFonts w:ascii="Arial" w:hAnsi="Arial" w:cs="Arial"/>
          <w:bCs/>
          <w:color w:val="000000" w:themeColor="text1"/>
          <w:sz w:val="22"/>
          <w:szCs w:val="22"/>
          <w:lang w:val="es-ES" w:eastAsia="es-ES_tradnl"/>
        </w:rPr>
        <w:t xml:space="preserve"> en el incremento de este gasto.</w:t>
      </w:r>
    </w:p>
    <w:p w14:paraId="57ED8A20" w14:textId="77777777" w:rsidR="003B0038" w:rsidRPr="00485661" w:rsidRDefault="003B0038" w:rsidP="00485661">
      <w:pPr>
        <w:autoSpaceDE w:val="0"/>
        <w:autoSpaceDN w:val="0"/>
        <w:adjustRightInd w:val="0"/>
        <w:rPr>
          <w:rFonts w:ascii="Arial" w:hAnsi="Arial" w:cs="Arial"/>
          <w:bCs/>
          <w:color w:val="000000" w:themeColor="text1"/>
          <w:sz w:val="22"/>
          <w:szCs w:val="22"/>
          <w:lang w:val="es-ES" w:eastAsia="es-ES_tradnl"/>
        </w:rPr>
      </w:pPr>
    </w:p>
    <w:p w14:paraId="7AA14FCB" w14:textId="45107AA9" w:rsidR="002A0818" w:rsidRPr="00485661" w:rsidRDefault="003B0038" w:rsidP="00485661">
      <w:pPr>
        <w:autoSpaceDE w:val="0"/>
        <w:autoSpaceDN w:val="0"/>
        <w:adjustRightInd w:val="0"/>
        <w:rPr>
          <w:rFonts w:ascii="Arial" w:hAnsi="Arial" w:cs="Arial"/>
          <w:bCs/>
          <w:color w:val="000000" w:themeColor="text1"/>
          <w:sz w:val="22"/>
          <w:szCs w:val="22"/>
          <w:lang w:val="es-ES" w:eastAsia="es-ES_tradnl"/>
        </w:rPr>
      </w:pPr>
      <w:r w:rsidRPr="00485661">
        <w:rPr>
          <w:rFonts w:ascii="Arial" w:hAnsi="Arial" w:cs="Arial"/>
          <w:bCs/>
          <w:color w:val="000000" w:themeColor="text1"/>
          <w:sz w:val="22"/>
          <w:szCs w:val="22"/>
          <w:lang w:val="es-ES" w:eastAsia="es-ES_tradnl"/>
        </w:rPr>
        <w:t xml:space="preserve">No obstante, la Gerencia </w:t>
      </w:r>
      <w:r w:rsidR="00E83DB5" w:rsidRPr="00485661">
        <w:rPr>
          <w:rFonts w:ascii="Arial" w:hAnsi="Arial" w:cs="Arial"/>
          <w:bCs/>
          <w:color w:val="000000" w:themeColor="text1"/>
          <w:sz w:val="22"/>
          <w:szCs w:val="22"/>
          <w:lang w:val="es-ES" w:eastAsia="es-ES_tradnl"/>
        </w:rPr>
        <w:t xml:space="preserve">GASA </w:t>
      </w:r>
      <w:r w:rsidRPr="00485661">
        <w:rPr>
          <w:rFonts w:ascii="Arial" w:hAnsi="Arial" w:cs="Arial"/>
          <w:bCs/>
          <w:color w:val="000000" w:themeColor="text1"/>
          <w:sz w:val="22"/>
          <w:szCs w:val="22"/>
          <w:lang w:val="es-ES" w:eastAsia="es-ES_tradnl"/>
        </w:rPr>
        <w:t xml:space="preserve">en su memorando 20211330075043 indicó que </w:t>
      </w:r>
      <w:r w:rsidRPr="00485661">
        <w:rPr>
          <w:rFonts w:ascii="Arial" w:hAnsi="Arial" w:cs="Arial"/>
          <w:bCs/>
          <w:i/>
          <w:color w:val="000000" w:themeColor="text1"/>
          <w:sz w:val="22"/>
          <w:szCs w:val="22"/>
          <w:lang w:val="es-ES" w:eastAsia="es-ES_tradnl"/>
        </w:rPr>
        <w:t xml:space="preserve">“se observa un incremento en el consumo de </w:t>
      </w:r>
      <w:r w:rsidR="00CC1CB7" w:rsidRPr="00485661">
        <w:rPr>
          <w:rFonts w:ascii="Arial" w:hAnsi="Arial" w:cs="Arial"/>
          <w:bCs/>
          <w:i/>
          <w:color w:val="000000" w:themeColor="text1"/>
          <w:sz w:val="22"/>
          <w:szCs w:val="22"/>
          <w:lang w:val="es-ES" w:eastAsia="es-ES_tradnl"/>
        </w:rPr>
        <w:t>agua,</w:t>
      </w:r>
      <w:r w:rsidRPr="00485661">
        <w:rPr>
          <w:rFonts w:ascii="Arial" w:hAnsi="Arial" w:cs="Arial"/>
          <w:bCs/>
          <w:i/>
          <w:color w:val="000000" w:themeColor="text1"/>
          <w:sz w:val="22"/>
          <w:szCs w:val="22"/>
          <w:lang w:val="es-ES" w:eastAsia="es-ES_tradnl"/>
        </w:rPr>
        <w:t xml:space="preserve"> así como el valor pagado, toda vez que en el mismo periodo del año anterior en la misma fecha debido a la emergencia sanitaria ocasionada por el Covid -19 la ocupación y la demanda de agua bajó en ese periodo"</w:t>
      </w:r>
    </w:p>
    <w:p w14:paraId="0498F099" w14:textId="391BE672" w:rsidR="00114A0D" w:rsidRPr="00485661" w:rsidRDefault="00114A0D" w:rsidP="00485661">
      <w:pPr>
        <w:autoSpaceDE w:val="0"/>
        <w:autoSpaceDN w:val="0"/>
        <w:adjustRightInd w:val="0"/>
        <w:rPr>
          <w:rFonts w:ascii="Arial" w:hAnsi="Arial" w:cs="Arial"/>
          <w:bCs/>
          <w:color w:val="000000" w:themeColor="text1"/>
          <w:sz w:val="22"/>
          <w:szCs w:val="22"/>
          <w:lang w:val="es-ES" w:eastAsia="es-ES_tradnl"/>
        </w:rPr>
      </w:pPr>
    </w:p>
    <w:p w14:paraId="7E646CFD" w14:textId="40F21682" w:rsidR="005072B5" w:rsidRPr="00485661" w:rsidRDefault="00E77D58" w:rsidP="00485661">
      <w:pPr>
        <w:autoSpaceDE w:val="0"/>
        <w:autoSpaceDN w:val="0"/>
        <w:adjustRightInd w:val="0"/>
        <w:jc w:val="center"/>
        <w:rPr>
          <w:rFonts w:ascii="Arial" w:hAnsi="Arial" w:cs="Arial"/>
          <w:bCs/>
          <w:color w:val="000000" w:themeColor="text1"/>
          <w:sz w:val="22"/>
          <w:szCs w:val="22"/>
          <w:lang w:val="es-ES" w:eastAsia="es-ES_tradnl"/>
        </w:rPr>
      </w:pPr>
      <w:r w:rsidRPr="00485661">
        <w:rPr>
          <w:rFonts w:ascii="Arial" w:hAnsi="Arial" w:cs="Arial"/>
          <w:noProof/>
          <w:color w:val="000000" w:themeColor="text1"/>
          <w:sz w:val="22"/>
          <w:szCs w:val="22"/>
          <w:lang w:val="es-CO" w:eastAsia="es-CO"/>
        </w:rPr>
        <mc:AlternateContent>
          <mc:Choice Requires="wps">
            <w:drawing>
              <wp:anchor distT="0" distB="0" distL="114300" distR="114300" simplePos="0" relativeHeight="251785728" behindDoc="0" locked="0" layoutInCell="1" allowOverlap="1" wp14:anchorId="5A99C1F3" wp14:editId="264F61EC">
                <wp:simplePos x="0" y="0"/>
                <wp:positionH relativeFrom="margin">
                  <wp:posOffset>-344949</wp:posOffset>
                </wp:positionH>
                <wp:positionV relativeFrom="paragraph">
                  <wp:posOffset>712731</wp:posOffset>
                </wp:positionV>
                <wp:extent cx="1497159" cy="382772"/>
                <wp:effectExtent l="4763" t="0" r="13017" b="13018"/>
                <wp:wrapNone/>
                <wp:docPr id="60" name="Cuadro de texto 60"/>
                <wp:cNvGraphicFramePr/>
                <a:graphic xmlns:a="http://schemas.openxmlformats.org/drawingml/2006/main">
                  <a:graphicData uri="http://schemas.microsoft.com/office/word/2010/wordprocessingShape">
                    <wps:wsp>
                      <wps:cNvSpPr txBox="1"/>
                      <wps:spPr>
                        <a:xfrm rot="16200000">
                          <a:off x="0" y="0"/>
                          <a:ext cx="1497159" cy="38277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9AC7F9C" w14:textId="77777777" w:rsidR="003A3A79" w:rsidRPr="00034689" w:rsidRDefault="003A3A79" w:rsidP="007A3E26">
                            <w:pPr>
                              <w:jc w:val="left"/>
                              <w:rPr>
                                <w:rFonts w:ascii="Arial" w:hAnsi="Arial" w:cs="Arial"/>
                                <w:sz w:val="18"/>
                                <w:szCs w:val="18"/>
                                <w:lang w:val="es-CO"/>
                              </w:rPr>
                            </w:pPr>
                            <w:r>
                              <w:rPr>
                                <w:rFonts w:ascii="Arial" w:hAnsi="Arial" w:cs="Arial"/>
                                <w:sz w:val="18"/>
                                <w:szCs w:val="18"/>
                                <w:lang w:val="es-CO"/>
                              </w:rPr>
                              <w:t>CIFRAS EXPRESADAS EN MILES DE PESOS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99C1F3" id="Cuadro de texto 60" o:spid="_x0000_s1077" type="#_x0000_t202" style="position:absolute;left:0;text-align:left;margin-left:-27.15pt;margin-top:56.1pt;width:117.9pt;height:30.15pt;rotation:-90;z-index:251785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" fillcolor="white [3201]" strokeweight=".5pt">
                <v:textbox>
                  <w:txbxContent>
                    <w:p w14:paraId="59AC7F9C" w14:textId="77777777" w:rsidR="003A3A79" w:rsidRPr="00034689" w:rsidRDefault="003A3A79" w:rsidP="007A3E26">
                      <w:pPr>
                        <w:jc w:val="left"/>
                        <w:rPr>
                          <w:rFonts w:ascii="Arial" w:hAnsi="Arial" w:cs="Arial"/>
                          <w:sz w:val="18"/>
                          <w:szCs w:val="18"/>
                          <w:lang w:val="es-CO"/>
                        </w:rPr>
                      </w:pPr>
                      <w:r>
                        <w:rPr>
                          <w:rFonts w:ascii="Arial" w:hAnsi="Arial" w:cs="Arial"/>
                          <w:sz w:val="18"/>
                          <w:szCs w:val="18"/>
                          <w:lang w:val="es-CO"/>
                        </w:rPr>
                        <w:t>CIFRAS EXPRESADAS EN MILES DE PESOS</w:t>
                      </w:r>
                    </w:p>
                  </w:txbxContent>
                </v:textbox>
                <w10:wrap anchorx="margin"/>
              </v:shape>
            </w:pict>
          </mc:Fallback>
        </mc:AlternateContent>
      </w:r>
      <w:r w:rsidRPr="00485661">
        <w:rPr>
          <w:rFonts w:ascii="Arial" w:hAnsi="Arial" w:cs="Arial"/>
          <w:bCs/>
          <w:noProof/>
          <w:color w:val="000000" w:themeColor="text1"/>
          <w:sz w:val="22"/>
          <w:szCs w:val="22"/>
          <w:lang w:val="es-CO" w:eastAsia="es-CO"/>
        </w:rPr>
        <mc:AlternateContent>
          <mc:Choice Requires="wps">
            <w:drawing>
              <wp:anchor distT="0" distB="0" distL="114300" distR="114300" simplePos="0" relativeHeight="252154368" behindDoc="0" locked="0" layoutInCell="1" allowOverlap="1" wp14:anchorId="0AC5A581" wp14:editId="00BCE8CF">
                <wp:simplePos x="0" y="0"/>
                <wp:positionH relativeFrom="margin">
                  <wp:align>center</wp:align>
                </wp:positionH>
                <wp:positionV relativeFrom="paragraph">
                  <wp:posOffset>1182889</wp:posOffset>
                </wp:positionV>
                <wp:extent cx="523875" cy="197485"/>
                <wp:effectExtent l="0" t="38100" r="66675" b="31115"/>
                <wp:wrapNone/>
                <wp:docPr id="218" name="Conector angular 26"/>
                <wp:cNvGraphicFramePr/>
                <a:graphic xmlns:a="http://schemas.openxmlformats.org/drawingml/2006/main">
                  <a:graphicData uri="http://schemas.microsoft.com/office/word/2010/wordprocessingShape">
                    <wps:wsp>
                      <wps:cNvCnPr/>
                      <wps:spPr>
                        <a:xfrm flipV="1">
                          <a:off x="0" y="0"/>
                          <a:ext cx="523875" cy="197485"/>
                        </a:xfrm>
                        <a:prstGeom prst="bentConnector3">
                          <a:avLst>
                            <a:gd name="adj1" fmla="val 98740"/>
                          </a:avLst>
                        </a:prstGeom>
                        <a:ln>
                          <a:solidFill>
                            <a:schemeClr val="accent3">
                              <a:lumMod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D1F0C32" id="Conector angular 26" o:spid="_x0000_s1026" type="#_x0000_t34" style="position:absolute;margin-left:0;margin-top:93.15pt;width:41.25pt;height:15.55pt;flip:y;z-index:2521543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" adj="21328" strokecolor="#4e6128 [1606]">
                <v:stroke endarrow="block"/>
                <w10:wrap anchorx="margin"/>
              </v:shape>
            </w:pict>
          </mc:Fallback>
        </mc:AlternateContent>
      </w:r>
      <w:r w:rsidRPr="00485661">
        <w:rPr>
          <w:rFonts w:ascii="Arial" w:hAnsi="Arial" w:cs="Arial"/>
          <w:bCs/>
          <w:noProof/>
          <w:color w:val="000000" w:themeColor="text1"/>
          <w:sz w:val="22"/>
          <w:szCs w:val="22"/>
          <w:lang w:val="es-CO" w:eastAsia="es-CO"/>
        </w:rPr>
        <mc:AlternateContent>
          <mc:Choice Requires="wps">
            <w:drawing>
              <wp:anchor distT="0" distB="0" distL="114300" distR="114300" simplePos="0" relativeHeight="252155392" behindDoc="0" locked="0" layoutInCell="1" allowOverlap="1" wp14:anchorId="3031A432" wp14:editId="51802E8B">
                <wp:simplePos x="0" y="0"/>
                <wp:positionH relativeFrom="column">
                  <wp:posOffset>3385589</wp:posOffset>
                </wp:positionH>
                <wp:positionV relativeFrom="paragraph">
                  <wp:posOffset>1156912</wp:posOffset>
                </wp:positionV>
                <wp:extent cx="542925" cy="207010"/>
                <wp:effectExtent l="76200" t="38100" r="9525" b="21590"/>
                <wp:wrapNone/>
                <wp:docPr id="219" name="Conector angular 1"/>
                <wp:cNvGraphicFramePr/>
                <a:graphic xmlns:a="http://schemas.openxmlformats.org/drawingml/2006/main">
                  <a:graphicData uri="http://schemas.microsoft.com/office/word/2010/wordprocessingShape">
                    <wps:wsp>
                      <wps:cNvCnPr/>
                      <wps:spPr>
                        <a:xfrm rot="10800000">
                          <a:off x="0" y="0"/>
                          <a:ext cx="542925" cy="207010"/>
                        </a:xfrm>
                        <a:prstGeom prst="bentConnector3">
                          <a:avLst>
                            <a:gd name="adj1" fmla="val 101588"/>
                          </a:avLst>
                        </a:prstGeom>
                        <a:ln>
                          <a:solidFill>
                            <a:srgbClr val="00206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5577858" id="Conector angular 1" o:spid="_x0000_s1026" type="#_x0000_t34" style="position:absolute;margin-left:266.6pt;margin-top:91.1pt;width:42.75pt;height:16.3pt;rotation:180;z-index:25215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" adj="21943" strokecolor="#002060">
                <v:stroke endarrow="block"/>
              </v:shape>
            </w:pict>
          </mc:Fallback>
        </mc:AlternateContent>
      </w:r>
      <w:r w:rsidRPr="00485661">
        <w:rPr>
          <w:rFonts w:ascii="Arial" w:hAnsi="Arial" w:cs="Arial"/>
          <w:bCs/>
          <w:noProof/>
          <w:color w:val="000000" w:themeColor="text1"/>
          <w:sz w:val="22"/>
          <w:szCs w:val="22"/>
          <w:lang w:val="es-CO" w:eastAsia="es-CO"/>
        </w:rPr>
        <mc:AlternateContent>
          <mc:Choice Requires="wps">
            <w:drawing>
              <wp:anchor distT="0" distB="0" distL="114300" distR="114300" simplePos="0" relativeHeight="252153344" behindDoc="0" locked="0" layoutInCell="1" allowOverlap="1" wp14:anchorId="414BB116" wp14:editId="25D7CF90">
                <wp:simplePos x="0" y="0"/>
                <wp:positionH relativeFrom="margin">
                  <wp:posOffset>2588491</wp:posOffset>
                </wp:positionH>
                <wp:positionV relativeFrom="paragraph">
                  <wp:posOffset>532938</wp:posOffset>
                </wp:positionV>
                <wp:extent cx="1108363" cy="616296"/>
                <wp:effectExtent l="0" t="0" r="15875" b="12700"/>
                <wp:wrapNone/>
                <wp:docPr id="217" name="Cuadro de texto 41"/>
                <wp:cNvGraphicFramePr/>
                <a:graphic xmlns:a="http://schemas.openxmlformats.org/drawingml/2006/main">
                  <a:graphicData uri="http://schemas.microsoft.com/office/word/2010/wordprocessingShape">
                    <wps:wsp>
                      <wps:cNvSpPr txBox="1"/>
                      <wps:spPr>
                        <a:xfrm>
                          <a:off x="0" y="0"/>
                          <a:ext cx="1108363" cy="616296"/>
                        </a:xfrm>
                        <a:prstGeom prst="rect">
                          <a:avLst/>
                        </a:prstGeom>
                        <a:solidFill>
                          <a:schemeClr val="lt1"/>
                        </a:solidFill>
                        <a:ln w="6350">
                          <a:solidFill>
                            <a:srgbClr val="C00000"/>
                          </a:solidFill>
                        </a:ln>
                        <a:effectLst/>
                      </wps:spPr>
                      <wps:style>
                        <a:lnRef idx="0">
                          <a:schemeClr val="accent1"/>
                        </a:lnRef>
                        <a:fillRef idx="0">
                          <a:schemeClr val="accent1"/>
                        </a:fillRef>
                        <a:effectRef idx="0">
                          <a:schemeClr val="accent1"/>
                        </a:effectRef>
                        <a:fontRef idx="minor">
                          <a:schemeClr val="dk1"/>
                        </a:fontRef>
                      </wps:style>
                      <wps:txbx>
                        <w:txbxContent>
                          <w:p w14:paraId="18BBA032" w14:textId="0CADF01E" w:rsidR="003A3A79" w:rsidRPr="0036526B" w:rsidRDefault="003A3A79" w:rsidP="00E77D58">
                            <w:pPr>
                              <w:jc w:val="center"/>
                              <w:rPr>
                                <w:color w:val="C00000"/>
                              </w:rPr>
                            </w:pPr>
                            <w:r w:rsidRPr="0036526B">
                              <w:rPr>
                                <w:rFonts w:ascii="Arial" w:hAnsi="Arial" w:cstheme="minorBidi"/>
                                <w:color w:val="C00000"/>
                                <w:sz w:val="18"/>
                                <w:szCs w:val="18"/>
                              </w:rPr>
                              <w:t>Aumentó en $442 mil pesos; es decir, el 18,35%</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4BB116" id="_x0000_s1078" type="#_x0000_t202" style="position:absolute;left:0;text-align:left;margin-left:203.8pt;margin-top:41.95pt;width:87.25pt;height:48.55pt;z-index:252153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" fillcolor="white [3201]" strokecolor="#c00000" strokeweight=".5pt">
                <v:textbox>
                  <w:txbxContent>
                    <w:p w14:paraId="18BBA032" w14:textId="0CADF01E" w:rsidR="003A3A79" w:rsidRPr="0036526B" w:rsidRDefault="003A3A79" w:rsidP="00E77D58">
                      <w:pPr>
                        <w:jc w:val="center"/>
                        <w:rPr>
                          <w:color w:val="C00000"/>
                        </w:rPr>
                      </w:pPr>
                      <w:r w:rsidRPr="0036526B">
                        <w:rPr>
                          <w:rFonts w:ascii="Arial" w:hAnsi="Arial" w:cstheme="minorBidi"/>
                          <w:color w:val="C00000"/>
                          <w:sz w:val="18"/>
                          <w:szCs w:val="18"/>
                        </w:rPr>
                        <w:t>Aumentó en $442 mil pesos; es decir, el 18,35%</w:t>
                      </w:r>
                    </w:p>
                  </w:txbxContent>
                </v:textbox>
                <w10:wrap anchorx="margin"/>
              </v:shape>
            </w:pict>
          </mc:Fallback>
        </mc:AlternateContent>
      </w:r>
      <w:r w:rsidRPr="00485661">
        <w:rPr>
          <w:rFonts w:ascii="Arial" w:hAnsi="Arial" w:cs="Arial"/>
          <w:noProof/>
          <w:color w:val="000000" w:themeColor="text1"/>
          <w:sz w:val="22"/>
          <w:szCs w:val="22"/>
          <w:lang w:val="es-CO" w:eastAsia="es-CO"/>
        </w:rPr>
        <mc:AlternateContent>
          <mc:Choice Requires="wps">
            <w:drawing>
              <wp:anchor distT="0" distB="0" distL="114300" distR="114300" simplePos="0" relativeHeight="251786752" behindDoc="0" locked="0" layoutInCell="1" allowOverlap="1" wp14:anchorId="67953B4E" wp14:editId="06D47429">
                <wp:simplePos x="0" y="0"/>
                <wp:positionH relativeFrom="margin">
                  <wp:posOffset>4656859</wp:posOffset>
                </wp:positionH>
                <wp:positionV relativeFrom="paragraph">
                  <wp:posOffset>1564409</wp:posOffset>
                </wp:positionV>
                <wp:extent cx="561975" cy="228600"/>
                <wp:effectExtent l="0" t="0" r="28575" b="19050"/>
                <wp:wrapNone/>
                <wp:docPr id="62" name="Cuadro de texto 41"/>
                <wp:cNvGraphicFramePr/>
                <a:graphic xmlns:a="http://schemas.openxmlformats.org/drawingml/2006/main">
                  <a:graphicData uri="http://schemas.microsoft.com/office/word/2010/wordprocessingShape">
                    <wps:wsp>
                      <wps:cNvSpPr txBox="1"/>
                      <wps:spPr>
                        <a:xfrm>
                          <a:off x="0" y="0"/>
                          <a:ext cx="561975" cy="2286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98B5D7E" w14:textId="1C8B0915" w:rsidR="003A3A79" w:rsidRPr="00651ADF" w:rsidRDefault="003A3A79" w:rsidP="007A3E26">
                            <w:pPr>
                              <w:pStyle w:val="NormalWeb"/>
                              <w:spacing w:before="0" w:beforeAutospacing="0" w:after="0" w:afterAutospacing="0"/>
                              <w:rPr>
                                <w:lang w:val="es-ES"/>
                              </w:rPr>
                            </w:pPr>
                            <w:r>
                              <w:rPr>
                                <w:rFonts w:ascii="Arial" w:hAnsi="Arial" w:cstheme="minorBidi"/>
                                <w:color w:val="000000" w:themeColor="dark1"/>
                                <w:sz w:val="18"/>
                                <w:szCs w:val="18"/>
                                <w:lang w:val="es-ES"/>
                              </w:rPr>
                              <w:t>AÑOS</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953B4E" id="_x0000_s1079" type="#_x0000_t202" style="position:absolute;left:0;text-align:left;margin-left:366.7pt;margin-top:123.2pt;width:44.25pt;height:18pt;z-index:251786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" fillcolor="white [3201]" strokeweight=".5pt">
                <v:textbox>
                  <w:txbxContent>
                    <w:p w14:paraId="798B5D7E" w14:textId="1C8B0915" w:rsidR="003A3A79" w:rsidRPr="00651ADF" w:rsidRDefault="003A3A79" w:rsidP="007A3E26">
                      <w:pPr>
                        <w:pStyle w:val="NormalWeb"/>
                        <w:spacing w:before="0" w:beforeAutospacing="0" w:after="0" w:afterAutospacing="0"/>
                        <w:rPr>
                          <w:lang w:val="es-ES"/>
                        </w:rPr>
                      </w:pPr>
                      <w:r>
                        <w:rPr>
                          <w:rFonts w:ascii="Arial" w:hAnsi="Arial" w:cstheme="minorBidi"/>
                          <w:color w:val="000000" w:themeColor="dark1"/>
                          <w:sz w:val="18"/>
                          <w:szCs w:val="18"/>
                          <w:lang w:val="es-ES"/>
                        </w:rPr>
                        <w:t>AÑOS</w:t>
                      </w:r>
                    </w:p>
                  </w:txbxContent>
                </v:textbox>
                <w10:wrap anchorx="margin"/>
              </v:shape>
            </w:pict>
          </mc:Fallback>
        </mc:AlternateContent>
      </w:r>
      <w:r w:rsidR="005072B5" w:rsidRPr="00485661">
        <w:rPr>
          <w:rFonts w:ascii="Arial" w:hAnsi="Arial" w:cs="Arial"/>
          <w:noProof/>
          <w:lang w:val="es-CO" w:eastAsia="es-CO"/>
        </w:rPr>
        <w:drawing>
          <wp:inline distT="0" distB="0" distL="0" distR="0" wp14:anchorId="482A3DA8" wp14:editId="590EF23B">
            <wp:extent cx="4911436" cy="1877060"/>
            <wp:effectExtent l="0" t="0" r="3810" b="8890"/>
            <wp:docPr id="114" name="Gráfico 114">
              <a:extLst xmlns:a="http://schemas.openxmlformats.org/drawingml/2006/main">
                <a:ext uri="{FF2B5EF4-FFF2-40B4-BE49-F238E27FC236}">
                  <a16:creationId xmlns:a16="http://schemas.microsoft.com/office/drawing/2014/main" id="{00000000-0008-0000-0900-00001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14:paraId="78EAB222" w14:textId="6CE739CE" w:rsidR="00761C78" w:rsidRPr="00485661" w:rsidRDefault="00761C78" w:rsidP="00485661">
      <w:pPr>
        <w:autoSpaceDE w:val="0"/>
        <w:autoSpaceDN w:val="0"/>
        <w:adjustRightInd w:val="0"/>
        <w:jc w:val="center"/>
        <w:rPr>
          <w:rFonts w:ascii="Arial" w:hAnsi="Arial" w:cs="Arial"/>
          <w:bCs/>
          <w:color w:val="000000" w:themeColor="text1"/>
          <w:sz w:val="16"/>
          <w:szCs w:val="16"/>
          <w:lang w:val="es-ES" w:eastAsia="es-ES_tradnl"/>
        </w:rPr>
      </w:pPr>
      <w:r w:rsidRPr="00485661">
        <w:rPr>
          <w:rFonts w:ascii="Arial" w:hAnsi="Arial" w:cs="Arial"/>
          <w:bCs/>
          <w:color w:val="000000" w:themeColor="text1"/>
          <w:sz w:val="16"/>
          <w:szCs w:val="16"/>
          <w:lang w:val="es-ES" w:eastAsia="es-ES_tradnl"/>
        </w:rPr>
        <w:t xml:space="preserve">Fuente: </w:t>
      </w:r>
      <w:r w:rsidR="008243C7" w:rsidRPr="00485661">
        <w:rPr>
          <w:rFonts w:ascii="Arial" w:hAnsi="Arial" w:cs="Arial"/>
          <w:bCs/>
          <w:color w:val="000000" w:themeColor="text1"/>
          <w:sz w:val="16"/>
          <w:szCs w:val="16"/>
          <w:lang w:val="es-ES" w:eastAsia="es-ES_tradnl"/>
        </w:rPr>
        <w:t>relación de facturas</w:t>
      </w:r>
    </w:p>
    <w:p w14:paraId="5E057C3A" w14:textId="1B165135" w:rsidR="00592093" w:rsidRPr="00485661" w:rsidRDefault="00592093" w:rsidP="00485661">
      <w:pPr>
        <w:autoSpaceDE w:val="0"/>
        <w:autoSpaceDN w:val="0"/>
        <w:adjustRightInd w:val="0"/>
        <w:rPr>
          <w:rFonts w:ascii="Arial" w:hAnsi="Arial" w:cs="Arial"/>
          <w:bCs/>
          <w:color w:val="000000" w:themeColor="text1"/>
          <w:sz w:val="16"/>
          <w:szCs w:val="16"/>
          <w:lang w:val="es-ES" w:eastAsia="es-ES_tradnl"/>
        </w:rPr>
      </w:pPr>
    </w:p>
    <w:p w14:paraId="423614BA" w14:textId="77777777" w:rsidR="003B0038" w:rsidRPr="00485661" w:rsidRDefault="003B0038" w:rsidP="00485661">
      <w:pPr>
        <w:autoSpaceDE w:val="0"/>
        <w:autoSpaceDN w:val="0"/>
        <w:adjustRightInd w:val="0"/>
        <w:rPr>
          <w:rFonts w:ascii="Arial" w:hAnsi="Arial" w:cs="Arial"/>
          <w:bCs/>
          <w:color w:val="000000" w:themeColor="text1"/>
          <w:lang w:val="es-ES" w:eastAsia="es-ES_tradnl"/>
        </w:rPr>
      </w:pPr>
    </w:p>
    <w:p w14:paraId="3016E264" w14:textId="77777777" w:rsidR="00592093" w:rsidRPr="00485661" w:rsidRDefault="00592093" w:rsidP="00485661">
      <w:pPr>
        <w:autoSpaceDE w:val="0"/>
        <w:autoSpaceDN w:val="0"/>
        <w:adjustRightInd w:val="0"/>
        <w:jc w:val="center"/>
        <w:rPr>
          <w:rFonts w:ascii="Arial" w:hAnsi="Arial" w:cs="Arial"/>
          <w:bCs/>
          <w:color w:val="000000" w:themeColor="text1"/>
          <w:sz w:val="16"/>
          <w:szCs w:val="16"/>
          <w:lang w:val="es-ES" w:eastAsia="es-ES_tradnl"/>
        </w:rPr>
      </w:pPr>
    </w:p>
    <w:p w14:paraId="3C7D67F5" w14:textId="77777777" w:rsidR="002548E8" w:rsidRPr="00485661" w:rsidRDefault="004C3BE2" w:rsidP="00485661">
      <w:pPr>
        <w:pStyle w:val="Ttulo1"/>
        <w:numPr>
          <w:ilvl w:val="0"/>
          <w:numId w:val="1"/>
        </w:numPr>
        <w:jc w:val="left"/>
        <w:rPr>
          <w:b/>
          <w:color w:val="000000" w:themeColor="text1"/>
          <w:sz w:val="22"/>
          <w:szCs w:val="22"/>
          <w:lang w:val="es-ES" w:eastAsia="es-ES_tradnl"/>
        </w:rPr>
      </w:pPr>
      <w:bookmarkStart w:id="53" w:name="_Toc513648856"/>
      <w:bookmarkStart w:id="54" w:name="_Toc80787444"/>
      <w:r w:rsidRPr="00485661">
        <w:rPr>
          <w:b/>
          <w:color w:val="000000" w:themeColor="text1"/>
          <w:sz w:val="22"/>
          <w:szCs w:val="22"/>
          <w:lang w:val="es-ES" w:eastAsia="es-ES_tradnl"/>
        </w:rPr>
        <w:t>SUSCRIPCIONES E IMPRESOS, Y PUBLICACIONES</w:t>
      </w:r>
      <w:bookmarkStart w:id="55" w:name="_Toc513648857"/>
      <w:bookmarkEnd w:id="53"/>
      <w:bookmarkEnd w:id="54"/>
    </w:p>
    <w:p w14:paraId="3209E451" w14:textId="77777777" w:rsidR="002548E8" w:rsidRPr="00485661" w:rsidRDefault="002548E8" w:rsidP="00485661">
      <w:pPr>
        <w:pStyle w:val="Ttulo2"/>
        <w:rPr>
          <w:rFonts w:cs="Arial"/>
          <w:color w:val="000000" w:themeColor="text1"/>
          <w:sz w:val="22"/>
          <w:szCs w:val="22"/>
          <w:lang w:val="es-ES" w:eastAsia="es-ES_tradnl"/>
        </w:rPr>
      </w:pPr>
    </w:p>
    <w:p w14:paraId="4088C7C0" w14:textId="44393C87" w:rsidR="004C3BE2" w:rsidRPr="00485661" w:rsidRDefault="004C3BE2" w:rsidP="00485661">
      <w:pPr>
        <w:pStyle w:val="Ttulo2"/>
        <w:numPr>
          <w:ilvl w:val="1"/>
          <w:numId w:val="1"/>
        </w:numPr>
        <w:rPr>
          <w:rFonts w:cs="Arial"/>
          <w:color w:val="000000" w:themeColor="text1"/>
          <w:sz w:val="22"/>
          <w:szCs w:val="22"/>
          <w:lang w:val="es-ES" w:eastAsia="es-ES_tradnl"/>
        </w:rPr>
      </w:pPr>
      <w:bookmarkStart w:id="56" w:name="_Toc80787445"/>
      <w:r w:rsidRPr="00485661">
        <w:rPr>
          <w:rFonts w:cs="Arial"/>
          <w:color w:val="000000" w:themeColor="text1"/>
          <w:sz w:val="22"/>
          <w:szCs w:val="22"/>
          <w:lang w:val="es-ES" w:eastAsia="es-ES_tradnl"/>
        </w:rPr>
        <w:t>SUSCRIPCIONES</w:t>
      </w:r>
      <w:bookmarkEnd w:id="55"/>
      <w:bookmarkEnd w:id="56"/>
    </w:p>
    <w:p w14:paraId="5A63DFCC" w14:textId="77777777" w:rsidR="004C3BE2" w:rsidRPr="00485661" w:rsidRDefault="004C3BE2" w:rsidP="00485661">
      <w:pPr>
        <w:rPr>
          <w:rFonts w:ascii="Arial" w:hAnsi="Arial" w:cs="Arial"/>
          <w:color w:val="000000" w:themeColor="text1"/>
          <w:sz w:val="22"/>
          <w:szCs w:val="22"/>
          <w:lang w:val="es-ES" w:eastAsia="es-ES_tradnl"/>
        </w:rPr>
      </w:pPr>
    </w:p>
    <w:p w14:paraId="0486A82E" w14:textId="2932A7FE" w:rsidR="007C6AAF" w:rsidRDefault="0035417B" w:rsidP="00485661">
      <w:pPr>
        <w:rPr>
          <w:rFonts w:ascii="Arial" w:hAnsi="Arial" w:cs="Arial"/>
          <w:color w:val="000000" w:themeColor="text1"/>
          <w:sz w:val="22"/>
          <w:szCs w:val="22"/>
          <w:lang w:val="es-ES" w:eastAsia="es-ES_tradnl"/>
        </w:rPr>
      </w:pPr>
      <w:r w:rsidRPr="00485661">
        <w:rPr>
          <w:rFonts w:ascii="Arial" w:hAnsi="Arial" w:cs="Arial"/>
          <w:color w:val="000000" w:themeColor="text1"/>
          <w:sz w:val="22"/>
          <w:szCs w:val="22"/>
          <w:lang w:val="es-ES" w:eastAsia="es-ES_tradnl"/>
        </w:rPr>
        <w:t>L</w:t>
      </w:r>
      <w:r w:rsidR="004C3BE2" w:rsidRPr="00485661">
        <w:rPr>
          <w:rFonts w:ascii="Arial" w:hAnsi="Arial" w:cs="Arial"/>
          <w:color w:val="000000" w:themeColor="text1"/>
          <w:sz w:val="22"/>
          <w:szCs w:val="22"/>
          <w:lang w:val="es-ES" w:eastAsia="es-ES_tradnl"/>
        </w:rPr>
        <w:t xml:space="preserve">a administración en su memorando </w:t>
      </w:r>
      <w:r w:rsidR="00CF3D08" w:rsidRPr="00485661">
        <w:rPr>
          <w:rFonts w:ascii="Arial" w:hAnsi="Arial" w:cs="Arial"/>
          <w:color w:val="000000" w:themeColor="text1"/>
          <w:sz w:val="22"/>
          <w:szCs w:val="22"/>
          <w:lang w:val="es-ES" w:eastAsia="es-ES_tradnl"/>
        </w:rPr>
        <w:t>20211170077183 del 19 de julio de 2021</w:t>
      </w:r>
      <w:r w:rsidRPr="00485661">
        <w:rPr>
          <w:rFonts w:ascii="Arial" w:hAnsi="Arial" w:cs="Arial"/>
          <w:color w:val="000000" w:themeColor="text1"/>
          <w:sz w:val="22"/>
          <w:szCs w:val="22"/>
          <w:lang w:val="es-ES" w:eastAsia="es-ES_tradnl"/>
        </w:rPr>
        <w:t xml:space="preserve">, informó que la entidad </w:t>
      </w:r>
      <w:r w:rsidR="00202D08" w:rsidRPr="00485661">
        <w:rPr>
          <w:rFonts w:ascii="Arial" w:hAnsi="Arial" w:cs="Arial"/>
          <w:color w:val="000000" w:themeColor="text1"/>
          <w:sz w:val="22"/>
          <w:szCs w:val="22"/>
          <w:lang w:val="es-ES" w:eastAsia="es-ES_tradnl"/>
        </w:rPr>
        <w:t>no tiene contratos suscritos vigentes a periódicos, revistas y otras, en medio físico y/o virtual.</w:t>
      </w:r>
    </w:p>
    <w:p w14:paraId="17639351" w14:textId="610A2573" w:rsidR="00CA636C" w:rsidRDefault="00CA636C" w:rsidP="00485661">
      <w:pPr>
        <w:rPr>
          <w:rFonts w:ascii="Arial" w:hAnsi="Arial" w:cs="Arial"/>
          <w:color w:val="000000" w:themeColor="text1"/>
          <w:sz w:val="22"/>
          <w:szCs w:val="22"/>
          <w:lang w:val="es-ES" w:eastAsia="es-ES_tradnl"/>
        </w:rPr>
      </w:pPr>
    </w:p>
    <w:p w14:paraId="5D4B8E7B" w14:textId="77777777" w:rsidR="00CA636C" w:rsidRPr="00485661" w:rsidRDefault="00CA636C" w:rsidP="00485661">
      <w:pPr>
        <w:rPr>
          <w:rFonts w:ascii="Arial" w:hAnsi="Arial" w:cs="Arial"/>
          <w:color w:val="000000" w:themeColor="text1"/>
          <w:sz w:val="22"/>
          <w:szCs w:val="22"/>
          <w:lang w:val="es-ES" w:eastAsia="es-ES_tradnl"/>
        </w:rPr>
      </w:pPr>
    </w:p>
    <w:p w14:paraId="5A07A3D8" w14:textId="77777777" w:rsidR="00202D08" w:rsidRPr="00485661" w:rsidRDefault="00202D08" w:rsidP="00485661">
      <w:pPr>
        <w:rPr>
          <w:rFonts w:ascii="Arial" w:hAnsi="Arial" w:cs="Arial"/>
          <w:bCs/>
          <w:color w:val="000000" w:themeColor="text1"/>
          <w:sz w:val="22"/>
          <w:szCs w:val="22"/>
          <w:lang w:val="es-ES" w:eastAsia="es-ES_tradnl"/>
        </w:rPr>
      </w:pPr>
    </w:p>
    <w:p w14:paraId="3CEEAB5A" w14:textId="703AEC9E" w:rsidR="004C3BE2" w:rsidRPr="00485661" w:rsidRDefault="004C3BE2" w:rsidP="00485661">
      <w:pPr>
        <w:pStyle w:val="Ttulo2"/>
        <w:numPr>
          <w:ilvl w:val="1"/>
          <w:numId w:val="1"/>
        </w:numPr>
        <w:rPr>
          <w:rFonts w:cs="Arial"/>
          <w:b w:val="0"/>
          <w:color w:val="000000" w:themeColor="text1"/>
          <w:sz w:val="22"/>
          <w:szCs w:val="22"/>
          <w:lang w:val="es-ES" w:eastAsia="es-ES_tradnl"/>
        </w:rPr>
      </w:pPr>
      <w:bookmarkStart w:id="57" w:name="_Toc513648858"/>
      <w:bookmarkStart w:id="58" w:name="_Toc80787446"/>
      <w:r w:rsidRPr="00485661">
        <w:rPr>
          <w:rFonts w:cs="Arial"/>
          <w:color w:val="000000" w:themeColor="text1"/>
          <w:sz w:val="22"/>
          <w:szCs w:val="22"/>
          <w:lang w:val="es-ES" w:eastAsia="es-ES_tradnl"/>
        </w:rPr>
        <w:lastRenderedPageBreak/>
        <w:t>IMPRESOS Y PUBLICACIONES</w:t>
      </w:r>
      <w:bookmarkEnd w:id="57"/>
      <w:bookmarkEnd w:id="58"/>
    </w:p>
    <w:p w14:paraId="2B306FD7" w14:textId="77777777" w:rsidR="004C3BE2" w:rsidRPr="00485661" w:rsidRDefault="004C3BE2" w:rsidP="00485661">
      <w:pPr>
        <w:rPr>
          <w:rFonts w:ascii="Arial" w:hAnsi="Arial" w:cs="Arial"/>
          <w:color w:val="000000" w:themeColor="text1"/>
          <w:sz w:val="22"/>
          <w:szCs w:val="22"/>
          <w:lang w:val="es-ES" w:eastAsia="es-ES_tradnl"/>
        </w:rPr>
      </w:pPr>
    </w:p>
    <w:p w14:paraId="7C3F6444" w14:textId="36E39062" w:rsidR="004C3BE2" w:rsidRPr="00485661" w:rsidRDefault="004C3BE2" w:rsidP="00485661">
      <w:pPr>
        <w:rPr>
          <w:rFonts w:ascii="Arial" w:hAnsi="Arial" w:cs="Arial"/>
          <w:bCs/>
          <w:color w:val="000000" w:themeColor="text1"/>
          <w:sz w:val="22"/>
          <w:szCs w:val="22"/>
          <w:lang w:val="es-ES" w:eastAsia="es-ES_tradnl"/>
        </w:rPr>
      </w:pPr>
      <w:r w:rsidRPr="00485661">
        <w:rPr>
          <w:rFonts w:ascii="Arial" w:hAnsi="Arial" w:cs="Arial"/>
          <w:bCs/>
          <w:color w:val="000000" w:themeColor="text1"/>
          <w:sz w:val="22"/>
          <w:szCs w:val="22"/>
          <w:lang w:val="es-ES" w:eastAsia="es-ES_tradnl"/>
        </w:rPr>
        <w:t xml:space="preserve">La </w:t>
      </w:r>
      <w:r w:rsidR="00592093" w:rsidRPr="00485661">
        <w:rPr>
          <w:rFonts w:ascii="Arial" w:hAnsi="Arial" w:cs="Arial"/>
          <w:bCs/>
          <w:color w:val="000000" w:themeColor="text1"/>
          <w:sz w:val="22"/>
          <w:szCs w:val="22"/>
          <w:lang w:val="es-ES" w:eastAsia="es-ES_tradnl"/>
        </w:rPr>
        <w:t>OCI</w:t>
      </w:r>
      <w:r w:rsidRPr="00485661">
        <w:rPr>
          <w:rFonts w:ascii="Arial" w:hAnsi="Arial" w:cs="Arial"/>
          <w:bCs/>
          <w:color w:val="000000" w:themeColor="text1"/>
          <w:sz w:val="22"/>
          <w:szCs w:val="22"/>
          <w:lang w:val="es-ES" w:eastAsia="es-ES_tradnl"/>
        </w:rPr>
        <w:t xml:space="preserve"> consultó las ejecuciones presupuestales </w:t>
      </w:r>
      <w:r w:rsidR="00AA68D9" w:rsidRPr="00485661">
        <w:rPr>
          <w:rFonts w:ascii="Arial" w:hAnsi="Arial" w:cs="Arial"/>
          <w:bCs/>
          <w:color w:val="000000" w:themeColor="text1"/>
          <w:sz w:val="22"/>
          <w:szCs w:val="22"/>
          <w:lang w:val="es-ES" w:eastAsia="es-ES_tradnl"/>
        </w:rPr>
        <w:t>a</w:t>
      </w:r>
      <w:r w:rsidR="003E6B3E" w:rsidRPr="00485661">
        <w:rPr>
          <w:rFonts w:ascii="Arial" w:hAnsi="Arial" w:cs="Arial"/>
          <w:bCs/>
          <w:color w:val="000000" w:themeColor="text1"/>
          <w:sz w:val="22"/>
          <w:szCs w:val="22"/>
          <w:lang w:val="es-ES" w:eastAsia="es-ES_tradnl"/>
        </w:rPr>
        <w:t xml:space="preserve"> corte</w:t>
      </w:r>
      <w:r w:rsidR="00AA68D9" w:rsidRPr="00485661">
        <w:rPr>
          <w:rFonts w:ascii="Arial" w:hAnsi="Arial" w:cs="Arial"/>
          <w:bCs/>
          <w:color w:val="000000" w:themeColor="text1"/>
          <w:sz w:val="22"/>
          <w:szCs w:val="22"/>
          <w:lang w:val="es-ES" w:eastAsia="es-ES_tradnl"/>
        </w:rPr>
        <w:t xml:space="preserve"> </w:t>
      </w:r>
      <w:r w:rsidR="00CF3D08" w:rsidRPr="00485661">
        <w:rPr>
          <w:rFonts w:ascii="Arial" w:hAnsi="Arial" w:cs="Arial"/>
          <w:bCs/>
          <w:color w:val="000000" w:themeColor="text1"/>
          <w:sz w:val="22"/>
          <w:szCs w:val="22"/>
          <w:lang w:val="es-ES" w:eastAsia="es-ES_tradnl"/>
        </w:rPr>
        <w:t>junio</w:t>
      </w:r>
      <w:r w:rsidR="00754431" w:rsidRPr="00485661">
        <w:rPr>
          <w:rFonts w:ascii="Arial" w:hAnsi="Arial" w:cs="Arial"/>
          <w:bCs/>
          <w:color w:val="000000" w:themeColor="text1"/>
          <w:sz w:val="22"/>
          <w:szCs w:val="22"/>
          <w:lang w:val="es-ES" w:eastAsia="es-ES_tradnl"/>
        </w:rPr>
        <w:t xml:space="preserve"> </w:t>
      </w:r>
      <w:r w:rsidRPr="00485661">
        <w:rPr>
          <w:rFonts w:ascii="Arial" w:hAnsi="Arial" w:cs="Arial"/>
          <w:bCs/>
          <w:color w:val="000000" w:themeColor="text1"/>
          <w:sz w:val="22"/>
          <w:szCs w:val="22"/>
          <w:lang w:val="es-ES" w:eastAsia="es-ES_tradnl"/>
        </w:rPr>
        <w:t>20</w:t>
      </w:r>
      <w:r w:rsidR="00CA3CD8" w:rsidRPr="00485661">
        <w:rPr>
          <w:rFonts w:ascii="Arial" w:hAnsi="Arial" w:cs="Arial"/>
          <w:bCs/>
          <w:color w:val="000000" w:themeColor="text1"/>
          <w:sz w:val="22"/>
          <w:szCs w:val="22"/>
          <w:lang w:val="es-ES" w:eastAsia="es-ES_tradnl"/>
        </w:rPr>
        <w:t>2</w:t>
      </w:r>
      <w:r w:rsidR="008062C9" w:rsidRPr="00485661">
        <w:rPr>
          <w:rFonts w:ascii="Arial" w:hAnsi="Arial" w:cs="Arial"/>
          <w:bCs/>
          <w:color w:val="000000" w:themeColor="text1"/>
          <w:sz w:val="22"/>
          <w:szCs w:val="22"/>
          <w:lang w:val="es-ES" w:eastAsia="es-ES_tradnl"/>
        </w:rPr>
        <w:t>1</w:t>
      </w:r>
      <w:r w:rsidRPr="00485661">
        <w:rPr>
          <w:rFonts w:ascii="Arial" w:hAnsi="Arial" w:cs="Arial"/>
          <w:bCs/>
          <w:color w:val="000000" w:themeColor="text1"/>
          <w:sz w:val="22"/>
          <w:szCs w:val="22"/>
          <w:lang w:val="es-ES" w:eastAsia="es-ES_tradnl"/>
        </w:rPr>
        <w:t xml:space="preserve"> </w:t>
      </w:r>
      <w:r w:rsidR="00AB1D21" w:rsidRPr="00485661">
        <w:rPr>
          <w:rFonts w:ascii="Arial" w:hAnsi="Arial" w:cs="Arial"/>
          <w:bCs/>
          <w:color w:val="000000" w:themeColor="text1"/>
          <w:sz w:val="22"/>
          <w:szCs w:val="22"/>
          <w:lang w:val="es-ES" w:eastAsia="es-ES_tradnl"/>
        </w:rPr>
        <w:t xml:space="preserve">enviada por la </w:t>
      </w:r>
      <w:r w:rsidR="000B4BA1" w:rsidRPr="00485661">
        <w:rPr>
          <w:rFonts w:ascii="Arial" w:hAnsi="Arial" w:cs="Arial"/>
          <w:bCs/>
          <w:color w:val="000000" w:themeColor="text1"/>
          <w:sz w:val="22"/>
          <w:szCs w:val="22"/>
          <w:lang w:val="es-ES" w:eastAsia="es-ES_tradnl"/>
        </w:rPr>
        <w:t>SG</w:t>
      </w:r>
      <w:r w:rsidR="00754431" w:rsidRPr="00485661">
        <w:rPr>
          <w:rFonts w:ascii="Arial" w:hAnsi="Arial" w:cs="Arial"/>
          <w:bCs/>
          <w:color w:val="000000" w:themeColor="text1"/>
          <w:sz w:val="22"/>
          <w:szCs w:val="22"/>
          <w:lang w:val="es-ES" w:eastAsia="es-ES_tradnl"/>
        </w:rPr>
        <w:t xml:space="preserve"> en su memorando </w:t>
      </w:r>
      <w:r w:rsidR="008062C9" w:rsidRPr="00485661">
        <w:rPr>
          <w:rFonts w:ascii="Arial" w:hAnsi="Arial" w:cs="Arial"/>
          <w:color w:val="000000" w:themeColor="text1"/>
          <w:sz w:val="22"/>
          <w:szCs w:val="22"/>
          <w:lang w:val="es-ES" w:eastAsia="es-ES_tradnl"/>
        </w:rPr>
        <w:t>20211170052163</w:t>
      </w:r>
      <w:r w:rsidR="00754431" w:rsidRPr="00485661">
        <w:rPr>
          <w:rFonts w:ascii="Arial" w:hAnsi="Arial" w:cs="Arial"/>
          <w:bCs/>
          <w:color w:val="000000" w:themeColor="text1"/>
          <w:sz w:val="22"/>
          <w:szCs w:val="22"/>
          <w:lang w:val="es-ES" w:eastAsia="es-ES_tradnl"/>
        </w:rPr>
        <w:t xml:space="preserve"> </w:t>
      </w:r>
      <w:r w:rsidRPr="00485661">
        <w:rPr>
          <w:rFonts w:ascii="Arial" w:hAnsi="Arial" w:cs="Arial"/>
          <w:bCs/>
          <w:color w:val="000000" w:themeColor="text1"/>
          <w:sz w:val="22"/>
          <w:szCs w:val="22"/>
          <w:lang w:val="es-ES" w:eastAsia="es-ES_tradnl"/>
        </w:rPr>
        <w:t>y 20</w:t>
      </w:r>
      <w:r w:rsidR="008062C9" w:rsidRPr="00485661">
        <w:rPr>
          <w:rFonts w:ascii="Arial" w:hAnsi="Arial" w:cs="Arial"/>
          <w:bCs/>
          <w:color w:val="000000" w:themeColor="text1"/>
          <w:sz w:val="22"/>
          <w:szCs w:val="22"/>
          <w:lang w:val="es-ES" w:eastAsia="es-ES_tradnl"/>
        </w:rPr>
        <w:t>20</w:t>
      </w:r>
      <w:r w:rsidRPr="00485661">
        <w:rPr>
          <w:rFonts w:ascii="Arial" w:hAnsi="Arial" w:cs="Arial"/>
          <w:bCs/>
          <w:color w:val="000000" w:themeColor="text1"/>
          <w:sz w:val="22"/>
          <w:szCs w:val="22"/>
          <w:lang w:val="es-ES" w:eastAsia="es-ES_tradnl"/>
        </w:rPr>
        <w:t xml:space="preserve"> de</w:t>
      </w:r>
      <w:r w:rsidR="008062C9" w:rsidRPr="00485661">
        <w:rPr>
          <w:rFonts w:ascii="Arial" w:hAnsi="Arial" w:cs="Arial"/>
          <w:bCs/>
          <w:color w:val="000000" w:themeColor="text1"/>
          <w:sz w:val="22"/>
          <w:szCs w:val="22"/>
          <w:lang w:val="es-ES" w:eastAsia="es-ES_tradnl"/>
        </w:rPr>
        <w:t xml:space="preserve">l informe de austeridad en el gasto público del </w:t>
      </w:r>
      <w:r w:rsidR="00CF3D08" w:rsidRPr="00485661">
        <w:rPr>
          <w:rFonts w:ascii="Arial" w:hAnsi="Arial" w:cs="Arial"/>
          <w:bCs/>
          <w:color w:val="000000" w:themeColor="text1"/>
          <w:sz w:val="22"/>
          <w:szCs w:val="22"/>
          <w:lang w:val="es-ES" w:eastAsia="es-ES_tradnl"/>
        </w:rPr>
        <w:t>segundo</w:t>
      </w:r>
      <w:r w:rsidR="008062C9" w:rsidRPr="00485661">
        <w:rPr>
          <w:rFonts w:ascii="Arial" w:hAnsi="Arial" w:cs="Arial"/>
          <w:bCs/>
          <w:color w:val="000000" w:themeColor="text1"/>
          <w:sz w:val="22"/>
          <w:szCs w:val="22"/>
          <w:lang w:val="es-ES" w:eastAsia="es-ES_tradnl"/>
        </w:rPr>
        <w:t xml:space="preserve"> trimestre de 2020</w:t>
      </w:r>
      <w:r w:rsidRPr="00485661">
        <w:rPr>
          <w:rFonts w:ascii="Arial" w:hAnsi="Arial" w:cs="Arial"/>
          <w:bCs/>
          <w:color w:val="000000" w:themeColor="text1"/>
          <w:sz w:val="22"/>
          <w:szCs w:val="22"/>
          <w:lang w:val="es-ES" w:eastAsia="es-ES_tradnl"/>
        </w:rPr>
        <w:t xml:space="preserve">, con el fin de comparar la ejecución en giros acumulados del rubro </w:t>
      </w:r>
      <w:r w:rsidR="00EB6A78" w:rsidRPr="00485661">
        <w:rPr>
          <w:rFonts w:ascii="Arial" w:hAnsi="Arial" w:cs="Arial"/>
          <w:bCs/>
          <w:color w:val="000000" w:themeColor="text1"/>
          <w:sz w:val="22"/>
          <w:szCs w:val="22"/>
          <w:lang w:val="es-ES" w:eastAsia="es-ES_tradnl"/>
        </w:rPr>
        <w:t>3-1-2-02-01-02-0002 Pasta o pulpa, papel y productos de papel; impresos y artículos relacionados.</w:t>
      </w:r>
    </w:p>
    <w:p w14:paraId="5B35BFF0" w14:textId="77777777" w:rsidR="00B52743" w:rsidRPr="00485661" w:rsidRDefault="00B52743" w:rsidP="00485661">
      <w:pPr>
        <w:rPr>
          <w:rFonts w:ascii="Arial" w:hAnsi="Arial" w:cs="Arial"/>
          <w:bCs/>
          <w:color w:val="000000" w:themeColor="text1"/>
          <w:sz w:val="22"/>
          <w:szCs w:val="22"/>
          <w:lang w:val="es-ES" w:eastAsia="es-ES_tradnl"/>
        </w:rPr>
      </w:pPr>
    </w:p>
    <w:p w14:paraId="38115260" w14:textId="239627FC" w:rsidR="008D339C" w:rsidRPr="00485661" w:rsidRDefault="00EB6A78" w:rsidP="00485661">
      <w:pPr>
        <w:autoSpaceDE w:val="0"/>
        <w:autoSpaceDN w:val="0"/>
        <w:adjustRightInd w:val="0"/>
        <w:rPr>
          <w:rFonts w:ascii="Arial" w:hAnsi="Arial" w:cs="Arial"/>
          <w:bCs/>
          <w:color w:val="000000" w:themeColor="text1"/>
          <w:sz w:val="22"/>
          <w:szCs w:val="22"/>
          <w:lang w:val="es-ES" w:eastAsia="es-ES_tradnl"/>
        </w:rPr>
      </w:pPr>
      <w:r w:rsidRPr="00485661">
        <w:rPr>
          <w:rFonts w:ascii="Arial" w:hAnsi="Arial" w:cs="Arial"/>
          <w:bCs/>
          <w:color w:val="000000" w:themeColor="text1"/>
          <w:sz w:val="22"/>
          <w:szCs w:val="22"/>
          <w:lang w:val="es-ES" w:eastAsia="es-ES_tradnl"/>
        </w:rPr>
        <w:t>S</w:t>
      </w:r>
      <w:r w:rsidR="00E8194C" w:rsidRPr="00485661">
        <w:rPr>
          <w:rFonts w:ascii="Arial" w:hAnsi="Arial" w:cs="Arial"/>
          <w:bCs/>
          <w:color w:val="000000" w:themeColor="text1"/>
          <w:sz w:val="22"/>
          <w:szCs w:val="22"/>
          <w:lang w:val="es-ES" w:eastAsia="es-ES_tradnl"/>
        </w:rPr>
        <w:t>e identificó que este rubro</w:t>
      </w:r>
      <w:r w:rsidR="008D339C" w:rsidRPr="00485661">
        <w:rPr>
          <w:rFonts w:ascii="Arial" w:hAnsi="Arial" w:cs="Arial"/>
          <w:bCs/>
          <w:color w:val="000000" w:themeColor="text1"/>
          <w:sz w:val="22"/>
          <w:szCs w:val="22"/>
          <w:lang w:val="es-ES" w:eastAsia="es-ES_tradnl"/>
        </w:rPr>
        <w:t xml:space="preserve"> </w:t>
      </w:r>
      <w:r w:rsidR="000A5B95" w:rsidRPr="00485661">
        <w:rPr>
          <w:rFonts w:ascii="Arial" w:hAnsi="Arial" w:cs="Arial"/>
          <w:bCs/>
          <w:color w:val="000000" w:themeColor="text1"/>
          <w:sz w:val="22"/>
          <w:szCs w:val="22"/>
          <w:lang w:val="es-ES" w:eastAsia="es-ES_tradnl"/>
        </w:rPr>
        <w:t>disminuyó</w:t>
      </w:r>
      <w:r w:rsidR="00344254" w:rsidRPr="00485661">
        <w:rPr>
          <w:rFonts w:ascii="Arial" w:hAnsi="Arial" w:cs="Arial"/>
          <w:bCs/>
          <w:color w:val="000000" w:themeColor="text1"/>
          <w:sz w:val="22"/>
          <w:szCs w:val="22"/>
          <w:lang w:val="es-ES" w:eastAsia="es-ES_tradnl"/>
        </w:rPr>
        <w:t xml:space="preserve"> </w:t>
      </w:r>
      <w:r w:rsidR="008062C9" w:rsidRPr="00485661">
        <w:rPr>
          <w:rFonts w:ascii="Arial" w:hAnsi="Arial" w:cs="Arial"/>
          <w:bCs/>
          <w:color w:val="000000" w:themeColor="text1"/>
          <w:sz w:val="22"/>
          <w:szCs w:val="22"/>
          <w:lang w:val="es-ES" w:eastAsia="es-ES_tradnl"/>
        </w:rPr>
        <w:t xml:space="preserve">en el </w:t>
      </w:r>
      <w:r w:rsidR="00CF3D08" w:rsidRPr="00485661">
        <w:rPr>
          <w:rFonts w:ascii="Arial" w:hAnsi="Arial" w:cs="Arial"/>
          <w:bCs/>
          <w:color w:val="000000" w:themeColor="text1"/>
          <w:sz w:val="22"/>
          <w:szCs w:val="22"/>
          <w:lang w:val="es-ES" w:eastAsia="es-ES_tradnl"/>
        </w:rPr>
        <w:t>84,71</w:t>
      </w:r>
      <w:r w:rsidR="008062C9" w:rsidRPr="00485661">
        <w:rPr>
          <w:rFonts w:ascii="Arial" w:hAnsi="Arial" w:cs="Arial"/>
          <w:bCs/>
          <w:color w:val="000000" w:themeColor="text1"/>
          <w:sz w:val="22"/>
          <w:szCs w:val="22"/>
          <w:lang w:val="es-ES" w:eastAsia="es-ES_tradnl"/>
        </w:rPr>
        <w:t xml:space="preserve">% </w:t>
      </w:r>
      <w:r w:rsidR="008D339C" w:rsidRPr="00485661">
        <w:rPr>
          <w:rFonts w:ascii="Arial" w:hAnsi="Arial" w:cs="Arial"/>
          <w:bCs/>
          <w:color w:val="000000" w:themeColor="text1"/>
          <w:sz w:val="22"/>
          <w:szCs w:val="22"/>
          <w:lang w:val="es-ES" w:eastAsia="es-ES_tradnl"/>
        </w:rPr>
        <w:t>con relación al mismo periodo de la vigencia 20</w:t>
      </w:r>
      <w:r w:rsidR="008062C9" w:rsidRPr="00485661">
        <w:rPr>
          <w:rFonts w:ascii="Arial" w:hAnsi="Arial" w:cs="Arial"/>
          <w:bCs/>
          <w:color w:val="000000" w:themeColor="text1"/>
          <w:sz w:val="22"/>
          <w:szCs w:val="22"/>
          <w:lang w:val="es-ES" w:eastAsia="es-ES_tradnl"/>
        </w:rPr>
        <w:t>20</w:t>
      </w:r>
      <w:r w:rsidR="000A5B95" w:rsidRPr="00485661">
        <w:rPr>
          <w:rFonts w:ascii="Arial" w:hAnsi="Arial" w:cs="Arial"/>
          <w:bCs/>
          <w:color w:val="000000" w:themeColor="text1"/>
          <w:sz w:val="22"/>
          <w:szCs w:val="22"/>
          <w:lang w:val="es-ES" w:eastAsia="es-ES_tradnl"/>
        </w:rPr>
        <w:t xml:space="preserve">; </w:t>
      </w:r>
      <w:r w:rsidR="003D73F0" w:rsidRPr="00485661">
        <w:rPr>
          <w:rFonts w:ascii="Arial" w:hAnsi="Arial" w:cs="Arial"/>
          <w:bCs/>
          <w:color w:val="000000" w:themeColor="text1"/>
          <w:sz w:val="22"/>
          <w:szCs w:val="22"/>
          <w:lang w:val="es-ES" w:eastAsia="es-ES_tradnl"/>
        </w:rPr>
        <w:t xml:space="preserve">por lo tanto, la </w:t>
      </w:r>
      <w:r w:rsidR="000A5B95" w:rsidRPr="00485661">
        <w:rPr>
          <w:rFonts w:ascii="Arial" w:hAnsi="Arial" w:cs="Arial"/>
          <w:bCs/>
          <w:color w:val="000000" w:themeColor="text1"/>
          <w:sz w:val="22"/>
          <w:szCs w:val="22"/>
          <w:lang w:val="es-ES" w:eastAsia="es-ES_tradnl"/>
        </w:rPr>
        <w:t>variación no genera alertas.</w:t>
      </w:r>
    </w:p>
    <w:p w14:paraId="3CE4EA43" w14:textId="77777777" w:rsidR="00D80F05" w:rsidRPr="00485661" w:rsidRDefault="00D80F05" w:rsidP="00485661">
      <w:pPr>
        <w:autoSpaceDE w:val="0"/>
        <w:autoSpaceDN w:val="0"/>
        <w:adjustRightInd w:val="0"/>
        <w:rPr>
          <w:rFonts w:ascii="Arial" w:hAnsi="Arial" w:cs="Arial"/>
          <w:bCs/>
          <w:color w:val="000000" w:themeColor="text1"/>
          <w:sz w:val="22"/>
          <w:szCs w:val="22"/>
          <w:lang w:val="es-ES" w:eastAsia="es-ES_tradnl"/>
        </w:rPr>
      </w:pPr>
    </w:p>
    <w:tbl>
      <w:tblPr>
        <w:tblW w:w="8294" w:type="dxa"/>
        <w:jc w:val="center"/>
        <w:tblBorders>
          <w:top w:val="dotted" w:sz="4" w:space="0" w:color="auto"/>
          <w:left w:val="dotted" w:sz="4" w:space="0" w:color="auto"/>
          <w:bottom w:val="dotted" w:sz="4" w:space="0" w:color="auto"/>
          <w:right w:val="dotted" w:sz="4"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1277"/>
        <w:gridCol w:w="2852"/>
        <w:gridCol w:w="2862"/>
        <w:gridCol w:w="1303"/>
      </w:tblGrid>
      <w:tr w:rsidR="004F62B6" w:rsidRPr="00485661" w14:paraId="4CA899DB" w14:textId="77777777" w:rsidTr="000A7E47">
        <w:trPr>
          <w:trHeight w:val="313"/>
          <w:jc w:val="center"/>
        </w:trPr>
        <w:tc>
          <w:tcPr>
            <w:tcW w:w="8294" w:type="dxa"/>
            <w:gridSpan w:val="4"/>
            <w:shd w:val="clear" w:color="000000" w:fill="002060"/>
            <w:noWrap/>
            <w:vAlign w:val="center"/>
            <w:hideMark/>
          </w:tcPr>
          <w:p w14:paraId="785E1716" w14:textId="77777777" w:rsidR="004C3BE2" w:rsidRPr="00485661" w:rsidRDefault="004C3BE2" w:rsidP="00485661">
            <w:pPr>
              <w:jc w:val="center"/>
              <w:rPr>
                <w:rFonts w:ascii="Arial" w:hAnsi="Arial" w:cs="Arial"/>
                <w:b/>
                <w:bCs/>
                <w:color w:val="000000" w:themeColor="text1"/>
                <w:sz w:val="18"/>
                <w:szCs w:val="18"/>
                <w:lang w:val="es-ES"/>
              </w:rPr>
            </w:pPr>
            <w:r w:rsidRPr="00485661">
              <w:rPr>
                <w:rFonts w:ascii="Arial" w:hAnsi="Arial" w:cs="Arial"/>
                <w:b/>
                <w:bCs/>
                <w:color w:val="FFFFFF" w:themeColor="background1"/>
                <w:sz w:val="18"/>
                <w:szCs w:val="18"/>
                <w:lang w:val="es-ES"/>
              </w:rPr>
              <w:t>IMPRESOS Y PUBLICACIONES</w:t>
            </w:r>
            <w:r w:rsidR="00EB6A78" w:rsidRPr="00485661">
              <w:rPr>
                <w:rFonts w:ascii="Arial" w:hAnsi="Arial" w:cs="Arial"/>
                <w:b/>
                <w:bCs/>
                <w:color w:val="FFFFFF" w:themeColor="background1"/>
                <w:sz w:val="18"/>
                <w:szCs w:val="18"/>
                <w:lang w:val="es-ES"/>
              </w:rPr>
              <w:t xml:space="preserve"> / PASTA O PULPA, PAPEL Y PRODUCTOS DE PAPEL; IMPRESOS Y ARTÍCULOS RELACIONADOS</w:t>
            </w:r>
          </w:p>
        </w:tc>
      </w:tr>
      <w:tr w:rsidR="004F62B6" w:rsidRPr="00485661" w14:paraId="35C9C851" w14:textId="77777777" w:rsidTr="000A7E47">
        <w:trPr>
          <w:trHeight w:val="501"/>
          <w:jc w:val="center"/>
        </w:trPr>
        <w:tc>
          <w:tcPr>
            <w:tcW w:w="1277" w:type="dxa"/>
            <w:shd w:val="clear" w:color="000000" w:fill="375623"/>
            <w:noWrap/>
            <w:vAlign w:val="center"/>
            <w:hideMark/>
          </w:tcPr>
          <w:p w14:paraId="7B2351ED" w14:textId="77777777" w:rsidR="004C3BE2" w:rsidRPr="00485661" w:rsidRDefault="004C3BE2" w:rsidP="00485661">
            <w:pPr>
              <w:jc w:val="center"/>
              <w:rPr>
                <w:rFonts w:ascii="Arial" w:hAnsi="Arial" w:cs="Arial"/>
                <w:b/>
                <w:bCs/>
                <w:color w:val="FFFFFF" w:themeColor="background1"/>
                <w:sz w:val="18"/>
                <w:szCs w:val="18"/>
                <w:lang w:val="es-ES"/>
              </w:rPr>
            </w:pPr>
            <w:r w:rsidRPr="00485661">
              <w:rPr>
                <w:rFonts w:ascii="Arial" w:hAnsi="Arial" w:cs="Arial"/>
                <w:b/>
                <w:bCs/>
                <w:color w:val="FFFFFF" w:themeColor="background1"/>
                <w:sz w:val="18"/>
                <w:szCs w:val="18"/>
                <w:lang w:val="es-ES"/>
              </w:rPr>
              <w:t>AÑO</w:t>
            </w:r>
          </w:p>
        </w:tc>
        <w:tc>
          <w:tcPr>
            <w:tcW w:w="2852" w:type="dxa"/>
            <w:shd w:val="clear" w:color="000000" w:fill="375623"/>
            <w:vAlign w:val="center"/>
            <w:hideMark/>
          </w:tcPr>
          <w:p w14:paraId="150AFC78" w14:textId="77777777" w:rsidR="004C3BE2" w:rsidRPr="00485661" w:rsidRDefault="004C3BE2" w:rsidP="00485661">
            <w:pPr>
              <w:jc w:val="center"/>
              <w:rPr>
                <w:rFonts w:ascii="Arial" w:hAnsi="Arial" w:cs="Arial"/>
                <w:b/>
                <w:bCs/>
                <w:color w:val="FFFFFF" w:themeColor="background1"/>
                <w:sz w:val="18"/>
                <w:szCs w:val="18"/>
                <w:lang w:val="es-ES"/>
              </w:rPr>
            </w:pPr>
            <w:r w:rsidRPr="00485661">
              <w:rPr>
                <w:rFonts w:ascii="Arial" w:hAnsi="Arial" w:cs="Arial"/>
                <w:b/>
                <w:bCs/>
                <w:color w:val="FFFFFF" w:themeColor="background1"/>
                <w:sz w:val="18"/>
                <w:szCs w:val="18"/>
                <w:lang w:val="es-ES"/>
              </w:rPr>
              <w:t>PRESUPUESTO ASIGNADO</w:t>
            </w:r>
          </w:p>
        </w:tc>
        <w:tc>
          <w:tcPr>
            <w:tcW w:w="2862" w:type="dxa"/>
            <w:shd w:val="clear" w:color="000000" w:fill="375623"/>
            <w:vAlign w:val="center"/>
            <w:hideMark/>
          </w:tcPr>
          <w:p w14:paraId="61843560" w14:textId="1E8112FE" w:rsidR="004C3BE2" w:rsidRPr="00485661" w:rsidRDefault="004C3BE2" w:rsidP="00485661">
            <w:pPr>
              <w:jc w:val="center"/>
              <w:rPr>
                <w:rFonts w:ascii="Arial" w:hAnsi="Arial" w:cs="Arial"/>
                <w:b/>
                <w:bCs/>
                <w:color w:val="FFFFFF" w:themeColor="background1"/>
                <w:sz w:val="18"/>
                <w:szCs w:val="18"/>
                <w:lang w:val="es-ES"/>
              </w:rPr>
            </w:pPr>
            <w:r w:rsidRPr="00485661">
              <w:rPr>
                <w:rFonts w:ascii="Arial" w:hAnsi="Arial" w:cs="Arial"/>
                <w:b/>
                <w:bCs/>
                <w:color w:val="FFFFFF" w:themeColor="background1"/>
                <w:sz w:val="18"/>
                <w:szCs w:val="18"/>
                <w:lang w:val="es-ES"/>
              </w:rPr>
              <w:t xml:space="preserve">EJECUTADO </w:t>
            </w:r>
            <w:r w:rsidR="009D488A" w:rsidRPr="00485661">
              <w:rPr>
                <w:rFonts w:ascii="Arial" w:hAnsi="Arial" w:cs="Arial"/>
                <w:b/>
                <w:bCs/>
                <w:color w:val="FFFFFF" w:themeColor="background1"/>
                <w:sz w:val="18"/>
                <w:szCs w:val="18"/>
                <w:lang w:val="es-ES"/>
              </w:rPr>
              <w:t xml:space="preserve">(GIRO) </w:t>
            </w:r>
            <w:r w:rsidR="00F66B43" w:rsidRPr="00485661">
              <w:rPr>
                <w:rFonts w:ascii="Arial" w:hAnsi="Arial" w:cs="Arial"/>
                <w:b/>
                <w:bCs/>
                <w:color w:val="FFFFFF" w:themeColor="background1"/>
                <w:sz w:val="18"/>
                <w:szCs w:val="18"/>
                <w:lang w:val="es-ES"/>
              </w:rPr>
              <w:t xml:space="preserve">A </w:t>
            </w:r>
            <w:r w:rsidR="00CF3D08" w:rsidRPr="00485661">
              <w:rPr>
                <w:rFonts w:ascii="Arial" w:hAnsi="Arial" w:cs="Arial"/>
                <w:b/>
                <w:bCs/>
                <w:color w:val="FFFFFF" w:themeColor="background1"/>
                <w:sz w:val="18"/>
                <w:szCs w:val="18"/>
                <w:lang w:val="es-ES"/>
              </w:rPr>
              <w:t>30</w:t>
            </w:r>
            <w:r w:rsidR="000A5B95" w:rsidRPr="00485661">
              <w:rPr>
                <w:rFonts w:ascii="Arial" w:hAnsi="Arial" w:cs="Arial"/>
                <w:b/>
                <w:bCs/>
                <w:color w:val="FFFFFF" w:themeColor="background1"/>
                <w:sz w:val="18"/>
                <w:szCs w:val="18"/>
                <w:lang w:val="es-ES"/>
              </w:rPr>
              <w:t xml:space="preserve"> </w:t>
            </w:r>
            <w:r w:rsidR="00AC7E2C" w:rsidRPr="00485661">
              <w:rPr>
                <w:rFonts w:ascii="Arial" w:hAnsi="Arial" w:cs="Arial"/>
                <w:b/>
                <w:bCs/>
                <w:color w:val="FFFFFF" w:themeColor="background1"/>
                <w:sz w:val="18"/>
                <w:szCs w:val="18"/>
                <w:lang w:val="es-ES"/>
              </w:rPr>
              <w:t xml:space="preserve">DE </w:t>
            </w:r>
            <w:r w:rsidR="00CF3D08" w:rsidRPr="00485661">
              <w:rPr>
                <w:rFonts w:ascii="Arial" w:hAnsi="Arial" w:cs="Arial"/>
                <w:b/>
                <w:bCs/>
                <w:color w:val="FFFFFF" w:themeColor="background1"/>
                <w:sz w:val="18"/>
                <w:szCs w:val="18"/>
                <w:lang w:val="es-ES"/>
              </w:rPr>
              <w:t>JUNIO</w:t>
            </w:r>
          </w:p>
        </w:tc>
        <w:tc>
          <w:tcPr>
            <w:tcW w:w="1302" w:type="dxa"/>
            <w:shd w:val="clear" w:color="000000" w:fill="375623"/>
            <w:noWrap/>
            <w:vAlign w:val="center"/>
            <w:hideMark/>
          </w:tcPr>
          <w:p w14:paraId="28007D0B" w14:textId="29B62E2F" w:rsidR="004C3BE2" w:rsidRPr="00485661" w:rsidRDefault="000A5B95" w:rsidP="00485661">
            <w:pPr>
              <w:jc w:val="center"/>
              <w:rPr>
                <w:rFonts w:ascii="Arial" w:hAnsi="Arial" w:cs="Arial"/>
                <w:b/>
                <w:bCs/>
                <w:color w:val="FFFFFF" w:themeColor="background1"/>
                <w:sz w:val="18"/>
                <w:szCs w:val="18"/>
                <w:lang w:val="es-ES"/>
              </w:rPr>
            </w:pPr>
            <w:r w:rsidRPr="00485661">
              <w:rPr>
                <w:rFonts w:ascii="Arial" w:hAnsi="Arial" w:cs="Arial"/>
                <w:b/>
                <w:bCs/>
                <w:color w:val="FFFFFF" w:themeColor="background1"/>
                <w:sz w:val="18"/>
                <w:szCs w:val="18"/>
                <w:lang w:val="es-ES"/>
              </w:rPr>
              <w:t>DISMINUY</w:t>
            </w:r>
            <w:r w:rsidR="00C6668B" w:rsidRPr="00485661">
              <w:rPr>
                <w:rFonts w:ascii="Arial" w:hAnsi="Arial" w:cs="Arial"/>
                <w:b/>
                <w:bCs/>
                <w:color w:val="FFFFFF" w:themeColor="background1"/>
                <w:sz w:val="18"/>
                <w:szCs w:val="18"/>
                <w:lang w:val="es-ES"/>
              </w:rPr>
              <w:t>Ó</w:t>
            </w:r>
          </w:p>
        </w:tc>
      </w:tr>
      <w:tr w:rsidR="004F62B6" w:rsidRPr="00485661" w14:paraId="4A5C3DCD" w14:textId="77777777" w:rsidTr="000A7E47">
        <w:trPr>
          <w:trHeight w:val="297"/>
          <w:jc w:val="center"/>
        </w:trPr>
        <w:tc>
          <w:tcPr>
            <w:tcW w:w="1277" w:type="dxa"/>
            <w:shd w:val="clear" w:color="000000" w:fill="FFFFFF"/>
            <w:noWrap/>
            <w:vAlign w:val="center"/>
            <w:hideMark/>
          </w:tcPr>
          <w:p w14:paraId="1916A38B" w14:textId="7DE3761D" w:rsidR="004C3BE2" w:rsidRPr="00485661" w:rsidRDefault="004C3BE2" w:rsidP="00485661">
            <w:pPr>
              <w:jc w:val="center"/>
              <w:rPr>
                <w:rFonts w:ascii="Arial" w:hAnsi="Arial" w:cs="Arial"/>
                <w:b/>
                <w:bCs/>
                <w:color w:val="000000" w:themeColor="text1"/>
                <w:sz w:val="18"/>
                <w:szCs w:val="18"/>
                <w:lang w:val="es-ES"/>
              </w:rPr>
            </w:pPr>
            <w:r w:rsidRPr="00485661">
              <w:rPr>
                <w:rFonts w:ascii="Arial" w:hAnsi="Arial" w:cs="Arial"/>
                <w:b/>
                <w:bCs/>
                <w:color w:val="000000" w:themeColor="text1"/>
                <w:sz w:val="18"/>
                <w:szCs w:val="18"/>
                <w:lang w:val="es-ES"/>
              </w:rPr>
              <w:t>20</w:t>
            </w:r>
            <w:r w:rsidR="008062C9" w:rsidRPr="00485661">
              <w:rPr>
                <w:rFonts w:ascii="Arial" w:hAnsi="Arial" w:cs="Arial"/>
                <w:b/>
                <w:bCs/>
                <w:color w:val="000000" w:themeColor="text1"/>
                <w:sz w:val="18"/>
                <w:szCs w:val="18"/>
                <w:lang w:val="es-ES"/>
              </w:rPr>
              <w:t>21</w:t>
            </w:r>
          </w:p>
        </w:tc>
        <w:tc>
          <w:tcPr>
            <w:tcW w:w="2852" w:type="dxa"/>
            <w:shd w:val="clear" w:color="000000" w:fill="FFFFFF"/>
            <w:noWrap/>
            <w:vAlign w:val="center"/>
            <w:hideMark/>
          </w:tcPr>
          <w:p w14:paraId="148CD65A" w14:textId="1C9A6275" w:rsidR="004C3BE2" w:rsidRPr="00485661" w:rsidRDefault="00642863" w:rsidP="00485661">
            <w:pPr>
              <w:jc w:val="center"/>
              <w:rPr>
                <w:rFonts w:ascii="Arial" w:hAnsi="Arial" w:cs="Arial"/>
                <w:color w:val="000000" w:themeColor="text1"/>
                <w:sz w:val="18"/>
                <w:szCs w:val="18"/>
                <w:lang w:val="es-MX"/>
              </w:rPr>
            </w:pPr>
            <w:r w:rsidRPr="00485661">
              <w:rPr>
                <w:rFonts w:ascii="Arial" w:hAnsi="Arial" w:cs="Arial"/>
                <w:color w:val="000000" w:themeColor="text1"/>
                <w:sz w:val="18"/>
                <w:szCs w:val="18"/>
                <w:lang w:val="es-ES"/>
              </w:rPr>
              <w:t>1</w:t>
            </w:r>
            <w:r w:rsidR="008062C9" w:rsidRPr="00485661">
              <w:rPr>
                <w:rFonts w:ascii="Arial" w:hAnsi="Arial" w:cs="Arial"/>
                <w:color w:val="000000" w:themeColor="text1"/>
                <w:sz w:val="18"/>
                <w:szCs w:val="18"/>
                <w:lang w:val="es-ES"/>
              </w:rPr>
              <w:t>55</w:t>
            </w:r>
            <w:r w:rsidR="005F3A26" w:rsidRPr="00485661">
              <w:rPr>
                <w:rFonts w:ascii="Arial" w:hAnsi="Arial" w:cs="Arial"/>
                <w:color w:val="000000" w:themeColor="text1"/>
                <w:sz w:val="18"/>
                <w:szCs w:val="18"/>
                <w:lang w:val="es-ES"/>
              </w:rPr>
              <w:t>.</w:t>
            </w:r>
            <w:r w:rsidR="008062C9" w:rsidRPr="00485661">
              <w:rPr>
                <w:rFonts w:ascii="Arial" w:hAnsi="Arial" w:cs="Arial"/>
                <w:color w:val="000000" w:themeColor="text1"/>
                <w:sz w:val="18"/>
                <w:szCs w:val="18"/>
                <w:lang w:val="es-ES"/>
              </w:rPr>
              <w:t>022</w:t>
            </w:r>
            <w:r w:rsidR="005F3A26" w:rsidRPr="00485661">
              <w:rPr>
                <w:rFonts w:ascii="Arial" w:hAnsi="Arial" w:cs="Arial"/>
                <w:color w:val="000000" w:themeColor="text1"/>
                <w:sz w:val="18"/>
                <w:szCs w:val="18"/>
                <w:lang w:val="es-ES"/>
              </w:rPr>
              <w:t>.</w:t>
            </w:r>
            <w:r w:rsidRPr="00485661">
              <w:rPr>
                <w:rFonts w:ascii="Arial" w:hAnsi="Arial" w:cs="Arial"/>
                <w:color w:val="000000" w:themeColor="text1"/>
                <w:sz w:val="18"/>
                <w:szCs w:val="18"/>
                <w:lang w:val="es-ES"/>
              </w:rPr>
              <w:t>000</w:t>
            </w:r>
          </w:p>
        </w:tc>
        <w:tc>
          <w:tcPr>
            <w:tcW w:w="2862" w:type="dxa"/>
            <w:shd w:val="clear" w:color="000000" w:fill="FFFFFF"/>
            <w:noWrap/>
            <w:vAlign w:val="center"/>
            <w:hideMark/>
          </w:tcPr>
          <w:p w14:paraId="7A07FFC7" w14:textId="2F861607" w:rsidR="004C3BE2" w:rsidRPr="00485661" w:rsidRDefault="008062C9" w:rsidP="00485661">
            <w:pPr>
              <w:jc w:val="center"/>
              <w:rPr>
                <w:rFonts w:ascii="Arial" w:hAnsi="Arial" w:cs="Arial"/>
                <w:color w:val="000000" w:themeColor="text1"/>
                <w:sz w:val="18"/>
                <w:szCs w:val="18"/>
                <w:lang w:val="es-ES"/>
              </w:rPr>
            </w:pPr>
            <w:r w:rsidRPr="00485661">
              <w:rPr>
                <w:rFonts w:ascii="Arial" w:hAnsi="Arial" w:cs="Arial"/>
                <w:color w:val="000000" w:themeColor="text1"/>
                <w:sz w:val="18"/>
                <w:szCs w:val="18"/>
                <w:lang w:val="es-ES"/>
              </w:rPr>
              <w:t>$</w:t>
            </w:r>
            <w:r w:rsidR="00CF3D08" w:rsidRPr="00485661">
              <w:rPr>
                <w:rFonts w:ascii="Arial" w:hAnsi="Arial" w:cs="Arial"/>
                <w:color w:val="000000" w:themeColor="text1"/>
                <w:sz w:val="18"/>
                <w:szCs w:val="18"/>
                <w:lang w:val="es-ES"/>
              </w:rPr>
              <w:t>2.047.630</w:t>
            </w:r>
          </w:p>
        </w:tc>
        <w:tc>
          <w:tcPr>
            <w:tcW w:w="1302" w:type="dxa"/>
            <w:shd w:val="clear" w:color="000000" w:fill="FFFFFF"/>
            <w:vAlign w:val="center"/>
            <w:hideMark/>
          </w:tcPr>
          <w:p w14:paraId="1FEC6144" w14:textId="5E7C5425" w:rsidR="004C3BE2" w:rsidRPr="00485661" w:rsidRDefault="00CF3D08" w:rsidP="00485661">
            <w:pPr>
              <w:jc w:val="center"/>
              <w:rPr>
                <w:rFonts w:ascii="Arial" w:hAnsi="Arial" w:cs="Arial"/>
                <w:b/>
                <w:bCs/>
                <w:color w:val="000000" w:themeColor="text1"/>
                <w:sz w:val="18"/>
                <w:szCs w:val="18"/>
                <w:lang w:val="es-ES"/>
              </w:rPr>
            </w:pPr>
            <w:r w:rsidRPr="00485661">
              <w:rPr>
                <w:rFonts w:ascii="Arial" w:hAnsi="Arial" w:cs="Arial"/>
                <w:b/>
                <w:bCs/>
                <w:color w:val="000000" w:themeColor="text1"/>
                <w:sz w:val="18"/>
                <w:szCs w:val="18"/>
                <w:lang w:val="es-ES"/>
              </w:rPr>
              <w:t>84,71</w:t>
            </w:r>
            <w:r w:rsidR="008062C9" w:rsidRPr="00485661">
              <w:rPr>
                <w:rFonts w:ascii="Arial" w:hAnsi="Arial" w:cs="Arial"/>
                <w:b/>
                <w:bCs/>
                <w:color w:val="000000" w:themeColor="text1"/>
                <w:sz w:val="18"/>
                <w:szCs w:val="18"/>
                <w:lang w:val="es-ES"/>
              </w:rPr>
              <w:t>%</w:t>
            </w:r>
          </w:p>
        </w:tc>
      </w:tr>
      <w:tr w:rsidR="004F62B6" w:rsidRPr="00485661" w14:paraId="183CA3DF" w14:textId="77777777" w:rsidTr="00FB3873">
        <w:trPr>
          <w:trHeight w:val="297"/>
          <w:jc w:val="center"/>
        </w:trPr>
        <w:tc>
          <w:tcPr>
            <w:tcW w:w="1277" w:type="dxa"/>
            <w:tcBorders>
              <w:bottom w:val="single" w:sz="4" w:space="0" w:color="auto"/>
            </w:tcBorders>
            <w:shd w:val="clear" w:color="000000" w:fill="FFFFFF"/>
            <w:noWrap/>
            <w:vAlign w:val="center"/>
            <w:hideMark/>
          </w:tcPr>
          <w:p w14:paraId="5FDCFDB6" w14:textId="0C64B324" w:rsidR="000A5B95" w:rsidRPr="00485661" w:rsidRDefault="000A5B95" w:rsidP="00485661">
            <w:pPr>
              <w:jc w:val="center"/>
              <w:rPr>
                <w:rFonts w:ascii="Arial" w:hAnsi="Arial" w:cs="Arial"/>
                <w:b/>
                <w:bCs/>
                <w:color w:val="000000" w:themeColor="text1"/>
                <w:sz w:val="18"/>
                <w:szCs w:val="18"/>
                <w:lang w:val="es-ES"/>
              </w:rPr>
            </w:pPr>
            <w:r w:rsidRPr="00485661">
              <w:rPr>
                <w:rFonts w:ascii="Arial" w:hAnsi="Arial" w:cs="Arial"/>
                <w:b/>
                <w:bCs/>
                <w:color w:val="000000" w:themeColor="text1"/>
                <w:sz w:val="18"/>
                <w:szCs w:val="18"/>
                <w:lang w:val="es-ES"/>
              </w:rPr>
              <w:t>20</w:t>
            </w:r>
            <w:r w:rsidR="008062C9" w:rsidRPr="00485661">
              <w:rPr>
                <w:rFonts w:ascii="Arial" w:hAnsi="Arial" w:cs="Arial"/>
                <w:b/>
                <w:bCs/>
                <w:color w:val="000000" w:themeColor="text1"/>
                <w:sz w:val="18"/>
                <w:szCs w:val="18"/>
                <w:lang w:val="es-ES"/>
              </w:rPr>
              <w:t>20</w:t>
            </w:r>
          </w:p>
        </w:tc>
        <w:tc>
          <w:tcPr>
            <w:tcW w:w="2852" w:type="dxa"/>
            <w:tcBorders>
              <w:bottom w:val="single" w:sz="4" w:space="0" w:color="auto"/>
            </w:tcBorders>
            <w:shd w:val="clear" w:color="000000" w:fill="FFFFFF"/>
            <w:noWrap/>
            <w:vAlign w:val="center"/>
            <w:hideMark/>
          </w:tcPr>
          <w:p w14:paraId="3BFE1612" w14:textId="375475F3" w:rsidR="000A5B95" w:rsidRPr="00485661" w:rsidRDefault="008062C9" w:rsidP="00485661">
            <w:pPr>
              <w:jc w:val="center"/>
              <w:rPr>
                <w:rFonts w:ascii="Arial" w:hAnsi="Arial" w:cs="Arial"/>
                <w:color w:val="000000" w:themeColor="text1"/>
                <w:sz w:val="18"/>
                <w:szCs w:val="18"/>
                <w:lang w:val="es-ES"/>
              </w:rPr>
            </w:pPr>
            <w:r w:rsidRPr="00485661">
              <w:rPr>
                <w:rFonts w:ascii="Arial" w:hAnsi="Arial" w:cs="Arial"/>
                <w:color w:val="000000" w:themeColor="text1"/>
                <w:sz w:val="18"/>
                <w:szCs w:val="18"/>
                <w:lang w:val="es-ES"/>
              </w:rPr>
              <w:t>163.181.000</w:t>
            </w:r>
          </w:p>
        </w:tc>
        <w:tc>
          <w:tcPr>
            <w:tcW w:w="2862" w:type="dxa"/>
            <w:tcBorders>
              <w:bottom w:val="single" w:sz="4" w:space="0" w:color="auto"/>
            </w:tcBorders>
            <w:shd w:val="clear" w:color="000000" w:fill="FFFFFF"/>
            <w:noWrap/>
            <w:vAlign w:val="center"/>
            <w:hideMark/>
          </w:tcPr>
          <w:p w14:paraId="1DA17A0C" w14:textId="4D6C8BF7" w:rsidR="000A5B95" w:rsidRPr="00485661" w:rsidRDefault="008062C9" w:rsidP="00485661">
            <w:pPr>
              <w:jc w:val="center"/>
              <w:rPr>
                <w:rFonts w:ascii="Arial" w:hAnsi="Arial" w:cs="Arial"/>
                <w:color w:val="000000" w:themeColor="text1"/>
                <w:sz w:val="18"/>
                <w:szCs w:val="18"/>
                <w:lang w:val="es-ES"/>
              </w:rPr>
            </w:pPr>
            <w:r w:rsidRPr="00485661">
              <w:rPr>
                <w:rFonts w:ascii="Arial" w:hAnsi="Arial" w:cs="Arial"/>
                <w:color w:val="000000" w:themeColor="text1"/>
                <w:sz w:val="18"/>
                <w:szCs w:val="18"/>
                <w:lang w:val="es-ES"/>
              </w:rPr>
              <w:t>$13.395.998</w:t>
            </w:r>
          </w:p>
        </w:tc>
        <w:tc>
          <w:tcPr>
            <w:tcW w:w="1302" w:type="dxa"/>
            <w:tcBorders>
              <w:bottom w:val="single" w:sz="4" w:space="0" w:color="auto"/>
            </w:tcBorders>
            <w:shd w:val="clear" w:color="000000" w:fill="FFFFFF"/>
            <w:vAlign w:val="center"/>
            <w:hideMark/>
          </w:tcPr>
          <w:p w14:paraId="56D3D91A" w14:textId="0D2F371B" w:rsidR="000A5B95" w:rsidRPr="00485661" w:rsidRDefault="000A5B95" w:rsidP="00485661">
            <w:pPr>
              <w:jc w:val="center"/>
              <w:rPr>
                <w:rFonts w:ascii="Arial" w:hAnsi="Arial" w:cs="Arial"/>
                <w:b/>
                <w:bCs/>
                <w:color w:val="000000" w:themeColor="text1"/>
                <w:sz w:val="18"/>
                <w:szCs w:val="18"/>
                <w:lang w:val="es-ES"/>
              </w:rPr>
            </w:pPr>
          </w:p>
        </w:tc>
      </w:tr>
      <w:tr w:rsidR="004F62B6" w:rsidRPr="00485661" w14:paraId="5EB8C135" w14:textId="77777777" w:rsidTr="00FB3873">
        <w:trPr>
          <w:trHeight w:val="297"/>
          <w:jc w:val="center"/>
        </w:trPr>
        <w:tc>
          <w:tcPr>
            <w:tcW w:w="8294" w:type="dxa"/>
            <w:gridSpan w:val="4"/>
            <w:tcBorders>
              <w:top w:val="single" w:sz="4" w:space="0" w:color="auto"/>
              <w:bottom w:val="dotted" w:sz="4" w:space="0" w:color="auto"/>
            </w:tcBorders>
            <w:shd w:val="clear" w:color="000000" w:fill="FFFFFF"/>
            <w:noWrap/>
            <w:vAlign w:val="center"/>
            <w:hideMark/>
          </w:tcPr>
          <w:p w14:paraId="34313486" w14:textId="5E9E7332" w:rsidR="004C3BE2" w:rsidRPr="00485661" w:rsidRDefault="004C3BE2" w:rsidP="00485661">
            <w:pPr>
              <w:jc w:val="center"/>
              <w:rPr>
                <w:rFonts w:ascii="Arial" w:hAnsi="Arial" w:cs="Arial"/>
                <w:color w:val="000000" w:themeColor="text1"/>
                <w:sz w:val="22"/>
                <w:szCs w:val="22"/>
                <w:lang w:val="es-ES"/>
              </w:rPr>
            </w:pPr>
            <w:r w:rsidRPr="00485661">
              <w:rPr>
                <w:rFonts w:ascii="Arial" w:hAnsi="Arial" w:cs="Arial"/>
                <w:color w:val="000000" w:themeColor="text1"/>
                <w:sz w:val="16"/>
                <w:szCs w:val="16"/>
                <w:lang w:val="es-ES"/>
              </w:rPr>
              <w:t xml:space="preserve">Fuente: </w:t>
            </w:r>
            <w:r w:rsidR="0086344E" w:rsidRPr="00485661">
              <w:rPr>
                <w:rFonts w:ascii="Arial" w:hAnsi="Arial" w:cs="Arial"/>
                <w:color w:val="000000" w:themeColor="text1"/>
                <w:sz w:val="16"/>
                <w:szCs w:val="16"/>
                <w:lang w:val="es-ES"/>
              </w:rPr>
              <w:t xml:space="preserve">archivo presupuesto en Excel de la Secretaria General de </w:t>
            </w:r>
            <w:r w:rsidR="00CF3D08" w:rsidRPr="00485661">
              <w:rPr>
                <w:rFonts w:ascii="Arial" w:hAnsi="Arial" w:cs="Arial"/>
                <w:color w:val="000000" w:themeColor="text1"/>
                <w:sz w:val="16"/>
                <w:szCs w:val="16"/>
                <w:lang w:val="es-ES"/>
              </w:rPr>
              <w:t>junio</w:t>
            </w:r>
            <w:r w:rsidR="008062C9" w:rsidRPr="00485661">
              <w:rPr>
                <w:rFonts w:ascii="Arial" w:hAnsi="Arial" w:cs="Arial"/>
                <w:color w:val="000000" w:themeColor="text1"/>
                <w:sz w:val="16"/>
                <w:szCs w:val="16"/>
                <w:lang w:val="es-ES"/>
              </w:rPr>
              <w:t xml:space="preserve"> </w:t>
            </w:r>
            <w:r w:rsidR="0086344E" w:rsidRPr="00485661">
              <w:rPr>
                <w:rFonts w:ascii="Arial" w:hAnsi="Arial" w:cs="Arial"/>
                <w:color w:val="000000" w:themeColor="text1"/>
                <w:sz w:val="16"/>
                <w:szCs w:val="16"/>
                <w:lang w:val="es-ES"/>
              </w:rPr>
              <w:t>202</w:t>
            </w:r>
            <w:r w:rsidR="008062C9" w:rsidRPr="00485661">
              <w:rPr>
                <w:rFonts w:ascii="Arial" w:hAnsi="Arial" w:cs="Arial"/>
                <w:color w:val="000000" w:themeColor="text1"/>
                <w:sz w:val="16"/>
                <w:szCs w:val="16"/>
                <w:lang w:val="es-ES"/>
              </w:rPr>
              <w:t>1</w:t>
            </w:r>
            <w:r w:rsidR="0086344E" w:rsidRPr="00485661">
              <w:rPr>
                <w:rFonts w:ascii="Arial" w:hAnsi="Arial" w:cs="Arial"/>
                <w:color w:val="000000" w:themeColor="text1"/>
                <w:sz w:val="16"/>
                <w:szCs w:val="16"/>
                <w:lang w:val="es-ES"/>
              </w:rPr>
              <w:t xml:space="preserve"> </w:t>
            </w:r>
            <w:r w:rsidR="008062C9" w:rsidRPr="00485661">
              <w:rPr>
                <w:rFonts w:ascii="Arial" w:hAnsi="Arial" w:cs="Arial"/>
                <w:color w:val="000000" w:themeColor="text1"/>
                <w:sz w:val="16"/>
                <w:szCs w:val="16"/>
                <w:lang w:val="es-ES"/>
              </w:rPr>
              <w:t xml:space="preserve">e informe de austeridad en el gasto público del </w:t>
            </w:r>
            <w:r w:rsidR="00CF3D08" w:rsidRPr="00485661">
              <w:rPr>
                <w:rFonts w:ascii="Arial" w:hAnsi="Arial" w:cs="Arial"/>
                <w:color w:val="000000" w:themeColor="text1"/>
                <w:sz w:val="16"/>
                <w:szCs w:val="16"/>
                <w:lang w:val="es-ES"/>
              </w:rPr>
              <w:t xml:space="preserve">segundo </w:t>
            </w:r>
            <w:r w:rsidR="008062C9" w:rsidRPr="00485661">
              <w:rPr>
                <w:rFonts w:ascii="Arial" w:hAnsi="Arial" w:cs="Arial"/>
                <w:color w:val="000000" w:themeColor="text1"/>
                <w:sz w:val="16"/>
                <w:szCs w:val="16"/>
                <w:lang w:val="es-ES"/>
              </w:rPr>
              <w:t>trimestre de 2020</w:t>
            </w:r>
          </w:p>
        </w:tc>
      </w:tr>
    </w:tbl>
    <w:p w14:paraId="70D907DC" w14:textId="71A6E5A1" w:rsidR="004C3BE2" w:rsidRPr="00485661" w:rsidRDefault="004C3BE2" w:rsidP="00485661">
      <w:pPr>
        <w:autoSpaceDE w:val="0"/>
        <w:autoSpaceDN w:val="0"/>
        <w:adjustRightInd w:val="0"/>
        <w:rPr>
          <w:rFonts w:ascii="Arial" w:hAnsi="Arial" w:cs="Arial"/>
          <w:bCs/>
          <w:color w:val="000000" w:themeColor="text1"/>
          <w:sz w:val="22"/>
          <w:szCs w:val="22"/>
          <w:lang w:eastAsia="es-ES_tradnl"/>
        </w:rPr>
      </w:pPr>
    </w:p>
    <w:p w14:paraId="424DF571" w14:textId="77777777" w:rsidR="00FB3873" w:rsidRPr="00485661" w:rsidRDefault="00FB3873" w:rsidP="00485661">
      <w:pPr>
        <w:autoSpaceDE w:val="0"/>
        <w:autoSpaceDN w:val="0"/>
        <w:adjustRightInd w:val="0"/>
        <w:rPr>
          <w:rFonts w:ascii="Arial" w:hAnsi="Arial" w:cs="Arial"/>
          <w:bCs/>
          <w:color w:val="000000" w:themeColor="text1"/>
          <w:sz w:val="22"/>
          <w:szCs w:val="22"/>
          <w:lang w:eastAsia="es-ES_tradnl"/>
        </w:rPr>
      </w:pPr>
    </w:p>
    <w:p w14:paraId="2CBCFA87" w14:textId="76C0A484" w:rsidR="004C3BE2" w:rsidRPr="00485661" w:rsidRDefault="004C3BE2" w:rsidP="00485661">
      <w:pPr>
        <w:pStyle w:val="Ttulo1"/>
        <w:numPr>
          <w:ilvl w:val="0"/>
          <w:numId w:val="1"/>
        </w:numPr>
        <w:jc w:val="left"/>
        <w:rPr>
          <w:b/>
          <w:color w:val="000000" w:themeColor="text1"/>
          <w:sz w:val="22"/>
          <w:szCs w:val="22"/>
          <w:lang w:val="es-ES" w:eastAsia="es-ES_tradnl"/>
        </w:rPr>
      </w:pPr>
      <w:bookmarkStart w:id="59" w:name="_Toc513648859"/>
      <w:bookmarkStart w:id="60" w:name="_Toc80787447"/>
      <w:r w:rsidRPr="00485661">
        <w:rPr>
          <w:b/>
          <w:color w:val="000000" w:themeColor="text1"/>
          <w:sz w:val="22"/>
          <w:szCs w:val="22"/>
          <w:lang w:val="es-ES" w:eastAsia="es-ES_tradnl"/>
        </w:rPr>
        <w:t>COMBUSTIBLE</w:t>
      </w:r>
      <w:bookmarkEnd w:id="59"/>
      <w:bookmarkEnd w:id="60"/>
    </w:p>
    <w:p w14:paraId="68E3E3F5" w14:textId="77777777" w:rsidR="004C3BE2" w:rsidRPr="00485661" w:rsidRDefault="004C3BE2" w:rsidP="00485661">
      <w:pPr>
        <w:autoSpaceDE w:val="0"/>
        <w:autoSpaceDN w:val="0"/>
        <w:adjustRightInd w:val="0"/>
        <w:rPr>
          <w:rFonts w:ascii="Arial" w:hAnsi="Arial" w:cs="Arial"/>
          <w:bCs/>
          <w:color w:val="000000" w:themeColor="text1"/>
          <w:sz w:val="22"/>
          <w:szCs w:val="22"/>
          <w:lang w:val="es-ES" w:eastAsia="es-ES_tradnl"/>
        </w:rPr>
      </w:pPr>
    </w:p>
    <w:p w14:paraId="09AD22D2" w14:textId="7F244A80" w:rsidR="004964E9" w:rsidRPr="00485661" w:rsidRDefault="004C3BE2" w:rsidP="00485661">
      <w:pPr>
        <w:rPr>
          <w:rFonts w:ascii="Arial" w:hAnsi="Arial" w:cs="Arial"/>
          <w:bCs/>
          <w:color w:val="000000" w:themeColor="text1"/>
          <w:sz w:val="22"/>
          <w:szCs w:val="22"/>
          <w:lang w:val="es-ES" w:eastAsia="es-ES_tradnl"/>
        </w:rPr>
      </w:pPr>
      <w:r w:rsidRPr="00485661">
        <w:rPr>
          <w:rFonts w:ascii="Arial" w:hAnsi="Arial" w:cs="Arial"/>
          <w:bCs/>
          <w:color w:val="000000" w:themeColor="text1"/>
          <w:sz w:val="22"/>
          <w:szCs w:val="22"/>
          <w:lang w:val="es-ES" w:eastAsia="es-ES_tradnl"/>
        </w:rPr>
        <w:t xml:space="preserve">La Gerencia de Producción mediante memorando </w:t>
      </w:r>
      <w:r w:rsidR="00763F4A" w:rsidRPr="00485661">
        <w:rPr>
          <w:rFonts w:ascii="Arial" w:hAnsi="Arial" w:cs="Arial"/>
          <w:bCs/>
          <w:color w:val="000000" w:themeColor="text1"/>
          <w:sz w:val="22"/>
          <w:szCs w:val="22"/>
          <w:lang w:val="es-ES" w:eastAsia="es-ES_tradnl"/>
        </w:rPr>
        <w:t>20211310075223 del 13 de julio de 2021</w:t>
      </w:r>
      <w:r w:rsidRPr="00485661">
        <w:rPr>
          <w:rFonts w:ascii="Arial" w:hAnsi="Arial" w:cs="Arial"/>
          <w:bCs/>
          <w:color w:val="000000" w:themeColor="text1"/>
          <w:sz w:val="22"/>
          <w:szCs w:val="22"/>
          <w:lang w:val="es-ES" w:eastAsia="es-ES_tradnl"/>
        </w:rPr>
        <w:t xml:space="preserve">, </w:t>
      </w:r>
      <w:r w:rsidR="009D01CF" w:rsidRPr="00485661">
        <w:rPr>
          <w:rFonts w:ascii="Arial" w:hAnsi="Arial" w:cs="Arial"/>
          <w:bCs/>
          <w:color w:val="000000" w:themeColor="text1"/>
          <w:sz w:val="22"/>
          <w:szCs w:val="22"/>
          <w:lang w:val="es-ES" w:eastAsia="es-ES_tradnl"/>
        </w:rPr>
        <w:t>reportó</w:t>
      </w:r>
      <w:r w:rsidR="004964E9" w:rsidRPr="00485661">
        <w:rPr>
          <w:rFonts w:ascii="Arial" w:hAnsi="Arial" w:cs="Arial"/>
          <w:bCs/>
          <w:color w:val="000000" w:themeColor="text1"/>
          <w:sz w:val="22"/>
          <w:szCs w:val="22"/>
          <w:lang w:val="es-ES" w:eastAsia="es-ES_tradnl"/>
        </w:rPr>
        <w:t xml:space="preserve"> en </w:t>
      </w:r>
      <w:r w:rsidR="00265279" w:rsidRPr="00485661">
        <w:rPr>
          <w:rFonts w:ascii="Arial" w:hAnsi="Arial" w:cs="Arial"/>
          <w:bCs/>
          <w:color w:val="000000" w:themeColor="text1"/>
          <w:sz w:val="22"/>
          <w:szCs w:val="22"/>
          <w:lang w:val="es-ES" w:eastAsia="es-ES_tradnl"/>
        </w:rPr>
        <w:t xml:space="preserve">los anexos </w:t>
      </w:r>
      <w:r w:rsidR="004964E9" w:rsidRPr="00485661">
        <w:rPr>
          <w:rFonts w:ascii="Arial" w:hAnsi="Arial" w:cs="Arial"/>
          <w:bCs/>
          <w:color w:val="000000" w:themeColor="text1"/>
          <w:sz w:val="22"/>
          <w:szCs w:val="22"/>
          <w:lang w:val="es-ES" w:eastAsia="es-ES_tradnl"/>
        </w:rPr>
        <w:t xml:space="preserve">los informes de ejecución contractual </w:t>
      </w:r>
      <w:r w:rsidR="00D71782" w:rsidRPr="00485661">
        <w:rPr>
          <w:rFonts w:ascii="Arial" w:hAnsi="Arial" w:cs="Arial"/>
          <w:bCs/>
          <w:color w:val="000000" w:themeColor="text1"/>
          <w:sz w:val="22"/>
          <w:szCs w:val="22"/>
          <w:lang w:val="es-ES" w:eastAsia="es-ES_tradnl"/>
        </w:rPr>
        <w:t>con</w:t>
      </w:r>
      <w:r w:rsidR="004964E9" w:rsidRPr="00485661">
        <w:rPr>
          <w:rFonts w:ascii="Arial" w:hAnsi="Arial" w:cs="Arial"/>
          <w:bCs/>
          <w:color w:val="000000" w:themeColor="text1"/>
          <w:sz w:val="22"/>
          <w:szCs w:val="22"/>
          <w:lang w:val="es-ES" w:eastAsia="es-ES_tradnl"/>
        </w:rPr>
        <w:t xml:space="preserve"> los cuales se suministr</w:t>
      </w:r>
      <w:r w:rsidR="00D71782" w:rsidRPr="00485661">
        <w:rPr>
          <w:rFonts w:ascii="Arial" w:hAnsi="Arial" w:cs="Arial"/>
          <w:bCs/>
          <w:color w:val="000000" w:themeColor="text1"/>
          <w:sz w:val="22"/>
          <w:szCs w:val="22"/>
          <w:lang w:val="es-ES" w:eastAsia="es-ES_tradnl"/>
        </w:rPr>
        <w:t>ó</w:t>
      </w:r>
      <w:r w:rsidR="004964E9" w:rsidRPr="00485661">
        <w:rPr>
          <w:rFonts w:ascii="Arial" w:hAnsi="Arial" w:cs="Arial"/>
          <w:bCs/>
          <w:color w:val="000000" w:themeColor="text1"/>
          <w:sz w:val="22"/>
          <w:szCs w:val="22"/>
          <w:lang w:val="es-ES" w:eastAsia="es-ES_tradnl"/>
        </w:rPr>
        <w:t xml:space="preserve"> el combustible industrial para la producción de mezcla asfáltica</w:t>
      </w:r>
      <w:r w:rsidR="00005D39" w:rsidRPr="00485661">
        <w:rPr>
          <w:rFonts w:ascii="Arial" w:hAnsi="Arial" w:cs="Arial"/>
          <w:bCs/>
          <w:color w:val="000000" w:themeColor="text1"/>
          <w:sz w:val="22"/>
          <w:szCs w:val="22"/>
          <w:lang w:val="es-ES" w:eastAsia="es-ES_tradnl"/>
        </w:rPr>
        <w:t>,</w:t>
      </w:r>
      <w:r w:rsidR="004964E9" w:rsidRPr="00485661">
        <w:rPr>
          <w:rFonts w:ascii="Arial" w:hAnsi="Arial" w:cs="Arial"/>
          <w:bCs/>
          <w:color w:val="000000" w:themeColor="text1"/>
          <w:sz w:val="22"/>
          <w:szCs w:val="22"/>
          <w:lang w:val="es-ES" w:eastAsia="es-ES_tradnl"/>
        </w:rPr>
        <w:t xml:space="preserve"> ACPM y/o gasolina para vehículos, maquinaria y equipos de propiedad de la UAERMV.</w:t>
      </w:r>
    </w:p>
    <w:p w14:paraId="521D8C95" w14:textId="77777777" w:rsidR="004C3BE2" w:rsidRPr="00485661" w:rsidRDefault="004C3BE2" w:rsidP="00485661">
      <w:pPr>
        <w:rPr>
          <w:rFonts w:ascii="Arial" w:hAnsi="Arial" w:cs="Arial"/>
          <w:color w:val="000000" w:themeColor="text1"/>
          <w:sz w:val="22"/>
          <w:szCs w:val="22"/>
          <w:lang w:val="es-ES"/>
        </w:rPr>
      </w:pPr>
    </w:p>
    <w:p w14:paraId="52A7161B" w14:textId="7742E4E8" w:rsidR="004964E9" w:rsidRPr="00485661" w:rsidRDefault="00D12B83" w:rsidP="00485661">
      <w:pPr>
        <w:rPr>
          <w:rFonts w:ascii="Arial" w:hAnsi="Arial" w:cs="Arial"/>
          <w:color w:val="000000" w:themeColor="text1"/>
          <w:sz w:val="22"/>
          <w:szCs w:val="22"/>
          <w:lang w:val="es-CO"/>
        </w:rPr>
      </w:pPr>
      <w:r w:rsidRPr="00485661">
        <w:rPr>
          <w:rFonts w:ascii="Arial" w:hAnsi="Arial" w:cs="Arial"/>
          <w:color w:val="000000" w:themeColor="text1"/>
          <w:sz w:val="22"/>
          <w:szCs w:val="22"/>
        </w:rPr>
        <w:t xml:space="preserve">Con corte </w:t>
      </w:r>
      <w:r w:rsidR="001E6F7B" w:rsidRPr="00485661">
        <w:rPr>
          <w:rFonts w:ascii="Arial" w:hAnsi="Arial" w:cs="Arial"/>
          <w:color w:val="000000" w:themeColor="text1"/>
          <w:sz w:val="22"/>
          <w:szCs w:val="22"/>
        </w:rPr>
        <w:t xml:space="preserve">del </w:t>
      </w:r>
      <w:r w:rsidR="00763F4A" w:rsidRPr="00485661">
        <w:rPr>
          <w:rFonts w:ascii="Arial" w:hAnsi="Arial" w:cs="Arial"/>
          <w:color w:val="000000" w:themeColor="text1"/>
          <w:sz w:val="22"/>
          <w:szCs w:val="22"/>
        </w:rPr>
        <w:t>segundo</w:t>
      </w:r>
      <w:r w:rsidR="00DF3321" w:rsidRPr="00485661">
        <w:rPr>
          <w:rFonts w:ascii="Arial" w:hAnsi="Arial" w:cs="Arial"/>
          <w:color w:val="000000" w:themeColor="text1"/>
          <w:sz w:val="22"/>
          <w:szCs w:val="22"/>
        </w:rPr>
        <w:t xml:space="preserve"> </w:t>
      </w:r>
      <w:r w:rsidR="004C3BE2" w:rsidRPr="00485661">
        <w:rPr>
          <w:rFonts w:ascii="Arial" w:hAnsi="Arial" w:cs="Arial"/>
          <w:color w:val="000000" w:themeColor="text1"/>
          <w:sz w:val="22"/>
          <w:szCs w:val="22"/>
        </w:rPr>
        <w:t>trimestre de 20</w:t>
      </w:r>
      <w:r w:rsidR="00CC7581" w:rsidRPr="00485661">
        <w:rPr>
          <w:rFonts w:ascii="Arial" w:hAnsi="Arial" w:cs="Arial"/>
          <w:color w:val="000000" w:themeColor="text1"/>
          <w:sz w:val="22"/>
          <w:szCs w:val="22"/>
        </w:rPr>
        <w:t>2</w:t>
      </w:r>
      <w:r w:rsidR="00DF3321" w:rsidRPr="00485661">
        <w:rPr>
          <w:rFonts w:ascii="Arial" w:hAnsi="Arial" w:cs="Arial"/>
          <w:color w:val="000000" w:themeColor="text1"/>
          <w:sz w:val="22"/>
          <w:szCs w:val="22"/>
        </w:rPr>
        <w:t>1</w:t>
      </w:r>
      <w:r w:rsidR="00BB540B" w:rsidRPr="00485661">
        <w:rPr>
          <w:rFonts w:ascii="Arial" w:hAnsi="Arial" w:cs="Arial"/>
          <w:color w:val="000000" w:themeColor="text1"/>
          <w:sz w:val="22"/>
          <w:szCs w:val="22"/>
        </w:rPr>
        <w:t>,</w:t>
      </w:r>
      <w:r w:rsidRPr="00485661">
        <w:rPr>
          <w:rFonts w:ascii="Arial" w:hAnsi="Arial" w:cs="Arial"/>
          <w:color w:val="000000" w:themeColor="text1"/>
          <w:sz w:val="22"/>
          <w:szCs w:val="22"/>
        </w:rPr>
        <w:t xml:space="preserve"> </w:t>
      </w:r>
      <w:r w:rsidR="004964E9" w:rsidRPr="00485661">
        <w:rPr>
          <w:rFonts w:ascii="Arial" w:hAnsi="Arial" w:cs="Arial"/>
          <w:color w:val="000000" w:themeColor="text1"/>
          <w:sz w:val="22"/>
          <w:szCs w:val="22"/>
        </w:rPr>
        <w:t xml:space="preserve">se identificó que la entidad se provee de combustible industrial para la producción de mezcla asfáltica y para vehículos, maquinaria y equipos mediante </w:t>
      </w:r>
      <w:r w:rsidR="00E83098" w:rsidRPr="00485661">
        <w:rPr>
          <w:rFonts w:ascii="Arial" w:hAnsi="Arial" w:cs="Arial"/>
          <w:color w:val="000000" w:themeColor="text1"/>
          <w:sz w:val="22"/>
          <w:szCs w:val="22"/>
        </w:rPr>
        <w:t xml:space="preserve">los </w:t>
      </w:r>
      <w:r w:rsidR="004964E9" w:rsidRPr="00485661">
        <w:rPr>
          <w:rFonts w:ascii="Arial" w:hAnsi="Arial" w:cs="Arial"/>
          <w:color w:val="000000" w:themeColor="text1"/>
          <w:sz w:val="22"/>
          <w:szCs w:val="22"/>
        </w:rPr>
        <w:t xml:space="preserve">contratos </w:t>
      </w:r>
      <w:r w:rsidR="006C4A3D" w:rsidRPr="00485661">
        <w:rPr>
          <w:rFonts w:ascii="Arial" w:hAnsi="Arial" w:cs="Arial"/>
          <w:color w:val="000000" w:themeColor="text1"/>
          <w:sz w:val="22"/>
          <w:szCs w:val="22"/>
        </w:rPr>
        <w:t>069</w:t>
      </w:r>
      <w:r w:rsidR="00E83098" w:rsidRPr="00485661">
        <w:rPr>
          <w:rFonts w:ascii="Arial" w:hAnsi="Arial" w:cs="Arial"/>
          <w:color w:val="000000" w:themeColor="text1"/>
          <w:sz w:val="22"/>
          <w:szCs w:val="22"/>
        </w:rPr>
        <w:t xml:space="preserve"> </w:t>
      </w:r>
      <w:r w:rsidR="002443E7" w:rsidRPr="00485661">
        <w:rPr>
          <w:rFonts w:ascii="Arial" w:hAnsi="Arial" w:cs="Arial"/>
          <w:color w:val="000000" w:themeColor="text1"/>
          <w:sz w:val="22"/>
          <w:szCs w:val="22"/>
        </w:rPr>
        <w:t>de 2020</w:t>
      </w:r>
      <w:r w:rsidR="00780F83" w:rsidRPr="00485661">
        <w:rPr>
          <w:rFonts w:ascii="Arial" w:hAnsi="Arial" w:cs="Arial"/>
          <w:color w:val="000000" w:themeColor="text1"/>
          <w:sz w:val="22"/>
          <w:szCs w:val="22"/>
        </w:rPr>
        <w:t>,</w:t>
      </w:r>
      <w:r w:rsidR="006C4A3D" w:rsidRPr="00485661">
        <w:rPr>
          <w:rFonts w:ascii="Arial" w:hAnsi="Arial" w:cs="Arial"/>
          <w:color w:val="000000" w:themeColor="text1"/>
          <w:sz w:val="22"/>
          <w:szCs w:val="22"/>
        </w:rPr>
        <w:t xml:space="preserve"> 377 de 2020</w:t>
      </w:r>
      <w:r w:rsidR="002443E7" w:rsidRPr="00485661">
        <w:rPr>
          <w:rFonts w:ascii="Arial" w:hAnsi="Arial" w:cs="Arial"/>
          <w:color w:val="000000" w:themeColor="text1"/>
          <w:sz w:val="22"/>
          <w:szCs w:val="22"/>
        </w:rPr>
        <w:t xml:space="preserve"> y 432 de 2021</w:t>
      </w:r>
      <w:r w:rsidR="00780F83" w:rsidRPr="00485661">
        <w:rPr>
          <w:rFonts w:ascii="Arial" w:hAnsi="Arial" w:cs="Arial"/>
          <w:color w:val="000000" w:themeColor="text1"/>
          <w:sz w:val="22"/>
          <w:szCs w:val="22"/>
        </w:rPr>
        <w:t>,</w:t>
      </w:r>
      <w:r w:rsidR="006C4A3D" w:rsidRPr="00485661">
        <w:rPr>
          <w:rFonts w:ascii="Arial" w:hAnsi="Arial" w:cs="Arial"/>
          <w:color w:val="000000" w:themeColor="text1"/>
          <w:sz w:val="22"/>
          <w:szCs w:val="22"/>
        </w:rPr>
        <w:t xml:space="preserve"> respectivamente</w:t>
      </w:r>
      <w:r w:rsidR="00780F83" w:rsidRPr="00485661">
        <w:rPr>
          <w:rFonts w:ascii="Arial" w:hAnsi="Arial" w:cs="Arial"/>
          <w:color w:val="000000" w:themeColor="text1"/>
          <w:sz w:val="22"/>
          <w:szCs w:val="22"/>
        </w:rPr>
        <w:t>, tal como se resume en la siguiente tabla</w:t>
      </w:r>
      <w:r w:rsidR="006C4A3D" w:rsidRPr="00485661">
        <w:rPr>
          <w:rFonts w:ascii="Arial" w:hAnsi="Arial" w:cs="Arial"/>
          <w:color w:val="000000" w:themeColor="text1"/>
          <w:sz w:val="22"/>
          <w:szCs w:val="22"/>
        </w:rPr>
        <w:t>:</w:t>
      </w:r>
    </w:p>
    <w:p w14:paraId="6F07EBD0" w14:textId="7105848C" w:rsidR="00E83098" w:rsidRPr="00485661" w:rsidRDefault="00E83098" w:rsidP="00485661">
      <w:pPr>
        <w:rPr>
          <w:rFonts w:ascii="Arial" w:hAnsi="Arial" w:cs="Arial"/>
          <w:color w:val="000000" w:themeColor="text1"/>
          <w:sz w:val="22"/>
          <w:szCs w:val="22"/>
        </w:rPr>
      </w:pPr>
    </w:p>
    <w:p w14:paraId="7BBAD5CF" w14:textId="5658C1F4" w:rsidR="00DF3321" w:rsidRPr="00485661" w:rsidRDefault="002443E7" w:rsidP="00485661">
      <w:pPr>
        <w:rPr>
          <w:rFonts w:ascii="Arial" w:hAnsi="Arial" w:cs="Arial"/>
          <w:color w:val="000000" w:themeColor="text1"/>
          <w:sz w:val="22"/>
          <w:szCs w:val="22"/>
        </w:rPr>
      </w:pPr>
      <w:r w:rsidRPr="00485661">
        <w:rPr>
          <w:rFonts w:ascii="Arial" w:hAnsi="Arial" w:cs="Arial"/>
          <w:noProof/>
          <w:lang w:val="es-CO" w:eastAsia="es-CO"/>
        </w:rPr>
        <w:drawing>
          <wp:inline distT="0" distB="0" distL="0" distR="0" wp14:anchorId="6563A715" wp14:editId="66473448">
            <wp:extent cx="5610225" cy="1447332"/>
            <wp:effectExtent l="0" t="0" r="0" b="635"/>
            <wp:docPr id="115" name="Imagen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625968" cy="1451393"/>
                    </a:xfrm>
                    <a:prstGeom prst="rect">
                      <a:avLst/>
                    </a:prstGeom>
                    <a:noFill/>
                    <a:ln>
                      <a:noFill/>
                    </a:ln>
                  </pic:spPr>
                </pic:pic>
              </a:graphicData>
            </a:graphic>
          </wp:inline>
        </w:drawing>
      </w:r>
    </w:p>
    <w:p w14:paraId="4948FC24" w14:textId="7E1D36C6" w:rsidR="00024BCD" w:rsidRPr="00485661" w:rsidRDefault="001A1C22" w:rsidP="00485661">
      <w:pPr>
        <w:rPr>
          <w:rFonts w:ascii="Arial" w:hAnsi="Arial" w:cs="Arial"/>
          <w:color w:val="000000" w:themeColor="text1"/>
          <w:sz w:val="16"/>
          <w:szCs w:val="16"/>
          <w:lang w:val="es-ES"/>
        </w:rPr>
      </w:pPr>
      <w:r w:rsidRPr="00485661">
        <w:rPr>
          <w:rFonts w:ascii="Arial" w:hAnsi="Arial" w:cs="Arial"/>
          <w:color w:val="000000" w:themeColor="text1"/>
          <w:sz w:val="16"/>
          <w:szCs w:val="16"/>
          <w:lang w:val="es-ES"/>
        </w:rPr>
        <w:t>Fuente: elaboración propia a partir de la información remitida por la Gerencia de Producción.</w:t>
      </w:r>
    </w:p>
    <w:p w14:paraId="473F090D" w14:textId="77777777" w:rsidR="001A1C22" w:rsidRPr="00485661" w:rsidRDefault="001A1C22" w:rsidP="00485661">
      <w:pPr>
        <w:rPr>
          <w:rFonts w:ascii="Arial" w:hAnsi="Arial" w:cs="Arial"/>
          <w:color w:val="000000" w:themeColor="text1"/>
          <w:sz w:val="22"/>
          <w:szCs w:val="22"/>
        </w:rPr>
      </w:pPr>
    </w:p>
    <w:p w14:paraId="6481BA05" w14:textId="290ACAA4" w:rsidR="009F5ABC" w:rsidRPr="00485661" w:rsidRDefault="004C3BE2" w:rsidP="00485661">
      <w:pPr>
        <w:rPr>
          <w:rFonts w:ascii="Arial" w:hAnsi="Arial" w:cs="Arial"/>
          <w:color w:val="000000" w:themeColor="text1"/>
          <w:sz w:val="22"/>
          <w:szCs w:val="22"/>
          <w:lang w:val="es-ES" w:eastAsia="es-ES_tradnl"/>
        </w:rPr>
      </w:pPr>
      <w:r w:rsidRPr="00485661">
        <w:rPr>
          <w:rFonts w:ascii="Arial" w:hAnsi="Arial" w:cs="Arial"/>
          <w:color w:val="000000" w:themeColor="text1"/>
          <w:sz w:val="22"/>
          <w:szCs w:val="22"/>
          <w:lang w:val="es-ES" w:eastAsia="es-ES_tradnl"/>
        </w:rPr>
        <w:lastRenderedPageBreak/>
        <w:t xml:space="preserve">El consumo en galones acumulado de </w:t>
      </w:r>
      <w:r w:rsidR="00464901" w:rsidRPr="00485661">
        <w:rPr>
          <w:rFonts w:ascii="Arial" w:hAnsi="Arial" w:cs="Arial"/>
          <w:color w:val="000000" w:themeColor="text1"/>
          <w:sz w:val="22"/>
          <w:szCs w:val="22"/>
          <w:lang w:val="es-ES" w:eastAsia="es-ES_tradnl"/>
        </w:rPr>
        <w:t>ACPM</w:t>
      </w:r>
      <w:r w:rsidR="00AD01BC" w:rsidRPr="00485661">
        <w:rPr>
          <w:rFonts w:ascii="Arial" w:hAnsi="Arial" w:cs="Arial"/>
          <w:color w:val="000000" w:themeColor="text1"/>
          <w:sz w:val="22"/>
          <w:szCs w:val="22"/>
          <w:lang w:val="es-ES" w:eastAsia="es-ES_tradnl"/>
        </w:rPr>
        <w:t xml:space="preserve">, gasolina y </w:t>
      </w:r>
      <w:r w:rsidR="00464901" w:rsidRPr="00485661">
        <w:rPr>
          <w:rFonts w:ascii="Arial" w:hAnsi="Arial" w:cs="Arial"/>
          <w:color w:val="000000" w:themeColor="text1"/>
          <w:sz w:val="22"/>
          <w:szCs w:val="22"/>
          <w:lang w:val="es-ES" w:eastAsia="es-ES_tradnl"/>
        </w:rPr>
        <w:t>CC-3</w:t>
      </w:r>
      <w:r w:rsidR="00AD01BC" w:rsidRPr="00485661">
        <w:rPr>
          <w:rFonts w:ascii="Arial" w:hAnsi="Arial" w:cs="Arial"/>
          <w:color w:val="000000" w:themeColor="text1"/>
          <w:sz w:val="22"/>
          <w:szCs w:val="22"/>
          <w:lang w:val="es-ES" w:eastAsia="es-ES_tradnl"/>
        </w:rPr>
        <w:t xml:space="preserve"> </w:t>
      </w:r>
      <w:r w:rsidR="00464901" w:rsidRPr="00485661">
        <w:rPr>
          <w:rFonts w:ascii="Arial" w:hAnsi="Arial" w:cs="Arial"/>
          <w:color w:val="000000" w:themeColor="text1"/>
          <w:sz w:val="22"/>
          <w:szCs w:val="22"/>
          <w:lang w:val="es-ES" w:eastAsia="es-ES_tradnl"/>
        </w:rPr>
        <w:t xml:space="preserve">(combustible de alto poder calorífico) </w:t>
      </w:r>
      <w:r w:rsidR="008F6459" w:rsidRPr="00485661">
        <w:rPr>
          <w:rFonts w:ascii="Arial" w:hAnsi="Arial" w:cs="Arial"/>
          <w:color w:val="000000" w:themeColor="text1"/>
          <w:sz w:val="22"/>
          <w:szCs w:val="22"/>
          <w:lang w:val="es-ES" w:eastAsia="es-ES_tradnl"/>
        </w:rPr>
        <w:t xml:space="preserve">con </w:t>
      </w:r>
      <w:r w:rsidR="00D12B83" w:rsidRPr="00485661">
        <w:rPr>
          <w:rFonts w:ascii="Arial" w:hAnsi="Arial" w:cs="Arial"/>
          <w:color w:val="000000" w:themeColor="text1"/>
          <w:sz w:val="22"/>
          <w:szCs w:val="22"/>
          <w:lang w:val="es-ES" w:eastAsia="es-ES_tradnl"/>
        </w:rPr>
        <w:t xml:space="preserve">corte del </w:t>
      </w:r>
      <w:r w:rsidR="002443E7" w:rsidRPr="00485661">
        <w:rPr>
          <w:rFonts w:ascii="Arial" w:hAnsi="Arial" w:cs="Arial"/>
          <w:color w:val="000000" w:themeColor="text1"/>
          <w:sz w:val="22"/>
          <w:szCs w:val="22"/>
          <w:lang w:val="es-ES" w:eastAsia="es-ES_tradnl"/>
        </w:rPr>
        <w:t>segundo</w:t>
      </w:r>
      <w:r w:rsidR="006067E7" w:rsidRPr="00485661">
        <w:rPr>
          <w:rFonts w:ascii="Arial" w:hAnsi="Arial" w:cs="Arial"/>
          <w:color w:val="000000" w:themeColor="text1"/>
          <w:sz w:val="22"/>
          <w:szCs w:val="22"/>
          <w:lang w:val="es-ES" w:eastAsia="es-ES_tradnl"/>
        </w:rPr>
        <w:t xml:space="preserve"> </w:t>
      </w:r>
      <w:r w:rsidRPr="00485661">
        <w:rPr>
          <w:rFonts w:ascii="Arial" w:hAnsi="Arial" w:cs="Arial"/>
          <w:color w:val="000000" w:themeColor="text1"/>
          <w:sz w:val="22"/>
          <w:szCs w:val="22"/>
          <w:lang w:val="es-ES" w:eastAsia="es-ES_tradnl"/>
        </w:rPr>
        <w:t xml:space="preserve">trimestre de la vigencia </w:t>
      </w:r>
      <w:r w:rsidR="00CC7581" w:rsidRPr="00485661">
        <w:rPr>
          <w:rFonts w:ascii="Arial" w:hAnsi="Arial" w:cs="Arial"/>
          <w:color w:val="000000" w:themeColor="text1"/>
          <w:sz w:val="22"/>
          <w:szCs w:val="22"/>
          <w:lang w:val="es-ES" w:eastAsia="es-ES_tradnl"/>
        </w:rPr>
        <w:t>202</w:t>
      </w:r>
      <w:r w:rsidR="009F17E0" w:rsidRPr="00485661">
        <w:rPr>
          <w:rFonts w:ascii="Arial" w:hAnsi="Arial" w:cs="Arial"/>
          <w:color w:val="000000" w:themeColor="text1"/>
          <w:sz w:val="22"/>
          <w:szCs w:val="22"/>
          <w:lang w:val="es-ES" w:eastAsia="es-ES_tradnl"/>
        </w:rPr>
        <w:t>1</w:t>
      </w:r>
      <w:r w:rsidR="00831310" w:rsidRPr="00485661">
        <w:rPr>
          <w:rFonts w:ascii="Arial" w:hAnsi="Arial" w:cs="Arial"/>
          <w:color w:val="000000" w:themeColor="text1"/>
          <w:sz w:val="22"/>
          <w:szCs w:val="22"/>
          <w:lang w:val="es-ES" w:eastAsia="es-ES_tradnl"/>
        </w:rPr>
        <w:t>,</w:t>
      </w:r>
      <w:r w:rsidRPr="00485661">
        <w:rPr>
          <w:rFonts w:ascii="Arial" w:hAnsi="Arial" w:cs="Arial"/>
          <w:color w:val="000000" w:themeColor="text1"/>
          <w:sz w:val="22"/>
          <w:szCs w:val="22"/>
          <w:lang w:val="es-ES" w:eastAsia="es-ES_tradnl"/>
        </w:rPr>
        <w:t xml:space="preserve"> frente al mismo periodo del año 20</w:t>
      </w:r>
      <w:r w:rsidR="009F17E0" w:rsidRPr="00485661">
        <w:rPr>
          <w:rFonts w:ascii="Arial" w:hAnsi="Arial" w:cs="Arial"/>
          <w:color w:val="000000" w:themeColor="text1"/>
          <w:sz w:val="22"/>
          <w:szCs w:val="22"/>
          <w:lang w:val="es-ES" w:eastAsia="es-ES_tradnl"/>
        </w:rPr>
        <w:t>20</w:t>
      </w:r>
      <w:r w:rsidR="00831310" w:rsidRPr="00485661">
        <w:rPr>
          <w:rFonts w:ascii="Arial" w:hAnsi="Arial" w:cs="Arial"/>
          <w:color w:val="000000" w:themeColor="text1"/>
          <w:sz w:val="22"/>
          <w:szCs w:val="22"/>
          <w:lang w:val="es-ES" w:eastAsia="es-ES_tradnl"/>
        </w:rPr>
        <w:t>,</w:t>
      </w:r>
      <w:r w:rsidRPr="00485661">
        <w:rPr>
          <w:rFonts w:ascii="Arial" w:hAnsi="Arial" w:cs="Arial"/>
          <w:color w:val="000000" w:themeColor="text1"/>
          <w:sz w:val="22"/>
          <w:szCs w:val="22"/>
          <w:lang w:val="es-ES" w:eastAsia="es-ES_tradnl"/>
        </w:rPr>
        <w:t xml:space="preserve"> </w:t>
      </w:r>
      <w:r w:rsidR="009F5ABC" w:rsidRPr="00485661">
        <w:rPr>
          <w:rFonts w:ascii="Arial" w:hAnsi="Arial" w:cs="Arial"/>
          <w:color w:val="000000" w:themeColor="text1"/>
          <w:sz w:val="22"/>
          <w:szCs w:val="22"/>
          <w:lang w:val="es-ES" w:eastAsia="es-ES_tradnl"/>
        </w:rPr>
        <w:t>presentó variaciones y se justifican principalmente por la siguiente observaci</w:t>
      </w:r>
      <w:r w:rsidR="00687DD3" w:rsidRPr="00485661">
        <w:rPr>
          <w:rFonts w:ascii="Arial" w:hAnsi="Arial" w:cs="Arial"/>
          <w:color w:val="000000" w:themeColor="text1"/>
          <w:sz w:val="22"/>
          <w:szCs w:val="22"/>
          <w:lang w:val="es-ES" w:eastAsia="es-ES_tradnl"/>
        </w:rPr>
        <w:t>ón</w:t>
      </w:r>
      <w:r w:rsidR="009F5ABC" w:rsidRPr="00485661">
        <w:rPr>
          <w:rFonts w:ascii="Arial" w:hAnsi="Arial" w:cs="Arial"/>
          <w:color w:val="000000" w:themeColor="text1"/>
          <w:sz w:val="22"/>
          <w:szCs w:val="22"/>
          <w:lang w:val="es-ES" w:eastAsia="es-ES_tradnl"/>
        </w:rPr>
        <w:t xml:space="preserve"> comunicada por la Gerencia de Producción a través de correo electrónico del </w:t>
      </w:r>
      <w:r w:rsidR="0036526B" w:rsidRPr="00485661">
        <w:rPr>
          <w:rFonts w:ascii="Arial" w:hAnsi="Arial" w:cs="Arial"/>
          <w:color w:val="000000" w:themeColor="text1"/>
          <w:sz w:val="22"/>
          <w:szCs w:val="22"/>
          <w:lang w:val="es-ES" w:eastAsia="es-ES_tradnl"/>
        </w:rPr>
        <w:t>27</w:t>
      </w:r>
      <w:r w:rsidR="002443E7" w:rsidRPr="00485661">
        <w:rPr>
          <w:rFonts w:ascii="Arial" w:hAnsi="Arial" w:cs="Arial"/>
          <w:color w:val="000000" w:themeColor="text1"/>
          <w:sz w:val="22"/>
          <w:szCs w:val="22"/>
          <w:lang w:val="es-ES" w:eastAsia="es-ES_tradnl"/>
        </w:rPr>
        <w:t xml:space="preserve"> </w:t>
      </w:r>
      <w:r w:rsidR="009F5ABC" w:rsidRPr="00485661">
        <w:rPr>
          <w:rFonts w:ascii="Arial" w:hAnsi="Arial" w:cs="Arial"/>
          <w:color w:val="000000" w:themeColor="text1"/>
          <w:sz w:val="22"/>
          <w:szCs w:val="22"/>
          <w:lang w:val="es-ES" w:eastAsia="es-ES_tradnl"/>
        </w:rPr>
        <w:t xml:space="preserve">de </w:t>
      </w:r>
      <w:r w:rsidR="002443E7" w:rsidRPr="00485661">
        <w:rPr>
          <w:rFonts w:ascii="Arial" w:hAnsi="Arial" w:cs="Arial"/>
          <w:color w:val="000000" w:themeColor="text1"/>
          <w:sz w:val="22"/>
          <w:szCs w:val="22"/>
          <w:lang w:val="es-ES" w:eastAsia="es-ES_tradnl"/>
        </w:rPr>
        <w:t>julio</w:t>
      </w:r>
      <w:r w:rsidR="009F5ABC" w:rsidRPr="00485661">
        <w:rPr>
          <w:rFonts w:ascii="Arial" w:hAnsi="Arial" w:cs="Arial"/>
          <w:color w:val="000000" w:themeColor="text1"/>
          <w:sz w:val="22"/>
          <w:szCs w:val="22"/>
          <w:lang w:val="es-ES" w:eastAsia="es-ES_tradnl"/>
        </w:rPr>
        <w:t xml:space="preserve"> de 202</w:t>
      </w:r>
      <w:r w:rsidR="0086344E" w:rsidRPr="00485661">
        <w:rPr>
          <w:rFonts w:ascii="Arial" w:hAnsi="Arial" w:cs="Arial"/>
          <w:color w:val="000000" w:themeColor="text1"/>
          <w:sz w:val="22"/>
          <w:szCs w:val="22"/>
          <w:lang w:val="es-ES" w:eastAsia="es-ES_tradnl"/>
        </w:rPr>
        <w:t>1</w:t>
      </w:r>
      <w:r w:rsidR="009F5ABC" w:rsidRPr="00485661">
        <w:rPr>
          <w:rFonts w:ascii="Arial" w:hAnsi="Arial" w:cs="Arial"/>
          <w:color w:val="000000" w:themeColor="text1"/>
          <w:sz w:val="22"/>
          <w:szCs w:val="22"/>
          <w:lang w:val="es-ES" w:eastAsia="es-ES_tradnl"/>
        </w:rPr>
        <w:t>:</w:t>
      </w:r>
    </w:p>
    <w:p w14:paraId="1FA0840F" w14:textId="77777777" w:rsidR="00687DD3" w:rsidRPr="00485661" w:rsidRDefault="00687DD3" w:rsidP="00485661">
      <w:pPr>
        <w:rPr>
          <w:rFonts w:ascii="Arial" w:hAnsi="Arial" w:cs="Arial"/>
          <w:color w:val="000000" w:themeColor="text1"/>
          <w:sz w:val="22"/>
          <w:szCs w:val="22"/>
          <w:lang w:val="es-ES" w:eastAsia="es-ES_tradnl"/>
        </w:rPr>
      </w:pPr>
    </w:p>
    <w:p w14:paraId="26C10E94" w14:textId="77777777" w:rsidR="0036526B" w:rsidRPr="00485661" w:rsidRDefault="00796DDB" w:rsidP="00485661">
      <w:pPr>
        <w:ind w:left="284" w:right="284"/>
        <w:rPr>
          <w:rFonts w:ascii="Arial" w:hAnsi="Arial" w:cs="Arial"/>
          <w:i/>
          <w:color w:val="000000" w:themeColor="text1"/>
          <w:shd w:val="clear" w:color="auto" w:fill="FFFFFF"/>
        </w:rPr>
      </w:pPr>
      <w:r w:rsidRPr="00485661">
        <w:rPr>
          <w:rFonts w:ascii="Arial" w:hAnsi="Arial" w:cs="Arial"/>
          <w:i/>
          <w:color w:val="000000" w:themeColor="text1"/>
          <w:shd w:val="clear" w:color="auto" w:fill="FFFFFF"/>
        </w:rPr>
        <w:t>“</w:t>
      </w:r>
      <w:r w:rsidR="0036526B" w:rsidRPr="00485661">
        <w:rPr>
          <w:rFonts w:ascii="Arial" w:hAnsi="Arial" w:cs="Arial"/>
          <w:i/>
          <w:color w:val="000000" w:themeColor="text1"/>
          <w:shd w:val="clear" w:color="auto" w:fill="FFFFFF"/>
        </w:rPr>
        <w:t>Se puede identificar un muy bajo consumo en los meses de abril, mayo de 2020 comparados con los demás meses incluso del mismo año. Esta situación se ocasionó por efecto de la Pandemia General ocasionada por el Covid-19 a nivel Nacional, que obligó a la UAERMV a suspender actividades presenciales en prevención de contagios masivos a todo nivel.</w:t>
      </w:r>
    </w:p>
    <w:p w14:paraId="57591357" w14:textId="77777777" w:rsidR="0036526B" w:rsidRPr="00485661" w:rsidRDefault="0036526B" w:rsidP="00485661">
      <w:pPr>
        <w:ind w:left="284" w:right="284"/>
        <w:rPr>
          <w:rFonts w:ascii="Arial" w:hAnsi="Arial" w:cs="Arial"/>
          <w:i/>
          <w:color w:val="000000" w:themeColor="text1"/>
          <w:shd w:val="clear" w:color="auto" w:fill="FFFFFF"/>
        </w:rPr>
      </w:pPr>
    </w:p>
    <w:p w14:paraId="35C8638A" w14:textId="0F47C6B4" w:rsidR="00796DDB" w:rsidRPr="00485661" w:rsidRDefault="0036526B" w:rsidP="00485661">
      <w:pPr>
        <w:ind w:left="284" w:right="284"/>
        <w:rPr>
          <w:rFonts w:ascii="Arial" w:hAnsi="Arial" w:cs="Arial"/>
          <w:b/>
          <w:bCs/>
          <w:i/>
          <w:color w:val="000000" w:themeColor="text1"/>
          <w:lang w:val="es-ES" w:eastAsia="es-ES_tradnl"/>
        </w:rPr>
      </w:pPr>
      <w:r w:rsidRPr="00485661">
        <w:rPr>
          <w:rFonts w:ascii="Arial" w:hAnsi="Arial" w:cs="Arial"/>
          <w:i/>
          <w:color w:val="000000" w:themeColor="text1"/>
          <w:shd w:val="clear" w:color="auto" w:fill="FFFFFF"/>
        </w:rPr>
        <w:t>Ya en el presente año se ha venido incrementando la actividad en general en toda la UAERMV, lo cual se refleja en el mayor consumo y operación de los vehículos, maquinaria y plantas industriales.</w:t>
      </w:r>
    </w:p>
    <w:p w14:paraId="0F91FC64" w14:textId="3EF4FC29" w:rsidR="00796DDB" w:rsidRPr="00485661" w:rsidRDefault="00796DDB" w:rsidP="00485661">
      <w:pPr>
        <w:ind w:left="708"/>
        <w:jc w:val="right"/>
        <w:rPr>
          <w:rFonts w:ascii="Arial" w:hAnsi="Arial" w:cs="Arial"/>
          <w:bCs/>
          <w:i/>
          <w:color w:val="000000" w:themeColor="text1"/>
          <w:sz w:val="22"/>
          <w:szCs w:val="22"/>
          <w:lang w:val="es-ES" w:eastAsia="es-ES_tradnl"/>
        </w:rPr>
      </w:pPr>
      <w:r w:rsidRPr="00485661">
        <w:rPr>
          <w:rFonts w:ascii="Arial" w:hAnsi="Arial" w:cs="Arial"/>
          <w:bCs/>
          <w:i/>
          <w:color w:val="000000" w:themeColor="text1"/>
          <w:sz w:val="22"/>
          <w:szCs w:val="22"/>
          <w:lang w:val="es-ES" w:eastAsia="es-ES_tradnl"/>
        </w:rPr>
        <w:t>“</w:t>
      </w:r>
    </w:p>
    <w:p w14:paraId="1457597B" w14:textId="77777777" w:rsidR="0036526B" w:rsidRPr="00485661" w:rsidRDefault="0036526B" w:rsidP="00485661">
      <w:pPr>
        <w:rPr>
          <w:rFonts w:ascii="Arial" w:hAnsi="Arial" w:cs="Arial"/>
          <w:color w:val="000000" w:themeColor="text1"/>
          <w:sz w:val="22"/>
          <w:szCs w:val="22"/>
          <w:lang w:val="es-ES" w:eastAsia="es-ES_tradnl"/>
        </w:rPr>
      </w:pPr>
    </w:p>
    <w:p w14:paraId="1689EC57" w14:textId="0A7A63E7" w:rsidR="004C3BE2" w:rsidRPr="00485661" w:rsidRDefault="004C3BE2" w:rsidP="00485661">
      <w:pPr>
        <w:rPr>
          <w:rFonts w:ascii="Arial" w:hAnsi="Arial" w:cs="Arial"/>
          <w:bCs/>
          <w:color w:val="000000" w:themeColor="text1"/>
          <w:sz w:val="22"/>
          <w:szCs w:val="22"/>
          <w:lang w:val="es-ES" w:eastAsia="es-ES_tradnl"/>
        </w:rPr>
      </w:pPr>
      <w:r w:rsidRPr="00485661">
        <w:rPr>
          <w:rFonts w:ascii="Arial" w:hAnsi="Arial" w:cs="Arial"/>
          <w:color w:val="000000" w:themeColor="text1"/>
          <w:sz w:val="22"/>
          <w:szCs w:val="22"/>
          <w:lang w:val="es-ES" w:eastAsia="es-ES_tradnl"/>
        </w:rPr>
        <w:t>En la siguiente gr</w:t>
      </w:r>
      <w:r w:rsidR="00F37461" w:rsidRPr="00485661">
        <w:rPr>
          <w:rFonts w:ascii="Arial" w:hAnsi="Arial" w:cs="Arial"/>
          <w:color w:val="000000" w:themeColor="text1"/>
          <w:sz w:val="22"/>
          <w:szCs w:val="22"/>
          <w:lang w:val="es-ES" w:eastAsia="es-ES_tradnl"/>
        </w:rPr>
        <w:t>á</w:t>
      </w:r>
      <w:r w:rsidRPr="00485661">
        <w:rPr>
          <w:rFonts w:ascii="Arial" w:hAnsi="Arial" w:cs="Arial"/>
          <w:color w:val="000000" w:themeColor="text1"/>
          <w:sz w:val="22"/>
          <w:szCs w:val="22"/>
          <w:lang w:val="es-ES" w:eastAsia="es-ES_tradnl"/>
        </w:rPr>
        <w:t xml:space="preserve">fica se observa el consumo y variación de los galones utilizados por los </w:t>
      </w:r>
      <w:r w:rsidRPr="00485661">
        <w:rPr>
          <w:rFonts w:ascii="Arial" w:hAnsi="Arial" w:cs="Arial"/>
          <w:bCs/>
          <w:color w:val="000000" w:themeColor="text1"/>
          <w:sz w:val="22"/>
          <w:szCs w:val="22"/>
          <w:lang w:val="es-ES" w:eastAsia="es-ES_tradnl"/>
        </w:rPr>
        <w:t>vehículos, maquinaria y equipos de propiedad de la UAERMV:</w:t>
      </w:r>
    </w:p>
    <w:p w14:paraId="05441984" w14:textId="40DED502" w:rsidR="00B10352" w:rsidRPr="00485661" w:rsidRDefault="00B10352" w:rsidP="00485661">
      <w:pPr>
        <w:rPr>
          <w:rFonts w:ascii="Arial" w:hAnsi="Arial" w:cs="Arial"/>
          <w:bCs/>
          <w:color w:val="000000" w:themeColor="text1"/>
          <w:sz w:val="22"/>
          <w:szCs w:val="22"/>
          <w:lang w:val="es-ES" w:eastAsia="es-ES_tradnl"/>
        </w:rPr>
      </w:pPr>
    </w:p>
    <w:p w14:paraId="3F9E90A2" w14:textId="78AFB9B3" w:rsidR="00B10352" w:rsidRPr="00485661" w:rsidRDefault="00B10352" w:rsidP="00485661">
      <w:pPr>
        <w:rPr>
          <w:rFonts w:ascii="Arial" w:hAnsi="Arial" w:cs="Arial"/>
          <w:bCs/>
          <w:color w:val="000000" w:themeColor="text1"/>
          <w:sz w:val="22"/>
          <w:szCs w:val="22"/>
          <w:lang w:val="es-ES" w:eastAsia="es-ES_tradnl"/>
        </w:rPr>
      </w:pPr>
      <w:r w:rsidRPr="00485661">
        <w:rPr>
          <w:rFonts w:ascii="Arial" w:hAnsi="Arial" w:cs="Arial"/>
          <w:noProof/>
          <w:color w:val="000000" w:themeColor="text1"/>
          <w:sz w:val="22"/>
          <w:szCs w:val="22"/>
          <w:lang w:val="es-CO" w:eastAsia="es-CO"/>
        </w:rPr>
        <mc:AlternateContent>
          <mc:Choice Requires="wps">
            <w:drawing>
              <wp:anchor distT="0" distB="0" distL="114300" distR="114300" simplePos="0" relativeHeight="251544064" behindDoc="0" locked="0" layoutInCell="1" allowOverlap="1" wp14:anchorId="194423BD" wp14:editId="6F006CE4">
                <wp:simplePos x="0" y="0"/>
                <wp:positionH relativeFrom="margin">
                  <wp:posOffset>5315065</wp:posOffset>
                </wp:positionH>
                <wp:positionV relativeFrom="paragraph">
                  <wp:posOffset>1653367</wp:posOffset>
                </wp:positionV>
                <wp:extent cx="475488" cy="247650"/>
                <wp:effectExtent l="0" t="0" r="20320" b="19050"/>
                <wp:wrapNone/>
                <wp:docPr id="103" name="Cuadro de texto 103"/>
                <wp:cNvGraphicFramePr/>
                <a:graphic xmlns:a="http://schemas.openxmlformats.org/drawingml/2006/main">
                  <a:graphicData uri="http://schemas.microsoft.com/office/word/2010/wordprocessingShape">
                    <wps:wsp>
                      <wps:cNvSpPr txBox="1"/>
                      <wps:spPr>
                        <a:xfrm>
                          <a:off x="0" y="0"/>
                          <a:ext cx="475488" cy="2476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B575E78" w14:textId="77777777" w:rsidR="003A3A79" w:rsidRPr="00034689" w:rsidRDefault="003A3A79" w:rsidP="004C3BE2">
                            <w:pPr>
                              <w:jc w:val="left"/>
                              <w:rPr>
                                <w:rFonts w:ascii="Arial" w:hAnsi="Arial" w:cs="Arial"/>
                                <w:sz w:val="18"/>
                                <w:szCs w:val="18"/>
                                <w:lang w:val="es-CO"/>
                              </w:rPr>
                            </w:pPr>
                            <w:r>
                              <w:rPr>
                                <w:rFonts w:ascii="Arial" w:hAnsi="Arial" w:cs="Arial"/>
                                <w:sz w:val="18"/>
                                <w:szCs w:val="18"/>
                                <w:lang w:val="es-CO"/>
                              </w:rPr>
                              <w:t>TIPO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4423BD" id="Cuadro de texto 103" o:spid="_x0000_s1080" type="#_x0000_t202" style="position:absolute;left:0;text-align:left;margin-left:418.5pt;margin-top:130.2pt;width:37.45pt;height:19.5pt;z-index:251544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" fillcolor="white [3201]" strokeweight=".5pt">
                <v:textbox>
                  <w:txbxContent>
                    <w:p w14:paraId="2B575E78" w14:textId="77777777" w:rsidR="003A3A79" w:rsidRPr="00034689" w:rsidRDefault="003A3A79" w:rsidP="004C3BE2">
                      <w:pPr>
                        <w:jc w:val="left"/>
                        <w:rPr>
                          <w:rFonts w:ascii="Arial" w:hAnsi="Arial" w:cs="Arial"/>
                          <w:sz w:val="18"/>
                          <w:szCs w:val="18"/>
                          <w:lang w:val="es-CO"/>
                        </w:rPr>
                      </w:pPr>
                      <w:r>
                        <w:rPr>
                          <w:rFonts w:ascii="Arial" w:hAnsi="Arial" w:cs="Arial"/>
                          <w:sz w:val="18"/>
                          <w:szCs w:val="18"/>
                          <w:lang w:val="es-CO"/>
                        </w:rPr>
                        <w:t>TIPO</w:t>
                      </w:r>
                    </w:p>
                  </w:txbxContent>
                </v:textbox>
                <w10:wrap anchorx="margin"/>
              </v:shape>
            </w:pict>
          </mc:Fallback>
        </mc:AlternateContent>
      </w:r>
      <w:r w:rsidRPr="00485661">
        <w:rPr>
          <w:rFonts w:ascii="Arial" w:hAnsi="Arial" w:cs="Arial"/>
          <w:noProof/>
          <w:color w:val="000000" w:themeColor="text1"/>
          <w:sz w:val="22"/>
          <w:szCs w:val="22"/>
          <w:lang w:val="es-CO" w:eastAsia="es-CO"/>
        </w:rPr>
        <mc:AlternateContent>
          <mc:Choice Requires="wps">
            <w:drawing>
              <wp:anchor distT="0" distB="0" distL="114300" distR="114300" simplePos="0" relativeHeight="251536896" behindDoc="0" locked="0" layoutInCell="1" allowOverlap="1" wp14:anchorId="55A8E60B" wp14:editId="3F5D8DF1">
                <wp:simplePos x="0" y="0"/>
                <wp:positionH relativeFrom="leftMargin">
                  <wp:posOffset>482600</wp:posOffset>
                </wp:positionH>
                <wp:positionV relativeFrom="paragraph">
                  <wp:posOffset>996777</wp:posOffset>
                </wp:positionV>
                <wp:extent cx="1025208" cy="237490"/>
                <wp:effectExtent l="0" t="6350" r="16510" b="16510"/>
                <wp:wrapNone/>
                <wp:docPr id="102" name="Cuadro de texto 102"/>
                <wp:cNvGraphicFramePr/>
                <a:graphic xmlns:a="http://schemas.openxmlformats.org/drawingml/2006/main">
                  <a:graphicData uri="http://schemas.microsoft.com/office/word/2010/wordprocessingShape">
                    <wps:wsp>
                      <wps:cNvSpPr txBox="1"/>
                      <wps:spPr>
                        <a:xfrm rot="16200000">
                          <a:off x="0" y="0"/>
                          <a:ext cx="1025208" cy="23749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3E811AB" w14:textId="77777777" w:rsidR="003A3A79" w:rsidRPr="00034689" w:rsidRDefault="003A3A79" w:rsidP="004C3BE2">
                            <w:pPr>
                              <w:jc w:val="center"/>
                              <w:rPr>
                                <w:rFonts w:ascii="Arial" w:hAnsi="Arial" w:cs="Arial"/>
                                <w:sz w:val="18"/>
                                <w:szCs w:val="18"/>
                                <w:lang w:val="es-CO"/>
                              </w:rPr>
                            </w:pPr>
                            <w:r>
                              <w:rPr>
                                <w:rFonts w:ascii="Arial" w:hAnsi="Arial" w:cs="Arial"/>
                                <w:sz w:val="18"/>
                                <w:szCs w:val="18"/>
                                <w:lang w:val="es-CO"/>
                              </w:rPr>
                              <w:t>GALONES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A8E60B" id="Cuadro de texto 102" o:spid="_x0000_s1081" type="#_x0000_t202" style="position:absolute;left:0;text-align:left;margin-left:38pt;margin-top:78.5pt;width:80.75pt;height:18.7pt;rotation:-90;z-index:25153689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" fillcolor="white [3201]" strokeweight=".5pt">
                <v:textbox>
                  <w:txbxContent>
                    <w:p w14:paraId="73E811AB" w14:textId="77777777" w:rsidR="003A3A79" w:rsidRPr="00034689" w:rsidRDefault="003A3A79" w:rsidP="004C3BE2">
                      <w:pPr>
                        <w:jc w:val="center"/>
                        <w:rPr>
                          <w:rFonts w:ascii="Arial" w:hAnsi="Arial" w:cs="Arial"/>
                          <w:sz w:val="18"/>
                          <w:szCs w:val="18"/>
                          <w:lang w:val="es-CO"/>
                        </w:rPr>
                      </w:pPr>
                      <w:r>
                        <w:rPr>
                          <w:rFonts w:ascii="Arial" w:hAnsi="Arial" w:cs="Arial"/>
                          <w:sz w:val="18"/>
                          <w:szCs w:val="18"/>
                          <w:lang w:val="es-CO"/>
                        </w:rPr>
                        <w:t>GALONES</w:t>
                      </w:r>
                    </w:p>
                  </w:txbxContent>
                </v:textbox>
                <w10:wrap anchorx="margin"/>
              </v:shape>
            </w:pict>
          </mc:Fallback>
        </mc:AlternateContent>
      </w:r>
      <w:r w:rsidRPr="00485661">
        <w:rPr>
          <w:rFonts w:ascii="Arial" w:hAnsi="Arial" w:cs="Arial"/>
          <w:noProof/>
          <w:color w:val="000000" w:themeColor="text1"/>
          <w:sz w:val="22"/>
          <w:szCs w:val="22"/>
          <w:lang w:val="es-CO" w:eastAsia="es-CO"/>
        </w:rPr>
        <mc:AlternateContent>
          <mc:Choice Requires="wps">
            <w:drawing>
              <wp:anchor distT="0" distB="0" distL="114300" distR="114300" simplePos="0" relativeHeight="252161536" behindDoc="0" locked="0" layoutInCell="1" allowOverlap="1" wp14:anchorId="66B45A3C" wp14:editId="5929C304">
                <wp:simplePos x="0" y="0"/>
                <wp:positionH relativeFrom="column">
                  <wp:posOffset>4309225</wp:posOffset>
                </wp:positionH>
                <wp:positionV relativeFrom="paragraph">
                  <wp:posOffset>898410</wp:posOffset>
                </wp:positionV>
                <wp:extent cx="779228" cy="429370"/>
                <wp:effectExtent l="0" t="0" r="20955" b="27940"/>
                <wp:wrapNone/>
                <wp:docPr id="119" name="Cuadro de texto 1"/>
                <wp:cNvGraphicFramePr/>
                <a:graphic xmlns:a="http://schemas.openxmlformats.org/drawingml/2006/main">
                  <a:graphicData uri="http://schemas.microsoft.com/office/word/2010/wordprocessingShape">
                    <wps:wsp>
                      <wps:cNvSpPr txBox="1"/>
                      <wps:spPr>
                        <a:xfrm>
                          <a:off x="0" y="0"/>
                          <a:ext cx="779228" cy="429370"/>
                        </a:xfrm>
                        <a:prstGeom prst="rect">
                          <a:avLst/>
                        </a:prstGeom>
                        <a:ln>
                          <a:solidFill>
                            <a:schemeClr val="accent3">
                              <a:lumMod val="50000"/>
                            </a:schemeClr>
                          </a:solidFill>
                        </a:ln>
                      </wps:spPr>
                      <wps:txbx>
                        <w:txbxContent>
                          <w:p w14:paraId="09057EE4" w14:textId="77777777" w:rsidR="003A3A79" w:rsidRPr="00027B60" w:rsidRDefault="003A3A79" w:rsidP="00B10352">
                            <w:pPr>
                              <w:jc w:val="center"/>
                              <w:rPr>
                                <w:rFonts w:ascii="Arial" w:hAnsi="Arial" w:cstheme="minorBidi"/>
                                <w:color w:val="FF0000"/>
                                <w:sz w:val="16"/>
                                <w:szCs w:val="16"/>
                              </w:rPr>
                            </w:pPr>
                            <w:r w:rsidRPr="00027B60">
                              <w:rPr>
                                <w:rFonts w:ascii="Arial" w:hAnsi="Arial" w:cstheme="minorBidi"/>
                                <w:color w:val="FF0000"/>
                                <w:sz w:val="16"/>
                                <w:szCs w:val="16"/>
                              </w:rPr>
                              <w:t>Aumentó</w:t>
                            </w:r>
                          </w:p>
                          <w:p w14:paraId="32E19FCF" w14:textId="0CC9C5BC" w:rsidR="003A3A79" w:rsidRPr="00027B60" w:rsidRDefault="003A3A79" w:rsidP="00B10352">
                            <w:pPr>
                              <w:jc w:val="center"/>
                              <w:rPr>
                                <w:color w:val="FF0000"/>
                              </w:rPr>
                            </w:pPr>
                            <w:r>
                              <w:rPr>
                                <w:rFonts w:ascii="Arial" w:hAnsi="Arial" w:cstheme="minorBidi"/>
                                <w:color w:val="FF0000"/>
                                <w:sz w:val="16"/>
                                <w:szCs w:val="16"/>
                              </w:rPr>
                              <w:t>830</w:t>
                            </w:r>
                          </w:p>
                          <w:p w14:paraId="14BC9DC5" w14:textId="6F1F320A" w:rsidR="003A3A79" w:rsidRPr="00027B60" w:rsidRDefault="003A3A79" w:rsidP="00B10352">
                            <w:pPr>
                              <w:jc w:val="center"/>
                              <w:rPr>
                                <w:color w:val="FF0000"/>
                              </w:rPr>
                            </w:pPr>
                            <w:r>
                              <w:rPr>
                                <w:rFonts w:ascii="Arial" w:hAnsi="Arial" w:cstheme="minorBidi"/>
                                <w:color w:val="FF0000"/>
                                <w:sz w:val="16"/>
                                <w:szCs w:val="16"/>
                              </w:rPr>
                              <w:t>27</w:t>
                            </w:r>
                            <w:r w:rsidRPr="00027B60">
                              <w:rPr>
                                <w:rFonts w:ascii="Arial" w:hAnsi="Arial" w:cstheme="minorBidi"/>
                                <w:color w:val="FF0000"/>
                                <w:sz w:val="16"/>
                                <w:szCs w:val="16"/>
                              </w:rPr>
                              <w:t>%</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66B45A3C" id="Cuadro de texto 1" o:spid="_x0000_s1082" type="#_x0000_t202" style="position:absolute;left:0;text-align:left;margin-left:339.3pt;margin-top:70.75pt;width:61.35pt;height:33.8pt;z-index:25216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" filled="f" strokecolor="#4e6128 [1606]">
                <v:textbox>
                  <w:txbxContent>
                    <w:p w14:paraId="09057EE4" w14:textId="77777777" w:rsidR="003A3A79" w:rsidRPr="00027B60" w:rsidRDefault="003A3A79" w:rsidP="00B10352">
                      <w:pPr>
                        <w:jc w:val="center"/>
                        <w:rPr>
                          <w:rFonts w:ascii="Arial" w:hAnsi="Arial" w:cstheme="minorBidi"/>
                          <w:color w:val="FF0000"/>
                          <w:sz w:val="16"/>
                          <w:szCs w:val="16"/>
                        </w:rPr>
                      </w:pPr>
                      <w:r w:rsidRPr="00027B60">
                        <w:rPr>
                          <w:rFonts w:ascii="Arial" w:hAnsi="Arial" w:cstheme="minorBidi"/>
                          <w:color w:val="FF0000"/>
                          <w:sz w:val="16"/>
                          <w:szCs w:val="16"/>
                        </w:rPr>
                        <w:t>Aumentó</w:t>
                      </w:r>
                    </w:p>
                    <w:p w14:paraId="32E19FCF" w14:textId="0CC9C5BC" w:rsidR="003A3A79" w:rsidRPr="00027B60" w:rsidRDefault="003A3A79" w:rsidP="00B10352">
                      <w:pPr>
                        <w:jc w:val="center"/>
                        <w:rPr>
                          <w:color w:val="FF0000"/>
                        </w:rPr>
                      </w:pPr>
                      <w:r>
                        <w:rPr>
                          <w:rFonts w:ascii="Arial" w:hAnsi="Arial" w:cstheme="minorBidi"/>
                          <w:color w:val="FF0000"/>
                          <w:sz w:val="16"/>
                          <w:szCs w:val="16"/>
                        </w:rPr>
                        <w:t>830</w:t>
                      </w:r>
                    </w:p>
                    <w:p w14:paraId="14BC9DC5" w14:textId="6F1F320A" w:rsidR="003A3A79" w:rsidRPr="00027B60" w:rsidRDefault="003A3A79" w:rsidP="00B10352">
                      <w:pPr>
                        <w:jc w:val="center"/>
                        <w:rPr>
                          <w:color w:val="FF0000"/>
                        </w:rPr>
                      </w:pPr>
                      <w:r>
                        <w:rPr>
                          <w:rFonts w:ascii="Arial" w:hAnsi="Arial" w:cstheme="minorBidi"/>
                          <w:color w:val="FF0000"/>
                          <w:sz w:val="16"/>
                          <w:szCs w:val="16"/>
                        </w:rPr>
                        <w:t>27</w:t>
                      </w:r>
                      <w:r w:rsidRPr="00027B60">
                        <w:rPr>
                          <w:rFonts w:ascii="Arial" w:hAnsi="Arial" w:cstheme="minorBidi"/>
                          <w:color w:val="FF0000"/>
                          <w:sz w:val="16"/>
                          <w:szCs w:val="16"/>
                        </w:rPr>
                        <w:t>%</w:t>
                      </w:r>
                    </w:p>
                  </w:txbxContent>
                </v:textbox>
              </v:shape>
            </w:pict>
          </mc:Fallback>
        </mc:AlternateContent>
      </w:r>
      <w:r w:rsidRPr="00485661">
        <w:rPr>
          <w:rFonts w:ascii="Arial" w:hAnsi="Arial" w:cs="Arial"/>
          <w:noProof/>
          <w:color w:val="000000" w:themeColor="text1"/>
          <w:sz w:val="22"/>
          <w:szCs w:val="22"/>
          <w:lang w:val="es-CO" w:eastAsia="es-CO"/>
        </w:rPr>
        <mc:AlternateContent>
          <mc:Choice Requires="wps">
            <w:drawing>
              <wp:anchor distT="0" distB="0" distL="114300" distR="114300" simplePos="0" relativeHeight="252159488" behindDoc="0" locked="0" layoutInCell="1" allowOverlap="1" wp14:anchorId="2A7A115E" wp14:editId="2A1A60C0">
                <wp:simplePos x="0" y="0"/>
                <wp:positionH relativeFrom="column">
                  <wp:posOffset>3179734</wp:posOffset>
                </wp:positionH>
                <wp:positionV relativeFrom="paragraph">
                  <wp:posOffset>503786</wp:posOffset>
                </wp:positionV>
                <wp:extent cx="779228" cy="429370"/>
                <wp:effectExtent l="0" t="0" r="20955" b="27940"/>
                <wp:wrapNone/>
                <wp:docPr id="118" name="Cuadro de texto 1"/>
                <wp:cNvGraphicFramePr/>
                <a:graphic xmlns:a="http://schemas.openxmlformats.org/drawingml/2006/main">
                  <a:graphicData uri="http://schemas.microsoft.com/office/word/2010/wordprocessingShape">
                    <wps:wsp>
                      <wps:cNvSpPr txBox="1"/>
                      <wps:spPr>
                        <a:xfrm>
                          <a:off x="0" y="0"/>
                          <a:ext cx="779228" cy="429370"/>
                        </a:xfrm>
                        <a:prstGeom prst="rect">
                          <a:avLst/>
                        </a:prstGeom>
                        <a:ln>
                          <a:solidFill>
                            <a:schemeClr val="accent3">
                              <a:lumMod val="50000"/>
                            </a:schemeClr>
                          </a:solidFill>
                        </a:ln>
                      </wps:spPr>
                      <wps:txbx>
                        <w:txbxContent>
                          <w:p w14:paraId="55C20626" w14:textId="77777777" w:rsidR="003A3A79" w:rsidRPr="00027B60" w:rsidRDefault="003A3A79" w:rsidP="00B10352">
                            <w:pPr>
                              <w:jc w:val="center"/>
                              <w:rPr>
                                <w:rFonts w:ascii="Arial" w:hAnsi="Arial" w:cstheme="minorBidi"/>
                                <w:color w:val="FF0000"/>
                                <w:sz w:val="16"/>
                                <w:szCs w:val="16"/>
                              </w:rPr>
                            </w:pPr>
                            <w:r w:rsidRPr="00027B60">
                              <w:rPr>
                                <w:rFonts w:ascii="Arial" w:hAnsi="Arial" w:cstheme="minorBidi"/>
                                <w:color w:val="FF0000"/>
                                <w:sz w:val="16"/>
                                <w:szCs w:val="16"/>
                              </w:rPr>
                              <w:t>Aumentó</w:t>
                            </w:r>
                          </w:p>
                          <w:p w14:paraId="0F72C603" w14:textId="4BA772A0" w:rsidR="003A3A79" w:rsidRPr="00027B60" w:rsidRDefault="003A3A79" w:rsidP="00B10352">
                            <w:pPr>
                              <w:jc w:val="center"/>
                              <w:rPr>
                                <w:color w:val="FF0000"/>
                              </w:rPr>
                            </w:pPr>
                            <w:r>
                              <w:rPr>
                                <w:rFonts w:ascii="Arial" w:hAnsi="Arial" w:cstheme="minorBidi"/>
                                <w:color w:val="FF0000"/>
                                <w:sz w:val="16"/>
                                <w:szCs w:val="16"/>
                              </w:rPr>
                              <w:t>34</w:t>
                            </w:r>
                            <w:r w:rsidRPr="00027B60">
                              <w:rPr>
                                <w:rFonts w:ascii="Arial" w:hAnsi="Arial" w:cstheme="minorBidi"/>
                                <w:color w:val="FF0000"/>
                                <w:sz w:val="16"/>
                                <w:szCs w:val="16"/>
                              </w:rPr>
                              <w:t>.</w:t>
                            </w:r>
                            <w:r>
                              <w:rPr>
                                <w:rFonts w:ascii="Arial" w:hAnsi="Arial" w:cstheme="minorBidi"/>
                                <w:color w:val="FF0000"/>
                                <w:sz w:val="16"/>
                                <w:szCs w:val="16"/>
                              </w:rPr>
                              <w:t>323</w:t>
                            </w:r>
                          </w:p>
                          <w:p w14:paraId="41230B46" w14:textId="34B05051" w:rsidR="003A3A79" w:rsidRPr="00027B60" w:rsidRDefault="003A3A79" w:rsidP="00B10352">
                            <w:pPr>
                              <w:jc w:val="center"/>
                              <w:rPr>
                                <w:color w:val="FF0000"/>
                              </w:rPr>
                            </w:pPr>
                            <w:r>
                              <w:rPr>
                                <w:rFonts w:ascii="Arial" w:hAnsi="Arial" w:cstheme="minorBidi"/>
                                <w:color w:val="FF0000"/>
                                <w:sz w:val="16"/>
                                <w:szCs w:val="16"/>
                              </w:rPr>
                              <w:t>28</w:t>
                            </w:r>
                            <w:r w:rsidRPr="00027B60">
                              <w:rPr>
                                <w:rFonts w:ascii="Arial" w:hAnsi="Arial" w:cstheme="minorBidi"/>
                                <w:color w:val="FF0000"/>
                                <w:sz w:val="16"/>
                                <w:szCs w:val="16"/>
                              </w:rPr>
                              <w:t>%</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2A7A115E" id="_x0000_s1083" type="#_x0000_t202" style="position:absolute;left:0;text-align:left;margin-left:250.35pt;margin-top:39.65pt;width:61.35pt;height:33.8pt;z-index:25215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" filled="f" strokecolor="#4e6128 [1606]">
                <v:textbox>
                  <w:txbxContent>
                    <w:p w14:paraId="55C20626" w14:textId="77777777" w:rsidR="003A3A79" w:rsidRPr="00027B60" w:rsidRDefault="003A3A79" w:rsidP="00B10352">
                      <w:pPr>
                        <w:jc w:val="center"/>
                        <w:rPr>
                          <w:rFonts w:ascii="Arial" w:hAnsi="Arial" w:cstheme="minorBidi"/>
                          <w:color w:val="FF0000"/>
                          <w:sz w:val="16"/>
                          <w:szCs w:val="16"/>
                        </w:rPr>
                      </w:pPr>
                      <w:r w:rsidRPr="00027B60">
                        <w:rPr>
                          <w:rFonts w:ascii="Arial" w:hAnsi="Arial" w:cstheme="minorBidi"/>
                          <w:color w:val="FF0000"/>
                          <w:sz w:val="16"/>
                          <w:szCs w:val="16"/>
                        </w:rPr>
                        <w:t>Aumentó</w:t>
                      </w:r>
                    </w:p>
                    <w:p w14:paraId="0F72C603" w14:textId="4BA772A0" w:rsidR="003A3A79" w:rsidRPr="00027B60" w:rsidRDefault="003A3A79" w:rsidP="00B10352">
                      <w:pPr>
                        <w:jc w:val="center"/>
                        <w:rPr>
                          <w:color w:val="FF0000"/>
                        </w:rPr>
                      </w:pPr>
                      <w:r>
                        <w:rPr>
                          <w:rFonts w:ascii="Arial" w:hAnsi="Arial" w:cstheme="minorBidi"/>
                          <w:color w:val="FF0000"/>
                          <w:sz w:val="16"/>
                          <w:szCs w:val="16"/>
                        </w:rPr>
                        <w:t>34</w:t>
                      </w:r>
                      <w:r w:rsidRPr="00027B60">
                        <w:rPr>
                          <w:rFonts w:ascii="Arial" w:hAnsi="Arial" w:cstheme="minorBidi"/>
                          <w:color w:val="FF0000"/>
                          <w:sz w:val="16"/>
                          <w:szCs w:val="16"/>
                        </w:rPr>
                        <w:t>.</w:t>
                      </w:r>
                      <w:r>
                        <w:rPr>
                          <w:rFonts w:ascii="Arial" w:hAnsi="Arial" w:cstheme="minorBidi"/>
                          <w:color w:val="FF0000"/>
                          <w:sz w:val="16"/>
                          <w:szCs w:val="16"/>
                        </w:rPr>
                        <w:t>323</w:t>
                      </w:r>
                    </w:p>
                    <w:p w14:paraId="41230B46" w14:textId="34B05051" w:rsidR="003A3A79" w:rsidRPr="00027B60" w:rsidRDefault="003A3A79" w:rsidP="00B10352">
                      <w:pPr>
                        <w:jc w:val="center"/>
                        <w:rPr>
                          <w:color w:val="FF0000"/>
                        </w:rPr>
                      </w:pPr>
                      <w:r>
                        <w:rPr>
                          <w:rFonts w:ascii="Arial" w:hAnsi="Arial" w:cstheme="minorBidi"/>
                          <w:color w:val="FF0000"/>
                          <w:sz w:val="16"/>
                          <w:szCs w:val="16"/>
                        </w:rPr>
                        <w:t>28</w:t>
                      </w:r>
                      <w:r w:rsidRPr="00027B60">
                        <w:rPr>
                          <w:rFonts w:ascii="Arial" w:hAnsi="Arial" w:cstheme="minorBidi"/>
                          <w:color w:val="FF0000"/>
                          <w:sz w:val="16"/>
                          <w:szCs w:val="16"/>
                        </w:rPr>
                        <w:t>%</w:t>
                      </w:r>
                    </w:p>
                  </w:txbxContent>
                </v:textbox>
              </v:shape>
            </w:pict>
          </mc:Fallback>
        </mc:AlternateContent>
      </w:r>
      <w:r w:rsidRPr="00485661">
        <w:rPr>
          <w:rFonts w:ascii="Arial" w:hAnsi="Arial" w:cs="Arial"/>
          <w:noProof/>
          <w:color w:val="000000" w:themeColor="text1"/>
          <w:sz w:val="22"/>
          <w:szCs w:val="22"/>
          <w:lang w:val="es-CO" w:eastAsia="es-CO"/>
        </w:rPr>
        <mc:AlternateContent>
          <mc:Choice Requires="wps">
            <w:drawing>
              <wp:anchor distT="0" distB="0" distL="114300" distR="114300" simplePos="0" relativeHeight="252157440" behindDoc="0" locked="0" layoutInCell="1" allowOverlap="1" wp14:anchorId="79314204" wp14:editId="362E1B9E">
                <wp:simplePos x="0" y="0"/>
                <wp:positionH relativeFrom="column">
                  <wp:posOffset>1537566</wp:posOffset>
                </wp:positionH>
                <wp:positionV relativeFrom="paragraph">
                  <wp:posOffset>531380</wp:posOffset>
                </wp:positionV>
                <wp:extent cx="779228" cy="429370"/>
                <wp:effectExtent l="0" t="0" r="20955" b="27940"/>
                <wp:wrapNone/>
                <wp:docPr id="117" name="Cuadro de texto 1"/>
                <wp:cNvGraphicFramePr/>
                <a:graphic xmlns:a="http://schemas.openxmlformats.org/drawingml/2006/main">
                  <a:graphicData uri="http://schemas.microsoft.com/office/word/2010/wordprocessingShape">
                    <wps:wsp>
                      <wps:cNvSpPr txBox="1"/>
                      <wps:spPr>
                        <a:xfrm>
                          <a:off x="0" y="0"/>
                          <a:ext cx="779228" cy="429370"/>
                        </a:xfrm>
                        <a:prstGeom prst="rect">
                          <a:avLst/>
                        </a:prstGeom>
                        <a:ln>
                          <a:solidFill>
                            <a:schemeClr val="accent3">
                              <a:lumMod val="50000"/>
                            </a:schemeClr>
                          </a:solidFill>
                        </a:ln>
                      </wps:spPr>
                      <wps:txbx>
                        <w:txbxContent>
                          <w:p w14:paraId="01E21ABF" w14:textId="77777777" w:rsidR="003A3A79" w:rsidRPr="00027B60" w:rsidRDefault="003A3A79" w:rsidP="00B10352">
                            <w:pPr>
                              <w:jc w:val="center"/>
                              <w:rPr>
                                <w:rFonts w:ascii="Arial" w:hAnsi="Arial" w:cstheme="minorBidi"/>
                                <w:color w:val="FF0000"/>
                                <w:sz w:val="16"/>
                                <w:szCs w:val="16"/>
                              </w:rPr>
                            </w:pPr>
                            <w:r w:rsidRPr="00027B60">
                              <w:rPr>
                                <w:rFonts w:ascii="Arial" w:hAnsi="Arial" w:cstheme="minorBidi"/>
                                <w:color w:val="FF0000"/>
                                <w:sz w:val="16"/>
                                <w:szCs w:val="16"/>
                              </w:rPr>
                              <w:t>Aumentó</w:t>
                            </w:r>
                          </w:p>
                          <w:p w14:paraId="5A28CFE0" w14:textId="7BD46CD9" w:rsidR="003A3A79" w:rsidRPr="00027B60" w:rsidRDefault="003A3A79" w:rsidP="00B10352">
                            <w:pPr>
                              <w:jc w:val="center"/>
                              <w:rPr>
                                <w:color w:val="FF0000"/>
                              </w:rPr>
                            </w:pPr>
                            <w:r>
                              <w:rPr>
                                <w:rFonts w:ascii="Arial" w:hAnsi="Arial" w:cstheme="minorBidi"/>
                                <w:color w:val="FF0000"/>
                                <w:sz w:val="16"/>
                                <w:szCs w:val="16"/>
                              </w:rPr>
                              <w:t>10</w:t>
                            </w:r>
                            <w:r w:rsidRPr="00027B60">
                              <w:rPr>
                                <w:rFonts w:ascii="Arial" w:hAnsi="Arial" w:cstheme="minorBidi"/>
                                <w:color w:val="FF0000"/>
                                <w:sz w:val="16"/>
                                <w:szCs w:val="16"/>
                              </w:rPr>
                              <w:t>.</w:t>
                            </w:r>
                            <w:r>
                              <w:rPr>
                                <w:rFonts w:ascii="Arial" w:hAnsi="Arial" w:cstheme="minorBidi"/>
                                <w:color w:val="FF0000"/>
                                <w:sz w:val="16"/>
                                <w:szCs w:val="16"/>
                              </w:rPr>
                              <w:t>402</w:t>
                            </w:r>
                          </w:p>
                          <w:p w14:paraId="6ABBB0F2" w14:textId="654FB75A" w:rsidR="003A3A79" w:rsidRPr="00027B60" w:rsidRDefault="003A3A79" w:rsidP="00B10352">
                            <w:pPr>
                              <w:jc w:val="center"/>
                              <w:rPr>
                                <w:color w:val="FF0000"/>
                              </w:rPr>
                            </w:pPr>
                            <w:r>
                              <w:rPr>
                                <w:rFonts w:ascii="Arial" w:hAnsi="Arial" w:cstheme="minorBidi"/>
                                <w:color w:val="FF0000"/>
                                <w:sz w:val="16"/>
                                <w:szCs w:val="16"/>
                              </w:rPr>
                              <w:t>8</w:t>
                            </w:r>
                            <w:r w:rsidRPr="00027B60">
                              <w:rPr>
                                <w:rFonts w:ascii="Arial" w:hAnsi="Arial" w:cstheme="minorBidi"/>
                                <w:color w:val="FF0000"/>
                                <w:sz w:val="16"/>
                                <w:szCs w:val="16"/>
                              </w:rPr>
                              <w:t>%</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79314204" id="_x0000_s1084" type="#_x0000_t202" style="position:absolute;left:0;text-align:left;margin-left:121.05pt;margin-top:41.85pt;width:61.35pt;height:33.8pt;z-index:25215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" filled="f" strokecolor="#4e6128 [1606]">
                <v:textbox>
                  <w:txbxContent>
                    <w:p w14:paraId="01E21ABF" w14:textId="77777777" w:rsidR="003A3A79" w:rsidRPr="00027B60" w:rsidRDefault="003A3A79" w:rsidP="00B10352">
                      <w:pPr>
                        <w:jc w:val="center"/>
                        <w:rPr>
                          <w:rFonts w:ascii="Arial" w:hAnsi="Arial" w:cstheme="minorBidi"/>
                          <w:color w:val="FF0000"/>
                          <w:sz w:val="16"/>
                          <w:szCs w:val="16"/>
                        </w:rPr>
                      </w:pPr>
                      <w:r w:rsidRPr="00027B60">
                        <w:rPr>
                          <w:rFonts w:ascii="Arial" w:hAnsi="Arial" w:cstheme="minorBidi"/>
                          <w:color w:val="FF0000"/>
                          <w:sz w:val="16"/>
                          <w:szCs w:val="16"/>
                        </w:rPr>
                        <w:t>Aumentó</w:t>
                      </w:r>
                    </w:p>
                    <w:p w14:paraId="5A28CFE0" w14:textId="7BD46CD9" w:rsidR="003A3A79" w:rsidRPr="00027B60" w:rsidRDefault="003A3A79" w:rsidP="00B10352">
                      <w:pPr>
                        <w:jc w:val="center"/>
                        <w:rPr>
                          <w:color w:val="FF0000"/>
                        </w:rPr>
                      </w:pPr>
                      <w:r>
                        <w:rPr>
                          <w:rFonts w:ascii="Arial" w:hAnsi="Arial" w:cstheme="minorBidi"/>
                          <w:color w:val="FF0000"/>
                          <w:sz w:val="16"/>
                          <w:szCs w:val="16"/>
                        </w:rPr>
                        <w:t>10</w:t>
                      </w:r>
                      <w:r w:rsidRPr="00027B60">
                        <w:rPr>
                          <w:rFonts w:ascii="Arial" w:hAnsi="Arial" w:cstheme="minorBidi"/>
                          <w:color w:val="FF0000"/>
                          <w:sz w:val="16"/>
                          <w:szCs w:val="16"/>
                        </w:rPr>
                        <w:t>.</w:t>
                      </w:r>
                      <w:r>
                        <w:rPr>
                          <w:rFonts w:ascii="Arial" w:hAnsi="Arial" w:cstheme="minorBidi"/>
                          <w:color w:val="FF0000"/>
                          <w:sz w:val="16"/>
                          <w:szCs w:val="16"/>
                        </w:rPr>
                        <w:t>402</w:t>
                      </w:r>
                    </w:p>
                    <w:p w14:paraId="6ABBB0F2" w14:textId="654FB75A" w:rsidR="003A3A79" w:rsidRPr="00027B60" w:rsidRDefault="003A3A79" w:rsidP="00B10352">
                      <w:pPr>
                        <w:jc w:val="center"/>
                        <w:rPr>
                          <w:color w:val="FF0000"/>
                        </w:rPr>
                      </w:pPr>
                      <w:r>
                        <w:rPr>
                          <w:rFonts w:ascii="Arial" w:hAnsi="Arial" w:cstheme="minorBidi"/>
                          <w:color w:val="FF0000"/>
                          <w:sz w:val="16"/>
                          <w:szCs w:val="16"/>
                        </w:rPr>
                        <w:t>8</w:t>
                      </w:r>
                      <w:r w:rsidRPr="00027B60">
                        <w:rPr>
                          <w:rFonts w:ascii="Arial" w:hAnsi="Arial" w:cstheme="minorBidi"/>
                          <w:color w:val="FF0000"/>
                          <w:sz w:val="16"/>
                          <w:szCs w:val="16"/>
                        </w:rPr>
                        <w:t>%</w:t>
                      </w:r>
                    </w:p>
                  </w:txbxContent>
                </v:textbox>
              </v:shape>
            </w:pict>
          </mc:Fallback>
        </mc:AlternateContent>
      </w:r>
      <w:r w:rsidRPr="00485661">
        <w:rPr>
          <w:rFonts w:ascii="Arial" w:hAnsi="Arial" w:cs="Arial"/>
          <w:noProof/>
          <w:lang w:val="es-CO" w:eastAsia="es-CO"/>
        </w:rPr>
        <w:drawing>
          <wp:inline distT="0" distB="0" distL="0" distR="0" wp14:anchorId="55AB967A" wp14:editId="501D3150">
            <wp:extent cx="5576454" cy="2105891"/>
            <wp:effectExtent l="0" t="0" r="5715" b="8890"/>
            <wp:docPr id="116" name="Gráfico 116">
              <a:extLst xmlns:a="http://schemas.openxmlformats.org/drawingml/2006/main">
                <a:ext uri="{FF2B5EF4-FFF2-40B4-BE49-F238E27FC236}">
                  <a16:creationId xmlns:a16="http://schemas.microsoft.com/office/drawing/2014/main" id="{00000000-0008-0000-0A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14:paraId="23A2C3D0" w14:textId="57E15F1B" w:rsidR="004C3BE2" w:rsidRPr="00485661" w:rsidRDefault="004C3BE2" w:rsidP="00485661">
      <w:pPr>
        <w:jc w:val="center"/>
        <w:rPr>
          <w:rFonts w:ascii="Arial" w:hAnsi="Arial" w:cs="Arial"/>
          <w:color w:val="000000" w:themeColor="text1"/>
          <w:sz w:val="16"/>
          <w:szCs w:val="16"/>
          <w:lang w:val="es-ES"/>
        </w:rPr>
      </w:pPr>
      <w:r w:rsidRPr="00485661">
        <w:rPr>
          <w:rFonts w:ascii="Arial" w:hAnsi="Arial" w:cs="Arial"/>
          <w:color w:val="000000" w:themeColor="text1"/>
          <w:sz w:val="16"/>
          <w:szCs w:val="16"/>
          <w:lang w:val="es-ES"/>
        </w:rPr>
        <w:t>Fuente: Gerencia Producción</w:t>
      </w:r>
    </w:p>
    <w:p w14:paraId="7C0A693E" w14:textId="50120361" w:rsidR="007D0F48" w:rsidRPr="00485661" w:rsidRDefault="007D0F48" w:rsidP="00485661">
      <w:pPr>
        <w:jc w:val="center"/>
        <w:rPr>
          <w:rFonts w:ascii="Arial" w:hAnsi="Arial" w:cs="Arial"/>
          <w:color w:val="000000" w:themeColor="text1"/>
          <w:sz w:val="16"/>
          <w:szCs w:val="16"/>
          <w:lang w:val="es-ES"/>
        </w:rPr>
      </w:pPr>
    </w:p>
    <w:p w14:paraId="5E188F21" w14:textId="77777777" w:rsidR="007D0F48" w:rsidRPr="00485661" w:rsidRDefault="007D0F48" w:rsidP="00485661">
      <w:pPr>
        <w:jc w:val="center"/>
        <w:rPr>
          <w:rFonts w:ascii="Arial" w:hAnsi="Arial" w:cs="Arial"/>
          <w:b/>
          <w:color w:val="000000" w:themeColor="text1"/>
          <w:sz w:val="16"/>
          <w:szCs w:val="16"/>
          <w:lang w:val="es-ES"/>
        </w:rPr>
      </w:pPr>
    </w:p>
    <w:p w14:paraId="2CBCD35C" w14:textId="488D1DC8" w:rsidR="00ED7F90" w:rsidRPr="00485661" w:rsidRDefault="004C3BE2" w:rsidP="00485661">
      <w:pPr>
        <w:autoSpaceDE w:val="0"/>
        <w:autoSpaceDN w:val="0"/>
        <w:adjustRightInd w:val="0"/>
        <w:rPr>
          <w:rFonts w:ascii="Arial" w:hAnsi="Arial" w:cs="Arial"/>
          <w:color w:val="000000" w:themeColor="text1"/>
          <w:sz w:val="22"/>
          <w:szCs w:val="22"/>
          <w:lang w:val="es-ES" w:eastAsia="es-ES_tradnl"/>
        </w:rPr>
      </w:pPr>
      <w:r w:rsidRPr="00485661">
        <w:rPr>
          <w:rFonts w:ascii="Arial" w:hAnsi="Arial" w:cs="Arial"/>
          <w:bCs/>
          <w:color w:val="000000" w:themeColor="text1"/>
          <w:sz w:val="22"/>
          <w:szCs w:val="22"/>
          <w:lang w:val="es-ES" w:eastAsia="es-ES_tradnl"/>
        </w:rPr>
        <w:t>Según las necesidades</w:t>
      </w:r>
      <w:r w:rsidR="005A36AD" w:rsidRPr="00485661">
        <w:rPr>
          <w:rFonts w:ascii="Arial" w:hAnsi="Arial" w:cs="Arial"/>
          <w:bCs/>
          <w:color w:val="000000" w:themeColor="text1"/>
          <w:sz w:val="22"/>
          <w:szCs w:val="22"/>
          <w:lang w:val="es-ES" w:eastAsia="es-ES_tradnl"/>
        </w:rPr>
        <w:t>,</w:t>
      </w:r>
      <w:r w:rsidRPr="00485661">
        <w:rPr>
          <w:rFonts w:ascii="Arial" w:hAnsi="Arial" w:cs="Arial"/>
          <w:bCs/>
          <w:color w:val="000000" w:themeColor="text1"/>
          <w:sz w:val="22"/>
          <w:szCs w:val="22"/>
          <w:lang w:val="es-ES" w:eastAsia="es-ES_tradnl"/>
        </w:rPr>
        <w:t xml:space="preserve"> se han </w:t>
      </w:r>
      <w:r w:rsidR="005A36AD" w:rsidRPr="00485661">
        <w:rPr>
          <w:rFonts w:ascii="Arial" w:hAnsi="Arial" w:cs="Arial"/>
          <w:bCs/>
          <w:color w:val="000000" w:themeColor="text1"/>
          <w:sz w:val="22"/>
          <w:szCs w:val="22"/>
          <w:lang w:val="es-ES" w:eastAsia="es-ES_tradnl"/>
        </w:rPr>
        <w:t xml:space="preserve">administrado </w:t>
      </w:r>
      <w:r w:rsidRPr="00485661">
        <w:rPr>
          <w:rFonts w:ascii="Arial" w:hAnsi="Arial" w:cs="Arial"/>
          <w:bCs/>
          <w:color w:val="000000" w:themeColor="text1"/>
          <w:sz w:val="22"/>
          <w:szCs w:val="22"/>
          <w:lang w:val="es-ES" w:eastAsia="es-ES_tradnl"/>
        </w:rPr>
        <w:t xml:space="preserve">los contratos celebrados con </w:t>
      </w:r>
      <w:r w:rsidR="00970698" w:rsidRPr="00485661">
        <w:rPr>
          <w:rFonts w:ascii="Arial" w:hAnsi="Arial" w:cs="Arial"/>
          <w:bCs/>
          <w:color w:val="000000" w:themeColor="text1"/>
          <w:sz w:val="22"/>
          <w:szCs w:val="22"/>
          <w:lang w:val="es-ES" w:eastAsia="es-ES_tradnl"/>
        </w:rPr>
        <w:t>el proveedor</w:t>
      </w:r>
      <w:r w:rsidRPr="00485661">
        <w:rPr>
          <w:rFonts w:ascii="Arial" w:hAnsi="Arial" w:cs="Arial"/>
          <w:bCs/>
          <w:color w:val="000000" w:themeColor="text1"/>
          <w:sz w:val="22"/>
          <w:szCs w:val="22"/>
          <w:lang w:val="es-ES" w:eastAsia="es-ES_tradnl"/>
        </w:rPr>
        <w:t xml:space="preserve"> del suministro de combustible para las plantas asfálticas, vehículos, maquinaria y equipos de la </w:t>
      </w:r>
      <w:r w:rsidR="00941DBC" w:rsidRPr="00485661">
        <w:rPr>
          <w:rFonts w:ascii="Arial" w:hAnsi="Arial" w:cs="Arial"/>
          <w:bCs/>
          <w:color w:val="000000" w:themeColor="text1"/>
          <w:sz w:val="22"/>
          <w:szCs w:val="22"/>
          <w:lang w:val="es-ES" w:eastAsia="es-ES_tradnl"/>
        </w:rPr>
        <w:t>entidad</w:t>
      </w:r>
      <w:r w:rsidRPr="00485661">
        <w:rPr>
          <w:rFonts w:ascii="Arial" w:hAnsi="Arial" w:cs="Arial"/>
          <w:bCs/>
          <w:color w:val="000000" w:themeColor="text1"/>
          <w:sz w:val="22"/>
          <w:szCs w:val="22"/>
          <w:lang w:val="es-ES" w:eastAsia="es-ES_tradnl"/>
        </w:rPr>
        <w:t xml:space="preserve">, </w:t>
      </w:r>
      <w:r w:rsidR="00D71782" w:rsidRPr="00485661">
        <w:rPr>
          <w:rFonts w:ascii="Arial" w:hAnsi="Arial" w:cs="Arial"/>
          <w:bCs/>
          <w:color w:val="000000" w:themeColor="text1"/>
          <w:sz w:val="22"/>
          <w:szCs w:val="22"/>
          <w:lang w:val="es-ES" w:eastAsia="es-ES_tradnl"/>
        </w:rPr>
        <w:t xml:space="preserve">precisando </w:t>
      </w:r>
      <w:r w:rsidRPr="00485661">
        <w:rPr>
          <w:rFonts w:ascii="Arial" w:hAnsi="Arial" w:cs="Arial"/>
          <w:bCs/>
          <w:color w:val="000000" w:themeColor="text1"/>
          <w:sz w:val="22"/>
          <w:szCs w:val="22"/>
          <w:lang w:val="es-ES" w:eastAsia="es-ES_tradnl"/>
        </w:rPr>
        <w:t xml:space="preserve">que </w:t>
      </w:r>
      <w:r w:rsidR="0036526B" w:rsidRPr="00485661">
        <w:rPr>
          <w:rFonts w:ascii="Arial" w:hAnsi="Arial" w:cs="Arial"/>
          <w:bCs/>
          <w:color w:val="000000" w:themeColor="text1"/>
          <w:sz w:val="22"/>
          <w:szCs w:val="22"/>
          <w:lang w:val="es-ES" w:eastAsia="es-ES_tradnl"/>
        </w:rPr>
        <w:t xml:space="preserve">los combustibles </w:t>
      </w:r>
      <w:r w:rsidR="00096C11" w:rsidRPr="00485661">
        <w:rPr>
          <w:rFonts w:ascii="Arial" w:hAnsi="Arial" w:cs="Arial"/>
          <w:bCs/>
          <w:color w:val="000000" w:themeColor="text1"/>
          <w:sz w:val="22"/>
          <w:szCs w:val="22"/>
          <w:lang w:val="es-ES" w:eastAsia="es-ES_tradnl"/>
        </w:rPr>
        <w:t>ACPM</w:t>
      </w:r>
      <w:r w:rsidR="0036526B" w:rsidRPr="00485661">
        <w:rPr>
          <w:rFonts w:ascii="Arial" w:hAnsi="Arial" w:cs="Arial"/>
          <w:bCs/>
          <w:color w:val="000000" w:themeColor="text1"/>
          <w:sz w:val="22"/>
          <w:szCs w:val="22"/>
          <w:lang w:val="es-ES" w:eastAsia="es-ES_tradnl"/>
        </w:rPr>
        <w:t>,</w:t>
      </w:r>
      <w:r w:rsidR="006C4A3D" w:rsidRPr="00485661">
        <w:rPr>
          <w:rFonts w:ascii="Arial" w:hAnsi="Arial" w:cs="Arial"/>
          <w:bCs/>
          <w:color w:val="000000" w:themeColor="text1"/>
          <w:sz w:val="22"/>
          <w:szCs w:val="22"/>
          <w:lang w:val="es-ES" w:eastAsia="es-ES_tradnl"/>
        </w:rPr>
        <w:t xml:space="preserve"> </w:t>
      </w:r>
      <w:r w:rsidR="0036526B" w:rsidRPr="00485661">
        <w:rPr>
          <w:rFonts w:ascii="Arial" w:hAnsi="Arial" w:cs="Arial"/>
          <w:bCs/>
          <w:color w:val="000000" w:themeColor="text1"/>
          <w:sz w:val="22"/>
          <w:szCs w:val="22"/>
          <w:lang w:val="es-ES" w:eastAsia="es-ES_tradnl"/>
        </w:rPr>
        <w:t xml:space="preserve">CC-3, </w:t>
      </w:r>
      <w:r w:rsidR="006C4A3D" w:rsidRPr="00485661">
        <w:rPr>
          <w:rFonts w:ascii="Arial" w:hAnsi="Arial" w:cs="Arial"/>
          <w:bCs/>
          <w:color w:val="000000" w:themeColor="text1"/>
          <w:sz w:val="22"/>
          <w:szCs w:val="22"/>
          <w:lang w:val="es-ES" w:eastAsia="es-ES_tradnl"/>
        </w:rPr>
        <w:t xml:space="preserve">gasolina </w:t>
      </w:r>
      <w:r w:rsidR="0036526B" w:rsidRPr="00485661">
        <w:rPr>
          <w:rFonts w:ascii="Arial" w:hAnsi="Arial" w:cs="Arial"/>
          <w:bCs/>
          <w:color w:val="000000" w:themeColor="text1"/>
          <w:sz w:val="22"/>
          <w:szCs w:val="22"/>
          <w:lang w:val="es-ES" w:eastAsia="es-ES_tradnl"/>
        </w:rPr>
        <w:t>aumentaron</w:t>
      </w:r>
      <w:r w:rsidR="006C4A3D" w:rsidRPr="00485661">
        <w:rPr>
          <w:rFonts w:ascii="Arial" w:hAnsi="Arial" w:cs="Arial"/>
          <w:bCs/>
          <w:color w:val="000000" w:themeColor="text1"/>
          <w:sz w:val="22"/>
          <w:szCs w:val="22"/>
          <w:lang w:val="es-ES" w:eastAsia="es-ES_tradnl"/>
        </w:rPr>
        <w:t xml:space="preserve"> su consumo</w:t>
      </w:r>
      <w:r w:rsidR="003D142F" w:rsidRPr="00485661">
        <w:rPr>
          <w:rFonts w:ascii="Arial" w:hAnsi="Arial" w:cs="Arial"/>
          <w:color w:val="000000" w:themeColor="text1"/>
          <w:sz w:val="22"/>
          <w:szCs w:val="22"/>
          <w:lang w:val="es-ES" w:eastAsia="es-ES_tradnl"/>
        </w:rPr>
        <w:t xml:space="preserve"> </w:t>
      </w:r>
      <w:r w:rsidR="00877A9B" w:rsidRPr="00485661">
        <w:rPr>
          <w:rFonts w:ascii="Arial" w:hAnsi="Arial" w:cs="Arial"/>
          <w:color w:val="000000" w:themeColor="text1"/>
          <w:sz w:val="22"/>
          <w:szCs w:val="22"/>
          <w:lang w:val="es-ES" w:eastAsia="es-ES_tradnl"/>
        </w:rPr>
        <w:t xml:space="preserve">en el </w:t>
      </w:r>
      <w:r w:rsidR="00B10352" w:rsidRPr="00485661">
        <w:rPr>
          <w:rFonts w:ascii="Arial" w:hAnsi="Arial" w:cs="Arial"/>
          <w:color w:val="000000" w:themeColor="text1"/>
          <w:sz w:val="22"/>
          <w:szCs w:val="22"/>
          <w:lang w:val="es-ES" w:eastAsia="es-ES_tradnl"/>
        </w:rPr>
        <w:t>segundo</w:t>
      </w:r>
      <w:r w:rsidR="00796DDB" w:rsidRPr="00485661">
        <w:rPr>
          <w:rFonts w:ascii="Arial" w:hAnsi="Arial" w:cs="Arial"/>
          <w:color w:val="000000" w:themeColor="text1"/>
          <w:sz w:val="22"/>
          <w:szCs w:val="22"/>
          <w:lang w:val="es-ES" w:eastAsia="es-ES_tradnl"/>
        </w:rPr>
        <w:t xml:space="preserve"> </w:t>
      </w:r>
      <w:r w:rsidR="00952F66" w:rsidRPr="00485661">
        <w:rPr>
          <w:rFonts w:ascii="Arial" w:hAnsi="Arial" w:cs="Arial"/>
          <w:color w:val="000000" w:themeColor="text1"/>
          <w:sz w:val="22"/>
          <w:szCs w:val="22"/>
          <w:lang w:val="es-ES" w:eastAsia="es-ES_tradnl"/>
        </w:rPr>
        <w:t>trimestre del 20</w:t>
      </w:r>
      <w:r w:rsidR="00877A9B" w:rsidRPr="00485661">
        <w:rPr>
          <w:rFonts w:ascii="Arial" w:hAnsi="Arial" w:cs="Arial"/>
          <w:color w:val="000000" w:themeColor="text1"/>
          <w:sz w:val="22"/>
          <w:szCs w:val="22"/>
          <w:lang w:val="es-ES" w:eastAsia="es-ES_tradnl"/>
        </w:rPr>
        <w:t>2</w:t>
      </w:r>
      <w:r w:rsidR="00796DDB" w:rsidRPr="00485661">
        <w:rPr>
          <w:rFonts w:ascii="Arial" w:hAnsi="Arial" w:cs="Arial"/>
          <w:color w:val="000000" w:themeColor="text1"/>
          <w:sz w:val="22"/>
          <w:szCs w:val="22"/>
          <w:lang w:val="es-ES" w:eastAsia="es-ES_tradnl"/>
        </w:rPr>
        <w:t>1</w:t>
      </w:r>
      <w:r w:rsidR="0036526B" w:rsidRPr="00485661">
        <w:rPr>
          <w:rFonts w:ascii="Arial" w:hAnsi="Arial" w:cs="Arial"/>
          <w:color w:val="000000" w:themeColor="text1"/>
          <w:sz w:val="22"/>
          <w:szCs w:val="22"/>
          <w:lang w:val="es-ES" w:eastAsia="es-ES_tradnl"/>
        </w:rPr>
        <w:t xml:space="preserve"> </w:t>
      </w:r>
      <w:r w:rsidR="00796DDB" w:rsidRPr="00485661">
        <w:rPr>
          <w:rFonts w:ascii="Arial" w:hAnsi="Arial" w:cs="Arial"/>
          <w:color w:val="000000" w:themeColor="text1"/>
          <w:sz w:val="22"/>
          <w:szCs w:val="22"/>
          <w:lang w:val="es-ES" w:eastAsia="es-ES_tradnl"/>
        </w:rPr>
        <w:t xml:space="preserve">por </w:t>
      </w:r>
      <w:r w:rsidR="0036526B" w:rsidRPr="00485661">
        <w:rPr>
          <w:rFonts w:ascii="Arial" w:hAnsi="Arial" w:cs="Arial"/>
          <w:color w:val="000000" w:themeColor="text1"/>
          <w:sz w:val="22"/>
          <w:szCs w:val="22"/>
          <w:lang w:val="es-ES" w:eastAsia="es-ES_tradnl"/>
        </w:rPr>
        <w:t xml:space="preserve">el incremento de la </w:t>
      </w:r>
      <w:r w:rsidR="00796DDB" w:rsidRPr="00485661">
        <w:rPr>
          <w:rFonts w:ascii="Arial" w:hAnsi="Arial" w:cs="Arial"/>
          <w:color w:val="000000" w:themeColor="text1"/>
          <w:sz w:val="22"/>
          <w:szCs w:val="22"/>
          <w:lang w:val="es-ES" w:eastAsia="es-ES_tradnl"/>
        </w:rPr>
        <w:t>actividad y operación de vehículos</w:t>
      </w:r>
      <w:r w:rsidR="0036526B" w:rsidRPr="00485661">
        <w:rPr>
          <w:rFonts w:ascii="Arial" w:hAnsi="Arial" w:cs="Arial"/>
          <w:color w:val="000000" w:themeColor="text1"/>
          <w:sz w:val="22"/>
          <w:szCs w:val="22"/>
          <w:lang w:val="es-ES" w:eastAsia="es-ES_tradnl"/>
        </w:rPr>
        <w:t>, comparativamente con el mismo periodo de la vigencia 2020 en el cual hubo suspensión de actividades ocasionada por los protocolos de</w:t>
      </w:r>
      <w:r w:rsidR="0088705B" w:rsidRPr="00485661">
        <w:rPr>
          <w:rFonts w:ascii="Arial" w:hAnsi="Arial" w:cs="Arial"/>
          <w:color w:val="000000" w:themeColor="text1"/>
          <w:sz w:val="22"/>
          <w:szCs w:val="22"/>
          <w:lang w:val="es-ES" w:eastAsia="es-ES_tradnl"/>
        </w:rPr>
        <w:t>l</w:t>
      </w:r>
      <w:r w:rsidR="0036526B" w:rsidRPr="00485661">
        <w:rPr>
          <w:rFonts w:ascii="Arial" w:hAnsi="Arial" w:cs="Arial"/>
          <w:color w:val="000000" w:themeColor="text1"/>
          <w:sz w:val="22"/>
          <w:szCs w:val="22"/>
          <w:lang w:val="es-ES" w:eastAsia="es-ES_tradnl"/>
        </w:rPr>
        <w:t xml:space="preserve"> gobierno</w:t>
      </w:r>
      <w:r w:rsidR="00592089" w:rsidRPr="00485661">
        <w:rPr>
          <w:rFonts w:ascii="Arial" w:hAnsi="Arial" w:cs="Arial"/>
          <w:color w:val="000000" w:themeColor="text1"/>
          <w:sz w:val="22"/>
          <w:szCs w:val="22"/>
          <w:lang w:val="es-ES" w:eastAsia="es-ES_tradnl"/>
        </w:rPr>
        <w:t xml:space="preserve"> como medidas preventivas</w:t>
      </w:r>
      <w:r w:rsidR="0036526B" w:rsidRPr="00485661">
        <w:rPr>
          <w:rFonts w:ascii="Arial" w:hAnsi="Arial" w:cs="Arial"/>
          <w:color w:val="000000" w:themeColor="text1"/>
          <w:sz w:val="22"/>
          <w:szCs w:val="22"/>
          <w:lang w:val="es-ES" w:eastAsia="es-ES_tradnl"/>
        </w:rPr>
        <w:t xml:space="preserve"> frente al COVID-19</w:t>
      </w:r>
      <w:r w:rsidR="00796DDB" w:rsidRPr="00485661">
        <w:rPr>
          <w:rFonts w:ascii="Arial" w:hAnsi="Arial" w:cs="Arial"/>
          <w:color w:val="000000" w:themeColor="text1"/>
          <w:sz w:val="22"/>
          <w:szCs w:val="22"/>
          <w:lang w:val="es-ES" w:eastAsia="es-ES_tradnl"/>
        </w:rPr>
        <w:t>.</w:t>
      </w:r>
    </w:p>
    <w:p w14:paraId="5FC53ECD" w14:textId="77777777" w:rsidR="003E6B3E" w:rsidRPr="00485661" w:rsidRDefault="003E6B3E" w:rsidP="00485661">
      <w:pPr>
        <w:autoSpaceDE w:val="0"/>
        <w:autoSpaceDN w:val="0"/>
        <w:adjustRightInd w:val="0"/>
        <w:rPr>
          <w:rFonts w:ascii="Arial" w:hAnsi="Arial" w:cs="Arial"/>
          <w:bCs/>
          <w:color w:val="000000" w:themeColor="text1"/>
          <w:sz w:val="22"/>
          <w:szCs w:val="22"/>
          <w:lang w:val="es-ES" w:eastAsia="es-ES_tradnl"/>
        </w:rPr>
      </w:pPr>
    </w:p>
    <w:p w14:paraId="7F24BAA9" w14:textId="4DEB5D1F" w:rsidR="006D01A9" w:rsidRPr="00485661" w:rsidRDefault="006D01A9" w:rsidP="00485661">
      <w:pPr>
        <w:pStyle w:val="Ttulo1"/>
        <w:numPr>
          <w:ilvl w:val="0"/>
          <w:numId w:val="1"/>
        </w:numPr>
        <w:jc w:val="left"/>
        <w:rPr>
          <w:b/>
          <w:color w:val="000000" w:themeColor="text1"/>
          <w:sz w:val="22"/>
          <w:szCs w:val="22"/>
          <w:lang w:val="es-ES" w:eastAsia="es-ES_tradnl"/>
        </w:rPr>
      </w:pPr>
      <w:bookmarkStart w:id="61" w:name="_Toc80787448"/>
      <w:r w:rsidRPr="00485661">
        <w:rPr>
          <w:b/>
          <w:color w:val="000000" w:themeColor="text1"/>
          <w:sz w:val="22"/>
          <w:szCs w:val="22"/>
          <w:lang w:val="es-ES" w:eastAsia="es-ES_tradnl"/>
        </w:rPr>
        <w:t>VEHÍCULOS</w:t>
      </w:r>
      <w:bookmarkEnd w:id="61"/>
    </w:p>
    <w:p w14:paraId="516302D1" w14:textId="3B1BCA78" w:rsidR="006D01A9" w:rsidRPr="00485661" w:rsidRDefault="006D01A9" w:rsidP="00485661">
      <w:pPr>
        <w:autoSpaceDE w:val="0"/>
        <w:autoSpaceDN w:val="0"/>
        <w:adjustRightInd w:val="0"/>
        <w:rPr>
          <w:rFonts w:ascii="Arial" w:hAnsi="Arial" w:cs="Arial"/>
          <w:bCs/>
          <w:color w:val="000000" w:themeColor="text1"/>
          <w:sz w:val="22"/>
          <w:szCs w:val="22"/>
          <w:lang w:val="es-ES" w:eastAsia="es-ES_tradnl"/>
        </w:rPr>
      </w:pPr>
    </w:p>
    <w:p w14:paraId="117867A2" w14:textId="59B3896C" w:rsidR="0050296F" w:rsidRPr="00485661" w:rsidRDefault="007D24FE" w:rsidP="00485661">
      <w:pPr>
        <w:autoSpaceDE w:val="0"/>
        <w:autoSpaceDN w:val="0"/>
        <w:adjustRightInd w:val="0"/>
        <w:rPr>
          <w:rFonts w:ascii="Arial" w:hAnsi="Arial" w:cs="Arial"/>
          <w:bCs/>
          <w:color w:val="000000" w:themeColor="text1"/>
          <w:sz w:val="22"/>
          <w:szCs w:val="22"/>
          <w:lang w:val="es-ES" w:eastAsia="es-ES_tradnl"/>
        </w:rPr>
      </w:pPr>
      <w:r w:rsidRPr="00485661">
        <w:rPr>
          <w:rFonts w:ascii="Arial" w:hAnsi="Arial" w:cs="Arial"/>
          <w:bCs/>
          <w:color w:val="000000" w:themeColor="text1"/>
          <w:sz w:val="22"/>
          <w:szCs w:val="22"/>
          <w:lang w:val="es-ES" w:eastAsia="es-ES_tradnl"/>
        </w:rPr>
        <w:lastRenderedPageBreak/>
        <w:t xml:space="preserve">Esta oficina </w:t>
      </w:r>
      <w:r w:rsidR="009247B3" w:rsidRPr="00485661">
        <w:rPr>
          <w:rFonts w:ascii="Arial" w:hAnsi="Arial" w:cs="Arial"/>
          <w:bCs/>
          <w:color w:val="000000" w:themeColor="text1"/>
          <w:sz w:val="22"/>
          <w:szCs w:val="22"/>
          <w:lang w:val="es-ES" w:eastAsia="es-ES_tradnl"/>
        </w:rPr>
        <w:t>realiz</w:t>
      </w:r>
      <w:r w:rsidR="008B2114" w:rsidRPr="00485661">
        <w:rPr>
          <w:rFonts w:ascii="Arial" w:hAnsi="Arial" w:cs="Arial"/>
          <w:bCs/>
          <w:color w:val="000000" w:themeColor="text1"/>
          <w:sz w:val="22"/>
          <w:szCs w:val="22"/>
          <w:lang w:val="es-ES" w:eastAsia="es-ES_tradnl"/>
        </w:rPr>
        <w:t>ó</w:t>
      </w:r>
      <w:r w:rsidR="009247B3" w:rsidRPr="00485661">
        <w:rPr>
          <w:rFonts w:ascii="Arial" w:hAnsi="Arial" w:cs="Arial"/>
          <w:bCs/>
          <w:color w:val="000000" w:themeColor="text1"/>
          <w:sz w:val="22"/>
          <w:szCs w:val="22"/>
          <w:lang w:val="es-ES" w:eastAsia="es-ES_tradnl"/>
        </w:rPr>
        <w:t xml:space="preserve"> seguimiento </w:t>
      </w:r>
      <w:r w:rsidRPr="00485661">
        <w:rPr>
          <w:rFonts w:ascii="Arial" w:hAnsi="Arial" w:cs="Arial"/>
          <w:bCs/>
          <w:color w:val="000000" w:themeColor="text1"/>
          <w:sz w:val="22"/>
          <w:szCs w:val="22"/>
          <w:lang w:val="es-ES" w:eastAsia="es-ES_tradnl"/>
        </w:rPr>
        <w:t xml:space="preserve">a </w:t>
      </w:r>
      <w:r w:rsidR="00913468" w:rsidRPr="00485661">
        <w:rPr>
          <w:rFonts w:ascii="Arial" w:hAnsi="Arial" w:cs="Arial"/>
          <w:bCs/>
          <w:color w:val="000000" w:themeColor="text1"/>
          <w:sz w:val="22"/>
          <w:szCs w:val="22"/>
          <w:lang w:val="es-ES" w:eastAsia="es-ES_tradnl"/>
        </w:rPr>
        <w:t>las medidas de austeridad que aplique</w:t>
      </w:r>
      <w:r w:rsidR="0050296F" w:rsidRPr="00485661">
        <w:rPr>
          <w:rFonts w:ascii="Arial" w:hAnsi="Arial" w:cs="Arial"/>
          <w:bCs/>
          <w:color w:val="000000" w:themeColor="text1"/>
          <w:sz w:val="22"/>
          <w:szCs w:val="22"/>
          <w:lang w:val="es-ES" w:eastAsia="es-ES_tradnl"/>
        </w:rPr>
        <w:t xml:space="preserve">n </w:t>
      </w:r>
      <w:r w:rsidRPr="00485661">
        <w:rPr>
          <w:rFonts w:ascii="Arial" w:hAnsi="Arial" w:cs="Arial"/>
          <w:bCs/>
          <w:color w:val="000000" w:themeColor="text1"/>
          <w:sz w:val="22"/>
          <w:szCs w:val="22"/>
          <w:lang w:val="es-ES" w:eastAsia="es-ES_tradnl"/>
        </w:rPr>
        <w:t>en las siguientes actividades</w:t>
      </w:r>
      <w:r w:rsidR="00A24CAC" w:rsidRPr="00485661">
        <w:rPr>
          <w:rFonts w:ascii="Arial" w:hAnsi="Arial" w:cs="Arial"/>
          <w:bCs/>
          <w:color w:val="000000" w:themeColor="text1"/>
          <w:sz w:val="22"/>
          <w:szCs w:val="22"/>
          <w:lang w:val="es-ES" w:eastAsia="es-ES_tradnl"/>
        </w:rPr>
        <w:t>: 1) los vehículos propios de la entidad, 2) los mantenimientos y/o repuestos requeridos; y, 3) los siniestros ocurridos en el periodo en seguimiento</w:t>
      </w:r>
      <w:r w:rsidR="008B2114" w:rsidRPr="00485661">
        <w:rPr>
          <w:rFonts w:ascii="Arial" w:hAnsi="Arial" w:cs="Arial"/>
          <w:bCs/>
          <w:color w:val="000000" w:themeColor="text1"/>
          <w:sz w:val="22"/>
          <w:szCs w:val="22"/>
          <w:lang w:val="es-ES" w:eastAsia="es-ES_tradnl"/>
        </w:rPr>
        <w:t xml:space="preserve">, correspondiente al </w:t>
      </w:r>
      <w:r w:rsidR="000153FA" w:rsidRPr="00485661">
        <w:rPr>
          <w:rFonts w:ascii="Arial" w:hAnsi="Arial" w:cs="Arial"/>
          <w:bCs/>
          <w:color w:val="000000" w:themeColor="text1"/>
          <w:sz w:val="22"/>
          <w:szCs w:val="22"/>
          <w:lang w:val="es-ES" w:eastAsia="es-ES_tradnl"/>
        </w:rPr>
        <w:t>segundo</w:t>
      </w:r>
      <w:r w:rsidR="008B2114" w:rsidRPr="00485661">
        <w:rPr>
          <w:rFonts w:ascii="Arial" w:hAnsi="Arial" w:cs="Arial"/>
          <w:bCs/>
          <w:color w:val="000000" w:themeColor="text1"/>
          <w:sz w:val="22"/>
          <w:szCs w:val="22"/>
          <w:lang w:val="es-ES" w:eastAsia="es-ES_tradnl"/>
        </w:rPr>
        <w:t xml:space="preserve"> trimestre de 202</w:t>
      </w:r>
      <w:r w:rsidR="00371F5F" w:rsidRPr="00485661">
        <w:rPr>
          <w:rFonts w:ascii="Arial" w:hAnsi="Arial" w:cs="Arial"/>
          <w:bCs/>
          <w:color w:val="000000" w:themeColor="text1"/>
          <w:sz w:val="22"/>
          <w:szCs w:val="22"/>
          <w:lang w:val="es-ES" w:eastAsia="es-ES_tradnl"/>
        </w:rPr>
        <w:t>1</w:t>
      </w:r>
      <w:r w:rsidR="008B2114" w:rsidRPr="00485661">
        <w:rPr>
          <w:rFonts w:ascii="Arial" w:hAnsi="Arial" w:cs="Arial"/>
          <w:bCs/>
          <w:color w:val="000000" w:themeColor="text1"/>
          <w:sz w:val="22"/>
          <w:szCs w:val="22"/>
          <w:lang w:val="es-ES" w:eastAsia="es-ES_tradnl"/>
        </w:rPr>
        <w:t>.</w:t>
      </w:r>
    </w:p>
    <w:p w14:paraId="6AB0A83E" w14:textId="77777777" w:rsidR="0050296F" w:rsidRPr="00485661" w:rsidRDefault="0050296F" w:rsidP="00485661">
      <w:pPr>
        <w:autoSpaceDE w:val="0"/>
        <w:autoSpaceDN w:val="0"/>
        <w:adjustRightInd w:val="0"/>
        <w:rPr>
          <w:rFonts w:ascii="Arial" w:hAnsi="Arial" w:cs="Arial"/>
          <w:bCs/>
          <w:color w:val="000000" w:themeColor="text1"/>
          <w:sz w:val="22"/>
          <w:szCs w:val="22"/>
          <w:lang w:val="es-ES" w:eastAsia="es-ES_tradnl"/>
        </w:rPr>
      </w:pPr>
    </w:p>
    <w:p w14:paraId="7D7EC76C" w14:textId="179DF5A7" w:rsidR="006D01A9" w:rsidRPr="00485661" w:rsidRDefault="0050296F" w:rsidP="00485661">
      <w:pPr>
        <w:autoSpaceDE w:val="0"/>
        <w:autoSpaceDN w:val="0"/>
        <w:adjustRightInd w:val="0"/>
        <w:rPr>
          <w:rFonts w:ascii="Arial" w:hAnsi="Arial" w:cs="Arial"/>
          <w:bCs/>
          <w:color w:val="000000" w:themeColor="text1"/>
          <w:sz w:val="22"/>
          <w:szCs w:val="22"/>
          <w:lang w:val="es-ES" w:eastAsia="es-ES_tradnl"/>
        </w:rPr>
      </w:pPr>
      <w:r w:rsidRPr="00485661">
        <w:rPr>
          <w:rFonts w:ascii="Arial" w:hAnsi="Arial" w:cs="Arial"/>
          <w:bCs/>
          <w:color w:val="000000" w:themeColor="text1"/>
          <w:sz w:val="22"/>
          <w:szCs w:val="22"/>
          <w:lang w:val="es-ES" w:eastAsia="es-ES_tradnl"/>
        </w:rPr>
        <w:t>Para esto</w:t>
      </w:r>
      <w:r w:rsidR="00A24CAC" w:rsidRPr="00485661">
        <w:rPr>
          <w:rFonts w:ascii="Arial" w:hAnsi="Arial" w:cs="Arial"/>
          <w:bCs/>
          <w:color w:val="000000" w:themeColor="text1"/>
          <w:sz w:val="22"/>
          <w:szCs w:val="22"/>
          <w:lang w:val="es-ES" w:eastAsia="es-ES_tradnl"/>
        </w:rPr>
        <w:t>, l</w:t>
      </w:r>
      <w:r w:rsidR="006D01A9" w:rsidRPr="00485661">
        <w:rPr>
          <w:rFonts w:ascii="Arial" w:hAnsi="Arial" w:cs="Arial"/>
          <w:bCs/>
          <w:color w:val="000000" w:themeColor="text1"/>
          <w:sz w:val="22"/>
          <w:szCs w:val="22"/>
          <w:lang w:val="es-ES" w:eastAsia="es-ES_tradnl"/>
        </w:rPr>
        <w:t xml:space="preserve">a Gerencia de Producción mediante memorando </w:t>
      </w:r>
      <w:r w:rsidR="000153FA" w:rsidRPr="00485661">
        <w:rPr>
          <w:rFonts w:ascii="Arial" w:hAnsi="Arial" w:cs="Arial"/>
          <w:bCs/>
          <w:color w:val="000000" w:themeColor="text1"/>
          <w:sz w:val="22"/>
          <w:szCs w:val="22"/>
          <w:lang w:val="es-ES" w:eastAsia="es-ES_tradnl"/>
        </w:rPr>
        <w:t>20211310075223 del 13 de julio de 2021</w:t>
      </w:r>
      <w:r w:rsidR="006D01A9" w:rsidRPr="00485661">
        <w:rPr>
          <w:rFonts w:ascii="Arial" w:hAnsi="Arial" w:cs="Arial"/>
          <w:bCs/>
          <w:color w:val="000000" w:themeColor="text1"/>
          <w:sz w:val="22"/>
          <w:szCs w:val="22"/>
          <w:lang w:val="es-ES" w:eastAsia="es-ES_tradnl"/>
        </w:rPr>
        <w:t xml:space="preserve">, </w:t>
      </w:r>
      <w:r w:rsidR="001417A5" w:rsidRPr="00485661">
        <w:rPr>
          <w:rFonts w:ascii="Arial" w:hAnsi="Arial" w:cs="Arial"/>
          <w:bCs/>
          <w:color w:val="000000" w:themeColor="text1"/>
          <w:sz w:val="22"/>
          <w:szCs w:val="22"/>
          <w:lang w:val="es-ES" w:eastAsia="es-ES_tradnl"/>
        </w:rPr>
        <w:t xml:space="preserve">presentó </w:t>
      </w:r>
      <w:r w:rsidR="00C47A9B" w:rsidRPr="00485661">
        <w:rPr>
          <w:rFonts w:ascii="Arial" w:hAnsi="Arial" w:cs="Arial"/>
          <w:bCs/>
          <w:color w:val="000000" w:themeColor="text1"/>
          <w:sz w:val="22"/>
          <w:szCs w:val="22"/>
          <w:lang w:val="es-ES" w:eastAsia="es-ES_tradnl"/>
        </w:rPr>
        <w:t xml:space="preserve">en los anexos, las relaciones </w:t>
      </w:r>
      <w:r w:rsidR="00A24CAC" w:rsidRPr="00485661">
        <w:rPr>
          <w:rFonts w:ascii="Arial" w:hAnsi="Arial" w:cs="Arial"/>
          <w:bCs/>
          <w:color w:val="000000" w:themeColor="text1"/>
          <w:sz w:val="22"/>
          <w:szCs w:val="22"/>
          <w:lang w:val="es-ES" w:eastAsia="es-ES_tradnl"/>
        </w:rPr>
        <w:t xml:space="preserve">asociadas a los </w:t>
      </w:r>
      <w:r w:rsidRPr="00485661">
        <w:rPr>
          <w:rFonts w:ascii="Arial" w:hAnsi="Arial" w:cs="Arial"/>
          <w:bCs/>
          <w:color w:val="000000" w:themeColor="text1"/>
          <w:sz w:val="22"/>
          <w:szCs w:val="22"/>
          <w:lang w:val="es-ES" w:eastAsia="es-ES_tradnl"/>
        </w:rPr>
        <w:t>ítems mencionados</w:t>
      </w:r>
      <w:r w:rsidR="00A24CAC" w:rsidRPr="00485661">
        <w:rPr>
          <w:rFonts w:ascii="Arial" w:hAnsi="Arial" w:cs="Arial"/>
          <w:bCs/>
          <w:color w:val="000000" w:themeColor="text1"/>
          <w:sz w:val="22"/>
          <w:szCs w:val="22"/>
          <w:lang w:val="es-ES" w:eastAsia="es-ES_tradnl"/>
        </w:rPr>
        <w:t>.</w:t>
      </w:r>
    </w:p>
    <w:p w14:paraId="2692B366" w14:textId="22BF2A0C" w:rsidR="00B3794F" w:rsidRPr="00485661" w:rsidRDefault="00B3794F" w:rsidP="00485661">
      <w:pPr>
        <w:autoSpaceDE w:val="0"/>
        <w:autoSpaceDN w:val="0"/>
        <w:adjustRightInd w:val="0"/>
        <w:rPr>
          <w:rFonts w:ascii="Arial" w:hAnsi="Arial" w:cs="Arial"/>
          <w:bCs/>
          <w:color w:val="000000" w:themeColor="text1"/>
          <w:sz w:val="22"/>
          <w:szCs w:val="22"/>
          <w:lang w:val="es-ES" w:eastAsia="es-ES_tradnl"/>
        </w:rPr>
      </w:pPr>
    </w:p>
    <w:p w14:paraId="1ABCE62E" w14:textId="77777777" w:rsidR="008B2114" w:rsidRPr="00485661" w:rsidRDefault="008B2114" w:rsidP="00485661">
      <w:pPr>
        <w:autoSpaceDE w:val="0"/>
        <w:autoSpaceDN w:val="0"/>
        <w:adjustRightInd w:val="0"/>
        <w:rPr>
          <w:rFonts w:ascii="Arial" w:hAnsi="Arial" w:cs="Arial"/>
          <w:bCs/>
          <w:color w:val="000000" w:themeColor="text1"/>
          <w:sz w:val="22"/>
          <w:szCs w:val="22"/>
          <w:lang w:val="es-ES" w:eastAsia="es-ES_tradnl"/>
        </w:rPr>
      </w:pPr>
    </w:p>
    <w:p w14:paraId="5BDF1292" w14:textId="4BED648A" w:rsidR="00C47A9B" w:rsidRPr="00485661" w:rsidRDefault="00C47A9B" w:rsidP="00485661">
      <w:pPr>
        <w:pStyle w:val="Ttulo2"/>
        <w:numPr>
          <w:ilvl w:val="1"/>
          <w:numId w:val="1"/>
        </w:numPr>
        <w:rPr>
          <w:rFonts w:cs="Arial"/>
          <w:color w:val="000000" w:themeColor="text1"/>
          <w:sz w:val="22"/>
          <w:szCs w:val="22"/>
          <w:lang w:val="es-ES" w:eastAsia="es-ES_tradnl"/>
        </w:rPr>
      </w:pPr>
      <w:bookmarkStart w:id="62" w:name="_Toc80787449"/>
      <w:r w:rsidRPr="00485661">
        <w:rPr>
          <w:rFonts w:cs="Arial"/>
          <w:color w:val="000000" w:themeColor="text1"/>
          <w:sz w:val="22"/>
          <w:szCs w:val="22"/>
          <w:lang w:val="es-ES" w:eastAsia="es-ES_tradnl"/>
        </w:rPr>
        <w:t>VEHÍCULOS PROPIOS DE LA UAERMV</w:t>
      </w:r>
      <w:bookmarkEnd w:id="62"/>
    </w:p>
    <w:p w14:paraId="3B198759" w14:textId="77777777" w:rsidR="00C47A9B" w:rsidRPr="00485661" w:rsidRDefault="00C47A9B" w:rsidP="00485661">
      <w:pPr>
        <w:autoSpaceDE w:val="0"/>
        <w:autoSpaceDN w:val="0"/>
        <w:adjustRightInd w:val="0"/>
        <w:rPr>
          <w:rFonts w:ascii="Arial" w:hAnsi="Arial" w:cs="Arial"/>
          <w:bCs/>
          <w:color w:val="000000" w:themeColor="text1"/>
          <w:sz w:val="22"/>
          <w:szCs w:val="22"/>
          <w:lang w:val="es-ES" w:eastAsia="es-ES_tradnl"/>
        </w:rPr>
      </w:pPr>
    </w:p>
    <w:p w14:paraId="5282A33F" w14:textId="59F32DFE" w:rsidR="00672A90" w:rsidRPr="00485661" w:rsidRDefault="00C47A9B" w:rsidP="00485661">
      <w:pPr>
        <w:autoSpaceDE w:val="0"/>
        <w:autoSpaceDN w:val="0"/>
        <w:adjustRightInd w:val="0"/>
        <w:rPr>
          <w:rFonts w:ascii="Arial" w:hAnsi="Arial" w:cs="Arial"/>
          <w:bCs/>
          <w:color w:val="000000" w:themeColor="text1"/>
          <w:sz w:val="22"/>
          <w:szCs w:val="22"/>
          <w:lang w:val="es-ES" w:eastAsia="es-ES_tradnl"/>
        </w:rPr>
      </w:pPr>
      <w:r w:rsidRPr="00485661">
        <w:rPr>
          <w:rFonts w:ascii="Arial" w:hAnsi="Arial" w:cs="Arial"/>
          <w:bCs/>
          <w:color w:val="000000" w:themeColor="text1"/>
          <w:sz w:val="22"/>
          <w:szCs w:val="22"/>
          <w:lang w:val="es-ES" w:eastAsia="es-ES_tradnl"/>
        </w:rPr>
        <w:t>En formato Excel, la Gerencia de Producción envió la lista de 129 vehículos propios de la</w:t>
      </w:r>
      <w:r w:rsidR="003E5A72" w:rsidRPr="00485661">
        <w:rPr>
          <w:rFonts w:ascii="Arial" w:hAnsi="Arial" w:cs="Arial"/>
          <w:bCs/>
          <w:color w:val="000000" w:themeColor="text1"/>
          <w:sz w:val="22"/>
          <w:szCs w:val="22"/>
          <w:lang w:val="es-ES" w:eastAsia="es-ES_tradnl"/>
        </w:rPr>
        <w:t xml:space="preserve"> UAERMV</w:t>
      </w:r>
      <w:r w:rsidR="00FC75FF" w:rsidRPr="00485661">
        <w:rPr>
          <w:rFonts w:ascii="Arial" w:hAnsi="Arial" w:cs="Arial"/>
          <w:bCs/>
          <w:color w:val="000000" w:themeColor="text1"/>
          <w:sz w:val="22"/>
          <w:szCs w:val="22"/>
          <w:lang w:val="es-ES" w:eastAsia="es-ES_tradnl"/>
        </w:rPr>
        <w:t xml:space="preserve"> con </w:t>
      </w:r>
      <w:r w:rsidR="003E5A72" w:rsidRPr="00485661">
        <w:rPr>
          <w:rFonts w:ascii="Arial" w:hAnsi="Arial" w:cs="Arial"/>
          <w:bCs/>
          <w:color w:val="000000" w:themeColor="text1"/>
          <w:sz w:val="22"/>
          <w:szCs w:val="22"/>
          <w:lang w:val="es-ES" w:eastAsia="es-ES_tradnl"/>
        </w:rPr>
        <w:t>la cantidad de automotores por tipo de combustible</w:t>
      </w:r>
      <w:r w:rsidR="00FC75FF" w:rsidRPr="00485661">
        <w:rPr>
          <w:rFonts w:ascii="Arial" w:hAnsi="Arial" w:cs="Arial"/>
          <w:bCs/>
          <w:color w:val="000000" w:themeColor="text1"/>
          <w:sz w:val="22"/>
          <w:szCs w:val="22"/>
          <w:lang w:val="es-ES" w:eastAsia="es-ES_tradnl"/>
        </w:rPr>
        <w:t xml:space="preserve"> que se detalla</w:t>
      </w:r>
      <w:r w:rsidR="00672A90" w:rsidRPr="00485661">
        <w:rPr>
          <w:rFonts w:ascii="Arial" w:hAnsi="Arial" w:cs="Arial"/>
          <w:bCs/>
          <w:color w:val="000000" w:themeColor="text1"/>
          <w:sz w:val="22"/>
          <w:szCs w:val="22"/>
          <w:lang w:val="es-ES" w:eastAsia="es-ES_tradnl"/>
        </w:rPr>
        <w:t xml:space="preserve">; </w:t>
      </w:r>
      <w:r w:rsidR="00741D52" w:rsidRPr="00485661">
        <w:rPr>
          <w:rFonts w:ascii="Arial" w:hAnsi="Arial" w:cs="Arial"/>
          <w:bCs/>
          <w:color w:val="000000" w:themeColor="text1"/>
          <w:sz w:val="22"/>
          <w:szCs w:val="22"/>
          <w:lang w:val="es-ES" w:eastAsia="es-ES_tradnl"/>
        </w:rPr>
        <w:t>así mismo</w:t>
      </w:r>
      <w:r w:rsidR="00672A90" w:rsidRPr="00485661">
        <w:rPr>
          <w:rFonts w:ascii="Arial" w:hAnsi="Arial" w:cs="Arial"/>
          <w:bCs/>
          <w:color w:val="000000" w:themeColor="text1"/>
          <w:sz w:val="22"/>
          <w:szCs w:val="22"/>
          <w:lang w:val="es-ES" w:eastAsia="es-ES_tradnl"/>
        </w:rPr>
        <w:t>, en comparación con el mismo periodo de evaluación de la vigencia 2020, no se identificaron diferencias en el total de vehículos reportados por la gerencia:</w:t>
      </w:r>
    </w:p>
    <w:p w14:paraId="4E532554" w14:textId="17F82EDC" w:rsidR="00C47A9B" w:rsidRPr="00485661" w:rsidRDefault="00C47A9B" w:rsidP="00485661">
      <w:pPr>
        <w:autoSpaceDE w:val="0"/>
        <w:autoSpaceDN w:val="0"/>
        <w:adjustRightInd w:val="0"/>
        <w:rPr>
          <w:rFonts w:ascii="Arial" w:hAnsi="Arial" w:cs="Arial"/>
          <w:bCs/>
          <w:color w:val="000000" w:themeColor="text1"/>
          <w:sz w:val="22"/>
          <w:szCs w:val="22"/>
          <w:lang w:val="es-ES" w:eastAsia="es-ES_tradnl"/>
        </w:rPr>
      </w:pPr>
    </w:p>
    <w:p w14:paraId="73687D66" w14:textId="77777777" w:rsidR="003E5A72" w:rsidRPr="00485661" w:rsidRDefault="003E5A72" w:rsidP="00485661">
      <w:pPr>
        <w:autoSpaceDE w:val="0"/>
        <w:autoSpaceDN w:val="0"/>
        <w:adjustRightInd w:val="0"/>
        <w:rPr>
          <w:rFonts w:ascii="Arial" w:hAnsi="Arial" w:cs="Arial"/>
          <w:bCs/>
          <w:color w:val="000000" w:themeColor="text1"/>
          <w:sz w:val="22"/>
          <w:szCs w:val="22"/>
          <w:lang w:val="es-ES" w:eastAsia="es-ES_tradnl"/>
        </w:rPr>
      </w:pPr>
    </w:p>
    <w:p w14:paraId="2A05310E" w14:textId="1605817C" w:rsidR="003E5A72" w:rsidRPr="00485661" w:rsidRDefault="007262BC" w:rsidP="00485661">
      <w:pPr>
        <w:autoSpaceDE w:val="0"/>
        <w:autoSpaceDN w:val="0"/>
        <w:adjustRightInd w:val="0"/>
        <w:jc w:val="center"/>
        <w:rPr>
          <w:rFonts w:ascii="Arial" w:hAnsi="Arial" w:cs="Arial"/>
          <w:bCs/>
          <w:color w:val="000000" w:themeColor="text1"/>
          <w:sz w:val="22"/>
          <w:szCs w:val="22"/>
          <w:lang w:val="es-ES" w:eastAsia="es-ES_tradnl"/>
        </w:rPr>
      </w:pPr>
      <w:r w:rsidRPr="00485661">
        <w:rPr>
          <w:rFonts w:ascii="Arial" w:hAnsi="Arial" w:cs="Arial"/>
          <w:noProof/>
          <w:color w:val="000000" w:themeColor="text1"/>
          <w:sz w:val="22"/>
          <w:szCs w:val="22"/>
          <w:lang w:val="es-CO" w:eastAsia="es-CO"/>
        </w:rPr>
        <w:drawing>
          <wp:inline distT="0" distB="0" distL="0" distR="0" wp14:anchorId="5DA605EB" wp14:editId="6DF95A73">
            <wp:extent cx="3829050" cy="1085661"/>
            <wp:effectExtent l="0" t="0" r="0" b="63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3898524" cy="1105359"/>
                    </a:xfrm>
                    <a:prstGeom prst="rect">
                      <a:avLst/>
                    </a:prstGeom>
                    <a:noFill/>
                    <a:ln>
                      <a:noFill/>
                    </a:ln>
                  </pic:spPr>
                </pic:pic>
              </a:graphicData>
            </a:graphic>
          </wp:inline>
        </w:drawing>
      </w:r>
    </w:p>
    <w:p w14:paraId="4AB08A60" w14:textId="6EA587A2" w:rsidR="007262BC" w:rsidRPr="00485661" w:rsidRDefault="007262BC" w:rsidP="00485661">
      <w:pPr>
        <w:autoSpaceDE w:val="0"/>
        <w:autoSpaceDN w:val="0"/>
        <w:adjustRightInd w:val="0"/>
        <w:jc w:val="center"/>
        <w:rPr>
          <w:rFonts w:ascii="Arial" w:hAnsi="Arial" w:cs="Arial"/>
          <w:bCs/>
          <w:color w:val="000000" w:themeColor="text1"/>
          <w:sz w:val="22"/>
          <w:szCs w:val="22"/>
          <w:lang w:val="es-ES" w:eastAsia="es-ES_tradnl"/>
        </w:rPr>
      </w:pPr>
      <w:r w:rsidRPr="00485661">
        <w:rPr>
          <w:rFonts w:ascii="Arial" w:hAnsi="Arial" w:cs="Arial"/>
          <w:bCs/>
          <w:color w:val="000000" w:themeColor="text1"/>
          <w:sz w:val="16"/>
          <w:szCs w:val="16"/>
          <w:lang w:val="es-ES" w:eastAsia="es-ES_tradnl"/>
        </w:rPr>
        <w:t>Fuente: elaboración propia a partir de la información de Gerencia de Producción</w:t>
      </w:r>
    </w:p>
    <w:p w14:paraId="101D7972" w14:textId="705BEA07" w:rsidR="007262BC" w:rsidRPr="00485661" w:rsidRDefault="007262BC" w:rsidP="00485661">
      <w:pPr>
        <w:autoSpaceDE w:val="0"/>
        <w:autoSpaceDN w:val="0"/>
        <w:adjustRightInd w:val="0"/>
        <w:jc w:val="center"/>
        <w:rPr>
          <w:rFonts w:ascii="Arial" w:hAnsi="Arial" w:cs="Arial"/>
          <w:bCs/>
          <w:color w:val="000000" w:themeColor="text1"/>
          <w:sz w:val="22"/>
          <w:szCs w:val="22"/>
          <w:lang w:val="es-ES" w:eastAsia="es-ES_tradnl"/>
        </w:rPr>
      </w:pPr>
    </w:p>
    <w:p w14:paraId="2DDEC671" w14:textId="75F1120A" w:rsidR="003E5A72" w:rsidRPr="00485661" w:rsidRDefault="00E64A53" w:rsidP="00485661">
      <w:pPr>
        <w:pStyle w:val="Ttulo2"/>
        <w:numPr>
          <w:ilvl w:val="1"/>
          <w:numId w:val="1"/>
        </w:numPr>
        <w:rPr>
          <w:rFonts w:cs="Arial"/>
          <w:color w:val="000000" w:themeColor="text1"/>
          <w:sz w:val="22"/>
          <w:szCs w:val="22"/>
          <w:lang w:val="es-ES" w:eastAsia="es-ES_tradnl"/>
        </w:rPr>
      </w:pPr>
      <w:bookmarkStart w:id="63" w:name="_Toc80787450"/>
      <w:r w:rsidRPr="00485661">
        <w:rPr>
          <w:rFonts w:cs="Arial"/>
          <w:color w:val="000000" w:themeColor="text1"/>
          <w:sz w:val="22"/>
          <w:szCs w:val="22"/>
          <w:lang w:val="es-ES" w:eastAsia="es-ES_tradnl"/>
        </w:rPr>
        <w:t>MANTENIMIENTOS E INSUMOS</w:t>
      </w:r>
      <w:r w:rsidR="00431F87" w:rsidRPr="00485661">
        <w:rPr>
          <w:rFonts w:cs="Arial"/>
          <w:color w:val="000000" w:themeColor="text1"/>
          <w:sz w:val="22"/>
          <w:szCs w:val="22"/>
          <w:lang w:val="es-ES" w:eastAsia="es-ES_tradnl"/>
        </w:rPr>
        <w:t>, BIMESTRE ENERO-FEBRERO</w:t>
      </w:r>
      <w:bookmarkEnd w:id="63"/>
    </w:p>
    <w:p w14:paraId="62002B18" w14:textId="7E196016" w:rsidR="00C47A9B" w:rsidRPr="00485661" w:rsidRDefault="00C47A9B" w:rsidP="00485661">
      <w:pPr>
        <w:autoSpaceDE w:val="0"/>
        <w:autoSpaceDN w:val="0"/>
        <w:adjustRightInd w:val="0"/>
        <w:rPr>
          <w:rFonts w:ascii="Arial" w:hAnsi="Arial" w:cs="Arial"/>
          <w:bCs/>
          <w:color w:val="000000" w:themeColor="text1"/>
          <w:sz w:val="22"/>
          <w:szCs w:val="22"/>
          <w:lang w:val="es-ES" w:eastAsia="es-ES_tradnl"/>
        </w:rPr>
      </w:pPr>
    </w:p>
    <w:p w14:paraId="2E883616" w14:textId="4556386F" w:rsidR="0000460B" w:rsidRPr="00485661" w:rsidRDefault="0000460B" w:rsidP="00485661">
      <w:pPr>
        <w:autoSpaceDE w:val="0"/>
        <w:autoSpaceDN w:val="0"/>
        <w:adjustRightInd w:val="0"/>
        <w:rPr>
          <w:rFonts w:ascii="Arial" w:hAnsi="Arial" w:cs="Arial"/>
          <w:bCs/>
          <w:color w:val="000000" w:themeColor="text1"/>
          <w:sz w:val="22"/>
          <w:szCs w:val="22"/>
          <w:lang w:val="es-ES" w:eastAsia="es-ES_tradnl"/>
        </w:rPr>
      </w:pPr>
      <w:r w:rsidRPr="00485661">
        <w:rPr>
          <w:rFonts w:ascii="Arial" w:hAnsi="Arial" w:cs="Arial"/>
          <w:bCs/>
          <w:color w:val="000000" w:themeColor="text1"/>
          <w:sz w:val="22"/>
          <w:szCs w:val="22"/>
          <w:lang w:val="es-ES" w:eastAsia="es-ES_tradnl"/>
        </w:rPr>
        <w:t xml:space="preserve">Dado que la Gerencia de Producción reportó información de los mantenimientos e insumos únicamente </w:t>
      </w:r>
      <w:r w:rsidR="00431F87" w:rsidRPr="00485661">
        <w:rPr>
          <w:rFonts w:ascii="Arial" w:hAnsi="Arial" w:cs="Arial"/>
          <w:bCs/>
          <w:color w:val="000000" w:themeColor="text1"/>
          <w:sz w:val="22"/>
          <w:szCs w:val="22"/>
          <w:lang w:val="es-ES" w:eastAsia="es-ES_tradnl"/>
        </w:rPr>
        <w:t xml:space="preserve">para los meses </w:t>
      </w:r>
      <w:r w:rsidRPr="00485661">
        <w:rPr>
          <w:rFonts w:ascii="Arial" w:hAnsi="Arial" w:cs="Arial"/>
          <w:bCs/>
          <w:color w:val="000000" w:themeColor="text1"/>
          <w:sz w:val="22"/>
          <w:szCs w:val="22"/>
          <w:lang w:val="es-ES" w:eastAsia="es-ES_tradnl"/>
        </w:rPr>
        <w:t xml:space="preserve">de enero </w:t>
      </w:r>
      <w:r w:rsidR="0055531C" w:rsidRPr="00485661">
        <w:rPr>
          <w:rFonts w:ascii="Arial" w:hAnsi="Arial" w:cs="Arial"/>
          <w:bCs/>
          <w:color w:val="000000" w:themeColor="text1"/>
          <w:sz w:val="22"/>
          <w:szCs w:val="22"/>
          <w:lang w:val="es-ES" w:eastAsia="es-ES_tradnl"/>
        </w:rPr>
        <w:t>a</w:t>
      </w:r>
      <w:r w:rsidRPr="00485661">
        <w:rPr>
          <w:rFonts w:ascii="Arial" w:hAnsi="Arial" w:cs="Arial"/>
          <w:bCs/>
          <w:color w:val="000000" w:themeColor="text1"/>
          <w:sz w:val="22"/>
          <w:szCs w:val="22"/>
          <w:lang w:val="es-ES" w:eastAsia="es-ES_tradnl"/>
        </w:rPr>
        <w:t xml:space="preserve"> </w:t>
      </w:r>
      <w:r w:rsidR="0055531C" w:rsidRPr="00485661">
        <w:rPr>
          <w:rFonts w:ascii="Arial" w:hAnsi="Arial" w:cs="Arial"/>
          <w:bCs/>
          <w:color w:val="000000" w:themeColor="text1"/>
          <w:sz w:val="22"/>
          <w:szCs w:val="22"/>
          <w:lang w:val="es-ES" w:eastAsia="es-ES_tradnl"/>
        </w:rPr>
        <w:t>mayo</w:t>
      </w:r>
      <w:r w:rsidRPr="00485661">
        <w:rPr>
          <w:rFonts w:ascii="Arial" w:hAnsi="Arial" w:cs="Arial"/>
          <w:bCs/>
          <w:color w:val="000000" w:themeColor="text1"/>
          <w:sz w:val="22"/>
          <w:szCs w:val="22"/>
          <w:lang w:val="es-ES" w:eastAsia="es-ES_tradnl"/>
        </w:rPr>
        <w:t xml:space="preserve"> de 2021; el análisis comparativo en el presente informe se realizó para </w:t>
      </w:r>
      <w:r w:rsidR="0055531C" w:rsidRPr="00485661">
        <w:rPr>
          <w:rFonts w:ascii="Arial" w:hAnsi="Arial" w:cs="Arial"/>
          <w:bCs/>
          <w:color w:val="000000" w:themeColor="text1"/>
          <w:sz w:val="22"/>
          <w:szCs w:val="22"/>
          <w:lang w:val="es-ES" w:eastAsia="es-ES_tradnl"/>
        </w:rPr>
        <w:t xml:space="preserve">los dos primeros </w:t>
      </w:r>
      <w:r w:rsidRPr="00485661">
        <w:rPr>
          <w:rFonts w:ascii="Arial" w:hAnsi="Arial" w:cs="Arial"/>
          <w:bCs/>
          <w:color w:val="000000" w:themeColor="text1"/>
          <w:sz w:val="22"/>
          <w:szCs w:val="22"/>
          <w:lang w:val="es-ES" w:eastAsia="es-ES_tradnl"/>
        </w:rPr>
        <w:t>bimestre</w:t>
      </w:r>
      <w:r w:rsidR="0055531C" w:rsidRPr="00485661">
        <w:rPr>
          <w:rFonts w:ascii="Arial" w:hAnsi="Arial" w:cs="Arial"/>
          <w:bCs/>
          <w:color w:val="000000" w:themeColor="text1"/>
          <w:sz w:val="22"/>
          <w:szCs w:val="22"/>
          <w:lang w:val="es-ES" w:eastAsia="es-ES_tradnl"/>
        </w:rPr>
        <w:t>s</w:t>
      </w:r>
      <w:r w:rsidRPr="00485661">
        <w:rPr>
          <w:rFonts w:ascii="Arial" w:hAnsi="Arial" w:cs="Arial"/>
          <w:bCs/>
          <w:color w:val="000000" w:themeColor="text1"/>
          <w:sz w:val="22"/>
          <w:szCs w:val="22"/>
          <w:lang w:val="es-ES" w:eastAsia="es-ES_tradnl"/>
        </w:rPr>
        <w:t xml:space="preserve"> de la vigencia 2021 frente al mismo periodo del 2020.</w:t>
      </w:r>
    </w:p>
    <w:p w14:paraId="36EFDB7D" w14:textId="77777777" w:rsidR="0000460B" w:rsidRPr="00485661" w:rsidRDefault="0000460B" w:rsidP="00485661">
      <w:pPr>
        <w:autoSpaceDE w:val="0"/>
        <w:autoSpaceDN w:val="0"/>
        <w:adjustRightInd w:val="0"/>
        <w:rPr>
          <w:rFonts w:ascii="Arial" w:hAnsi="Arial" w:cs="Arial"/>
          <w:bCs/>
          <w:color w:val="000000" w:themeColor="text1"/>
          <w:sz w:val="22"/>
          <w:szCs w:val="22"/>
          <w:lang w:val="es-ES" w:eastAsia="es-ES_tradnl"/>
        </w:rPr>
      </w:pPr>
    </w:p>
    <w:p w14:paraId="0BDBFC32" w14:textId="06D4995C" w:rsidR="00672A90" w:rsidRPr="00485661" w:rsidRDefault="0055531C" w:rsidP="00485661">
      <w:pPr>
        <w:autoSpaceDE w:val="0"/>
        <w:autoSpaceDN w:val="0"/>
        <w:adjustRightInd w:val="0"/>
        <w:rPr>
          <w:rFonts w:ascii="Arial" w:hAnsi="Arial" w:cs="Arial"/>
          <w:bCs/>
          <w:color w:val="000000" w:themeColor="text1"/>
          <w:sz w:val="22"/>
          <w:szCs w:val="22"/>
          <w:lang w:val="es-ES" w:eastAsia="es-ES_tradnl"/>
        </w:rPr>
      </w:pPr>
      <w:r w:rsidRPr="00485661">
        <w:rPr>
          <w:rFonts w:ascii="Arial" w:hAnsi="Arial" w:cs="Arial"/>
          <w:bCs/>
          <w:color w:val="000000" w:themeColor="text1"/>
          <w:sz w:val="22"/>
          <w:szCs w:val="22"/>
          <w:lang w:val="es-ES" w:eastAsia="es-ES_tradnl"/>
        </w:rPr>
        <w:t>La Gerencia de Producción en los memorandos 20211310051963 del 16 de abril de 2021 y 20211310075223 del 13 de julio de 2021 suministró e</w:t>
      </w:r>
      <w:r w:rsidR="00672A90" w:rsidRPr="00485661">
        <w:rPr>
          <w:rFonts w:ascii="Arial" w:hAnsi="Arial" w:cs="Arial"/>
          <w:bCs/>
          <w:color w:val="000000" w:themeColor="text1"/>
          <w:sz w:val="22"/>
          <w:szCs w:val="22"/>
          <w:lang w:val="es-ES" w:eastAsia="es-ES_tradnl"/>
        </w:rPr>
        <w:t xml:space="preserve">n </w:t>
      </w:r>
      <w:r w:rsidRPr="00485661">
        <w:rPr>
          <w:rFonts w:ascii="Arial" w:hAnsi="Arial" w:cs="Arial"/>
          <w:bCs/>
          <w:color w:val="000000" w:themeColor="text1"/>
          <w:sz w:val="22"/>
          <w:szCs w:val="22"/>
          <w:lang w:val="es-ES" w:eastAsia="es-ES_tradnl"/>
        </w:rPr>
        <w:t xml:space="preserve">dos archivos </w:t>
      </w:r>
      <w:r w:rsidR="00672A90" w:rsidRPr="00485661">
        <w:rPr>
          <w:rFonts w:ascii="Arial" w:hAnsi="Arial" w:cs="Arial"/>
          <w:bCs/>
          <w:color w:val="000000" w:themeColor="text1"/>
          <w:sz w:val="22"/>
          <w:szCs w:val="22"/>
          <w:lang w:val="es-ES" w:eastAsia="es-ES_tradnl"/>
        </w:rPr>
        <w:t>Excel</w:t>
      </w:r>
      <w:r w:rsidRPr="00485661">
        <w:rPr>
          <w:rFonts w:ascii="Arial" w:hAnsi="Arial" w:cs="Arial"/>
          <w:bCs/>
          <w:color w:val="000000" w:themeColor="text1"/>
          <w:sz w:val="22"/>
          <w:szCs w:val="22"/>
          <w:lang w:val="es-ES" w:eastAsia="es-ES_tradnl"/>
        </w:rPr>
        <w:t xml:space="preserve"> </w:t>
      </w:r>
      <w:r w:rsidR="00672A90" w:rsidRPr="00485661">
        <w:rPr>
          <w:rFonts w:ascii="Arial" w:hAnsi="Arial" w:cs="Arial"/>
          <w:bCs/>
          <w:color w:val="000000" w:themeColor="text1"/>
          <w:sz w:val="22"/>
          <w:szCs w:val="22"/>
          <w:lang w:val="es-ES" w:eastAsia="es-ES_tradnl"/>
        </w:rPr>
        <w:t xml:space="preserve">la lista de </w:t>
      </w:r>
      <w:r w:rsidRPr="00485661">
        <w:rPr>
          <w:rFonts w:ascii="Arial" w:hAnsi="Arial" w:cs="Arial"/>
          <w:bCs/>
          <w:color w:val="000000" w:themeColor="text1"/>
          <w:sz w:val="22"/>
          <w:szCs w:val="22"/>
          <w:lang w:val="es-ES" w:eastAsia="es-ES_tradnl"/>
        </w:rPr>
        <w:t>3</w:t>
      </w:r>
      <w:r w:rsidR="00672A90" w:rsidRPr="00485661">
        <w:rPr>
          <w:rFonts w:ascii="Arial" w:hAnsi="Arial" w:cs="Arial"/>
          <w:bCs/>
          <w:color w:val="000000" w:themeColor="text1"/>
          <w:sz w:val="22"/>
          <w:szCs w:val="22"/>
          <w:lang w:val="es-ES" w:eastAsia="es-ES_tradnl"/>
        </w:rPr>
        <w:t>.</w:t>
      </w:r>
      <w:r w:rsidRPr="00485661">
        <w:rPr>
          <w:rFonts w:ascii="Arial" w:hAnsi="Arial" w:cs="Arial"/>
          <w:bCs/>
          <w:color w:val="000000" w:themeColor="text1"/>
          <w:sz w:val="22"/>
          <w:szCs w:val="22"/>
          <w:lang w:val="es-ES" w:eastAsia="es-ES_tradnl"/>
        </w:rPr>
        <w:t>645</w:t>
      </w:r>
      <w:r w:rsidR="00672A90" w:rsidRPr="00485661">
        <w:rPr>
          <w:rFonts w:ascii="Arial" w:hAnsi="Arial" w:cs="Arial"/>
          <w:bCs/>
          <w:color w:val="000000" w:themeColor="text1"/>
          <w:sz w:val="22"/>
          <w:szCs w:val="22"/>
          <w:lang w:val="es-ES" w:eastAsia="es-ES_tradnl"/>
        </w:rPr>
        <w:t xml:space="preserve"> mantenimientos correctivos y preventivos e insumos requeridos entre enero y </w:t>
      </w:r>
      <w:r w:rsidRPr="00485661">
        <w:rPr>
          <w:rFonts w:ascii="Arial" w:hAnsi="Arial" w:cs="Arial"/>
          <w:bCs/>
          <w:color w:val="000000" w:themeColor="text1"/>
          <w:sz w:val="22"/>
          <w:szCs w:val="22"/>
          <w:lang w:val="es-ES" w:eastAsia="es-ES_tradnl"/>
        </w:rPr>
        <w:t xml:space="preserve">mayo </w:t>
      </w:r>
      <w:r w:rsidR="00672A90" w:rsidRPr="00485661">
        <w:rPr>
          <w:rFonts w:ascii="Arial" w:hAnsi="Arial" w:cs="Arial"/>
          <w:bCs/>
          <w:color w:val="000000" w:themeColor="text1"/>
          <w:sz w:val="22"/>
          <w:szCs w:val="22"/>
          <w:lang w:val="es-ES" w:eastAsia="es-ES_tradnl"/>
        </w:rPr>
        <w:t>de 2021, para los vehículos propios de la UAERMV</w:t>
      </w:r>
      <w:r w:rsidR="00CC7A33" w:rsidRPr="00485661">
        <w:rPr>
          <w:rFonts w:ascii="Arial" w:hAnsi="Arial" w:cs="Arial"/>
          <w:bCs/>
          <w:color w:val="000000" w:themeColor="text1"/>
          <w:sz w:val="22"/>
          <w:szCs w:val="22"/>
          <w:lang w:val="es-ES" w:eastAsia="es-ES_tradnl"/>
        </w:rPr>
        <w:t>,</w:t>
      </w:r>
      <w:r w:rsidR="00672A90" w:rsidRPr="00485661">
        <w:rPr>
          <w:rFonts w:ascii="Arial" w:hAnsi="Arial" w:cs="Arial"/>
          <w:bCs/>
          <w:color w:val="000000" w:themeColor="text1"/>
          <w:sz w:val="22"/>
          <w:szCs w:val="22"/>
          <w:lang w:val="es-ES" w:eastAsia="es-ES_tradnl"/>
        </w:rPr>
        <w:t xml:space="preserve"> por valor de $</w:t>
      </w:r>
      <w:r w:rsidRPr="00485661">
        <w:rPr>
          <w:rFonts w:ascii="Arial" w:hAnsi="Arial" w:cs="Arial"/>
          <w:bCs/>
          <w:color w:val="000000" w:themeColor="text1"/>
          <w:sz w:val="22"/>
          <w:szCs w:val="22"/>
          <w:lang w:val="es-ES" w:eastAsia="es-ES_tradnl"/>
        </w:rPr>
        <w:t>944</w:t>
      </w:r>
      <w:r w:rsidR="00672A90" w:rsidRPr="00485661">
        <w:rPr>
          <w:rFonts w:ascii="Arial" w:hAnsi="Arial" w:cs="Arial"/>
          <w:bCs/>
          <w:color w:val="000000" w:themeColor="text1"/>
          <w:sz w:val="22"/>
          <w:szCs w:val="22"/>
          <w:lang w:val="es-ES" w:eastAsia="es-ES_tradnl"/>
        </w:rPr>
        <w:t>,</w:t>
      </w:r>
      <w:r w:rsidRPr="00485661">
        <w:rPr>
          <w:rFonts w:ascii="Arial" w:hAnsi="Arial" w:cs="Arial"/>
          <w:bCs/>
          <w:color w:val="000000" w:themeColor="text1"/>
          <w:sz w:val="22"/>
          <w:szCs w:val="22"/>
          <w:lang w:val="es-ES" w:eastAsia="es-ES_tradnl"/>
        </w:rPr>
        <w:t>1</w:t>
      </w:r>
      <w:r w:rsidR="00672A90" w:rsidRPr="00485661">
        <w:rPr>
          <w:rFonts w:ascii="Arial" w:hAnsi="Arial" w:cs="Arial"/>
          <w:bCs/>
          <w:color w:val="000000" w:themeColor="text1"/>
          <w:sz w:val="22"/>
          <w:szCs w:val="22"/>
          <w:lang w:val="es-ES" w:eastAsia="es-ES_tradnl"/>
        </w:rPr>
        <w:t xml:space="preserve"> millones.</w:t>
      </w:r>
    </w:p>
    <w:p w14:paraId="1166C24A" w14:textId="77777777" w:rsidR="00672A90" w:rsidRPr="00485661" w:rsidRDefault="00672A90" w:rsidP="00485661">
      <w:pPr>
        <w:autoSpaceDE w:val="0"/>
        <w:autoSpaceDN w:val="0"/>
        <w:adjustRightInd w:val="0"/>
        <w:rPr>
          <w:rFonts w:ascii="Arial" w:hAnsi="Arial" w:cs="Arial"/>
          <w:bCs/>
          <w:color w:val="000000" w:themeColor="text1"/>
          <w:sz w:val="22"/>
          <w:szCs w:val="22"/>
          <w:lang w:val="es-ES" w:eastAsia="es-ES_tradnl"/>
        </w:rPr>
      </w:pPr>
    </w:p>
    <w:p w14:paraId="3ADB9938" w14:textId="16106A05" w:rsidR="00E64A53" w:rsidRPr="00485661" w:rsidRDefault="0043341B" w:rsidP="00485661">
      <w:pPr>
        <w:autoSpaceDE w:val="0"/>
        <w:autoSpaceDN w:val="0"/>
        <w:adjustRightInd w:val="0"/>
        <w:rPr>
          <w:rFonts w:ascii="Arial" w:hAnsi="Arial" w:cs="Arial"/>
          <w:bCs/>
          <w:color w:val="000000" w:themeColor="text1"/>
          <w:sz w:val="22"/>
          <w:szCs w:val="22"/>
          <w:lang w:val="es-ES" w:eastAsia="es-ES_tradnl"/>
        </w:rPr>
      </w:pPr>
      <w:r w:rsidRPr="00485661">
        <w:rPr>
          <w:rFonts w:ascii="Arial" w:hAnsi="Arial" w:cs="Arial"/>
          <w:bCs/>
          <w:color w:val="000000" w:themeColor="text1"/>
          <w:sz w:val="22"/>
          <w:szCs w:val="22"/>
          <w:lang w:val="es-ES" w:eastAsia="es-ES_tradnl"/>
        </w:rPr>
        <w:t>A continuación</w:t>
      </w:r>
      <w:r w:rsidR="005C66C8" w:rsidRPr="00485661">
        <w:rPr>
          <w:rFonts w:ascii="Arial" w:hAnsi="Arial" w:cs="Arial"/>
          <w:bCs/>
          <w:color w:val="000000" w:themeColor="text1"/>
          <w:sz w:val="22"/>
          <w:szCs w:val="22"/>
          <w:lang w:val="es-ES" w:eastAsia="es-ES_tradnl"/>
        </w:rPr>
        <w:t>,</w:t>
      </w:r>
      <w:r w:rsidRPr="00485661">
        <w:rPr>
          <w:rFonts w:ascii="Arial" w:hAnsi="Arial" w:cs="Arial"/>
          <w:bCs/>
          <w:color w:val="000000" w:themeColor="text1"/>
          <w:sz w:val="22"/>
          <w:szCs w:val="22"/>
          <w:lang w:val="es-ES" w:eastAsia="es-ES_tradnl"/>
        </w:rPr>
        <w:t xml:space="preserve"> se detalla </w:t>
      </w:r>
      <w:r w:rsidR="00346B4A" w:rsidRPr="00485661">
        <w:rPr>
          <w:rFonts w:ascii="Arial" w:hAnsi="Arial" w:cs="Arial"/>
          <w:bCs/>
          <w:color w:val="000000" w:themeColor="text1"/>
          <w:sz w:val="22"/>
          <w:szCs w:val="22"/>
          <w:lang w:val="es-ES" w:eastAsia="es-ES_tradnl"/>
        </w:rPr>
        <w:t xml:space="preserve">la </w:t>
      </w:r>
      <w:r w:rsidR="00E64A53" w:rsidRPr="00485661">
        <w:rPr>
          <w:rFonts w:ascii="Arial" w:hAnsi="Arial" w:cs="Arial"/>
          <w:bCs/>
          <w:color w:val="000000" w:themeColor="text1"/>
          <w:sz w:val="22"/>
          <w:szCs w:val="22"/>
          <w:lang w:val="es-ES" w:eastAsia="es-ES_tradnl"/>
        </w:rPr>
        <w:t>distribución por tipo de mantenimiento e insumos:</w:t>
      </w:r>
    </w:p>
    <w:p w14:paraId="16D6CE6B" w14:textId="77777777" w:rsidR="00E64A53" w:rsidRPr="00485661" w:rsidRDefault="00E64A53" w:rsidP="00485661">
      <w:pPr>
        <w:autoSpaceDE w:val="0"/>
        <w:autoSpaceDN w:val="0"/>
        <w:adjustRightInd w:val="0"/>
        <w:rPr>
          <w:rFonts w:ascii="Arial" w:hAnsi="Arial" w:cs="Arial"/>
          <w:bCs/>
          <w:color w:val="000000" w:themeColor="text1"/>
          <w:sz w:val="22"/>
          <w:szCs w:val="22"/>
          <w:lang w:val="es-ES" w:eastAsia="es-ES_tradnl"/>
        </w:rPr>
      </w:pPr>
    </w:p>
    <w:p w14:paraId="49B9AA2C" w14:textId="16378550" w:rsidR="00E64A53" w:rsidRPr="00485661" w:rsidRDefault="00EB3242" w:rsidP="00485661">
      <w:pPr>
        <w:autoSpaceDE w:val="0"/>
        <w:autoSpaceDN w:val="0"/>
        <w:adjustRightInd w:val="0"/>
        <w:jc w:val="center"/>
        <w:rPr>
          <w:rFonts w:ascii="Arial" w:hAnsi="Arial" w:cs="Arial"/>
          <w:bCs/>
          <w:color w:val="000000" w:themeColor="text1"/>
          <w:sz w:val="22"/>
          <w:szCs w:val="22"/>
          <w:lang w:val="es-ES" w:eastAsia="es-ES_tradnl"/>
        </w:rPr>
      </w:pPr>
      <w:r w:rsidRPr="00485661">
        <w:rPr>
          <w:rFonts w:ascii="Arial" w:hAnsi="Arial" w:cs="Arial"/>
          <w:bCs/>
          <w:noProof/>
          <w:color w:val="000000" w:themeColor="text1"/>
          <w:sz w:val="22"/>
          <w:szCs w:val="22"/>
          <w:lang w:val="es-CO" w:eastAsia="es-CO"/>
        </w:rPr>
        <w:lastRenderedPageBreak/>
        <w:drawing>
          <wp:inline distT="0" distB="0" distL="0" distR="0" wp14:anchorId="679A8C38" wp14:editId="61CD84F2">
            <wp:extent cx="5646005" cy="1828800"/>
            <wp:effectExtent l="0" t="0" r="0" b="0"/>
            <wp:docPr id="120" name="Imagen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5737538" cy="1858448"/>
                    </a:xfrm>
                    <a:prstGeom prst="rect">
                      <a:avLst/>
                    </a:prstGeom>
                    <a:noFill/>
                  </pic:spPr>
                </pic:pic>
              </a:graphicData>
            </a:graphic>
          </wp:inline>
        </w:drawing>
      </w:r>
    </w:p>
    <w:p w14:paraId="4C3EC66C" w14:textId="77777777" w:rsidR="007262BC" w:rsidRPr="00485661" w:rsidRDefault="00E64A53" w:rsidP="00485661">
      <w:pPr>
        <w:autoSpaceDE w:val="0"/>
        <w:autoSpaceDN w:val="0"/>
        <w:adjustRightInd w:val="0"/>
        <w:jc w:val="center"/>
        <w:rPr>
          <w:rFonts w:ascii="Arial" w:hAnsi="Arial" w:cs="Arial"/>
          <w:bCs/>
          <w:color w:val="000000" w:themeColor="text1"/>
          <w:sz w:val="22"/>
          <w:szCs w:val="22"/>
          <w:lang w:val="es-ES" w:eastAsia="es-ES_tradnl"/>
        </w:rPr>
      </w:pPr>
      <w:r w:rsidRPr="00485661">
        <w:rPr>
          <w:rFonts w:ascii="Arial" w:hAnsi="Arial" w:cs="Arial"/>
          <w:bCs/>
          <w:color w:val="000000" w:themeColor="text1"/>
          <w:sz w:val="22"/>
          <w:szCs w:val="22"/>
          <w:lang w:val="es-ES" w:eastAsia="es-ES_tradnl"/>
        </w:rPr>
        <w:t xml:space="preserve"> </w:t>
      </w:r>
      <w:r w:rsidR="007262BC" w:rsidRPr="00485661">
        <w:rPr>
          <w:rFonts w:ascii="Arial" w:hAnsi="Arial" w:cs="Arial"/>
          <w:bCs/>
          <w:color w:val="000000" w:themeColor="text1"/>
          <w:sz w:val="16"/>
          <w:szCs w:val="16"/>
          <w:lang w:val="es-ES" w:eastAsia="es-ES_tradnl"/>
        </w:rPr>
        <w:t>Fuente: elaboración propia a partir de la información de Gerencia de Producción</w:t>
      </w:r>
    </w:p>
    <w:p w14:paraId="40768D6D" w14:textId="46A1DA28" w:rsidR="0043341B" w:rsidRPr="00485661" w:rsidRDefault="0043341B" w:rsidP="00485661">
      <w:pPr>
        <w:autoSpaceDE w:val="0"/>
        <w:autoSpaceDN w:val="0"/>
        <w:adjustRightInd w:val="0"/>
        <w:rPr>
          <w:rFonts w:ascii="Arial" w:hAnsi="Arial" w:cs="Arial"/>
          <w:bCs/>
          <w:color w:val="000000" w:themeColor="text1"/>
          <w:sz w:val="22"/>
          <w:szCs w:val="22"/>
          <w:lang w:val="es-ES" w:eastAsia="es-ES_tradnl"/>
        </w:rPr>
      </w:pPr>
    </w:p>
    <w:p w14:paraId="3E7006A8" w14:textId="2EBDF438" w:rsidR="00725550" w:rsidRPr="00485661" w:rsidRDefault="00725550" w:rsidP="00485661">
      <w:pPr>
        <w:autoSpaceDE w:val="0"/>
        <w:autoSpaceDN w:val="0"/>
        <w:adjustRightInd w:val="0"/>
        <w:rPr>
          <w:rFonts w:ascii="Arial" w:hAnsi="Arial" w:cs="Arial"/>
          <w:bCs/>
          <w:color w:val="000000" w:themeColor="text1"/>
          <w:sz w:val="22"/>
          <w:szCs w:val="22"/>
          <w:lang w:val="es-ES" w:eastAsia="es-ES_tradnl"/>
        </w:rPr>
      </w:pPr>
      <w:r w:rsidRPr="00485661">
        <w:rPr>
          <w:rFonts w:ascii="Arial" w:hAnsi="Arial" w:cs="Arial"/>
          <w:bCs/>
          <w:color w:val="000000" w:themeColor="text1"/>
          <w:sz w:val="22"/>
          <w:szCs w:val="22"/>
          <w:lang w:val="es-ES" w:eastAsia="es-ES_tradnl"/>
        </w:rPr>
        <w:t>De la tabla anterior, en comparación con el mismo periodo de la vigencia 2020, se identificaron variaciones en los mantenimientos e insumos de los vehículos</w:t>
      </w:r>
      <w:r w:rsidR="0088705B" w:rsidRPr="00485661">
        <w:rPr>
          <w:rFonts w:ascii="Arial" w:hAnsi="Arial" w:cs="Arial"/>
          <w:bCs/>
          <w:color w:val="000000" w:themeColor="text1"/>
          <w:sz w:val="22"/>
          <w:szCs w:val="22"/>
          <w:lang w:val="es-ES" w:eastAsia="es-ES_tradnl"/>
        </w:rPr>
        <w:t>; al</w:t>
      </w:r>
      <w:r w:rsidRPr="00485661">
        <w:rPr>
          <w:rFonts w:ascii="Arial" w:hAnsi="Arial" w:cs="Arial"/>
          <w:bCs/>
          <w:color w:val="000000" w:themeColor="text1"/>
          <w:sz w:val="22"/>
          <w:szCs w:val="22"/>
          <w:lang w:val="es-ES" w:eastAsia="es-ES_tradnl"/>
        </w:rPr>
        <w:t xml:space="preserve"> respecto</w:t>
      </w:r>
      <w:r w:rsidR="0088705B" w:rsidRPr="00485661">
        <w:rPr>
          <w:rFonts w:ascii="Arial" w:hAnsi="Arial" w:cs="Arial"/>
          <w:bCs/>
          <w:color w:val="000000" w:themeColor="text1"/>
          <w:sz w:val="22"/>
          <w:szCs w:val="22"/>
          <w:lang w:val="es-ES" w:eastAsia="es-ES_tradnl"/>
        </w:rPr>
        <w:t>,</w:t>
      </w:r>
      <w:r w:rsidRPr="00485661">
        <w:rPr>
          <w:rFonts w:ascii="Arial" w:hAnsi="Arial" w:cs="Arial"/>
          <w:bCs/>
          <w:color w:val="000000" w:themeColor="text1"/>
          <w:sz w:val="22"/>
          <w:szCs w:val="22"/>
          <w:lang w:val="es-ES" w:eastAsia="es-ES_tradnl"/>
        </w:rPr>
        <w:t xml:space="preserve"> la Gerencia de Producción, respondió por correo electrónico del 27 de </w:t>
      </w:r>
      <w:r w:rsidR="007C7FC9" w:rsidRPr="00485661">
        <w:rPr>
          <w:rFonts w:ascii="Arial" w:hAnsi="Arial" w:cs="Arial"/>
          <w:bCs/>
          <w:color w:val="000000" w:themeColor="text1"/>
          <w:sz w:val="22"/>
          <w:szCs w:val="22"/>
          <w:lang w:val="es-ES" w:eastAsia="es-ES_tradnl"/>
        </w:rPr>
        <w:t>julio</w:t>
      </w:r>
      <w:r w:rsidRPr="00485661">
        <w:rPr>
          <w:rFonts w:ascii="Arial" w:hAnsi="Arial" w:cs="Arial"/>
          <w:bCs/>
          <w:color w:val="000000" w:themeColor="text1"/>
          <w:sz w:val="22"/>
          <w:szCs w:val="22"/>
          <w:lang w:val="es-ES" w:eastAsia="es-ES_tradnl"/>
        </w:rPr>
        <w:t xml:space="preserve"> de 2021 el alcance que OCI realizó al memorando </w:t>
      </w:r>
      <w:r w:rsidR="000C7D44" w:rsidRPr="00485661">
        <w:rPr>
          <w:rFonts w:ascii="Arial" w:hAnsi="Arial" w:cs="Arial"/>
          <w:bCs/>
          <w:color w:val="000000" w:themeColor="text1"/>
          <w:sz w:val="22"/>
          <w:szCs w:val="22"/>
          <w:lang w:val="es-ES" w:eastAsia="es-ES_tradnl"/>
        </w:rPr>
        <w:t xml:space="preserve">20211310075223 del 13 de julio de 2021 </w:t>
      </w:r>
      <w:r w:rsidRPr="00485661">
        <w:rPr>
          <w:rFonts w:ascii="Arial" w:hAnsi="Arial" w:cs="Arial"/>
          <w:bCs/>
          <w:color w:val="000000" w:themeColor="text1"/>
          <w:sz w:val="22"/>
          <w:szCs w:val="22"/>
          <w:lang w:val="es-ES" w:eastAsia="es-ES_tradnl"/>
        </w:rPr>
        <w:t xml:space="preserve">a través de e-mail del </w:t>
      </w:r>
      <w:r w:rsidR="000C7D44" w:rsidRPr="00485661">
        <w:rPr>
          <w:rFonts w:ascii="Arial" w:hAnsi="Arial" w:cs="Arial"/>
          <w:bCs/>
          <w:color w:val="000000" w:themeColor="text1"/>
          <w:sz w:val="22"/>
          <w:szCs w:val="22"/>
          <w:lang w:val="es-ES" w:eastAsia="es-ES_tradnl"/>
        </w:rPr>
        <w:t xml:space="preserve">26 </w:t>
      </w:r>
      <w:r w:rsidRPr="00485661">
        <w:rPr>
          <w:rFonts w:ascii="Arial" w:hAnsi="Arial" w:cs="Arial"/>
          <w:bCs/>
          <w:color w:val="000000" w:themeColor="text1"/>
          <w:sz w:val="22"/>
          <w:szCs w:val="22"/>
          <w:lang w:val="es-ES" w:eastAsia="es-ES_tradnl"/>
        </w:rPr>
        <w:t xml:space="preserve">de </w:t>
      </w:r>
      <w:r w:rsidR="000C7D44" w:rsidRPr="00485661">
        <w:rPr>
          <w:rFonts w:ascii="Arial" w:hAnsi="Arial" w:cs="Arial"/>
          <w:bCs/>
          <w:color w:val="000000" w:themeColor="text1"/>
          <w:sz w:val="22"/>
          <w:szCs w:val="22"/>
          <w:lang w:val="es-ES" w:eastAsia="es-ES_tradnl"/>
        </w:rPr>
        <w:t>julio</w:t>
      </w:r>
      <w:r w:rsidRPr="00485661">
        <w:rPr>
          <w:rFonts w:ascii="Arial" w:hAnsi="Arial" w:cs="Arial"/>
          <w:bCs/>
          <w:color w:val="000000" w:themeColor="text1"/>
          <w:sz w:val="22"/>
          <w:szCs w:val="22"/>
          <w:lang w:val="es-ES" w:eastAsia="es-ES_tradnl"/>
        </w:rPr>
        <w:t xml:space="preserve"> de 2021, las justificaciones que soportan estas diferencias, en los siguientes términos:</w:t>
      </w:r>
    </w:p>
    <w:p w14:paraId="69CBCAEC" w14:textId="3BAEBAB9" w:rsidR="00E82CDC" w:rsidRPr="00485661" w:rsidRDefault="00E82CDC" w:rsidP="00485661">
      <w:pPr>
        <w:autoSpaceDE w:val="0"/>
        <w:autoSpaceDN w:val="0"/>
        <w:adjustRightInd w:val="0"/>
        <w:ind w:left="284" w:right="284"/>
        <w:rPr>
          <w:rFonts w:ascii="Arial" w:hAnsi="Arial" w:cs="Arial"/>
          <w:bCs/>
          <w:color w:val="000000" w:themeColor="text1"/>
          <w:lang w:val="es-ES" w:eastAsia="es-ES_tradnl"/>
        </w:rPr>
      </w:pPr>
    </w:p>
    <w:p w14:paraId="37F08623" w14:textId="235436DB" w:rsidR="007C7FC9" w:rsidRPr="00485661" w:rsidRDefault="007C7FC9" w:rsidP="00485661">
      <w:pPr>
        <w:ind w:left="284" w:right="284"/>
        <w:rPr>
          <w:rFonts w:ascii="Arial" w:hAnsi="Arial" w:cs="Arial"/>
          <w:bCs/>
          <w:i/>
          <w:color w:val="000000" w:themeColor="text1"/>
          <w:lang w:val="es-ES" w:eastAsia="es-ES_tradnl"/>
        </w:rPr>
      </w:pPr>
      <w:r w:rsidRPr="00485661">
        <w:rPr>
          <w:rFonts w:ascii="Arial" w:hAnsi="Arial" w:cs="Arial"/>
          <w:bCs/>
          <w:i/>
          <w:color w:val="000000" w:themeColor="text1"/>
          <w:lang w:val="es-ES" w:eastAsia="es-ES_tradnl"/>
        </w:rPr>
        <w:t xml:space="preserve">“Con respecto a la variación del costo de mantenimiento, este obedece: </w:t>
      </w:r>
    </w:p>
    <w:p w14:paraId="2156B207" w14:textId="77777777" w:rsidR="007C7FC9" w:rsidRPr="00485661" w:rsidRDefault="007C7FC9" w:rsidP="00485661">
      <w:pPr>
        <w:ind w:left="284" w:right="284"/>
        <w:rPr>
          <w:rFonts w:ascii="Arial" w:hAnsi="Arial" w:cs="Arial"/>
          <w:bCs/>
          <w:i/>
          <w:color w:val="000000" w:themeColor="text1"/>
          <w:lang w:val="es-ES" w:eastAsia="es-ES_tradnl"/>
        </w:rPr>
      </w:pPr>
    </w:p>
    <w:p w14:paraId="15F86AB2" w14:textId="77777777" w:rsidR="007C7FC9" w:rsidRPr="00485661" w:rsidRDefault="007C7FC9" w:rsidP="00485661">
      <w:pPr>
        <w:pStyle w:val="Prrafodelista"/>
        <w:numPr>
          <w:ilvl w:val="1"/>
          <w:numId w:val="30"/>
        </w:numPr>
        <w:ind w:left="284" w:right="284"/>
        <w:rPr>
          <w:rFonts w:ascii="Arial" w:hAnsi="Arial" w:cs="Arial"/>
          <w:bCs/>
          <w:i/>
          <w:color w:val="000000" w:themeColor="text1"/>
          <w:lang w:val="es-ES" w:eastAsia="es-ES_tradnl"/>
        </w:rPr>
      </w:pPr>
      <w:r w:rsidRPr="00485661">
        <w:rPr>
          <w:rFonts w:ascii="Arial" w:hAnsi="Arial" w:cs="Arial"/>
          <w:bCs/>
          <w:i/>
          <w:color w:val="000000" w:themeColor="text1"/>
          <w:lang w:val="es-ES" w:eastAsia="es-ES_tradnl"/>
        </w:rPr>
        <w:t xml:space="preserve">Actividades y repuestos de los mantenimientos, las actividades y costos del mantenimiento, varían dependiendo del tipo del tipo de mantenimiento, fallas que estén presentando los distintos sistemas que conforman el vehículo, modelo del vehículo, marca y línea, ya que los costos son directamente proporcionales a los insumos y actividades que se requieran para intervenir los sistemas que estén presentando mal funcionamiento. </w:t>
      </w:r>
    </w:p>
    <w:p w14:paraId="7621F252" w14:textId="77777777" w:rsidR="007C7FC9" w:rsidRPr="00485661" w:rsidRDefault="007C7FC9" w:rsidP="00485661">
      <w:pPr>
        <w:pStyle w:val="Prrafodelista"/>
        <w:numPr>
          <w:ilvl w:val="1"/>
          <w:numId w:val="30"/>
        </w:numPr>
        <w:ind w:left="284" w:right="284"/>
        <w:rPr>
          <w:rFonts w:ascii="Arial" w:hAnsi="Arial" w:cs="Arial"/>
          <w:bCs/>
          <w:i/>
          <w:color w:val="000000" w:themeColor="text1"/>
          <w:lang w:val="es-ES" w:eastAsia="es-ES_tradnl"/>
        </w:rPr>
      </w:pPr>
      <w:r w:rsidRPr="00485661">
        <w:rPr>
          <w:rFonts w:ascii="Arial" w:hAnsi="Arial" w:cs="Arial"/>
          <w:bCs/>
          <w:i/>
          <w:color w:val="000000" w:themeColor="text1"/>
          <w:lang w:val="es-ES" w:eastAsia="es-ES_tradnl"/>
        </w:rPr>
        <w:t xml:space="preserve">El incremento anual de IPC. </w:t>
      </w:r>
    </w:p>
    <w:p w14:paraId="0F5A34D2" w14:textId="77777777" w:rsidR="007C7FC9" w:rsidRPr="00485661" w:rsidRDefault="007C7FC9" w:rsidP="00485661">
      <w:pPr>
        <w:pStyle w:val="Prrafodelista"/>
        <w:numPr>
          <w:ilvl w:val="1"/>
          <w:numId w:val="30"/>
        </w:numPr>
        <w:ind w:left="284" w:right="284"/>
        <w:rPr>
          <w:rFonts w:ascii="Arial" w:hAnsi="Arial" w:cs="Arial"/>
          <w:bCs/>
          <w:i/>
          <w:color w:val="000000" w:themeColor="text1"/>
          <w:lang w:val="es-ES" w:eastAsia="es-ES_tradnl"/>
        </w:rPr>
      </w:pPr>
      <w:r w:rsidRPr="00485661">
        <w:rPr>
          <w:rFonts w:ascii="Arial" w:hAnsi="Arial" w:cs="Arial"/>
          <w:bCs/>
          <w:i/>
          <w:color w:val="000000" w:themeColor="text1"/>
          <w:lang w:val="es-ES" w:eastAsia="es-ES_tradnl"/>
        </w:rPr>
        <w:t xml:space="preserve">La cantidad de actividades que se realizan en cada orden de trabajo. </w:t>
      </w:r>
    </w:p>
    <w:p w14:paraId="12A907AD" w14:textId="77777777" w:rsidR="007C7FC9" w:rsidRPr="00485661" w:rsidRDefault="007C7FC9" w:rsidP="00485661">
      <w:pPr>
        <w:pStyle w:val="Prrafodelista"/>
        <w:numPr>
          <w:ilvl w:val="1"/>
          <w:numId w:val="30"/>
        </w:numPr>
        <w:ind w:left="284" w:right="284"/>
        <w:rPr>
          <w:rFonts w:ascii="Arial" w:hAnsi="Arial" w:cs="Arial"/>
          <w:bCs/>
          <w:i/>
          <w:color w:val="000000" w:themeColor="text1"/>
          <w:lang w:val="es-ES" w:eastAsia="es-ES_tradnl"/>
        </w:rPr>
      </w:pPr>
      <w:r w:rsidRPr="00485661">
        <w:rPr>
          <w:rFonts w:ascii="Arial" w:hAnsi="Arial" w:cs="Arial"/>
          <w:bCs/>
          <w:i/>
          <w:color w:val="000000" w:themeColor="text1"/>
          <w:lang w:val="es-ES" w:eastAsia="es-ES_tradnl"/>
        </w:rPr>
        <w:t xml:space="preserve">El modo de operación, el ciclo de vida del activo, las horas de trabajo o kilómetros recorridos y el desgaste de las piezas que conforman los sistemas primarios y secundarios. </w:t>
      </w:r>
    </w:p>
    <w:p w14:paraId="799831D7" w14:textId="77777777" w:rsidR="007C7FC9" w:rsidRPr="00485661" w:rsidRDefault="007C7FC9" w:rsidP="00485661">
      <w:pPr>
        <w:ind w:left="284" w:right="284"/>
        <w:rPr>
          <w:rFonts w:ascii="Arial" w:hAnsi="Arial" w:cs="Arial"/>
          <w:bCs/>
          <w:i/>
          <w:color w:val="000000" w:themeColor="text1"/>
          <w:lang w:val="es-ES" w:eastAsia="es-ES_tradnl"/>
        </w:rPr>
      </w:pPr>
    </w:p>
    <w:p w14:paraId="03E2BA8B" w14:textId="1D0E02B2" w:rsidR="00592089" w:rsidRPr="00485661" w:rsidRDefault="007C7FC9" w:rsidP="00485661">
      <w:pPr>
        <w:ind w:left="284" w:right="284"/>
        <w:rPr>
          <w:rFonts w:ascii="Arial" w:hAnsi="Arial" w:cs="Arial"/>
          <w:bCs/>
          <w:i/>
          <w:color w:val="000000" w:themeColor="text1"/>
          <w:lang w:val="es-ES" w:eastAsia="es-ES_tradnl"/>
        </w:rPr>
      </w:pPr>
      <w:r w:rsidRPr="00485661">
        <w:rPr>
          <w:rFonts w:ascii="Arial" w:hAnsi="Arial" w:cs="Arial"/>
          <w:bCs/>
          <w:i/>
          <w:color w:val="000000" w:themeColor="text1"/>
          <w:lang w:val="es-ES" w:eastAsia="es-ES_tradnl"/>
        </w:rPr>
        <w:t>Adicionalmente, la Pandemia General ocasionada por el Covid-19 a nivel Nacional, obligó a la UAERMV a suspender actividades presenciales en prevención de contagios masivos a todo nivel durante el 2020, lo que ocasiono una variación entre el año anterior y el presente año.”</w:t>
      </w:r>
    </w:p>
    <w:p w14:paraId="63B8118A" w14:textId="78BBC77B" w:rsidR="007C7FC9" w:rsidRPr="00485661" w:rsidRDefault="007C7FC9" w:rsidP="00485661">
      <w:pPr>
        <w:ind w:left="708"/>
        <w:rPr>
          <w:rFonts w:ascii="Arial" w:hAnsi="Arial" w:cs="Arial"/>
          <w:bCs/>
          <w:i/>
          <w:color w:val="000000" w:themeColor="text1"/>
          <w:sz w:val="22"/>
          <w:szCs w:val="22"/>
          <w:lang w:val="es-ES" w:eastAsia="es-ES_tradnl"/>
        </w:rPr>
      </w:pPr>
    </w:p>
    <w:p w14:paraId="4055D426" w14:textId="07479E1F" w:rsidR="007262BC" w:rsidRPr="00485661" w:rsidRDefault="007262BC" w:rsidP="00485661">
      <w:pPr>
        <w:pStyle w:val="Ttulo2"/>
        <w:numPr>
          <w:ilvl w:val="1"/>
          <w:numId w:val="1"/>
        </w:numPr>
        <w:rPr>
          <w:rFonts w:cs="Arial"/>
          <w:color w:val="000000" w:themeColor="text1"/>
          <w:sz w:val="22"/>
          <w:szCs w:val="22"/>
          <w:lang w:val="es-ES" w:eastAsia="es-ES_tradnl"/>
        </w:rPr>
      </w:pPr>
      <w:bookmarkStart w:id="64" w:name="_Toc80787451"/>
      <w:r w:rsidRPr="00485661">
        <w:rPr>
          <w:rFonts w:cs="Arial"/>
          <w:color w:val="000000" w:themeColor="text1"/>
          <w:sz w:val="22"/>
          <w:szCs w:val="22"/>
          <w:lang w:val="es-ES" w:eastAsia="es-ES_tradnl"/>
        </w:rPr>
        <w:t>SINIESTROS</w:t>
      </w:r>
      <w:r w:rsidR="00767AE8" w:rsidRPr="00485661">
        <w:rPr>
          <w:rFonts w:cs="Arial"/>
          <w:color w:val="000000" w:themeColor="text1"/>
          <w:sz w:val="22"/>
          <w:szCs w:val="22"/>
          <w:lang w:val="es-ES" w:eastAsia="es-ES_tradnl"/>
        </w:rPr>
        <w:t xml:space="preserve"> </w:t>
      </w:r>
      <w:r w:rsidR="00F17DF0" w:rsidRPr="00485661">
        <w:rPr>
          <w:rFonts w:cs="Arial"/>
          <w:color w:val="000000" w:themeColor="text1"/>
          <w:sz w:val="22"/>
          <w:szCs w:val="22"/>
          <w:lang w:val="es-ES" w:eastAsia="es-ES_tradnl"/>
        </w:rPr>
        <w:t xml:space="preserve">REPORTADOS DURANTE </w:t>
      </w:r>
      <w:r w:rsidR="00755E06" w:rsidRPr="00485661">
        <w:rPr>
          <w:rFonts w:cs="Arial"/>
          <w:color w:val="000000" w:themeColor="text1"/>
          <w:sz w:val="22"/>
          <w:szCs w:val="22"/>
          <w:lang w:val="es-ES" w:eastAsia="es-ES_tradnl"/>
        </w:rPr>
        <w:t>LA VIGENCIA 202</w:t>
      </w:r>
      <w:r w:rsidR="00822D76" w:rsidRPr="00485661">
        <w:rPr>
          <w:rFonts w:cs="Arial"/>
          <w:color w:val="000000" w:themeColor="text1"/>
          <w:sz w:val="22"/>
          <w:szCs w:val="22"/>
          <w:lang w:val="es-ES" w:eastAsia="es-ES_tradnl"/>
        </w:rPr>
        <w:t>1</w:t>
      </w:r>
      <w:bookmarkEnd w:id="64"/>
    </w:p>
    <w:p w14:paraId="764EDE3C" w14:textId="271AE9E3" w:rsidR="007262BC" w:rsidRPr="00485661" w:rsidRDefault="007262BC" w:rsidP="00485661">
      <w:pPr>
        <w:autoSpaceDE w:val="0"/>
        <w:autoSpaceDN w:val="0"/>
        <w:adjustRightInd w:val="0"/>
        <w:rPr>
          <w:rFonts w:ascii="Arial" w:hAnsi="Arial" w:cs="Arial"/>
          <w:bCs/>
          <w:color w:val="000000" w:themeColor="text1"/>
          <w:sz w:val="22"/>
          <w:szCs w:val="22"/>
          <w:lang w:val="es-ES" w:eastAsia="es-ES_tradnl"/>
        </w:rPr>
      </w:pPr>
    </w:p>
    <w:p w14:paraId="2D6BFF3C" w14:textId="481A3113" w:rsidR="007262BC" w:rsidRPr="00485661" w:rsidRDefault="007262BC" w:rsidP="00485661">
      <w:pPr>
        <w:autoSpaceDE w:val="0"/>
        <w:autoSpaceDN w:val="0"/>
        <w:adjustRightInd w:val="0"/>
        <w:rPr>
          <w:rFonts w:ascii="Arial" w:hAnsi="Arial" w:cs="Arial"/>
          <w:bCs/>
          <w:color w:val="000000" w:themeColor="text1"/>
          <w:sz w:val="22"/>
          <w:szCs w:val="22"/>
          <w:lang w:val="es-ES" w:eastAsia="es-ES_tradnl"/>
        </w:rPr>
      </w:pPr>
      <w:r w:rsidRPr="00485661">
        <w:rPr>
          <w:rFonts w:ascii="Arial" w:hAnsi="Arial" w:cs="Arial"/>
          <w:bCs/>
          <w:color w:val="000000" w:themeColor="text1"/>
          <w:sz w:val="22"/>
          <w:szCs w:val="22"/>
          <w:lang w:val="es-ES" w:eastAsia="es-ES_tradnl"/>
        </w:rPr>
        <w:t xml:space="preserve">En formato Excel, la Gerencia de Producción </w:t>
      </w:r>
      <w:r w:rsidR="00F17DF0" w:rsidRPr="00485661">
        <w:rPr>
          <w:rFonts w:ascii="Arial" w:hAnsi="Arial" w:cs="Arial"/>
          <w:bCs/>
          <w:color w:val="000000" w:themeColor="text1"/>
          <w:sz w:val="22"/>
          <w:szCs w:val="22"/>
          <w:lang w:val="es-ES" w:eastAsia="es-ES_tradnl"/>
        </w:rPr>
        <w:t xml:space="preserve">informó </w:t>
      </w:r>
      <w:r w:rsidRPr="00485661">
        <w:rPr>
          <w:rFonts w:ascii="Arial" w:hAnsi="Arial" w:cs="Arial"/>
          <w:bCs/>
          <w:color w:val="000000" w:themeColor="text1"/>
          <w:sz w:val="22"/>
          <w:szCs w:val="22"/>
          <w:lang w:val="es-ES" w:eastAsia="es-ES_tradnl"/>
        </w:rPr>
        <w:t xml:space="preserve">de </w:t>
      </w:r>
      <w:r w:rsidR="002466CF" w:rsidRPr="00485661">
        <w:rPr>
          <w:rFonts w:ascii="Arial" w:hAnsi="Arial" w:cs="Arial"/>
          <w:bCs/>
          <w:color w:val="000000" w:themeColor="text1"/>
          <w:sz w:val="22"/>
          <w:szCs w:val="22"/>
          <w:lang w:val="es-ES" w:eastAsia="es-ES_tradnl"/>
        </w:rPr>
        <w:t>8</w:t>
      </w:r>
      <w:r w:rsidR="00822D76" w:rsidRPr="00485661">
        <w:rPr>
          <w:rFonts w:ascii="Arial" w:hAnsi="Arial" w:cs="Arial"/>
          <w:bCs/>
          <w:color w:val="000000" w:themeColor="text1"/>
          <w:sz w:val="22"/>
          <w:szCs w:val="22"/>
          <w:lang w:val="es-ES" w:eastAsia="es-ES_tradnl"/>
        </w:rPr>
        <w:t xml:space="preserve"> </w:t>
      </w:r>
      <w:r w:rsidRPr="00485661">
        <w:rPr>
          <w:rFonts w:ascii="Arial" w:hAnsi="Arial" w:cs="Arial"/>
          <w:bCs/>
          <w:color w:val="000000" w:themeColor="text1"/>
          <w:sz w:val="22"/>
          <w:szCs w:val="22"/>
          <w:lang w:val="es-ES" w:eastAsia="es-ES_tradnl"/>
        </w:rPr>
        <w:t xml:space="preserve">siniestros </w:t>
      </w:r>
      <w:r w:rsidR="00A2372B" w:rsidRPr="00485661">
        <w:rPr>
          <w:rFonts w:ascii="Arial" w:hAnsi="Arial" w:cs="Arial"/>
          <w:bCs/>
          <w:color w:val="000000" w:themeColor="text1"/>
          <w:sz w:val="22"/>
          <w:szCs w:val="22"/>
          <w:lang w:val="es-ES" w:eastAsia="es-ES_tradnl"/>
        </w:rPr>
        <w:t xml:space="preserve">en </w:t>
      </w:r>
      <w:r w:rsidR="005C66C8" w:rsidRPr="00485661">
        <w:rPr>
          <w:rFonts w:ascii="Arial" w:hAnsi="Arial" w:cs="Arial"/>
          <w:bCs/>
          <w:color w:val="000000" w:themeColor="text1"/>
          <w:sz w:val="22"/>
          <w:szCs w:val="22"/>
          <w:lang w:val="es-ES" w:eastAsia="es-ES_tradnl"/>
        </w:rPr>
        <w:t xml:space="preserve">vehículos livianos y pesados ocurridos entre </w:t>
      </w:r>
      <w:r w:rsidR="002466CF" w:rsidRPr="00485661">
        <w:rPr>
          <w:rFonts w:ascii="Arial" w:hAnsi="Arial" w:cs="Arial"/>
          <w:bCs/>
          <w:color w:val="000000" w:themeColor="text1"/>
          <w:sz w:val="22"/>
          <w:szCs w:val="22"/>
          <w:lang w:val="es-ES" w:eastAsia="es-ES_tradnl"/>
        </w:rPr>
        <w:t>marzo</w:t>
      </w:r>
      <w:r w:rsidR="00822D76" w:rsidRPr="00485661">
        <w:rPr>
          <w:rFonts w:ascii="Arial" w:hAnsi="Arial" w:cs="Arial"/>
          <w:bCs/>
          <w:color w:val="000000" w:themeColor="text1"/>
          <w:sz w:val="22"/>
          <w:szCs w:val="22"/>
          <w:lang w:val="es-ES" w:eastAsia="es-ES_tradnl"/>
        </w:rPr>
        <w:t xml:space="preserve"> </w:t>
      </w:r>
      <w:r w:rsidR="005C66C8" w:rsidRPr="00485661">
        <w:rPr>
          <w:rFonts w:ascii="Arial" w:hAnsi="Arial" w:cs="Arial"/>
          <w:bCs/>
          <w:color w:val="000000" w:themeColor="text1"/>
          <w:sz w:val="22"/>
          <w:szCs w:val="22"/>
          <w:lang w:val="es-ES" w:eastAsia="es-ES_tradnl"/>
        </w:rPr>
        <w:t xml:space="preserve">y </w:t>
      </w:r>
      <w:r w:rsidR="0009719C" w:rsidRPr="00485661">
        <w:rPr>
          <w:rFonts w:ascii="Arial" w:hAnsi="Arial" w:cs="Arial"/>
          <w:bCs/>
          <w:color w:val="000000" w:themeColor="text1"/>
          <w:sz w:val="22"/>
          <w:szCs w:val="22"/>
          <w:lang w:val="es-ES" w:eastAsia="es-ES_tradnl"/>
        </w:rPr>
        <w:t>junio</w:t>
      </w:r>
      <w:r w:rsidR="005C66C8" w:rsidRPr="00485661">
        <w:rPr>
          <w:rFonts w:ascii="Arial" w:hAnsi="Arial" w:cs="Arial"/>
          <w:bCs/>
          <w:color w:val="000000" w:themeColor="text1"/>
          <w:sz w:val="22"/>
          <w:szCs w:val="22"/>
          <w:lang w:val="es-ES" w:eastAsia="es-ES_tradnl"/>
        </w:rPr>
        <w:t xml:space="preserve"> de 202</w:t>
      </w:r>
      <w:r w:rsidR="00822D76" w:rsidRPr="00485661">
        <w:rPr>
          <w:rFonts w:ascii="Arial" w:hAnsi="Arial" w:cs="Arial"/>
          <w:bCs/>
          <w:color w:val="000000" w:themeColor="text1"/>
          <w:sz w:val="22"/>
          <w:szCs w:val="22"/>
          <w:lang w:val="es-ES" w:eastAsia="es-ES_tradnl"/>
        </w:rPr>
        <w:t>1</w:t>
      </w:r>
      <w:r w:rsidR="002209CD" w:rsidRPr="00485661">
        <w:rPr>
          <w:rFonts w:ascii="Arial" w:hAnsi="Arial" w:cs="Arial"/>
          <w:bCs/>
          <w:color w:val="000000" w:themeColor="text1"/>
          <w:sz w:val="22"/>
          <w:szCs w:val="22"/>
          <w:lang w:val="es-ES" w:eastAsia="es-ES_tradnl"/>
        </w:rPr>
        <w:t xml:space="preserve">; a </w:t>
      </w:r>
      <w:r w:rsidRPr="00485661">
        <w:rPr>
          <w:rFonts w:ascii="Arial" w:hAnsi="Arial" w:cs="Arial"/>
          <w:bCs/>
          <w:color w:val="000000" w:themeColor="text1"/>
          <w:sz w:val="22"/>
          <w:szCs w:val="22"/>
          <w:lang w:val="es-ES" w:eastAsia="es-ES_tradnl"/>
        </w:rPr>
        <w:t>continuación</w:t>
      </w:r>
      <w:r w:rsidR="005C66C8" w:rsidRPr="00485661">
        <w:rPr>
          <w:rFonts w:ascii="Arial" w:hAnsi="Arial" w:cs="Arial"/>
          <w:bCs/>
          <w:color w:val="000000" w:themeColor="text1"/>
          <w:sz w:val="22"/>
          <w:szCs w:val="22"/>
          <w:lang w:val="es-ES" w:eastAsia="es-ES_tradnl"/>
        </w:rPr>
        <w:t>,</w:t>
      </w:r>
      <w:r w:rsidRPr="00485661">
        <w:rPr>
          <w:rFonts w:ascii="Arial" w:hAnsi="Arial" w:cs="Arial"/>
          <w:bCs/>
          <w:color w:val="000000" w:themeColor="text1"/>
          <w:sz w:val="22"/>
          <w:szCs w:val="22"/>
          <w:lang w:val="es-ES" w:eastAsia="es-ES_tradnl"/>
        </w:rPr>
        <w:t xml:space="preserve"> se detalla</w:t>
      </w:r>
      <w:r w:rsidR="0087458D" w:rsidRPr="00485661">
        <w:rPr>
          <w:rFonts w:ascii="Arial" w:hAnsi="Arial" w:cs="Arial"/>
          <w:bCs/>
          <w:color w:val="000000" w:themeColor="text1"/>
          <w:sz w:val="22"/>
          <w:szCs w:val="22"/>
          <w:lang w:val="es-ES" w:eastAsia="es-ES_tradnl"/>
        </w:rPr>
        <w:t xml:space="preserve"> el número de </w:t>
      </w:r>
      <w:r w:rsidR="005C66C8" w:rsidRPr="00485661">
        <w:rPr>
          <w:rFonts w:ascii="Arial" w:hAnsi="Arial" w:cs="Arial"/>
          <w:bCs/>
          <w:color w:val="000000" w:themeColor="text1"/>
          <w:sz w:val="22"/>
          <w:szCs w:val="22"/>
          <w:lang w:val="es-ES" w:eastAsia="es-ES_tradnl"/>
        </w:rPr>
        <w:t xml:space="preserve">siniestros por tipo de </w:t>
      </w:r>
      <w:r w:rsidR="00982F76" w:rsidRPr="00485661">
        <w:rPr>
          <w:rFonts w:ascii="Arial" w:hAnsi="Arial" w:cs="Arial"/>
          <w:bCs/>
          <w:color w:val="000000" w:themeColor="text1"/>
          <w:sz w:val="22"/>
          <w:szCs w:val="22"/>
          <w:lang w:val="es-ES" w:eastAsia="es-ES_tradnl"/>
        </w:rPr>
        <w:t>automotor</w:t>
      </w:r>
      <w:r w:rsidR="005C66C8" w:rsidRPr="00485661">
        <w:rPr>
          <w:rFonts w:ascii="Arial" w:hAnsi="Arial" w:cs="Arial"/>
          <w:bCs/>
          <w:color w:val="000000" w:themeColor="text1"/>
          <w:sz w:val="22"/>
          <w:szCs w:val="22"/>
          <w:lang w:val="es-ES" w:eastAsia="es-ES_tradnl"/>
        </w:rPr>
        <w:t xml:space="preserve"> y lugar del accidente</w:t>
      </w:r>
      <w:r w:rsidRPr="00485661">
        <w:rPr>
          <w:rFonts w:ascii="Arial" w:hAnsi="Arial" w:cs="Arial"/>
          <w:bCs/>
          <w:color w:val="000000" w:themeColor="text1"/>
          <w:sz w:val="22"/>
          <w:szCs w:val="22"/>
          <w:lang w:val="es-ES" w:eastAsia="es-ES_tradnl"/>
        </w:rPr>
        <w:t>:</w:t>
      </w:r>
    </w:p>
    <w:p w14:paraId="2ADEC9FF" w14:textId="57358B85" w:rsidR="002466CF" w:rsidRPr="00485661" w:rsidRDefault="002466CF" w:rsidP="00485661">
      <w:pPr>
        <w:autoSpaceDE w:val="0"/>
        <w:autoSpaceDN w:val="0"/>
        <w:adjustRightInd w:val="0"/>
        <w:rPr>
          <w:rFonts w:ascii="Arial" w:hAnsi="Arial" w:cs="Arial"/>
          <w:bCs/>
          <w:color w:val="000000" w:themeColor="text1"/>
          <w:sz w:val="22"/>
          <w:szCs w:val="22"/>
          <w:lang w:val="es-ES" w:eastAsia="es-ES_tradnl"/>
        </w:rPr>
      </w:pPr>
    </w:p>
    <w:p w14:paraId="3C365924" w14:textId="23F8844E" w:rsidR="002466CF" w:rsidRPr="00485661" w:rsidRDefault="002466CF" w:rsidP="00485661">
      <w:pPr>
        <w:autoSpaceDE w:val="0"/>
        <w:autoSpaceDN w:val="0"/>
        <w:adjustRightInd w:val="0"/>
        <w:jc w:val="center"/>
        <w:rPr>
          <w:rFonts w:ascii="Arial" w:hAnsi="Arial" w:cs="Arial"/>
          <w:bCs/>
          <w:color w:val="000000" w:themeColor="text1"/>
          <w:sz w:val="22"/>
          <w:szCs w:val="22"/>
          <w:lang w:val="es-ES" w:eastAsia="es-ES_tradnl"/>
        </w:rPr>
      </w:pPr>
      <w:r w:rsidRPr="00485661">
        <w:rPr>
          <w:rFonts w:ascii="Arial" w:hAnsi="Arial" w:cs="Arial"/>
          <w:noProof/>
          <w:lang w:val="es-CO" w:eastAsia="es-CO"/>
        </w:rPr>
        <w:lastRenderedPageBreak/>
        <w:drawing>
          <wp:inline distT="0" distB="0" distL="0" distR="0" wp14:anchorId="1E749731" wp14:editId="6ACEFFC9">
            <wp:extent cx="3752850" cy="1025525"/>
            <wp:effectExtent l="0" t="0" r="0" b="3175"/>
            <wp:docPr id="126" name="Imagen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3752850" cy="1025525"/>
                    </a:xfrm>
                    <a:prstGeom prst="rect">
                      <a:avLst/>
                    </a:prstGeom>
                    <a:noFill/>
                    <a:ln>
                      <a:noFill/>
                    </a:ln>
                  </pic:spPr>
                </pic:pic>
              </a:graphicData>
            </a:graphic>
          </wp:inline>
        </w:drawing>
      </w:r>
    </w:p>
    <w:p w14:paraId="498EFE8A" w14:textId="77777777" w:rsidR="00982F76" w:rsidRPr="00485661" w:rsidRDefault="00982F76" w:rsidP="00485661">
      <w:pPr>
        <w:autoSpaceDE w:val="0"/>
        <w:autoSpaceDN w:val="0"/>
        <w:adjustRightInd w:val="0"/>
        <w:jc w:val="center"/>
        <w:rPr>
          <w:rFonts w:ascii="Arial" w:hAnsi="Arial" w:cs="Arial"/>
          <w:bCs/>
          <w:color w:val="000000" w:themeColor="text1"/>
          <w:sz w:val="16"/>
          <w:szCs w:val="16"/>
          <w:lang w:val="es-ES" w:eastAsia="es-ES_tradnl"/>
        </w:rPr>
      </w:pPr>
      <w:r w:rsidRPr="00485661">
        <w:rPr>
          <w:rFonts w:ascii="Arial" w:hAnsi="Arial" w:cs="Arial"/>
          <w:bCs/>
          <w:color w:val="000000" w:themeColor="text1"/>
          <w:sz w:val="16"/>
          <w:szCs w:val="16"/>
          <w:lang w:val="es-ES" w:eastAsia="es-ES_tradnl"/>
        </w:rPr>
        <w:t>Fuente: elaboración propia a partir de la información de Gerencia de Producción</w:t>
      </w:r>
    </w:p>
    <w:p w14:paraId="5E6FE666" w14:textId="06D17BBA" w:rsidR="006D01A9" w:rsidRPr="00485661" w:rsidRDefault="006D01A9" w:rsidP="00485661">
      <w:pPr>
        <w:autoSpaceDE w:val="0"/>
        <w:autoSpaceDN w:val="0"/>
        <w:adjustRightInd w:val="0"/>
        <w:rPr>
          <w:rFonts w:ascii="Arial" w:hAnsi="Arial" w:cs="Arial"/>
          <w:bCs/>
          <w:color w:val="000000" w:themeColor="text1"/>
          <w:sz w:val="22"/>
          <w:szCs w:val="22"/>
          <w:lang w:val="es-ES" w:eastAsia="es-ES_tradnl"/>
        </w:rPr>
      </w:pPr>
    </w:p>
    <w:p w14:paraId="2D8431F0" w14:textId="6F3C3698" w:rsidR="00716132" w:rsidRPr="00485661" w:rsidRDefault="00716132" w:rsidP="00485661">
      <w:pPr>
        <w:autoSpaceDE w:val="0"/>
        <w:autoSpaceDN w:val="0"/>
        <w:adjustRightInd w:val="0"/>
        <w:rPr>
          <w:rFonts w:ascii="Arial" w:hAnsi="Arial" w:cs="Arial"/>
          <w:bCs/>
          <w:color w:val="000000" w:themeColor="text1"/>
          <w:sz w:val="22"/>
          <w:szCs w:val="22"/>
          <w:lang w:val="es-ES" w:eastAsia="es-ES_tradnl"/>
        </w:rPr>
      </w:pPr>
      <w:r w:rsidRPr="00485661">
        <w:rPr>
          <w:rFonts w:ascii="Arial" w:hAnsi="Arial" w:cs="Arial"/>
          <w:bCs/>
          <w:color w:val="000000" w:themeColor="text1"/>
          <w:sz w:val="22"/>
          <w:szCs w:val="22"/>
          <w:lang w:val="es-ES" w:eastAsia="es-ES_tradnl"/>
        </w:rPr>
        <w:t>De la tabla</w:t>
      </w:r>
      <w:r w:rsidR="00AB3988" w:rsidRPr="00485661">
        <w:rPr>
          <w:rFonts w:ascii="Arial" w:hAnsi="Arial" w:cs="Arial"/>
          <w:bCs/>
          <w:color w:val="000000" w:themeColor="text1"/>
          <w:sz w:val="22"/>
          <w:szCs w:val="22"/>
          <w:lang w:val="es-ES" w:eastAsia="es-ES_tradnl"/>
        </w:rPr>
        <w:t xml:space="preserve"> anterior</w:t>
      </w:r>
      <w:r w:rsidRPr="00485661">
        <w:rPr>
          <w:rFonts w:ascii="Arial" w:hAnsi="Arial" w:cs="Arial"/>
          <w:bCs/>
          <w:color w:val="000000" w:themeColor="text1"/>
          <w:sz w:val="22"/>
          <w:szCs w:val="22"/>
          <w:lang w:val="es-ES" w:eastAsia="es-ES_tradnl"/>
        </w:rPr>
        <w:t xml:space="preserve">, se </w:t>
      </w:r>
      <w:r w:rsidR="00A2372B" w:rsidRPr="00485661">
        <w:rPr>
          <w:rFonts w:ascii="Arial" w:hAnsi="Arial" w:cs="Arial"/>
          <w:bCs/>
          <w:color w:val="000000" w:themeColor="text1"/>
          <w:sz w:val="22"/>
          <w:szCs w:val="22"/>
          <w:lang w:val="es-ES" w:eastAsia="es-ES_tradnl"/>
        </w:rPr>
        <w:t>obtiene que</w:t>
      </w:r>
      <w:r w:rsidR="00F272CD" w:rsidRPr="00485661">
        <w:rPr>
          <w:rFonts w:ascii="Arial" w:hAnsi="Arial" w:cs="Arial"/>
          <w:bCs/>
          <w:color w:val="000000" w:themeColor="text1"/>
          <w:sz w:val="22"/>
          <w:szCs w:val="22"/>
          <w:lang w:val="es-ES" w:eastAsia="es-ES_tradnl"/>
        </w:rPr>
        <w:t>,</w:t>
      </w:r>
      <w:r w:rsidR="00A2372B" w:rsidRPr="00485661">
        <w:rPr>
          <w:rFonts w:ascii="Arial" w:hAnsi="Arial" w:cs="Arial"/>
          <w:bCs/>
          <w:color w:val="000000" w:themeColor="text1"/>
          <w:sz w:val="22"/>
          <w:szCs w:val="22"/>
          <w:lang w:val="es-ES" w:eastAsia="es-ES_tradnl"/>
        </w:rPr>
        <w:t xml:space="preserve"> </w:t>
      </w:r>
      <w:r w:rsidR="00792891" w:rsidRPr="00485661">
        <w:rPr>
          <w:rFonts w:ascii="Arial" w:hAnsi="Arial" w:cs="Arial"/>
          <w:bCs/>
          <w:color w:val="000000" w:themeColor="text1"/>
          <w:sz w:val="22"/>
          <w:szCs w:val="22"/>
          <w:lang w:val="es-ES" w:eastAsia="es-ES_tradnl"/>
        </w:rPr>
        <w:t xml:space="preserve">del total de </w:t>
      </w:r>
      <w:r w:rsidR="002466CF" w:rsidRPr="00485661">
        <w:rPr>
          <w:rFonts w:ascii="Arial" w:hAnsi="Arial" w:cs="Arial"/>
          <w:bCs/>
          <w:color w:val="000000" w:themeColor="text1"/>
          <w:sz w:val="22"/>
          <w:szCs w:val="22"/>
          <w:lang w:val="es-ES" w:eastAsia="es-ES_tradnl"/>
        </w:rPr>
        <w:t>8</w:t>
      </w:r>
      <w:r w:rsidR="00822D76" w:rsidRPr="00485661">
        <w:rPr>
          <w:rFonts w:ascii="Arial" w:hAnsi="Arial" w:cs="Arial"/>
          <w:bCs/>
          <w:color w:val="000000" w:themeColor="text1"/>
          <w:sz w:val="22"/>
          <w:szCs w:val="22"/>
          <w:lang w:val="es-ES" w:eastAsia="es-ES_tradnl"/>
        </w:rPr>
        <w:t xml:space="preserve"> </w:t>
      </w:r>
      <w:r w:rsidR="00C14384" w:rsidRPr="00485661">
        <w:rPr>
          <w:rFonts w:ascii="Arial" w:hAnsi="Arial" w:cs="Arial"/>
          <w:bCs/>
          <w:color w:val="000000" w:themeColor="text1"/>
          <w:sz w:val="22"/>
          <w:szCs w:val="22"/>
          <w:lang w:val="es-ES" w:eastAsia="es-ES_tradnl"/>
        </w:rPr>
        <w:t>accidentes</w:t>
      </w:r>
      <w:r w:rsidR="00792891" w:rsidRPr="00485661">
        <w:rPr>
          <w:rFonts w:ascii="Arial" w:hAnsi="Arial" w:cs="Arial"/>
          <w:bCs/>
          <w:color w:val="000000" w:themeColor="text1"/>
          <w:sz w:val="22"/>
          <w:szCs w:val="22"/>
          <w:lang w:val="es-ES" w:eastAsia="es-ES_tradnl"/>
        </w:rPr>
        <w:t xml:space="preserve">, </w:t>
      </w:r>
      <w:r w:rsidR="002466CF" w:rsidRPr="00485661">
        <w:rPr>
          <w:rFonts w:ascii="Arial" w:hAnsi="Arial" w:cs="Arial"/>
          <w:bCs/>
          <w:color w:val="000000" w:themeColor="text1"/>
          <w:sz w:val="22"/>
          <w:szCs w:val="22"/>
          <w:lang w:val="es-ES" w:eastAsia="es-ES_tradnl"/>
        </w:rPr>
        <w:t>7</w:t>
      </w:r>
      <w:r w:rsidR="00FD441F" w:rsidRPr="00485661">
        <w:rPr>
          <w:rFonts w:ascii="Arial" w:hAnsi="Arial" w:cs="Arial"/>
          <w:bCs/>
          <w:color w:val="000000" w:themeColor="text1"/>
          <w:sz w:val="22"/>
          <w:szCs w:val="22"/>
          <w:lang w:val="es-ES" w:eastAsia="es-ES_tradnl"/>
        </w:rPr>
        <w:t xml:space="preserve"> </w:t>
      </w:r>
      <w:r w:rsidR="00C14384" w:rsidRPr="00485661">
        <w:rPr>
          <w:rFonts w:ascii="Arial" w:hAnsi="Arial" w:cs="Arial"/>
          <w:bCs/>
          <w:color w:val="000000" w:themeColor="text1"/>
          <w:sz w:val="22"/>
          <w:szCs w:val="22"/>
          <w:lang w:val="es-ES" w:eastAsia="es-ES_tradnl"/>
        </w:rPr>
        <w:t>ocurrieron en vía</w:t>
      </w:r>
      <w:r w:rsidR="00FD441F" w:rsidRPr="00485661">
        <w:rPr>
          <w:rFonts w:ascii="Arial" w:hAnsi="Arial" w:cs="Arial"/>
          <w:bCs/>
          <w:color w:val="000000" w:themeColor="text1"/>
          <w:sz w:val="22"/>
          <w:szCs w:val="22"/>
          <w:lang w:val="es-ES" w:eastAsia="es-ES_tradnl"/>
        </w:rPr>
        <w:t xml:space="preserve"> y 1 en la sede La Elvira; </w:t>
      </w:r>
      <w:r w:rsidR="002466CF" w:rsidRPr="00485661">
        <w:rPr>
          <w:rFonts w:ascii="Arial" w:hAnsi="Arial" w:cs="Arial"/>
          <w:bCs/>
          <w:color w:val="000000" w:themeColor="text1"/>
          <w:sz w:val="22"/>
          <w:szCs w:val="22"/>
          <w:lang w:val="es-ES" w:eastAsia="es-ES_tradnl"/>
        </w:rPr>
        <w:t xml:space="preserve">los 8 </w:t>
      </w:r>
      <w:r w:rsidR="008B0773" w:rsidRPr="00485661">
        <w:rPr>
          <w:rFonts w:ascii="Arial" w:hAnsi="Arial" w:cs="Arial"/>
          <w:bCs/>
          <w:color w:val="000000" w:themeColor="text1"/>
          <w:sz w:val="22"/>
          <w:szCs w:val="22"/>
          <w:lang w:val="es-ES" w:eastAsia="es-ES_tradnl"/>
        </w:rPr>
        <w:t>presentaron daños materiales</w:t>
      </w:r>
      <w:r w:rsidR="00C3494D" w:rsidRPr="00485661">
        <w:rPr>
          <w:rFonts w:ascii="Arial" w:hAnsi="Arial" w:cs="Arial"/>
          <w:bCs/>
          <w:color w:val="000000" w:themeColor="text1"/>
          <w:sz w:val="22"/>
          <w:szCs w:val="22"/>
          <w:lang w:val="es-ES" w:eastAsia="es-ES_tradnl"/>
        </w:rPr>
        <w:t xml:space="preserve"> y en todos </w:t>
      </w:r>
      <w:r w:rsidR="00F272CD" w:rsidRPr="00485661">
        <w:rPr>
          <w:rFonts w:ascii="Arial" w:hAnsi="Arial" w:cs="Arial"/>
          <w:bCs/>
          <w:color w:val="000000" w:themeColor="text1"/>
          <w:sz w:val="22"/>
          <w:szCs w:val="22"/>
          <w:lang w:val="es-ES" w:eastAsia="es-ES_tradnl"/>
        </w:rPr>
        <w:t>los casos</w:t>
      </w:r>
      <w:r w:rsidR="003F6298" w:rsidRPr="00485661">
        <w:rPr>
          <w:rFonts w:ascii="Arial" w:hAnsi="Arial" w:cs="Arial"/>
          <w:bCs/>
          <w:color w:val="000000" w:themeColor="text1"/>
          <w:sz w:val="22"/>
          <w:szCs w:val="22"/>
          <w:lang w:val="es-ES" w:eastAsia="es-ES_tradnl"/>
        </w:rPr>
        <w:t xml:space="preserve"> se identificó el diligenciamiento </w:t>
      </w:r>
      <w:r w:rsidR="00C3494D" w:rsidRPr="00485661">
        <w:rPr>
          <w:rFonts w:ascii="Arial" w:hAnsi="Arial" w:cs="Arial"/>
          <w:bCs/>
          <w:color w:val="000000" w:themeColor="text1"/>
          <w:sz w:val="22"/>
          <w:szCs w:val="22"/>
          <w:lang w:val="es-ES" w:eastAsia="es-ES_tradnl"/>
        </w:rPr>
        <w:t xml:space="preserve">del </w:t>
      </w:r>
      <w:r w:rsidR="003F6298" w:rsidRPr="00485661">
        <w:rPr>
          <w:rFonts w:ascii="Arial" w:hAnsi="Arial" w:cs="Arial"/>
          <w:bCs/>
          <w:color w:val="000000" w:themeColor="text1"/>
          <w:sz w:val="22"/>
          <w:szCs w:val="22"/>
          <w:lang w:val="es-ES" w:eastAsia="es-ES_tradnl"/>
        </w:rPr>
        <w:t>formato PPMQ</w:t>
      </w:r>
      <w:r w:rsidR="00E368D5" w:rsidRPr="00485661">
        <w:rPr>
          <w:rFonts w:ascii="Arial" w:hAnsi="Arial" w:cs="Arial"/>
          <w:bCs/>
          <w:color w:val="000000" w:themeColor="text1"/>
          <w:sz w:val="22"/>
          <w:szCs w:val="22"/>
          <w:lang w:val="es-ES" w:eastAsia="es-ES_tradnl"/>
        </w:rPr>
        <w:t>-FM-031 DE TESTIMONIO DE INCIDENTE Y/O TRÁNSITO</w:t>
      </w:r>
      <w:r w:rsidR="003F6298" w:rsidRPr="00485661">
        <w:rPr>
          <w:rFonts w:ascii="Arial" w:hAnsi="Arial" w:cs="Arial"/>
          <w:bCs/>
          <w:color w:val="000000" w:themeColor="text1"/>
          <w:sz w:val="22"/>
          <w:szCs w:val="22"/>
          <w:lang w:val="es-ES" w:eastAsia="es-ES_tradnl"/>
        </w:rPr>
        <w:t>, donde se registran los datos y testimonio de</w:t>
      </w:r>
      <w:r w:rsidR="00C342F8" w:rsidRPr="00485661">
        <w:rPr>
          <w:rFonts w:ascii="Arial" w:hAnsi="Arial" w:cs="Arial"/>
          <w:bCs/>
          <w:color w:val="000000" w:themeColor="text1"/>
          <w:sz w:val="22"/>
          <w:szCs w:val="22"/>
          <w:lang w:val="es-ES" w:eastAsia="es-ES_tradnl"/>
        </w:rPr>
        <w:t xml:space="preserve"> los</w:t>
      </w:r>
      <w:r w:rsidR="003F6298" w:rsidRPr="00485661">
        <w:rPr>
          <w:rFonts w:ascii="Arial" w:hAnsi="Arial" w:cs="Arial"/>
          <w:bCs/>
          <w:color w:val="000000" w:themeColor="text1"/>
          <w:sz w:val="22"/>
          <w:szCs w:val="22"/>
          <w:lang w:val="es-ES" w:eastAsia="es-ES_tradnl"/>
        </w:rPr>
        <w:t xml:space="preserve"> accidentes</w:t>
      </w:r>
      <w:r w:rsidR="00C342F8" w:rsidRPr="00485661">
        <w:rPr>
          <w:rFonts w:ascii="Arial" w:hAnsi="Arial" w:cs="Arial"/>
          <w:bCs/>
          <w:color w:val="000000" w:themeColor="text1"/>
          <w:sz w:val="22"/>
          <w:szCs w:val="22"/>
          <w:lang w:val="es-ES" w:eastAsia="es-ES_tradnl"/>
        </w:rPr>
        <w:t xml:space="preserve"> ocurridos</w:t>
      </w:r>
      <w:r w:rsidR="00AD176A" w:rsidRPr="00485661">
        <w:rPr>
          <w:rFonts w:ascii="Arial" w:hAnsi="Arial" w:cs="Arial"/>
          <w:bCs/>
          <w:color w:val="000000" w:themeColor="text1"/>
          <w:sz w:val="22"/>
          <w:szCs w:val="22"/>
          <w:lang w:val="es-ES" w:eastAsia="es-ES_tradnl"/>
        </w:rPr>
        <w:t xml:space="preserve"> en el </w:t>
      </w:r>
      <w:r w:rsidR="009812EC" w:rsidRPr="00485661">
        <w:rPr>
          <w:rFonts w:ascii="Arial" w:hAnsi="Arial" w:cs="Arial"/>
          <w:bCs/>
          <w:color w:val="000000" w:themeColor="text1"/>
          <w:sz w:val="22"/>
          <w:szCs w:val="22"/>
          <w:lang w:val="es-ES" w:eastAsia="es-ES_tradnl"/>
        </w:rPr>
        <w:t>segundo</w:t>
      </w:r>
      <w:r w:rsidR="00822D76" w:rsidRPr="00485661">
        <w:rPr>
          <w:rFonts w:ascii="Arial" w:hAnsi="Arial" w:cs="Arial"/>
          <w:bCs/>
          <w:color w:val="000000" w:themeColor="text1"/>
          <w:sz w:val="22"/>
          <w:szCs w:val="22"/>
          <w:lang w:val="es-ES" w:eastAsia="es-ES_tradnl"/>
        </w:rPr>
        <w:t xml:space="preserve"> </w:t>
      </w:r>
      <w:r w:rsidR="00AD176A" w:rsidRPr="00485661">
        <w:rPr>
          <w:rFonts w:ascii="Arial" w:hAnsi="Arial" w:cs="Arial"/>
          <w:bCs/>
          <w:color w:val="000000" w:themeColor="text1"/>
          <w:sz w:val="22"/>
          <w:szCs w:val="22"/>
          <w:lang w:val="es-ES" w:eastAsia="es-ES_tradnl"/>
        </w:rPr>
        <w:t>trimestre de 202</w:t>
      </w:r>
      <w:r w:rsidR="00822D76" w:rsidRPr="00485661">
        <w:rPr>
          <w:rFonts w:ascii="Arial" w:hAnsi="Arial" w:cs="Arial"/>
          <w:bCs/>
          <w:color w:val="000000" w:themeColor="text1"/>
          <w:sz w:val="22"/>
          <w:szCs w:val="22"/>
          <w:lang w:val="es-ES" w:eastAsia="es-ES_tradnl"/>
        </w:rPr>
        <w:t>1</w:t>
      </w:r>
      <w:r w:rsidR="003F6298" w:rsidRPr="00485661">
        <w:rPr>
          <w:rFonts w:ascii="Arial" w:hAnsi="Arial" w:cs="Arial"/>
          <w:bCs/>
          <w:color w:val="000000" w:themeColor="text1"/>
          <w:sz w:val="22"/>
          <w:szCs w:val="22"/>
          <w:lang w:val="es-ES" w:eastAsia="es-ES_tradnl"/>
        </w:rPr>
        <w:t>.</w:t>
      </w:r>
    </w:p>
    <w:p w14:paraId="1D4055CE" w14:textId="1C2ECB15" w:rsidR="00716132" w:rsidRPr="00485661" w:rsidRDefault="00716132" w:rsidP="00485661">
      <w:pPr>
        <w:autoSpaceDE w:val="0"/>
        <w:autoSpaceDN w:val="0"/>
        <w:adjustRightInd w:val="0"/>
        <w:rPr>
          <w:rFonts w:ascii="Arial" w:hAnsi="Arial" w:cs="Arial"/>
          <w:bCs/>
          <w:color w:val="000000" w:themeColor="text1"/>
          <w:sz w:val="22"/>
          <w:szCs w:val="22"/>
          <w:lang w:val="es-ES" w:eastAsia="es-ES_tradnl"/>
        </w:rPr>
      </w:pPr>
    </w:p>
    <w:p w14:paraId="05492514" w14:textId="5538F370" w:rsidR="003D16C3" w:rsidRPr="00485661" w:rsidRDefault="00982F76" w:rsidP="00485661">
      <w:pPr>
        <w:autoSpaceDE w:val="0"/>
        <w:autoSpaceDN w:val="0"/>
        <w:adjustRightInd w:val="0"/>
        <w:rPr>
          <w:rFonts w:ascii="Arial" w:hAnsi="Arial" w:cs="Arial"/>
          <w:bCs/>
          <w:color w:val="000000" w:themeColor="text1"/>
          <w:sz w:val="22"/>
          <w:szCs w:val="22"/>
          <w:lang w:val="es-ES" w:eastAsia="es-ES_tradnl"/>
        </w:rPr>
      </w:pPr>
      <w:r w:rsidRPr="00485661">
        <w:rPr>
          <w:rFonts w:ascii="Arial" w:hAnsi="Arial" w:cs="Arial"/>
          <w:bCs/>
          <w:color w:val="000000" w:themeColor="text1"/>
          <w:sz w:val="22"/>
          <w:szCs w:val="22"/>
          <w:lang w:val="es-ES" w:eastAsia="es-ES_tradnl"/>
        </w:rPr>
        <w:t xml:space="preserve">Como parte del procedimiento que se cumple en cada caso, la Gerencia de Producción en su memorando </w:t>
      </w:r>
      <w:r w:rsidR="00F6779A" w:rsidRPr="00485661">
        <w:rPr>
          <w:rFonts w:ascii="Arial" w:hAnsi="Arial" w:cs="Arial"/>
          <w:bCs/>
          <w:color w:val="000000" w:themeColor="text1"/>
          <w:sz w:val="22"/>
          <w:szCs w:val="22"/>
          <w:lang w:val="es-ES" w:eastAsia="es-ES_tradnl"/>
        </w:rPr>
        <w:t>20211310051963</w:t>
      </w:r>
      <w:r w:rsidR="00FD441F" w:rsidRPr="00485661">
        <w:rPr>
          <w:rFonts w:ascii="Arial" w:hAnsi="Arial" w:cs="Arial"/>
          <w:bCs/>
          <w:color w:val="000000" w:themeColor="text1"/>
          <w:sz w:val="22"/>
          <w:szCs w:val="22"/>
          <w:lang w:val="es-ES" w:eastAsia="es-ES_tradnl"/>
        </w:rPr>
        <w:t xml:space="preserve"> </w:t>
      </w:r>
      <w:r w:rsidRPr="00485661">
        <w:rPr>
          <w:rFonts w:ascii="Arial" w:hAnsi="Arial" w:cs="Arial"/>
          <w:bCs/>
          <w:color w:val="000000" w:themeColor="text1"/>
          <w:sz w:val="22"/>
          <w:szCs w:val="22"/>
          <w:lang w:val="es-ES" w:eastAsia="es-ES_tradnl"/>
        </w:rPr>
        <w:t>indicó</w:t>
      </w:r>
      <w:r w:rsidR="00C14384" w:rsidRPr="00485661">
        <w:rPr>
          <w:rFonts w:ascii="Arial" w:hAnsi="Arial" w:cs="Arial"/>
          <w:bCs/>
          <w:color w:val="000000" w:themeColor="text1"/>
          <w:sz w:val="22"/>
          <w:szCs w:val="22"/>
          <w:lang w:val="es-ES" w:eastAsia="es-ES_tradnl"/>
        </w:rPr>
        <w:t>:</w:t>
      </w:r>
      <w:r w:rsidRPr="00485661">
        <w:rPr>
          <w:rFonts w:ascii="Arial" w:hAnsi="Arial" w:cs="Arial"/>
          <w:bCs/>
          <w:color w:val="000000" w:themeColor="text1"/>
          <w:sz w:val="22"/>
          <w:szCs w:val="22"/>
          <w:lang w:val="es-ES" w:eastAsia="es-ES_tradnl"/>
        </w:rPr>
        <w:t xml:space="preserve"> </w:t>
      </w:r>
    </w:p>
    <w:p w14:paraId="0425176D" w14:textId="77777777" w:rsidR="003D16C3" w:rsidRPr="00485661" w:rsidRDefault="003D16C3" w:rsidP="00485661">
      <w:pPr>
        <w:autoSpaceDE w:val="0"/>
        <w:autoSpaceDN w:val="0"/>
        <w:adjustRightInd w:val="0"/>
        <w:ind w:left="284" w:right="284"/>
        <w:rPr>
          <w:rFonts w:ascii="Arial" w:hAnsi="Arial" w:cs="Arial"/>
          <w:bCs/>
          <w:color w:val="000000" w:themeColor="text1"/>
          <w:lang w:val="es-ES" w:eastAsia="es-ES_tradnl"/>
        </w:rPr>
      </w:pPr>
    </w:p>
    <w:p w14:paraId="689FA99B" w14:textId="56B519CD" w:rsidR="00982F76" w:rsidRPr="00485661" w:rsidRDefault="00982F76" w:rsidP="00485661">
      <w:pPr>
        <w:autoSpaceDE w:val="0"/>
        <w:autoSpaceDN w:val="0"/>
        <w:adjustRightInd w:val="0"/>
        <w:ind w:left="284" w:right="284"/>
        <w:rPr>
          <w:rFonts w:ascii="Arial" w:hAnsi="Arial" w:cs="Arial"/>
          <w:bCs/>
          <w:i/>
          <w:color w:val="000000" w:themeColor="text1"/>
          <w:lang w:val="es-ES" w:eastAsia="es-ES_tradnl"/>
        </w:rPr>
      </w:pPr>
      <w:r w:rsidRPr="00485661">
        <w:rPr>
          <w:rFonts w:ascii="Arial" w:hAnsi="Arial" w:cs="Arial"/>
          <w:bCs/>
          <w:i/>
          <w:color w:val="000000" w:themeColor="text1"/>
          <w:lang w:val="es-ES" w:eastAsia="es-ES_tradnl"/>
        </w:rPr>
        <w:t>“</w:t>
      </w:r>
      <w:r w:rsidR="009A14BE" w:rsidRPr="00485661">
        <w:rPr>
          <w:rFonts w:ascii="Arial" w:hAnsi="Arial" w:cs="Arial"/>
          <w:bCs/>
          <w:i/>
          <w:color w:val="000000" w:themeColor="text1"/>
          <w:lang w:val="es-ES" w:eastAsia="es-ES_tradnl"/>
        </w:rPr>
        <w:t>El procedimiento que se sigue cuando ocurre accidentes es:  Cuando ocurre un siniestro vial en vía este es atendido por la aseguradora. El conductor involucrado en la incidente entrega un informe de testimonio y es citado a una jornada de investigación, re-capacitación y reinducción. Cuando es requerido se tramita con la asegura el arreglo del equipo.</w:t>
      </w:r>
      <w:r w:rsidR="002A6643" w:rsidRPr="00485661">
        <w:rPr>
          <w:rFonts w:ascii="Arial" w:hAnsi="Arial" w:cs="Arial"/>
          <w:bCs/>
          <w:i/>
          <w:color w:val="000000" w:themeColor="text1"/>
          <w:lang w:val="es-ES" w:eastAsia="es-ES_tradnl"/>
        </w:rPr>
        <w:t>”.</w:t>
      </w:r>
    </w:p>
    <w:p w14:paraId="5814FAEE" w14:textId="37EB6D4E" w:rsidR="00D508FE" w:rsidRPr="00485661" w:rsidRDefault="00D508FE" w:rsidP="00485661">
      <w:pPr>
        <w:autoSpaceDE w:val="0"/>
        <w:autoSpaceDN w:val="0"/>
        <w:adjustRightInd w:val="0"/>
        <w:ind w:left="284" w:right="284"/>
        <w:rPr>
          <w:rFonts w:ascii="Arial" w:hAnsi="Arial" w:cs="Arial"/>
          <w:bCs/>
          <w:i/>
          <w:color w:val="000000" w:themeColor="text1"/>
          <w:sz w:val="22"/>
          <w:szCs w:val="22"/>
          <w:lang w:val="es-ES" w:eastAsia="es-ES_tradnl"/>
        </w:rPr>
      </w:pPr>
    </w:p>
    <w:p w14:paraId="21B07AB9" w14:textId="51786AF4" w:rsidR="00AC6E9A" w:rsidRPr="00485661" w:rsidRDefault="00AC6E9A" w:rsidP="00485661">
      <w:pPr>
        <w:autoSpaceDE w:val="0"/>
        <w:autoSpaceDN w:val="0"/>
        <w:adjustRightInd w:val="0"/>
        <w:rPr>
          <w:rFonts w:ascii="Arial" w:hAnsi="Arial" w:cs="Arial"/>
          <w:b/>
          <w:color w:val="000000" w:themeColor="text1"/>
          <w:sz w:val="22"/>
          <w:szCs w:val="22"/>
          <w:lang w:val="es-ES" w:eastAsia="es-ES_tradnl"/>
        </w:rPr>
      </w:pPr>
    </w:p>
    <w:p w14:paraId="4D18E0C2" w14:textId="50926E06" w:rsidR="00D118D4" w:rsidRPr="00485661" w:rsidRDefault="00347509" w:rsidP="00485661">
      <w:pPr>
        <w:autoSpaceDE w:val="0"/>
        <w:autoSpaceDN w:val="0"/>
        <w:adjustRightInd w:val="0"/>
        <w:rPr>
          <w:rFonts w:ascii="Arial" w:hAnsi="Arial" w:cs="Arial"/>
          <w:b/>
          <w:color w:val="000000" w:themeColor="text1"/>
          <w:sz w:val="22"/>
          <w:szCs w:val="22"/>
          <w:lang w:val="es-ES" w:eastAsia="es-ES_tradnl"/>
        </w:rPr>
      </w:pPr>
      <w:r w:rsidRPr="00485661">
        <w:rPr>
          <w:rFonts w:ascii="Arial" w:hAnsi="Arial" w:cs="Arial"/>
          <w:b/>
          <w:color w:val="000000" w:themeColor="text1"/>
          <w:sz w:val="22"/>
          <w:szCs w:val="22"/>
          <w:lang w:val="es-ES" w:eastAsia="es-ES_tradnl"/>
        </w:rPr>
        <w:t>SEGUIMIENTO A SINIESTROS</w:t>
      </w:r>
      <w:r w:rsidR="00AC6E9A" w:rsidRPr="00485661">
        <w:rPr>
          <w:rFonts w:ascii="Arial" w:hAnsi="Arial" w:cs="Arial"/>
          <w:b/>
          <w:color w:val="000000" w:themeColor="text1"/>
          <w:sz w:val="22"/>
          <w:szCs w:val="22"/>
          <w:lang w:val="es-ES" w:eastAsia="es-ES_tradnl"/>
        </w:rPr>
        <w:t xml:space="preserve"> EN PARQUE AUTOMOTOR Y MAQUINARIA</w:t>
      </w:r>
    </w:p>
    <w:p w14:paraId="1470AC58" w14:textId="41905A33" w:rsidR="00347509" w:rsidRPr="00485661" w:rsidRDefault="00347509" w:rsidP="00485661">
      <w:pPr>
        <w:autoSpaceDE w:val="0"/>
        <w:autoSpaceDN w:val="0"/>
        <w:adjustRightInd w:val="0"/>
        <w:rPr>
          <w:rFonts w:ascii="Arial" w:hAnsi="Arial" w:cs="Arial"/>
          <w:b/>
          <w:color w:val="000000" w:themeColor="text1"/>
          <w:sz w:val="22"/>
          <w:szCs w:val="22"/>
          <w:lang w:val="es-ES" w:eastAsia="es-ES_tradnl"/>
        </w:rPr>
      </w:pPr>
    </w:p>
    <w:p w14:paraId="668C8BE9" w14:textId="280904EA" w:rsidR="00BC78AC" w:rsidRPr="00485661" w:rsidRDefault="00BC78AC" w:rsidP="00485661">
      <w:pPr>
        <w:autoSpaceDE w:val="0"/>
        <w:autoSpaceDN w:val="0"/>
        <w:adjustRightInd w:val="0"/>
        <w:rPr>
          <w:rFonts w:ascii="Arial" w:hAnsi="Arial" w:cs="Arial"/>
          <w:b/>
          <w:bCs/>
          <w:color w:val="000000" w:themeColor="text1"/>
          <w:sz w:val="22"/>
          <w:szCs w:val="22"/>
          <w:lang w:val="es-ES" w:eastAsia="es-ES_tradnl"/>
        </w:rPr>
      </w:pPr>
      <w:r w:rsidRPr="00485661">
        <w:rPr>
          <w:rFonts w:ascii="Arial" w:hAnsi="Arial" w:cs="Arial"/>
          <w:bCs/>
          <w:color w:val="000000" w:themeColor="text1"/>
          <w:sz w:val="22"/>
          <w:szCs w:val="22"/>
          <w:lang w:val="es-ES" w:eastAsia="es-ES_tradnl"/>
        </w:rPr>
        <w:t xml:space="preserve">Desde </w:t>
      </w:r>
      <w:r w:rsidR="00E368D5" w:rsidRPr="00485661">
        <w:rPr>
          <w:rFonts w:ascii="Arial" w:hAnsi="Arial" w:cs="Arial"/>
          <w:bCs/>
          <w:color w:val="000000" w:themeColor="text1"/>
          <w:sz w:val="22"/>
          <w:szCs w:val="22"/>
          <w:lang w:val="es-ES" w:eastAsia="es-ES_tradnl"/>
        </w:rPr>
        <w:t xml:space="preserve">marzo de 2020, </w:t>
      </w:r>
      <w:r w:rsidRPr="00485661">
        <w:rPr>
          <w:rFonts w:ascii="Arial" w:hAnsi="Arial" w:cs="Arial"/>
          <w:bCs/>
          <w:color w:val="000000" w:themeColor="text1"/>
          <w:sz w:val="22"/>
          <w:szCs w:val="22"/>
          <w:lang w:val="es-ES" w:eastAsia="es-ES_tradnl"/>
        </w:rPr>
        <w:t>OCI incluyó como parte de este informe el seguimiento a los siniestros</w:t>
      </w:r>
      <w:r w:rsidR="009B063B" w:rsidRPr="00485661">
        <w:rPr>
          <w:rFonts w:ascii="Arial" w:hAnsi="Arial" w:cs="Arial"/>
          <w:bCs/>
          <w:color w:val="000000" w:themeColor="text1"/>
          <w:sz w:val="22"/>
          <w:szCs w:val="22"/>
          <w:lang w:val="es-ES" w:eastAsia="es-ES_tradnl"/>
        </w:rPr>
        <w:t>,</w:t>
      </w:r>
      <w:r w:rsidRPr="00485661">
        <w:rPr>
          <w:rFonts w:ascii="Arial" w:hAnsi="Arial" w:cs="Arial"/>
          <w:bCs/>
          <w:color w:val="000000" w:themeColor="text1"/>
          <w:sz w:val="22"/>
          <w:szCs w:val="22"/>
          <w:lang w:val="es-ES" w:eastAsia="es-ES_tradnl"/>
        </w:rPr>
        <w:t xml:space="preserve"> se tiene que entre </w:t>
      </w:r>
      <w:r w:rsidR="00923ECB" w:rsidRPr="00485661">
        <w:rPr>
          <w:rFonts w:ascii="Arial" w:hAnsi="Arial" w:cs="Arial"/>
          <w:bCs/>
          <w:color w:val="000000" w:themeColor="text1"/>
          <w:sz w:val="22"/>
          <w:szCs w:val="22"/>
          <w:lang w:val="es-ES" w:eastAsia="es-ES_tradnl"/>
        </w:rPr>
        <w:t xml:space="preserve">enero </w:t>
      </w:r>
      <w:r w:rsidR="00F33337" w:rsidRPr="00485661">
        <w:rPr>
          <w:rFonts w:ascii="Arial" w:hAnsi="Arial" w:cs="Arial"/>
          <w:bCs/>
          <w:color w:val="000000" w:themeColor="text1"/>
          <w:sz w:val="22"/>
          <w:szCs w:val="22"/>
          <w:lang w:val="es-ES" w:eastAsia="es-ES_tradnl"/>
        </w:rPr>
        <w:t xml:space="preserve">2020 a </w:t>
      </w:r>
      <w:r w:rsidR="00815534" w:rsidRPr="00485661">
        <w:rPr>
          <w:rFonts w:ascii="Arial" w:hAnsi="Arial" w:cs="Arial"/>
          <w:bCs/>
          <w:color w:val="000000" w:themeColor="text1"/>
          <w:sz w:val="22"/>
          <w:szCs w:val="22"/>
          <w:lang w:val="es-ES" w:eastAsia="es-ES_tradnl"/>
        </w:rPr>
        <w:t>junio</w:t>
      </w:r>
      <w:r w:rsidR="00F33337" w:rsidRPr="00485661">
        <w:rPr>
          <w:rFonts w:ascii="Arial" w:hAnsi="Arial" w:cs="Arial"/>
          <w:bCs/>
          <w:color w:val="000000" w:themeColor="text1"/>
          <w:sz w:val="22"/>
          <w:szCs w:val="22"/>
          <w:lang w:val="es-ES" w:eastAsia="es-ES_tradnl"/>
        </w:rPr>
        <w:t xml:space="preserve"> de 2021 </w:t>
      </w:r>
      <w:r w:rsidRPr="00485661">
        <w:rPr>
          <w:rFonts w:ascii="Arial" w:hAnsi="Arial" w:cs="Arial"/>
          <w:bCs/>
          <w:color w:val="000000" w:themeColor="text1"/>
          <w:sz w:val="22"/>
          <w:szCs w:val="22"/>
          <w:lang w:val="es-ES" w:eastAsia="es-ES_tradnl"/>
        </w:rPr>
        <w:t xml:space="preserve">se han </w:t>
      </w:r>
      <w:r w:rsidRPr="00485661">
        <w:rPr>
          <w:rFonts w:ascii="Arial" w:hAnsi="Arial" w:cs="Arial"/>
          <w:b/>
          <w:bCs/>
          <w:color w:val="000000" w:themeColor="text1"/>
          <w:sz w:val="22"/>
          <w:szCs w:val="22"/>
          <w:lang w:val="es-ES" w:eastAsia="es-ES_tradnl"/>
        </w:rPr>
        <w:t xml:space="preserve">presentado </w:t>
      </w:r>
      <w:r w:rsidR="00815534" w:rsidRPr="00485661">
        <w:rPr>
          <w:rFonts w:ascii="Arial" w:hAnsi="Arial" w:cs="Arial"/>
          <w:b/>
          <w:bCs/>
          <w:color w:val="000000" w:themeColor="text1"/>
          <w:sz w:val="22"/>
          <w:szCs w:val="22"/>
          <w:lang w:val="es-ES" w:eastAsia="es-ES_tradnl"/>
        </w:rPr>
        <w:t>62</w:t>
      </w:r>
      <w:r w:rsidR="00923ECB" w:rsidRPr="00485661">
        <w:rPr>
          <w:rFonts w:ascii="Arial" w:hAnsi="Arial" w:cs="Arial"/>
          <w:b/>
          <w:bCs/>
          <w:color w:val="000000" w:themeColor="text1"/>
          <w:sz w:val="22"/>
          <w:szCs w:val="22"/>
          <w:lang w:val="es-ES" w:eastAsia="es-ES_tradnl"/>
        </w:rPr>
        <w:t xml:space="preserve"> siniestros</w:t>
      </w:r>
      <w:r w:rsidR="002D36BA" w:rsidRPr="00485661">
        <w:rPr>
          <w:rFonts w:ascii="Arial" w:hAnsi="Arial" w:cs="Arial"/>
          <w:b/>
          <w:bCs/>
          <w:color w:val="000000" w:themeColor="text1"/>
          <w:sz w:val="22"/>
          <w:szCs w:val="22"/>
          <w:lang w:val="es-ES" w:eastAsia="es-ES_tradnl"/>
        </w:rPr>
        <w:t xml:space="preserve"> </w:t>
      </w:r>
      <w:r w:rsidR="0000460B" w:rsidRPr="00485661">
        <w:rPr>
          <w:rFonts w:ascii="Arial" w:hAnsi="Arial" w:cs="Arial"/>
          <w:b/>
          <w:bCs/>
          <w:color w:val="000000" w:themeColor="text1"/>
          <w:sz w:val="22"/>
          <w:szCs w:val="22"/>
          <w:lang w:val="es-ES" w:eastAsia="es-ES_tradnl"/>
        </w:rPr>
        <w:t>acumulados.</w:t>
      </w:r>
    </w:p>
    <w:p w14:paraId="38E04D9A" w14:textId="77777777" w:rsidR="00BC78AC" w:rsidRPr="00485661" w:rsidRDefault="00BC78AC" w:rsidP="00485661">
      <w:pPr>
        <w:autoSpaceDE w:val="0"/>
        <w:autoSpaceDN w:val="0"/>
        <w:adjustRightInd w:val="0"/>
        <w:rPr>
          <w:rFonts w:ascii="Arial" w:hAnsi="Arial" w:cs="Arial"/>
          <w:bCs/>
          <w:color w:val="000000" w:themeColor="text1"/>
          <w:sz w:val="22"/>
          <w:szCs w:val="22"/>
          <w:lang w:val="es-ES" w:eastAsia="es-ES_tradnl"/>
        </w:rPr>
      </w:pPr>
    </w:p>
    <w:p w14:paraId="56CDCD91" w14:textId="6BDDF4E6" w:rsidR="00700D32" w:rsidRPr="00485661" w:rsidRDefault="00BC78AC" w:rsidP="00485661">
      <w:pPr>
        <w:autoSpaceDE w:val="0"/>
        <w:autoSpaceDN w:val="0"/>
        <w:adjustRightInd w:val="0"/>
        <w:rPr>
          <w:rFonts w:ascii="Arial" w:hAnsi="Arial" w:cs="Arial"/>
          <w:bCs/>
          <w:color w:val="000000" w:themeColor="text1"/>
          <w:sz w:val="22"/>
          <w:szCs w:val="22"/>
          <w:lang w:val="es-ES" w:eastAsia="es-ES_tradnl"/>
        </w:rPr>
      </w:pPr>
      <w:r w:rsidRPr="00485661">
        <w:rPr>
          <w:rFonts w:ascii="Arial" w:hAnsi="Arial" w:cs="Arial"/>
          <w:bCs/>
          <w:color w:val="000000" w:themeColor="text1"/>
          <w:sz w:val="22"/>
          <w:szCs w:val="22"/>
          <w:lang w:val="es-ES" w:eastAsia="es-ES_tradnl"/>
        </w:rPr>
        <w:t>C</w:t>
      </w:r>
      <w:r w:rsidR="001A3011" w:rsidRPr="00485661">
        <w:rPr>
          <w:rFonts w:ascii="Arial" w:hAnsi="Arial" w:cs="Arial"/>
          <w:bCs/>
          <w:color w:val="000000" w:themeColor="text1"/>
          <w:sz w:val="22"/>
          <w:szCs w:val="22"/>
          <w:lang w:val="es-ES" w:eastAsia="es-ES_tradnl"/>
        </w:rPr>
        <w:t xml:space="preserve">omo parte del alcance al memorando de la Gerencia de Producción </w:t>
      </w:r>
      <w:r w:rsidR="00815534" w:rsidRPr="00485661">
        <w:rPr>
          <w:rFonts w:ascii="Arial" w:hAnsi="Arial" w:cs="Arial"/>
          <w:bCs/>
          <w:color w:val="000000" w:themeColor="text1"/>
          <w:sz w:val="22"/>
          <w:szCs w:val="22"/>
          <w:lang w:val="es-ES" w:eastAsia="es-ES_tradnl"/>
        </w:rPr>
        <w:t>20211310075223</w:t>
      </w:r>
      <w:r w:rsidR="001A3011" w:rsidRPr="00485661">
        <w:rPr>
          <w:rFonts w:ascii="Arial" w:hAnsi="Arial" w:cs="Arial"/>
          <w:bCs/>
          <w:color w:val="000000" w:themeColor="text1"/>
          <w:sz w:val="22"/>
          <w:szCs w:val="22"/>
          <w:lang w:val="es-ES" w:eastAsia="es-ES_tradnl"/>
        </w:rPr>
        <w:t xml:space="preserve"> </w:t>
      </w:r>
      <w:r w:rsidR="007B04BD" w:rsidRPr="00485661">
        <w:rPr>
          <w:rFonts w:ascii="Arial" w:hAnsi="Arial" w:cs="Arial"/>
          <w:bCs/>
          <w:color w:val="000000" w:themeColor="text1"/>
          <w:sz w:val="22"/>
          <w:szCs w:val="22"/>
          <w:lang w:val="es-ES" w:eastAsia="es-ES_tradnl"/>
        </w:rPr>
        <w:t xml:space="preserve">de </w:t>
      </w:r>
      <w:r w:rsidR="00815534" w:rsidRPr="00485661">
        <w:rPr>
          <w:rFonts w:ascii="Arial" w:hAnsi="Arial" w:cs="Arial"/>
          <w:bCs/>
          <w:color w:val="000000" w:themeColor="text1"/>
          <w:sz w:val="22"/>
          <w:szCs w:val="22"/>
          <w:lang w:val="es-ES" w:eastAsia="es-ES_tradnl"/>
        </w:rPr>
        <w:t xml:space="preserve">julio 13 </w:t>
      </w:r>
      <w:r w:rsidR="001A3011" w:rsidRPr="00485661">
        <w:rPr>
          <w:rFonts w:ascii="Arial" w:hAnsi="Arial" w:cs="Arial"/>
          <w:bCs/>
          <w:color w:val="000000" w:themeColor="text1"/>
          <w:sz w:val="22"/>
          <w:szCs w:val="22"/>
          <w:lang w:val="es-ES" w:eastAsia="es-ES_tradnl"/>
        </w:rPr>
        <w:t>de 202</w:t>
      </w:r>
      <w:r w:rsidR="00657597" w:rsidRPr="00485661">
        <w:rPr>
          <w:rFonts w:ascii="Arial" w:hAnsi="Arial" w:cs="Arial"/>
          <w:bCs/>
          <w:color w:val="000000" w:themeColor="text1"/>
          <w:sz w:val="22"/>
          <w:szCs w:val="22"/>
          <w:lang w:val="es-ES" w:eastAsia="es-ES_tradnl"/>
        </w:rPr>
        <w:t>1</w:t>
      </w:r>
      <w:r w:rsidR="001A3011" w:rsidRPr="00485661">
        <w:rPr>
          <w:rFonts w:ascii="Arial" w:hAnsi="Arial" w:cs="Arial"/>
          <w:bCs/>
          <w:color w:val="000000" w:themeColor="text1"/>
          <w:sz w:val="22"/>
          <w:szCs w:val="22"/>
          <w:lang w:val="es-ES" w:eastAsia="es-ES_tradnl"/>
        </w:rPr>
        <w:t xml:space="preserve">, </w:t>
      </w:r>
      <w:r w:rsidR="0000460B" w:rsidRPr="00485661">
        <w:rPr>
          <w:rFonts w:ascii="Arial" w:hAnsi="Arial" w:cs="Arial"/>
          <w:bCs/>
          <w:color w:val="000000" w:themeColor="text1"/>
          <w:sz w:val="22"/>
          <w:szCs w:val="22"/>
          <w:lang w:val="es-ES" w:eastAsia="es-ES_tradnl"/>
        </w:rPr>
        <w:t>OCI solicitó</w:t>
      </w:r>
      <w:r w:rsidR="002D36BA" w:rsidRPr="00485661">
        <w:rPr>
          <w:rFonts w:ascii="Arial" w:hAnsi="Arial" w:cs="Arial"/>
          <w:bCs/>
          <w:color w:val="000000" w:themeColor="text1"/>
          <w:sz w:val="22"/>
          <w:szCs w:val="22"/>
          <w:lang w:val="es-ES" w:eastAsia="es-ES_tradnl"/>
        </w:rPr>
        <w:t xml:space="preserve"> </w:t>
      </w:r>
      <w:r w:rsidR="00347509" w:rsidRPr="00485661">
        <w:rPr>
          <w:rFonts w:ascii="Arial" w:hAnsi="Arial" w:cs="Arial"/>
          <w:bCs/>
          <w:color w:val="000000" w:themeColor="text1"/>
          <w:sz w:val="22"/>
          <w:szCs w:val="22"/>
          <w:lang w:val="es-ES" w:eastAsia="es-ES_tradnl"/>
        </w:rPr>
        <w:t xml:space="preserve">a través </w:t>
      </w:r>
      <w:r w:rsidR="001A3011" w:rsidRPr="00485661">
        <w:rPr>
          <w:rFonts w:ascii="Arial" w:hAnsi="Arial" w:cs="Arial"/>
          <w:bCs/>
          <w:color w:val="000000" w:themeColor="text1"/>
          <w:sz w:val="22"/>
          <w:szCs w:val="22"/>
          <w:lang w:val="es-ES" w:eastAsia="es-ES_tradnl"/>
        </w:rPr>
        <w:t>de correo electrónico</w:t>
      </w:r>
      <w:r w:rsidR="00D90042" w:rsidRPr="00485661">
        <w:rPr>
          <w:rFonts w:ascii="Arial" w:hAnsi="Arial" w:cs="Arial"/>
          <w:bCs/>
          <w:color w:val="000000" w:themeColor="text1"/>
          <w:sz w:val="22"/>
          <w:szCs w:val="22"/>
          <w:lang w:val="es-ES" w:eastAsia="es-ES_tradnl"/>
        </w:rPr>
        <w:t xml:space="preserve"> del </w:t>
      </w:r>
      <w:r w:rsidR="00815534" w:rsidRPr="00485661">
        <w:rPr>
          <w:rFonts w:ascii="Arial" w:hAnsi="Arial" w:cs="Arial"/>
          <w:bCs/>
          <w:color w:val="000000" w:themeColor="text1"/>
          <w:sz w:val="22"/>
          <w:szCs w:val="22"/>
          <w:lang w:val="es-ES" w:eastAsia="es-ES_tradnl"/>
        </w:rPr>
        <w:t>26</w:t>
      </w:r>
      <w:r w:rsidR="00F33337" w:rsidRPr="00485661">
        <w:rPr>
          <w:rFonts w:ascii="Arial" w:hAnsi="Arial" w:cs="Arial"/>
          <w:bCs/>
          <w:color w:val="000000" w:themeColor="text1"/>
          <w:sz w:val="22"/>
          <w:szCs w:val="22"/>
          <w:lang w:val="es-ES" w:eastAsia="es-ES_tradnl"/>
        </w:rPr>
        <w:t xml:space="preserve"> </w:t>
      </w:r>
      <w:r w:rsidR="00D90042" w:rsidRPr="00485661">
        <w:rPr>
          <w:rFonts w:ascii="Arial" w:hAnsi="Arial" w:cs="Arial"/>
          <w:bCs/>
          <w:color w:val="000000" w:themeColor="text1"/>
          <w:sz w:val="22"/>
          <w:szCs w:val="22"/>
          <w:lang w:val="es-ES" w:eastAsia="es-ES_tradnl"/>
        </w:rPr>
        <w:t xml:space="preserve">de </w:t>
      </w:r>
      <w:r w:rsidR="00815534" w:rsidRPr="00485661">
        <w:rPr>
          <w:rFonts w:ascii="Arial" w:hAnsi="Arial" w:cs="Arial"/>
          <w:bCs/>
          <w:color w:val="000000" w:themeColor="text1"/>
          <w:sz w:val="22"/>
          <w:szCs w:val="22"/>
          <w:lang w:val="es-ES" w:eastAsia="es-ES_tradnl"/>
        </w:rPr>
        <w:t>julio</w:t>
      </w:r>
      <w:r w:rsidR="00657597" w:rsidRPr="00485661">
        <w:rPr>
          <w:rFonts w:ascii="Arial" w:hAnsi="Arial" w:cs="Arial"/>
          <w:bCs/>
          <w:color w:val="000000" w:themeColor="text1"/>
          <w:sz w:val="22"/>
          <w:szCs w:val="22"/>
          <w:lang w:val="es-ES" w:eastAsia="es-ES_tradnl"/>
        </w:rPr>
        <w:t xml:space="preserve"> de 2021</w:t>
      </w:r>
      <w:r w:rsidR="000A7899" w:rsidRPr="00485661">
        <w:rPr>
          <w:rFonts w:ascii="Arial" w:hAnsi="Arial" w:cs="Arial"/>
          <w:bCs/>
          <w:color w:val="000000" w:themeColor="text1"/>
          <w:sz w:val="22"/>
          <w:szCs w:val="22"/>
          <w:lang w:val="es-ES" w:eastAsia="es-ES_tradnl"/>
        </w:rPr>
        <w:t xml:space="preserve"> e</w:t>
      </w:r>
      <w:r w:rsidR="00D90042" w:rsidRPr="00485661">
        <w:rPr>
          <w:rFonts w:ascii="Arial" w:hAnsi="Arial" w:cs="Arial"/>
          <w:bCs/>
          <w:color w:val="000000" w:themeColor="text1"/>
          <w:sz w:val="22"/>
          <w:szCs w:val="22"/>
          <w:lang w:val="es-ES" w:eastAsia="es-ES_tradnl"/>
        </w:rPr>
        <w:t xml:space="preserve">l estado de </w:t>
      </w:r>
      <w:r w:rsidR="007F564C" w:rsidRPr="00485661">
        <w:rPr>
          <w:rFonts w:ascii="Arial" w:hAnsi="Arial" w:cs="Arial"/>
          <w:bCs/>
          <w:color w:val="000000" w:themeColor="text1"/>
          <w:sz w:val="22"/>
          <w:szCs w:val="22"/>
          <w:lang w:val="es-ES" w:eastAsia="es-ES_tradnl"/>
        </w:rPr>
        <w:t xml:space="preserve">reparación de </w:t>
      </w:r>
      <w:r w:rsidR="00F33337" w:rsidRPr="00485661">
        <w:rPr>
          <w:rFonts w:ascii="Arial" w:hAnsi="Arial" w:cs="Arial"/>
          <w:bCs/>
          <w:color w:val="000000" w:themeColor="text1"/>
          <w:sz w:val="22"/>
          <w:szCs w:val="22"/>
          <w:lang w:val="es-ES" w:eastAsia="es-ES_tradnl"/>
        </w:rPr>
        <w:t>2</w:t>
      </w:r>
      <w:r w:rsidR="00700D32" w:rsidRPr="00485661">
        <w:rPr>
          <w:rFonts w:ascii="Arial" w:hAnsi="Arial" w:cs="Arial"/>
          <w:bCs/>
          <w:color w:val="000000" w:themeColor="text1"/>
          <w:sz w:val="22"/>
          <w:szCs w:val="22"/>
          <w:lang w:val="es-ES" w:eastAsia="es-ES_tradnl"/>
        </w:rPr>
        <w:t xml:space="preserve"> </w:t>
      </w:r>
      <w:r w:rsidR="007B04BD" w:rsidRPr="00485661">
        <w:rPr>
          <w:rFonts w:ascii="Arial" w:hAnsi="Arial" w:cs="Arial"/>
          <w:bCs/>
          <w:color w:val="000000" w:themeColor="text1"/>
          <w:sz w:val="22"/>
          <w:szCs w:val="22"/>
          <w:lang w:val="es-ES" w:eastAsia="es-ES_tradnl"/>
        </w:rPr>
        <w:t xml:space="preserve">vehículos </w:t>
      </w:r>
      <w:r w:rsidR="00FF2201" w:rsidRPr="00485661">
        <w:rPr>
          <w:rFonts w:ascii="Arial" w:hAnsi="Arial" w:cs="Arial"/>
          <w:bCs/>
          <w:color w:val="000000" w:themeColor="text1"/>
          <w:sz w:val="22"/>
          <w:szCs w:val="22"/>
          <w:lang w:val="es-ES" w:eastAsia="es-ES_tradnl"/>
        </w:rPr>
        <w:t>siniestrados</w:t>
      </w:r>
      <w:r w:rsidR="00700D32" w:rsidRPr="00485661">
        <w:rPr>
          <w:rFonts w:ascii="Arial" w:hAnsi="Arial" w:cs="Arial"/>
          <w:bCs/>
          <w:color w:val="000000" w:themeColor="text1"/>
          <w:sz w:val="22"/>
          <w:szCs w:val="22"/>
          <w:lang w:val="es-ES" w:eastAsia="es-ES_tradnl"/>
        </w:rPr>
        <w:t xml:space="preserve"> en el </w:t>
      </w:r>
      <w:r w:rsidR="00815534" w:rsidRPr="00485661">
        <w:rPr>
          <w:rFonts w:ascii="Arial" w:hAnsi="Arial" w:cs="Arial"/>
          <w:bCs/>
          <w:color w:val="000000" w:themeColor="text1"/>
          <w:sz w:val="22"/>
          <w:szCs w:val="22"/>
          <w:lang w:val="es-ES" w:eastAsia="es-ES_tradnl"/>
        </w:rPr>
        <w:t>primer</w:t>
      </w:r>
      <w:r w:rsidR="00700D32" w:rsidRPr="00485661">
        <w:rPr>
          <w:rFonts w:ascii="Arial" w:hAnsi="Arial" w:cs="Arial"/>
          <w:bCs/>
          <w:color w:val="000000" w:themeColor="text1"/>
          <w:sz w:val="22"/>
          <w:szCs w:val="22"/>
          <w:lang w:val="es-ES" w:eastAsia="es-ES_tradnl"/>
        </w:rPr>
        <w:t xml:space="preserve"> trimestre</w:t>
      </w:r>
      <w:r w:rsidR="00F33337" w:rsidRPr="00485661">
        <w:rPr>
          <w:rFonts w:ascii="Arial" w:hAnsi="Arial" w:cs="Arial"/>
          <w:bCs/>
          <w:color w:val="000000" w:themeColor="text1"/>
          <w:sz w:val="22"/>
          <w:szCs w:val="22"/>
          <w:lang w:val="es-ES" w:eastAsia="es-ES_tradnl"/>
        </w:rPr>
        <w:t xml:space="preserve"> de 202</w:t>
      </w:r>
      <w:r w:rsidR="00815534" w:rsidRPr="00485661">
        <w:rPr>
          <w:rFonts w:ascii="Arial" w:hAnsi="Arial" w:cs="Arial"/>
          <w:bCs/>
          <w:color w:val="000000" w:themeColor="text1"/>
          <w:sz w:val="22"/>
          <w:szCs w:val="22"/>
          <w:lang w:val="es-ES" w:eastAsia="es-ES_tradnl"/>
        </w:rPr>
        <w:t>1</w:t>
      </w:r>
      <w:r w:rsidR="00700D32" w:rsidRPr="00485661">
        <w:rPr>
          <w:rFonts w:ascii="Arial" w:hAnsi="Arial" w:cs="Arial"/>
          <w:bCs/>
          <w:color w:val="000000" w:themeColor="text1"/>
          <w:sz w:val="22"/>
          <w:szCs w:val="22"/>
          <w:lang w:val="es-ES" w:eastAsia="es-ES_tradnl"/>
        </w:rPr>
        <w:t xml:space="preserve">, que al corte del </w:t>
      </w:r>
      <w:r w:rsidR="00815534" w:rsidRPr="00485661">
        <w:rPr>
          <w:rFonts w:ascii="Arial" w:hAnsi="Arial" w:cs="Arial"/>
          <w:bCs/>
          <w:color w:val="000000" w:themeColor="text1"/>
          <w:sz w:val="22"/>
          <w:szCs w:val="22"/>
          <w:lang w:val="es-ES" w:eastAsia="es-ES_tradnl"/>
        </w:rPr>
        <w:t xml:space="preserve">31 </w:t>
      </w:r>
      <w:r w:rsidR="00700D32" w:rsidRPr="00485661">
        <w:rPr>
          <w:rFonts w:ascii="Arial" w:hAnsi="Arial" w:cs="Arial"/>
          <w:bCs/>
          <w:color w:val="000000" w:themeColor="text1"/>
          <w:sz w:val="22"/>
          <w:szCs w:val="22"/>
          <w:lang w:val="es-ES" w:eastAsia="es-ES_tradnl"/>
        </w:rPr>
        <w:t xml:space="preserve">de </w:t>
      </w:r>
      <w:r w:rsidR="00815534" w:rsidRPr="00485661">
        <w:rPr>
          <w:rFonts w:ascii="Arial" w:hAnsi="Arial" w:cs="Arial"/>
          <w:bCs/>
          <w:color w:val="000000" w:themeColor="text1"/>
          <w:sz w:val="22"/>
          <w:szCs w:val="22"/>
          <w:lang w:val="es-ES" w:eastAsia="es-ES_tradnl"/>
        </w:rPr>
        <w:t>marzo</w:t>
      </w:r>
      <w:r w:rsidR="00700D32" w:rsidRPr="00485661">
        <w:rPr>
          <w:rFonts w:ascii="Arial" w:hAnsi="Arial" w:cs="Arial"/>
          <w:bCs/>
          <w:color w:val="000000" w:themeColor="text1"/>
          <w:sz w:val="22"/>
          <w:szCs w:val="22"/>
          <w:lang w:val="es-ES" w:eastAsia="es-ES_tradnl"/>
        </w:rPr>
        <w:t xml:space="preserve"> de 202</w:t>
      </w:r>
      <w:r w:rsidR="00F33337" w:rsidRPr="00485661">
        <w:rPr>
          <w:rFonts w:ascii="Arial" w:hAnsi="Arial" w:cs="Arial"/>
          <w:bCs/>
          <w:color w:val="000000" w:themeColor="text1"/>
          <w:sz w:val="22"/>
          <w:szCs w:val="22"/>
          <w:lang w:val="es-ES" w:eastAsia="es-ES_tradnl"/>
        </w:rPr>
        <w:t>1 estaban pendientes de arreglo</w:t>
      </w:r>
    </w:p>
    <w:p w14:paraId="4D78A958" w14:textId="77777777" w:rsidR="00700D32" w:rsidRPr="00485661" w:rsidRDefault="00700D32" w:rsidP="00485661">
      <w:pPr>
        <w:pStyle w:val="Prrafodelista"/>
        <w:autoSpaceDE w:val="0"/>
        <w:autoSpaceDN w:val="0"/>
        <w:adjustRightInd w:val="0"/>
        <w:rPr>
          <w:rFonts w:ascii="Arial" w:hAnsi="Arial" w:cs="Arial"/>
          <w:bCs/>
          <w:color w:val="000000" w:themeColor="text1"/>
          <w:sz w:val="22"/>
          <w:szCs w:val="22"/>
          <w:lang w:val="es-ES" w:eastAsia="es-ES_tradnl"/>
        </w:rPr>
      </w:pPr>
    </w:p>
    <w:p w14:paraId="2FBBBE60" w14:textId="27EA5195" w:rsidR="00FF2201" w:rsidRPr="00485661" w:rsidRDefault="009B063B" w:rsidP="00485661">
      <w:pPr>
        <w:autoSpaceDE w:val="0"/>
        <w:autoSpaceDN w:val="0"/>
        <w:adjustRightInd w:val="0"/>
        <w:rPr>
          <w:rFonts w:ascii="Arial" w:hAnsi="Arial" w:cs="Arial"/>
          <w:bCs/>
          <w:color w:val="000000" w:themeColor="text1"/>
          <w:sz w:val="22"/>
          <w:szCs w:val="22"/>
          <w:lang w:val="es-ES" w:eastAsia="es-ES_tradnl"/>
        </w:rPr>
      </w:pPr>
      <w:r w:rsidRPr="00485661">
        <w:rPr>
          <w:rFonts w:ascii="Arial" w:hAnsi="Arial" w:cs="Arial"/>
          <w:bCs/>
          <w:color w:val="000000" w:themeColor="text1"/>
          <w:sz w:val="22"/>
          <w:szCs w:val="22"/>
          <w:lang w:val="es-ES" w:eastAsia="es-ES_tradnl"/>
        </w:rPr>
        <w:t>La r</w:t>
      </w:r>
      <w:r w:rsidR="00FF2201" w:rsidRPr="00485661">
        <w:rPr>
          <w:rFonts w:ascii="Arial" w:hAnsi="Arial" w:cs="Arial"/>
          <w:bCs/>
          <w:color w:val="000000" w:themeColor="text1"/>
          <w:sz w:val="22"/>
          <w:szCs w:val="22"/>
          <w:lang w:val="es-ES" w:eastAsia="es-ES_tradnl"/>
        </w:rPr>
        <w:t xml:space="preserve">espuesta </w:t>
      </w:r>
      <w:r w:rsidRPr="00485661">
        <w:rPr>
          <w:rFonts w:ascii="Arial" w:hAnsi="Arial" w:cs="Arial"/>
          <w:bCs/>
          <w:color w:val="000000" w:themeColor="text1"/>
          <w:sz w:val="22"/>
          <w:szCs w:val="22"/>
          <w:lang w:val="es-ES" w:eastAsia="es-ES_tradnl"/>
        </w:rPr>
        <w:t>a</w:t>
      </w:r>
      <w:r w:rsidR="00FF2201" w:rsidRPr="00485661">
        <w:rPr>
          <w:rFonts w:ascii="Arial" w:hAnsi="Arial" w:cs="Arial"/>
          <w:bCs/>
          <w:color w:val="000000" w:themeColor="text1"/>
          <w:sz w:val="22"/>
          <w:szCs w:val="22"/>
          <w:lang w:val="es-ES" w:eastAsia="es-ES_tradnl"/>
        </w:rPr>
        <w:t xml:space="preserve"> la solicitud </w:t>
      </w:r>
      <w:r w:rsidRPr="00485661">
        <w:rPr>
          <w:rFonts w:ascii="Arial" w:hAnsi="Arial" w:cs="Arial"/>
          <w:bCs/>
          <w:color w:val="000000" w:themeColor="text1"/>
          <w:sz w:val="22"/>
          <w:szCs w:val="22"/>
          <w:lang w:val="es-ES" w:eastAsia="es-ES_tradnl"/>
        </w:rPr>
        <w:t>d</w:t>
      </w:r>
      <w:r w:rsidR="00FF2201" w:rsidRPr="00485661">
        <w:rPr>
          <w:rFonts w:ascii="Arial" w:hAnsi="Arial" w:cs="Arial"/>
          <w:bCs/>
          <w:color w:val="000000" w:themeColor="text1"/>
          <w:sz w:val="22"/>
          <w:szCs w:val="22"/>
          <w:lang w:val="es-ES" w:eastAsia="es-ES_tradnl"/>
        </w:rPr>
        <w:t xml:space="preserve">el </w:t>
      </w:r>
      <w:r w:rsidR="00FE2DAA" w:rsidRPr="00485661">
        <w:rPr>
          <w:rFonts w:ascii="Arial" w:hAnsi="Arial" w:cs="Arial"/>
          <w:bCs/>
          <w:color w:val="000000" w:themeColor="text1"/>
          <w:sz w:val="22"/>
          <w:szCs w:val="22"/>
          <w:lang w:val="es-ES" w:eastAsia="es-ES_tradnl"/>
        </w:rPr>
        <w:t xml:space="preserve">26 </w:t>
      </w:r>
      <w:r w:rsidR="00D1288E" w:rsidRPr="00485661">
        <w:rPr>
          <w:rFonts w:ascii="Arial" w:hAnsi="Arial" w:cs="Arial"/>
          <w:bCs/>
          <w:color w:val="000000" w:themeColor="text1"/>
          <w:sz w:val="22"/>
          <w:szCs w:val="22"/>
          <w:lang w:val="es-ES" w:eastAsia="es-ES_tradnl"/>
        </w:rPr>
        <w:t xml:space="preserve">de </w:t>
      </w:r>
      <w:r w:rsidR="00815534" w:rsidRPr="00485661">
        <w:rPr>
          <w:rFonts w:ascii="Arial" w:hAnsi="Arial" w:cs="Arial"/>
          <w:bCs/>
          <w:color w:val="000000" w:themeColor="text1"/>
          <w:sz w:val="22"/>
          <w:szCs w:val="22"/>
          <w:lang w:val="es-ES" w:eastAsia="es-ES_tradnl"/>
        </w:rPr>
        <w:t>julio</w:t>
      </w:r>
      <w:r w:rsidR="00D1288E" w:rsidRPr="00485661">
        <w:rPr>
          <w:rFonts w:ascii="Arial" w:hAnsi="Arial" w:cs="Arial"/>
          <w:bCs/>
          <w:color w:val="000000" w:themeColor="text1"/>
          <w:sz w:val="22"/>
          <w:szCs w:val="22"/>
          <w:lang w:val="es-ES" w:eastAsia="es-ES_tradnl"/>
        </w:rPr>
        <w:t xml:space="preserve"> </w:t>
      </w:r>
      <w:r w:rsidR="00FF2201" w:rsidRPr="00485661">
        <w:rPr>
          <w:rFonts w:ascii="Arial" w:hAnsi="Arial" w:cs="Arial"/>
          <w:bCs/>
          <w:color w:val="000000" w:themeColor="text1"/>
          <w:sz w:val="22"/>
          <w:szCs w:val="22"/>
          <w:lang w:val="es-ES" w:eastAsia="es-ES_tradnl"/>
        </w:rPr>
        <w:t>de 202</w:t>
      </w:r>
      <w:r w:rsidR="00D1288E" w:rsidRPr="00485661">
        <w:rPr>
          <w:rFonts w:ascii="Arial" w:hAnsi="Arial" w:cs="Arial"/>
          <w:bCs/>
          <w:color w:val="000000" w:themeColor="text1"/>
          <w:sz w:val="22"/>
          <w:szCs w:val="22"/>
          <w:lang w:val="es-ES" w:eastAsia="es-ES_tradnl"/>
        </w:rPr>
        <w:t>1</w:t>
      </w:r>
      <w:r w:rsidR="00FF2201" w:rsidRPr="00485661">
        <w:rPr>
          <w:rFonts w:ascii="Arial" w:hAnsi="Arial" w:cs="Arial"/>
          <w:bCs/>
          <w:color w:val="000000" w:themeColor="text1"/>
          <w:sz w:val="22"/>
          <w:szCs w:val="22"/>
          <w:lang w:val="es-ES" w:eastAsia="es-ES_tradnl"/>
        </w:rPr>
        <w:t>, la Gerencia de Producción respondió en cada caso:</w:t>
      </w:r>
    </w:p>
    <w:p w14:paraId="170F2FA1" w14:textId="44D9F9F7" w:rsidR="00FF2201" w:rsidRPr="00485661" w:rsidRDefault="00FF2201" w:rsidP="00485661">
      <w:pPr>
        <w:autoSpaceDE w:val="0"/>
        <w:autoSpaceDN w:val="0"/>
        <w:adjustRightInd w:val="0"/>
        <w:rPr>
          <w:rFonts w:ascii="Arial" w:hAnsi="Arial" w:cs="Arial"/>
          <w:bCs/>
          <w:color w:val="000000" w:themeColor="text1"/>
          <w:sz w:val="22"/>
          <w:szCs w:val="22"/>
          <w:lang w:val="es-ES" w:eastAsia="es-ES_tradnl"/>
        </w:rPr>
      </w:pPr>
    </w:p>
    <w:p w14:paraId="6A0D342F" w14:textId="5ABDD962" w:rsidR="000A7899" w:rsidRPr="00485661" w:rsidRDefault="00FF2201" w:rsidP="00485661">
      <w:pPr>
        <w:pStyle w:val="Prrafodelista"/>
        <w:numPr>
          <w:ilvl w:val="0"/>
          <w:numId w:val="17"/>
        </w:numPr>
        <w:autoSpaceDE w:val="0"/>
        <w:autoSpaceDN w:val="0"/>
        <w:adjustRightInd w:val="0"/>
        <w:rPr>
          <w:rFonts w:ascii="Arial" w:hAnsi="Arial" w:cs="Arial"/>
          <w:bCs/>
          <w:color w:val="000000" w:themeColor="text1"/>
          <w:sz w:val="22"/>
          <w:szCs w:val="22"/>
          <w:lang w:val="es-ES" w:eastAsia="es-ES_tradnl"/>
        </w:rPr>
      </w:pPr>
      <w:r w:rsidRPr="00485661">
        <w:rPr>
          <w:rFonts w:ascii="Arial" w:hAnsi="Arial" w:cs="Arial"/>
          <w:bCs/>
          <w:color w:val="000000" w:themeColor="text1"/>
          <w:sz w:val="22"/>
          <w:szCs w:val="22"/>
          <w:lang w:val="es-ES" w:eastAsia="es-ES_tradnl"/>
        </w:rPr>
        <w:t xml:space="preserve">De los </w:t>
      </w:r>
      <w:r w:rsidR="00FF05C3" w:rsidRPr="00485661">
        <w:rPr>
          <w:rFonts w:ascii="Arial" w:hAnsi="Arial" w:cs="Arial"/>
          <w:bCs/>
          <w:color w:val="000000" w:themeColor="text1"/>
          <w:sz w:val="22"/>
          <w:szCs w:val="22"/>
          <w:lang w:val="es-ES" w:eastAsia="es-ES_tradnl"/>
        </w:rPr>
        <w:t>2</w:t>
      </w:r>
      <w:r w:rsidRPr="00485661">
        <w:rPr>
          <w:rFonts w:ascii="Arial" w:hAnsi="Arial" w:cs="Arial"/>
          <w:bCs/>
          <w:color w:val="000000" w:themeColor="text1"/>
          <w:sz w:val="22"/>
          <w:szCs w:val="22"/>
          <w:lang w:val="es-ES" w:eastAsia="es-ES_tradnl"/>
        </w:rPr>
        <w:t xml:space="preserve"> vehículos siniestrados en el </w:t>
      </w:r>
      <w:r w:rsidR="000A7899" w:rsidRPr="00485661">
        <w:rPr>
          <w:rFonts w:ascii="Arial" w:hAnsi="Arial" w:cs="Arial"/>
          <w:bCs/>
          <w:color w:val="000000" w:themeColor="text1"/>
          <w:sz w:val="22"/>
          <w:szCs w:val="22"/>
          <w:lang w:val="es-ES" w:eastAsia="es-ES_tradnl"/>
        </w:rPr>
        <w:t xml:space="preserve">primer </w:t>
      </w:r>
      <w:r w:rsidRPr="00485661">
        <w:rPr>
          <w:rFonts w:ascii="Arial" w:hAnsi="Arial" w:cs="Arial"/>
          <w:bCs/>
          <w:color w:val="000000" w:themeColor="text1"/>
          <w:sz w:val="22"/>
          <w:szCs w:val="22"/>
          <w:lang w:val="es-ES" w:eastAsia="es-ES_tradnl"/>
        </w:rPr>
        <w:t xml:space="preserve">trimestre </w:t>
      </w:r>
      <w:r w:rsidR="00850CCA" w:rsidRPr="00485661">
        <w:rPr>
          <w:rFonts w:ascii="Arial" w:hAnsi="Arial" w:cs="Arial"/>
          <w:bCs/>
          <w:color w:val="000000" w:themeColor="text1"/>
          <w:sz w:val="22"/>
          <w:szCs w:val="22"/>
          <w:lang w:val="es-ES" w:eastAsia="es-ES_tradnl"/>
        </w:rPr>
        <w:t>de 202</w:t>
      </w:r>
      <w:r w:rsidR="000A7899" w:rsidRPr="00485661">
        <w:rPr>
          <w:rFonts w:ascii="Arial" w:hAnsi="Arial" w:cs="Arial"/>
          <w:bCs/>
          <w:color w:val="000000" w:themeColor="text1"/>
          <w:sz w:val="22"/>
          <w:szCs w:val="22"/>
          <w:lang w:val="es-ES" w:eastAsia="es-ES_tradnl"/>
        </w:rPr>
        <w:t>1</w:t>
      </w:r>
      <w:r w:rsidR="00850CCA" w:rsidRPr="00485661">
        <w:rPr>
          <w:rFonts w:ascii="Arial" w:hAnsi="Arial" w:cs="Arial"/>
          <w:bCs/>
          <w:color w:val="000000" w:themeColor="text1"/>
          <w:sz w:val="22"/>
          <w:szCs w:val="22"/>
          <w:lang w:val="es-ES" w:eastAsia="es-ES_tradnl"/>
        </w:rPr>
        <w:t xml:space="preserve"> </w:t>
      </w:r>
      <w:r w:rsidRPr="00485661">
        <w:rPr>
          <w:rFonts w:ascii="Arial" w:hAnsi="Arial" w:cs="Arial"/>
          <w:bCs/>
          <w:color w:val="000000" w:themeColor="text1"/>
          <w:sz w:val="22"/>
          <w:szCs w:val="22"/>
          <w:lang w:val="es-ES" w:eastAsia="es-ES_tradnl"/>
        </w:rPr>
        <w:t xml:space="preserve">pendientes de arreglo, al corte del </w:t>
      </w:r>
      <w:r w:rsidR="000A7899" w:rsidRPr="00485661">
        <w:rPr>
          <w:rFonts w:ascii="Arial" w:hAnsi="Arial" w:cs="Arial"/>
          <w:bCs/>
          <w:color w:val="000000" w:themeColor="text1"/>
          <w:sz w:val="22"/>
          <w:szCs w:val="22"/>
          <w:lang w:val="es-ES" w:eastAsia="es-ES_tradnl"/>
        </w:rPr>
        <w:t xml:space="preserve">30 </w:t>
      </w:r>
      <w:r w:rsidRPr="00485661">
        <w:rPr>
          <w:rFonts w:ascii="Arial" w:hAnsi="Arial" w:cs="Arial"/>
          <w:bCs/>
          <w:color w:val="000000" w:themeColor="text1"/>
          <w:sz w:val="22"/>
          <w:szCs w:val="22"/>
          <w:lang w:val="es-ES" w:eastAsia="es-ES_tradnl"/>
        </w:rPr>
        <w:t xml:space="preserve">de </w:t>
      </w:r>
      <w:r w:rsidR="000A7899" w:rsidRPr="00485661">
        <w:rPr>
          <w:rFonts w:ascii="Arial" w:hAnsi="Arial" w:cs="Arial"/>
          <w:bCs/>
          <w:color w:val="000000" w:themeColor="text1"/>
          <w:sz w:val="22"/>
          <w:szCs w:val="22"/>
          <w:lang w:val="es-ES" w:eastAsia="es-ES_tradnl"/>
        </w:rPr>
        <w:t xml:space="preserve">junio </w:t>
      </w:r>
      <w:r w:rsidRPr="00485661">
        <w:rPr>
          <w:rFonts w:ascii="Arial" w:hAnsi="Arial" w:cs="Arial"/>
          <w:bCs/>
          <w:color w:val="000000" w:themeColor="text1"/>
          <w:sz w:val="22"/>
          <w:szCs w:val="22"/>
          <w:lang w:val="es-ES" w:eastAsia="es-ES_tradnl"/>
        </w:rPr>
        <w:t>de 202</w:t>
      </w:r>
      <w:r w:rsidR="00FF05C3" w:rsidRPr="00485661">
        <w:rPr>
          <w:rFonts w:ascii="Arial" w:hAnsi="Arial" w:cs="Arial"/>
          <w:bCs/>
          <w:color w:val="000000" w:themeColor="text1"/>
          <w:sz w:val="22"/>
          <w:szCs w:val="22"/>
          <w:lang w:val="es-ES" w:eastAsia="es-ES_tradnl"/>
        </w:rPr>
        <w:t>1</w:t>
      </w:r>
      <w:r w:rsidR="00FE2DAA" w:rsidRPr="00485661">
        <w:rPr>
          <w:rFonts w:ascii="Arial" w:hAnsi="Arial" w:cs="Arial"/>
          <w:bCs/>
          <w:color w:val="000000" w:themeColor="text1"/>
          <w:sz w:val="22"/>
          <w:szCs w:val="22"/>
          <w:lang w:val="es-ES" w:eastAsia="es-ES_tradnl"/>
        </w:rPr>
        <w:t xml:space="preserve"> y salida de patios:</w:t>
      </w:r>
      <w:r w:rsidRPr="00485661">
        <w:rPr>
          <w:rFonts w:ascii="Arial" w:hAnsi="Arial" w:cs="Arial"/>
          <w:bCs/>
          <w:color w:val="000000" w:themeColor="text1"/>
          <w:sz w:val="22"/>
          <w:szCs w:val="22"/>
          <w:lang w:val="es-ES" w:eastAsia="es-ES_tradnl"/>
        </w:rPr>
        <w:t xml:space="preserve"> </w:t>
      </w:r>
      <w:r w:rsidR="00FE2DAA" w:rsidRPr="00485661">
        <w:rPr>
          <w:rFonts w:ascii="Arial" w:hAnsi="Arial" w:cs="Arial"/>
          <w:bCs/>
          <w:color w:val="000000" w:themeColor="text1"/>
          <w:sz w:val="22"/>
          <w:szCs w:val="22"/>
          <w:lang w:val="es-ES" w:eastAsia="es-ES_tradnl"/>
        </w:rPr>
        <w:t>1 fue reparado</w:t>
      </w:r>
      <w:r w:rsidR="00850CCA" w:rsidRPr="00485661">
        <w:rPr>
          <w:rFonts w:ascii="Arial" w:hAnsi="Arial" w:cs="Arial"/>
          <w:bCs/>
          <w:color w:val="000000" w:themeColor="text1"/>
          <w:sz w:val="22"/>
          <w:szCs w:val="22"/>
          <w:lang w:val="es-ES" w:eastAsia="es-ES_tradnl"/>
        </w:rPr>
        <w:t xml:space="preserve"> y </w:t>
      </w:r>
      <w:r w:rsidR="00FE2DAA" w:rsidRPr="00485661">
        <w:rPr>
          <w:rFonts w:ascii="Arial" w:hAnsi="Arial" w:cs="Arial"/>
          <w:bCs/>
          <w:color w:val="000000" w:themeColor="text1"/>
          <w:sz w:val="22"/>
          <w:szCs w:val="22"/>
          <w:lang w:val="es-ES" w:eastAsia="es-ES_tradnl"/>
        </w:rPr>
        <w:t>entregado</w:t>
      </w:r>
      <w:r w:rsidR="00FF05C3" w:rsidRPr="00485661">
        <w:rPr>
          <w:rFonts w:ascii="Arial" w:hAnsi="Arial" w:cs="Arial"/>
          <w:bCs/>
          <w:color w:val="000000" w:themeColor="text1"/>
          <w:sz w:val="22"/>
          <w:szCs w:val="22"/>
          <w:lang w:val="es-ES" w:eastAsia="es-ES_tradnl"/>
        </w:rPr>
        <w:t xml:space="preserve"> el </w:t>
      </w:r>
      <w:r w:rsidR="00FE2DAA" w:rsidRPr="00485661">
        <w:rPr>
          <w:rFonts w:ascii="Arial" w:hAnsi="Arial" w:cs="Arial"/>
          <w:bCs/>
          <w:color w:val="000000" w:themeColor="text1"/>
          <w:sz w:val="22"/>
          <w:szCs w:val="22"/>
          <w:lang w:val="es-ES" w:eastAsia="es-ES_tradnl"/>
        </w:rPr>
        <w:t>15 de mayo; y el otro vehículo fue retirado de los patios el 21 de abril de 2021 y no requirió reparación.</w:t>
      </w:r>
    </w:p>
    <w:p w14:paraId="1AA9BFA7" w14:textId="77777777" w:rsidR="000A7899" w:rsidRPr="00485661" w:rsidRDefault="000A7899" w:rsidP="00485661">
      <w:pPr>
        <w:autoSpaceDE w:val="0"/>
        <w:autoSpaceDN w:val="0"/>
        <w:adjustRightInd w:val="0"/>
        <w:rPr>
          <w:rFonts w:ascii="Arial" w:hAnsi="Arial" w:cs="Arial"/>
          <w:bCs/>
          <w:color w:val="000000" w:themeColor="text1"/>
          <w:sz w:val="22"/>
          <w:szCs w:val="22"/>
          <w:lang w:val="es-ES" w:eastAsia="es-ES_tradnl"/>
        </w:rPr>
      </w:pPr>
    </w:p>
    <w:p w14:paraId="35AB0B0F" w14:textId="70887225" w:rsidR="0090736A" w:rsidRPr="00485661" w:rsidRDefault="000A7899" w:rsidP="00485661">
      <w:pPr>
        <w:autoSpaceDE w:val="0"/>
        <w:autoSpaceDN w:val="0"/>
        <w:adjustRightInd w:val="0"/>
        <w:rPr>
          <w:rFonts w:ascii="Arial" w:hAnsi="Arial" w:cs="Arial"/>
          <w:bCs/>
          <w:color w:val="000000" w:themeColor="text1"/>
          <w:sz w:val="22"/>
          <w:szCs w:val="22"/>
          <w:lang w:val="es-ES" w:eastAsia="es-ES_tradnl"/>
        </w:rPr>
      </w:pPr>
      <w:r w:rsidRPr="00485661">
        <w:rPr>
          <w:rFonts w:ascii="Arial" w:hAnsi="Arial" w:cs="Arial"/>
          <w:bCs/>
          <w:color w:val="000000" w:themeColor="text1"/>
          <w:sz w:val="22"/>
          <w:szCs w:val="22"/>
          <w:lang w:val="es-ES" w:eastAsia="es-ES_tradnl"/>
        </w:rPr>
        <w:lastRenderedPageBreak/>
        <w:t>Respecto de las re-capacitaciones 5</w:t>
      </w:r>
      <w:r w:rsidR="0090736A" w:rsidRPr="00485661">
        <w:rPr>
          <w:rFonts w:ascii="Arial" w:hAnsi="Arial" w:cs="Arial"/>
          <w:bCs/>
          <w:color w:val="000000" w:themeColor="text1"/>
          <w:sz w:val="22"/>
          <w:szCs w:val="22"/>
          <w:lang w:val="es-ES" w:eastAsia="es-ES_tradnl"/>
        </w:rPr>
        <w:t xml:space="preserve"> de los </w:t>
      </w:r>
      <w:r w:rsidRPr="00485661">
        <w:rPr>
          <w:rFonts w:ascii="Arial" w:hAnsi="Arial" w:cs="Arial"/>
          <w:bCs/>
          <w:color w:val="000000" w:themeColor="text1"/>
          <w:sz w:val="22"/>
          <w:szCs w:val="22"/>
          <w:lang w:val="es-ES" w:eastAsia="es-ES_tradnl"/>
        </w:rPr>
        <w:t xml:space="preserve">6 </w:t>
      </w:r>
      <w:r w:rsidR="0090736A" w:rsidRPr="00485661">
        <w:rPr>
          <w:rFonts w:ascii="Arial" w:hAnsi="Arial" w:cs="Arial"/>
          <w:bCs/>
          <w:color w:val="000000" w:themeColor="text1"/>
          <w:sz w:val="22"/>
          <w:szCs w:val="22"/>
          <w:lang w:val="es-ES" w:eastAsia="es-ES_tradnl"/>
        </w:rPr>
        <w:t xml:space="preserve">conductores asociados con los accidentes entre </w:t>
      </w:r>
      <w:r w:rsidRPr="00485661">
        <w:rPr>
          <w:rFonts w:ascii="Arial" w:hAnsi="Arial" w:cs="Arial"/>
          <w:bCs/>
          <w:color w:val="000000" w:themeColor="text1"/>
          <w:sz w:val="22"/>
          <w:szCs w:val="22"/>
          <w:lang w:val="es-ES" w:eastAsia="es-ES_tradnl"/>
        </w:rPr>
        <w:t xml:space="preserve">enero </w:t>
      </w:r>
      <w:r w:rsidR="0090736A" w:rsidRPr="00485661">
        <w:rPr>
          <w:rFonts w:ascii="Arial" w:hAnsi="Arial" w:cs="Arial"/>
          <w:bCs/>
          <w:color w:val="000000" w:themeColor="text1"/>
          <w:sz w:val="22"/>
          <w:szCs w:val="22"/>
          <w:lang w:val="es-ES" w:eastAsia="es-ES_tradnl"/>
        </w:rPr>
        <w:t xml:space="preserve">y </w:t>
      </w:r>
      <w:r w:rsidRPr="00485661">
        <w:rPr>
          <w:rFonts w:ascii="Arial" w:hAnsi="Arial" w:cs="Arial"/>
          <w:bCs/>
          <w:color w:val="000000" w:themeColor="text1"/>
          <w:sz w:val="22"/>
          <w:szCs w:val="22"/>
          <w:lang w:val="es-ES" w:eastAsia="es-ES_tradnl"/>
        </w:rPr>
        <w:t xml:space="preserve">marzo </w:t>
      </w:r>
      <w:r w:rsidR="0090736A" w:rsidRPr="00485661">
        <w:rPr>
          <w:rFonts w:ascii="Arial" w:hAnsi="Arial" w:cs="Arial"/>
          <w:bCs/>
          <w:color w:val="000000" w:themeColor="text1"/>
          <w:sz w:val="22"/>
          <w:szCs w:val="22"/>
          <w:lang w:val="es-ES" w:eastAsia="es-ES_tradnl"/>
        </w:rPr>
        <w:t>de 202</w:t>
      </w:r>
      <w:r w:rsidR="00D1288E" w:rsidRPr="00485661">
        <w:rPr>
          <w:rFonts w:ascii="Arial" w:hAnsi="Arial" w:cs="Arial"/>
          <w:bCs/>
          <w:color w:val="000000" w:themeColor="text1"/>
          <w:sz w:val="22"/>
          <w:szCs w:val="22"/>
          <w:lang w:val="es-ES" w:eastAsia="es-ES_tradnl"/>
        </w:rPr>
        <w:t>1</w:t>
      </w:r>
      <w:r w:rsidR="0090736A" w:rsidRPr="00485661">
        <w:rPr>
          <w:rFonts w:ascii="Arial" w:hAnsi="Arial" w:cs="Arial"/>
          <w:bCs/>
          <w:color w:val="000000" w:themeColor="text1"/>
          <w:sz w:val="22"/>
          <w:szCs w:val="22"/>
          <w:lang w:val="es-ES" w:eastAsia="es-ES_tradnl"/>
        </w:rPr>
        <w:t xml:space="preserve"> participaron en las re-capacitaciones en seguridad vial lideradas por la Gerencia de Producción</w:t>
      </w:r>
      <w:r w:rsidR="003E6B3E" w:rsidRPr="00485661">
        <w:rPr>
          <w:rFonts w:ascii="Arial" w:hAnsi="Arial" w:cs="Arial"/>
          <w:bCs/>
          <w:color w:val="000000" w:themeColor="text1"/>
          <w:sz w:val="22"/>
          <w:szCs w:val="22"/>
          <w:lang w:val="es-ES" w:eastAsia="es-ES_tradnl"/>
        </w:rPr>
        <w:t xml:space="preserve"> durante </w:t>
      </w:r>
      <w:r w:rsidR="00D1288E" w:rsidRPr="00485661">
        <w:rPr>
          <w:rFonts w:ascii="Arial" w:hAnsi="Arial" w:cs="Arial"/>
          <w:bCs/>
          <w:color w:val="000000" w:themeColor="text1"/>
          <w:sz w:val="22"/>
          <w:szCs w:val="22"/>
          <w:lang w:val="es-ES" w:eastAsia="es-ES_tradnl"/>
        </w:rPr>
        <w:t xml:space="preserve">marzo </w:t>
      </w:r>
      <w:r w:rsidRPr="00485661">
        <w:rPr>
          <w:rFonts w:ascii="Arial" w:hAnsi="Arial" w:cs="Arial"/>
          <w:bCs/>
          <w:color w:val="000000" w:themeColor="text1"/>
          <w:sz w:val="22"/>
          <w:szCs w:val="22"/>
          <w:lang w:val="es-ES" w:eastAsia="es-ES_tradnl"/>
        </w:rPr>
        <w:t xml:space="preserve">y junio </w:t>
      </w:r>
      <w:r w:rsidR="00D1288E" w:rsidRPr="00485661">
        <w:rPr>
          <w:rFonts w:ascii="Arial" w:hAnsi="Arial" w:cs="Arial"/>
          <w:bCs/>
          <w:color w:val="000000" w:themeColor="text1"/>
          <w:sz w:val="22"/>
          <w:szCs w:val="22"/>
          <w:lang w:val="es-ES" w:eastAsia="es-ES_tradnl"/>
        </w:rPr>
        <w:t>de 2021</w:t>
      </w:r>
      <w:r w:rsidR="004F2F35" w:rsidRPr="00485661">
        <w:rPr>
          <w:rFonts w:ascii="Arial" w:hAnsi="Arial" w:cs="Arial"/>
          <w:bCs/>
          <w:color w:val="000000" w:themeColor="text1"/>
          <w:sz w:val="22"/>
          <w:szCs w:val="22"/>
          <w:lang w:val="es-ES" w:eastAsia="es-ES_tradnl"/>
        </w:rPr>
        <w:t>:</w:t>
      </w:r>
    </w:p>
    <w:p w14:paraId="54C0DDE0" w14:textId="4B68ED22" w:rsidR="0090736A" w:rsidRPr="00485661" w:rsidRDefault="0090736A" w:rsidP="00485661">
      <w:pPr>
        <w:pStyle w:val="Prrafodelista"/>
        <w:autoSpaceDE w:val="0"/>
        <w:autoSpaceDN w:val="0"/>
        <w:adjustRightInd w:val="0"/>
        <w:rPr>
          <w:rFonts w:ascii="Arial" w:hAnsi="Arial" w:cs="Arial"/>
          <w:bCs/>
          <w:color w:val="000000" w:themeColor="text1"/>
          <w:sz w:val="22"/>
          <w:szCs w:val="22"/>
          <w:lang w:val="es-ES" w:eastAsia="es-ES_tradnl"/>
        </w:rPr>
      </w:pPr>
    </w:p>
    <w:p w14:paraId="135E2019" w14:textId="6294E425" w:rsidR="00D1288E" w:rsidRPr="00485661" w:rsidRDefault="00E35229" w:rsidP="00485661">
      <w:pPr>
        <w:pStyle w:val="Prrafodelista"/>
        <w:autoSpaceDE w:val="0"/>
        <w:autoSpaceDN w:val="0"/>
        <w:adjustRightInd w:val="0"/>
        <w:jc w:val="center"/>
        <w:rPr>
          <w:rFonts w:ascii="Arial" w:hAnsi="Arial" w:cs="Arial"/>
          <w:bCs/>
          <w:color w:val="000000" w:themeColor="text1"/>
          <w:sz w:val="22"/>
          <w:szCs w:val="22"/>
          <w:lang w:val="es-ES" w:eastAsia="es-ES_tradnl"/>
        </w:rPr>
      </w:pPr>
      <w:r w:rsidRPr="00485661">
        <w:rPr>
          <w:rFonts w:ascii="Arial" w:hAnsi="Arial" w:cs="Arial"/>
          <w:noProof/>
          <w:lang w:val="es-CO" w:eastAsia="es-CO"/>
        </w:rPr>
        <mc:AlternateContent>
          <mc:Choice Requires="wps">
            <w:drawing>
              <wp:anchor distT="0" distB="0" distL="114300" distR="114300" simplePos="0" relativeHeight="252172800" behindDoc="0" locked="0" layoutInCell="1" allowOverlap="1" wp14:anchorId="76B7802A" wp14:editId="68238823">
                <wp:simplePos x="0" y="0"/>
                <wp:positionH relativeFrom="column">
                  <wp:posOffset>1694180</wp:posOffset>
                </wp:positionH>
                <wp:positionV relativeFrom="paragraph">
                  <wp:posOffset>1229567</wp:posOffset>
                </wp:positionV>
                <wp:extent cx="1095154" cy="170121"/>
                <wp:effectExtent l="19050" t="19050" r="10160" b="20955"/>
                <wp:wrapNone/>
                <wp:docPr id="17" name="Rectángulo redondeado 17"/>
                <wp:cNvGraphicFramePr/>
                <a:graphic xmlns:a="http://schemas.openxmlformats.org/drawingml/2006/main">
                  <a:graphicData uri="http://schemas.microsoft.com/office/word/2010/wordprocessingShape">
                    <wps:wsp>
                      <wps:cNvSpPr/>
                      <wps:spPr>
                        <a:xfrm>
                          <a:off x="0" y="0"/>
                          <a:ext cx="1095154" cy="170121"/>
                        </a:xfrm>
                        <a:prstGeom prst="roundRect">
                          <a:avLst/>
                        </a:prstGeom>
                        <a:noFill/>
                        <a:ln w="28575"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839B651" id="Rectángulo redondeado 17" o:spid="_x0000_s1026" style="position:absolute;margin-left:133.4pt;margin-top:96.8pt;width:86.25pt;height:13.4pt;z-index:25217280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" filled="f" strokecolor="red" strokeweight="2.25pt"/>
            </w:pict>
          </mc:Fallback>
        </mc:AlternateContent>
      </w:r>
      <w:r w:rsidR="005F42AB" w:rsidRPr="00485661">
        <w:rPr>
          <w:rFonts w:ascii="Arial" w:hAnsi="Arial" w:cs="Arial"/>
          <w:noProof/>
          <w:lang w:val="es-CO" w:eastAsia="es-CO"/>
        </w:rPr>
        <mc:AlternateContent>
          <mc:Choice Requires="wps">
            <w:drawing>
              <wp:anchor distT="0" distB="0" distL="114300" distR="114300" simplePos="0" relativeHeight="252168704" behindDoc="0" locked="0" layoutInCell="1" allowOverlap="1" wp14:anchorId="7AF38607" wp14:editId="19FD03A3">
                <wp:simplePos x="0" y="0"/>
                <wp:positionH relativeFrom="column">
                  <wp:posOffset>1747520</wp:posOffset>
                </wp:positionH>
                <wp:positionV relativeFrom="paragraph">
                  <wp:posOffset>687070</wp:posOffset>
                </wp:positionV>
                <wp:extent cx="1095154" cy="170121"/>
                <wp:effectExtent l="19050" t="19050" r="10160" b="20955"/>
                <wp:wrapNone/>
                <wp:docPr id="44" name="Rectángulo redondeado 44"/>
                <wp:cNvGraphicFramePr/>
                <a:graphic xmlns:a="http://schemas.openxmlformats.org/drawingml/2006/main">
                  <a:graphicData uri="http://schemas.microsoft.com/office/word/2010/wordprocessingShape">
                    <wps:wsp>
                      <wps:cNvSpPr/>
                      <wps:spPr>
                        <a:xfrm>
                          <a:off x="0" y="0"/>
                          <a:ext cx="1095154" cy="170121"/>
                        </a:xfrm>
                        <a:prstGeom prst="round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CCC67AD" id="Rectángulo redondeado 44" o:spid="_x0000_s1026" style="position:absolute;margin-left:137.6pt;margin-top:54.1pt;width:86.25pt;height:13.4pt;z-index:25216870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" filled="f" strokecolor="red" strokeweight="2.25pt"/>
            </w:pict>
          </mc:Fallback>
        </mc:AlternateContent>
      </w:r>
      <w:r w:rsidR="000A7899" w:rsidRPr="00485661">
        <w:rPr>
          <w:rFonts w:ascii="Arial" w:hAnsi="Arial" w:cs="Arial"/>
          <w:noProof/>
          <w:lang w:val="es-CO" w:eastAsia="es-CO"/>
        </w:rPr>
        <w:drawing>
          <wp:inline distT="0" distB="0" distL="0" distR="0" wp14:anchorId="3A7DE35E" wp14:editId="07DD0BCD">
            <wp:extent cx="4874260" cy="1610436"/>
            <wp:effectExtent l="0" t="0" r="2540" b="8890"/>
            <wp:docPr id="127" name="Imagen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4889400" cy="1615438"/>
                    </a:xfrm>
                    <a:prstGeom prst="rect">
                      <a:avLst/>
                    </a:prstGeom>
                    <a:noFill/>
                    <a:ln>
                      <a:noFill/>
                    </a:ln>
                  </pic:spPr>
                </pic:pic>
              </a:graphicData>
            </a:graphic>
          </wp:inline>
        </w:drawing>
      </w:r>
    </w:p>
    <w:p w14:paraId="2D1484BE" w14:textId="3EA2051E" w:rsidR="0090736A" w:rsidRPr="00485661" w:rsidRDefault="0090736A" w:rsidP="00485661">
      <w:pPr>
        <w:autoSpaceDE w:val="0"/>
        <w:autoSpaceDN w:val="0"/>
        <w:adjustRightInd w:val="0"/>
        <w:jc w:val="center"/>
        <w:rPr>
          <w:rFonts w:ascii="Arial" w:hAnsi="Arial" w:cs="Arial"/>
          <w:bCs/>
          <w:color w:val="000000" w:themeColor="text1"/>
          <w:sz w:val="22"/>
          <w:szCs w:val="22"/>
          <w:lang w:val="es-ES" w:eastAsia="es-ES_tradnl"/>
        </w:rPr>
      </w:pPr>
      <w:r w:rsidRPr="00485661">
        <w:rPr>
          <w:rFonts w:ascii="Arial" w:hAnsi="Arial" w:cs="Arial"/>
          <w:bCs/>
          <w:color w:val="000000" w:themeColor="text1"/>
          <w:sz w:val="16"/>
          <w:szCs w:val="16"/>
          <w:lang w:val="es-ES" w:eastAsia="es-ES_tradnl"/>
        </w:rPr>
        <w:t>Fuente: elaboración propia a partir de la información suministrada por la Gerencia de Producción</w:t>
      </w:r>
    </w:p>
    <w:p w14:paraId="60EE7E3E" w14:textId="70C6EECB" w:rsidR="00854609" w:rsidRPr="00485661" w:rsidRDefault="00854609" w:rsidP="00485661">
      <w:pPr>
        <w:autoSpaceDE w:val="0"/>
        <w:autoSpaceDN w:val="0"/>
        <w:adjustRightInd w:val="0"/>
        <w:jc w:val="center"/>
        <w:rPr>
          <w:rFonts w:ascii="Arial" w:hAnsi="Arial" w:cs="Arial"/>
          <w:bCs/>
          <w:color w:val="000000" w:themeColor="text1"/>
          <w:sz w:val="22"/>
          <w:szCs w:val="22"/>
          <w:lang w:val="es-ES" w:eastAsia="es-ES_tradnl"/>
        </w:rPr>
      </w:pPr>
    </w:p>
    <w:p w14:paraId="6397E223" w14:textId="7047D503" w:rsidR="0090736A" w:rsidRPr="00485661" w:rsidRDefault="0090736A" w:rsidP="00485661">
      <w:pPr>
        <w:autoSpaceDE w:val="0"/>
        <w:autoSpaceDN w:val="0"/>
        <w:adjustRightInd w:val="0"/>
        <w:rPr>
          <w:rFonts w:ascii="Arial" w:hAnsi="Arial" w:cs="Arial"/>
          <w:b/>
          <w:color w:val="000000" w:themeColor="text1"/>
          <w:sz w:val="22"/>
          <w:szCs w:val="22"/>
          <w:lang w:val="es-ES" w:eastAsia="es-ES_tradnl"/>
        </w:rPr>
      </w:pPr>
      <w:r w:rsidRPr="00485661">
        <w:rPr>
          <w:rFonts w:ascii="Arial" w:hAnsi="Arial" w:cs="Arial"/>
          <w:b/>
          <w:color w:val="000000" w:themeColor="text1"/>
          <w:sz w:val="22"/>
          <w:szCs w:val="22"/>
          <w:lang w:val="es-ES" w:eastAsia="es-ES_tradnl"/>
        </w:rPr>
        <w:t>CRONOGRAMA DE RE -CAPACITACIONES</w:t>
      </w:r>
    </w:p>
    <w:p w14:paraId="62570315" w14:textId="0F333A1B" w:rsidR="00403341" w:rsidRPr="00485661" w:rsidRDefault="00403341" w:rsidP="00485661">
      <w:pPr>
        <w:autoSpaceDE w:val="0"/>
        <w:autoSpaceDN w:val="0"/>
        <w:adjustRightInd w:val="0"/>
        <w:rPr>
          <w:rFonts w:ascii="Arial" w:hAnsi="Arial" w:cs="Arial"/>
          <w:bCs/>
          <w:color w:val="000000" w:themeColor="text1"/>
          <w:sz w:val="22"/>
          <w:szCs w:val="22"/>
          <w:lang w:val="es-ES" w:eastAsia="es-ES_tradnl"/>
        </w:rPr>
      </w:pPr>
    </w:p>
    <w:p w14:paraId="1FDB62EE" w14:textId="6DABFF71" w:rsidR="00AF3610" w:rsidRPr="00485661" w:rsidRDefault="008C2853" w:rsidP="00485661">
      <w:pPr>
        <w:pStyle w:val="Prrafodelista"/>
        <w:numPr>
          <w:ilvl w:val="0"/>
          <w:numId w:val="4"/>
        </w:numPr>
        <w:autoSpaceDE w:val="0"/>
        <w:autoSpaceDN w:val="0"/>
        <w:adjustRightInd w:val="0"/>
        <w:rPr>
          <w:rFonts w:ascii="Arial" w:hAnsi="Arial" w:cs="Arial"/>
          <w:bCs/>
          <w:color w:val="000000" w:themeColor="text1"/>
          <w:sz w:val="22"/>
          <w:szCs w:val="22"/>
          <w:lang w:val="es-ES" w:eastAsia="es-ES_tradnl"/>
        </w:rPr>
      </w:pPr>
      <w:r w:rsidRPr="00485661">
        <w:rPr>
          <w:rFonts w:ascii="Arial" w:hAnsi="Arial" w:cs="Arial"/>
          <w:bCs/>
          <w:color w:val="000000" w:themeColor="text1"/>
          <w:sz w:val="22"/>
          <w:szCs w:val="22"/>
          <w:lang w:val="es-ES" w:eastAsia="es-ES_tradnl"/>
        </w:rPr>
        <w:t xml:space="preserve">La Gerencia de Producción </w:t>
      </w:r>
      <w:r w:rsidR="00537088" w:rsidRPr="00485661">
        <w:rPr>
          <w:rFonts w:ascii="Arial" w:hAnsi="Arial" w:cs="Arial"/>
          <w:bCs/>
          <w:color w:val="000000" w:themeColor="text1"/>
          <w:sz w:val="22"/>
          <w:szCs w:val="22"/>
          <w:lang w:val="es-ES" w:eastAsia="es-ES_tradnl"/>
        </w:rPr>
        <w:t xml:space="preserve">informó </w:t>
      </w:r>
      <w:r w:rsidR="009B063B" w:rsidRPr="00485661">
        <w:rPr>
          <w:rFonts w:ascii="Arial" w:hAnsi="Arial" w:cs="Arial"/>
          <w:bCs/>
          <w:color w:val="000000" w:themeColor="text1"/>
          <w:sz w:val="22"/>
          <w:szCs w:val="22"/>
          <w:lang w:val="es-ES" w:eastAsia="es-ES_tradnl"/>
        </w:rPr>
        <w:t xml:space="preserve">a OCI </w:t>
      </w:r>
      <w:r w:rsidR="0090736A" w:rsidRPr="00485661">
        <w:rPr>
          <w:rFonts w:ascii="Arial" w:hAnsi="Arial" w:cs="Arial"/>
          <w:bCs/>
          <w:color w:val="000000" w:themeColor="text1"/>
          <w:sz w:val="22"/>
          <w:szCs w:val="22"/>
          <w:lang w:val="es-ES" w:eastAsia="es-ES_tradnl"/>
        </w:rPr>
        <w:t xml:space="preserve">las fechas programadas para las </w:t>
      </w:r>
      <w:r w:rsidR="007C4BD5" w:rsidRPr="00485661">
        <w:rPr>
          <w:rFonts w:ascii="Arial" w:hAnsi="Arial" w:cs="Arial"/>
          <w:bCs/>
          <w:color w:val="000000" w:themeColor="text1"/>
          <w:sz w:val="22"/>
          <w:szCs w:val="22"/>
          <w:lang w:val="es-ES" w:eastAsia="es-ES_tradnl"/>
        </w:rPr>
        <w:t>8</w:t>
      </w:r>
      <w:r w:rsidR="00D1288E" w:rsidRPr="00485661">
        <w:rPr>
          <w:rFonts w:ascii="Arial" w:hAnsi="Arial" w:cs="Arial"/>
          <w:bCs/>
          <w:color w:val="000000" w:themeColor="text1"/>
          <w:sz w:val="22"/>
          <w:szCs w:val="22"/>
          <w:lang w:val="es-ES" w:eastAsia="es-ES_tradnl"/>
        </w:rPr>
        <w:t xml:space="preserve"> </w:t>
      </w:r>
      <w:r w:rsidR="0090736A" w:rsidRPr="00485661">
        <w:rPr>
          <w:rFonts w:ascii="Arial" w:hAnsi="Arial" w:cs="Arial"/>
          <w:bCs/>
          <w:color w:val="000000" w:themeColor="text1"/>
          <w:sz w:val="22"/>
          <w:szCs w:val="22"/>
          <w:lang w:val="es-ES" w:eastAsia="es-ES_tradnl"/>
        </w:rPr>
        <w:t>recapacitaciones a desarrollar virtualmente mediante la herramienta Teams</w:t>
      </w:r>
      <w:r w:rsidR="00236D0B" w:rsidRPr="00485661">
        <w:rPr>
          <w:rFonts w:ascii="Arial" w:hAnsi="Arial" w:cs="Arial"/>
          <w:bCs/>
          <w:color w:val="000000" w:themeColor="text1"/>
          <w:sz w:val="22"/>
          <w:szCs w:val="22"/>
          <w:lang w:val="es-ES" w:eastAsia="es-ES_tradnl"/>
        </w:rPr>
        <w:t>;</w:t>
      </w:r>
      <w:r w:rsidR="0090736A" w:rsidRPr="00485661">
        <w:rPr>
          <w:rFonts w:ascii="Arial" w:hAnsi="Arial" w:cs="Arial"/>
          <w:bCs/>
          <w:color w:val="000000" w:themeColor="text1"/>
          <w:sz w:val="22"/>
          <w:szCs w:val="22"/>
          <w:lang w:val="es-ES" w:eastAsia="es-ES_tradnl"/>
        </w:rPr>
        <w:t xml:space="preserve"> </w:t>
      </w:r>
      <w:r w:rsidR="00B33794" w:rsidRPr="00485661">
        <w:rPr>
          <w:rFonts w:ascii="Arial" w:hAnsi="Arial" w:cs="Arial"/>
          <w:bCs/>
          <w:color w:val="000000" w:themeColor="text1"/>
          <w:sz w:val="22"/>
          <w:szCs w:val="22"/>
          <w:lang w:val="es-ES" w:eastAsia="es-ES_tradnl"/>
        </w:rPr>
        <w:t xml:space="preserve">los </w:t>
      </w:r>
      <w:r w:rsidR="007C4BD5" w:rsidRPr="00485661">
        <w:rPr>
          <w:rFonts w:ascii="Arial" w:hAnsi="Arial" w:cs="Arial"/>
          <w:bCs/>
          <w:color w:val="000000" w:themeColor="text1"/>
          <w:sz w:val="22"/>
          <w:szCs w:val="22"/>
          <w:lang w:val="es-ES" w:eastAsia="es-ES_tradnl"/>
        </w:rPr>
        <w:t>8</w:t>
      </w:r>
      <w:r w:rsidR="00D1288E" w:rsidRPr="00485661">
        <w:rPr>
          <w:rFonts w:ascii="Arial" w:hAnsi="Arial" w:cs="Arial"/>
          <w:bCs/>
          <w:color w:val="000000" w:themeColor="text1"/>
          <w:sz w:val="22"/>
          <w:szCs w:val="22"/>
          <w:lang w:val="es-ES" w:eastAsia="es-ES_tradnl"/>
        </w:rPr>
        <w:t xml:space="preserve"> </w:t>
      </w:r>
      <w:r w:rsidR="00B33794" w:rsidRPr="00485661">
        <w:rPr>
          <w:rFonts w:ascii="Arial" w:hAnsi="Arial" w:cs="Arial"/>
          <w:bCs/>
          <w:color w:val="000000" w:themeColor="text1"/>
          <w:sz w:val="22"/>
          <w:szCs w:val="22"/>
          <w:lang w:val="es-ES" w:eastAsia="es-ES_tradnl"/>
        </w:rPr>
        <w:t xml:space="preserve">corresponden a siniestros ocurridos en el </w:t>
      </w:r>
      <w:r w:rsidR="000A7899" w:rsidRPr="00485661">
        <w:rPr>
          <w:rFonts w:ascii="Arial" w:hAnsi="Arial" w:cs="Arial"/>
          <w:bCs/>
          <w:color w:val="000000" w:themeColor="text1"/>
          <w:sz w:val="22"/>
          <w:szCs w:val="22"/>
          <w:lang w:val="es-ES" w:eastAsia="es-ES_tradnl"/>
        </w:rPr>
        <w:t>segundo</w:t>
      </w:r>
      <w:r w:rsidR="00B33794" w:rsidRPr="00485661">
        <w:rPr>
          <w:rFonts w:ascii="Arial" w:hAnsi="Arial" w:cs="Arial"/>
          <w:bCs/>
          <w:color w:val="000000" w:themeColor="text1"/>
          <w:sz w:val="22"/>
          <w:szCs w:val="22"/>
          <w:lang w:val="es-ES" w:eastAsia="es-ES_tradnl"/>
        </w:rPr>
        <w:t xml:space="preserve"> trimestre de 202</w:t>
      </w:r>
      <w:r w:rsidR="00D1288E" w:rsidRPr="00485661">
        <w:rPr>
          <w:rFonts w:ascii="Arial" w:hAnsi="Arial" w:cs="Arial"/>
          <w:bCs/>
          <w:color w:val="000000" w:themeColor="text1"/>
          <w:sz w:val="22"/>
          <w:szCs w:val="22"/>
          <w:lang w:val="es-ES" w:eastAsia="es-ES_tradnl"/>
        </w:rPr>
        <w:t>1</w:t>
      </w:r>
      <w:r w:rsidR="00622472" w:rsidRPr="00485661">
        <w:rPr>
          <w:rFonts w:ascii="Arial" w:hAnsi="Arial" w:cs="Arial"/>
          <w:bCs/>
          <w:color w:val="000000" w:themeColor="text1"/>
          <w:sz w:val="22"/>
          <w:szCs w:val="22"/>
          <w:lang w:val="es-ES" w:eastAsia="es-ES_tradnl"/>
        </w:rPr>
        <w:t>:</w:t>
      </w:r>
    </w:p>
    <w:p w14:paraId="216ECE3A" w14:textId="52FBC2B5" w:rsidR="00245C41" w:rsidRPr="00485661" w:rsidRDefault="00245C41" w:rsidP="00485661">
      <w:pPr>
        <w:pStyle w:val="Prrafodelista"/>
        <w:autoSpaceDE w:val="0"/>
        <w:autoSpaceDN w:val="0"/>
        <w:adjustRightInd w:val="0"/>
        <w:ind w:left="360"/>
        <w:rPr>
          <w:rFonts w:ascii="Arial" w:hAnsi="Arial" w:cs="Arial"/>
          <w:bCs/>
          <w:color w:val="000000" w:themeColor="text1"/>
          <w:sz w:val="22"/>
          <w:szCs w:val="22"/>
          <w:lang w:val="es-ES" w:eastAsia="es-ES_tradnl"/>
        </w:rPr>
      </w:pPr>
    </w:p>
    <w:p w14:paraId="1F696B81" w14:textId="185800AC" w:rsidR="007C4BD5" w:rsidRPr="00485661" w:rsidRDefault="002F13B6" w:rsidP="00485661">
      <w:pPr>
        <w:pStyle w:val="Prrafodelista"/>
        <w:autoSpaceDE w:val="0"/>
        <w:autoSpaceDN w:val="0"/>
        <w:adjustRightInd w:val="0"/>
        <w:ind w:left="360"/>
        <w:jc w:val="center"/>
        <w:rPr>
          <w:rFonts w:ascii="Arial" w:hAnsi="Arial" w:cs="Arial"/>
          <w:bCs/>
          <w:color w:val="000000" w:themeColor="text1"/>
          <w:sz w:val="22"/>
          <w:szCs w:val="22"/>
          <w:lang w:val="es-ES" w:eastAsia="es-ES_tradnl"/>
        </w:rPr>
      </w:pPr>
      <w:r w:rsidRPr="00485661">
        <w:rPr>
          <w:rFonts w:ascii="Arial" w:hAnsi="Arial" w:cs="Arial"/>
          <w:noProof/>
          <w:lang w:val="es-CO" w:eastAsia="es-CO"/>
        </w:rPr>
        <mc:AlternateContent>
          <mc:Choice Requires="wps">
            <w:drawing>
              <wp:anchor distT="0" distB="0" distL="114300" distR="114300" simplePos="0" relativeHeight="252170752" behindDoc="0" locked="0" layoutInCell="1" allowOverlap="1" wp14:anchorId="3B631B02" wp14:editId="550A2504">
                <wp:simplePos x="0" y="0"/>
                <wp:positionH relativeFrom="margin">
                  <wp:posOffset>2269121</wp:posOffset>
                </wp:positionH>
                <wp:positionV relativeFrom="paragraph">
                  <wp:posOffset>791372</wp:posOffset>
                </wp:positionV>
                <wp:extent cx="1095154" cy="392844"/>
                <wp:effectExtent l="19050" t="19050" r="10160" b="26670"/>
                <wp:wrapNone/>
                <wp:docPr id="51" name="Rectángulo redondeado 51"/>
                <wp:cNvGraphicFramePr/>
                <a:graphic xmlns:a="http://schemas.openxmlformats.org/drawingml/2006/main">
                  <a:graphicData uri="http://schemas.microsoft.com/office/word/2010/wordprocessingShape">
                    <wps:wsp>
                      <wps:cNvSpPr/>
                      <wps:spPr>
                        <a:xfrm>
                          <a:off x="0" y="0"/>
                          <a:ext cx="1095154" cy="392844"/>
                        </a:xfrm>
                        <a:prstGeom prst="roundRect">
                          <a:avLst/>
                        </a:prstGeom>
                        <a:noFill/>
                        <a:ln w="28575"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26852A4" id="Rectángulo redondeado 51" o:spid="_x0000_s1026" style="position:absolute;margin-left:178.65pt;margin-top:62.3pt;width:86.25pt;height:30.95pt;z-index:25217075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" filled="f" strokecolor="red" strokeweight="2.25pt">
                <w10:wrap anchorx="margin"/>
              </v:roundrect>
            </w:pict>
          </mc:Fallback>
        </mc:AlternateContent>
      </w:r>
      <w:r w:rsidR="007C4BD5" w:rsidRPr="00485661">
        <w:rPr>
          <w:rFonts w:ascii="Arial" w:hAnsi="Arial" w:cs="Arial"/>
          <w:noProof/>
          <w:lang w:val="es-CO" w:eastAsia="es-CO"/>
        </w:rPr>
        <w:drawing>
          <wp:inline distT="0" distB="0" distL="0" distR="0" wp14:anchorId="45674A41" wp14:editId="031E91A4">
            <wp:extent cx="2960879" cy="2062716"/>
            <wp:effectExtent l="0" t="0" r="0" b="0"/>
            <wp:docPr id="128" name="Imagen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2964689" cy="2065370"/>
                    </a:xfrm>
                    <a:prstGeom prst="rect">
                      <a:avLst/>
                    </a:prstGeom>
                    <a:noFill/>
                    <a:ln>
                      <a:noFill/>
                    </a:ln>
                  </pic:spPr>
                </pic:pic>
              </a:graphicData>
            </a:graphic>
          </wp:inline>
        </w:drawing>
      </w:r>
    </w:p>
    <w:p w14:paraId="0494EB8B" w14:textId="77777777" w:rsidR="00C433FB" w:rsidRPr="00485661" w:rsidRDefault="00C433FB" w:rsidP="00485661">
      <w:pPr>
        <w:autoSpaceDE w:val="0"/>
        <w:autoSpaceDN w:val="0"/>
        <w:adjustRightInd w:val="0"/>
        <w:jc w:val="center"/>
        <w:rPr>
          <w:rFonts w:ascii="Arial" w:hAnsi="Arial" w:cs="Arial"/>
          <w:bCs/>
          <w:color w:val="000000" w:themeColor="text1"/>
          <w:sz w:val="16"/>
          <w:szCs w:val="16"/>
          <w:lang w:val="es-ES" w:eastAsia="es-ES_tradnl"/>
        </w:rPr>
      </w:pPr>
      <w:r w:rsidRPr="00485661">
        <w:rPr>
          <w:rFonts w:ascii="Arial" w:hAnsi="Arial" w:cs="Arial"/>
          <w:bCs/>
          <w:color w:val="000000" w:themeColor="text1"/>
          <w:sz w:val="16"/>
          <w:szCs w:val="16"/>
          <w:lang w:val="es-ES" w:eastAsia="es-ES_tradnl"/>
        </w:rPr>
        <w:t>Fuente: elaboración propia a partir de la información suministrada por la Gerencia de Producción</w:t>
      </w:r>
    </w:p>
    <w:p w14:paraId="253D093B" w14:textId="77777777" w:rsidR="00D1288E" w:rsidRPr="00485661" w:rsidRDefault="00D1288E" w:rsidP="00485661">
      <w:pPr>
        <w:autoSpaceDE w:val="0"/>
        <w:autoSpaceDN w:val="0"/>
        <w:adjustRightInd w:val="0"/>
        <w:rPr>
          <w:rFonts w:ascii="Arial" w:hAnsi="Arial" w:cs="Arial"/>
          <w:bCs/>
          <w:color w:val="000000" w:themeColor="text1"/>
          <w:sz w:val="22"/>
          <w:szCs w:val="22"/>
          <w:lang w:val="es-ES" w:eastAsia="es-ES_tradnl"/>
        </w:rPr>
      </w:pPr>
    </w:p>
    <w:p w14:paraId="4E926D9C" w14:textId="77777777" w:rsidR="00B80E0C" w:rsidRPr="00485661" w:rsidRDefault="00B80E0C" w:rsidP="00485661">
      <w:pPr>
        <w:autoSpaceDE w:val="0"/>
        <w:autoSpaceDN w:val="0"/>
        <w:adjustRightInd w:val="0"/>
        <w:rPr>
          <w:rFonts w:ascii="Arial" w:hAnsi="Arial" w:cs="Arial"/>
          <w:bCs/>
          <w:color w:val="000000" w:themeColor="text1"/>
          <w:sz w:val="22"/>
          <w:szCs w:val="22"/>
          <w:lang w:val="es-ES" w:eastAsia="es-ES_tradnl"/>
        </w:rPr>
      </w:pPr>
    </w:p>
    <w:p w14:paraId="5620BC19" w14:textId="4DA3CA0E" w:rsidR="00B80E0C" w:rsidRPr="001940A9" w:rsidRDefault="00B80E0C" w:rsidP="00485661">
      <w:pPr>
        <w:autoSpaceDE w:val="0"/>
        <w:autoSpaceDN w:val="0"/>
        <w:adjustRightInd w:val="0"/>
        <w:rPr>
          <w:rFonts w:ascii="Arial" w:hAnsi="Arial" w:cs="Arial"/>
          <w:bCs/>
          <w:color w:val="000000" w:themeColor="text1"/>
          <w:sz w:val="22"/>
          <w:szCs w:val="22"/>
          <w:lang w:val="es-ES" w:eastAsia="es-ES_tradnl"/>
        </w:rPr>
      </w:pPr>
      <w:r w:rsidRPr="001940A9">
        <w:rPr>
          <w:rFonts w:ascii="Arial" w:hAnsi="Arial" w:cs="Arial"/>
          <w:bCs/>
          <w:color w:val="000000" w:themeColor="text1"/>
          <w:sz w:val="22"/>
          <w:szCs w:val="22"/>
          <w:lang w:val="es-ES" w:eastAsia="es-ES_tradnl"/>
        </w:rPr>
        <w:t xml:space="preserve">De acuerdo con los reportes recibidos </w:t>
      </w:r>
      <w:r w:rsidR="006E6776" w:rsidRPr="001940A9">
        <w:rPr>
          <w:rFonts w:ascii="Arial" w:hAnsi="Arial" w:cs="Arial"/>
          <w:bCs/>
          <w:color w:val="000000" w:themeColor="text1"/>
          <w:sz w:val="22"/>
          <w:szCs w:val="22"/>
          <w:lang w:val="es-ES" w:eastAsia="es-ES_tradnl"/>
        </w:rPr>
        <w:t xml:space="preserve">de la gerencia </w:t>
      </w:r>
      <w:r w:rsidR="00A3037F" w:rsidRPr="001940A9">
        <w:rPr>
          <w:rFonts w:ascii="Arial" w:hAnsi="Arial" w:cs="Arial"/>
          <w:bCs/>
          <w:color w:val="000000" w:themeColor="text1"/>
          <w:sz w:val="22"/>
          <w:szCs w:val="22"/>
          <w:lang w:val="es-ES" w:eastAsia="es-ES_tradnl"/>
        </w:rPr>
        <w:t xml:space="preserve">para consolidar los </w:t>
      </w:r>
      <w:r w:rsidRPr="001940A9">
        <w:rPr>
          <w:rFonts w:ascii="Arial" w:hAnsi="Arial" w:cs="Arial"/>
          <w:bCs/>
          <w:color w:val="000000" w:themeColor="text1"/>
          <w:sz w:val="22"/>
          <w:szCs w:val="22"/>
          <w:lang w:val="es-ES" w:eastAsia="es-ES_tradnl"/>
        </w:rPr>
        <w:t xml:space="preserve">informes anteriores, </w:t>
      </w:r>
      <w:r w:rsidR="006E6776" w:rsidRPr="001940A9">
        <w:rPr>
          <w:rFonts w:ascii="Arial" w:hAnsi="Arial" w:cs="Arial"/>
          <w:bCs/>
          <w:color w:val="000000" w:themeColor="text1"/>
          <w:sz w:val="22"/>
          <w:szCs w:val="22"/>
          <w:lang w:val="es-ES" w:eastAsia="es-ES_tradnl"/>
        </w:rPr>
        <w:t xml:space="preserve">se </w:t>
      </w:r>
      <w:r w:rsidRPr="001940A9">
        <w:rPr>
          <w:rFonts w:ascii="Arial" w:hAnsi="Arial" w:cs="Arial"/>
          <w:bCs/>
          <w:color w:val="000000" w:themeColor="text1"/>
          <w:sz w:val="22"/>
          <w:szCs w:val="22"/>
          <w:lang w:val="es-ES" w:eastAsia="es-ES_tradnl"/>
        </w:rPr>
        <w:t>identificó que los trabajadores identificados con cédulas 79</w:t>
      </w:r>
      <w:r w:rsidR="00A3037F" w:rsidRPr="001940A9">
        <w:rPr>
          <w:rFonts w:ascii="Arial" w:hAnsi="Arial" w:cs="Arial"/>
          <w:bCs/>
          <w:color w:val="000000" w:themeColor="text1"/>
          <w:sz w:val="22"/>
          <w:szCs w:val="22"/>
          <w:lang w:val="es-ES" w:eastAsia="es-ES_tradnl"/>
        </w:rPr>
        <w:t>’</w:t>
      </w:r>
      <w:r w:rsidRPr="001940A9">
        <w:rPr>
          <w:rFonts w:ascii="Arial" w:hAnsi="Arial" w:cs="Arial"/>
          <w:bCs/>
          <w:color w:val="000000" w:themeColor="text1"/>
          <w:sz w:val="22"/>
          <w:szCs w:val="22"/>
          <w:lang w:val="es-ES" w:eastAsia="es-ES_tradnl"/>
        </w:rPr>
        <w:t>327</w:t>
      </w:r>
      <w:r w:rsidR="00A3037F" w:rsidRPr="001940A9">
        <w:rPr>
          <w:rFonts w:ascii="Arial" w:hAnsi="Arial" w:cs="Arial"/>
          <w:bCs/>
          <w:color w:val="000000" w:themeColor="text1"/>
          <w:sz w:val="22"/>
          <w:szCs w:val="22"/>
          <w:lang w:val="es-ES" w:eastAsia="es-ES_tradnl"/>
        </w:rPr>
        <w:t>.</w:t>
      </w:r>
      <w:r w:rsidRPr="001940A9">
        <w:rPr>
          <w:rFonts w:ascii="Arial" w:hAnsi="Arial" w:cs="Arial"/>
          <w:bCs/>
          <w:color w:val="000000" w:themeColor="text1"/>
          <w:sz w:val="22"/>
          <w:szCs w:val="22"/>
          <w:lang w:val="es-ES" w:eastAsia="es-ES_tradnl"/>
        </w:rPr>
        <w:t>237</w:t>
      </w:r>
      <w:r w:rsidR="00A3037F" w:rsidRPr="001940A9">
        <w:rPr>
          <w:rFonts w:ascii="Arial" w:hAnsi="Arial" w:cs="Arial"/>
          <w:bCs/>
          <w:color w:val="000000" w:themeColor="text1"/>
          <w:sz w:val="22"/>
          <w:szCs w:val="22"/>
          <w:lang w:val="es-ES" w:eastAsia="es-ES_tradnl"/>
        </w:rPr>
        <w:t>,</w:t>
      </w:r>
      <w:r w:rsidR="006E6776" w:rsidRPr="001940A9">
        <w:rPr>
          <w:rFonts w:ascii="Arial" w:hAnsi="Arial" w:cs="Arial"/>
          <w:bCs/>
          <w:color w:val="000000" w:themeColor="text1"/>
          <w:sz w:val="22"/>
          <w:szCs w:val="22"/>
          <w:lang w:val="es-ES" w:eastAsia="es-ES_tradnl"/>
        </w:rPr>
        <w:t xml:space="preserve"> </w:t>
      </w:r>
      <w:r w:rsidRPr="001940A9">
        <w:rPr>
          <w:rFonts w:ascii="Arial" w:hAnsi="Arial" w:cs="Arial"/>
          <w:bCs/>
          <w:color w:val="000000" w:themeColor="text1"/>
          <w:sz w:val="22"/>
          <w:szCs w:val="22"/>
          <w:lang w:val="es-ES" w:eastAsia="es-ES_tradnl"/>
        </w:rPr>
        <w:t>1</w:t>
      </w:r>
      <w:r w:rsidR="00A3037F" w:rsidRPr="001940A9">
        <w:rPr>
          <w:rFonts w:ascii="Arial" w:hAnsi="Arial" w:cs="Arial"/>
          <w:bCs/>
          <w:color w:val="000000" w:themeColor="text1"/>
          <w:sz w:val="22"/>
          <w:szCs w:val="22"/>
          <w:lang w:val="es-ES" w:eastAsia="es-ES_tradnl"/>
        </w:rPr>
        <w:t>.</w:t>
      </w:r>
      <w:r w:rsidRPr="001940A9">
        <w:rPr>
          <w:rFonts w:ascii="Arial" w:hAnsi="Arial" w:cs="Arial"/>
          <w:bCs/>
          <w:color w:val="000000" w:themeColor="text1"/>
          <w:sz w:val="22"/>
          <w:szCs w:val="22"/>
          <w:lang w:val="es-ES" w:eastAsia="es-ES_tradnl"/>
        </w:rPr>
        <w:t>233</w:t>
      </w:r>
      <w:r w:rsidR="00A3037F" w:rsidRPr="001940A9">
        <w:rPr>
          <w:rFonts w:ascii="Arial" w:hAnsi="Arial" w:cs="Arial"/>
          <w:bCs/>
          <w:color w:val="000000" w:themeColor="text1"/>
          <w:sz w:val="22"/>
          <w:szCs w:val="22"/>
          <w:lang w:val="es-ES" w:eastAsia="es-ES_tradnl"/>
        </w:rPr>
        <w:t>’</w:t>
      </w:r>
      <w:r w:rsidRPr="001940A9">
        <w:rPr>
          <w:rFonts w:ascii="Arial" w:hAnsi="Arial" w:cs="Arial"/>
          <w:bCs/>
          <w:color w:val="000000" w:themeColor="text1"/>
          <w:sz w:val="22"/>
          <w:szCs w:val="22"/>
          <w:lang w:val="es-ES" w:eastAsia="es-ES_tradnl"/>
        </w:rPr>
        <w:t>495</w:t>
      </w:r>
      <w:r w:rsidR="00A3037F" w:rsidRPr="001940A9">
        <w:rPr>
          <w:rFonts w:ascii="Arial" w:hAnsi="Arial" w:cs="Arial"/>
          <w:bCs/>
          <w:color w:val="000000" w:themeColor="text1"/>
          <w:sz w:val="22"/>
          <w:szCs w:val="22"/>
          <w:lang w:val="es-ES" w:eastAsia="es-ES_tradnl"/>
        </w:rPr>
        <w:t>.</w:t>
      </w:r>
      <w:r w:rsidR="006E6776" w:rsidRPr="001940A9">
        <w:rPr>
          <w:rFonts w:ascii="Arial" w:hAnsi="Arial" w:cs="Arial"/>
          <w:bCs/>
          <w:color w:val="000000" w:themeColor="text1"/>
          <w:sz w:val="22"/>
          <w:szCs w:val="22"/>
          <w:lang w:val="es-ES" w:eastAsia="es-ES_tradnl"/>
        </w:rPr>
        <w:t>8</w:t>
      </w:r>
      <w:r w:rsidRPr="001940A9">
        <w:rPr>
          <w:rFonts w:ascii="Arial" w:hAnsi="Arial" w:cs="Arial"/>
          <w:bCs/>
          <w:color w:val="000000" w:themeColor="text1"/>
          <w:sz w:val="22"/>
          <w:szCs w:val="22"/>
          <w:lang w:val="es-ES" w:eastAsia="es-ES_tradnl"/>
        </w:rPr>
        <w:t>34</w:t>
      </w:r>
      <w:r w:rsidR="00A3037F" w:rsidRPr="001940A9">
        <w:rPr>
          <w:rFonts w:ascii="Arial" w:hAnsi="Arial" w:cs="Arial"/>
          <w:bCs/>
          <w:color w:val="000000" w:themeColor="text1"/>
          <w:sz w:val="22"/>
          <w:szCs w:val="22"/>
          <w:lang w:val="es-ES" w:eastAsia="es-ES_tradnl"/>
        </w:rPr>
        <w:t>, 1’163’563, 1.072’447.616, 8’030.271, 80’255.486 y 1.072’</w:t>
      </w:r>
      <w:r w:rsidR="00E35229" w:rsidRPr="001940A9">
        <w:rPr>
          <w:rFonts w:ascii="Arial" w:hAnsi="Arial" w:cs="Arial"/>
          <w:bCs/>
          <w:color w:val="000000" w:themeColor="text1"/>
          <w:sz w:val="22"/>
          <w:szCs w:val="22"/>
          <w:lang w:val="es-ES" w:eastAsia="es-ES_tradnl"/>
        </w:rPr>
        <w:t>447.</w:t>
      </w:r>
      <w:r w:rsidR="00A3037F" w:rsidRPr="001940A9">
        <w:rPr>
          <w:rFonts w:ascii="Arial" w:hAnsi="Arial" w:cs="Arial"/>
          <w:bCs/>
          <w:color w:val="000000" w:themeColor="text1"/>
          <w:sz w:val="22"/>
          <w:szCs w:val="22"/>
          <w:lang w:val="es-ES" w:eastAsia="es-ES_tradnl"/>
        </w:rPr>
        <w:t xml:space="preserve">310 </w:t>
      </w:r>
      <w:r w:rsidRPr="001940A9">
        <w:rPr>
          <w:rFonts w:ascii="Arial" w:hAnsi="Arial" w:cs="Arial"/>
          <w:bCs/>
          <w:color w:val="000000" w:themeColor="text1"/>
          <w:sz w:val="22"/>
          <w:szCs w:val="22"/>
          <w:lang w:val="es-ES" w:eastAsia="es-ES_tradnl"/>
        </w:rPr>
        <w:t xml:space="preserve">han registrado tres </w:t>
      </w:r>
      <w:r w:rsidR="00A3037F" w:rsidRPr="001940A9">
        <w:rPr>
          <w:rFonts w:ascii="Arial" w:hAnsi="Arial" w:cs="Arial"/>
          <w:bCs/>
          <w:color w:val="000000" w:themeColor="text1"/>
          <w:sz w:val="22"/>
          <w:szCs w:val="22"/>
          <w:lang w:val="es-ES" w:eastAsia="es-ES_tradnl"/>
        </w:rPr>
        <w:t xml:space="preserve">siniestros el primero y </w:t>
      </w:r>
      <w:r w:rsidRPr="001940A9">
        <w:rPr>
          <w:rFonts w:ascii="Arial" w:hAnsi="Arial" w:cs="Arial"/>
          <w:bCs/>
          <w:color w:val="000000" w:themeColor="text1"/>
          <w:sz w:val="22"/>
          <w:szCs w:val="22"/>
          <w:lang w:val="es-ES" w:eastAsia="es-ES_tradnl"/>
        </w:rPr>
        <w:t>dos siniestros</w:t>
      </w:r>
      <w:r w:rsidR="00A3037F" w:rsidRPr="001940A9">
        <w:rPr>
          <w:rFonts w:ascii="Arial" w:hAnsi="Arial" w:cs="Arial"/>
          <w:bCs/>
          <w:color w:val="000000" w:themeColor="text1"/>
          <w:sz w:val="22"/>
          <w:szCs w:val="22"/>
          <w:lang w:val="es-ES" w:eastAsia="es-ES_tradnl"/>
        </w:rPr>
        <w:t xml:space="preserve"> los siguientes, </w:t>
      </w:r>
      <w:r w:rsidRPr="001940A9">
        <w:rPr>
          <w:rFonts w:ascii="Arial" w:hAnsi="Arial" w:cs="Arial"/>
          <w:bCs/>
          <w:color w:val="000000" w:themeColor="text1"/>
          <w:sz w:val="22"/>
          <w:szCs w:val="22"/>
          <w:lang w:val="es-ES" w:eastAsia="es-ES_tradnl"/>
        </w:rPr>
        <w:t>en el último año.</w:t>
      </w:r>
    </w:p>
    <w:p w14:paraId="2B5F452C" w14:textId="77777777" w:rsidR="00B80E0C" w:rsidRPr="001940A9" w:rsidRDefault="00B80E0C" w:rsidP="00485661">
      <w:pPr>
        <w:autoSpaceDE w:val="0"/>
        <w:autoSpaceDN w:val="0"/>
        <w:adjustRightInd w:val="0"/>
        <w:rPr>
          <w:rFonts w:ascii="Arial" w:hAnsi="Arial" w:cs="Arial"/>
          <w:bCs/>
          <w:color w:val="000000" w:themeColor="text1"/>
          <w:sz w:val="22"/>
          <w:szCs w:val="22"/>
          <w:lang w:val="es-ES" w:eastAsia="es-ES_tradnl"/>
        </w:rPr>
      </w:pPr>
    </w:p>
    <w:p w14:paraId="0B18E229" w14:textId="03925B1F" w:rsidR="002248AB" w:rsidRPr="001940A9" w:rsidRDefault="00622472" w:rsidP="00485661">
      <w:pPr>
        <w:autoSpaceDE w:val="0"/>
        <w:autoSpaceDN w:val="0"/>
        <w:adjustRightInd w:val="0"/>
        <w:rPr>
          <w:rFonts w:ascii="Arial" w:hAnsi="Arial" w:cs="Arial"/>
          <w:bCs/>
          <w:color w:val="000000" w:themeColor="text1"/>
          <w:sz w:val="22"/>
          <w:szCs w:val="22"/>
          <w:lang w:val="es-ES" w:eastAsia="es-ES_tradnl"/>
        </w:rPr>
      </w:pPr>
      <w:r w:rsidRPr="001940A9">
        <w:rPr>
          <w:rFonts w:ascii="Arial" w:hAnsi="Arial" w:cs="Arial"/>
          <w:bCs/>
          <w:color w:val="000000" w:themeColor="text1"/>
          <w:sz w:val="22"/>
          <w:szCs w:val="22"/>
          <w:lang w:val="es-ES" w:eastAsia="es-ES_tradnl"/>
        </w:rPr>
        <w:lastRenderedPageBreak/>
        <w:t xml:space="preserve">Para consolidar </w:t>
      </w:r>
      <w:r w:rsidR="00D17832" w:rsidRPr="001940A9">
        <w:rPr>
          <w:rFonts w:ascii="Arial" w:hAnsi="Arial" w:cs="Arial"/>
          <w:bCs/>
          <w:color w:val="000000" w:themeColor="text1"/>
          <w:sz w:val="22"/>
          <w:szCs w:val="22"/>
          <w:lang w:val="es-ES" w:eastAsia="es-ES_tradnl"/>
        </w:rPr>
        <w:t xml:space="preserve">el siguiente informe, </w:t>
      </w:r>
      <w:r w:rsidRPr="001940A9">
        <w:rPr>
          <w:rFonts w:ascii="Arial" w:hAnsi="Arial" w:cs="Arial"/>
          <w:bCs/>
          <w:color w:val="000000" w:themeColor="text1"/>
          <w:sz w:val="22"/>
          <w:szCs w:val="22"/>
          <w:lang w:val="es-ES" w:eastAsia="es-ES_tradnl"/>
        </w:rPr>
        <w:t xml:space="preserve">OCI </w:t>
      </w:r>
      <w:r w:rsidR="00D17832" w:rsidRPr="001940A9">
        <w:rPr>
          <w:rFonts w:ascii="Arial" w:hAnsi="Arial" w:cs="Arial"/>
          <w:bCs/>
          <w:color w:val="000000" w:themeColor="text1"/>
          <w:sz w:val="22"/>
          <w:szCs w:val="22"/>
          <w:lang w:val="es-ES" w:eastAsia="es-ES_tradnl"/>
        </w:rPr>
        <w:t xml:space="preserve">solicitará el </w:t>
      </w:r>
      <w:r w:rsidRPr="001940A9">
        <w:rPr>
          <w:rFonts w:ascii="Arial" w:hAnsi="Arial" w:cs="Arial"/>
          <w:bCs/>
          <w:color w:val="000000" w:themeColor="text1"/>
          <w:sz w:val="22"/>
          <w:szCs w:val="22"/>
          <w:lang w:val="es-ES" w:eastAsia="es-ES_tradnl"/>
        </w:rPr>
        <w:t xml:space="preserve">reporte de </w:t>
      </w:r>
      <w:r w:rsidR="00D17832" w:rsidRPr="001940A9">
        <w:rPr>
          <w:rFonts w:ascii="Arial" w:hAnsi="Arial" w:cs="Arial"/>
          <w:bCs/>
          <w:color w:val="000000" w:themeColor="text1"/>
          <w:sz w:val="22"/>
          <w:szCs w:val="22"/>
          <w:lang w:val="es-ES" w:eastAsia="es-ES_tradnl"/>
        </w:rPr>
        <w:t xml:space="preserve">cumplimiento </w:t>
      </w:r>
      <w:r w:rsidRPr="001940A9">
        <w:rPr>
          <w:rFonts w:ascii="Arial" w:hAnsi="Arial" w:cs="Arial"/>
          <w:bCs/>
          <w:color w:val="000000" w:themeColor="text1"/>
          <w:sz w:val="22"/>
          <w:szCs w:val="22"/>
          <w:lang w:val="es-ES" w:eastAsia="es-ES_tradnl"/>
        </w:rPr>
        <w:t>de</w:t>
      </w:r>
      <w:r w:rsidR="006E6776" w:rsidRPr="001940A9">
        <w:rPr>
          <w:rFonts w:ascii="Arial" w:hAnsi="Arial" w:cs="Arial"/>
          <w:bCs/>
          <w:color w:val="000000" w:themeColor="text1"/>
          <w:sz w:val="22"/>
          <w:szCs w:val="22"/>
          <w:lang w:val="es-ES" w:eastAsia="es-ES_tradnl"/>
        </w:rPr>
        <w:t>l</w:t>
      </w:r>
      <w:r w:rsidRPr="001940A9">
        <w:rPr>
          <w:rFonts w:ascii="Arial" w:hAnsi="Arial" w:cs="Arial"/>
          <w:bCs/>
          <w:color w:val="000000" w:themeColor="text1"/>
          <w:sz w:val="22"/>
          <w:szCs w:val="22"/>
          <w:lang w:val="es-ES" w:eastAsia="es-ES_tradnl"/>
        </w:rPr>
        <w:t xml:space="preserve"> </w:t>
      </w:r>
      <w:r w:rsidR="00AB4041" w:rsidRPr="001940A9">
        <w:rPr>
          <w:rFonts w:ascii="Arial" w:hAnsi="Arial" w:cs="Arial"/>
          <w:bCs/>
          <w:color w:val="000000" w:themeColor="text1"/>
          <w:sz w:val="22"/>
          <w:szCs w:val="22"/>
          <w:lang w:val="es-ES" w:eastAsia="es-ES_tradnl"/>
        </w:rPr>
        <w:t>cronograma</w:t>
      </w:r>
      <w:r w:rsidR="006E6776" w:rsidRPr="001940A9">
        <w:rPr>
          <w:rFonts w:ascii="Arial" w:hAnsi="Arial" w:cs="Arial"/>
          <w:bCs/>
          <w:color w:val="000000" w:themeColor="text1"/>
          <w:sz w:val="22"/>
          <w:szCs w:val="22"/>
          <w:lang w:val="es-ES" w:eastAsia="es-ES_tradnl"/>
        </w:rPr>
        <w:t xml:space="preserve"> mencionado y los análisis que se han realizado respecto de trabajadores que son reinciden en siniestros.</w:t>
      </w:r>
    </w:p>
    <w:p w14:paraId="33C1675D" w14:textId="77777777" w:rsidR="002248AB" w:rsidRPr="00485661" w:rsidRDefault="002248AB" w:rsidP="00485661">
      <w:pPr>
        <w:autoSpaceDE w:val="0"/>
        <w:autoSpaceDN w:val="0"/>
        <w:adjustRightInd w:val="0"/>
        <w:rPr>
          <w:rFonts w:ascii="Arial" w:hAnsi="Arial" w:cs="Arial"/>
          <w:b/>
          <w:bCs/>
          <w:color w:val="000000" w:themeColor="text1"/>
          <w:sz w:val="22"/>
          <w:szCs w:val="22"/>
          <w:lang w:val="es-ES" w:eastAsia="es-ES_tradnl"/>
        </w:rPr>
      </w:pPr>
    </w:p>
    <w:p w14:paraId="630548D6" w14:textId="179340E5" w:rsidR="004C3BE2" w:rsidRPr="00485661" w:rsidRDefault="004C3BE2" w:rsidP="00485661">
      <w:pPr>
        <w:pStyle w:val="Ttulo1"/>
        <w:numPr>
          <w:ilvl w:val="0"/>
          <w:numId w:val="1"/>
        </w:numPr>
        <w:jc w:val="left"/>
        <w:rPr>
          <w:b/>
          <w:color w:val="000000" w:themeColor="text1"/>
          <w:sz w:val="22"/>
          <w:szCs w:val="22"/>
          <w:lang w:val="es-ES" w:eastAsia="es-ES_tradnl"/>
        </w:rPr>
      </w:pPr>
      <w:bookmarkStart w:id="65" w:name="_Toc513648860"/>
      <w:bookmarkStart w:id="66" w:name="_Toc80787452"/>
      <w:r w:rsidRPr="00485661">
        <w:rPr>
          <w:b/>
          <w:color w:val="000000" w:themeColor="text1"/>
          <w:sz w:val="22"/>
          <w:szCs w:val="22"/>
          <w:lang w:val="es-ES" w:eastAsia="es-ES_tradnl"/>
        </w:rPr>
        <w:t>FOTOCOPIAS E IMPRESIONES</w:t>
      </w:r>
      <w:bookmarkEnd w:id="65"/>
      <w:bookmarkEnd w:id="66"/>
    </w:p>
    <w:p w14:paraId="5CC82078" w14:textId="77777777" w:rsidR="004C3BE2" w:rsidRPr="00485661" w:rsidRDefault="004C3BE2" w:rsidP="00485661">
      <w:pPr>
        <w:rPr>
          <w:rFonts w:ascii="Arial" w:hAnsi="Arial" w:cs="Arial"/>
          <w:color w:val="000000" w:themeColor="text1"/>
          <w:sz w:val="22"/>
          <w:szCs w:val="22"/>
          <w:lang w:val="es-ES" w:eastAsia="es-ES_tradnl"/>
        </w:rPr>
      </w:pPr>
    </w:p>
    <w:p w14:paraId="04927690" w14:textId="3E936C90" w:rsidR="004C3BE2" w:rsidRPr="00485661" w:rsidRDefault="004C3BE2" w:rsidP="00485661">
      <w:pPr>
        <w:rPr>
          <w:rFonts w:ascii="Arial" w:hAnsi="Arial" w:cs="Arial"/>
          <w:bCs/>
          <w:color w:val="000000" w:themeColor="text1"/>
          <w:sz w:val="22"/>
          <w:szCs w:val="22"/>
          <w:lang w:val="es-ES" w:eastAsia="es-ES_tradnl"/>
        </w:rPr>
      </w:pPr>
      <w:r w:rsidRPr="00485661">
        <w:rPr>
          <w:rFonts w:ascii="Arial" w:hAnsi="Arial" w:cs="Arial"/>
          <w:bCs/>
          <w:color w:val="000000" w:themeColor="text1"/>
          <w:sz w:val="22"/>
          <w:szCs w:val="22"/>
          <w:lang w:val="es-ES" w:eastAsia="es-ES_tradnl"/>
        </w:rPr>
        <w:t xml:space="preserve">La </w:t>
      </w:r>
      <w:r w:rsidR="000B4BA1" w:rsidRPr="00485661">
        <w:rPr>
          <w:rFonts w:ascii="Arial" w:hAnsi="Arial" w:cs="Arial"/>
          <w:bCs/>
          <w:color w:val="000000" w:themeColor="text1"/>
          <w:sz w:val="22"/>
          <w:szCs w:val="22"/>
          <w:lang w:val="es-ES" w:eastAsia="es-ES_tradnl"/>
        </w:rPr>
        <w:t>SG</w:t>
      </w:r>
      <w:r w:rsidRPr="00485661">
        <w:rPr>
          <w:rFonts w:ascii="Arial" w:hAnsi="Arial" w:cs="Arial"/>
          <w:bCs/>
          <w:color w:val="000000" w:themeColor="text1"/>
          <w:sz w:val="22"/>
          <w:szCs w:val="22"/>
          <w:lang w:val="es-ES" w:eastAsia="es-ES_tradnl"/>
        </w:rPr>
        <w:t xml:space="preserve"> mediante memorando </w:t>
      </w:r>
      <w:r w:rsidR="00FA512E" w:rsidRPr="00485661">
        <w:rPr>
          <w:rFonts w:ascii="Arial" w:hAnsi="Arial" w:cs="Arial"/>
          <w:color w:val="000000" w:themeColor="text1"/>
          <w:sz w:val="22"/>
          <w:szCs w:val="22"/>
          <w:lang w:val="es-ES" w:eastAsia="es-ES_tradnl"/>
        </w:rPr>
        <w:t>20211170077183 del 19 de julio de 2021</w:t>
      </w:r>
      <w:r w:rsidRPr="00485661">
        <w:rPr>
          <w:rFonts w:ascii="Arial" w:hAnsi="Arial" w:cs="Arial"/>
          <w:bCs/>
          <w:color w:val="000000" w:themeColor="text1"/>
          <w:sz w:val="22"/>
          <w:szCs w:val="22"/>
          <w:lang w:val="es-ES" w:eastAsia="es-ES_tradnl"/>
        </w:rPr>
        <w:t xml:space="preserve">, </w:t>
      </w:r>
      <w:r w:rsidR="00C4587A" w:rsidRPr="00485661">
        <w:rPr>
          <w:rFonts w:ascii="Arial" w:hAnsi="Arial" w:cs="Arial"/>
          <w:bCs/>
          <w:color w:val="000000" w:themeColor="text1"/>
          <w:sz w:val="22"/>
          <w:szCs w:val="22"/>
          <w:lang w:val="es-ES" w:eastAsia="es-ES_tradnl"/>
        </w:rPr>
        <w:t xml:space="preserve">informó </w:t>
      </w:r>
      <w:r w:rsidRPr="00485661">
        <w:rPr>
          <w:rFonts w:ascii="Arial" w:hAnsi="Arial" w:cs="Arial"/>
          <w:bCs/>
          <w:color w:val="000000" w:themeColor="text1"/>
          <w:sz w:val="22"/>
          <w:szCs w:val="22"/>
          <w:lang w:val="es-ES" w:eastAsia="es-ES_tradnl"/>
        </w:rPr>
        <w:t xml:space="preserve">las actividades que se desarrollan para </w:t>
      </w:r>
      <w:r w:rsidR="00005D39" w:rsidRPr="00485661">
        <w:rPr>
          <w:rFonts w:ascii="Arial" w:hAnsi="Arial" w:cs="Arial"/>
          <w:bCs/>
          <w:color w:val="000000" w:themeColor="text1"/>
          <w:sz w:val="22"/>
          <w:szCs w:val="22"/>
          <w:lang w:val="es-ES" w:eastAsia="es-ES_tradnl"/>
        </w:rPr>
        <w:t xml:space="preserve">continuar </w:t>
      </w:r>
      <w:r w:rsidRPr="00485661">
        <w:rPr>
          <w:rFonts w:ascii="Arial" w:hAnsi="Arial" w:cs="Arial"/>
          <w:bCs/>
          <w:color w:val="000000" w:themeColor="text1"/>
          <w:sz w:val="22"/>
          <w:szCs w:val="22"/>
          <w:lang w:val="es-ES" w:eastAsia="es-ES_tradnl"/>
        </w:rPr>
        <w:t>implementa</w:t>
      </w:r>
      <w:r w:rsidR="00005D39" w:rsidRPr="00485661">
        <w:rPr>
          <w:rFonts w:ascii="Arial" w:hAnsi="Arial" w:cs="Arial"/>
          <w:bCs/>
          <w:color w:val="000000" w:themeColor="text1"/>
          <w:sz w:val="22"/>
          <w:szCs w:val="22"/>
          <w:lang w:val="es-ES" w:eastAsia="es-ES_tradnl"/>
        </w:rPr>
        <w:t>ndo</w:t>
      </w:r>
      <w:r w:rsidRPr="00485661">
        <w:rPr>
          <w:rFonts w:ascii="Arial" w:hAnsi="Arial" w:cs="Arial"/>
          <w:bCs/>
          <w:color w:val="000000" w:themeColor="text1"/>
          <w:sz w:val="22"/>
          <w:szCs w:val="22"/>
          <w:lang w:val="es-ES" w:eastAsia="es-ES_tradnl"/>
        </w:rPr>
        <w:t xml:space="preserve"> la Directiva Presidencial 04 de abril de 2012 </w:t>
      </w:r>
      <w:r w:rsidRPr="00485661">
        <w:rPr>
          <w:rFonts w:ascii="Arial" w:hAnsi="Arial" w:cs="Arial"/>
          <w:bCs/>
          <w:i/>
          <w:color w:val="000000" w:themeColor="text1"/>
          <w:sz w:val="22"/>
          <w:szCs w:val="22"/>
          <w:lang w:val="es-ES" w:eastAsia="es-ES_tradnl"/>
        </w:rPr>
        <w:t>“Eficiencia administrativa y lineamientos de la política de cero papel</w:t>
      </w:r>
      <w:r w:rsidR="006E7887" w:rsidRPr="00485661">
        <w:rPr>
          <w:rFonts w:ascii="Arial" w:hAnsi="Arial" w:cs="Arial"/>
          <w:bCs/>
          <w:i/>
          <w:color w:val="000000" w:themeColor="text1"/>
          <w:sz w:val="22"/>
          <w:szCs w:val="22"/>
          <w:lang w:val="es-ES" w:eastAsia="es-ES_tradnl"/>
        </w:rPr>
        <w:t xml:space="preserve"> de la administración pública”</w:t>
      </w:r>
      <w:r w:rsidR="006E7887" w:rsidRPr="00485661">
        <w:rPr>
          <w:rFonts w:ascii="Arial" w:hAnsi="Arial" w:cs="Arial"/>
          <w:bCs/>
          <w:color w:val="000000" w:themeColor="text1"/>
          <w:sz w:val="22"/>
          <w:szCs w:val="22"/>
          <w:lang w:val="es-ES" w:eastAsia="es-ES_tradnl"/>
        </w:rPr>
        <w:t xml:space="preserve"> y cumplimiento de la Directiva Distrital 001 de 2001, numeral 4</w:t>
      </w:r>
      <w:r w:rsidR="006E7887" w:rsidRPr="00485661">
        <w:rPr>
          <w:rStyle w:val="Refdenotaalpie"/>
          <w:rFonts w:ascii="Arial" w:hAnsi="Arial" w:cs="Arial"/>
          <w:bCs/>
          <w:color w:val="000000" w:themeColor="text1"/>
          <w:sz w:val="22"/>
          <w:szCs w:val="22"/>
          <w:lang w:val="es-ES" w:eastAsia="es-ES_tradnl"/>
        </w:rPr>
        <w:footnoteReference w:id="12"/>
      </w:r>
      <w:r w:rsidR="006E7887" w:rsidRPr="00485661">
        <w:rPr>
          <w:rFonts w:ascii="Arial" w:hAnsi="Arial" w:cs="Arial"/>
          <w:bCs/>
          <w:color w:val="000000" w:themeColor="text1"/>
          <w:sz w:val="22"/>
          <w:szCs w:val="22"/>
          <w:lang w:val="es-ES" w:eastAsia="es-ES_tradnl"/>
        </w:rPr>
        <w:t>.</w:t>
      </w:r>
    </w:p>
    <w:p w14:paraId="4C76E863" w14:textId="77777777" w:rsidR="004C3BE2" w:rsidRPr="00485661" w:rsidRDefault="004C3BE2" w:rsidP="00485661">
      <w:pPr>
        <w:rPr>
          <w:rFonts w:ascii="Arial" w:hAnsi="Arial" w:cs="Arial"/>
          <w:bCs/>
          <w:color w:val="000000" w:themeColor="text1"/>
          <w:sz w:val="22"/>
          <w:szCs w:val="22"/>
          <w:lang w:val="es-ES" w:eastAsia="es-ES_tradnl"/>
        </w:rPr>
      </w:pPr>
    </w:p>
    <w:p w14:paraId="08BDF1D1" w14:textId="218B1D36" w:rsidR="004C3BE2" w:rsidRPr="00485661" w:rsidRDefault="004C3BE2" w:rsidP="00485661">
      <w:pPr>
        <w:rPr>
          <w:rFonts w:ascii="Arial" w:hAnsi="Arial" w:cs="Arial"/>
          <w:bCs/>
          <w:color w:val="000000" w:themeColor="text1"/>
          <w:sz w:val="22"/>
          <w:szCs w:val="22"/>
          <w:lang w:val="es-ES" w:eastAsia="es-ES_tradnl"/>
        </w:rPr>
      </w:pPr>
      <w:r w:rsidRPr="00485661">
        <w:rPr>
          <w:rFonts w:ascii="Arial" w:hAnsi="Arial" w:cs="Arial"/>
          <w:bCs/>
          <w:color w:val="000000" w:themeColor="text1"/>
          <w:sz w:val="22"/>
          <w:szCs w:val="22"/>
          <w:lang w:val="es-ES" w:eastAsia="es-ES_tradnl"/>
        </w:rPr>
        <w:t xml:space="preserve">Las actividades </w:t>
      </w:r>
      <w:r w:rsidR="002E2E26" w:rsidRPr="00485661">
        <w:rPr>
          <w:rFonts w:ascii="Arial" w:hAnsi="Arial" w:cs="Arial"/>
          <w:bCs/>
          <w:color w:val="000000" w:themeColor="text1"/>
          <w:sz w:val="22"/>
          <w:szCs w:val="22"/>
          <w:lang w:val="es-ES" w:eastAsia="es-ES_tradnl"/>
        </w:rPr>
        <w:t xml:space="preserve">reportadas </w:t>
      </w:r>
      <w:r w:rsidRPr="00485661">
        <w:rPr>
          <w:rFonts w:ascii="Arial" w:hAnsi="Arial" w:cs="Arial"/>
          <w:bCs/>
          <w:color w:val="000000" w:themeColor="text1"/>
          <w:sz w:val="22"/>
          <w:szCs w:val="22"/>
          <w:lang w:val="es-ES" w:eastAsia="es-ES_tradnl"/>
        </w:rPr>
        <w:t>fueron las siguientes:</w:t>
      </w:r>
    </w:p>
    <w:p w14:paraId="79F28CDB" w14:textId="77777777" w:rsidR="00C4587A" w:rsidRPr="00485661" w:rsidRDefault="00C4587A" w:rsidP="00485661">
      <w:pPr>
        <w:rPr>
          <w:rFonts w:ascii="Arial" w:hAnsi="Arial" w:cs="Arial"/>
          <w:bCs/>
          <w:i/>
          <w:color w:val="000000" w:themeColor="text1"/>
          <w:sz w:val="22"/>
          <w:szCs w:val="22"/>
          <w:lang w:val="es-ES" w:eastAsia="es-ES_tradnl"/>
        </w:rPr>
      </w:pPr>
      <w:r w:rsidRPr="00485661">
        <w:rPr>
          <w:rFonts w:ascii="Arial" w:hAnsi="Arial" w:cs="Arial"/>
          <w:bCs/>
          <w:i/>
          <w:color w:val="000000" w:themeColor="text1"/>
          <w:sz w:val="22"/>
          <w:szCs w:val="22"/>
          <w:lang w:val="es-ES" w:eastAsia="es-ES_tradnl"/>
        </w:rPr>
        <w:t>“</w:t>
      </w:r>
    </w:p>
    <w:p w14:paraId="154AB3E3" w14:textId="6105EEBD" w:rsidR="00FA512E" w:rsidRPr="00CA636C" w:rsidRDefault="00FA512E" w:rsidP="00485661">
      <w:pPr>
        <w:autoSpaceDE w:val="0"/>
        <w:autoSpaceDN w:val="0"/>
        <w:adjustRightInd w:val="0"/>
        <w:ind w:left="284" w:right="284"/>
        <w:rPr>
          <w:rFonts w:ascii="Arial" w:eastAsia="Calibri" w:hAnsi="Arial" w:cs="Arial"/>
          <w:i/>
          <w:color w:val="000000" w:themeColor="text1"/>
        </w:rPr>
      </w:pPr>
      <w:r w:rsidRPr="00CA636C">
        <w:rPr>
          <w:rFonts w:ascii="Arial" w:eastAsia="Calibri" w:hAnsi="Arial" w:cs="Arial"/>
          <w:i/>
          <w:color w:val="000000" w:themeColor="text1"/>
        </w:rPr>
        <w:t xml:space="preserve">• Respecto a la actualización de la Política “Uso mínimo del papel 2021-2022”, se adelantaron mesas de trabajo en conjunto con los procesos GREF, SIT, GASA, GDOC y la Oficina Asesora de Planeación, en donde se establecieron compromisos para la revisión y si es el caso, ajuste al documento por parte de cada una de las dependencias. Por ende, desde el Proceso Gestión Documental se gestionó el día 30 de junio de 2021 reunión con la OAP, con el fin de presentar las actualizaciones a la política en relación a su articulación con el Programa Gestión Documento Electrónico de Archivo. </w:t>
      </w:r>
    </w:p>
    <w:p w14:paraId="3BA4B0E3" w14:textId="77777777" w:rsidR="00FA512E" w:rsidRPr="00CA636C" w:rsidRDefault="00FA512E" w:rsidP="00485661">
      <w:pPr>
        <w:ind w:left="708"/>
        <w:rPr>
          <w:rFonts w:ascii="Arial" w:eastAsia="Calibri" w:hAnsi="Arial" w:cs="Arial"/>
          <w:i/>
          <w:color w:val="000000" w:themeColor="text1"/>
        </w:rPr>
      </w:pPr>
    </w:p>
    <w:p w14:paraId="6DE3B6D9" w14:textId="468B01AF" w:rsidR="00FA512E" w:rsidRPr="00CA636C" w:rsidRDefault="00FA512E" w:rsidP="00485661">
      <w:pPr>
        <w:ind w:left="284" w:right="284"/>
        <w:rPr>
          <w:rFonts w:ascii="Arial" w:eastAsia="Calibri" w:hAnsi="Arial" w:cs="Arial"/>
          <w:i/>
          <w:color w:val="000000" w:themeColor="text1"/>
        </w:rPr>
      </w:pPr>
      <w:r w:rsidRPr="00CA636C">
        <w:rPr>
          <w:rFonts w:ascii="Arial" w:eastAsia="Calibri" w:hAnsi="Arial" w:cs="Arial"/>
          <w:i/>
          <w:color w:val="000000" w:themeColor="text1"/>
        </w:rPr>
        <w:t xml:space="preserve">• Actualización del Programa Documento Electrónico, articulándolo con las metas establecidas en el Plan Institucional de Archivos vigente, posteriormente fue presentado y aprobado por el Comité Institucional en sesión del 6 de mayo de 2021. </w:t>
      </w:r>
    </w:p>
    <w:p w14:paraId="5DCC671F" w14:textId="77777777" w:rsidR="00FA512E" w:rsidRPr="00CA636C" w:rsidRDefault="00FA512E" w:rsidP="00485661">
      <w:pPr>
        <w:ind w:left="284" w:right="284"/>
        <w:rPr>
          <w:rFonts w:ascii="Arial" w:eastAsia="Calibri" w:hAnsi="Arial" w:cs="Arial"/>
          <w:i/>
          <w:color w:val="000000" w:themeColor="text1"/>
        </w:rPr>
      </w:pPr>
    </w:p>
    <w:p w14:paraId="104345DE" w14:textId="77777777" w:rsidR="00FA512E" w:rsidRPr="00CA636C" w:rsidRDefault="00FA512E" w:rsidP="00485661">
      <w:pPr>
        <w:ind w:left="284" w:right="284"/>
        <w:rPr>
          <w:rFonts w:ascii="Arial" w:eastAsia="Calibri" w:hAnsi="Arial" w:cs="Arial"/>
          <w:i/>
          <w:color w:val="000000" w:themeColor="text1"/>
        </w:rPr>
      </w:pPr>
      <w:r w:rsidRPr="00CA636C">
        <w:rPr>
          <w:rFonts w:ascii="Arial" w:eastAsia="Calibri" w:hAnsi="Arial" w:cs="Arial"/>
          <w:i/>
          <w:color w:val="000000" w:themeColor="text1"/>
        </w:rPr>
        <w:t xml:space="preserve">• Con relación a los avances del Programa de Gestión de Documentos Electrónicos </w:t>
      </w:r>
    </w:p>
    <w:p w14:paraId="53EA8330" w14:textId="504F60D9" w:rsidR="00FA512E" w:rsidRPr="00CA636C" w:rsidRDefault="00FA512E" w:rsidP="00485661">
      <w:pPr>
        <w:ind w:left="284" w:right="284"/>
        <w:rPr>
          <w:rFonts w:ascii="Arial" w:eastAsia="Calibri" w:hAnsi="Arial" w:cs="Arial"/>
          <w:i/>
          <w:color w:val="000000" w:themeColor="text1"/>
        </w:rPr>
      </w:pPr>
      <w:r w:rsidRPr="00CA636C">
        <w:rPr>
          <w:rFonts w:ascii="Arial" w:eastAsia="Calibri" w:hAnsi="Arial" w:cs="Arial"/>
          <w:i/>
          <w:color w:val="000000" w:themeColor="text1"/>
        </w:rPr>
        <w:t xml:space="preserve">de Archivo, durante el periodo se realizó un diagnóstico para la gestión de los documentos electrónicos de archivo en la UAERMV, con el fin de identificar el manejo de los documentos electrónicos en la Entidad. </w:t>
      </w:r>
    </w:p>
    <w:p w14:paraId="025B7D76" w14:textId="77777777" w:rsidR="00FA512E" w:rsidRPr="00CA636C" w:rsidRDefault="00FA512E" w:rsidP="00485661">
      <w:pPr>
        <w:ind w:left="284" w:right="284"/>
        <w:rPr>
          <w:rFonts w:ascii="Arial" w:eastAsia="Calibri" w:hAnsi="Arial" w:cs="Arial"/>
          <w:i/>
          <w:color w:val="000000" w:themeColor="text1"/>
        </w:rPr>
      </w:pPr>
    </w:p>
    <w:p w14:paraId="66B7B90D" w14:textId="252BA202" w:rsidR="00FA512E" w:rsidRPr="00CA636C" w:rsidRDefault="00FA512E" w:rsidP="00485661">
      <w:pPr>
        <w:ind w:left="284" w:right="284"/>
        <w:rPr>
          <w:rFonts w:ascii="Arial" w:eastAsia="Calibri" w:hAnsi="Arial" w:cs="Arial"/>
          <w:i/>
          <w:color w:val="000000" w:themeColor="text1"/>
        </w:rPr>
      </w:pPr>
      <w:r w:rsidRPr="00CA636C">
        <w:rPr>
          <w:rFonts w:ascii="Arial" w:eastAsia="Calibri" w:hAnsi="Arial" w:cs="Arial"/>
          <w:i/>
          <w:color w:val="000000" w:themeColor="text1"/>
        </w:rPr>
        <w:t>• Se avanzó en la implementación del proyecto Orfeo Fase IV, con el objetivo de implementar mejoras funcionales, técnicas y de seguridad al Sistema de Gestión Documental Orfeo; se instalaron desarrollos para mejorar funcionalmente los módulos de expedientes y borradores, así como a los componentes de firma de documentos; y se ha iniciado el desarrollo de las mejoras de seguridad del sistema solicitadas por CSIRT y capacidades de interoperabilidad con otros sistemas, así mismo en conjunto con el Proceso de Servicios e Infraestructura Tecnológica, se viene adelantando el diseño del catálogo de inventarios de metadatos (existentes y nuevos).</w:t>
      </w:r>
    </w:p>
    <w:p w14:paraId="15F2DBB4" w14:textId="77777777" w:rsidR="00FA512E" w:rsidRPr="00CA636C" w:rsidRDefault="00FA512E" w:rsidP="00485661">
      <w:pPr>
        <w:ind w:left="284" w:right="284"/>
        <w:rPr>
          <w:rFonts w:ascii="Arial" w:eastAsia="Calibri" w:hAnsi="Arial" w:cs="Arial"/>
          <w:i/>
          <w:color w:val="000000" w:themeColor="text1"/>
        </w:rPr>
      </w:pPr>
    </w:p>
    <w:p w14:paraId="3F88A109" w14:textId="77777777" w:rsidR="00FA512E" w:rsidRPr="00485661" w:rsidRDefault="00FA512E" w:rsidP="00485661">
      <w:pPr>
        <w:ind w:left="284" w:right="284"/>
        <w:rPr>
          <w:rFonts w:ascii="Arial" w:eastAsia="Calibri" w:hAnsi="Arial" w:cs="Arial"/>
          <w:i/>
          <w:color w:val="000000" w:themeColor="text1"/>
        </w:rPr>
      </w:pPr>
      <w:r w:rsidRPr="00CA636C">
        <w:rPr>
          <w:rFonts w:ascii="Arial" w:eastAsia="Calibri" w:hAnsi="Arial" w:cs="Arial"/>
          <w:i/>
          <w:color w:val="000000" w:themeColor="text1"/>
        </w:rPr>
        <w:t xml:space="preserve">• Se adelanta la sensibilización y capacitación de los colaboradores de la UMV, con el fin de fomentar las buenas prácticas del Sistema Gestión de Documentos Electrónicos de Archivo SGDEA - ORFEO por parte de los colaboradores de la Entidad, se publicaron piezas informativas divulgadas por los diferentes medios magnéticos e Intranet- micrositio GDOC. Así </w:t>
      </w:r>
      <w:r w:rsidRPr="00CA636C">
        <w:rPr>
          <w:rFonts w:ascii="Arial" w:eastAsia="Calibri" w:hAnsi="Arial" w:cs="Arial"/>
          <w:i/>
          <w:color w:val="000000" w:themeColor="text1"/>
        </w:rPr>
        <w:lastRenderedPageBreak/>
        <w:t>mismo, se realizaron 11 capacitaciones entre generales y focales a los colaboradores, con el propósito de dar a conocer las funcionalidades de Orfeo.</w:t>
      </w:r>
      <w:r w:rsidRPr="00485661">
        <w:rPr>
          <w:rFonts w:ascii="Arial" w:eastAsia="Calibri" w:hAnsi="Arial" w:cs="Arial"/>
          <w:i/>
          <w:color w:val="000000" w:themeColor="text1"/>
        </w:rPr>
        <w:t xml:space="preserve"> </w:t>
      </w:r>
      <w:r w:rsidR="006E6575" w:rsidRPr="00485661">
        <w:rPr>
          <w:rFonts w:ascii="Arial" w:eastAsia="Calibri" w:hAnsi="Arial" w:cs="Arial"/>
          <w:i/>
          <w:color w:val="000000" w:themeColor="text1"/>
        </w:rPr>
        <w:t xml:space="preserve"> </w:t>
      </w:r>
      <w:r w:rsidR="006E4CD0" w:rsidRPr="00485661">
        <w:rPr>
          <w:rFonts w:ascii="Arial" w:eastAsia="Calibri" w:hAnsi="Arial" w:cs="Arial"/>
          <w:i/>
          <w:color w:val="000000" w:themeColor="text1"/>
        </w:rPr>
        <w:t xml:space="preserve">                                                                                    </w:t>
      </w:r>
      <w:r w:rsidR="00010511" w:rsidRPr="00485661">
        <w:rPr>
          <w:rFonts w:ascii="Arial" w:eastAsia="Calibri" w:hAnsi="Arial" w:cs="Arial"/>
          <w:i/>
          <w:color w:val="000000" w:themeColor="text1"/>
        </w:rPr>
        <w:t xml:space="preserve">                                              </w:t>
      </w:r>
    </w:p>
    <w:p w14:paraId="7FEEEDE3" w14:textId="43B2DB01" w:rsidR="00644A89" w:rsidRPr="00485661" w:rsidRDefault="006E4CD0" w:rsidP="00485661">
      <w:pPr>
        <w:ind w:left="708"/>
        <w:jc w:val="right"/>
        <w:rPr>
          <w:rFonts w:ascii="Arial" w:eastAsia="Calibri" w:hAnsi="Arial" w:cs="Arial"/>
          <w:bCs/>
          <w:i/>
          <w:color w:val="000000" w:themeColor="text1"/>
          <w:sz w:val="22"/>
          <w:szCs w:val="22"/>
          <w:lang w:val="es-CO" w:eastAsia="es-ES_tradnl"/>
        </w:rPr>
      </w:pPr>
      <w:r w:rsidRPr="00485661">
        <w:rPr>
          <w:rFonts w:ascii="Arial" w:eastAsia="Calibri" w:hAnsi="Arial" w:cs="Arial"/>
          <w:i/>
          <w:color w:val="000000" w:themeColor="text1"/>
          <w:sz w:val="22"/>
          <w:szCs w:val="22"/>
        </w:rPr>
        <w:t>“</w:t>
      </w:r>
    </w:p>
    <w:p w14:paraId="3AFA78E0" w14:textId="6423E096" w:rsidR="004C3BE2" w:rsidRPr="00485661" w:rsidRDefault="004C3BE2" w:rsidP="00485661">
      <w:pPr>
        <w:pStyle w:val="Ttulo1"/>
        <w:numPr>
          <w:ilvl w:val="0"/>
          <w:numId w:val="1"/>
        </w:numPr>
        <w:jc w:val="left"/>
        <w:rPr>
          <w:b/>
          <w:color w:val="000000" w:themeColor="text1"/>
          <w:sz w:val="22"/>
          <w:szCs w:val="22"/>
          <w:lang w:val="es-ES"/>
        </w:rPr>
      </w:pPr>
      <w:bookmarkStart w:id="67" w:name="_Toc513648861"/>
      <w:bookmarkStart w:id="68" w:name="_Toc80787453"/>
      <w:r w:rsidRPr="00485661">
        <w:rPr>
          <w:b/>
          <w:color w:val="000000" w:themeColor="text1"/>
          <w:sz w:val="22"/>
          <w:szCs w:val="22"/>
          <w:lang w:val="es-ES"/>
        </w:rPr>
        <w:t>CAMPAÑAS AMBIENTALES Y RECICLAJE</w:t>
      </w:r>
      <w:bookmarkEnd w:id="67"/>
      <w:bookmarkEnd w:id="68"/>
    </w:p>
    <w:p w14:paraId="35FBFC8C" w14:textId="77777777" w:rsidR="004C3BE2" w:rsidRPr="00485661" w:rsidRDefault="004C3BE2" w:rsidP="00485661">
      <w:pPr>
        <w:autoSpaceDE w:val="0"/>
        <w:autoSpaceDN w:val="0"/>
        <w:adjustRightInd w:val="0"/>
        <w:rPr>
          <w:rFonts w:ascii="Arial" w:hAnsi="Arial" w:cs="Arial"/>
          <w:color w:val="000000" w:themeColor="text1"/>
          <w:sz w:val="22"/>
          <w:szCs w:val="22"/>
        </w:rPr>
      </w:pPr>
    </w:p>
    <w:p w14:paraId="1F14522A" w14:textId="67C67D7B" w:rsidR="003B1630" w:rsidRPr="00485661" w:rsidRDefault="00EC4D1E" w:rsidP="00485661">
      <w:pPr>
        <w:rPr>
          <w:rFonts w:ascii="Arial" w:hAnsi="Arial" w:cs="Arial"/>
          <w:color w:val="000000" w:themeColor="text1"/>
          <w:sz w:val="22"/>
          <w:szCs w:val="22"/>
          <w:lang w:val="es-ES" w:eastAsia="es-ES_tradnl"/>
        </w:rPr>
      </w:pPr>
      <w:r w:rsidRPr="00485661">
        <w:rPr>
          <w:rFonts w:ascii="Arial" w:hAnsi="Arial" w:cs="Arial"/>
          <w:color w:val="000000" w:themeColor="text1"/>
          <w:sz w:val="22"/>
          <w:szCs w:val="22"/>
          <w:lang w:val="es-ES" w:eastAsia="es-ES_tradnl"/>
        </w:rPr>
        <w:t xml:space="preserve">Al </w:t>
      </w:r>
      <w:r w:rsidR="00FA512E" w:rsidRPr="00485661">
        <w:rPr>
          <w:rFonts w:ascii="Arial" w:hAnsi="Arial" w:cs="Arial"/>
          <w:color w:val="000000" w:themeColor="text1"/>
          <w:sz w:val="22"/>
          <w:szCs w:val="22"/>
          <w:lang w:val="es-ES" w:eastAsia="es-ES_tradnl"/>
        </w:rPr>
        <w:t>segundo</w:t>
      </w:r>
      <w:r w:rsidR="006E6575" w:rsidRPr="00485661">
        <w:rPr>
          <w:rFonts w:ascii="Arial" w:hAnsi="Arial" w:cs="Arial"/>
          <w:color w:val="000000" w:themeColor="text1"/>
          <w:sz w:val="22"/>
          <w:szCs w:val="22"/>
          <w:lang w:val="es-ES" w:eastAsia="es-ES_tradnl"/>
        </w:rPr>
        <w:t xml:space="preserve"> </w:t>
      </w:r>
      <w:r w:rsidR="004C3BE2" w:rsidRPr="00485661">
        <w:rPr>
          <w:rFonts w:ascii="Arial" w:hAnsi="Arial" w:cs="Arial"/>
          <w:color w:val="000000" w:themeColor="text1"/>
          <w:sz w:val="22"/>
          <w:szCs w:val="22"/>
          <w:lang w:val="es-ES" w:eastAsia="es-ES_tradnl"/>
        </w:rPr>
        <w:t>trimestre de la vigencia 20</w:t>
      </w:r>
      <w:r w:rsidR="00644A89" w:rsidRPr="00485661">
        <w:rPr>
          <w:rFonts w:ascii="Arial" w:hAnsi="Arial" w:cs="Arial"/>
          <w:color w:val="000000" w:themeColor="text1"/>
          <w:sz w:val="22"/>
          <w:szCs w:val="22"/>
          <w:lang w:val="es-ES" w:eastAsia="es-ES_tradnl"/>
        </w:rPr>
        <w:t>2</w:t>
      </w:r>
      <w:r w:rsidR="006E6575" w:rsidRPr="00485661">
        <w:rPr>
          <w:rFonts w:ascii="Arial" w:hAnsi="Arial" w:cs="Arial"/>
          <w:color w:val="000000" w:themeColor="text1"/>
          <w:sz w:val="22"/>
          <w:szCs w:val="22"/>
          <w:lang w:val="es-ES" w:eastAsia="es-ES_tradnl"/>
        </w:rPr>
        <w:t>1</w:t>
      </w:r>
      <w:r w:rsidR="00F5085A" w:rsidRPr="00485661">
        <w:rPr>
          <w:rFonts w:ascii="Arial" w:hAnsi="Arial" w:cs="Arial"/>
          <w:color w:val="000000" w:themeColor="text1"/>
          <w:sz w:val="22"/>
          <w:szCs w:val="22"/>
          <w:lang w:val="es-ES" w:eastAsia="es-ES_tradnl"/>
        </w:rPr>
        <w:t>,</w:t>
      </w:r>
      <w:r w:rsidR="004C3BE2" w:rsidRPr="00485661">
        <w:rPr>
          <w:rFonts w:ascii="Arial" w:hAnsi="Arial" w:cs="Arial"/>
          <w:color w:val="000000" w:themeColor="text1"/>
          <w:sz w:val="22"/>
          <w:szCs w:val="22"/>
          <w:lang w:val="es-ES" w:eastAsia="es-ES_tradnl"/>
        </w:rPr>
        <w:t xml:space="preserve"> la Gerencia</w:t>
      </w:r>
      <w:r w:rsidR="00E83DB5" w:rsidRPr="00485661">
        <w:rPr>
          <w:rFonts w:ascii="Arial" w:hAnsi="Arial" w:cs="Arial"/>
          <w:color w:val="000000" w:themeColor="text1"/>
          <w:sz w:val="22"/>
          <w:szCs w:val="22"/>
          <w:lang w:val="es-ES" w:eastAsia="es-ES_tradnl"/>
        </w:rPr>
        <w:t xml:space="preserve"> </w:t>
      </w:r>
      <w:r w:rsidR="004C3BE2" w:rsidRPr="00485661">
        <w:rPr>
          <w:rFonts w:ascii="Arial" w:hAnsi="Arial" w:cs="Arial"/>
          <w:color w:val="000000" w:themeColor="text1"/>
          <w:sz w:val="22"/>
          <w:szCs w:val="22"/>
          <w:lang w:val="es-ES" w:eastAsia="es-ES_tradnl"/>
        </w:rPr>
        <w:t xml:space="preserve">GASA </w:t>
      </w:r>
      <w:r w:rsidR="006E6575" w:rsidRPr="00485661">
        <w:rPr>
          <w:rFonts w:ascii="Arial" w:hAnsi="Arial" w:cs="Arial"/>
          <w:sz w:val="22"/>
          <w:szCs w:val="22"/>
        </w:rPr>
        <w:t xml:space="preserve">realizó actividades de socialización en diferentes temáticas de promoción ambiental, </w:t>
      </w:r>
      <w:r w:rsidR="00FA512E" w:rsidRPr="00485661">
        <w:rPr>
          <w:rFonts w:ascii="Arial" w:hAnsi="Arial" w:cs="Arial"/>
          <w:sz w:val="22"/>
          <w:szCs w:val="22"/>
        </w:rPr>
        <w:t xml:space="preserve">uso eficiente y ahorro de agua y energía, sensibilización de buenas prácticas ambientales, política ambiental; </w:t>
      </w:r>
      <w:r w:rsidR="006E6575" w:rsidRPr="00485661">
        <w:rPr>
          <w:rFonts w:ascii="Arial" w:hAnsi="Arial" w:cs="Arial"/>
          <w:sz w:val="22"/>
          <w:szCs w:val="22"/>
        </w:rPr>
        <w:t>las jornadas de socialización se fortalecieron en medios digitales teniendo en cuenta el distanciamiento social y que gran parte de los colabores se encuentran realizando sus labores desde casa</w:t>
      </w:r>
      <w:r w:rsidR="00104252" w:rsidRPr="00485661">
        <w:rPr>
          <w:rFonts w:ascii="Arial" w:hAnsi="Arial" w:cs="Arial"/>
          <w:sz w:val="22"/>
          <w:szCs w:val="22"/>
        </w:rPr>
        <w:t>;</w:t>
      </w:r>
      <w:r w:rsidR="00FA512E" w:rsidRPr="00485661">
        <w:rPr>
          <w:rFonts w:ascii="Arial" w:hAnsi="Arial" w:cs="Arial"/>
          <w:sz w:val="22"/>
          <w:szCs w:val="22"/>
        </w:rPr>
        <w:t xml:space="preserve"> de acuerdo con lo informado a través de su memorando 20211330075043 del 13 de julio de 2021</w:t>
      </w:r>
      <w:r w:rsidR="00367622" w:rsidRPr="00485661">
        <w:rPr>
          <w:rFonts w:ascii="Arial" w:hAnsi="Arial" w:cs="Arial"/>
          <w:sz w:val="22"/>
          <w:szCs w:val="22"/>
        </w:rPr>
        <w:t>.</w:t>
      </w:r>
    </w:p>
    <w:p w14:paraId="69A0DDC9" w14:textId="77777777" w:rsidR="003B1630" w:rsidRPr="00485661" w:rsidRDefault="003B1630" w:rsidP="00485661">
      <w:pPr>
        <w:rPr>
          <w:rFonts w:ascii="Arial" w:hAnsi="Arial" w:cs="Arial"/>
          <w:color w:val="000000" w:themeColor="text1"/>
          <w:sz w:val="22"/>
          <w:szCs w:val="22"/>
          <w:lang w:val="es-ES" w:eastAsia="es-ES_tradnl"/>
        </w:rPr>
      </w:pPr>
    </w:p>
    <w:p w14:paraId="5B6961A0" w14:textId="4AA19BCC" w:rsidR="004C3BE2" w:rsidRPr="00485661" w:rsidRDefault="003F6517" w:rsidP="00485661">
      <w:pPr>
        <w:rPr>
          <w:rFonts w:ascii="Arial" w:hAnsi="Arial" w:cs="Arial"/>
          <w:color w:val="000000" w:themeColor="text1"/>
          <w:sz w:val="22"/>
          <w:szCs w:val="22"/>
          <w:lang w:val="es-ES" w:eastAsia="es-ES_tradnl"/>
        </w:rPr>
      </w:pPr>
      <w:r w:rsidRPr="00485661">
        <w:rPr>
          <w:rFonts w:ascii="Arial" w:hAnsi="Arial" w:cs="Arial"/>
          <w:color w:val="000000" w:themeColor="text1"/>
          <w:sz w:val="22"/>
          <w:szCs w:val="22"/>
          <w:lang w:val="es-ES" w:eastAsia="es-ES_tradnl"/>
        </w:rPr>
        <w:t xml:space="preserve">En la siguiente tabla se identifica el </w:t>
      </w:r>
      <w:r w:rsidR="002203CA" w:rsidRPr="00485661">
        <w:rPr>
          <w:rFonts w:ascii="Arial" w:hAnsi="Arial" w:cs="Arial"/>
          <w:color w:val="000000" w:themeColor="text1"/>
          <w:sz w:val="22"/>
          <w:szCs w:val="22"/>
          <w:lang w:val="es-ES" w:eastAsia="es-ES_tradnl"/>
        </w:rPr>
        <w:t>número</w:t>
      </w:r>
      <w:r w:rsidRPr="00485661">
        <w:rPr>
          <w:rFonts w:ascii="Arial" w:hAnsi="Arial" w:cs="Arial"/>
          <w:color w:val="000000" w:themeColor="text1"/>
          <w:sz w:val="22"/>
          <w:szCs w:val="22"/>
          <w:lang w:val="es-ES" w:eastAsia="es-ES_tradnl"/>
        </w:rPr>
        <w:t xml:space="preserve"> de personas sensibilizadas durante el </w:t>
      </w:r>
      <w:r w:rsidR="00FA512E" w:rsidRPr="00485661">
        <w:rPr>
          <w:rFonts w:ascii="Arial" w:hAnsi="Arial" w:cs="Arial"/>
          <w:color w:val="000000" w:themeColor="text1"/>
          <w:sz w:val="22"/>
          <w:szCs w:val="22"/>
          <w:lang w:val="es-ES" w:eastAsia="es-ES_tradnl"/>
        </w:rPr>
        <w:t xml:space="preserve">segundo </w:t>
      </w:r>
      <w:r w:rsidRPr="00485661">
        <w:rPr>
          <w:rFonts w:ascii="Arial" w:hAnsi="Arial" w:cs="Arial"/>
          <w:color w:val="000000" w:themeColor="text1"/>
          <w:sz w:val="22"/>
          <w:szCs w:val="22"/>
          <w:lang w:val="es-ES" w:eastAsia="es-ES_tradnl"/>
        </w:rPr>
        <w:t>trimestre de 20</w:t>
      </w:r>
      <w:r w:rsidR="00644A89" w:rsidRPr="00485661">
        <w:rPr>
          <w:rFonts w:ascii="Arial" w:hAnsi="Arial" w:cs="Arial"/>
          <w:color w:val="000000" w:themeColor="text1"/>
          <w:sz w:val="22"/>
          <w:szCs w:val="22"/>
          <w:lang w:val="es-ES" w:eastAsia="es-ES_tradnl"/>
        </w:rPr>
        <w:t>2</w:t>
      </w:r>
      <w:r w:rsidR="006E6575" w:rsidRPr="00485661">
        <w:rPr>
          <w:rFonts w:ascii="Arial" w:hAnsi="Arial" w:cs="Arial"/>
          <w:color w:val="000000" w:themeColor="text1"/>
          <w:sz w:val="22"/>
          <w:szCs w:val="22"/>
          <w:lang w:val="es-ES" w:eastAsia="es-ES_tradnl"/>
        </w:rPr>
        <w:t>1</w:t>
      </w:r>
      <w:r w:rsidR="00644A89" w:rsidRPr="00485661">
        <w:rPr>
          <w:rFonts w:ascii="Arial" w:hAnsi="Arial" w:cs="Arial"/>
          <w:color w:val="000000" w:themeColor="text1"/>
          <w:sz w:val="22"/>
          <w:szCs w:val="22"/>
          <w:lang w:val="es-ES" w:eastAsia="es-ES_tradnl"/>
        </w:rPr>
        <w:t xml:space="preserve"> </w:t>
      </w:r>
      <w:r w:rsidRPr="00485661">
        <w:rPr>
          <w:rFonts w:ascii="Arial" w:hAnsi="Arial" w:cs="Arial"/>
          <w:color w:val="000000" w:themeColor="text1"/>
          <w:sz w:val="22"/>
          <w:szCs w:val="22"/>
          <w:lang w:val="es-ES" w:eastAsia="es-ES_tradnl"/>
        </w:rPr>
        <w:t>y los diferentes temas abordados en las capacitaciones:</w:t>
      </w:r>
    </w:p>
    <w:p w14:paraId="5ED9BBF4" w14:textId="77777777" w:rsidR="00EF1306" w:rsidRPr="00485661" w:rsidRDefault="00EF1306" w:rsidP="00485661">
      <w:pPr>
        <w:rPr>
          <w:rFonts w:ascii="Arial" w:hAnsi="Arial" w:cs="Arial"/>
          <w:color w:val="000000" w:themeColor="text1"/>
          <w:sz w:val="22"/>
          <w:szCs w:val="22"/>
          <w:lang w:val="es-ES" w:eastAsia="es-ES_tradnl"/>
        </w:rPr>
      </w:pPr>
    </w:p>
    <w:p w14:paraId="686C75E6" w14:textId="1FA0FCB0" w:rsidR="006E6575" w:rsidRPr="00485661" w:rsidRDefault="006E6575" w:rsidP="00485661">
      <w:pPr>
        <w:rPr>
          <w:rFonts w:ascii="Arial" w:hAnsi="Arial" w:cs="Arial"/>
          <w:color w:val="000000" w:themeColor="text1"/>
          <w:sz w:val="10"/>
          <w:szCs w:val="10"/>
          <w:lang w:val="es-ES" w:eastAsia="es-ES_tradnl"/>
        </w:rPr>
      </w:pP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81"/>
        <w:gridCol w:w="1682"/>
        <w:gridCol w:w="1843"/>
        <w:gridCol w:w="4394"/>
      </w:tblGrid>
      <w:tr w:rsidR="00D5327A" w:rsidRPr="00485661" w14:paraId="6CD8E099" w14:textId="77777777" w:rsidTr="00D5327A">
        <w:trPr>
          <w:trHeight w:val="300"/>
          <w:tblHeader/>
          <w:jc w:val="center"/>
        </w:trPr>
        <w:tc>
          <w:tcPr>
            <w:tcW w:w="581" w:type="dxa"/>
            <w:tcBorders>
              <w:top w:val="single" w:sz="4" w:space="0" w:color="000000"/>
              <w:left w:val="single" w:sz="4" w:space="0" w:color="000000"/>
              <w:bottom w:val="single" w:sz="4" w:space="0" w:color="000000"/>
              <w:right w:val="single" w:sz="4" w:space="0" w:color="000000"/>
            </w:tcBorders>
            <w:shd w:val="clear" w:color="auto" w:fill="002060"/>
            <w:vAlign w:val="center"/>
          </w:tcPr>
          <w:p w14:paraId="3C39D002" w14:textId="77777777" w:rsidR="00FA512E" w:rsidRPr="00CC1CB7" w:rsidRDefault="00FA512E" w:rsidP="00485661">
            <w:pPr>
              <w:jc w:val="center"/>
              <w:rPr>
                <w:rFonts w:ascii="Arial" w:hAnsi="Arial" w:cs="Arial"/>
                <w:b/>
                <w:i/>
                <w:color w:val="000000"/>
                <w:sz w:val="22"/>
                <w:szCs w:val="22"/>
                <w:lang w:eastAsia="es-CO"/>
              </w:rPr>
            </w:pPr>
            <w:r w:rsidRPr="00CC1CB7">
              <w:rPr>
                <w:rFonts w:ascii="Arial" w:hAnsi="Arial" w:cs="Arial"/>
                <w:b/>
                <w:i/>
                <w:sz w:val="18"/>
                <w:szCs w:val="18"/>
              </w:rPr>
              <w:t>MES</w:t>
            </w:r>
          </w:p>
        </w:tc>
        <w:tc>
          <w:tcPr>
            <w:tcW w:w="1682" w:type="dxa"/>
            <w:tcBorders>
              <w:top w:val="single" w:sz="4" w:space="0" w:color="000000"/>
              <w:left w:val="single" w:sz="4" w:space="0" w:color="000000"/>
              <w:bottom w:val="single" w:sz="4" w:space="0" w:color="000000"/>
              <w:right w:val="single" w:sz="4" w:space="0" w:color="000000"/>
            </w:tcBorders>
            <w:shd w:val="clear" w:color="auto" w:fill="002060"/>
            <w:vAlign w:val="center"/>
          </w:tcPr>
          <w:p w14:paraId="10EDBB11" w14:textId="77777777" w:rsidR="00FA512E" w:rsidRPr="00CC1CB7" w:rsidRDefault="00FA512E" w:rsidP="00485661">
            <w:pPr>
              <w:jc w:val="center"/>
              <w:rPr>
                <w:rFonts w:ascii="Arial" w:hAnsi="Arial" w:cs="Arial"/>
                <w:b/>
                <w:i/>
                <w:color w:val="000000"/>
                <w:sz w:val="18"/>
                <w:szCs w:val="18"/>
                <w:lang w:eastAsia="es-CO"/>
              </w:rPr>
            </w:pPr>
            <w:r w:rsidRPr="00CC1CB7">
              <w:rPr>
                <w:rFonts w:ascii="Arial" w:hAnsi="Arial" w:cs="Arial"/>
                <w:b/>
                <w:i/>
                <w:sz w:val="18"/>
                <w:szCs w:val="18"/>
              </w:rPr>
              <w:t>NO. PERSONAS SENSIBILIZADAS</w:t>
            </w:r>
          </w:p>
        </w:tc>
        <w:tc>
          <w:tcPr>
            <w:tcW w:w="1843" w:type="dxa"/>
            <w:tcBorders>
              <w:top w:val="single" w:sz="4" w:space="0" w:color="000000"/>
              <w:left w:val="single" w:sz="4" w:space="0" w:color="000000"/>
              <w:bottom w:val="single" w:sz="4" w:space="0" w:color="000000"/>
              <w:right w:val="single" w:sz="4" w:space="0" w:color="000000"/>
            </w:tcBorders>
            <w:shd w:val="clear" w:color="auto" w:fill="002060"/>
            <w:vAlign w:val="center"/>
          </w:tcPr>
          <w:p w14:paraId="0B2E2297" w14:textId="77777777" w:rsidR="00FA512E" w:rsidRPr="00CC1CB7" w:rsidRDefault="00FA512E" w:rsidP="00485661">
            <w:pPr>
              <w:jc w:val="center"/>
              <w:rPr>
                <w:rFonts w:ascii="Arial" w:hAnsi="Arial" w:cs="Arial"/>
                <w:b/>
                <w:i/>
                <w:color w:val="000000"/>
                <w:sz w:val="18"/>
                <w:szCs w:val="18"/>
                <w:lang w:eastAsia="es-CO"/>
              </w:rPr>
            </w:pPr>
            <w:r w:rsidRPr="00CC1CB7">
              <w:rPr>
                <w:rFonts w:ascii="Arial" w:hAnsi="Arial" w:cs="Arial"/>
                <w:b/>
                <w:i/>
                <w:sz w:val="18"/>
                <w:szCs w:val="18"/>
              </w:rPr>
              <w:t>A QUIENES VA DIRIGIDO</w:t>
            </w:r>
          </w:p>
        </w:tc>
        <w:tc>
          <w:tcPr>
            <w:tcW w:w="4394" w:type="dxa"/>
            <w:tcBorders>
              <w:top w:val="single" w:sz="4" w:space="0" w:color="000000"/>
              <w:left w:val="single" w:sz="4" w:space="0" w:color="000000"/>
              <w:bottom w:val="single" w:sz="4" w:space="0" w:color="000000"/>
              <w:right w:val="single" w:sz="4" w:space="0" w:color="000000"/>
            </w:tcBorders>
            <w:shd w:val="clear" w:color="auto" w:fill="002060"/>
            <w:vAlign w:val="center"/>
          </w:tcPr>
          <w:p w14:paraId="03F1C32A" w14:textId="77777777" w:rsidR="00FA512E" w:rsidRPr="00CC1CB7" w:rsidRDefault="00FA512E" w:rsidP="00485661">
            <w:pPr>
              <w:jc w:val="center"/>
              <w:rPr>
                <w:rFonts w:ascii="Arial" w:hAnsi="Arial" w:cs="Arial"/>
                <w:b/>
                <w:i/>
                <w:color w:val="000000"/>
                <w:sz w:val="18"/>
                <w:szCs w:val="18"/>
                <w:lang w:eastAsia="es-CO"/>
              </w:rPr>
            </w:pPr>
            <w:r w:rsidRPr="00CC1CB7">
              <w:rPr>
                <w:rFonts w:ascii="Arial" w:hAnsi="Arial" w:cs="Arial"/>
                <w:b/>
                <w:i/>
                <w:sz w:val="18"/>
                <w:szCs w:val="18"/>
              </w:rPr>
              <w:t>TEMAS</w:t>
            </w:r>
          </w:p>
        </w:tc>
      </w:tr>
      <w:tr w:rsidR="00FA512E" w:rsidRPr="00485661" w14:paraId="7E8E8EFC" w14:textId="77777777" w:rsidTr="00D5327A">
        <w:trPr>
          <w:trHeight w:val="300"/>
          <w:tblHeader/>
          <w:jc w:val="center"/>
        </w:trPr>
        <w:tc>
          <w:tcPr>
            <w:tcW w:w="581" w:type="dxa"/>
            <w:vMerge w:val="restart"/>
            <w:tcBorders>
              <w:top w:val="single" w:sz="4" w:space="0" w:color="000000"/>
              <w:left w:val="single" w:sz="4" w:space="0" w:color="000000"/>
              <w:right w:val="single" w:sz="4" w:space="0" w:color="000000"/>
            </w:tcBorders>
            <w:shd w:val="clear" w:color="auto" w:fill="auto"/>
            <w:vAlign w:val="center"/>
          </w:tcPr>
          <w:p w14:paraId="572D2C37" w14:textId="77777777" w:rsidR="00FA512E" w:rsidRPr="00CC1CB7" w:rsidRDefault="00FA512E" w:rsidP="00485661">
            <w:pPr>
              <w:jc w:val="center"/>
              <w:rPr>
                <w:rFonts w:ascii="Arial" w:hAnsi="Arial" w:cs="Arial"/>
                <w:i/>
                <w:sz w:val="18"/>
                <w:szCs w:val="18"/>
              </w:rPr>
            </w:pPr>
            <w:r w:rsidRPr="00CC1CB7">
              <w:rPr>
                <w:rFonts w:ascii="Arial" w:hAnsi="Arial" w:cs="Arial"/>
                <w:i/>
                <w:sz w:val="18"/>
                <w:szCs w:val="18"/>
              </w:rPr>
              <w:t>ABRIL</w:t>
            </w:r>
          </w:p>
        </w:tc>
        <w:tc>
          <w:tcPr>
            <w:tcW w:w="1682" w:type="dxa"/>
            <w:vMerge w:val="restart"/>
            <w:tcBorders>
              <w:top w:val="single" w:sz="4" w:space="0" w:color="000000"/>
              <w:left w:val="single" w:sz="4" w:space="0" w:color="000000"/>
              <w:right w:val="single" w:sz="4" w:space="0" w:color="000000"/>
            </w:tcBorders>
            <w:shd w:val="clear" w:color="auto" w:fill="auto"/>
            <w:vAlign w:val="center"/>
          </w:tcPr>
          <w:p w14:paraId="7B0623B3" w14:textId="77777777" w:rsidR="00FA512E" w:rsidRPr="00CC1CB7" w:rsidRDefault="00FA512E" w:rsidP="00485661">
            <w:pPr>
              <w:jc w:val="center"/>
              <w:rPr>
                <w:rFonts w:ascii="Arial" w:hAnsi="Arial" w:cs="Arial"/>
                <w:i/>
                <w:sz w:val="18"/>
                <w:szCs w:val="18"/>
              </w:rPr>
            </w:pPr>
            <w:r w:rsidRPr="00CC1CB7">
              <w:rPr>
                <w:rFonts w:ascii="Arial" w:hAnsi="Arial" w:cs="Arial"/>
                <w:i/>
                <w:sz w:val="18"/>
                <w:szCs w:val="18"/>
              </w:rPr>
              <w:t>341</w:t>
            </w:r>
          </w:p>
        </w:tc>
        <w:tc>
          <w:tcPr>
            <w:tcW w:w="1843" w:type="dxa"/>
            <w:vMerge w:val="restart"/>
            <w:tcBorders>
              <w:top w:val="single" w:sz="4" w:space="0" w:color="000000"/>
              <w:left w:val="single" w:sz="4" w:space="0" w:color="000000"/>
              <w:right w:val="single" w:sz="4" w:space="0" w:color="000000"/>
            </w:tcBorders>
            <w:shd w:val="clear" w:color="auto" w:fill="auto"/>
            <w:vAlign w:val="center"/>
          </w:tcPr>
          <w:p w14:paraId="3594958B" w14:textId="77777777" w:rsidR="00FA512E" w:rsidRPr="00CC1CB7" w:rsidRDefault="00FA512E" w:rsidP="00485661">
            <w:pPr>
              <w:jc w:val="center"/>
              <w:rPr>
                <w:rFonts w:ascii="Arial" w:hAnsi="Arial" w:cs="Arial"/>
                <w:i/>
                <w:sz w:val="18"/>
                <w:szCs w:val="18"/>
              </w:rPr>
            </w:pPr>
            <w:r w:rsidRPr="00CC1CB7">
              <w:rPr>
                <w:rFonts w:ascii="Arial" w:hAnsi="Arial" w:cs="Arial"/>
                <w:i/>
                <w:sz w:val="18"/>
                <w:szCs w:val="18"/>
              </w:rPr>
              <w:t>SEDE OPERATIVA</w:t>
            </w:r>
          </w:p>
          <w:p w14:paraId="2039D7BB" w14:textId="77777777" w:rsidR="00FA512E" w:rsidRPr="00CC1CB7" w:rsidRDefault="00FA512E" w:rsidP="00485661">
            <w:pPr>
              <w:jc w:val="center"/>
              <w:rPr>
                <w:rFonts w:ascii="Arial" w:hAnsi="Arial" w:cs="Arial"/>
                <w:i/>
                <w:sz w:val="18"/>
                <w:szCs w:val="18"/>
              </w:rPr>
            </w:pPr>
            <w:r w:rsidRPr="00CC1CB7">
              <w:rPr>
                <w:rFonts w:ascii="Arial" w:hAnsi="Arial" w:cs="Arial"/>
                <w:i/>
                <w:sz w:val="18"/>
                <w:szCs w:val="18"/>
              </w:rPr>
              <w:t>SEDE PRODUCCIÓN</w:t>
            </w:r>
          </w:p>
          <w:p w14:paraId="6615D96D" w14:textId="77777777" w:rsidR="00FA512E" w:rsidRPr="00CC1CB7" w:rsidRDefault="00FA512E" w:rsidP="00485661">
            <w:pPr>
              <w:jc w:val="center"/>
              <w:rPr>
                <w:rFonts w:ascii="Arial" w:hAnsi="Arial" w:cs="Arial"/>
                <w:i/>
                <w:sz w:val="18"/>
                <w:szCs w:val="18"/>
              </w:rPr>
            </w:pPr>
            <w:r w:rsidRPr="00CC1CB7">
              <w:rPr>
                <w:rFonts w:ascii="Arial" w:hAnsi="Arial" w:cs="Arial"/>
                <w:i/>
                <w:sz w:val="18"/>
                <w:szCs w:val="18"/>
              </w:rPr>
              <w:t>FRENTES DE OBRA</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432926" w14:textId="77777777" w:rsidR="00FA512E" w:rsidRPr="00CC1CB7" w:rsidRDefault="00FA512E" w:rsidP="00485661">
            <w:pPr>
              <w:rPr>
                <w:rFonts w:ascii="Arial" w:hAnsi="Arial" w:cs="Arial"/>
                <w:i/>
                <w:sz w:val="18"/>
                <w:szCs w:val="18"/>
              </w:rPr>
            </w:pPr>
            <w:r w:rsidRPr="00CC1CB7">
              <w:rPr>
                <w:rFonts w:ascii="Arial" w:hAnsi="Arial" w:cs="Arial"/>
                <w:i/>
                <w:sz w:val="18"/>
                <w:szCs w:val="18"/>
              </w:rPr>
              <w:t>Uso eficiente y Ahorro del agua y la energía, política cero papel, buena disposición de los residuos por código para el cuidado de las instalaciones</w:t>
            </w:r>
          </w:p>
        </w:tc>
      </w:tr>
      <w:tr w:rsidR="00FA512E" w:rsidRPr="00485661" w14:paraId="242D9312" w14:textId="77777777" w:rsidTr="00D5327A">
        <w:trPr>
          <w:trHeight w:val="300"/>
          <w:tblHeader/>
          <w:jc w:val="center"/>
        </w:trPr>
        <w:tc>
          <w:tcPr>
            <w:tcW w:w="581" w:type="dxa"/>
            <w:vMerge/>
            <w:tcBorders>
              <w:left w:val="single" w:sz="4" w:space="0" w:color="000000"/>
              <w:right w:val="single" w:sz="4" w:space="0" w:color="000000"/>
            </w:tcBorders>
            <w:shd w:val="clear" w:color="auto" w:fill="auto"/>
            <w:vAlign w:val="center"/>
          </w:tcPr>
          <w:p w14:paraId="3E10673D" w14:textId="77777777" w:rsidR="00FA512E" w:rsidRPr="00CC1CB7" w:rsidRDefault="00FA512E" w:rsidP="00485661">
            <w:pPr>
              <w:jc w:val="center"/>
              <w:rPr>
                <w:rFonts w:ascii="Arial" w:hAnsi="Arial" w:cs="Arial"/>
                <w:i/>
                <w:sz w:val="18"/>
                <w:szCs w:val="18"/>
              </w:rPr>
            </w:pPr>
          </w:p>
        </w:tc>
        <w:tc>
          <w:tcPr>
            <w:tcW w:w="1682" w:type="dxa"/>
            <w:vMerge/>
            <w:tcBorders>
              <w:left w:val="single" w:sz="4" w:space="0" w:color="000000"/>
              <w:right w:val="single" w:sz="4" w:space="0" w:color="000000"/>
            </w:tcBorders>
            <w:shd w:val="clear" w:color="auto" w:fill="auto"/>
            <w:vAlign w:val="center"/>
          </w:tcPr>
          <w:p w14:paraId="16555539" w14:textId="77777777" w:rsidR="00FA512E" w:rsidRPr="00CC1CB7" w:rsidRDefault="00FA512E" w:rsidP="00485661">
            <w:pPr>
              <w:jc w:val="center"/>
              <w:rPr>
                <w:rFonts w:ascii="Arial" w:hAnsi="Arial" w:cs="Arial"/>
                <w:i/>
                <w:sz w:val="18"/>
                <w:szCs w:val="18"/>
              </w:rPr>
            </w:pPr>
          </w:p>
        </w:tc>
        <w:tc>
          <w:tcPr>
            <w:tcW w:w="1843" w:type="dxa"/>
            <w:vMerge/>
            <w:tcBorders>
              <w:left w:val="single" w:sz="4" w:space="0" w:color="000000"/>
              <w:right w:val="single" w:sz="4" w:space="0" w:color="000000"/>
            </w:tcBorders>
            <w:shd w:val="clear" w:color="auto" w:fill="auto"/>
            <w:vAlign w:val="center"/>
          </w:tcPr>
          <w:p w14:paraId="62B318D0" w14:textId="77777777" w:rsidR="00FA512E" w:rsidRPr="00CC1CB7" w:rsidRDefault="00FA512E" w:rsidP="00485661">
            <w:pPr>
              <w:jc w:val="center"/>
              <w:rPr>
                <w:rFonts w:ascii="Arial" w:hAnsi="Arial" w:cs="Arial"/>
                <w:i/>
                <w:sz w:val="18"/>
                <w:szCs w:val="18"/>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CBCABE" w14:textId="77777777" w:rsidR="00FA512E" w:rsidRPr="00CC1CB7" w:rsidRDefault="00FA512E" w:rsidP="00485661">
            <w:pPr>
              <w:rPr>
                <w:rFonts w:ascii="Arial" w:hAnsi="Arial" w:cs="Arial"/>
                <w:i/>
                <w:sz w:val="18"/>
                <w:szCs w:val="18"/>
              </w:rPr>
            </w:pPr>
            <w:r w:rsidRPr="00CC1CB7">
              <w:rPr>
                <w:rFonts w:ascii="Arial" w:hAnsi="Arial" w:cs="Arial"/>
                <w:i/>
                <w:sz w:val="18"/>
                <w:szCs w:val="18"/>
              </w:rPr>
              <w:t>Practicas sostenibles  - Uso de vaso personal para desincentivar los plásticos y papeles de un  solo uso</w:t>
            </w:r>
          </w:p>
        </w:tc>
      </w:tr>
      <w:tr w:rsidR="00FA512E" w:rsidRPr="00485661" w14:paraId="6B8FB2AA" w14:textId="77777777" w:rsidTr="00D5327A">
        <w:trPr>
          <w:trHeight w:val="300"/>
          <w:tblHeader/>
          <w:jc w:val="center"/>
        </w:trPr>
        <w:tc>
          <w:tcPr>
            <w:tcW w:w="581" w:type="dxa"/>
            <w:vMerge/>
            <w:tcBorders>
              <w:left w:val="single" w:sz="4" w:space="0" w:color="000000"/>
              <w:bottom w:val="single" w:sz="4" w:space="0" w:color="000000"/>
              <w:right w:val="single" w:sz="4" w:space="0" w:color="000000"/>
            </w:tcBorders>
            <w:shd w:val="clear" w:color="auto" w:fill="auto"/>
            <w:vAlign w:val="center"/>
          </w:tcPr>
          <w:p w14:paraId="036FEE49" w14:textId="77777777" w:rsidR="00FA512E" w:rsidRPr="00CC1CB7" w:rsidRDefault="00FA512E" w:rsidP="00485661">
            <w:pPr>
              <w:jc w:val="center"/>
              <w:rPr>
                <w:rFonts w:ascii="Arial" w:hAnsi="Arial" w:cs="Arial"/>
                <w:i/>
                <w:sz w:val="18"/>
                <w:szCs w:val="18"/>
              </w:rPr>
            </w:pPr>
          </w:p>
        </w:tc>
        <w:tc>
          <w:tcPr>
            <w:tcW w:w="1682" w:type="dxa"/>
            <w:vMerge/>
            <w:tcBorders>
              <w:left w:val="single" w:sz="4" w:space="0" w:color="000000"/>
              <w:bottom w:val="single" w:sz="4" w:space="0" w:color="000000"/>
              <w:right w:val="single" w:sz="4" w:space="0" w:color="000000"/>
            </w:tcBorders>
            <w:shd w:val="clear" w:color="auto" w:fill="auto"/>
            <w:vAlign w:val="center"/>
          </w:tcPr>
          <w:p w14:paraId="78152AB4" w14:textId="77777777" w:rsidR="00FA512E" w:rsidRPr="00CC1CB7" w:rsidRDefault="00FA512E" w:rsidP="00485661">
            <w:pPr>
              <w:jc w:val="center"/>
              <w:rPr>
                <w:rFonts w:ascii="Arial" w:hAnsi="Arial" w:cs="Arial"/>
                <w:i/>
                <w:sz w:val="18"/>
                <w:szCs w:val="18"/>
              </w:rPr>
            </w:pPr>
          </w:p>
        </w:tc>
        <w:tc>
          <w:tcPr>
            <w:tcW w:w="1843" w:type="dxa"/>
            <w:vMerge/>
            <w:tcBorders>
              <w:left w:val="single" w:sz="4" w:space="0" w:color="000000"/>
              <w:bottom w:val="single" w:sz="4" w:space="0" w:color="000000"/>
              <w:right w:val="single" w:sz="4" w:space="0" w:color="000000"/>
            </w:tcBorders>
            <w:shd w:val="clear" w:color="auto" w:fill="auto"/>
            <w:vAlign w:val="center"/>
          </w:tcPr>
          <w:p w14:paraId="5F142078" w14:textId="77777777" w:rsidR="00FA512E" w:rsidRPr="00CC1CB7" w:rsidRDefault="00FA512E" w:rsidP="00485661">
            <w:pPr>
              <w:jc w:val="center"/>
              <w:rPr>
                <w:rFonts w:ascii="Arial" w:hAnsi="Arial" w:cs="Arial"/>
                <w:i/>
                <w:sz w:val="18"/>
                <w:szCs w:val="18"/>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2E76C9" w14:textId="77777777" w:rsidR="00FA512E" w:rsidRPr="00CC1CB7" w:rsidRDefault="00FA512E" w:rsidP="00485661">
            <w:pPr>
              <w:rPr>
                <w:rFonts w:ascii="Arial" w:hAnsi="Arial" w:cs="Arial"/>
                <w:i/>
                <w:sz w:val="18"/>
                <w:szCs w:val="18"/>
              </w:rPr>
            </w:pPr>
            <w:r w:rsidRPr="00CC1CB7">
              <w:rPr>
                <w:rFonts w:ascii="Arial" w:hAnsi="Arial" w:cs="Arial"/>
                <w:i/>
                <w:sz w:val="18"/>
                <w:szCs w:val="18"/>
              </w:rPr>
              <w:t>Sensibilización buenas prácticas y procedimientos ambientales</w:t>
            </w:r>
          </w:p>
        </w:tc>
      </w:tr>
      <w:tr w:rsidR="00FA512E" w:rsidRPr="00485661" w14:paraId="3B2AC2CC" w14:textId="77777777" w:rsidTr="00D5327A">
        <w:trPr>
          <w:trHeight w:val="300"/>
          <w:tblHeader/>
          <w:jc w:val="center"/>
        </w:trPr>
        <w:tc>
          <w:tcPr>
            <w:tcW w:w="581" w:type="dxa"/>
            <w:vMerge w:val="restart"/>
            <w:tcBorders>
              <w:top w:val="single" w:sz="4" w:space="0" w:color="000000"/>
              <w:left w:val="single" w:sz="4" w:space="0" w:color="000000"/>
              <w:right w:val="single" w:sz="4" w:space="0" w:color="000000"/>
            </w:tcBorders>
            <w:shd w:val="clear" w:color="auto" w:fill="auto"/>
            <w:vAlign w:val="center"/>
          </w:tcPr>
          <w:p w14:paraId="02C62610" w14:textId="77777777" w:rsidR="00FA512E" w:rsidRPr="00CC1CB7" w:rsidRDefault="00FA512E" w:rsidP="00485661">
            <w:pPr>
              <w:jc w:val="center"/>
              <w:rPr>
                <w:rFonts w:ascii="Arial" w:hAnsi="Arial" w:cs="Arial"/>
                <w:i/>
                <w:sz w:val="18"/>
                <w:szCs w:val="18"/>
              </w:rPr>
            </w:pPr>
            <w:r w:rsidRPr="00CC1CB7">
              <w:rPr>
                <w:rFonts w:ascii="Arial" w:hAnsi="Arial" w:cs="Arial"/>
                <w:i/>
                <w:sz w:val="18"/>
                <w:szCs w:val="18"/>
              </w:rPr>
              <w:t>MAYO</w:t>
            </w:r>
          </w:p>
        </w:tc>
        <w:tc>
          <w:tcPr>
            <w:tcW w:w="1682" w:type="dxa"/>
            <w:vMerge w:val="restart"/>
            <w:tcBorders>
              <w:top w:val="single" w:sz="4" w:space="0" w:color="000000"/>
              <w:left w:val="single" w:sz="4" w:space="0" w:color="000000"/>
              <w:right w:val="single" w:sz="4" w:space="0" w:color="000000"/>
            </w:tcBorders>
            <w:shd w:val="clear" w:color="auto" w:fill="auto"/>
            <w:vAlign w:val="center"/>
          </w:tcPr>
          <w:p w14:paraId="06AEE27F" w14:textId="77777777" w:rsidR="00FA512E" w:rsidRPr="00CC1CB7" w:rsidRDefault="00FA512E" w:rsidP="00485661">
            <w:pPr>
              <w:jc w:val="center"/>
              <w:rPr>
                <w:rFonts w:ascii="Arial" w:hAnsi="Arial" w:cs="Arial"/>
                <w:i/>
                <w:sz w:val="18"/>
                <w:szCs w:val="18"/>
              </w:rPr>
            </w:pPr>
            <w:r w:rsidRPr="00CC1CB7">
              <w:rPr>
                <w:rFonts w:ascii="Arial" w:hAnsi="Arial" w:cs="Arial"/>
                <w:i/>
                <w:sz w:val="18"/>
                <w:szCs w:val="18"/>
              </w:rPr>
              <w:t>226</w:t>
            </w:r>
          </w:p>
        </w:tc>
        <w:tc>
          <w:tcPr>
            <w:tcW w:w="1843" w:type="dxa"/>
            <w:vMerge w:val="restart"/>
            <w:tcBorders>
              <w:top w:val="single" w:sz="4" w:space="0" w:color="000000"/>
              <w:left w:val="single" w:sz="4" w:space="0" w:color="000000"/>
              <w:right w:val="single" w:sz="4" w:space="0" w:color="000000"/>
            </w:tcBorders>
            <w:shd w:val="clear" w:color="auto" w:fill="auto"/>
            <w:vAlign w:val="center"/>
          </w:tcPr>
          <w:p w14:paraId="7E33DBD5" w14:textId="77777777" w:rsidR="00FA512E" w:rsidRPr="00CC1CB7" w:rsidRDefault="00FA512E" w:rsidP="00485661">
            <w:pPr>
              <w:jc w:val="center"/>
              <w:rPr>
                <w:rFonts w:ascii="Arial" w:hAnsi="Arial" w:cs="Arial"/>
                <w:i/>
                <w:sz w:val="18"/>
                <w:szCs w:val="18"/>
              </w:rPr>
            </w:pPr>
            <w:r w:rsidRPr="00CC1CB7">
              <w:rPr>
                <w:rFonts w:ascii="Arial" w:hAnsi="Arial" w:cs="Arial"/>
                <w:i/>
                <w:sz w:val="18"/>
                <w:szCs w:val="18"/>
              </w:rPr>
              <w:t>SEDE OPERATIVA</w:t>
            </w:r>
          </w:p>
          <w:p w14:paraId="268565F8" w14:textId="77777777" w:rsidR="00FA512E" w:rsidRPr="00CC1CB7" w:rsidRDefault="00FA512E" w:rsidP="00485661">
            <w:pPr>
              <w:jc w:val="center"/>
              <w:rPr>
                <w:rFonts w:ascii="Arial" w:hAnsi="Arial" w:cs="Arial"/>
                <w:i/>
                <w:sz w:val="18"/>
                <w:szCs w:val="18"/>
              </w:rPr>
            </w:pPr>
            <w:r w:rsidRPr="00CC1CB7">
              <w:rPr>
                <w:rFonts w:ascii="Arial" w:hAnsi="Arial" w:cs="Arial"/>
                <w:i/>
                <w:sz w:val="18"/>
                <w:szCs w:val="18"/>
              </w:rPr>
              <w:t>SEDE PRODUCCIÓN</w:t>
            </w:r>
          </w:p>
          <w:p w14:paraId="66A59F80" w14:textId="77777777" w:rsidR="00FA512E" w:rsidRPr="00CC1CB7" w:rsidRDefault="00FA512E" w:rsidP="00485661">
            <w:pPr>
              <w:jc w:val="center"/>
              <w:rPr>
                <w:rFonts w:ascii="Arial" w:hAnsi="Arial" w:cs="Arial"/>
                <w:i/>
                <w:sz w:val="18"/>
                <w:szCs w:val="18"/>
              </w:rPr>
            </w:pPr>
            <w:r w:rsidRPr="00CC1CB7">
              <w:rPr>
                <w:rFonts w:ascii="Arial" w:hAnsi="Arial" w:cs="Arial"/>
                <w:i/>
                <w:sz w:val="18"/>
                <w:szCs w:val="18"/>
              </w:rPr>
              <w:t>FRENTES DE OBRA</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E4EB7B" w14:textId="5FEB0F12" w:rsidR="00FA512E" w:rsidRPr="00CC1CB7" w:rsidRDefault="00912B23" w:rsidP="00485661">
            <w:pPr>
              <w:rPr>
                <w:rFonts w:ascii="Arial" w:hAnsi="Arial" w:cs="Arial"/>
                <w:i/>
                <w:sz w:val="18"/>
                <w:szCs w:val="18"/>
              </w:rPr>
            </w:pPr>
            <w:r w:rsidRPr="00CC1CB7">
              <w:rPr>
                <w:rFonts w:ascii="Arial" w:hAnsi="Arial" w:cs="Arial"/>
                <w:i/>
                <w:sz w:val="18"/>
                <w:szCs w:val="18"/>
              </w:rPr>
              <w:t>Sensibilización lú</w:t>
            </w:r>
            <w:r w:rsidR="00FA512E" w:rsidRPr="00CC1CB7">
              <w:rPr>
                <w:rFonts w:ascii="Arial" w:hAnsi="Arial" w:cs="Arial"/>
                <w:i/>
                <w:sz w:val="18"/>
                <w:szCs w:val="18"/>
              </w:rPr>
              <w:t>dico</w:t>
            </w:r>
            <w:r w:rsidRPr="00CC1CB7">
              <w:rPr>
                <w:rFonts w:ascii="Arial" w:hAnsi="Arial" w:cs="Arial"/>
                <w:i/>
                <w:sz w:val="18"/>
                <w:szCs w:val="18"/>
              </w:rPr>
              <w:t>-</w:t>
            </w:r>
            <w:r w:rsidR="00FA512E" w:rsidRPr="00CC1CB7">
              <w:rPr>
                <w:rFonts w:ascii="Arial" w:hAnsi="Arial" w:cs="Arial"/>
                <w:i/>
                <w:sz w:val="18"/>
                <w:szCs w:val="18"/>
              </w:rPr>
              <w:t>pedag</w:t>
            </w:r>
            <w:r w:rsidRPr="00CC1CB7">
              <w:rPr>
                <w:rFonts w:ascii="Arial" w:hAnsi="Arial" w:cs="Arial"/>
                <w:i/>
                <w:sz w:val="18"/>
                <w:szCs w:val="18"/>
              </w:rPr>
              <w:t>ó</w:t>
            </w:r>
            <w:r w:rsidR="00FA512E" w:rsidRPr="00CC1CB7">
              <w:rPr>
                <w:rFonts w:ascii="Arial" w:hAnsi="Arial" w:cs="Arial"/>
                <w:i/>
                <w:sz w:val="18"/>
                <w:szCs w:val="18"/>
              </w:rPr>
              <w:t>gica sobre la importancia de alertar, prevenir y atender los accidentes ambientales de tipo derrame de hidrocarburo</w:t>
            </w:r>
          </w:p>
        </w:tc>
      </w:tr>
      <w:tr w:rsidR="00FA512E" w:rsidRPr="00485661" w14:paraId="2E884128" w14:textId="77777777" w:rsidTr="00D5327A">
        <w:trPr>
          <w:trHeight w:val="300"/>
          <w:tblHeader/>
          <w:jc w:val="center"/>
        </w:trPr>
        <w:tc>
          <w:tcPr>
            <w:tcW w:w="581" w:type="dxa"/>
            <w:vMerge/>
            <w:tcBorders>
              <w:left w:val="single" w:sz="4" w:space="0" w:color="000000"/>
              <w:right w:val="single" w:sz="4" w:space="0" w:color="000000"/>
            </w:tcBorders>
            <w:shd w:val="clear" w:color="auto" w:fill="auto"/>
            <w:vAlign w:val="center"/>
          </w:tcPr>
          <w:p w14:paraId="727FE259" w14:textId="77777777" w:rsidR="00FA512E" w:rsidRPr="00CC1CB7" w:rsidRDefault="00FA512E" w:rsidP="00485661">
            <w:pPr>
              <w:jc w:val="center"/>
              <w:rPr>
                <w:rFonts w:ascii="Arial" w:hAnsi="Arial" w:cs="Arial"/>
                <w:i/>
                <w:sz w:val="18"/>
                <w:szCs w:val="18"/>
              </w:rPr>
            </w:pPr>
          </w:p>
        </w:tc>
        <w:tc>
          <w:tcPr>
            <w:tcW w:w="1682" w:type="dxa"/>
            <w:vMerge/>
            <w:tcBorders>
              <w:left w:val="single" w:sz="4" w:space="0" w:color="000000"/>
              <w:right w:val="single" w:sz="4" w:space="0" w:color="000000"/>
            </w:tcBorders>
            <w:shd w:val="clear" w:color="auto" w:fill="auto"/>
            <w:vAlign w:val="center"/>
          </w:tcPr>
          <w:p w14:paraId="2F1B7328" w14:textId="77777777" w:rsidR="00FA512E" w:rsidRPr="00CC1CB7" w:rsidRDefault="00FA512E" w:rsidP="00485661">
            <w:pPr>
              <w:jc w:val="center"/>
              <w:rPr>
                <w:rFonts w:ascii="Arial" w:hAnsi="Arial" w:cs="Arial"/>
                <w:i/>
                <w:sz w:val="18"/>
                <w:szCs w:val="18"/>
              </w:rPr>
            </w:pPr>
          </w:p>
        </w:tc>
        <w:tc>
          <w:tcPr>
            <w:tcW w:w="1843" w:type="dxa"/>
            <w:vMerge/>
            <w:tcBorders>
              <w:left w:val="single" w:sz="4" w:space="0" w:color="000000"/>
              <w:right w:val="single" w:sz="4" w:space="0" w:color="000000"/>
            </w:tcBorders>
            <w:shd w:val="clear" w:color="auto" w:fill="auto"/>
            <w:vAlign w:val="center"/>
          </w:tcPr>
          <w:p w14:paraId="4B1DA511" w14:textId="77777777" w:rsidR="00FA512E" w:rsidRPr="00CC1CB7" w:rsidRDefault="00FA512E" w:rsidP="00485661">
            <w:pPr>
              <w:jc w:val="center"/>
              <w:rPr>
                <w:rFonts w:ascii="Arial" w:hAnsi="Arial" w:cs="Arial"/>
                <w:i/>
                <w:sz w:val="18"/>
                <w:szCs w:val="18"/>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52475B" w14:textId="77777777" w:rsidR="00FA512E" w:rsidRPr="00CC1CB7" w:rsidRDefault="00FA512E" w:rsidP="00485661">
            <w:pPr>
              <w:rPr>
                <w:rFonts w:ascii="Arial" w:hAnsi="Arial" w:cs="Arial"/>
                <w:i/>
                <w:sz w:val="18"/>
                <w:szCs w:val="18"/>
              </w:rPr>
            </w:pPr>
            <w:r w:rsidRPr="00CC1CB7">
              <w:rPr>
                <w:rFonts w:ascii="Arial" w:hAnsi="Arial" w:cs="Arial"/>
                <w:i/>
                <w:sz w:val="18"/>
                <w:szCs w:val="18"/>
              </w:rPr>
              <w:t>Fortalecer la eco Conducción Técnicas para una conducción ecológica, económica y segura  a los conductores</w:t>
            </w:r>
          </w:p>
        </w:tc>
      </w:tr>
      <w:tr w:rsidR="00FA512E" w:rsidRPr="00485661" w14:paraId="56B3E75B" w14:textId="77777777" w:rsidTr="00D5327A">
        <w:trPr>
          <w:trHeight w:val="300"/>
          <w:tblHeader/>
          <w:jc w:val="center"/>
        </w:trPr>
        <w:tc>
          <w:tcPr>
            <w:tcW w:w="581" w:type="dxa"/>
            <w:vMerge/>
            <w:tcBorders>
              <w:left w:val="single" w:sz="4" w:space="0" w:color="000000"/>
              <w:bottom w:val="single" w:sz="4" w:space="0" w:color="000000"/>
              <w:right w:val="single" w:sz="4" w:space="0" w:color="000000"/>
            </w:tcBorders>
            <w:shd w:val="clear" w:color="auto" w:fill="auto"/>
            <w:vAlign w:val="center"/>
          </w:tcPr>
          <w:p w14:paraId="3C385FDE" w14:textId="77777777" w:rsidR="00FA512E" w:rsidRPr="00CC1CB7" w:rsidRDefault="00FA512E" w:rsidP="00485661">
            <w:pPr>
              <w:jc w:val="center"/>
              <w:rPr>
                <w:rFonts w:ascii="Arial" w:hAnsi="Arial" w:cs="Arial"/>
                <w:i/>
                <w:sz w:val="18"/>
                <w:szCs w:val="18"/>
              </w:rPr>
            </w:pPr>
          </w:p>
        </w:tc>
        <w:tc>
          <w:tcPr>
            <w:tcW w:w="1682" w:type="dxa"/>
            <w:vMerge/>
            <w:tcBorders>
              <w:left w:val="single" w:sz="4" w:space="0" w:color="000000"/>
              <w:bottom w:val="single" w:sz="4" w:space="0" w:color="000000"/>
              <w:right w:val="single" w:sz="4" w:space="0" w:color="000000"/>
            </w:tcBorders>
            <w:shd w:val="clear" w:color="auto" w:fill="auto"/>
            <w:vAlign w:val="center"/>
          </w:tcPr>
          <w:p w14:paraId="59C2944D" w14:textId="77777777" w:rsidR="00FA512E" w:rsidRPr="00CC1CB7" w:rsidRDefault="00FA512E" w:rsidP="00485661">
            <w:pPr>
              <w:jc w:val="center"/>
              <w:rPr>
                <w:rFonts w:ascii="Arial" w:hAnsi="Arial" w:cs="Arial"/>
                <w:i/>
                <w:sz w:val="18"/>
                <w:szCs w:val="18"/>
              </w:rPr>
            </w:pPr>
          </w:p>
        </w:tc>
        <w:tc>
          <w:tcPr>
            <w:tcW w:w="1843" w:type="dxa"/>
            <w:vMerge/>
            <w:tcBorders>
              <w:left w:val="single" w:sz="4" w:space="0" w:color="000000"/>
              <w:bottom w:val="single" w:sz="4" w:space="0" w:color="000000"/>
              <w:right w:val="single" w:sz="4" w:space="0" w:color="000000"/>
            </w:tcBorders>
            <w:shd w:val="clear" w:color="auto" w:fill="auto"/>
            <w:vAlign w:val="center"/>
          </w:tcPr>
          <w:p w14:paraId="18C020D9" w14:textId="77777777" w:rsidR="00FA512E" w:rsidRPr="00CC1CB7" w:rsidRDefault="00FA512E" w:rsidP="00485661">
            <w:pPr>
              <w:jc w:val="center"/>
              <w:rPr>
                <w:rFonts w:ascii="Arial" w:hAnsi="Arial" w:cs="Arial"/>
                <w:i/>
                <w:sz w:val="18"/>
                <w:szCs w:val="18"/>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B8D444" w14:textId="77777777" w:rsidR="00FA512E" w:rsidRPr="00CC1CB7" w:rsidRDefault="00FA512E" w:rsidP="00485661">
            <w:pPr>
              <w:rPr>
                <w:rFonts w:ascii="Arial" w:hAnsi="Arial" w:cs="Arial"/>
                <w:i/>
                <w:sz w:val="18"/>
                <w:szCs w:val="18"/>
              </w:rPr>
            </w:pPr>
            <w:r w:rsidRPr="00CC1CB7">
              <w:rPr>
                <w:rFonts w:ascii="Arial" w:hAnsi="Arial" w:cs="Arial"/>
                <w:i/>
                <w:sz w:val="18"/>
                <w:szCs w:val="18"/>
              </w:rPr>
              <w:t>Uso eficiente y ahorro de energía</w:t>
            </w:r>
          </w:p>
        </w:tc>
      </w:tr>
      <w:tr w:rsidR="00FA512E" w:rsidRPr="00485661" w14:paraId="36AEDCE6" w14:textId="77777777" w:rsidTr="00D5327A">
        <w:trPr>
          <w:trHeight w:val="300"/>
          <w:tblHeader/>
          <w:jc w:val="center"/>
        </w:trPr>
        <w:tc>
          <w:tcPr>
            <w:tcW w:w="581" w:type="dxa"/>
            <w:vMerge w:val="restart"/>
            <w:tcBorders>
              <w:top w:val="single" w:sz="4" w:space="0" w:color="000000"/>
              <w:left w:val="single" w:sz="4" w:space="0" w:color="000000"/>
              <w:right w:val="single" w:sz="4" w:space="0" w:color="000000"/>
            </w:tcBorders>
            <w:shd w:val="clear" w:color="auto" w:fill="auto"/>
            <w:vAlign w:val="center"/>
          </w:tcPr>
          <w:p w14:paraId="4EBF5FCE" w14:textId="77777777" w:rsidR="00FA512E" w:rsidRPr="00CC1CB7" w:rsidRDefault="00FA512E" w:rsidP="00485661">
            <w:pPr>
              <w:jc w:val="center"/>
              <w:rPr>
                <w:rFonts w:ascii="Arial" w:hAnsi="Arial" w:cs="Arial"/>
                <w:i/>
                <w:sz w:val="18"/>
                <w:szCs w:val="18"/>
              </w:rPr>
            </w:pPr>
            <w:r w:rsidRPr="00CC1CB7">
              <w:rPr>
                <w:rFonts w:ascii="Arial" w:hAnsi="Arial" w:cs="Arial"/>
                <w:i/>
                <w:sz w:val="18"/>
                <w:szCs w:val="18"/>
              </w:rPr>
              <w:t>JUNIO</w:t>
            </w:r>
          </w:p>
        </w:tc>
        <w:tc>
          <w:tcPr>
            <w:tcW w:w="1682" w:type="dxa"/>
            <w:vMerge w:val="restart"/>
            <w:tcBorders>
              <w:top w:val="single" w:sz="4" w:space="0" w:color="000000"/>
              <w:left w:val="single" w:sz="4" w:space="0" w:color="000000"/>
              <w:right w:val="single" w:sz="4" w:space="0" w:color="000000"/>
            </w:tcBorders>
            <w:shd w:val="clear" w:color="auto" w:fill="auto"/>
            <w:vAlign w:val="center"/>
          </w:tcPr>
          <w:p w14:paraId="1ECB4232" w14:textId="77777777" w:rsidR="00FA512E" w:rsidRPr="00CC1CB7" w:rsidRDefault="00FA512E" w:rsidP="00485661">
            <w:pPr>
              <w:jc w:val="center"/>
              <w:rPr>
                <w:rFonts w:ascii="Arial" w:hAnsi="Arial" w:cs="Arial"/>
                <w:i/>
                <w:sz w:val="18"/>
                <w:szCs w:val="18"/>
              </w:rPr>
            </w:pPr>
            <w:r w:rsidRPr="00CC1CB7">
              <w:rPr>
                <w:rFonts w:ascii="Arial" w:hAnsi="Arial" w:cs="Arial"/>
                <w:i/>
                <w:sz w:val="18"/>
                <w:szCs w:val="18"/>
              </w:rPr>
              <w:t>322</w:t>
            </w:r>
          </w:p>
        </w:tc>
        <w:tc>
          <w:tcPr>
            <w:tcW w:w="1843" w:type="dxa"/>
            <w:vMerge w:val="restart"/>
            <w:tcBorders>
              <w:top w:val="single" w:sz="4" w:space="0" w:color="000000"/>
              <w:left w:val="single" w:sz="4" w:space="0" w:color="000000"/>
              <w:right w:val="single" w:sz="4" w:space="0" w:color="000000"/>
            </w:tcBorders>
            <w:shd w:val="clear" w:color="auto" w:fill="auto"/>
            <w:vAlign w:val="center"/>
          </w:tcPr>
          <w:p w14:paraId="76B74244" w14:textId="77777777" w:rsidR="00FA512E" w:rsidRPr="00CC1CB7" w:rsidRDefault="00FA512E" w:rsidP="00485661">
            <w:pPr>
              <w:jc w:val="center"/>
              <w:rPr>
                <w:rFonts w:ascii="Arial" w:hAnsi="Arial" w:cs="Arial"/>
                <w:i/>
                <w:sz w:val="18"/>
                <w:szCs w:val="18"/>
              </w:rPr>
            </w:pPr>
            <w:r w:rsidRPr="00CC1CB7">
              <w:rPr>
                <w:rFonts w:ascii="Arial" w:hAnsi="Arial" w:cs="Arial"/>
                <w:i/>
                <w:sz w:val="18"/>
                <w:szCs w:val="18"/>
              </w:rPr>
              <w:t>SEDE OPERATIVA</w:t>
            </w:r>
          </w:p>
          <w:p w14:paraId="6F761D31" w14:textId="77777777" w:rsidR="00FA512E" w:rsidRPr="00CC1CB7" w:rsidRDefault="00FA512E" w:rsidP="00485661">
            <w:pPr>
              <w:jc w:val="center"/>
              <w:rPr>
                <w:rFonts w:ascii="Arial" w:hAnsi="Arial" w:cs="Arial"/>
                <w:i/>
                <w:sz w:val="18"/>
                <w:szCs w:val="18"/>
              </w:rPr>
            </w:pPr>
            <w:r w:rsidRPr="00CC1CB7">
              <w:rPr>
                <w:rFonts w:ascii="Arial" w:hAnsi="Arial" w:cs="Arial"/>
                <w:i/>
                <w:sz w:val="18"/>
                <w:szCs w:val="18"/>
              </w:rPr>
              <w:t>SEDE PRODUCCIÓN</w:t>
            </w:r>
          </w:p>
          <w:p w14:paraId="214ACF9F" w14:textId="77777777" w:rsidR="00FA512E" w:rsidRPr="00CC1CB7" w:rsidRDefault="00FA512E" w:rsidP="00485661">
            <w:pPr>
              <w:jc w:val="center"/>
              <w:rPr>
                <w:rFonts w:ascii="Arial" w:hAnsi="Arial" w:cs="Arial"/>
                <w:i/>
                <w:sz w:val="18"/>
                <w:szCs w:val="18"/>
              </w:rPr>
            </w:pPr>
            <w:r w:rsidRPr="00CC1CB7">
              <w:rPr>
                <w:rFonts w:ascii="Arial" w:hAnsi="Arial" w:cs="Arial"/>
                <w:i/>
                <w:sz w:val="18"/>
                <w:szCs w:val="18"/>
              </w:rPr>
              <w:t>FRENTES DE OBRA</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0BD31D" w14:textId="77777777" w:rsidR="00FA512E" w:rsidRPr="00CC1CB7" w:rsidRDefault="00FA512E" w:rsidP="00485661">
            <w:pPr>
              <w:rPr>
                <w:rFonts w:ascii="Arial" w:hAnsi="Arial" w:cs="Arial"/>
                <w:i/>
                <w:sz w:val="18"/>
                <w:szCs w:val="18"/>
              </w:rPr>
            </w:pPr>
            <w:r w:rsidRPr="00CC1CB7">
              <w:rPr>
                <w:rFonts w:ascii="Arial" w:hAnsi="Arial" w:cs="Arial"/>
                <w:i/>
                <w:sz w:val="18"/>
                <w:szCs w:val="18"/>
              </w:rPr>
              <w:t>Semana ambiental para la implementación de prácticas sostenibles donde se promueve el cuidado de las instalaciones de la entidad a través de campañas de ahorro de agua, energía, separación adecuada de los residuos por código de colores, medios alternativos de transporte (bicicleta y eco conducción).</w:t>
            </w:r>
          </w:p>
        </w:tc>
      </w:tr>
      <w:tr w:rsidR="00FA512E" w:rsidRPr="00485661" w14:paraId="4EE3FB7B" w14:textId="77777777" w:rsidTr="00D5327A">
        <w:trPr>
          <w:trHeight w:val="300"/>
          <w:tblHeader/>
          <w:jc w:val="center"/>
        </w:trPr>
        <w:tc>
          <w:tcPr>
            <w:tcW w:w="581" w:type="dxa"/>
            <w:vMerge/>
            <w:tcBorders>
              <w:left w:val="single" w:sz="4" w:space="0" w:color="000000"/>
              <w:right w:val="single" w:sz="4" w:space="0" w:color="000000"/>
            </w:tcBorders>
            <w:shd w:val="clear" w:color="auto" w:fill="auto"/>
            <w:vAlign w:val="center"/>
          </w:tcPr>
          <w:p w14:paraId="6D5D2377" w14:textId="77777777" w:rsidR="00FA512E" w:rsidRPr="00CC1CB7" w:rsidRDefault="00FA512E" w:rsidP="00485661">
            <w:pPr>
              <w:jc w:val="center"/>
              <w:rPr>
                <w:rFonts w:ascii="Arial" w:hAnsi="Arial" w:cs="Arial"/>
                <w:i/>
                <w:sz w:val="18"/>
                <w:szCs w:val="18"/>
              </w:rPr>
            </w:pPr>
          </w:p>
        </w:tc>
        <w:tc>
          <w:tcPr>
            <w:tcW w:w="1682" w:type="dxa"/>
            <w:vMerge/>
            <w:tcBorders>
              <w:left w:val="single" w:sz="4" w:space="0" w:color="000000"/>
              <w:right w:val="single" w:sz="4" w:space="0" w:color="000000"/>
            </w:tcBorders>
            <w:shd w:val="clear" w:color="auto" w:fill="auto"/>
            <w:vAlign w:val="center"/>
          </w:tcPr>
          <w:p w14:paraId="29268A1D" w14:textId="77777777" w:rsidR="00FA512E" w:rsidRPr="00CC1CB7" w:rsidRDefault="00FA512E" w:rsidP="00485661">
            <w:pPr>
              <w:jc w:val="center"/>
              <w:rPr>
                <w:rFonts w:ascii="Arial" w:hAnsi="Arial" w:cs="Arial"/>
                <w:i/>
                <w:sz w:val="18"/>
                <w:szCs w:val="18"/>
              </w:rPr>
            </w:pPr>
          </w:p>
        </w:tc>
        <w:tc>
          <w:tcPr>
            <w:tcW w:w="1843" w:type="dxa"/>
            <w:vMerge/>
            <w:tcBorders>
              <w:left w:val="single" w:sz="4" w:space="0" w:color="000000"/>
              <w:right w:val="single" w:sz="4" w:space="0" w:color="000000"/>
            </w:tcBorders>
            <w:shd w:val="clear" w:color="auto" w:fill="auto"/>
            <w:vAlign w:val="center"/>
          </w:tcPr>
          <w:p w14:paraId="468D3401" w14:textId="77777777" w:rsidR="00FA512E" w:rsidRPr="00CC1CB7" w:rsidRDefault="00FA512E" w:rsidP="00485661">
            <w:pPr>
              <w:jc w:val="center"/>
              <w:rPr>
                <w:rFonts w:ascii="Arial" w:hAnsi="Arial" w:cs="Arial"/>
                <w:i/>
                <w:sz w:val="18"/>
                <w:szCs w:val="18"/>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10F06B" w14:textId="77777777" w:rsidR="00FA512E" w:rsidRPr="00CC1CB7" w:rsidRDefault="00FA512E" w:rsidP="00485661">
            <w:pPr>
              <w:rPr>
                <w:rFonts w:ascii="Arial" w:hAnsi="Arial" w:cs="Arial"/>
                <w:i/>
                <w:sz w:val="18"/>
                <w:szCs w:val="18"/>
              </w:rPr>
            </w:pPr>
            <w:r w:rsidRPr="00CC1CB7">
              <w:rPr>
                <w:rFonts w:ascii="Arial" w:hAnsi="Arial" w:cs="Arial"/>
                <w:i/>
                <w:sz w:val="18"/>
                <w:szCs w:val="18"/>
              </w:rPr>
              <w:t>Importancia de  alertar , atender los derrames de hidrocarburos para el cuidado de las instalaciones y sobre la importancia de gestionar los RCD’s</w:t>
            </w:r>
          </w:p>
        </w:tc>
      </w:tr>
      <w:tr w:rsidR="00FA512E" w:rsidRPr="00485661" w14:paraId="261DEA81" w14:textId="77777777" w:rsidTr="00D5327A">
        <w:trPr>
          <w:trHeight w:val="300"/>
          <w:tblHeader/>
          <w:jc w:val="center"/>
        </w:trPr>
        <w:tc>
          <w:tcPr>
            <w:tcW w:w="581" w:type="dxa"/>
            <w:vMerge/>
            <w:tcBorders>
              <w:left w:val="single" w:sz="4" w:space="0" w:color="000000"/>
              <w:bottom w:val="single" w:sz="4" w:space="0" w:color="000000"/>
              <w:right w:val="single" w:sz="4" w:space="0" w:color="000000"/>
            </w:tcBorders>
            <w:shd w:val="clear" w:color="auto" w:fill="auto"/>
            <w:vAlign w:val="center"/>
          </w:tcPr>
          <w:p w14:paraId="1B3389E2" w14:textId="77777777" w:rsidR="00FA512E" w:rsidRPr="00CC1CB7" w:rsidRDefault="00FA512E" w:rsidP="00485661">
            <w:pPr>
              <w:jc w:val="center"/>
              <w:rPr>
                <w:rFonts w:ascii="Arial" w:hAnsi="Arial" w:cs="Arial"/>
                <w:i/>
                <w:sz w:val="18"/>
                <w:szCs w:val="18"/>
              </w:rPr>
            </w:pPr>
          </w:p>
        </w:tc>
        <w:tc>
          <w:tcPr>
            <w:tcW w:w="1682" w:type="dxa"/>
            <w:vMerge/>
            <w:tcBorders>
              <w:left w:val="single" w:sz="4" w:space="0" w:color="000000"/>
              <w:bottom w:val="single" w:sz="4" w:space="0" w:color="000000"/>
              <w:right w:val="single" w:sz="4" w:space="0" w:color="000000"/>
            </w:tcBorders>
            <w:shd w:val="clear" w:color="auto" w:fill="auto"/>
            <w:vAlign w:val="center"/>
          </w:tcPr>
          <w:p w14:paraId="233D61AB" w14:textId="77777777" w:rsidR="00FA512E" w:rsidRPr="00CC1CB7" w:rsidRDefault="00FA512E" w:rsidP="00485661">
            <w:pPr>
              <w:jc w:val="center"/>
              <w:rPr>
                <w:rFonts w:ascii="Arial" w:hAnsi="Arial" w:cs="Arial"/>
                <w:i/>
                <w:sz w:val="18"/>
                <w:szCs w:val="18"/>
              </w:rPr>
            </w:pPr>
          </w:p>
        </w:tc>
        <w:tc>
          <w:tcPr>
            <w:tcW w:w="1843" w:type="dxa"/>
            <w:vMerge/>
            <w:tcBorders>
              <w:left w:val="single" w:sz="4" w:space="0" w:color="000000"/>
              <w:bottom w:val="single" w:sz="4" w:space="0" w:color="000000"/>
              <w:right w:val="single" w:sz="4" w:space="0" w:color="000000"/>
            </w:tcBorders>
            <w:shd w:val="clear" w:color="auto" w:fill="auto"/>
            <w:vAlign w:val="center"/>
          </w:tcPr>
          <w:p w14:paraId="04D8AA4D" w14:textId="77777777" w:rsidR="00FA512E" w:rsidRPr="00CC1CB7" w:rsidRDefault="00FA512E" w:rsidP="00485661">
            <w:pPr>
              <w:jc w:val="center"/>
              <w:rPr>
                <w:rFonts w:ascii="Arial" w:hAnsi="Arial" w:cs="Arial"/>
                <w:i/>
                <w:sz w:val="18"/>
                <w:szCs w:val="18"/>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0A02E6" w14:textId="77777777" w:rsidR="00FA512E" w:rsidRPr="00CC1CB7" w:rsidRDefault="00FA512E" w:rsidP="00485661">
            <w:pPr>
              <w:rPr>
                <w:rFonts w:ascii="Arial" w:hAnsi="Arial" w:cs="Arial"/>
                <w:i/>
                <w:sz w:val="18"/>
                <w:szCs w:val="18"/>
              </w:rPr>
            </w:pPr>
            <w:r w:rsidRPr="00CC1CB7">
              <w:rPr>
                <w:rFonts w:ascii="Arial" w:hAnsi="Arial" w:cs="Arial"/>
                <w:i/>
                <w:sz w:val="18"/>
                <w:szCs w:val="18"/>
              </w:rPr>
              <w:t>Política Ambiental de la UMV</w:t>
            </w:r>
          </w:p>
        </w:tc>
      </w:tr>
    </w:tbl>
    <w:p w14:paraId="622ABA17" w14:textId="107F3B88" w:rsidR="003F6517" w:rsidRPr="00485661" w:rsidRDefault="000D5036" w:rsidP="00485661">
      <w:pPr>
        <w:jc w:val="center"/>
        <w:rPr>
          <w:rFonts w:ascii="Arial" w:hAnsi="Arial" w:cs="Arial"/>
          <w:color w:val="000000" w:themeColor="text1"/>
          <w:sz w:val="16"/>
          <w:szCs w:val="16"/>
          <w:lang w:val="es-ES" w:eastAsia="es-ES_tradnl"/>
        </w:rPr>
      </w:pPr>
      <w:r w:rsidRPr="00485661">
        <w:rPr>
          <w:rFonts w:ascii="Arial" w:hAnsi="Arial" w:cs="Arial"/>
          <w:color w:val="000000" w:themeColor="text1"/>
          <w:sz w:val="16"/>
          <w:szCs w:val="16"/>
          <w:lang w:val="es-ES" w:eastAsia="es-ES_tradnl"/>
        </w:rPr>
        <w:t xml:space="preserve">Fuente: Tabla del </w:t>
      </w:r>
      <w:r w:rsidR="00D01A50" w:rsidRPr="00485661">
        <w:rPr>
          <w:rFonts w:ascii="Arial" w:hAnsi="Arial" w:cs="Arial"/>
          <w:color w:val="000000" w:themeColor="text1"/>
          <w:sz w:val="16"/>
          <w:szCs w:val="16"/>
          <w:lang w:val="es-ES" w:eastAsia="es-ES_tradnl"/>
        </w:rPr>
        <w:t xml:space="preserve">folio </w:t>
      </w:r>
      <w:r w:rsidR="00D5327A" w:rsidRPr="00485661">
        <w:rPr>
          <w:rFonts w:ascii="Arial" w:hAnsi="Arial" w:cs="Arial"/>
          <w:color w:val="000000" w:themeColor="text1"/>
          <w:sz w:val="16"/>
          <w:szCs w:val="16"/>
          <w:lang w:val="es-ES" w:eastAsia="es-ES_tradnl"/>
        </w:rPr>
        <w:t>4</w:t>
      </w:r>
      <w:r w:rsidR="00D01A50" w:rsidRPr="00485661">
        <w:rPr>
          <w:rFonts w:ascii="Arial" w:hAnsi="Arial" w:cs="Arial"/>
          <w:color w:val="000000" w:themeColor="text1"/>
          <w:sz w:val="16"/>
          <w:szCs w:val="16"/>
          <w:lang w:val="es-ES" w:eastAsia="es-ES_tradnl"/>
        </w:rPr>
        <w:t xml:space="preserve">, </w:t>
      </w:r>
      <w:r w:rsidRPr="00485661">
        <w:rPr>
          <w:rFonts w:ascii="Arial" w:hAnsi="Arial" w:cs="Arial"/>
          <w:color w:val="000000" w:themeColor="text1"/>
          <w:sz w:val="16"/>
          <w:szCs w:val="16"/>
          <w:lang w:val="es-ES" w:eastAsia="es-ES_tradnl"/>
        </w:rPr>
        <w:t xml:space="preserve">memorando </w:t>
      </w:r>
      <w:r w:rsidR="00D5327A" w:rsidRPr="00485661">
        <w:rPr>
          <w:rFonts w:ascii="Arial" w:hAnsi="Arial" w:cs="Arial"/>
          <w:color w:val="000000" w:themeColor="text1"/>
          <w:sz w:val="16"/>
          <w:szCs w:val="16"/>
          <w:lang w:val="es-ES" w:eastAsia="es-ES_tradnl"/>
        </w:rPr>
        <w:t>20211330075043</w:t>
      </w:r>
      <w:r w:rsidRPr="00485661">
        <w:rPr>
          <w:rFonts w:ascii="Arial" w:hAnsi="Arial" w:cs="Arial"/>
          <w:color w:val="000000" w:themeColor="text1"/>
          <w:sz w:val="16"/>
          <w:szCs w:val="16"/>
          <w:lang w:val="es-ES" w:eastAsia="es-ES_tradnl"/>
        </w:rPr>
        <w:t xml:space="preserve"> del </w:t>
      </w:r>
      <w:r w:rsidR="00D5327A" w:rsidRPr="00485661">
        <w:rPr>
          <w:rFonts w:ascii="Arial" w:hAnsi="Arial" w:cs="Arial"/>
          <w:color w:val="000000" w:themeColor="text1"/>
          <w:sz w:val="16"/>
          <w:szCs w:val="16"/>
          <w:lang w:val="es-ES" w:eastAsia="es-ES_tradnl"/>
        </w:rPr>
        <w:t xml:space="preserve">13 </w:t>
      </w:r>
      <w:r w:rsidR="009323C1" w:rsidRPr="00485661">
        <w:rPr>
          <w:rFonts w:ascii="Arial" w:hAnsi="Arial" w:cs="Arial"/>
          <w:color w:val="000000" w:themeColor="text1"/>
          <w:sz w:val="16"/>
          <w:szCs w:val="16"/>
          <w:lang w:val="es-ES" w:eastAsia="es-ES_tradnl"/>
        </w:rPr>
        <w:t xml:space="preserve">de </w:t>
      </w:r>
      <w:r w:rsidR="00D5327A" w:rsidRPr="00485661">
        <w:rPr>
          <w:rFonts w:ascii="Arial" w:hAnsi="Arial" w:cs="Arial"/>
          <w:color w:val="000000" w:themeColor="text1"/>
          <w:sz w:val="16"/>
          <w:szCs w:val="16"/>
          <w:lang w:val="es-ES" w:eastAsia="es-ES_tradnl"/>
        </w:rPr>
        <w:t xml:space="preserve">julio </w:t>
      </w:r>
      <w:r w:rsidR="009323C1" w:rsidRPr="00485661">
        <w:rPr>
          <w:rFonts w:ascii="Arial" w:hAnsi="Arial" w:cs="Arial"/>
          <w:color w:val="000000" w:themeColor="text1"/>
          <w:sz w:val="16"/>
          <w:szCs w:val="16"/>
          <w:lang w:val="es-ES" w:eastAsia="es-ES_tradnl"/>
        </w:rPr>
        <w:t>de 202</w:t>
      </w:r>
      <w:r w:rsidR="00010511" w:rsidRPr="00485661">
        <w:rPr>
          <w:rFonts w:ascii="Arial" w:hAnsi="Arial" w:cs="Arial"/>
          <w:color w:val="000000" w:themeColor="text1"/>
          <w:sz w:val="16"/>
          <w:szCs w:val="16"/>
          <w:lang w:val="es-ES" w:eastAsia="es-ES_tradnl"/>
        </w:rPr>
        <w:t>1</w:t>
      </w:r>
    </w:p>
    <w:p w14:paraId="681019C3" w14:textId="6F668A63" w:rsidR="005738D2" w:rsidRPr="00485661" w:rsidRDefault="005738D2" w:rsidP="00485661">
      <w:pPr>
        <w:rPr>
          <w:rFonts w:ascii="Arial" w:hAnsi="Arial" w:cs="Arial"/>
          <w:color w:val="000000" w:themeColor="text1"/>
          <w:sz w:val="22"/>
          <w:szCs w:val="22"/>
          <w:lang w:val="es-ES" w:eastAsia="es-ES_tradnl"/>
        </w:rPr>
      </w:pPr>
    </w:p>
    <w:p w14:paraId="3CCDB6B8" w14:textId="77777777" w:rsidR="0075419B" w:rsidRPr="00485661" w:rsidRDefault="0075419B" w:rsidP="00485661">
      <w:pPr>
        <w:rPr>
          <w:rFonts w:ascii="Arial" w:hAnsi="Arial" w:cs="Arial"/>
          <w:color w:val="000000" w:themeColor="text1"/>
          <w:sz w:val="22"/>
          <w:szCs w:val="22"/>
          <w:lang w:val="es-ES" w:eastAsia="es-ES_tradnl"/>
        </w:rPr>
      </w:pPr>
    </w:p>
    <w:p w14:paraId="441F880E" w14:textId="3D7AEBA7" w:rsidR="004C3BE2" w:rsidRPr="00485661" w:rsidRDefault="000F43E0" w:rsidP="00485661">
      <w:pPr>
        <w:pStyle w:val="Ttulo1"/>
        <w:numPr>
          <w:ilvl w:val="0"/>
          <w:numId w:val="1"/>
        </w:numPr>
        <w:jc w:val="both"/>
        <w:rPr>
          <w:b/>
          <w:color w:val="000000" w:themeColor="text1"/>
          <w:sz w:val="22"/>
          <w:szCs w:val="22"/>
          <w:lang w:val="es-ES" w:eastAsia="es-ES_tradnl"/>
        </w:rPr>
      </w:pPr>
      <w:bookmarkStart w:id="69" w:name="_Toc513648862"/>
      <w:bookmarkStart w:id="70" w:name="_Toc80787454"/>
      <w:r w:rsidRPr="00485661">
        <w:rPr>
          <w:b/>
          <w:color w:val="000000" w:themeColor="text1"/>
          <w:sz w:val="22"/>
          <w:szCs w:val="22"/>
          <w:lang w:val="es-ES" w:eastAsia="es-ES_tradnl"/>
        </w:rPr>
        <w:lastRenderedPageBreak/>
        <w:t xml:space="preserve">SEGUIMIENTO A LAS </w:t>
      </w:r>
      <w:r w:rsidR="003B1630" w:rsidRPr="00485661">
        <w:rPr>
          <w:b/>
          <w:color w:val="000000" w:themeColor="text1"/>
          <w:sz w:val="22"/>
          <w:szCs w:val="22"/>
          <w:lang w:val="es-ES" w:eastAsia="es-ES_tradnl"/>
        </w:rPr>
        <w:t xml:space="preserve">RECOMENDACIONES </w:t>
      </w:r>
      <w:r w:rsidRPr="00485661">
        <w:rPr>
          <w:b/>
          <w:color w:val="000000" w:themeColor="text1"/>
          <w:sz w:val="22"/>
          <w:szCs w:val="22"/>
          <w:lang w:val="es-ES" w:eastAsia="es-ES_tradnl"/>
        </w:rPr>
        <w:t xml:space="preserve">EMITIDAS EN EL </w:t>
      </w:r>
      <w:r w:rsidR="004C3BE2" w:rsidRPr="00485661">
        <w:rPr>
          <w:b/>
          <w:color w:val="000000" w:themeColor="text1"/>
          <w:sz w:val="22"/>
          <w:szCs w:val="22"/>
          <w:lang w:val="es-ES" w:eastAsia="es-ES_tradnl"/>
        </w:rPr>
        <w:t xml:space="preserve">INFORME DE AUSTERIDAD EN EL GASTO PÚBLICO DEL </w:t>
      </w:r>
      <w:r w:rsidR="00D5327A" w:rsidRPr="00485661">
        <w:rPr>
          <w:b/>
          <w:color w:val="000000" w:themeColor="text1"/>
          <w:sz w:val="22"/>
          <w:szCs w:val="22"/>
          <w:lang w:val="es-ES" w:eastAsia="es-ES_tradnl"/>
        </w:rPr>
        <w:t>I</w:t>
      </w:r>
      <w:r w:rsidR="006E6575" w:rsidRPr="00485661">
        <w:rPr>
          <w:b/>
          <w:color w:val="000000" w:themeColor="text1"/>
          <w:sz w:val="22"/>
          <w:szCs w:val="22"/>
          <w:lang w:val="es-ES" w:eastAsia="es-ES_tradnl"/>
        </w:rPr>
        <w:t xml:space="preserve"> </w:t>
      </w:r>
      <w:r w:rsidR="004C3BE2" w:rsidRPr="00485661">
        <w:rPr>
          <w:b/>
          <w:color w:val="000000" w:themeColor="text1"/>
          <w:sz w:val="22"/>
          <w:szCs w:val="22"/>
          <w:lang w:val="es-ES" w:eastAsia="es-ES_tradnl"/>
        </w:rPr>
        <w:t>TRIMESTRE DE 20</w:t>
      </w:r>
      <w:bookmarkEnd w:id="69"/>
      <w:r w:rsidR="00422FB6" w:rsidRPr="00485661">
        <w:rPr>
          <w:b/>
          <w:color w:val="000000" w:themeColor="text1"/>
          <w:sz w:val="22"/>
          <w:szCs w:val="22"/>
          <w:lang w:val="es-ES" w:eastAsia="es-ES_tradnl"/>
        </w:rPr>
        <w:t>2</w:t>
      </w:r>
      <w:r w:rsidR="00D5327A" w:rsidRPr="00485661">
        <w:rPr>
          <w:b/>
          <w:color w:val="000000" w:themeColor="text1"/>
          <w:sz w:val="22"/>
          <w:szCs w:val="22"/>
          <w:lang w:val="es-ES" w:eastAsia="es-ES_tradnl"/>
        </w:rPr>
        <w:t>1</w:t>
      </w:r>
      <w:r w:rsidR="00A74D18" w:rsidRPr="00485661">
        <w:rPr>
          <w:b/>
          <w:color w:val="000000" w:themeColor="text1"/>
          <w:sz w:val="22"/>
          <w:szCs w:val="22"/>
          <w:lang w:val="es-ES" w:eastAsia="es-ES_tradnl"/>
        </w:rPr>
        <w:t>.</w:t>
      </w:r>
      <w:bookmarkEnd w:id="70"/>
    </w:p>
    <w:p w14:paraId="08B3596E" w14:textId="77777777" w:rsidR="004C3BE2" w:rsidRPr="00485661" w:rsidRDefault="004C3BE2" w:rsidP="00485661">
      <w:pPr>
        <w:rPr>
          <w:rFonts w:ascii="Arial" w:hAnsi="Arial" w:cs="Arial"/>
          <w:color w:val="000000" w:themeColor="text1"/>
          <w:sz w:val="22"/>
          <w:szCs w:val="22"/>
          <w:lang w:val="es-ES" w:eastAsia="es-ES_tradnl"/>
        </w:rPr>
      </w:pPr>
    </w:p>
    <w:p w14:paraId="4AFB8969" w14:textId="6114E3F5" w:rsidR="00B152EA" w:rsidRPr="00485661" w:rsidRDefault="004C3BE2" w:rsidP="00485661">
      <w:pPr>
        <w:rPr>
          <w:rFonts w:ascii="Arial" w:hAnsi="Arial" w:cs="Arial"/>
          <w:color w:val="000000" w:themeColor="text1"/>
          <w:sz w:val="22"/>
          <w:szCs w:val="22"/>
          <w:lang w:val="es-ES" w:eastAsia="es-ES_tradnl"/>
        </w:rPr>
      </w:pPr>
      <w:r w:rsidRPr="00485661">
        <w:rPr>
          <w:rFonts w:ascii="Arial" w:hAnsi="Arial" w:cs="Arial"/>
          <w:color w:val="000000" w:themeColor="text1"/>
          <w:sz w:val="22"/>
          <w:szCs w:val="22"/>
          <w:lang w:val="es-ES" w:eastAsia="es-ES_tradnl"/>
        </w:rPr>
        <w:t xml:space="preserve">La </w:t>
      </w:r>
      <w:r w:rsidR="008E33E3" w:rsidRPr="00485661">
        <w:rPr>
          <w:rFonts w:ascii="Arial" w:hAnsi="Arial" w:cs="Arial"/>
          <w:color w:val="000000" w:themeColor="text1"/>
          <w:sz w:val="22"/>
          <w:szCs w:val="22"/>
          <w:lang w:val="es-ES" w:eastAsia="es-ES_tradnl"/>
        </w:rPr>
        <w:t xml:space="preserve">OCI </w:t>
      </w:r>
      <w:r w:rsidRPr="00485661">
        <w:rPr>
          <w:rFonts w:ascii="Arial" w:hAnsi="Arial" w:cs="Arial"/>
          <w:color w:val="000000" w:themeColor="text1"/>
          <w:sz w:val="22"/>
          <w:szCs w:val="22"/>
          <w:lang w:val="es-ES" w:eastAsia="es-ES_tradnl"/>
        </w:rPr>
        <w:t xml:space="preserve">realizó seguimiento a las actividades implementadas por la administración para atender las recomendaciones emitidas en </w:t>
      </w:r>
      <w:r w:rsidR="00AD56A3" w:rsidRPr="00485661">
        <w:rPr>
          <w:rFonts w:ascii="Arial" w:hAnsi="Arial" w:cs="Arial"/>
          <w:color w:val="000000" w:themeColor="text1"/>
          <w:sz w:val="22"/>
          <w:szCs w:val="22"/>
          <w:lang w:val="es-ES" w:eastAsia="es-ES_tradnl"/>
        </w:rPr>
        <w:t>el informe</w:t>
      </w:r>
      <w:r w:rsidRPr="00485661">
        <w:rPr>
          <w:rFonts w:ascii="Arial" w:hAnsi="Arial" w:cs="Arial"/>
          <w:color w:val="000000" w:themeColor="text1"/>
          <w:sz w:val="22"/>
          <w:szCs w:val="22"/>
          <w:lang w:val="es-ES" w:eastAsia="es-ES_tradnl"/>
        </w:rPr>
        <w:t xml:space="preserve"> de austeridad en el gasto público de</w:t>
      </w:r>
      <w:r w:rsidR="00AD56A3" w:rsidRPr="00485661">
        <w:rPr>
          <w:rFonts w:ascii="Arial" w:hAnsi="Arial" w:cs="Arial"/>
          <w:color w:val="000000" w:themeColor="text1"/>
          <w:sz w:val="22"/>
          <w:szCs w:val="22"/>
          <w:lang w:val="es-ES" w:eastAsia="es-ES_tradnl"/>
        </w:rPr>
        <w:t xml:space="preserve">l </w:t>
      </w:r>
      <w:r w:rsidR="00A853DD" w:rsidRPr="00485661">
        <w:rPr>
          <w:rFonts w:ascii="Arial" w:hAnsi="Arial" w:cs="Arial"/>
          <w:color w:val="000000" w:themeColor="text1"/>
          <w:sz w:val="22"/>
          <w:szCs w:val="22"/>
          <w:lang w:val="es-ES" w:eastAsia="es-ES_tradnl"/>
        </w:rPr>
        <w:t>primer</w:t>
      </w:r>
      <w:r w:rsidR="006E6575" w:rsidRPr="00485661">
        <w:rPr>
          <w:rFonts w:ascii="Arial" w:hAnsi="Arial" w:cs="Arial"/>
          <w:color w:val="000000" w:themeColor="text1"/>
          <w:sz w:val="22"/>
          <w:szCs w:val="22"/>
          <w:lang w:val="es-ES" w:eastAsia="es-ES_tradnl"/>
        </w:rPr>
        <w:t xml:space="preserve"> </w:t>
      </w:r>
      <w:r w:rsidR="00AD56A3" w:rsidRPr="00485661">
        <w:rPr>
          <w:rFonts w:ascii="Arial" w:hAnsi="Arial" w:cs="Arial"/>
          <w:color w:val="000000" w:themeColor="text1"/>
          <w:sz w:val="22"/>
          <w:szCs w:val="22"/>
          <w:lang w:val="es-ES" w:eastAsia="es-ES_tradnl"/>
        </w:rPr>
        <w:t>trimestre de</w:t>
      </w:r>
      <w:r w:rsidRPr="00485661">
        <w:rPr>
          <w:rFonts w:ascii="Arial" w:hAnsi="Arial" w:cs="Arial"/>
          <w:color w:val="000000" w:themeColor="text1"/>
          <w:sz w:val="22"/>
          <w:szCs w:val="22"/>
          <w:lang w:val="es-ES" w:eastAsia="es-ES_tradnl"/>
        </w:rPr>
        <w:t xml:space="preserve"> la vigencia </w:t>
      </w:r>
      <w:r w:rsidR="00CD2E49" w:rsidRPr="00485661">
        <w:rPr>
          <w:rFonts w:ascii="Arial" w:hAnsi="Arial" w:cs="Arial"/>
          <w:color w:val="000000" w:themeColor="text1"/>
          <w:sz w:val="22"/>
          <w:szCs w:val="22"/>
          <w:lang w:val="es-ES" w:eastAsia="es-ES_tradnl"/>
        </w:rPr>
        <w:t>20</w:t>
      </w:r>
      <w:r w:rsidR="00422FB6" w:rsidRPr="00485661">
        <w:rPr>
          <w:rFonts w:ascii="Arial" w:hAnsi="Arial" w:cs="Arial"/>
          <w:color w:val="000000" w:themeColor="text1"/>
          <w:sz w:val="22"/>
          <w:szCs w:val="22"/>
          <w:lang w:val="es-ES" w:eastAsia="es-ES_tradnl"/>
        </w:rPr>
        <w:t>2</w:t>
      </w:r>
      <w:r w:rsidR="00A853DD" w:rsidRPr="00485661">
        <w:rPr>
          <w:rFonts w:ascii="Arial" w:hAnsi="Arial" w:cs="Arial"/>
          <w:color w:val="000000" w:themeColor="text1"/>
          <w:sz w:val="22"/>
          <w:szCs w:val="22"/>
          <w:lang w:val="es-ES" w:eastAsia="es-ES_tradnl"/>
        </w:rPr>
        <w:t>1</w:t>
      </w:r>
      <w:r w:rsidR="00B152EA" w:rsidRPr="00485661">
        <w:rPr>
          <w:rFonts w:ascii="Arial" w:hAnsi="Arial" w:cs="Arial"/>
          <w:color w:val="000000" w:themeColor="text1"/>
          <w:sz w:val="22"/>
          <w:szCs w:val="22"/>
          <w:lang w:val="es-ES" w:eastAsia="es-ES_tradnl"/>
        </w:rPr>
        <w:t>.</w:t>
      </w:r>
    </w:p>
    <w:p w14:paraId="7FFCA8B2" w14:textId="77777777" w:rsidR="00B152EA" w:rsidRPr="00485661" w:rsidRDefault="00B152EA" w:rsidP="00485661">
      <w:pPr>
        <w:rPr>
          <w:rFonts w:ascii="Arial" w:hAnsi="Arial" w:cs="Arial"/>
          <w:color w:val="000000" w:themeColor="text1"/>
          <w:sz w:val="22"/>
          <w:szCs w:val="22"/>
          <w:lang w:val="es-ES" w:eastAsia="es-ES_tradnl"/>
        </w:rPr>
      </w:pPr>
    </w:p>
    <w:p w14:paraId="637A8A5B" w14:textId="4F2B261D" w:rsidR="004C3BE2" w:rsidRPr="00485661" w:rsidRDefault="00B152EA" w:rsidP="00485661">
      <w:pPr>
        <w:rPr>
          <w:rFonts w:ascii="Arial" w:hAnsi="Arial" w:cs="Arial"/>
          <w:color w:val="000000" w:themeColor="text1"/>
          <w:sz w:val="22"/>
          <w:szCs w:val="22"/>
          <w:lang w:val="es-ES" w:eastAsia="es-ES_tradnl"/>
        </w:rPr>
      </w:pPr>
      <w:r w:rsidRPr="00485661">
        <w:rPr>
          <w:rFonts w:ascii="Arial" w:hAnsi="Arial" w:cs="Arial"/>
          <w:color w:val="000000" w:themeColor="text1"/>
          <w:sz w:val="22"/>
          <w:szCs w:val="22"/>
          <w:lang w:val="es-ES" w:eastAsia="es-ES_tradnl"/>
        </w:rPr>
        <w:t>C</w:t>
      </w:r>
      <w:r w:rsidR="004C3BE2" w:rsidRPr="00485661">
        <w:rPr>
          <w:rFonts w:ascii="Arial" w:hAnsi="Arial" w:cs="Arial"/>
          <w:color w:val="000000" w:themeColor="text1"/>
          <w:sz w:val="22"/>
          <w:szCs w:val="22"/>
          <w:lang w:val="es-ES" w:eastAsia="es-ES_tradnl"/>
        </w:rPr>
        <w:t>omo parte de este seguimiento se identificaron los siguientes avances:</w:t>
      </w:r>
    </w:p>
    <w:p w14:paraId="56937C16" w14:textId="77777777" w:rsidR="00BA3A2C" w:rsidRPr="00485661" w:rsidRDefault="00BA3A2C" w:rsidP="00485661">
      <w:pPr>
        <w:rPr>
          <w:rFonts w:ascii="Arial" w:hAnsi="Arial" w:cs="Arial"/>
          <w:color w:val="000000" w:themeColor="text1"/>
          <w:sz w:val="22"/>
          <w:szCs w:val="22"/>
          <w:lang w:val="es-ES" w:eastAsia="es-ES_tradnl"/>
        </w:rPr>
      </w:pPr>
    </w:p>
    <w:p w14:paraId="20CEE76F" w14:textId="77777777" w:rsidR="00A853DD" w:rsidRPr="00485661" w:rsidRDefault="00A853DD" w:rsidP="00485661">
      <w:pPr>
        <w:rPr>
          <w:rFonts w:ascii="Arial" w:hAnsi="Arial" w:cs="Arial"/>
          <w:color w:val="000000" w:themeColor="text1"/>
          <w:sz w:val="22"/>
          <w:szCs w:val="22"/>
          <w:lang w:val="es-ES" w:eastAsia="es-ES_tradnl"/>
        </w:rPr>
      </w:pPr>
      <w:r w:rsidRPr="00485661">
        <w:rPr>
          <w:rFonts w:ascii="Arial" w:hAnsi="Arial" w:cs="Arial"/>
          <w:color w:val="000000" w:themeColor="text1"/>
          <w:sz w:val="22"/>
          <w:szCs w:val="22"/>
          <w:lang w:val="es-ES" w:eastAsia="es-ES_tradnl"/>
        </w:rPr>
        <w:t>PLAN ANUAL DE AUSTERIDAD EN EL GASTO</w:t>
      </w:r>
    </w:p>
    <w:p w14:paraId="3C9147D8" w14:textId="77777777" w:rsidR="00A853DD" w:rsidRPr="00485661" w:rsidRDefault="00A853DD" w:rsidP="00485661">
      <w:pPr>
        <w:rPr>
          <w:rFonts w:ascii="Arial" w:hAnsi="Arial" w:cs="Arial"/>
          <w:color w:val="000000" w:themeColor="text1"/>
          <w:sz w:val="22"/>
          <w:szCs w:val="22"/>
          <w:lang w:val="es-ES" w:eastAsia="es-ES_tradnl"/>
        </w:rPr>
      </w:pPr>
    </w:p>
    <w:p w14:paraId="2C7DFDFD" w14:textId="574A042C" w:rsidR="00A853DD" w:rsidRPr="00485661" w:rsidRDefault="00A853DD" w:rsidP="00485661">
      <w:pPr>
        <w:pStyle w:val="Prrafodelista"/>
        <w:numPr>
          <w:ilvl w:val="0"/>
          <w:numId w:val="21"/>
        </w:numPr>
        <w:rPr>
          <w:rFonts w:ascii="Arial" w:hAnsi="Arial" w:cs="Arial"/>
          <w:iCs/>
          <w:color w:val="000000" w:themeColor="text1"/>
          <w:sz w:val="22"/>
          <w:szCs w:val="22"/>
          <w:shd w:val="clear" w:color="auto" w:fill="FFFFFF"/>
        </w:rPr>
      </w:pPr>
      <w:r w:rsidRPr="00485661">
        <w:rPr>
          <w:rFonts w:ascii="Arial" w:hAnsi="Arial" w:cs="Arial"/>
          <w:color w:val="000000" w:themeColor="text1"/>
          <w:sz w:val="22"/>
          <w:szCs w:val="22"/>
        </w:rPr>
        <w:t xml:space="preserve">Recomendación: </w:t>
      </w:r>
      <w:r w:rsidRPr="00485661">
        <w:rPr>
          <w:rFonts w:ascii="Arial" w:hAnsi="Arial" w:cs="Arial"/>
          <w:i/>
          <w:color w:val="000000" w:themeColor="text1"/>
          <w:sz w:val="22"/>
          <w:szCs w:val="22"/>
        </w:rPr>
        <w:t xml:space="preserve">“Aprobar y adoptar los documentos de Plan de Austeridad del Gasto GEFI-PL-001 y la Matriz de seguimiento Plan Austeridad del Gasto GEFI-FM-016, en aras de cumplir con el </w:t>
      </w:r>
      <w:r w:rsidRPr="00485661">
        <w:rPr>
          <w:rFonts w:ascii="Arial" w:hAnsi="Arial" w:cs="Arial"/>
          <w:i/>
          <w:iCs/>
          <w:color w:val="000000" w:themeColor="text1"/>
          <w:sz w:val="22"/>
          <w:szCs w:val="22"/>
          <w:shd w:val="clear" w:color="auto" w:fill="FFFFFF"/>
        </w:rPr>
        <w:t>Decreto 492 de agosto de 2019, expedido por el Alcalde Mayor de Bogotá D.C</w:t>
      </w:r>
      <w:r w:rsidRPr="00485661">
        <w:rPr>
          <w:rFonts w:ascii="Arial" w:hAnsi="Arial" w:cs="Arial"/>
          <w:i/>
          <w:color w:val="000000" w:themeColor="text1"/>
          <w:sz w:val="22"/>
          <w:szCs w:val="22"/>
          <w:shd w:val="clear" w:color="auto" w:fill="FFFFFF"/>
        </w:rPr>
        <w:t>., “Por el cual se expiden lineamientos generales sobre austeridad del gasto público en las entidades y organismos del orden distrital y se dictan otras disposiciones””</w:t>
      </w:r>
      <w:r w:rsidRPr="00485661">
        <w:rPr>
          <w:rFonts w:ascii="Arial" w:hAnsi="Arial" w:cs="Arial"/>
          <w:iCs/>
          <w:color w:val="000000" w:themeColor="text1"/>
          <w:sz w:val="22"/>
          <w:szCs w:val="22"/>
          <w:shd w:val="clear" w:color="auto" w:fill="FFFFFF"/>
        </w:rPr>
        <w:t>.</w:t>
      </w:r>
    </w:p>
    <w:p w14:paraId="7885A88D" w14:textId="27BA0DD2" w:rsidR="00A853DD" w:rsidRPr="00485661" w:rsidRDefault="00A853DD" w:rsidP="00485661">
      <w:pPr>
        <w:pStyle w:val="Prrafodelista"/>
        <w:ind w:left="357"/>
        <w:rPr>
          <w:rFonts w:ascii="Arial" w:hAnsi="Arial" w:cs="Arial"/>
          <w:iCs/>
          <w:color w:val="000000" w:themeColor="text1"/>
          <w:sz w:val="22"/>
          <w:szCs w:val="22"/>
          <w:shd w:val="clear" w:color="auto" w:fill="FFFFFF"/>
        </w:rPr>
      </w:pPr>
    </w:p>
    <w:p w14:paraId="73B2A9E8" w14:textId="4D627545" w:rsidR="00A853DD" w:rsidRPr="00485661" w:rsidRDefault="00A853DD" w:rsidP="00485661">
      <w:pPr>
        <w:pStyle w:val="Prrafodelista"/>
        <w:ind w:left="360"/>
        <w:rPr>
          <w:rFonts w:ascii="Arial" w:hAnsi="Arial" w:cs="Arial"/>
          <w:color w:val="000000" w:themeColor="text1"/>
          <w:sz w:val="22"/>
          <w:szCs w:val="22"/>
          <w:shd w:val="clear" w:color="auto" w:fill="FFFFFF"/>
        </w:rPr>
      </w:pPr>
      <w:r w:rsidRPr="00485661">
        <w:rPr>
          <w:rFonts w:ascii="Arial" w:hAnsi="Arial" w:cs="Arial"/>
          <w:color w:val="000000" w:themeColor="text1"/>
          <w:sz w:val="22"/>
          <w:szCs w:val="22"/>
          <w:shd w:val="clear" w:color="auto" w:fill="FFFFFF"/>
        </w:rPr>
        <w:t xml:space="preserve">La administración comunicó a través de su memorando </w:t>
      </w:r>
      <w:r w:rsidRPr="00485661">
        <w:rPr>
          <w:rFonts w:ascii="Arial" w:hAnsi="Arial" w:cs="Arial"/>
          <w:color w:val="000000" w:themeColor="text1"/>
          <w:sz w:val="22"/>
          <w:szCs w:val="22"/>
          <w:lang w:val="es-ES" w:eastAsia="es-ES_tradnl"/>
        </w:rPr>
        <w:t>20211170077183</w:t>
      </w:r>
      <w:r w:rsidRPr="00485661">
        <w:rPr>
          <w:rFonts w:ascii="Arial" w:hAnsi="Arial" w:cs="Arial"/>
          <w:color w:val="000000" w:themeColor="text1"/>
          <w:sz w:val="22"/>
          <w:szCs w:val="22"/>
          <w:shd w:val="clear" w:color="auto" w:fill="FFFFFF"/>
        </w:rPr>
        <w:t xml:space="preserve">, que: </w:t>
      </w:r>
    </w:p>
    <w:p w14:paraId="27B0FC12" w14:textId="6930BF3A" w:rsidR="00A853DD" w:rsidRPr="00485661" w:rsidRDefault="00A853DD" w:rsidP="00485661">
      <w:pPr>
        <w:pStyle w:val="Prrafodelista"/>
        <w:ind w:left="357"/>
        <w:rPr>
          <w:rFonts w:ascii="Arial" w:hAnsi="Arial" w:cs="Arial"/>
          <w:iCs/>
          <w:color w:val="000000" w:themeColor="text1"/>
          <w:sz w:val="22"/>
          <w:szCs w:val="22"/>
          <w:shd w:val="clear" w:color="auto" w:fill="FFFFFF"/>
        </w:rPr>
      </w:pPr>
    </w:p>
    <w:p w14:paraId="0E250524" w14:textId="5D3D8408" w:rsidR="00A853DD" w:rsidRPr="00485661" w:rsidRDefault="00A853DD" w:rsidP="00485661">
      <w:pPr>
        <w:pStyle w:val="Prrafodelista"/>
        <w:ind w:left="357"/>
        <w:rPr>
          <w:rFonts w:ascii="Arial" w:hAnsi="Arial" w:cs="Arial"/>
          <w:iCs/>
          <w:color w:val="000000" w:themeColor="text1"/>
          <w:sz w:val="22"/>
          <w:szCs w:val="22"/>
          <w:shd w:val="clear" w:color="auto" w:fill="FFFFFF"/>
        </w:rPr>
      </w:pPr>
      <w:r w:rsidRPr="00485661">
        <w:rPr>
          <w:rFonts w:ascii="Arial" w:hAnsi="Arial" w:cs="Arial"/>
          <w:i/>
          <w:iCs/>
          <w:color w:val="000000" w:themeColor="text1"/>
          <w:sz w:val="22"/>
          <w:szCs w:val="22"/>
          <w:shd w:val="clear" w:color="auto" w:fill="FFFFFF"/>
        </w:rPr>
        <w:t>“Se está adelantado la actualización y complementación de los lineamientos generales sobre austeridad del gasto público en la Entidad, definidos en el Plan de Austeridad del Gasto GEFI-PL-001 para la UAERMV, como la asociación de los gastos a cada uno de las directrices, teniendo en cuenta lo definido en Decreto 492 de 2019 y los cambios en las actividades por las medidas de contingencia implementadas por la situación de salud pública”</w:t>
      </w:r>
      <w:r w:rsidRPr="00485661">
        <w:rPr>
          <w:rFonts w:ascii="Arial" w:hAnsi="Arial" w:cs="Arial"/>
          <w:iCs/>
          <w:color w:val="000000" w:themeColor="text1"/>
          <w:sz w:val="22"/>
          <w:szCs w:val="22"/>
          <w:shd w:val="clear" w:color="auto" w:fill="FFFFFF"/>
        </w:rPr>
        <w:t>.</w:t>
      </w:r>
    </w:p>
    <w:p w14:paraId="3B89CC90" w14:textId="6ADF453F" w:rsidR="00A853DD" w:rsidRPr="00485661" w:rsidRDefault="00A853DD" w:rsidP="00485661">
      <w:pPr>
        <w:pStyle w:val="Prrafodelista"/>
        <w:ind w:left="357"/>
        <w:rPr>
          <w:rFonts w:ascii="Arial" w:hAnsi="Arial" w:cs="Arial"/>
          <w:iCs/>
          <w:color w:val="000000" w:themeColor="text1"/>
          <w:sz w:val="22"/>
          <w:szCs w:val="22"/>
          <w:shd w:val="clear" w:color="auto" w:fill="FFFFFF"/>
        </w:rPr>
      </w:pPr>
    </w:p>
    <w:p w14:paraId="57511EB7" w14:textId="57542135" w:rsidR="00A853DD" w:rsidRPr="00485661" w:rsidRDefault="00B53DB5" w:rsidP="00485661">
      <w:pPr>
        <w:pStyle w:val="Prrafodelista"/>
        <w:ind w:left="357"/>
        <w:rPr>
          <w:rFonts w:ascii="Arial" w:hAnsi="Arial" w:cs="Arial"/>
          <w:b/>
          <w:color w:val="000000" w:themeColor="text1"/>
          <w:sz w:val="22"/>
          <w:szCs w:val="22"/>
        </w:rPr>
      </w:pPr>
      <w:r w:rsidRPr="00485661">
        <w:rPr>
          <w:rFonts w:ascii="Arial" w:hAnsi="Arial" w:cs="Arial"/>
          <w:b/>
          <w:color w:val="000000" w:themeColor="text1"/>
          <w:sz w:val="22"/>
          <w:szCs w:val="22"/>
        </w:rPr>
        <w:t xml:space="preserve">De lo descrito, se concluye que no </w:t>
      </w:r>
      <w:r w:rsidR="00A853DD" w:rsidRPr="00485661">
        <w:rPr>
          <w:rFonts w:ascii="Arial" w:hAnsi="Arial" w:cs="Arial"/>
          <w:b/>
          <w:color w:val="000000" w:themeColor="text1"/>
          <w:sz w:val="22"/>
          <w:szCs w:val="22"/>
        </w:rPr>
        <w:t>se han adoptado las medidas para aprobar y adoptar el Plan de Austeridad en el Gasto Público</w:t>
      </w:r>
      <w:r w:rsidRPr="00485661">
        <w:rPr>
          <w:rFonts w:ascii="Arial" w:hAnsi="Arial" w:cs="Arial"/>
          <w:b/>
          <w:color w:val="000000" w:themeColor="text1"/>
          <w:sz w:val="22"/>
          <w:szCs w:val="22"/>
        </w:rPr>
        <w:t xml:space="preserve"> en la UAERMV</w:t>
      </w:r>
      <w:r w:rsidR="00A853DD" w:rsidRPr="00485661">
        <w:rPr>
          <w:rFonts w:ascii="Arial" w:hAnsi="Arial" w:cs="Arial"/>
          <w:b/>
          <w:color w:val="000000" w:themeColor="text1"/>
          <w:sz w:val="22"/>
          <w:szCs w:val="22"/>
        </w:rPr>
        <w:t>, lo cual puede dar lugar a declararle un incumplimiento a la entidad de normatividad vigente desde el año 2019.</w:t>
      </w:r>
    </w:p>
    <w:p w14:paraId="59385E98" w14:textId="1BDDF68D" w:rsidR="00763E39" w:rsidRPr="00485661" w:rsidRDefault="00763E39" w:rsidP="00485661">
      <w:pPr>
        <w:pStyle w:val="Prrafodelista"/>
        <w:ind w:left="357"/>
        <w:rPr>
          <w:rFonts w:ascii="Arial" w:hAnsi="Arial" w:cs="Arial"/>
          <w:b/>
          <w:color w:val="000000" w:themeColor="text1"/>
          <w:sz w:val="22"/>
          <w:szCs w:val="22"/>
        </w:rPr>
      </w:pPr>
    </w:p>
    <w:p w14:paraId="2D484BBA" w14:textId="28936149" w:rsidR="00763E39" w:rsidRPr="00485661" w:rsidRDefault="00763E39" w:rsidP="00485661">
      <w:pPr>
        <w:pStyle w:val="Prrafodelista"/>
        <w:ind w:left="357"/>
        <w:rPr>
          <w:rFonts w:ascii="Arial" w:hAnsi="Arial" w:cs="Arial"/>
          <w:b/>
          <w:color w:val="000000" w:themeColor="text1"/>
          <w:sz w:val="22"/>
          <w:szCs w:val="22"/>
        </w:rPr>
      </w:pPr>
      <w:r w:rsidRPr="00485661">
        <w:rPr>
          <w:rFonts w:ascii="Arial" w:hAnsi="Arial" w:cs="Arial"/>
          <w:b/>
          <w:color w:val="000000" w:themeColor="text1"/>
          <w:sz w:val="22"/>
          <w:szCs w:val="22"/>
        </w:rPr>
        <w:t>Adicionalmente, la acción “</w:t>
      </w:r>
      <w:r w:rsidRPr="00485661">
        <w:rPr>
          <w:rFonts w:ascii="Arial" w:hAnsi="Arial" w:cs="Arial"/>
          <w:b/>
          <w:i/>
          <w:color w:val="000000" w:themeColor="text1"/>
          <w:sz w:val="22"/>
          <w:szCs w:val="22"/>
        </w:rPr>
        <w:t>actualización de los lineamientos</w:t>
      </w:r>
      <w:r w:rsidRPr="00485661">
        <w:rPr>
          <w:rFonts w:ascii="Arial" w:hAnsi="Arial" w:cs="Arial"/>
          <w:b/>
          <w:color w:val="000000" w:themeColor="text1"/>
          <w:sz w:val="22"/>
          <w:szCs w:val="22"/>
        </w:rPr>
        <w:t xml:space="preserve">” suministrada en el memorando </w:t>
      </w:r>
      <w:r w:rsidRPr="00485661">
        <w:rPr>
          <w:rFonts w:ascii="Arial" w:hAnsi="Arial" w:cs="Arial"/>
          <w:b/>
          <w:color w:val="000000" w:themeColor="text1"/>
          <w:sz w:val="22"/>
          <w:szCs w:val="22"/>
          <w:lang w:val="es-ES" w:eastAsia="es-ES_tradnl"/>
        </w:rPr>
        <w:t>20211170077183 del 19 de julio de 2021</w:t>
      </w:r>
      <w:r w:rsidRPr="00485661">
        <w:rPr>
          <w:rFonts w:ascii="Arial" w:hAnsi="Arial" w:cs="Arial"/>
          <w:color w:val="000000" w:themeColor="text1"/>
          <w:sz w:val="22"/>
          <w:szCs w:val="22"/>
          <w:lang w:val="es-ES" w:eastAsia="es-ES_tradnl"/>
        </w:rPr>
        <w:t xml:space="preserve"> </w:t>
      </w:r>
      <w:r w:rsidRPr="00485661">
        <w:rPr>
          <w:rFonts w:ascii="Arial" w:hAnsi="Arial" w:cs="Arial"/>
          <w:b/>
          <w:color w:val="000000" w:themeColor="text1"/>
          <w:sz w:val="22"/>
          <w:szCs w:val="22"/>
        </w:rPr>
        <w:t xml:space="preserve">es </w:t>
      </w:r>
      <w:r w:rsidR="00B53DB5" w:rsidRPr="00485661">
        <w:rPr>
          <w:rFonts w:ascii="Arial" w:hAnsi="Arial" w:cs="Arial"/>
          <w:b/>
          <w:color w:val="000000" w:themeColor="text1"/>
          <w:sz w:val="22"/>
          <w:szCs w:val="22"/>
        </w:rPr>
        <w:t xml:space="preserve">igual a </w:t>
      </w:r>
      <w:r w:rsidRPr="00485661">
        <w:rPr>
          <w:rFonts w:ascii="Arial" w:hAnsi="Arial" w:cs="Arial"/>
          <w:b/>
          <w:color w:val="000000" w:themeColor="text1"/>
          <w:sz w:val="22"/>
          <w:szCs w:val="22"/>
        </w:rPr>
        <w:t xml:space="preserve">la registrada en el comunicado 20211170052163 del 16 de abril de 2021; por lo anterior, no se identificó avance </w:t>
      </w:r>
      <w:r w:rsidR="00B53DB5" w:rsidRPr="00485661">
        <w:rPr>
          <w:rFonts w:ascii="Arial" w:hAnsi="Arial" w:cs="Arial"/>
          <w:b/>
          <w:color w:val="000000" w:themeColor="text1"/>
          <w:sz w:val="22"/>
          <w:szCs w:val="22"/>
        </w:rPr>
        <w:t xml:space="preserve">para </w:t>
      </w:r>
      <w:r w:rsidRPr="00485661">
        <w:rPr>
          <w:rFonts w:ascii="Arial" w:hAnsi="Arial" w:cs="Arial"/>
          <w:b/>
          <w:color w:val="000000" w:themeColor="text1"/>
          <w:sz w:val="22"/>
          <w:szCs w:val="22"/>
        </w:rPr>
        <w:t>aprobar y adoptar los documentos enunciados en la recomendación.</w:t>
      </w:r>
    </w:p>
    <w:p w14:paraId="0FC5AAEF" w14:textId="77777777" w:rsidR="00A853DD" w:rsidRPr="00485661" w:rsidRDefault="00A853DD" w:rsidP="00485661">
      <w:pPr>
        <w:pStyle w:val="Prrafodelista"/>
        <w:ind w:left="357"/>
        <w:rPr>
          <w:rFonts w:ascii="Arial" w:hAnsi="Arial" w:cs="Arial"/>
          <w:iCs/>
          <w:color w:val="000000" w:themeColor="text1"/>
          <w:sz w:val="22"/>
          <w:szCs w:val="22"/>
          <w:shd w:val="clear" w:color="auto" w:fill="FFFFFF"/>
        </w:rPr>
      </w:pPr>
    </w:p>
    <w:p w14:paraId="3AA01AAA" w14:textId="77777777" w:rsidR="00A853DD" w:rsidRPr="00485661" w:rsidRDefault="00A853DD" w:rsidP="00485661">
      <w:pPr>
        <w:pStyle w:val="NormalWeb"/>
        <w:spacing w:before="0" w:beforeAutospacing="0" w:after="0" w:afterAutospacing="0"/>
        <w:ind w:right="284"/>
        <w:jc w:val="both"/>
        <w:rPr>
          <w:rFonts w:ascii="Arial" w:hAnsi="Arial" w:cs="Arial"/>
          <w:color w:val="000000" w:themeColor="text1"/>
          <w:sz w:val="22"/>
          <w:szCs w:val="22"/>
        </w:rPr>
      </w:pPr>
    </w:p>
    <w:p w14:paraId="2B2BC5E6" w14:textId="77777777" w:rsidR="00A853DD" w:rsidRPr="00485661" w:rsidRDefault="00A853DD" w:rsidP="00485661">
      <w:pPr>
        <w:pStyle w:val="NormalWeb"/>
        <w:spacing w:before="0" w:beforeAutospacing="0" w:after="0" w:afterAutospacing="0"/>
        <w:ind w:right="284"/>
        <w:jc w:val="both"/>
        <w:rPr>
          <w:rFonts w:ascii="Arial" w:hAnsi="Arial" w:cs="Arial"/>
          <w:color w:val="000000" w:themeColor="text1"/>
          <w:sz w:val="22"/>
          <w:szCs w:val="22"/>
        </w:rPr>
      </w:pPr>
      <w:r w:rsidRPr="00485661">
        <w:rPr>
          <w:rFonts w:ascii="Arial" w:hAnsi="Arial" w:cs="Arial"/>
          <w:color w:val="000000" w:themeColor="text1"/>
          <w:sz w:val="22"/>
          <w:szCs w:val="22"/>
        </w:rPr>
        <w:t xml:space="preserve">TRES PERIODOS O MÁS DE VACACIONES CAUSADAS PENDIENTES DE DISFRUTE POR PARTE DE TRABAJADORES OFICIALES Y EMPLEADOS PUBLICOS. </w:t>
      </w:r>
    </w:p>
    <w:p w14:paraId="4953CFBC" w14:textId="77777777" w:rsidR="00A853DD" w:rsidRPr="00485661" w:rsidRDefault="00A853DD" w:rsidP="00485661">
      <w:pPr>
        <w:pStyle w:val="Prrafodelista"/>
        <w:ind w:left="360"/>
        <w:rPr>
          <w:rFonts w:ascii="Arial" w:hAnsi="Arial" w:cs="Arial"/>
          <w:iCs/>
          <w:color w:val="000000" w:themeColor="text1"/>
          <w:sz w:val="22"/>
          <w:szCs w:val="22"/>
          <w:shd w:val="clear" w:color="auto" w:fill="FFFFFF"/>
        </w:rPr>
      </w:pPr>
    </w:p>
    <w:p w14:paraId="2F554E91" w14:textId="0CDFD608" w:rsidR="00A853DD" w:rsidRPr="00485661" w:rsidRDefault="00763E39" w:rsidP="00485661">
      <w:pPr>
        <w:pStyle w:val="Prrafodelista"/>
        <w:numPr>
          <w:ilvl w:val="0"/>
          <w:numId w:val="21"/>
        </w:numPr>
        <w:rPr>
          <w:rFonts w:ascii="Arial" w:hAnsi="Arial" w:cs="Arial"/>
          <w:iCs/>
          <w:color w:val="000000" w:themeColor="text1"/>
          <w:sz w:val="22"/>
          <w:szCs w:val="22"/>
          <w:shd w:val="clear" w:color="auto" w:fill="FFFFFF"/>
        </w:rPr>
      </w:pPr>
      <w:r w:rsidRPr="00485661">
        <w:rPr>
          <w:rFonts w:ascii="Arial" w:hAnsi="Arial" w:cs="Arial"/>
          <w:color w:val="000000" w:themeColor="text1"/>
          <w:sz w:val="22"/>
          <w:szCs w:val="22"/>
        </w:rPr>
        <w:lastRenderedPageBreak/>
        <w:t xml:space="preserve">Recomendación: </w:t>
      </w:r>
      <w:r w:rsidRPr="00485661">
        <w:rPr>
          <w:rFonts w:ascii="Arial" w:hAnsi="Arial" w:cs="Arial"/>
          <w:i/>
          <w:color w:val="000000" w:themeColor="text1"/>
          <w:sz w:val="22"/>
          <w:szCs w:val="22"/>
        </w:rPr>
        <w:t>“</w:t>
      </w:r>
      <w:r w:rsidR="00A853DD" w:rsidRPr="00485661">
        <w:rPr>
          <w:rFonts w:ascii="Arial" w:hAnsi="Arial" w:cs="Arial"/>
          <w:i/>
          <w:color w:val="000000" w:themeColor="text1"/>
          <w:sz w:val="22"/>
          <w:szCs w:val="22"/>
          <w:shd w:val="clear" w:color="auto" w:fill="FFFFFF"/>
        </w:rPr>
        <w:t>Consolidar en el Proceso de Gestión del Talento Humano, el cronograma de vacaciones para los trabajadores oficiales y empleados públicos acorde con la información que se reciba de cada uno de los jefes de las dependencias, quienes previamente concertaron las fechas de disfrute con los 13 servidores públicos que cuentan con 3 o más periodos causados a 31 de marzo de 2021</w:t>
      </w:r>
      <w:r w:rsidRPr="00485661">
        <w:rPr>
          <w:rFonts w:ascii="Arial" w:hAnsi="Arial" w:cs="Arial"/>
          <w:i/>
          <w:color w:val="000000" w:themeColor="text1"/>
          <w:sz w:val="22"/>
          <w:szCs w:val="22"/>
          <w:shd w:val="clear" w:color="auto" w:fill="FFFFFF"/>
        </w:rPr>
        <w:t>”</w:t>
      </w:r>
      <w:r w:rsidR="00A853DD" w:rsidRPr="00485661">
        <w:rPr>
          <w:rFonts w:ascii="Arial" w:hAnsi="Arial" w:cs="Arial"/>
          <w:color w:val="000000" w:themeColor="text1"/>
          <w:sz w:val="22"/>
          <w:szCs w:val="22"/>
          <w:shd w:val="clear" w:color="auto" w:fill="FFFFFF"/>
        </w:rPr>
        <w:t xml:space="preserve">. </w:t>
      </w:r>
    </w:p>
    <w:p w14:paraId="76B3E065" w14:textId="77777777" w:rsidR="00A853DD" w:rsidRPr="00485661" w:rsidRDefault="00A853DD" w:rsidP="00485661">
      <w:pPr>
        <w:pStyle w:val="Prrafodelista"/>
        <w:ind w:left="360"/>
        <w:rPr>
          <w:rFonts w:ascii="Arial" w:hAnsi="Arial" w:cs="Arial"/>
          <w:b/>
          <w:color w:val="000000" w:themeColor="text1"/>
          <w:sz w:val="22"/>
          <w:szCs w:val="22"/>
        </w:rPr>
      </w:pPr>
    </w:p>
    <w:p w14:paraId="6DB48D15" w14:textId="100889DC" w:rsidR="00A853DD" w:rsidRPr="00485661" w:rsidRDefault="00763E39" w:rsidP="00485661">
      <w:pPr>
        <w:pStyle w:val="Prrafodelista"/>
        <w:numPr>
          <w:ilvl w:val="0"/>
          <w:numId w:val="21"/>
        </w:numPr>
        <w:rPr>
          <w:rFonts w:ascii="Arial" w:hAnsi="Arial" w:cs="Arial"/>
          <w:b/>
          <w:color w:val="000000" w:themeColor="text1"/>
          <w:sz w:val="22"/>
          <w:szCs w:val="22"/>
        </w:rPr>
      </w:pPr>
      <w:r w:rsidRPr="00485661">
        <w:rPr>
          <w:rFonts w:ascii="Arial" w:hAnsi="Arial" w:cs="Arial"/>
          <w:color w:val="000000" w:themeColor="text1"/>
          <w:sz w:val="22"/>
          <w:szCs w:val="22"/>
        </w:rPr>
        <w:t xml:space="preserve">Recomendación: </w:t>
      </w:r>
      <w:r w:rsidRPr="00485661">
        <w:rPr>
          <w:rFonts w:ascii="Arial" w:hAnsi="Arial" w:cs="Arial"/>
          <w:i/>
          <w:color w:val="000000" w:themeColor="text1"/>
          <w:sz w:val="22"/>
          <w:szCs w:val="22"/>
        </w:rPr>
        <w:t>“</w:t>
      </w:r>
      <w:r w:rsidR="00A853DD" w:rsidRPr="00485661">
        <w:rPr>
          <w:rFonts w:ascii="Arial" w:hAnsi="Arial" w:cs="Arial"/>
          <w:i/>
          <w:color w:val="000000" w:themeColor="text1"/>
          <w:sz w:val="22"/>
          <w:szCs w:val="22"/>
          <w:shd w:val="clear" w:color="auto" w:fill="FFFFFF"/>
        </w:rPr>
        <w:t>Se reitera, por tercera vez, que el proceso de Gestión del Talento Humano debe asignar la periodicidad de seguimiento de la ejecución del control propuesto por el proceso de establecido en el memorando 20201100043073 del 16 de julio de 2020</w:t>
      </w:r>
      <w:r w:rsidR="00A853DD" w:rsidRPr="00485661">
        <w:rPr>
          <w:rFonts w:ascii="Arial" w:hAnsi="Arial" w:cs="Arial"/>
          <w:i/>
          <w:iCs/>
          <w:color w:val="000000" w:themeColor="text1"/>
          <w:sz w:val="22"/>
          <w:szCs w:val="22"/>
          <w:shd w:val="clear" w:color="auto" w:fill="FFFFFF"/>
        </w:rPr>
        <w:t xml:space="preserve"> “programar con los jefes y el Servidor público que cuente con períodos de vacaciones acumulados, a fin de gestionar que se realice sin excepción la programación de su disfrute, como de darle prelación al funcionario para evitar la prescripción”. </w:t>
      </w:r>
      <w:r w:rsidR="00A853DD" w:rsidRPr="00485661">
        <w:rPr>
          <w:rFonts w:ascii="Arial" w:hAnsi="Arial" w:cs="Arial"/>
          <w:i/>
          <w:iCs/>
          <w:color w:val="000000" w:themeColor="text1"/>
          <w:sz w:val="22"/>
          <w:szCs w:val="22"/>
          <w:u w:val="single"/>
          <w:shd w:val="clear" w:color="auto" w:fill="FFFFFF"/>
        </w:rPr>
        <w:t xml:space="preserve">Lo anterior teniendo en cuenta que, </w:t>
      </w:r>
      <w:r w:rsidR="00A853DD" w:rsidRPr="00485661">
        <w:rPr>
          <w:rFonts w:ascii="Arial" w:hAnsi="Arial" w:cs="Arial"/>
          <w:i/>
          <w:color w:val="000000" w:themeColor="text1"/>
          <w:sz w:val="22"/>
          <w:szCs w:val="22"/>
          <w:u w:val="single"/>
          <w:shd w:val="clear" w:color="auto" w:fill="FFFFFF"/>
        </w:rPr>
        <w:t xml:space="preserve">aunque la administración informó en el seguimiento que “Las acciones adelantadas en se enmarcan dentro del procedimiento para la programación de vacaciones”, </w:t>
      </w:r>
      <w:r w:rsidR="00A853DD" w:rsidRPr="00485661">
        <w:rPr>
          <w:rFonts w:ascii="Arial" w:hAnsi="Arial" w:cs="Arial"/>
          <w:b/>
          <w:i/>
          <w:color w:val="000000" w:themeColor="text1"/>
          <w:sz w:val="22"/>
          <w:szCs w:val="22"/>
          <w:u w:val="single"/>
          <w:shd w:val="clear" w:color="auto" w:fill="FFFFFF"/>
        </w:rPr>
        <w:t>no se identificó en la intranet la existencia de este procedimiento</w:t>
      </w:r>
      <w:r w:rsidRPr="00485661">
        <w:rPr>
          <w:rFonts w:ascii="Arial" w:hAnsi="Arial" w:cs="Arial"/>
          <w:b/>
          <w:i/>
          <w:color w:val="000000" w:themeColor="text1"/>
          <w:sz w:val="22"/>
          <w:szCs w:val="22"/>
          <w:u w:val="single"/>
          <w:shd w:val="clear" w:color="auto" w:fill="FFFFFF"/>
        </w:rPr>
        <w:t>”</w:t>
      </w:r>
      <w:r w:rsidR="00A853DD" w:rsidRPr="00485661">
        <w:rPr>
          <w:rFonts w:ascii="Arial" w:hAnsi="Arial" w:cs="Arial"/>
          <w:b/>
          <w:color w:val="000000" w:themeColor="text1"/>
          <w:sz w:val="22"/>
          <w:szCs w:val="22"/>
          <w:u w:val="single"/>
          <w:shd w:val="clear" w:color="auto" w:fill="FFFFFF"/>
        </w:rPr>
        <w:t>.</w:t>
      </w:r>
    </w:p>
    <w:p w14:paraId="42954B5A" w14:textId="77777777" w:rsidR="00A853DD" w:rsidRPr="00485661" w:rsidRDefault="00A853DD" w:rsidP="00485661">
      <w:pPr>
        <w:pStyle w:val="Prrafodelista"/>
        <w:ind w:left="360"/>
        <w:rPr>
          <w:rFonts w:ascii="Arial" w:hAnsi="Arial" w:cs="Arial"/>
          <w:color w:val="000000" w:themeColor="text1"/>
          <w:sz w:val="22"/>
          <w:szCs w:val="22"/>
          <w:shd w:val="clear" w:color="auto" w:fill="FFFFFF"/>
        </w:rPr>
      </w:pPr>
    </w:p>
    <w:p w14:paraId="7362398A" w14:textId="77777777" w:rsidR="00763E39" w:rsidRPr="00485661" w:rsidRDefault="00763E39" w:rsidP="00485661">
      <w:pPr>
        <w:pStyle w:val="Prrafodelista"/>
        <w:ind w:left="360"/>
        <w:rPr>
          <w:rFonts w:ascii="Arial" w:hAnsi="Arial" w:cs="Arial"/>
          <w:color w:val="000000" w:themeColor="text1"/>
          <w:sz w:val="22"/>
          <w:szCs w:val="22"/>
          <w:shd w:val="clear" w:color="auto" w:fill="FFFFFF"/>
        </w:rPr>
      </w:pPr>
      <w:r w:rsidRPr="00485661">
        <w:rPr>
          <w:rFonts w:ascii="Arial" w:hAnsi="Arial" w:cs="Arial"/>
          <w:color w:val="000000" w:themeColor="text1"/>
          <w:sz w:val="22"/>
          <w:szCs w:val="22"/>
          <w:shd w:val="clear" w:color="auto" w:fill="FFFFFF"/>
        </w:rPr>
        <w:t xml:space="preserve">La administración informó para las dos anteriores recomendaciones a través de su memorando </w:t>
      </w:r>
      <w:r w:rsidRPr="00485661">
        <w:rPr>
          <w:rFonts w:ascii="Arial" w:hAnsi="Arial" w:cs="Arial"/>
          <w:color w:val="000000" w:themeColor="text1"/>
          <w:sz w:val="22"/>
          <w:szCs w:val="22"/>
          <w:lang w:val="es-ES" w:eastAsia="es-ES_tradnl"/>
        </w:rPr>
        <w:t>20211170077183</w:t>
      </w:r>
      <w:r w:rsidRPr="00485661">
        <w:rPr>
          <w:rFonts w:ascii="Arial" w:hAnsi="Arial" w:cs="Arial"/>
          <w:color w:val="000000" w:themeColor="text1"/>
          <w:sz w:val="22"/>
          <w:szCs w:val="22"/>
          <w:shd w:val="clear" w:color="auto" w:fill="FFFFFF"/>
        </w:rPr>
        <w:t xml:space="preserve">, que: </w:t>
      </w:r>
    </w:p>
    <w:p w14:paraId="2BCD36AB" w14:textId="77777777" w:rsidR="00763E39" w:rsidRPr="00485661" w:rsidRDefault="00763E39" w:rsidP="00485661">
      <w:pPr>
        <w:pStyle w:val="Prrafodelista"/>
        <w:ind w:left="360"/>
        <w:rPr>
          <w:rFonts w:ascii="Arial" w:hAnsi="Arial" w:cs="Arial"/>
          <w:color w:val="000000" w:themeColor="text1"/>
          <w:sz w:val="22"/>
          <w:szCs w:val="22"/>
          <w:shd w:val="clear" w:color="auto" w:fill="FFFFFF"/>
        </w:rPr>
      </w:pPr>
    </w:p>
    <w:p w14:paraId="762F4889" w14:textId="551BE7E3" w:rsidR="00763E39" w:rsidRPr="00485661" w:rsidRDefault="00763E39" w:rsidP="00485661">
      <w:pPr>
        <w:pStyle w:val="Prrafodelista"/>
        <w:ind w:left="360"/>
        <w:rPr>
          <w:rFonts w:ascii="Arial" w:hAnsi="Arial" w:cs="Arial"/>
          <w:i/>
          <w:color w:val="000000" w:themeColor="text1"/>
          <w:sz w:val="22"/>
          <w:szCs w:val="22"/>
          <w:shd w:val="clear" w:color="auto" w:fill="FFFFFF"/>
        </w:rPr>
      </w:pPr>
      <w:r w:rsidRPr="00485661">
        <w:rPr>
          <w:rFonts w:ascii="Arial" w:hAnsi="Arial" w:cs="Arial"/>
          <w:i/>
          <w:color w:val="000000" w:themeColor="text1"/>
          <w:sz w:val="22"/>
          <w:szCs w:val="22"/>
          <w:shd w:val="clear" w:color="auto" w:fill="FFFFFF"/>
        </w:rPr>
        <w:t>“El proceso Gestión del Talento Humano adelantó revisión de la situación de los 11 servidores públicos que a 30 de junio de 2021 registran tres (3) o más períodos de vacaciones, de los cuales tres (3) colaboradores hicieron uso de un período de vacaciones, disminuyendo el número períodos acumulados. A nueve (9) servidores se les requirió mediante oficio para programar prioritariamente el período de disfrute de sus vacaciones acumuladas. Un (1) servidor se encuentra en Incapacidad, una vez se reintegre a sus labores, se solicitará programar el período de disfrute de sus vacaciones. Para los otros (3) funcionarios, por ser jefes o asesores se les solicitó igualmente realizar la programación del período del disfrute de vacaciones para prevenir la prescripción de las mismas. Se debe aclarar que esta es una situación dinámica, que cambia entre los diferentes períodos, por tal razón, en cada trimestre el proceso de GTHU por memorando comunica al funcionario la situación, para que el Colaborador adelante la solicitud de su(s) período(s) de vacaciones, a través del formato GTHU-FM-022-V2 Formato Programación de Vacaciones, de forma que evite su prescripción.  Verificar la información en el archivo Vacaciones Pendientes 3 o más periodos a 31 de marzo 2021, en la carpeta 6. Gastos Asociados Nómina de los anexos.”</w:t>
      </w:r>
    </w:p>
    <w:p w14:paraId="1E493A66" w14:textId="77777777" w:rsidR="006B76DF" w:rsidRPr="00485661" w:rsidRDefault="006B76DF" w:rsidP="00485661">
      <w:pPr>
        <w:pStyle w:val="NormalWeb"/>
        <w:ind w:left="284" w:right="284"/>
        <w:jc w:val="both"/>
        <w:rPr>
          <w:rFonts w:ascii="Arial" w:hAnsi="Arial" w:cs="Arial"/>
          <w:color w:val="000000" w:themeColor="text1"/>
          <w:sz w:val="22"/>
          <w:szCs w:val="22"/>
        </w:rPr>
      </w:pPr>
      <w:r w:rsidRPr="00485661">
        <w:rPr>
          <w:rFonts w:ascii="Arial" w:hAnsi="Arial" w:cs="Arial"/>
          <w:color w:val="000000" w:themeColor="text1"/>
          <w:sz w:val="22"/>
          <w:szCs w:val="22"/>
        </w:rPr>
        <w:t xml:space="preserve">Con lo anterior, </w:t>
      </w:r>
      <w:r w:rsidRPr="00485661">
        <w:rPr>
          <w:rFonts w:ascii="Arial" w:hAnsi="Arial" w:cs="Arial"/>
          <w:b/>
          <w:bCs/>
          <w:color w:val="000000" w:themeColor="text1"/>
          <w:sz w:val="22"/>
          <w:szCs w:val="22"/>
        </w:rPr>
        <w:t>las recomendaciones continúan en seguimiento</w:t>
      </w:r>
      <w:r w:rsidRPr="00485661">
        <w:rPr>
          <w:rFonts w:ascii="Arial" w:hAnsi="Arial" w:cs="Arial"/>
          <w:bCs/>
          <w:color w:val="000000" w:themeColor="text1"/>
          <w:sz w:val="22"/>
          <w:szCs w:val="22"/>
        </w:rPr>
        <w:t xml:space="preserve"> </w:t>
      </w:r>
      <w:r w:rsidRPr="00485661">
        <w:rPr>
          <w:rFonts w:ascii="Arial" w:hAnsi="Arial" w:cs="Arial"/>
          <w:color w:val="000000" w:themeColor="text1"/>
          <w:sz w:val="22"/>
          <w:szCs w:val="22"/>
        </w:rPr>
        <w:t>hasta:</w:t>
      </w:r>
    </w:p>
    <w:p w14:paraId="7A5219B1" w14:textId="77C66409" w:rsidR="006B76DF" w:rsidRDefault="006B76DF" w:rsidP="00485661">
      <w:pPr>
        <w:pStyle w:val="NormalWeb"/>
        <w:numPr>
          <w:ilvl w:val="0"/>
          <w:numId w:val="4"/>
        </w:numPr>
        <w:ind w:right="284"/>
        <w:jc w:val="both"/>
        <w:rPr>
          <w:rFonts w:ascii="Arial" w:hAnsi="Arial" w:cs="Arial"/>
          <w:color w:val="000000" w:themeColor="text1"/>
          <w:sz w:val="22"/>
          <w:szCs w:val="22"/>
        </w:rPr>
      </w:pPr>
      <w:r w:rsidRPr="00485661">
        <w:rPr>
          <w:rFonts w:ascii="Arial" w:hAnsi="Arial" w:cs="Arial"/>
          <w:color w:val="000000" w:themeColor="text1"/>
          <w:sz w:val="22"/>
          <w:szCs w:val="22"/>
        </w:rPr>
        <w:t>Evidenciar</w:t>
      </w:r>
      <w:r w:rsidRPr="00485661">
        <w:rPr>
          <w:rFonts w:ascii="Arial" w:hAnsi="Arial" w:cs="Arial"/>
          <w:bCs/>
          <w:color w:val="000000" w:themeColor="text1"/>
          <w:sz w:val="22"/>
          <w:szCs w:val="22"/>
        </w:rPr>
        <w:t xml:space="preserve"> </w:t>
      </w:r>
      <w:r w:rsidRPr="00485661">
        <w:rPr>
          <w:rFonts w:ascii="Arial" w:hAnsi="Arial" w:cs="Arial"/>
          <w:b/>
          <w:bCs/>
          <w:color w:val="000000" w:themeColor="text1"/>
          <w:sz w:val="22"/>
          <w:szCs w:val="22"/>
        </w:rPr>
        <w:t>la consolidación en el Proceso de Gestión del Talento Humano, del cronograma de vacaciones para los trabajadores oficiales y empleados públicos</w:t>
      </w:r>
      <w:r w:rsidRPr="00485661">
        <w:rPr>
          <w:rFonts w:ascii="Arial" w:hAnsi="Arial" w:cs="Arial"/>
          <w:bCs/>
          <w:color w:val="000000" w:themeColor="text1"/>
          <w:sz w:val="22"/>
          <w:szCs w:val="22"/>
        </w:rPr>
        <w:t xml:space="preserve"> acorde con la información que se reciba de cada uno de los jefes de las dependencias, quienes previamente concertaron las fechas de disfrute con los</w:t>
      </w:r>
      <w:r w:rsidR="009C4AFB" w:rsidRPr="00485661">
        <w:rPr>
          <w:rFonts w:ascii="Arial" w:hAnsi="Arial" w:cs="Arial"/>
          <w:bCs/>
          <w:color w:val="000000" w:themeColor="text1"/>
          <w:sz w:val="22"/>
          <w:szCs w:val="22"/>
        </w:rPr>
        <w:t xml:space="preserve"> 11</w:t>
      </w:r>
      <w:r w:rsidRPr="00485661">
        <w:rPr>
          <w:rFonts w:ascii="Arial" w:hAnsi="Arial" w:cs="Arial"/>
          <w:bCs/>
          <w:color w:val="000000" w:themeColor="text1"/>
          <w:sz w:val="22"/>
          <w:szCs w:val="22"/>
        </w:rPr>
        <w:t xml:space="preserve"> </w:t>
      </w:r>
      <w:r w:rsidRPr="00485661">
        <w:rPr>
          <w:rFonts w:ascii="Arial" w:hAnsi="Arial" w:cs="Arial"/>
          <w:bCs/>
          <w:color w:val="000000" w:themeColor="text1"/>
          <w:sz w:val="22"/>
          <w:szCs w:val="22"/>
        </w:rPr>
        <w:lastRenderedPageBreak/>
        <w:t>servidores públicos que cuentan con 3 o más periodos causados a 3</w:t>
      </w:r>
      <w:r w:rsidR="00293D4C" w:rsidRPr="00485661">
        <w:rPr>
          <w:rFonts w:ascii="Arial" w:hAnsi="Arial" w:cs="Arial"/>
          <w:bCs/>
          <w:color w:val="000000" w:themeColor="text1"/>
          <w:sz w:val="22"/>
          <w:szCs w:val="22"/>
        </w:rPr>
        <w:t>0</w:t>
      </w:r>
      <w:r w:rsidRPr="00485661">
        <w:rPr>
          <w:rFonts w:ascii="Arial" w:hAnsi="Arial" w:cs="Arial"/>
          <w:bCs/>
          <w:color w:val="000000" w:themeColor="text1"/>
          <w:sz w:val="22"/>
          <w:szCs w:val="22"/>
        </w:rPr>
        <w:t xml:space="preserve"> de </w:t>
      </w:r>
      <w:r w:rsidR="00293D4C" w:rsidRPr="00485661">
        <w:rPr>
          <w:rFonts w:ascii="Arial" w:hAnsi="Arial" w:cs="Arial"/>
          <w:bCs/>
          <w:color w:val="000000" w:themeColor="text1"/>
          <w:sz w:val="22"/>
          <w:szCs w:val="22"/>
        </w:rPr>
        <w:t xml:space="preserve">junio </w:t>
      </w:r>
      <w:r w:rsidRPr="00485661">
        <w:rPr>
          <w:rFonts w:ascii="Arial" w:hAnsi="Arial" w:cs="Arial"/>
          <w:bCs/>
          <w:color w:val="000000" w:themeColor="text1"/>
          <w:sz w:val="22"/>
          <w:szCs w:val="22"/>
        </w:rPr>
        <w:t>de 2021</w:t>
      </w:r>
      <w:r w:rsidRPr="00485661">
        <w:rPr>
          <w:rFonts w:ascii="Arial" w:hAnsi="Arial" w:cs="Arial"/>
          <w:color w:val="000000" w:themeColor="text1"/>
          <w:sz w:val="22"/>
          <w:szCs w:val="22"/>
        </w:rPr>
        <w:t>.</w:t>
      </w:r>
    </w:p>
    <w:p w14:paraId="10F89EB7" w14:textId="77777777" w:rsidR="00CA636C" w:rsidRPr="00485661" w:rsidRDefault="00CA636C" w:rsidP="00CA636C">
      <w:pPr>
        <w:pStyle w:val="NormalWeb"/>
        <w:ind w:left="360" w:right="284"/>
        <w:jc w:val="both"/>
        <w:rPr>
          <w:rFonts w:ascii="Arial" w:hAnsi="Arial" w:cs="Arial"/>
          <w:color w:val="000000" w:themeColor="text1"/>
          <w:sz w:val="22"/>
          <w:szCs w:val="22"/>
        </w:rPr>
      </w:pPr>
    </w:p>
    <w:p w14:paraId="3AB095CF" w14:textId="06689D35" w:rsidR="006B76DF" w:rsidRPr="00485661" w:rsidRDefault="006B76DF" w:rsidP="00485661">
      <w:pPr>
        <w:pStyle w:val="NormalWeb"/>
        <w:numPr>
          <w:ilvl w:val="0"/>
          <w:numId w:val="4"/>
        </w:numPr>
        <w:ind w:right="284"/>
        <w:jc w:val="both"/>
        <w:rPr>
          <w:rFonts w:ascii="Arial" w:hAnsi="Arial" w:cs="Arial"/>
          <w:color w:val="000000" w:themeColor="text1"/>
          <w:sz w:val="22"/>
          <w:szCs w:val="22"/>
        </w:rPr>
      </w:pPr>
      <w:r w:rsidRPr="00485661">
        <w:rPr>
          <w:rFonts w:ascii="Arial" w:hAnsi="Arial" w:cs="Arial"/>
          <w:b/>
          <w:color w:val="000000" w:themeColor="text1"/>
          <w:sz w:val="22"/>
          <w:szCs w:val="22"/>
        </w:rPr>
        <w:t>A</w:t>
      </w:r>
      <w:r w:rsidRPr="00485661">
        <w:rPr>
          <w:rFonts w:ascii="Arial" w:hAnsi="Arial" w:cs="Arial"/>
          <w:b/>
          <w:color w:val="000000" w:themeColor="text1"/>
          <w:sz w:val="22"/>
          <w:szCs w:val="22"/>
          <w:shd w:val="clear" w:color="auto" w:fill="FFFFFF"/>
        </w:rPr>
        <w:t>signar la periodicidad de seguimiento de la ejecución del control propuesto por el proceso de establecido en el memorando 20201100043073 del 16 de julio de 2020</w:t>
      </w:r>
      <w:r w:rsidRPr="00485661">
        <w:rPr>
          <w:rFonts w:ascii="Arial" w:hAnsi="Arial" w:cs="Arial"/>
          <w:color w:val="000000" w:themeColor="text1"/>
          <w:sz w:val="22"/>
          <w:szCs w:val="22"/>
          <w:shd w:val="clear" w:color="auto" w:fill="FFFFFF"/>
        </w:rPr>
        <w:t>, dado que, aunque la administración inform</w:t>
      </w:r>
      <w:r w:rsidR="009C4AFB" w:rsidRPr="00485661">
        <w:rPr>
          <w:rFonts w:ascii="Arial" w:hAnsi="Arial" w:cs="Arial"/>
          <w:color w:val="000000" w:themeColor="text1"/>
          <w:sz w:val="22"/>
          <w:szCs w:val="22"/>
          <w:shd w:val="clear" w:color="auto" w:fill="FFFFFF"/>
        </w:rPr>
        <w:t>ó</w:t>
      </w:r>
      <w:r w:rsidRPr="00485661">
        <w:rPr>
          <w:rFonts w:ascii="Arial" w:hAnsi="Arial" w:cs="Arial"/>
          <w:color w:val="000000" w:themeColor="text1"/>
          <w:sz w:val="22"/>
          <w:szCs w:val="22"/>
          <w:shd w:val="clear" w:color="auto" w:fill="FFFFFF"/>
        </w:rPr>
        <w:t xml:space="preserve"> </w:t>
      </w:r>
      <w:r w:rsidR="009C4AFB" w:rsidRPr="00485661">
        <w:rPr>
          <w:rFonts w:ascii="Arial" w:hAnsi="Arial" w:cs="Arial"/>
          <w:color w:val="000000" w:themeColor="text1"/>
          <w:sz w:val="22"/>
          <w:szCs w:val="22"/>
          <w:shd w:val="clear" w:color="auto" w:fill="FFFFFF"/>
        </w:rPr>
        <w:t xml:space="preserve">de </w:t>
      </w:r>
      <w:r w:rsidRPr="00485661">
        <w:rPr>
          <w:rFonts w:ascii="Arial" w:hAnsi="Arial" w:cs="Arial"/>
          <w:i/>
          <w:color w:val="000000" w:themeColor="text1"/>
          <w:sz w:val="22"/>
          <w:szCs w:val="22"/>
          <w:shd w:val="clear" w:color="auto" w:fill="FFFFFF"/>
        </w:rPr>
        <w:t>“Las acciones adelantadas en se enmarcan dentro del procedimiento para la programación de vacaciones”</w:t>
      </w:r>
      <w:r w:rsidRPr="00485661">
        <w:rPr>
          <w:rFonts w:ascii="Arial" w:hAnsi="Arial" w:cs="Arial"/>
          <w:color w:val="000000" w:themeColor="text1"/>
          <w:sz w:val="22"/>
          <w:szCs w:val="22"/>
          <w:shd w:val="clear" w:color="auto" w:fill="FFFFFF"/>
        </w:rPr>
        <w:t>, no se identificó en la intranet la existencia de este procedimiento.</w:t>
      </w:r>
    </w:p>
    <w:p w14:paraId="7C87C6E1" w14:textId="67C8610E" w:rsidR="00A40E2D" w:rsidRPr="00485661" w:rsidRDefault="00A40E2D" w:rsidP="00485661">
      <w:pPr>
        <w:pStyle w:val="NormalWeb"/>
        <w:numPr>
          <w:ilvl w:val="0"/>
          <w:numId w:val="4"/>
        </w:numPr>
        <w:ind w:right="284"/>
        <w:jc w:val="both"/>
        <w:rPr>
          <w:rFonts w:ascii="Arial" w:hAnsi="Arial" w:cs="Arial"/>
          <w:color w:val="000000" w:themeColor="text1"/>
          <w:sz w:val="22"/>
          <w:szCs w:val="22"/>
        </w:rPr>
      </w:pPr>
      <w:r w:rsidRPr="00485661">
        <w:rPr>
          <w:rFonts w:ascii="Arial" w:hAnsi="Arial" w:cs="Arial"/>
          <w:b/>
          <w:color w:val="000000" w:themeColor="text1"/>
          <w:sz w:val="22"/>
          <w:szCs w:val="22"/>
          <w:shd w:val="clear" w:color="auto" w:fill="FFFFFF"/>
        </w:rPr>
        <w:t>Evidenciar la inexistencia de casos de servidores públicos con vacaciones acumuladas mayores a 3 periodos</w:t>
      </w:r>
      <w:r w:rsidR="00B52CC1" w:rsidRPr="00485661">
        <w:rPr>
          <w:rFonts w:ascii="Arial" w:hAnsi="Arial" w:cs="Arial"/>
          <w:b/>
          <w:color w:val="000000" w:themeColor="text1"/>
          <w:sz w:val="22"/>
          <w:szCs w:val="22"/>
          <w:shd w:val="clear" w:color="auto" w:fill="FFFFFF"/>
        </w:rPr>
        <w:t>, para el periodo se reportó:</w:t>
      </w:r>
    </w:p>
    <w:p w14:paraId="1CAE1AF0" w14:textId="77777777" w:rsidR="00B52CC1" w:rsidRPr="00485661" w:rsidRDefault="00B52CC1" w:rsidP="00485661">
      <w:pPr>
        <w:pStyle w:val="Prrafodelista"/>
        <w:numPr>
          <w:ilvl w:val="0"/>
          <w:numId w:val="38"/>
        </w:numPr>
        <w:rPr>
          <w:rFonts w:ascii="Arial" w:hAnsi="Arial" w:cs="Arial"/>
          <w:bCs/>
          <w:color w:val="000000" w:themeColor="text1"/>
          <w:sz w:val="22"/>
          <w:szCs w:val="22"/>
          <w:lang w:val="es-ES" w:eastAsia="es-ES_tradnl"/>
        </w:rPr>
      </w:pPr>
      <w:r w:rsidRPr="00485661">
        <w:rPr>
          <w:rFonts w:ascii="Arial" w:hAnsi="Arial" w:cs="Arial"/>
          <w:bCs/>
          <w:color w:val="000000" w:themeColor="text1"/>
          <w:sz w:val="22"/>
          <w:szCs w:val="22"/>
          <w:lang w:val="es-ES" w:eastAsia="es-ES_tradnl"/>
        </w:rPr>
        <w:t>Un asesor y un trabajador oficial a quien se le han cumplido 4 periodos de vacaciones causadas a junio de 2021.</w:t>
      </w:r>
    </w:p>
    <w:p w14:paraId="5E4C2128" w14:textId="77777777" w:rsidR="00B52CC1" w:rsidRPr="00485661" w:rsidRDefault="00B52CC1" w:rsidP="00485661">
      <w:pPr>
        <w:pStyle w:val="Prrafodelista"/>
        <w:numPr>
          <w:ilvl w:val="0"/>
          <w:numId w:val="38"/>
        </w:numPr>
        <w:rPr>
          <w:rFonts w:ascii="Arial" w:hAnsi="Arial" w:cs="Arial"/>
          <w:bCs/>
          <w:color w:val="000000" w:themeColor="text1"/>
          <w:sz w:val="22"/>
          <w:szCs w:val="22"/>
          <w:lang w:val="es-ES" w:eastAsia="es-ES_tradnl"/>
        </w:rPr>
      </w:pPr>
      <w:r w:rsidRPr="00485661">
        <w:rPr>
          <w:rFonts w:ascii="Arial" w:hAnsi="Arial" w:cs="Arial"/>
          <w:bCs/>
          <w:color w:val="000000" w:themeColor="text1"/>
          <w:sz w:val="22"/>
          <w:szCs w:val="22"/>
          <w:lang w:val="es-ES" w:eastAsia="es-ES_tradnl"/>
        </w:rPr>
        <w:t>El obrero con 4 periodos cumplidos con la nota “INCAPACIDAD”, es la misma del informe anterior, es decir, no hay ningún avance.</w:t>
      </w:r>
    </w:p>
    <w:p w14:paraId="29A0EFAC" w14:textId="77777777" w:rsidR="00B52CC1" w:rsidRPr="00485661" w:rsidRDefault="00B52CC1" w:rsidP="00485661">
      <w:pPr>
        <w:pStyle w:val="Prrafodelista"/>
        <w:numPr>
          <w:ilvl w:val="0"/>
          <w:numId w:val="38"/>
        </w:numPr>
        <w:rPr>
          <w:rFonts w:ascii="Arial" w:hAnsi="Arial" w:cs="Arial"/>
          <w:bCs/>
          <w:color w:val="000000" w:themeColor="text1"/>
          <w:sz w:val="22"/>
          <w:szCs w:val="22"/>
          <w:lang w:val="es-ES" w:eastAsia="es-ES_tradnl"/>
        </w:rPr>
      </w:pPr>
      <w:r w:rsidRPr="00485661">
        <w:rPr>
          <w:rFonts w:ascii="Arial" w:hAnsi="Arial" w:cs="Arial"/>
          <w:bCs/>
          <w:color w:val="000000" w:themeColor="text1"/>
          <w:sz w:val="22"/>
          <w:szCs w:val="22"/>
          <w:lang w:val="es-ES" w:eastAsia="es-ES_tradnl"/>
        </w:rPr>
        <w:t xml:space="preserve">Un operario de planta, para quien se indica que tiene 3 periodos de vacaciones causados desde el 11 de enero de 2021 con la nota “no se encontraba en el listado”, es decir, no fue reportado con corte al informe de marzo. </w:t>
      </w:r>
    </w:p>
    <w:p w14:paraId="101D59C7" w14:textId="77777777" w:rsidR="00763E39" w:rsidRPr="00485661" w:rsidRDefault="00763E39" w:rsidP="00485661">
      <w:pPr>
        <w:pStyle w:val="Prrafodelista"/>
        <w:ind w:left="360"/>
        <w:rPr>
          <w:rFonts w:ascii="Arial" w:hAnsi="Arial" w:cs="Arial"/>
          <w:color w:val="000000" w:themeColor="text1"/>
          <w:sz w:val="22"/>
          <w:szCs w:val="22"/>
          <w:shd w:val="clear" w:color="auto" w:fill="FFFFFF"/>
        </w:rPr>
      </w:pPr>
    </w:p>
    <w:p w14:paraId="4E899769" w14:textId="77777777" w:rsidR="00A853DD" w:rsidRPr="00485661" w:rsidRDefault="00A853DD" w:rsidP="00485661">
      <w:pPr>
        <w:rPr>
          <w:rFonts w:ascii="Arial" w:hAnsi="Arial" w:cs="Arial"/>
          <w:color w:val="000000" w:themeColor="text1"/>
          <w:sz w:val="22"/>
          <w:szCs w:val="22"/>
          <w:shd w:val="clear" w:color="auto" w:fill="FFFFFF"/>
        </w:rPr>
      </w:pPr>
      <w:r w:rsidRPr="00485661">
        <w:rPr>
          <w:rFonts w:ascii="Arial" w:hAnsi="Arial" w:cs="Arial"/>
          <w:color w:val="000000" w:themeColor="text1"/>
          <w:sz w:val="22"/>
          <w:szCs w:val="22"/>
          <w:shd w:val="clear" w:color="auto" w:fill="FFFFFF"/>
        </w:rPr>
        <w:t>RAZÓN SOCIAL EN LOS RECIBOS DE SERVICIOS PÚBLICOS</w:t>
      </w:r>
    </w:p>
    <w:p w14:paraId="0F827316" w14:textId="77777777" w:rsidR="00A853DD" w:rsidRPr="00485661" w:rsidRDefault="00A853DD" w:rsidP="00485661">
      <w:pPr>
        <w:rPr>
          <w:rFonts w:ascii="Arial" w:hAnsi="Arial" w:cs="Arial"/>
          <w:i/>
          <w:iCs/>
          <w:color w:val="000000" w:themeColor="text1"/>
          <w:sz w:val="22"/>
          <w:szCs w:val="22"/>
          <w:shd w:val="clear" w:color="auto" w:fill="FFFFFF"/>
        </w:rPr>
      </w:pPr>
    </w:p>
    <w:p w14:paraId="1A85C19A" w14:textId="6E60F697" w:rsidR="00A853DD" w:rsidRPr="00485661" w:rsidRDefault="006B76DF" w:rsidP="00485661">
      <w:pPr>
        <w:pStyle w:val="Prrafodelista"/>
        <w:numPr>
          <w:ilvl w:val="0"/>
          <w:numId w:val="21"/>
        </w:numPr>
        <w:rPr>
          <w:rFonts w:ascii="Arial" w:hAnsi="Arial" w:cs="Arial"/>
          <w:color w:val="000000" w:themeColor="text1"/>
          <w:sz w:val="22"/>
          <w:szCs w:val="22"/>
          <w:shd w:val="clear" w:color="auto" w:fill="FFFFFF"/>
        </w:rPr>
      </w:pPr>
      <w:r w:rsidRPr="00485661">
        <w:rPr>
          <w:rFonts w:ascii="Arial" w:hAnsi="Arial" w:cs="Arial"/>
          <w:color w:val="000000" w:themeColor="text1"/>
          <w:sz w:val="22"/>
          <w:szCs w:val="22"/>
          <w:shd w:val="clear" w:color="auto" w:fill="FFFFFF"/>
        </w:rPr>
        <w:t xml:space="preserve">Recomendación: </w:t>
      </w:r>
      <w:r w:rsidRPr="00485661">
        <w:rPr>
          <w:rFonts w:ascii="Arial" w:hAnsi="Arial" w:cs="Arial"/>
          <w:i/>
          <w:color w:val="000000" w:themeColor="text1"/>
          <w:sz w:val="22"/>
          <w:szCs w:val="22"/>
          <w:shd w:val="clear" w:color="auto" w:fill="FFFFFF"/>
        </w:rPr>
        <w:t>“</w:t>
      </w:r>
      <w:r w:rsidR="00A853DD" w:rsidRPr="00485661">
        <w:rPr>
          <w:rFonts w:ascii="Arial" w:hAnsi="Arial" w:cs="Arial"/>
          <w:i/>
          <w:color w:val="000000" w:themeColor="text1"/>
          <w:sz w:val="22"/>
          <w:szCs w:val="22"/>
          <w:shd w:val="clear" w:color="auto" w:fill="FFFFFF"/>
        </w:rPr>
        <w:t>Obtener evidencia del seguimiento al memorando 20201100043073 proyectado desde el 16 de julio de 2020</w:t>
      </w:r>
      <w:r w:rsidR="00A853DD" w:rsidRPr="00485661">
        <w:rPr>
          <w:rFonts w:ascii="Arial" w:hAnsi="Arial" w:cs="Arial"/>
          <w:i/>
          <w:iCs/>
          <w:color w:val="000000" w:themeColor="text1"/>
          <w:sz w:val="22"/>
          <w:szCs w:val="22"/>
          <w:shd w:val="clear" w:color="auto" w:fill="FFFFFF"/>
        </w:rPr>
        <w:t xml:space="preserve"> con asunto “La Secretaría General solicitó al Supervisor del Contrato de Arrendamiento de la Sede Administrativa de la Unidad, gestioné que el proveedor inmobiliario realice ante la empresa proveedora del servicio de energía  ENEL- CODENSA ESP”; </w:t>
      </w:r>
      <w:r w:rsidR="00A853DD" w:rsidRPr="00485661">
        <w:rPr>
          <w:rFonts w:ascii="Arial" w:hAnsi="Arial" w:cs="Arial"/>
          <w:i/>
          <w:iCs/>
          <w:color w:val="000000" w:themeColor="text1"/>
          <w:sz w:val="22"/>
          <w:szCs w:val="22"/>
          <w:u w:val="single"/>
          <w:shd w:val="clear" w:color="auto" w:fill="FFFFFF"/>
        </w:rPr>
        <w:t xml:space="preserve">y que al 31 de marzo de 2021 no se cuenta con avance alguno; </w:t>
      </w:r>
      <w:r w:rsidR="00A853DD" w:rsidRPr="00485661">
        <w:rPr>
          <w:rFonts w:ascii="Arial" w:hAnsi="Arial" w:cs="Arial"/>
          <w:i/>
          <w:iCs/>
          <w:color w:val="000000" w:themeColor="text1"/>
          <w:sz w:val="22"/>
          <w:szCs w:val="22"/>
          <w:shd w:val="clear" w:color="auto" w:fill="FFFFFF"/>
        </w:rPr>
        <w:t xml:space="preserve">lo anterior, con el fin de avanzar con el </w:t>
      </w:r>
      <w:r w:rsidR="00A853DD" w:rsidRPr="00485661">
        <w:rPr>
          <w:rFonts w:ascii="Arial" w:hAnsi="Arial" w:cs="Arial"/>
          <w:i/>
          <w:color w:val="000000" w:themeColor="text1"/>
          <w:sz w:val="22"/>
          <w:szCs w:val="22"/>
          <w:shd w:val="clear" w:color="auto" w:fill="FFFFFF"/>
        </w:rPr>
        <w:t>trámite de cambio de la razón social en los recibos de energía eléctrica, que a la fecha en las facturas se relaciona como: “MINA LA ESMERALDA – REUBICACIÓN PLANTA EL”</w:t>
      </w:r>
      <w:r w:rsidRPr="00485661">
        <w:rPr>
          <w:rFonts w:ascii="Arial" w:hAnsi="Arial" w:cs="Arial"/>
          <w:i/>
          <w:color w:val="000000" w:themeColor="text1"/>
          <w:sz w:val="22"/>
          <w:szCs w:val="22"/>
          <w:shd w:val="clear" w:color="auto" w:fill="FFFFFF"/>
        </w:rPr>
        <w:t>”</w:t>
      </w:r>
      <w:r w:rsidR="00A853DD" w:rsidRPr="00485661">
        <w:rPr>
          <w:rFonts w:ascii="Arial" w:hAnsi="Arial" w:cs="Arial"/>
          <w:i/>
          <w:color w:val="000000" w:themeColor="text1"/>
          <w:sz w:val="22"/>
          <w:szCs w:val="22"/>
          <w:shd w:val="clear" w:color="auto" w:fill="FFFFFF"/>
        </w:rPr>
        <w:t>.</w:t>
      </w:r>
      <w:r w:rsidR="00A853DD" w:rsidRPr="00485661">
        <w:rPr>
          <w:rFonts w:ascii="Arial" w:hAnsi="Arial" w:cs="Arial"/>
          <w:color w:val="000000" w:themeColor="text1"/>
          <w:sz w:val="22"/>
          <w:szCs w:val="22"/>
          <w:shd w:val="clear" w:color="auto" w:fill="FFFFFF"/>
        </w:rPr>
        <w:t xml:space="preserve"> </w:t>
      </w:r>
    </w:p>
    <w:p w14:paraId="3D8FB307" w14:textId="77777777" w:rsidR="006B76DF" w:rsidRPr="00485661" w:rsidRDefault="006B76DF" w:rsidP="00485661">
      <w:pPr>
        <w:pStyle w:val="Prrafodelista"/>
        <w:ind w:left="360"/>
        <w:rPr>
          <w:rFonts w:ascii="Arial" w:hAnsi="Arial" w:cs="Arial"/>
          <w:color w:val="000000" w:themeColor="text1"/>
          <w:sz w:val="22"/>
          <w:szCs w:val="22"/>
          <w:shd w:val="clear" w:color="auto" w:fill="FFFFFF"/>
        </w:rPr>
      </w:pPr>
    </w:p>
    <w:p w14:paraId="197EB333" w14:textId="6311D11A" w:rsidR="006B76DF" w:rsidRPr="00485661" w:rsidRDefault="006B76DF" w:rsidP="00485661">
      <w:pPr>
        <w:pStyle w:val="Prrafodelista"/>
        <w:ind w:left="360"/>
        <w:rPr>
          <w:rFonts w:ascii="Arial" w:hAnsi="Arial" w:cs="Arial"/>
          <w:color w:val="000000" w:themeColor="text1"/>
          <w:sz w:val="22"/>
          <w:szCs w:val="22"/>
          <w:shd w:val="clear" w:color="auto" w:fill="FFFFFF"/>
        </w:rPr>
      </w:pPr>
      <w:r w:rsidRPr="00485661">
        <w:rPr>
          <w:rFonts w:ascii="Arial" w:hAnsi="Arial" w:cs="Arial"/>
          <w:color w:val="000000" w:themeColor="text1"/>
          <w:sz w:val="22"/>
          <w:szCs w:val="22"/>
          <w:shd w:val="clear" w:color="auto" w:fill="FFFFFF"/>
        </w:rPr>
        <w:t xml:space="preserve">La administración comunicó a través de su memorando </w:t>
      </w:r>
      <w:r w:rsidRPr="00485661">
        <w:rPr>
          <w:rFonts w:ascii="Arial" w:hAnsi="Arial" w:cs="Arial"/>
          <w:color w:val="000000" w:themeColor="text1"/>
          <w:sz w:val="22"/>
          <w:szCs w:val="22"/>
          <w:lang w:val="es-ES" w:eastAsia="es-ES_tradnl"/>
        </w:rPr>
        <w:t>20211170077183</w:t>
      </w:r>
      <w:r w:rsidRPr="00485661">
        <w:rPr>
          <w:rFonts w:ascii="Arial" w:hAnsi="Arial" w:cs="Arial"/>
          <w:color w:val="000000" w:themeColor="text1"/>
          <w:sz w:val="22"/>
          <w:szCs w:val="22"/>
          <w:shd w:val="clear" w:color="auto" w:fill="FFFFFF"/>
        </w:rPr>
        <w:t xml:space="preserve">, que: </w:t>
      </w:r>
    </w:p>
    <w:p w14:paraId="37F73C0F" w14:textId="6AAFDEB9" w:rsidR="006B76DF" w:rsidRPr="00485661" w:rsidRDefault="006B76DF" w:rsidP="00485661">
      <w:pPr>
        <w:pStyle w:val="Prrafodelista"/>
        <w:ind w:left="360"/>
        <w:rPr>
          <w:rFonts w:ascii="Arial" w:hAnsi="Arial" w:cs="Arial"/>
          <w:color w:val="000000" w:themeColor="text1"/>
          <w:sz w:val="22"/>
          <w:szCs w:val="22"/>
          <w:shd w:val="clear" w:color="auto" w:fill="FFFFFF"/>
        </w:rPr>
      </w:pPr>
    </w:p>
    <w:p w14:paraId="78004388" w14:textId="4C3AF723" w:rsidR="006B76DF" w:rsidRPr="00485661" w:rsidRDefault="00A40E2D" w:rsidP="00485661">
      <w:pPr>
        <w:pStyle w:val="Prrafodelista"/>
        <w:ind w:left="360"/>
        <w:rPr>
          <w:rFonts w:ascii="Arial" w:hAnsi="Arial" w:cs="Arial"/>
          <w:color w:val="000000" w:themeColor="text1"/>
          <w:sz w:val="22"/>
          <w:szCs w:val="22"/>
          <w:shd w:val="clear" w:color="auto" w:fill="FFFFFF"/>
        </w:rPr>
      </w:pPr>
      <w:r w:rsidRPr="00485661">
        <w:rPr>
          <w:rFonts w:ascii="Arial" w:hAnsi="Arial" w:cs="Arial"/>
          <w:color w:val="000000" w:themeColor="text1"/>
          <w:sz w:val="22"/>
          <w:szCs w:val="22"/>
          <w:shd w:val="clear" w:color="auto" w:fill="FFFFFF"/>
        </w:rPr>
        <w:t>“</w:t>
      </w:r>
      <w:r w:rsidR="006B76DF" w:rsidRPr="00485661">
        <w:rPr>
          <w:rFonts w:ascii="Arial" w:hAnsi="Arial" w:cs="Arial"/>
          <w:i/>
          <w:color w:val="000000" w:themeColor="text1"/>
          <w:sz w:val="22"/>
          <w:szCs w:val="22"/>
          <w:shd w:val="clear" w:color="auto" w:fill="FFFFFF"/>
        </w:rPr>
        <w:t>Se adelantará la revisión del tema con el Supervisor del contrato de arrendamiento, para gestionar que por medio del proveedor inmobiliario de la sede administrativa se solicite ante la empresa proveedora del servicio de energía ENEL- CODENSA, el cambio de nombre titular de la cuenta (Persona jurídica), para la modificación en el cambio en la razón social en los recibos de energía eléctrica de esta sede, piso 8, de “MINA LA ESMERALDA – REUBICACIÓN PLANTA EL” a FIDUCIARIA BOGOTA S.A.</w:t>
      </w:r>
      <w:r w:rsidRPr="00485661">
        <w:rPr>
          <w:rFonts w:ascii="Arial" w:hAnsi="Arial" w:cs="Arial"/>
          <w:i/>
          <w:color w:val="000000" w:themeColor="text1"/>
          <w:sz w:val="22"/>
          <w:szCs w:val="22"/>
          <w:shd w:val="clear" w:color="auto" w:fill="FFFFFF"/>
        </w:rPr>
        <w:t>”</w:t>
      </w:r>
    </w:p>
    <w:p w14:paraId="0768637F" w14:textId="1E495A19" w:rsidR="006B76DF" w:rsidRPr="00485661" w:rsidRDefault="006B76DF" w:rsidP="00485661">
      <w:pPr>
        <w:pStyle w:val="Prrafodelista"/>
        <w:ind w:left="360"/>
        <w:rPr>
          <w:rFonts w:ascii="Arial" w:hAnsi="Arial" w:cs="Arial"/>
          <w:color w:val="000000" w:themeColor="text1"/>
          <w:sz w:val="22"/>
          <w:szCs w:val="22"/>
          <w:shd w:val="clear" w:color="auto" w:fill="FFFFFF"/>
        </w:rPr>
      </w:pPr>
    </w:p>
    <w:p w14:paraId="4F5FA584" w14:textId="77777777" w:rsidR="00B52CC1" w:rsidRPr="00485661" w:rsidRDefault="00A40E2D" w:rsidP="00485661">
      <w:pPr>
        <w:ind w:left="360"/>
        <w:rPr>
          <w:rFonts w:ascii="Arial" w:hAnsi="Arial" w:cs="Arial"/>
          <w:color w:val="000000" w:themeColor="text1"/>
          <w:sz w:val="22"/>
          <w:szCs w:val="22"/>
        </w:rPr>
      </w:pPr>
      <w:r w:rsidRPr="00485661">
        <w:rPr>
          <w:rFonts w:ascii="Arial" w:hAnsi="Arial" w:cs="Arial"/>
          <w:color w:val="000000" w:themeColor="text1"/>
          <w:sz w:val="22"/>
          <w:szCs w:val="22"/>
        </w:rPr>
        <w:t xml:space="preserve">Con lo anterior, </w:t>
      </w:r>
      <w:r w:rsidRPr="00485661">
        <w:rPr>
          <w:rFonts w:ascii="Arial" w:hAnsi="Arial" w:cs="Arial"/>
          <w:b/>
          <w:bCs/>
          <w:color w:val="000000" w:themeColor="text1"/>
          <w:sz w:val="22"/>
          <w:szCs w:val="22"/>
        </w:rPr>
        <w:t xml:space="preserve">la recomendación continua en seguimiento </w:t>
      </w:r>
      <w:r w:rsidRPr="00485661">
        <w:rPr>
          <w:rFonts w:ascii="Arial" w:hAnsi="Arial" w:cs="Arial"/>
          <w:color w:val="000000" w:themeColor="text1"/>
          <w:sz w:val="22"/>
          <w:szCs w:val="22"/>
        </w:rPr>
        <w:t xml:space="preserve">hasta evidenciar </w:t>
      </w:r>
      <w:r w:rsidRPr="00485661">
        <w:rPr>
          <w:rFonts w:ascii="Arial" w:hAnsi="Arial" w:cs="Arial"/>
          <w:b/>
          <w:color w:val="000000" w:themeColor="text1"/>
          <w:sz w:val="22"/>
          <w:szCs w:val="22"/>
        </w:rPr>
        <w:t>el cambio de razón social</w:t>
      </w:r>
      <w:r w:rsidRPr="00485661">
        <w:rPr>
          <w:rFonts w:ascii="Arial" w:hAnsi="Arial" w:cs="Arial"/>
          <w:color w:val="000000" w:themeColor="text1"/>
          <w:sz w:val="22"/>
          <w:szCs w:val="22"/>
        </w:rPr>
        <w:t xml:space="preserve"> en los recibos de energía eléctrica de la sede administrativa, piso 8. </w:t>
      </w:r>
    </w:p>
    <w:p w14:paraId="23BA185E" w14:textId="77777777" w:rsidR="00B52CC1" w:rsidRPr="00485661" w:rsidRDefault="00B52CC1" w:rsidP="00485661">
      <w:pPr>
        <w:ind w:left="360"/>
        <w:rPr>
          <w:rFonts w:ascii="Arial" w:hAnsi="Arial" w:cs="Arial"/>
          <w:color w:val="000000" w:themeColor="text1"/>
          <w:sz w:val="22"/>
          <w:szCs w:val="22"/>
        </w:rPr>
      </w:pPr>
    </w:p>
    <w:p w14:paraId="6434F354" w14:textId="32D15517" w:rsidR="00A40E2D" w:rsidRPr="00485661" w:rsidRDefault="00417F57" w:rsidP="00485661">
      <w:pPr>
        <w:ind w:left="360"/>
        <w:rPr>
          <w:rFonts w:ascii="Arial" w:hAnsi="Arial" w:cs="Arial"/>
          <w:color w:val="000000" w:themeColor="text1"/>
          <w:sz w:val="22"/>
          <w:szCs w:val="22"/>
          <w:shd w:val="clear" w:color="auto" w:fill="FFFFFF"/>
        </w:rPr>
      </w:pPr>
      <w:r w:rsidRPr="00485661">
        <w:rPr>
          <w:rFonts w:ascii="Arial" w:hAnsi="Arial" w:cs="Arial"/>
          <w:b/>
          <w:color w:val="000000" w:themeColor="text1"/>
          <w:sz w:val="22"/>
          <w:szCs w:val="22"/>
        </w:rPr>
        <w:t>De otra parte</w:t>
      </w:r>
      <w:r w:rsidR="00A40E2D" w:rsidRPr="00485661">
        <w:rPr>
          <w:rFonts w:ascii="Arial" w:hAnsi="Arial" w:cs="Arial"/>
          <w:b/>
          <w:color w:val="000000" w:themeColor="text1"/>
          <w:sz w:val="22"/>
          <w:szCs w:val="22"/>
        </w:rPr>
        <w:t xml:space="preserve">, se </w:t>
      </w:r>
      <w:r w:rsidRPr="00485661">
        <w:rPr>
          <w:rFonts w:ascii="Arial" w:hAnsi="Arial" w:cs="Arial"/>
          <w:b/>
          <w:color w:val="000000" w:themeColor="text1"/>
          <w:sz w:val="22"/>
          <w:szCs w:val="22"/>
        </w:rPr>
        <w:t xml:space="preserve">verificó </w:t>
      </w:r>
      <w:r w:rsidR="00A40E2D" w:rsidRPr="00485661">
        <w:rPr>
          <w:rFonts w:ascii="Arial" w:hAnsi="Arial" w:cs="Arial"/>
          <w:b/>
          <w:color w:val="000000" w:themeColor="text1"/>
          <w:sz w:val="22"/>
          <w:szCs w:val="22"/>
        </w:rPr>
        <w:t xml:space="preserve">que el seguimiento reportado </w:t>
      </w:r>
      <w:r w:rsidRPr="00485661">
        <w:rPr>
          <w:rFonts w:ascii="Arial" w:hAnsi="Arial" w:cs="Arial"/>
          <w:b/>
          <w:color w:val="000000" w:themeColor="text1"/>
          <w:sz w:val="22"/>
          <w:szCs w:val="22"/>
        </w:rPr>
        <w:t xml:space="preserve">a OCI </w:t>
      </w:r>
      <w:r w:rsidR="00A40E2D" w:rsidRPr="00485661">
        <w:rPr>
          <w:rFonts w:ascii="Arial" w:hAnsi="Arial" w:cs="Arial"/>
          <w:b/>
          <w:color w:val="000000" w:themeColor="text1"/>
          <w:sz w:val="22"/>
          <w:szCs w:val="22"/>
        </w:rPr>
        <w:t>no responde a la recomendación formulada.</w:t>
      </w:r>
    </w:p>
    <w:p w14:paraId="7F1238A3" w14:textId="77777777" w:rsidR="00A40E2D" w:rsidRPr="00485661" w:rsidRDefault="00A40E2D" w:rsidP="00485661">
      <w:pPr>
        <w:pStyle w:val="Prrafodelista"/>
        <w:ind w:left="360"/>
        <w:rPr>
          <w:rFonts w:ascii="Arial" w:hAnsi="Arial" w:cs="Arial"/>
          <w:color w:val="000000" w:themeColor="text1"/>
          <w:sz w:val="22"/>
          <w:szCs w:val="22"/>
          <w:shd w:val="clear" w:color="auto" w:fill="FFFFFF"/>
        </w:rPr>
      </w:pPr>
    </w:p>
    <w:p w14:paraId="642506A5" w14:textId="77777777" w:rsidR="006B76DF" w:rsidRPr="00485661" w:rsidRDefault="006B76DF" w:rsidP="00485661">
      <w:pPr>
        <w:pStyle w:val="Prrafodelista"/>
        <w:ind w:left="360"/>
        <w:rPr>
          <w:rFonts w:ascii="Arial" w:hAnsi="Arial" w:cs="Arial"/>
          <w:color w:val="000000" w:themeColor="text1"/>
          <w:sz w:val="22"/>
          <w:szCs w:val="22"/>
          <w:shd w:val="clear" w:color="auto" w:fill="FFFFFF"/>
        </w:rPr>
      </w:pPr>
    </w:p>
    <w:p w14:paraId="3C5F7EC4" w14:textId="77777777" w:rsidR="00A853DD" w:rsidRPr="00485661" w:rsidRDefault="00A853DD" w:rsidP="00485661">
      <w:pPr>
        <w:rPr>
          <w:rFonts w:ascii="Arial" w:hAnsi="Arial" w:cs="Arial"/>
          <w:color w:val="000000" w:themeColor="text1"/>
          <w:sz w:val="22"/>
          <w:szCs w:val="22"/>
          <w:shd w:val="clear" w:color="auto" w:fill="FFFFFF"/>
        </w:rPr>
      </w:pPr>
      <w:r w:rsidRPr="00485661">
        <w:rPr>
          <w:rFonts w:ascii="Arial" w:hAnsi="Arial" w:cs="Arial"/>
          <w:color w:val="000000" w:themeColor="text1"/>
          <w:sz w:val="22"/>
          <w:szCs w:val="22"/>
          <w:shd w:val="clear" w:color="auto" w:fill="FFFFFF"/>
        </w:rPr>
        <w:t>RECEPCIÓN Y TRÁMITE DE PAGO DE LOS RECIBOS DE SERVICIOS PUBLICOS</w:t>
      </w:r>
    </w:p>
    <w:p w14:paraId="368EEFAF" w14:textId="77777777" w:rsidR="00A853DD" w:rsidRPr="00485661" w:rsidRDefault="00A853DD" w:rsidP="00485661">
      <w:pPr>
        <w:pStyle w:val="Prrafodelista"/>
        <w:rPr>
          <w:rFonts w:ascii="Arial" w:hAnsi="Arial" w:cs="Arial"/>
          <w:color w:val="000000" w:themeColor="text1"/>
          <w:sz w:val="22"/>
          <w:szCs w:val="22"/>
          <w:shd w:val="clear" w:color="auto" w:fill="FFFFFF"/>
        </w:rPr>
      </w:pPr>
    </w:p>
    <w:p w14:paraId="248DD52F" w14:textId="4FBB4399" w:rsidR="00A853DD" w:rsidRPr="00485661" w:rsidRDefault="008B6690" w:rsidP="00485661">
      <w:pPr>
        <w:pStyle w:val="Prrafodelista"/>
        <w:numPr>
          <w:ilvl w:val="0"/>
          <w:numId w:val="21"/>
        </w:numPr>
        <w:rPr>
          <w:rFonts w:ascii="Arial" w:hAnsi="Arial" w:cs="Arial"/>
          <w:b/>
          <w:i/>
          <w:color w:val="000000" w:themeColor="text1"/>
          <w:sz w:val="22"/>
          <w:szCs w:val="22"/>
          <w:shd w:val="clear" w:color="auto" w:fill="FFFFFF"/>
        </w:rPr>
      </w:pPr>
      <w:r w:rsidRPr="00485661">
        <w:rPr>
          <w:rFonts w:ascii="Arial" w:hAnsi="Arial" w:cs="Arial"/>
          <w:color w:val="000000" w:themeColor="text1"/>
          <w:sz w:val="22"/>
          <w:szCs w:val="22"/>
          <w:shd w:val="clear" w:color="auto" w:fill="FFFFFF"/>
        </w:rPr>
        <w:t xml:space="preserve">Recomendación: </w:t>
      </w:r>
      <w:r w:rsidRPr="00485661">
        <w:rPr>
          <w:rFonts w:ascii="Arial" w:hAnsi="Arial" w:cs="Arial"/>
          <w:i/>
          <w:color w:val="000000" w:themeColor="text1"/>
          <w:sz w:val="22"/>
          <w:szCs w:val="22"/>
          <w:shd w:val="clear" w:color="auto" w:fill="FFFFFF"/>
        </w:rPr>
        <w:t>“</w:t>
      </w:r>
      <w:r w:rsidR="00A853DD" w:rsidRPr="00485661">
        <w:rPr>
          <w:rFonts w:ascii="Arial" w:hAnsi="Arial" w:cs="Arial"/>
          <w:i/>
          <w:color w:val="000000" w:themeColor="text1"/>
          <w:sz w:val="22"/>
          <w:szCs w:val="22"/>
          <w:shd w:val="clear" w:color="auto" w:fill="FFFFFF"/>
        </w:rPr>
        <w:t xml:space="preserve">Se reitera, por tercera vez, que se implementen controles </w:t>
      </w:r>
      <w:r w:rsidR="00A853DD" w:rsidRPr="00485661">
        <w:rPr>
          <w:rFonts w:ascii="Arial" w:hAnsi="Arial" w:cs="Arial"/>
          <w:b/>
          <w:i/>
          <w:color w:val="000000" w:themeColor="text1"/>
          <w:sz w:val="22"/>
          <w:szCs w:val="22"/>
          <w:shd w:val="clear" w:color="auto" w:fill="FFFFFF"/>
        </w:rPr>
        <w:t>efectivos</w:t>
      </w:r>
      <w:r w:rsidR="00A853DD" w:rsidRPr="00485661">
        <w:rPr>
          <w:rFonts w:ascii="Arial" w:hAnsi="Arial" w:cs="Arial"/>
          <w:i/>
          <w:color w:val="000000" w:themeColor="text1"/>
          <w:sz w:val="22"/>
          <w:szCs w:val="22"/>
          <w:shd w:val="clear" w:color="auto" w:fill="FFFFFF"/>
        </w:rPr>
        <w:t xml:space="preserve"> que garanticen el recibo en cada una de las sedes de las facturas de servicios públicos con el fin de generar los pagos en forma oportuna y evitar el reconocimiento de intereses de mora; lo anterior, dado que los controles informados en los memorandos 20201100072463 y 20211600000243 del 15 de octubre de 2020 y 19 de enero de 2021, no son eficientes por cuanto en el segundo, tercer y cuarto trimestre de 2020; y primer trimestre de 2021, se identificaron pagos por reconexión e intereses de mora por valor de</w:t>
      </w:r>
      <w:r w:rsidR="00A853DD" w:rsidRPr="00485661">
        <w:rPr>
          <w:rFonts w:ascii="Arial" w:hAnsi="Arial" w:cs="Arial"/>
          <w:b/>
          <w:i/>
          <w:color w:val="000000" w:themeColor="text1"/>
          <w:sz w:val="22"/>
          <w:szCs w:val="22"/>
          <w:shd w:val="clear" w:color="auto" w:fill="FFFFFF"/>
        </w:rPr>
        <w:t xml:space="preserve"> $861.831.</w:t>
      </w:r>
      <w:r w:rsidRPr="00485661">
        <w:rPr>
          <w:rFonts w:ascii="Arial" w:hAnsi="Arial" w:cs="Arial"/>
          <w:i/>
          <w:color w:val="000000" w:themeColor="text1"/>
          <w:sz w:val="22"/>
          <w:szCs w:val="22"/>
          <w:shd w:val="clear" w:color="auto" w:fill="FFFFFF"/>
        </w:rPr>
        <w:t>”</w:t>
      </w:r>
    </w:p>
    <w:p w14:paraId="70381FEC" w14:textId="77777777" w:rsidR="00A853DD" w:rsidRPr="00485661" w:rsidRDefault="00A853DD" w:rsidP="00485661">
      <w:pPr>
        <w:pStyle w:val="Prrafodelista"/>
        <w:ind w:left="360"/>
        <w:rPr>
          <w:rFonts w:ascii="Arial" w:hAnsi="Arial" w:cs="Arial"/>
          <w:b/>
          <w:color w:val="000000" w:themeColor="text1"/>
          <w:sz w:val="22"/>
          <w:szCs w:val="22"/>
          <w:shd w:val="clear" w:color="auto" w:fill="FFFFFF"/>
        </w:rPr>
      </w:pPr>
    </w:p>
    <w:p w14:paraId="168D7E38" w14:textId="42BE5A24" w:rsidR="00A40E2D" w:rsidRPr="00485661" w:rsidRDefault="00A40E2D" w:rsidP="00485661">
      <w:pPr>
        <w:pStyle w:val="Prrafodelista"/>
        <w:ind w:left="360"/>
        <w:rPr>
          <w:rFonts w:ascii="Arial" w:hAnsi="Arial" w:cs="Arial"/>
          <w:iCs/>
          <w:color w:val="000000" w:themeColor="text1"/>
          <w:sz w:val="22"/>
          <w:szCs w:val="22"/>
          <w:shd w:val="clear" w:color="auto" w:fill="FFFFFF"/>
        </w:rPr>
      </w:pPr>
      <w:r w:rsidRPr="00485661">
        <w:rPr>
          <w:rFonts w:ascii="Arial" w:hAnsi="Arial" w:cs="Arial"/>
          <w:color w:val="000000" w:themeColor="text1"/>
          <w:sz w:val="22"/>
          <w:szCs w:val="22"/>
          <w:shd w:val="clear" w:color="auto" w:fill="FFFFFF"/>
        </w:rPr>
        <w:t>La administración reportó a través de su memorando 20211170077183, que:</w:t>
      </w:r>
    </w:p>
    <w:p w14:paraId="2D1D2C76" w14:textId="5AB4FFFB" w:rsidR="00A22F69" w:rsidRPr="00485661" w:rsidRDefault="00A22F69" w:rsidP="00485661">
      <w:pPr>
        <w:rPr>
          <w:rFonts w:ascii="Arial" w:hAnsi="Arial" w:cs="Arial"/>
          <w:color w:val="000000" w:themeColor="text1"/>
          <w:sz w:val="22"/>
          <w:szCs w:val="22"/>
          <w:shd w:val="clear" w:color="auto" w:fill="FFFFFF"/>
        </w:rPr>
      </w:pPr>
    </w:p>
    <w:p w14:paraId="6CCD3778" w14:textId="0121ADCC" w:rsidR="00A22F69" w:rsidRPr="00485661" w:rsidRDefault="00A22F69" w:rsidP="00485661">
      <w:pPr>
        <w:ind w:left="360"/>
        <w:rPr>
          <w:rFonts w:ascii="Arial" w:hAnsi="Arial" w:cs="Arial"/>
          <w:i/>
          <w:color w:val="000000" w:themeColor="text1"/>
          <w:sz w:val="22"/>
          <w:szCs w:val="22"/>
          <w:shd w:val="clear" w:color="auto" w:fill="FFFFFF"/>
        </w:rPr>
      </w:pPr>
      <w:r w:rsidRPr="00485661">
        <w:rPr>
          <w:rFonts w:ascii="Arial" w:hAnsi="Arial" w:cs="Arial"/>
          <w:i/>
          <w:color w:val="000000" w:themeColor="text1"/>
          <w:sz w:val="22"/>
          <w:szCs w:val="22"/>
          <w:shd w:val="clear" w:color="auto" w:fill="FFFFFF"/>
        </w:rPr>
        <w:t>“Con el fin de prevenir esta situación, el proceso Gestión Financiera una vez recibe la factura, verifica su fecha de pago y al encontrarla vencida, realiza la devolución al Supervisor encargado del pago del servicio, para que gestioné los ajustes ante los proveedores de los servicios, a fin de evitar inconvenientes por realizar el pago de forma extemporánea, en caso que se deba realizar el pago de intereses por mora, estos correrán por cuenta del Supervisor y la Entidad cancela únicamente el monto correspondiente al servicio, como ha sucedido con facturas de la sede Operativa. Igualmente, desde el proceso Financiero se han implementado acciones para asegurar que las facturas se paguen dentro de la fecha establecida para evitar que se presente el corte del servicio y costos adicionales como intereses de mora u otros cobros por reconexión, como dar prioridad al pago o realizar el préstamo del dinero por parte de los Colaboradores del proceso para que se efectué en el tiempo requerido, cuando se evidencia que la fecha corte es el día siguiente a la recepción de la factura.”</w:t>
      </w:r>
    </w:p>
    <w:p w14:paraId="28476439" w14:textId="77777777" w:rsidR="00A40E2D" w:rsidRPr="00485661" w:rsidRDefault="00A40E2D" w:rsidP="00485661">
      <w:pPr>
        <w:rPr>
          <w:rFonts w:ascii="Arial" w:hAnsi="Arial" w:cs="Arial"/>
          <w:color w:val="000000" w:themeColor="text1"/>
          <w:sz w:val="22"/>
          <w:szCs w:val="22"/>
          <w:shd w:val="clear" w:color="auto" w:fill="FFFFFF"/>
        </w:rPr>
      </w:pPr>
    </w:p>
    <w:p w14:paraId="3D1EB7B9" w14:textId="3355B5FE" w:rsidR="00A06D26" w:rsidRPr="00485661" w:rsidRDefault="00A06D26" w:rsidP="00485661">
      <w:pPr>
        <w:shd w:val="clear" w:color="auto" w:fill="FFFFFF" w:themeFill="background1"/>
        <w:autoSpaceDE w:val="0"/>
        <w:autoSpaceDN w:val="0"/>
        <w:adjustRightInd w:val="0"/>
        <w:rPr>
          <w:rFonts w:ascii="Arial" w:hAnsi="Arial" w:cs="Arial"/>
          <w:noProof/>
          <w:color w:val="000000" w:themeColor="text1"/>
          <w:sz w:val="22"/>
          <w:szCs w:val="22"/>
          <w:lang w:val="es-ES"/>
        </w:rPr>
      </w:pPr>
      <w:r w:rsidRPr="00485661">
        <w:rPr>
          <w:rFonts w:ascii="Arial" w:hAnsi="Arial" w:cs="Arial"/>
          <w:noProof/>
          <w:color w:val="000000" w:themeColor="text1"/>
          <w:sz w:val="22"/>
          <w:szCs w:val="22"/>
          <w:lang w:val="es-ES"/>
        </w:rPr>
        <w:t xml:space="preserve">Al realizar un análisis detallado de las órdenes de pago suministradas por la SG, en el archivo Excel anexo al memorando 20211170077183, se identificó que las cuatro (4) facturas mencionadas, </w:t>
      </w:r>
      <w:r w:rsidR="000D03F6" w:rsidRPr="00485661">
        <w:rPr>
          <w:rFonts w:ascii="Arial" w:hAnsi="Arial" w:cs="Arial"/>
          <w:noProof/>
          <w:color w:val="000000" w:themeColor="text1"/>
          <w:sz w:val="22"/>
          <w:szCs w:val="22"/>
          <w:lang w:val="es-ES"/>
        </w:rPr>
        <w:t xml:space="preserve">en </w:t>
      </w:r>
      <w:r w:rsidRPr="00485661">
        <w:rPr>
          <w:rFonts w:ascii="Arial" w:hAnsi="Arial" w:cs="Arial"/>
          <w:noProof/>
          <w:color w:val="000000" w:themeColor="text1"/>
          <w:sz w:val="22"/>
          <w:szCs w:val="22"/>
          <w:lang w:val="es-ES"/>
        </w:rPr>
        <w:t>dos de la sede operativa la Elvira  se generaron las órdenes de pago descontando los intereses de mora por valor total de $60.498, 00 y las otras dos facturas, sede de producción y sede administrativa, fueron pagadas incluyendo el valor de $ 31.069,00, es decir, se concluye que lo informado desde la SG fue aplicado parcialmente</w:t>
      </w:r>
      <w:r w:rsidR="000D03F6" w:rsidRPr="00485661">
        <w:rPr>
          <w:rFonts w:ascii="Arial" w:hAnsi="Arial" w:cs="Arial"/>
          <w:noProof/>
          <w:color w:val="000000" w:themeColor="text1"/>
          <w:sz w:val="22"/>
          <w:szCs w:val="22"/>
          <w:lang w:val="es-ES"/>
        </w:rPr>
        <w:t>.</w:t>
      </w:r>
      <w:r w:rsidRPr="00485661">
        <w:rPr>
          <w:rFonts w:ascii="Arial" w:hAnsi="Arial" w:cs="Arial"/>
          <w:noProof/>
          <w:color w:val="000000" w:themeColor="text1"/>
          <w:sz w:val="22"/>
          <w:szCs w:val="22"/>
          <w:lang w:val="es-ES"/>
        </w:rPr>
        <w:t xml:space="preserve"> </w:t>
      </w:r>
    </w:p>
    <w:p w14:paraId="5E7B0893" w14:textId="77777777" w:rsidR="00A06D26" w:rsidRPr="00485661" w:rsidRDefault="00A06D26" w:rsidP="00485661">
      <w:pPr>
        <w:shd w:val="clear" w:color="auto" w:fill="FFFFFF" w:themeFill="background1"/>
        <w:autoSpaceDE w:val="0"/>
        <w:autoSpaceDN w:val="0"/>
        <w:adjustRightInd w:val="0"/>
        <w:rPr>
          <w:rFonts w:ascii="Arial" w:hAnsi="Arial" w:cs="Arial"/>
          <w:noProof/>
          <w:color w:val="000000" w:themeColor="text1"/>
          <w:sz w:val="22"/>
          <w:szCs w:val="22"/>
          <w:lang w:val="es-ES"/>
        </w:rPr>
      </w:pPr>
    </w:p>
    <w:p w14:paraId="496996D7" w14:textId="7258AD43" w:rsidR="00A06D26" w:rsidRPr="00485661" w:rsidRDefault="00A06D26" w:rsidP="00485661">
      <w:pPr>
        <w:autoSpaceDE w:val="0"/>
        <w:autoSpaceDN w:val="0"/>
        <w:adjustRightInd w:val="0"/>
        <w:rPr>
          <w:rFonts w:ascii="Arial" w:hAnsi="Arial" w:cs="Arial"/>
          <w:b/>
          <w:bCs/>
          <w:color w:val="000000" w:themeColor="text1"/>
          <w:sz w:val="22"/>
          <w:szCs w:val="22"/>
          <w:lang w:val="es-ES" w:eastAsia="es-ES_tradnl"/>
        </w:rPr>
      </w:pPr>
      <w:r w:rsidRPr="00485661">
        <w:rPr>
          <w:rFonts w:ascii="Arial" w:hAnsi="Arial" w:cs="Arial"/>
          <w:b/>
          <w:noProof/>
          <w:color w:val="000000" w:themeColor="text1"/>
          <w:sz w:val="22"/>
          <w:szCs w:val="22"/>
          <w:lang w:val="es-ES"/>
        </w:rPr>
        <w:t>S</w:t>
      </w:r>
      <w:r w:rsidRPr="00485661">
        <w:rPr>
          <w:rFonts w:ascii="Arial" w:hAnsi="Arial" w:cs="Arial"/>
          <w:b/>
          <w:bCs/>
          <w:color w:val="000000" w:themeColor="text1"/>
          <w:sz w:val="22"/>
          <w:szCs w:val="22"/>
          <w:lang w:val="es-ES" w:eastAsia="es-ES_tradnl"/>
        </w:rPr>
        <w:t>e concluye que la UAERMV continúa sin adoptar los correctivos efectivos para subsanar la situación descrita la cual ha sido reiterativa en informes anteriores; así mismo, las decisiones adoptadas no est</w:t>
      </w:r>
      <w:r w:rsidR="000D03F6" w:rsidRPr="00485661">
        <w:rPr>
          <w:rFonts w:ascii="Arial" w:hAnsi="Arial" w:cs="Arial"/>
          <w:b/>
          <w:bCs/>
          <w:color w:val="000000" w:themeColor="text1"/>
          <w:sz w:val="22"/>
          <w:szCs w:val="22"/>
          <w:lang w:val="es-ES" w:eastAsia="es-ES_tradnl"/>
        </w:rPr>
        <w:t>án formalizadas.</w:t>
      </w:r>
    </w:p>
    <w:p w14:paraId="4127DD90" w14:textId="77777777" w:rsidR="00A06D26" w:rsidRPr="00485661" w:rsidRDefault="00A06D26" w:rsidP="00485661">
      <w:pPr>
        <w:rPr>
          <w:rFonts w:ascii="Arial" w:hAnsi="Arial" w:cs="Arial"/>
          <w:b/>
          <w:color w:val="000000" w:themeColor="text1"/>
          <w:sz w:val="22"/>
          <w:szCs w:val="22"/>
        </w:rPr>
      </w:pPr>
    </w:p>
    <w:p w14:paraId="342D9540" w14:textId="6F121825" w:rsidR="00A853DD" w:rsidRPr="00485661" w:rsidRDefault="00A853DD" w:rsidP="00485661">
      <w:pPr>
        <w:rPr>
          <w:rFonts w:ascii="Arial" w:hAnsi="Arial" w:cs="Arial"/>
          <w:color w:val="000000" w:themeColor="text1"/>
          <w:sz w:val="22"/>
          <w:szCs w:val="22"/>
          <w:shd w:val="clear" w:color="auto" w:fill="FFFFFF"/>
        </w:rPr>
      </w:pPr>
      <w:r w:rsidRPr="00485661">
        <w:rPr>
          <w:rFonts w:ascii="Arial" w:hAnsi="Arial" w:cs="Arial"/>
          <w:color w:val="000000" w:themeColor="text1"/>
          <w:sz w:val="22"/>
          <w:szCs w:val="22"/>
          <w:shd w:val="clear" w:color="auto" w:fill="FFFFFF"/>
        </w:rPr>
        <w:t>CONTROL PREVIO PAGO DE FACTURAS</w:t>
      </w:r>
    </w:p>
    <w:p w14:paraId="53C37D1C" w14:textId="77777777" w:rsidR="00A853DD" w:rsidRPr="00485661" w:rsidRDefault="00A853DD" w:rsidP="00485661">
      <w:pPr>
        <w:pStyle w:val="Prrafodelista"/>
        <w:ind w:left="360"/>
        <w:rPr>
          <w:rFonts w:ascii="Arial" w:hAnsi="Arial" w:cs="Arial"/>
          <w:b/>
          <w:color w:val="000000" w:themeColor="text1"/>
          <w:sz w:val="22"/>
          <w:szCs w:val="22"/>
          <w:shd w:val="clear" w:color="auto" w:fill="FFFFFF"/>
        </w:rPr>
      </w:pPr>
    </w:p>
    <w:p w14:paraId="0DA3723E" w14:textId="5B8B7CE3" w:rsidR="00A853DD" w:rsidRPr="00485661" w:rsidRDefault="004922EA" w:rsidP="00485661">
      <w:pPr>
        <w:pStyle w:val="Prrafodelista"/>
        <w:numPr>
          <w:ilvl w:val="0"/>
          <w:numId w:val="21"/>
        </w:numPr>
        <w:rPr>
          <w:rFonts w:ascii="Arial" w:hAnsi="Arial" w:cs="Arial"/>
          <w:b/>
          <w:i/>
          <w:color w:val="000000" w:themeColor="text1"/>
          <w:sz w:val="22"/>
          <w:szCs w:val="22"/>
          <w:shd w:val="clear" w:color="auto" w:fill="FFFFFF"/>
        </w:rPr>
      </w:pPr>
      <w:r w:rsidRPr="00485661">
        <w:rPr>
          <w:rFonts w:ascii="Arial" w:hAnsi="Arial" w:cs="Arial"/>
          <w:color w:val="000000" w:themeColor="text1"/>
          <w:sz w:val="22"/>
          <w:szCs w:val="22"/>
          <w:shd w:val="clear" w:color="auto" w:fill="FFFFFF"/>
        </w:rPr>
        <w:t xml:space="preserve">Recomendación: </w:t>
      </w:r>
      <w:r w:rsidRPr="00485661">
        <w:rPr>
          <w:rFonts w:ascii="Arial" w:hAnsi="Arial" w:cs="Arial"/>
          <w:i/>
          <w:color w:val="000000" w:themeColor="text1"/>
          <w:sz w:val="22"/>
          <w:szCs w:val="22"/>
          <w:shd w:val="clear" w:color="auto" w:fill="FFFFFF"/>
        </w:rPr>
        <w:t>“</w:t>
      </w:r>
      <w:r w:rsidR="00A853DD" w:rsidRPr="00485661">
        <w:rPr>
          <w:rFonts w:ascii="Arial" w:hAnsi="Arial" w:cs="Arial"/>
          <w:i/>
          <w:color w:val="000000" w:themeColor="text1"/>
          <w:sz w:val="22"/>
          <w:szCs w:val="22"/>
          <w:shd w:val="clear" w:color="auto" w:fill="FFFFFF"/>
        </w:rPr>
        <w:t>Continuar con el trámite ante el proveedor ETB para la acreditación de los</w:t>
      </w:r>
      <w:r w:rsidR="00A853DD" w:rsidRPr="00485661">
        <w:rPr>
          <w:rFonts w:ascii="Arial" w:hAnsi="Arial" w:cs="Arial"/>
          <w:bCs/>
          <w:i/>
          <w:color w:val="000000" w:themeColor="text1"/>
          <w:sz w:val="22"/>
          <w:szCs w:val="22"/>
          <w:lang w:val="es-ES" w:eastAsia="es-ES_tradnl"/>
        </w:rPr>
        <w:t xml:space="preserve"> $</w:t>
      </w:r>
      <w:r w:rsidR="00A853DD" w:rsidRPr="00485661">
        <w:rPr>
          <w:rFonts w:ascii="Arial" w:hAnsi="Arial" w:cs="Arial"/>
          <w:i/>
          <w:color w:val="000000" w:themeColor="text1"/>
          <w:sz w:val="22"/>
          <w:szCs w:val="22"/>
          <w:lang w:val="es-ES" w:eastAsia="es-ES_tradnl"/>
        </w:rPr>
        <w:t>11.893.370 pagados en el cuarto trimestre de 2020 por equipos propios de ETB que no debían pagarse, porque la UAERMV solicitó desde septiembre de 2019 la cancelación del servicio prestado a través de esos equipos.</w:t>
      </w:r>
      <w:r w:rsidRPr="00485661">
        <w:rPr>
          <w:rFonts w:ascii="Arial" w:hAnsi="Arial" w:cs="Arial"/>
          <w:i/>
          <w:color w:val="000000" w:themeColor="text1"/>
          <w:sz w:val="22"/>
          <w:szCs w:val="22"/>
          <w:lang w:val="es-ES" w:eastAsia="es-ES_tradnl"/>
        </w:rPr>
        <w:t>”</w:t>
      </w:r>
    </w:p>
    <w:p w14:paraId="52626A8C" w14:textId="419EE5F6" w:rsidR="00A853DD" w:rsidRPr="00485661" w:rsidRDefault="00A853DD" w:rsidP="00485661">
      <w:pPr>
        <w:pStyle w:val="Prrafodelista"/>
        <w:ind w:left="360"/>
        <w:rPr>
          <w:rFonts w:ascii="Arial" w:hAnsi="Arial" w:cs="Arial"/>
          <w:b/>
          <w:color w:val="000000" w:themeColor="text1"/>
          <w:sz w:val="22"/>
          <w:szCs w:val="22"/>
          <w:shd w:val="clear" w:color="auto" w:fill="FFFFFF"/>
        </w:rPr>
      </w:pPr>
    </w:p>
    <w:p w14:paraId="3B216909" w14:textId="371E3164" w:rsidR="004922EA" w:rsidRPr="00485661" w:rsidRDefault="004922EA" w:rsidP="00485661">
      <w:pPr>
        <w:pStyle w:val="Prrafodelista"/>
        <w:ind w:left="360"/>
        <w:rPr>
          <w:rFonts w:ascii="Arial" w:hAnsi="Arial" w:cs="Arial"/>
          <w:color w:val="000000" w:themeColor="text1"/>
          <w:sz w:val="22"/>
          <w:szCs w:val="22"/>
          <w:shd w:val="clear" w:color="auto" w:fill="FFFFFF"/>
        </w:rPr>
      </w:pPr>
      <w:r w:rsidRPr="00485661">
        <w:rPr>
          <w:rFonts w:ascii="Arial" w:hAnsi="Arial" w:cs="Arial"/>
          <w:color w:val="000000" w:themeColor="text1"/>
          <w:sz w:val="22"/>
          <w:szCs w:val="22"/>
          <w:shd w:val="clear" w:color="auto" w:fill="FFFFFF"/>
        </w:rPr>
        <w:t>La administración comunicó a través de su memorando 20211170077183, que:</w:t>
      </w:r>
    </w:p>
    <w:p w14:paraId="1C598D71" w14:textId="1E5FA568" w:rsidR="004922EA" w:rsidRPr="00485661" w:rsidRDefault="004922EA" w:rsidP="00485661">
      <w:pPr>
        <w:pStyle w:val="Prrafodelista"/>
        <w:ind w:left="360"/>
        <w:rPr>
          <w:rFonts w:ascii="Arial" w:hAnsi="Arial" w:cs="Arial"/>
          <w:color w:val="000000" w:themeColor="text1"/>
          <w:sz w:val="22"/>
          <w:szCs w:val="22"/>
          <w:shd w:val="clear" w:color="auto" w:fill="FFFFFF"/>
        </w:rPr>
      </w:pPr>
    </w:p>
    <w:p w14:paraId="5659498B" w14:textId="1DA74099" w:rsidR="004922EA" w:rsidRPr="00485661" w:rsidRDefault="004922EA" w:rsidP="00485661">
      <w:pPr>
        <w:pStyle w:val="Prrafodelista"/>
        <w:ind w:left="360"/>
        <w:rPr>
          <w:rFonts w:ascii="Arial" w:hAnsi="Arial" w:cs="Arial"/>
          <w:i/>
          <w:iCs/>
          <w:color w:val="000000" w:themeColor="text1"/>
          <w:sz w:val="22"/>
          <w:szCs w:val="22"/>
          <w:shd w:val="clear" w:color="auto" w:fill="FFFFFF"/>
        </w:rPr>
      </w:pPr>
      <w:r w:rsidRPr="00485661">
        <w:rPr>
          <w:rFonts w:ascii="Arial" w:hAnsi="Arial" w:cs="Arial"/>
          <w:i/>
          <w:iCs/>
          <w:color w:val="000000" w:themeColor="text1"/>
          <w:sz w:val="22"/>
          <w:szCs w:val="22"/>
          <w:shd w:val="clear" w:color="auto" w:fill="FFFFFF"/>
        </w:rPr>
        <w:t>“El Supervisor del contrato de telefonía fija de acuerdo con la negociación realizada con el proveedor adelantó la devolución de los equipos, de lo cual se presenta copia del acta de entrega y se realizó el pago de los saldos no cancelados por concepto de los servicios de telefonía prestados el servicio en la sede la Elvira, sin generar pago por interese de mora y se adelantó la unificación de la factura del servicio de telefonía fija para la sede Administrativa y Operativa (RESPUESTA_01748423), con el fin de tener un mejor control tanto en la contratación como en la supervisión del servicio prestado por ETB. Para mayor claridad se presentan los soportes de dichas actuaciones en la carpeta 10. Soportes acciones servicio ETB de los anexos.”</w:t>
      </w:r>
    </w:p>
    <w:p w14:paraId="07E8DD45" w14:textId="4EF9E5B5" w:rsidR="004922EA" w:rsidRPr="00485661" w:rsidRDefault="004922EA" w:rsidP="00485661">
      <w:pPr>
        <w:pStyle w:val="Prrafodelista"/>
        <w:ind w:left="360"/>
        <w:rPr>
          <w:rFonts w:ascii="Arial" w:hAnsi="Arial" w:cs="Arial"/>
          <w:b/>
          <w:color w:val="000000" w:themeColor="text1"/>
          <w:sz w:val="22"/>
          <w:szCs w:val="22"/>
          <w:shd w:val="clear" w:color="auto" w:fill="FFFFFF"/>
        </w:rPr>
      </w:pPr>
    </w:p>
    <w:p w14:paraId="03E1936B" w14:textId="77777777" w:rsidR="00FE2DAA" w:rsidRPr="00485661" w:rsidRDefault="00FE2DAA" w:rsidP="00485661">
      <w:pPr>
        <w:pStyle w:val="Prrafodelista"/>
        <w:ind w:left="360"/>
        <w:rPr>
          <w:rFonts w:ascii="Arial" w:hAnsi="Arial" w:cs="Arial"/>
          <w:color w:val="000000" w:themeColor="text1"/>
          <w:sz w:val="22"/>
          <w:szCs w:val="22"/>
          <w:shd w:val="clear" w:color="auto" w:fill="FFFFFF"/>
        </w:rPr>
      </w:pPr>
      <w:r w:rsidRPr="00485661">
        <w:rPr>
          <w:rFonts w:ascii="Arial" w:hAnsi="Arial" w:cs="Arial"/>
          <w:color w:val="000000" w:themeColor="text1"/>
          <w:sz w:val="22"/>
          <w:szCs w:val="22"/>
          <w:shd w:val="clear" w:color="auto" w:fill="FFFFFF"/>
        </w:rPr>
        <w:t xml:space="preserve">Con lo anterior y teniendo en cuenta la comunicación del proveedor ETB del 19 de abril de 2021, consecutivo #01748423, adjunta al memorando 20211170077183, se identificó que ETB indicó </w:t>
      </w:r>
      <w:r w:rsidRPr="00485661">
        <w:rPr>
          <w:rFonts w:ascii="Arial" w:hAnsi="Arial" w:cs="Arial"/>
          <w:b/>
          <w:i/>
          <w:color w:val="000000" w:themeColor="text1"/>
          <w:sz w:val="22"/>
          <w:szCs w:val="22"/>
          <w:shd w:val="clear" w:color="auto" w:fill="FFFFFF"/>
        </w:rPr>
        <w:t>“que hemos ingresado el traslado de saldos de la cuenta No. 12053412628 hacia la cuenta No. 12053145571 por valor de $11.893.370,00 incluido IVA, el cual se encuentra en proceso.”</w:t>
      </w:r>
      <w:r w:rsidRPr="00485661">
        <w:rPr>
          <w:rFonts w:ascii="Arial" w:hAnsi="Arial" w:cs="Arial"/>
          <w:b/>
          <w:color w:val="000000" w:themeColor="text1"/>
          <w:sz w:val="22"/>
          <w:szCs w:val="22"/>
          <w:shd w:val="clear" w:color="auto" w:fill="FFFFFF"/>
        </w:rPr>
        <w:t xml:space="preserve"> </w:t>
      </w:r>
      <w:r w:rsidRPr="00485661">
        <w:rPr>
          <w:rFonts w:ascii="Arial" w:hAnsi="Arial" w:cs="Arial"/>
          <w:color w:val="000000" w:themeColor="text1"/>
          <w:sz w:val="22"/>
          <w:szCs w:val="22"/>
          <w:shd w:val="clear" w:color="auto" w:fill="FFFFFF"/>
        </w:rPr>
        <w:t xml:space="preserve"> </w:t>
      </w:r>
    </w:p>
    <w:p w14:paraId="107ED167" w14:textId="77777777" w:rsidR="00FE2DAA" w:rsidRPr="00485661" w:rsidRDefault="00FE2DAA" w:rsidP="00485661">
      <w:pPr>
        <w:pStyle w:val="Prrafodelista"/>
        <w:ind w:left="360"/>
        <w:rPr>
          <w:rFonts w:ascii="Arial" w:hAnsi="Arial" w:cs="Arial"/>
          <w:color w:val="000000" w:themeColor="text1"/>
          <w:sz w:val="22"/>
          <w:szCs w:val="22"/>
          <w:shd w:val="clear" w:color="auto" w:fill="FFFFFF"/>
        </w:rPr>
      </w:pPr>
    </w:p>
    <w:p w14:paraId="0F837AC0" w14:textId="7F033C85" w:rsidR="00FE2DAA" w:rsidRPr="00485661" w:rsidRDefault="002A5467" w:rsidP="00485661">
      <w:pPr>
        <w:pStyle w:val="Prrafodelista"/>
        <w:ind w:left="360"/>
        <w:rPr>
          <w:rFonts w:ascii="Arial" w:hAnsi="Arial" w:cs="Arial"/>
          <w:color w:val="000000" w:themeColor="text1"/>
          <w:sz w:val="22"/>
          <w:szCs w:val="22"/>
          <w:lang w:val="es-ES" w:eastAsia="es-ES_tradnl"/>
        </w:rPr>
      </w:pPr>
      <w:r w:rsidRPr="00485661">
        <w:rPr>
          <w:rFonts w:ascii="Arial" w:hAnsi="Arial" w:cs="Arial"/>
          <w:color w:val="000000" w:themeColor="text1"/>
          <w:sz w:val="22"/>
          <w:szCs w:val="22"/>
          <w:shd w:val="clear" w:color="auto" w:fill="FFFFFF"/>
        </w:rPr>
        <w:t>De otra parte</w:t>
      </w:r>
      <w:r w:rsidR="00FE2DAA" w:rsidRPr="00485661">
        <w:rPr>
          <w:rFonts w:ascii="Arial" w:hAnsi="Arial" w:cs="Arial"/>
          <w:color w:val="000000" w:themeColor="text1"/>
          <w:sz w:val="22"/>
          <w:szCs w:val="22"/>
          <w:shd w:val="clear" w:color="auto" w:fill="FFFFFF"/>
        </w:rPr>
        <w:t xml:space="preserve">, respecto del valor </w:t>
      </w:r>
      <w:r w:rsidR="00FE2DAA" w:rsidRPr="00485661">
        <w:rPr>
          <w:rFonts w:ascii="Arial" w:hAnsi="Arial" w:cs="Arial"/>
          <w:color w:val="000000" w:themeColor="text1"/>
          <w:sz w:val="22"/>
          <w:szCs w:val="22"/>
          <w:lang w:val="es-ES" w:eastAsia="es-ES_tradnl"/>
        </w:rPr>
        <w:t>pagado de $7</w:t>
      </w:r>
      <w:r w:rsidR="003D665D" w:rsidRPr="00485661">
        <w:rPr>
          <w:rFonts w:ascii="Arial" w:hAnsi="Arial" w:cs="Arial"/>
          <w:color w:val="000000" w:themeColor="text1"/>
          <w:sz w:val="22"/>
          <w:szCs w:val="22"/>
          <w:lang w:val="es-ES" w:eastAsia="es-ES_tradnl"/>
        </w:rPr>
        <w:t>’</w:t>
      </w:r>
      <w:r w:rsidR="00FE2DAA" w:rsidRPr="00485661">
        <w:rPr>
          <w:rFonts w:ascii="Arial" w:hAnsi="Arial" w:cs="Arial"/>
          <w:color w:val="000000" w:themeColor="text1"/>
          <w:sz w:val="22"/>
          <w:szCs w:val="22"/>
          <w:lang w:val="es-ES" w:eastAsia="es-ES_tradnl"/>
        </w:rPr>
        <w:t xml:space="preserve">506.124 en el segundo trimestre de 2021 por la entidad a ETB por concepto de </w:t>
      </w:r>
      <w:r w:rsidR="00FE2DAA" w:rsidRPr="00485661">
        <w:rPr>
          <w:rFonts w:ascii="Arial" w:hAnsi="Arial" w:cs="Arial"/>
          <w:i/>
          <w:color w:val="000000" w:themeColor="text1"/>
          <w:sz w:val="22"/>
          <w:szCs w:val="22"/>
          <w:lang w:val="es-ES" w:eastAsia="es-ES_tradnl"/>
        </w:rPr>
        <w:t>“Saldo pendiente a 30 de noviembre 2020”,</w:t>
      </w:r>
      <w:r w:rsidR="00FE2DAA" w:rsidRPr="00485661">
        <w:rPr>
          <w:rFonts w:ascii="Arial" w:hAnsi="Arial" w:cs="Arial"/>
          <w:color w:val="000000" w:themeColor="text1"/>
          <w:sz w:val="22"/>
          <w:szCs w:val="22"/>
          <w:lang w:val="es-ES" w:eastAsia="es-ES_tradnl"/>
        </w:rPr>
        <w:t xml:space="preserve"> según la administración en el correo electrónico enviado el 27 de julio de 2021, es el remanente del cruce de cuentas de servicios prestados en la Sede Operativa no cobrados por </w:t>
      </w:r>
      <w:r w:rsidR="003D665D" w:rsidRPr="00485661">
        <w:rPr>
          <w:rFonts w:ascii="Arial" w:hAnsi="Arial" w:cs="Arial"/>
          <w:color w:val="000000" w:themeColor="text1"/>
          <w:sz w:val="22"/>
          <w:szCs w:val="22"/>
          <w:lang w:val="es-ES" w:eastAsia="es-ES_tradnl"/>
        </w:rPr>
        <w:t xml:space="preserve">el prestador del servicio </w:t>
      </w:r>
      <w:r w:rsidR="00FE2DAA" w:rsidRPr="00485661">
        <w:rPr>
          <w:rFonts w:ascii="Arial" w:hAnsi="Arial" w:cs="Arial"/>
          <w:color w:val="000000" w:themeColor="text1"/>
          <w:sz w:val="22"/>
          <w:szCs w:val="22"/>
          <w:lang w:val="es-ES" w:eastAsia="es-ES_tradnl"/>
        </w:rPr>
        <w:t>y el saldo adeudado a la UAERMV de $11.893.370 por equipos propios de ETB que no se debió pagar y del cual se estaba realizando seguimiento en las recomendaciones de los informes de austeridad del cuarto trimestre de 2020 y primer trimestre de 2021.</w:t>
      </w:r>
    </w:p>
    <w:p w14:paraId="6EAEBBED" w14:textId="77777777" w:rsidR="00FE2DAA" w:rsidRPr="00485661" w:rsidRDefault="00FE2DAA" w:rsidP="00485661">
      <w:pPr>
        <w:pStyle w:val="Prrafodelista"/>
        <w:ind w:left="360"/>
        <w:rPr>
          <w:rFonts w:ascii="Arial" w:hAnsi="Arial" w:cs="Arial"/>
          <w:color w:val="000000" w:themeColor="text1"/>
          <w:sz w:val="22"/>
          <w:szCs w:val="22"/>
          <w:highlight w:val="yellow"/>
          <w:shd w:val="clear" w:color="auto" w:fill="FFFFFF"/>
        </w:rPr>
      </w:pPr>
    </w:p>
    <w:p w14:paraId="0E681D7D" w14:textId="181B36FA" w:rsidR="004922EA" w:rsidRPr="00485661" w:rsidRDefault="004922EA" w:rsidP="00485661">
      <w:pPr>
        <w:pStyle w:val="Prrafodelista"/>
        <w:ind w:left="360"/>
        <w:rPr>
          <w:rFonts w:ascii="Arial" w:hAnsi="Arial" w:cs="Arial"/>
          <w:color w:val="000000" w:themeColor="text1"/>
          <w:sz w:val="22"/>
          <w:szCs w:val="22"/>
          <w:lang w:val="es-ES" w:eastAsia="es-ES_tradnl"/>
        </w:rPr>
      </w:pPr>
      <w:r w:rsidRPr="00485661">
        <w:rPr>
          <w:rFonts w:ascii="Arial" w:hAnsi="Arial" w:cs="Arial"/>
          <w:color w:val="000000" w:themeColor="text1"/>
          <w:sz w:val="22"/>
          <w:szCs w:val="22"/>
          <w:shd w:val="clear" w:color="auto" w:fill="FFFFFF"/>
        </w:rPr>
        <w:t xml:space="preserve">Por lo tanto, </w:t>
      </w:r>
      <w:r w:rsidRPr="00485661">
        <w:rPr>
          <w:rFonts w:ascii="Arial" w:hAnsi="Arial" w:cs="Arial"/>
          <w:b/>
          <w:color w:val="000000" w:themeColor="text1"/>
          <w:sz w:val="22"/>
          <w:szCs w:val="22"/>
          <w:shd w:val="clear" w:color="auto" w:fill="FFFFFF"/>
        </w:rPr>
        <w:t xml:space="preserve">la recomendación </w:t>
      </w:r>
      <w:r w:rsidR="00FE2DAA" w:rsidRPr="00485661">
        <w:rPr>
          <w:rFonts w:ascii="Arial" w:hAnsi="Arial" w:cs="Arial"/>
          <w:b/>
          <w:color w:val="000000" w:themeColor="text1"/>
          <w:sz w:val="22"/>
          <w:szCs w:val="22"/>
          <w:shd w:val="clear" w:color="auto" w:fill="FFFFFF"/>
        </w:rPr>
        <w:t xml:space="preserve">se cierra dado que la </w:t>
      </w:r>
      <w:r w:rsidRPr="00485661">
        <w:rPr>
          <w:rFonts w:ascii="Arial" w:hAnsi="Arial" w:cs="Arial"/>
          <w:b/>
          <w:color w:val="000000" w:themeColor="text1"/>
          <w:sz w:val="22"/>
          <w:szCs w:val="22"/>
          <w:shd w:val="clear" w:color="auto" w:fill="FFFFFF"/>
        </w:rPr>
        <w:t>acreditación de los $11.893.370</w:t>
      </w:r>
      <w:r w:rsidRPr="00485661">
        <w:rPr>
          <w:rFonts w:ascii="Arial" w:hAnsi="Arial" w:cs="Arial"/>
          <w:color w:val="000000" w:themeColor="text1"/>
          <w:sz w:val="22"/>
          <w:szCs w:val="22"/>
          <w:lang w:val="es-ES" w:eastAsia="es-ES_tradnl"/>
        </w:rPr>
        <w:t xml:space="preserve"> </w:t>
      </w:r>
      <w:r w:rsidR="00FE2DAA" w:rsidRPr="00485661">
        <w:rPr>
          <w:rFonts w:ascii="Arial" w:hAnsi="Arial" w:cs="Arial"/>
          <w:color w:val="000000" w:themeColor="text1"/>
          <w:sz w:val="22"/>
          <w:szCs w:val="22"/>
          <w:lang w:val="es-ES" w:eastAsia="es-ES_tradnl"/>
        </w:rPr>
        <w:t>se cruzó con valores no pagados por servicios prestados en la Sede Operativa.</w:t>
      </w:r>
    </w:p>
    <w:p w14:paraId="249E5547" w14:textId="40CADBD6" w:rsidR="00A853DD" w:rsidRPr="00485661" w:rsidRDefault="00A853DD" w:rsidP="00485661">
      <w:pPr>
        <w:pStyle w:val="Prrafodelista"/>
        <w:rPr>
          <w:rFonts w:ascii="Arial" w:hAnsi="Arial" w:cs="Arial"/>
          <w:color w:val="000000" w:themeColor="text1"/>
          <w:sz w:val="22"/>
          <w:szCs w:val="22"/>
          <w:shd w:val="clear" w:color="auto" w:fill="FFFFFF"/>
        </w:rPr>
      </w:pPr>
    </w:p>
    <w:p w14:paraId="693A4527" w14:textId="77777777" w:rsidR="00A853DD" w:rsidRPr="00485661" w:rsidRDefault="00A853DD" w:rsidP="00485661">
      <w:pPr>
        <w:rPr>
          <w:rFonts w:ascii="Arial" w:hAnsi="Arial" w:cs="Arial"/>
          <w:color w:val="000000" w:themeColor="text1"/>
          <w:sz w:val="22"/>
          <w:szCs w:val="22"/>
          <w:shd w:val="clear" w:color="auto" w:fill="FFFFFF"/>
        </w:rPr>
      </w:pPr>
      <w:r w:rsidRPr="00485661">
        <w:rPr>
          <w:rFonts w:ascii="Arial" w:hAnsi="Arial" w:cs="Arial"/>
          <w:color w:val="000000" w:themeColor="text1"/>
          <w:sz w:val="22"/>
          <w:szCs w:val="22"/>
          <w:shd w:val="clear" w:color="auto" w:fill="FFFFFF"/>
        </w:rPr>
        <w:t>CONCEPTO DE LA SECRETARÍA DISTRITAL DE AMBIENTE - SDA</w:t>
      </w:r>
    </w:p>
    <w:p w14:paraId="7B7BEA7E" w14:textId="77777777" w:rsidR="00A853DD" w:rsidRPr="00485661" w:rsidRDefault="00A853DD" w:rsidP="00485661">
      <w:pPr>
        <w:rPr>
          <w:rFonts w:ascii="Arial" w:hAnsi="Arial" w:cs="Arial"/>
          <w:iCs/>
          <w:color w:val="000000" w:themeColor="text1"/>
          <w:sz w:val="22"/>
          <w:szCs w:val="22"/>
          <w:shd w:val="clear" w:color="auto" w:fill="FFFFFF"/>
        </w:rPr>
      </w:pPr>
    </w:p>
    <w:p w14:paraId="5BDFD13E" w14:textId="65BAE128" w:rsidR="00A853DD" w:rsidRPr="00485661" w:rsidRDefault="008B6690" w:rsidP="00485661">
      <w:pPr>
        <w:pStyle w:val="Prrafodelista"/>
        <w:numPr>
          <w:ilvl w:val="0"/>
          <w:numId w:val="21"/>
        </w:numPr>
        <w:rPr>
          <w:rFonts w:ascii="Arial" w:hAnsi="Arial" w:cs="Arial"/>
          <w:color w:val="000000" w:themeColor="text1"/>
          <w:sz w:val="22"/>
          <w:szCs w:val="22"/>
          <w:shd w:val="clear" w:color="auto" w:fill="FFFFFF"/>
        </w:rPr>
      </w:pPr>
      <w:r w:rsidRPr="00485661">
        <w:rPr>
          <w:rFonts w:ascii="Arial" w:hAnsi="Arial" w:cs="Arial"/>
          <w:color w:val="000000" w:themeColor="text1"/>
          <w:sz w:val="22"/>
          <w:szCs w:val="22"/>
          <w:shd w:val="clear" w:color="auto" w:fill="FFFFFF"/>
        </w:rPr>
        <w:t xml:space="preserve">Recomendación: </w:t>
      </w:r>
      <w:r w:rsidRPr="00485661">
        <w:rPr>
          <w:rFonts w:ascii="Arial" w:hAnsi="Arial" w:cs="Arial"/>
          <w:i/>
          <w:color w:val="000000" w:themeColor="text1"/>
          <w:sz w:val="22"/>
          <w:szCs w:val="22"/>
          <w:shd w:val="clear" w:color="auto" w:fill="FFFFFF"/>
        </w:rPr>
        <w:t>“</w:t>
      </w:r>
      <w:r w:rsidR="00A853DD" w:rsidRPr="00485661">
        <w:rPr>
          <w:rFonts w:ascii="Arial" w:hAnsi="Arial" w:cs="Arial"/>
          <w:i/>
          <w:color w:val="000000" w:themeColor="text1"/>
          <w:sz w:val="22"/>
          <w:szCs w:val="22"/>
          <w:shd w:val="clear" w:color="auto" w:fill="FFFFFF"/>
        </w:rPr>
        <w:t xml:space="preserve">Continuar con el seguimiento al oficio 20201330028381 del 03 de julio de 2020 dirigido al </w:t>
      </w:r>
      <w:r w:rsidR="00A853DD" w:rsidRPr="00485661">
        <w:rPr>
          <w:rFonts w:ascii="Arial" w:hAnsi="Arial" w:cs="Arial"/>
          <w:i/>
          <w:color w:val="000000" w:themeColor="text1"/>
          <w:sz w:val="22"/>
          <w:szCs w:val="22"/>
        </w:rPr>
        <w:t>Subdirector de Control Ambiental al Sector Público de la Secretaría de Ambiente</w:t>
      </w:r>
      <w:r w:rsidR="00A853DD" w:rsidRPr="00485661">
        <w:rPr>
          <w:rFonts w:ascii="Arial" w:hAnsi="Arial" w:cs="Arial"/>
          <w:i/>
          <w:color w:val="000000" w:themeColor="text1"/>
          <w:sz w:val="22"/>
          <w:szCs w:val="22"/>
          <w:shd w:val="clear" w:color="auto" w:fill="FFFFFF"/>
        </w:rPr>
        <w:t>, radicado S</w:t>
      </w:r>
      <w:r w:rsidR="00A853DD" w:rsidRPr="00485661">
        <w:rPr>
          <w:rFonts w:ascii="Arial" w:hAnsi="Arial" w:cs="Arial"/>
          <w:bCs/>
          <w:i/>
          <w:color w:val="000000" w:themeColor="text1"/>
          <w:sz w:val="22"/>
          <w:szCs w:val="22"/>
        </w:rPr>
        <w:t xml:space="preserve">DA No. 2020ER 112369, </w:t>
      </w:r>
      <w:r w:rsidR="00A853DD" w:rsidRPr="00485661">
        <w:rPr>
          <w:rFonts w:ascii="Arial" w:hAnsi="Arial" w:cs="Arial"/>
          <w:i/>
          <w:color w:val="000000" w:themeColor="text1"/>
          <w:sz w:val="22"/>
          <w:szCs w:val="22"/>
          <w:shd w:val="clear" w:color="auto" w:fill="FFFFFF"/>
        </w:rPr>
        <w:t xml:space="preserve">con el cual </w:t>
      </w:r>
      <w:r w:rsidR="00A853DD" w:rsidRPr="00485661">
        <w:rPr>
          <w:rFonts w:ascii="Arial" w:hAnsi="Arial" w:cs="Arial"/>
          <w:i/>
          <w:color w:val="000000" w:themeColor="text1"/>
          <w:sz w:val="22"/>
          <w:szCs w:val="22"/>
        </w:rPr>
        <w:t xml:space="preserve">se solicitó: </w:t>
      </w:r>
      <w:r w:rsidR="00A853DD" w:rsidRPr="00485661">
        <w:rPr>
          <w:rFonts w:ascii="Arial" w:hAnsi="Arial" w:cs="Arial"/>
          <w:i/>
          <w:iCs/>
          <w:color w:val="000000" w:themeColor="text1"/>
          <w:sz w:val="22"/>
          <w:szCs w:val="22"/>
          <w:shd w:val="clear" w:color="auto" w:fill="FFFFFF"/>
        </w:rPr>
        <w:t xml:space="preserve">“queremos contar con el concepto técnico de la Autoridad ambiental con el fin de saber si es necesario realizar estudios de calidad del agua para este sistema de aprovechamiento </w:t>
      </w:r>
      <w:r w:rsidR="00A853DD" w:rsidRPr="00485661">
        <w:rPr>
          <w:rFonts w:ascii="Arial" w:hAnsi="Arial" w:cs="Arial"/>
          <w:i/>
          <w:iCs/>
          <w:color w:val="000000" w:themeColor="text1"/>
          <w:sz w:val="22"/>
          <w:szCs w:val="22"/>
          <w:shd w:val="clear" w:color="auto" w:fill="FFFFFF"/>
        </w:rPr>
        <w:lastRenderedPageBreak/>
        <w:t>teniendo en cuenta su destinación final”</w:t>
      </w:r>
      <w:r w:rsidR="00A853DD" w:rsidRPr="00485661">
        <w:rPr>
          <w:rFonts w:ascii="Arial" w:hAnsi="Arial" w:cs="Arial"/>
          <w:i/>
          <w:color w:val="000000" w:themeColor="text1"/>
          <w:sz w:val="22"/>
          <w:szCs w:val="22"/>
          <w:shd w:val="clear" w:color="auto" w:fill="FFFFFF"/>
        </w:rPr>
        <w:t>.</w:t>
      </w:r>
      <w:r w:rsidRPr="00485661">
        <w:rPr>
          <w:rFonts w:ascii="Arial" w:hAnsi="Arial" w:cs="Arial"/>
          <w:i/>
          <w:color w:val="000000" w:themeColor="text1"/>
          <w:sz w:val="22"/>
          <w:szCs w:val="22"/>
          <w:shd w:val="clear" w:color="auto" w:fill="FFFFFF"/>
        </w:rPr>
        <w:t>”</w:t>
      </w:r>
      <w:r w:rsidR="00A853DD" w:rsidRPr="00485661">
        <w:rPr>
          <w:rFonts w:ascii="Arial" w:hAnsi="Arial" w:cs="Arial"/>
          <w:color w:val="000000" w:themeColor="text1"/>
          <w:sz w:val="22"/>
          <w:szCs w:val="22"/>
          <w:shd w:val="clear" w:color="auto" w:fill="FFFFFF"/>
        </w:rPr>
        <w:cr/>
      </w:r>
    </w:p>
    <w:p w14:paraId="120E2F7B" w14:textId="77777777" w:rsidR="00546236" w:rsidRPr="00485661" w:rsidRDefault="00546236" w:rsidP="00485661">
      <w:pPr>
        <w:pStyle w:val="Prrafodelista"/>
        <w:ind w:left="360"/>
        <w:rPr>
          <w:rFonts w:ascii="Arial" w:hAnsi="Arial" w:cs="Arial"/>
          <w:color w:val="000000" w:themeColor="text1"/>
          <w:sz w:val="22"/>
          <w:szCs w:val="22"/>
          <w:shd w:val="clear" w:color="auto" w:fill="FFFFFF"/>
        </w:rPr>
      </w:pPr>
      <w:r w:rsidRPr="00485661">
        <w:rPr>
          <w:rFonts w:ascii="Arial" w:hAnsi="Arial" w:cs="Arial"/>
          <w:color w:val="000000" w:themeColor="text1"/>
          <w:sz w:val="22"/>
          <w:szCs w:val="22"/>
          <w:shd w:val="clear" w:color="auto" w:fill="FFFFFF"/>
        </w:rPr>
        <w:t xml:space="preserve">La Gerencia GASA comunicó mediante su comunicado </w:t>
      </w:r>
      <w:r w:rsidRPr="00485661">
        <w:rPr>
          <w:rFonts w:ascii="Arial" w:hAnsi="Arial" w:cs="Arial"/>
          <w:color w:val="000000" w:themeColor="text1"/>
          <w:sz w:val="22"/>
          <w:szCs w:val="22"/>
          <w:lang w:val="es-ES" w:eastAsia="es-ES_tradnl"/>
        </w:rPr>
        <w:t>20211330075043</w:t>
      </w:r>
      <w:r w:rsidRPr="00485661">
        <w:rPr>
          <w:rFonts w:ascii="Arial" w:hAnsi="Arial" w:cs="Arial"/>
          <w:color w:val="000000" w:themeColor="text1"/>
          <w:sz w:val="22"/>
          <w:szCs w:val="22"/>
          <w:shd w:val="clear" w:color="auto" w:fill="FFFFFF"/>
        </w:rPr>
        <w:t xml:space="preserve">, qué: </w:t>
      </w:r>
    </w:p>
    <w:p w14:paraId="454042A5" w14:textId="77777777" w:rsidR="00546236" w:rsidRPr="00485661" w:rsidRDefault="00546236" w:rsidP="00485661">
      <w:pPr>
        <w:pStyle w:val="Prrafodelista"/>
        <w:ind w:left="360"/>
        <w:rPr>
          <w:rFonts w:ascii="Arial" w:hAnsi="Arial" w:cs="Arial"/>
          <w:color w:val="000000" w:themeColor="text1"/>
          <w:sz w:val="22"/>
          <w:szCs w:val="22"/>
          <w:shd w:val="clear" w:color="auto" w:fill="FFFFFF"/>
        </w:rPr>
      </w:pPr>
    </w:p>
    <w:p w14:paraId="4D49A04A" w14:textId="77777777" w:rsidR="00546236" w:rsidRPr="00485661" w:rsidRDefault="00546236" w:rsidP="00485661">
      <w:pPr>
        <w:pStyle w:val="Prrafodelista"/>
        <w:ind w:left="360"/>
        <w:rPr>
          <w:rFonts w:ascii="Arial" w:hAnsi="Arial" w:cs="Arial"/>
          <w:i/>
          <w:color w:val="000000" w:themeColor="text1"/>
          <w:sz w:val="22"/>
          <w:szCs w:val="22"/>
          <w:shd w:val="clear" w:color="auto" w:fill="FFFFFF"/>
        </w:rPr>
      </w:pPr>
      <w:r w:rsidRPr="00485661">
        <w:rPr>
          <w:rFonts w:ascii="Arial" w:hAnsi="Arial" w:cs="Arial"/>
          <w:i/>
          <w:color w:val="000000" w:themeColor="text1"/>
          <w:sz w:val="22"/>
          <w:szCs w:val="22"/>
          <w:shd w:val="clear" w:color="auto" w:fill="FFFFFF"/>
        </w:rPr>
        <w:t>“</w:t>
      </w:r>
      <w:r w:rsidRPr="00485661">
        <w:rPr>
          <w:rFonts w:ascii="Arial" w:hAnsi="Arial" w:cs="Arial"/>
          <w:bCs/>
          <w:i/>
          <w:sz w:val="22"/>
          <w:szCs w:val="22"/>
        </w:rPr>
        <w:t>Se realizó la consulta a SDA en donde el trámite ya se encuentra en “estado vigente” lo que significa que se encuentra en trámite de respuesta.</w:t>
      </w:r>
      <w:r w:rsidRPr="00485661">
        <w:rPr>
          <w:rFonts w:ascii="Arial" w:hAnsi="Arial" w:cs="Arial"/>
          <w:color w:val="000000" w:themeColor="text1"/>
          <w:sz w:val="22"/>
          <w:szCs w:val="22"/>
          <w:shd w:val="clear" w:color="auto" w:fill="FFFFFF"/>
        </w:rPr>
        <w:t>” En la imagen presentada se indica que el radicado se encuentra activo y en oficio recibido.</w:t>
      </w:r>
    </w:p>
    <w:p w14:paraId="1C970363" w14:textId="77777777" w:rsidR="00546236" w:rsidRPr="00485661" w:rsidRDefault="00546236" w:rsidP="00485661">
      <w:pPr>
        <w:pStyle w:val="Prrafodelista"/>
        <w:ind w:left="360"/>
        <w:rPr>
          <w:rFonts w:ascii="Arial" w:hAnsi="Arial" w:cs="Arial"/>
          <w:color w:val="000000" w:themeColor="text1"/>
          <w:sz w:val="22"/>
          <w:szCs w:val="22"/>
          <w:shd w:val="clear" w:color="auto" w:fill="FFFFFF"/>
        </w:rPr>
      </w:pPr>
    </w:p>
    <w:p w14:paraId="0D864B08" w14:textId="40474EF1" w:rsidR="003C7555" w:rsidRPr="00485661" w:rsidRDefault="00546236" w:rsidP="00485661">
      <w:pPr>
        <w:pStyle w:val="Prrafodelista"/>
        <w:ind w:left="360"/>
        <w:rPr>
          <w:rFonts w:ascii="Arial" w:hAnsi="Arial" w:cs="Arial"/>
          <w:color w:val="000000" w:themeColor="text1"/>
          <w:sz w:val="22"/>
          <w:szCs w:val="22"/>
          <w:shd w:val="clear" w:color="auto" w:fill="FFFFFF"/>
        </w:rPr>
      </w:pPr>
      <w:r w:rsidRPr="00485661">
        <w:rPr>
          <w:rFonts w:ascii="Arial" w:hAnsi="Arial" w:cs="Arial"/>
          <w:color w:val="000000" w:themeColor="text1"/>
          <w:sz w:val="22"/>
          <w:szCs w:val="22"/>
        </w:rPr>
        <w:t xml:space="preserve">Con lo anterior, </w:t>
      </w:r>
      <w:r w:rsidRPr="00485661">
        <w:rPr>
          <w:rFonts w:ascii="Arial" w:hAnsi="Arial" w:cs="Arial"/>
          <w:b/>
          <w:bCs/>
          <w:color w:val="000000" w:themeColor="text1"/>
          <w:sz w:val="22"/>
          <w:szCs w:val="22"/>
        </w:rPr>
        <w:t xml:space="preserve">la recomendación continua en seguimiento </w:t>
      </w:r>
      <w:r w:rsidRPr="00485661">
        <w:rPr>
          <w:rFonts w:ascii="Arial" w:hAnsi="Arial" w:cs="Arial"/>
          <w:color w:val="000000" w:themeColor="text1"/>
          <w:sz w:val="22"/>
          <w:szCs w:val="22"/>
        </w:rPr>
        <w:t>hasta recibir respuesta del Subdirector de Control Ambiental al Sector Público de la Secretaría de Ambiente, a quien se le solicit</w:t>
      </w:r>
      <w:r w:rsidR="005A596C" w:rsidRPr="00485661">
        <w:rPr>
          <w:rFonts w:ascii="Arial" w:hAnsi="Arial" w:cs="Arial"/>
          <w:color w:val="000000" w:themeColor="text1"/>
          <w:sz w:val="22"/>
          <w:szCs w:val="22"/>
        </w:rPr>
        <w:t>ó</w:t>
      </w:r>
      <w:r w:rsidRPr="00485661">
        <w:rPr>
          <w:rFonts w:ascii="Arial" w:hAnsi="Arial" w:cs="Arial"/>
          <w:color w:val="000000" w:themeColor="text1"/>
          <w:sz w:val="22"/>
          <w:szCs w:val="22"/>
        </w:rPr>
        <w:t xml:space="preserve"> mediante oficio </w:t>
      </w:r>
      <w:r w:rsidRPr="00485661">
        <w:rPr>
          <w:rFonts w:ascii="Arial" w:hAnsi="Arial" w:cs="Arial"/>
          <w:color w:val="000000" w:themeColor="text1"/>
          <w:sz w:val="22"/>
          <w:szCs w:val="22"/>
          <w:shd w:val="clear" w:color="auto" w:fill="FFFFFF"/>
        </w:rPr>
        <w:t xml:space="preserve">20201330028381 del 03 de julio de 2020 </w:t>
      </w:r>
      <w:r w:rsidRPr="00485661">
        <w:rPr>
          <w:rFonts w:ascii="Arial" w:hAnsi="Arial" w:cs="Arial"/>
          <w:i/>
          <w:iCs/>
          <w:color w:val="000000" w:themeColor="text1"/>
          <w:sz w:val="22"/>
          <w:szCs w:val="22"/>
          <w:shd w:val="clear" w:color="auto" w:fill="FFFFFF"/>
        </w:rPr>
        <w:t>“queremos contar con el concepto técnico de la Autoridad ambiental con el fin de saber si es necesario realizar estudios de calidad del agua para este sistema de aprovechamiento teniendo en cuenta su destinación final”</w:t>
      </w:r>
      <w:r w:rsidRPr="00485661">
        <w:rPr>
          <w:rFonts w:ascii="Arial" w:hAnsi="Arial" w:cs="Arial"/>
          <w:color w:val="000000" w:themeColor="text1"/>
          <w:sz w:val="22"/>
          <w:szCs w:val="22"/>
          <w:shd w:val="clear" w:color="auto" w:fill="FFFFFF"/>
        </w:rPr>
        <w:t>.</w:t>
      </w:r>
      <w:r w:rsidRPr="00485661">
        <w:rPr>
          <w:rFonts w:ascii="Arial" w:hAnsi="Arial" w:cs="Arial"/>
          <w:color w:val="000000" w:themeColor="text1"/>
          <w:sz w:val="22"/>
          <w:szCs w:val="22"/>
          <w:shd w:val="clear" w:color="auto" w:fill="FFFFFF"/>
        </w:rPr>
        <w:cr/>
      </w:r>
    </w:p>
    <w:p w14:paraId="1EB09D2B" w14:textId="77777777" w:rsidR="00B75B0E" w:rsidRPr="00485661" w:rsidRDefault="00B75B0E" w:rsidP="00485661">
      <w:pPr>
        <w:pStyle w:val="Prrafodelista"/>
        <w:ind w:left="360"/>
        <w:rPr>
          <w:rFonts w:ascii="Arial" w:hAnsi="Arial" w:cs="Arial"/>
          <w:color w:val="000000" w:themeColor="text1"/>
          <w:sz w:val="22"/>
          <w:szCs w:val="22"/>
          <w:shd w:val="clear" w:color="auto" w:fill="FFFFFF"/>
        </w:rPr>
      </w:pPr>
    </w:p>
    <w:p w14:paraId="17BD1C36" w14:textId="77777777" w:rsidR="00A853DD" w:rsidRPr="00485661" w:rsidRDefault="00A853DD" w:rsidP="00485661">
      <w:pPr>
        <w:pStyle w:val="Prrafodelista"/>
        <w:ind w:left="0"/>
        <w:rPr>
          <w:rFonts w:ascii="Arial" w:hAnsi="Arial" w:cs="Arial"/>
          <w:color w:val="000000" w:themeColor="text1"/>
          <w:sz w:val="22"/>
          <w:szCs w:val="22"/>
          <w:shd w:val="clear" w:color="auto" w:fill="FFFFFF"/>
        </w:rPr>
      </w:pPr>
      <w:r w:rsidRPr="00485661">
        <w:rPr>
          <w:rFonts w:ascii="Arial" w:hAnsi="Arial" w:cs="Arial"/>
          <w:color w:val="000000" w:themeColor="text1"/>
          <w:sz w:val="22"/>
          <w:szCs w:val="22"/>
          <w:shd w:val="clear" w:color="auto" w:fill="FFFFFF"/>
        </w:rPr>
        <w:t>TRÁMITES REVISIÓN CONSUMO Y COBROS CODENSA</w:t>
      </w:r>
    </w:p>
    <w:p w14:paraId="4CF007F4" w14:textId="77777777" w:rsidR="00A853DD" w:rsidRPr="00485661" w:rsidRDefault="00A853DD" w:rsidP="00485661">
      <w:pPr>
        <w:pStyle w:val="Prrafodelista"/>
        <w:ind w:left="360"/>
        <w:rPr>
          <w:rFonts w:ascii="Arial" w:hAnsi="Arial" w:cs="Arial"/>
          <w:color w:val="000000" w:themeColor="text1"/>
          <w:sz w:val="22"/>
          <w:szCs w:val="22"/>
          <w:shd w:val="clear" w:color="auto" w:fill="FFFFFF"/>
        </w:rPr>
      </w:pPr>
    </w:p>
    <w:p w14:paraId="2F6DE84B" w14:textId="1AED899A" w:rsidR="00A853DD" w:rsidRPr="00485661" w:rsidRDefault="00546236" w:rsidP="00485661">
      <w:pPr>
        <w:pStyle w:val="Prrafodelista"/>
        <w:numPr>
          <w:ilvl w:val="0"/>
          <w:numId w:val="21"/>
        </w:numPr>
        <w:rPr>
          <w:rFonts w:ascii="Arial" w:hAnsi="Arial" w:cs="Arial"/>
          <w:bCs/>
          <w:i/>
          <w:color w:val="000000" w:themeColor="text1"/>
          <w:sz w:val="22"/>
          <w:szCs w:val="22"/>
        </w:rPr>
      </w:pPr>
      <w:r w:rsidRPr="00485661">
        <w:rPr>
          <w:rFonts w:ascii="Arial" w:hAnsi="Arial" w:cs="Arial"/>
          <w:color w:val="000000" w:themeColor="text1"/>
          <w:sz w:val="22"/>
          <w:szCs w:val="22"/>
        </w:rPr>
        <w:t xml:space="preserve">Recomendación: </w:t>
      </w:r>
      <w:r w:rsidRPr="00485661">
        <w:rPr>
          <w:rFonts w:ascii="Arial" w:hAnsi="Arial" w:cs="Arial"/>
          <w:i/>
          <w:color w:val="000000" w:themeColor="text1"/>
          <w:sz w:val="22"/>
          <w:szCs w:val="22"/>
        </w:rPr>
        <w:t>“</w:t>
      </w:r>
      <w:r w:rsidR="00A853DD" w:rsidRPr="00485661">
        <w:rPr>
          <w:rFonts w:ascii="Arial" w:hAnsi="Arial" w:cs="Arial"/>
          <w:i/>
          <w:color w:val="000000" w:themeColor="text1"/>
          <w:sz w:val="22"/>
          <w:szCs w:val="22"/>
        </w:rPr>
        <w:t xml:space="preserve">Efectuar seguimiento al oficio 20211330020931 del 31 de marzo de 2021 </w:t>
      </w:r>
      <w:r w:rsidR="00A853DD" w:rsidRPr="00485661">
        <w:rPr>
          <w:rFonts w:ascii="Arial" w:hAnsi="Arial" w:cs="Arial"/>
          <w:bCs/>
          <w:i/>
          <w:color w:val="000000" w:themeColor="text1"/>
          <w:sz w:val="22"/>
          <w:szCs w:val="22"/>
        </w:rPr>
        <w:t>“Ajuste en valor de contribución en la factura de energía en sedes de la Entidad”, motivado por los análisis realizados por la gerencia GASA.</w:t>
      </w:r>
      <w:r w:rsidRPr="00485661">
        <w:rPr>
          <w:rFonts w:ascii="Arial" w:hAnsi="Arial" w:cs="Arial"/>
          <w:bCs/>
          <w:i/>
          <w:color w:val="000000" w:themeColor="text1"/>
          <w:sz w:val="22"/>
          <w:szCs w:val="22"/>
        </w:rPr>
        <w:t>”</w:t>
      </w:r>
    </w:p>
    <w:p w14:paraId="2675581E" w14:textId="52F81390" w:rsidR="00A853DD" w:rsidRPr="00485661" w:rsidRDefault="00A853DD" w:rsidP="00485661">
      <w:pPr>
        <w:pStyle w:val="Prrafodelista"/>
        <w:ind w:left="360"/>
        <w:rPr>
          <w:rFonts w:ascii="Arial" w:hAnsi="Arial" w:cs="Arial"/>
          <w:bCs/>
          <w:i/>
          <w:color w:val="000000" w:themeColor="text1"/>
          <w:sz w:val="22"/>
          <w:szCs w:val="22"/>
        </w:rPr>
      </w:pPr>
    </w:p>
    <w:p w14:paraId="2D994F37" w14:textId="013C22E0" w:rsidR="00546236" w:rsidRPr="00485661" w:rsidRDefault="00546236" w:rsidP="00485661">
      <w:pPr>
        <w:pStyle w:val="Prrafodelista"/>
        <w:ind w:left="360"/>
        <w:rPr>
          <w:rFonts w:ascii="Arial" w:hAnsi="Arial" w:cs="Arial"/>
          <w:color w:val="000000" w:themeColor="text1"/>
          <w:sz w:val="22"/>
          <w:szCs w:val="22"/>
          <w:shd w:val="clear" w:color="auto" w:fill="FFFFFF"/>
        </w:rPr>
      </w:pPr>
      <w:r w:rsidRPr="00485661">
        <w:rPr>
          <w:rFonts w:ascii="Arial" w:hAnsi="Arial" w:cs="Arial"/>
          <w:color w:val="000000" w:themeColor="text1"/>
          <w:sz w:val="22"/>
          <w:szCs w:val="22"/>
          <w:shd w:val="clear" w:color="auto" w:fill="FFFFFF"/>
        </w:rPr>
        <w:t xml:space="preserve">La Gerencia GASA informó en su comunicado </w:t>
      </w:r>
      <w:r w:rsidRPr="00485661">
        <w:rPr>
          <w:rFonts w:ascii="Arial" w:hAnsi="Arial" w:cs="Arial"/>
          <w:color w:val="000000" w:themeColor="text1"/>
          <w:sz w:val="22"/>
          <w:szCs w:val="22"/>
          <w:lang w:val="es-ES" w:eastAsia="es-ES_tradnl"/>
        </w:rPr>
        <w:t>20211330075043</w:t>
      </w:r>
      <w:r w:rsidRPr="00485661">
        <w:rPr>
          <w:rFonts w:ascii="Arial" w:hAnsi="Arial" w:cs="Arial"/>
          <w:color w:val="000000" w:themeColor="text1"/>
          <w:sz w:val="22"/>
          <w:szCs w:val="22"/>
          <w:shd w:val="clear" w:color="auto" w:fill="FFFFFF"/>
        </w:rPr>
        <w:t xml:space="preserve">, qué: </w:t>
      </w:r>
    </w:p>
    <w:p w14:paraId="12136198" w14:textId="482491CF" w:rsidR="00546236" w:rsidRPr="00485661" w:rsidRDefault="00546236" w:rsidP="00485661">
      <w:pPr>
        <w:pStyle w:val="Prrafodelista"/>
        <w:ind w:left="360"/>
        <w:rPr>
          <w:rFonts w:ascii="Arial" w:hAnsi="Arial" w:cs="Arial"/>
          <w:bCs/>
          <w:i/>
          <w:color w:val="000000" w:themeColor="text1"/>
          <w:sz w:val="22"/>
          <w:szCs w:val="22"/>
        </w:rPr>
      </w:pPr>
    </w:p>
    <w:p w14:paraId="322BB770" w14:textId="015CFB1E" w:rsidR="00546236" w:rsidRPr="00485661" w:rsidRDefault="00546236" w:rsidP="00485661">
      <w:pPr>
        <w:ind w:left="360"/>
        <w:rPr>
          <w:rFonts w:ascii="Arial" w:hAnsi="Arial" w:cs="Arial"/>
          <w:bCs/>
          <w:i/>
          <w:sz w:val="22"/>
          <w:szCs w:val="22"/>
        </w:rPr>
      </w:pPr>
      <w:r w:rsidRPr="00485661">
        <w:rPr>
          <w:rFonts w:ascii="Arial" w:hAnsi="Arial" w:cs="Arial"/>
          <w:bCs/>
          <w:i/>
          <w:sz w:val="22"/>
          <w:szCs w:val="22"/>
        </w:rPr>
        <w:t>“solicitó a través de radicado 20211330020931 el ajuste al valor de la facturación de energía eléctrica en las tres sedes de la entidad por concepto de contribución.”</w:t>
      </w:r>
    </w:p>
    <w:p w14:paraId="3DFA8A2A" w14:textId="424DA0C2" w:rsidR="00546236" w:rsidRPr="00485661" w:rsidRDefault="00546236" w:rsidP="00485661">
      <w:pPr>
        <w:pStyle w:val="Prrafodelista"/>
        <w:ind w:left="360"/>
        <w:rPr>
          <w:rFonts w:ascii="Arial" w:hAnsi="Arial" w:cs="Arial"/>
          <w:bCs/>
          <w:i/>
          <w:color w:val="000000" w:themeColor="text1"/>
          <w:sz w:val="22"/>
          <w:szCs w:val="22"/>
        </w:rPr>
      </w:pPr>
    </w:p>
    <w:p w14:paraId="5DAE8F6F" w14:textId="2E9ACD62" w:rsidR="00546236" w:rsidRPr="00485661" w:rsidRDefault="00546236" w:rsidP="00485661">
      <w:pPr>
        <w:ind w:left="360"/>
        <w:rPr>
          <w:rFonts w:ascii="Arial" w:hAnsi="Arial" w:cs="Arial"/>
          <w:color w:val="000000" w:themeColor="text1"/>
          <w:sz w:val="22"/>
          <w:szCs w:val="22"/>
          <w:shd w:val="clear" w:color="auto" w:fill="FFFFFF"/>
        </w:rPr>
      </w:pPr>
      <w:r w:rsidRPr="00485661">
        <w:rPr>
          <w:rFonts w:ascii="Arial" w:hAnsi="Arial" w:cs="Arial"/>
          <w:color w:val="000000" w:themeColor="text1"/>
          <w:sz w:val="22"/>
          <w:szCs w:val="22"/>
        </w:rPr>
        <w:t xml:space="preserve">Con lo anterior, </w:t>
      </w:r>
      <w:r w:rsidRPr="00485661">
        <w:rPr>
          <w:rFonts w:ascii="Arial" w:hAnsi="Arial" w:cs="Arial"/>
          <w:b/>
          <w:bCs/>
          <w:color w:val="000000" w:themeColor="text1"/>
          <w:sz w:val="22"/>
          <w:szCs w:val="22"/>
        </w:rPr>
        <w:t xml:space="preserve">la recomendación continua en seguimiento </w:t>
      </w:r>
      <w:r w:rsidRPr="00485661">
        <w:rPr>
          <w:rFonts w:ascii="Arial" w:hAnsi="Arial" w:cs="Arial"/>
          <w:color w:val="000000" w:themeColor="text1"/>
          <w:sz w:val="22"/>
          <w:szCs w:val="22"/>
        </w:rPr>
        <w:t xml:space="preserve">hasta evidenciar </w:t>
      </w:r>
      <w:r w:rsidRPr="00485661">
        <w:rPr>
          <w:rFonts w:ascii="Arial" w:hAnsi="Arial" w:cs="Arial"/>
          <w:b/>
          <w:color w:val="000000" w:themeColor="text1"/>
          <w:sz w:val="22"/>
          <w:szCs w:val="22"/>
        </w:rPr>
        <w:t>la respuesta a la solicitud</w:t>
      </w:r>
      <w:r w:rsidR="002A5467" w:rsidRPr="00485661">
        <w:rPr>
          <w:rFonts w:ascii="Arial" w:hAnsi="Arial" w:cs="Arial"/>
          <w:b/>
          <w:color w:val="000000" w:themeColor="text1"/>
          <w:sz w:val="22"/>
          <w:szCs w:val="22"/>
        </w:rPr>
        <w:t xml:space="preserve"> dado que en </w:t>
      </w:r>
      <w:r w:rsidRPr="00485661">
        <w:rPr>
          <w:rFonts w:ascii="Arial" w:hAnsi="Arial" w:cs="Arial"/>
          <w:b/>
          <w:color w:val="000000" w:themeColor="text1"/>
          <w:sz w:val="22"/>
          <w:szCs w:val="22"/>
        </w:rPr>
        <w:t xml:space="preserve">el seguimiento reportado no </w:t>
      </w:r>
      <w:r w:rsidR="002A5467" w:rsidRPr="00485661">
        <w:rPr>
          <w:rFonts w:ascii="Arial" w:hAnsi="Arial" w:cs="Arial"/>
          <w:b/>
          <w:color w:val="000000" w:themeColor="text1"/>
          <w:sz w:val="22"/>
          <w:szCs w:val="22"/>
        </w:rPr>
        <w:t xml:space="preserve">se registra </w:t>
      </w:r>
      <w:r w:rsidRPr="00485661">
        <w:rPr>
          <w:rFonts w:ascii="Arial" w:hAnsi="Arial" w:cs="Arial"/>
          <w:b/>
          <w:color w:val="000000" w:themeColor="text1"/>
          <w:sz w:val="22"/>
          <w:szCs w:val="22"/>
        </w:rPr>
        <w:t xml:space="preserve">ningún avance </w:t>
      </w:r>
      <w:r w:rsidR="005D6A2C" w:rsidRPr="00485661">
        <w:rPr>
          <w:rFonts w:ascii="Arial" w:hAnsi="Arial" w:cs="Arial"/>
          <w:b/>
          <w:color w:val="000000" w:themeColor="text1"/>
          <w:sz w:val="22"/>
          <w:szCs w:val="22"/>
        </w:rPr>
        <w:t xml:space="preserve">al </w:t>
      </w:r>
      <w:r w:rsidRPr="00485661">
        <w:rPr>
          <w:rFonts w:ascii="Arial" w:hAnsi="Arial" w:cs="Arial"/>
          <w:b/>
          <w:color w:val="000000" w:themeColor="text1"/>
          <w:sz w:val="22"/>
          <w:szCs w:val="22"/>
        </w:rPr>
        <w:t>respecto.</w:t>
      </w:r>
    </w:p>
    <w:p w14:paraId="20630EA6" w14:textId="7C6BBC70" w:rsidR="00546236" w:rsidRPr="00485661" w:rsidRDefault="00546236" w:rsidP="00485661">
      <w:pPr>
        <w:pStyle w:val="Prrafodelista"/>
        <w:ind w:left="360"/>
        <w:rPr>
          <w:rFonts w:ascii="Arial" w:hAnsi="Arial" w:cs="Arial"/>
          <w:bCs/>
          <w:i/>
          <w:color w:val="000000" w:themeColor="text1"/>
          <w:sz w:val="22"/>
          <w:szCs w:val="22"/>
        </w:rPr>
      </w:pPr>
    </w:p>
    <w:p w14:paraId="4C290860" w14:textId="2A8ED88B" w:rsidR="00B75B0E" w:rsidRPr="00485661" w:rsidRDefault="00B75B0E" w:rsidP="00485661">
      <w:pPr>
        <w:pStyle w:val="Prrafodelista"/>
        <w:ind w:left="360"/>
        <w:rPr>
          <w:rFonts w:ascii="Arial" w:hAnsi="Arial" w:cs="Arial"/>
          <w:bCs/>
          <w:i/>
          <w:color w:val="000000" w:themeColor="text1"/>
          <w:sz w:val="22"/>
          <w:szCs w:val="22"/>
        </w:rPr>
      </w:pPr>
      <w:r w:rsidRPr="00485661">
        <w:rPr>
          <w:rFonts w:ascii="Arial" w:hAnsi="Arial" w:cs="Arial"/>
          <w:bCs/>
          <w:i/>
          <w:color w:val="000000" w:themeColor="text1"/>
          <w:sz w:val="22"/>
          <w:szCs w:val="22"/>
        </w:rPr>
        <w:tab/>
      </w:r>
    </w:p>
    <w:p w14:paraId="7EC24CB0" w14:textId="77777777" w:rsidR="00A853DD" w:rsidRPr="00485661" w:rsidRDefault="00A853DD" w:rsidP="00485661">
      <w:pPr>
        <w:rPr>
          <w:rFonts w:ascii="Arial" w:hAnsi="Arial" w:cs="Arial"/>
          <w:color w:val="000000" w:themeColor="text1"/>
          <w:sz w:val="22"/>
          <w:szCs w:val="22"/>
          <w:shd w:val="clear" w:color="auto" w:fill="FFFFFF"/>
        </w:rPr>
      </w:pPr>
      <w:r w:rsidRPr="00485661">
        <w:rPr>
          <w:rFonts w:ascii="Arial" w:hAnsi="Arial" w:cs="Arial"/>
          <w:color w:val="000000" w:themeColor="text1"/>
          <w:sz w:val="22"/>
          <w:szCs w:val="22"/>
          <w:shd w:val="clear" w:color="auto" w:fill="FFFFFF"/>
        </w:rPr>
        <w:t>CAMPAÑAS INTERNAS PARA CONSUMO RESPONSABLE DE AGUA Y ENERGÍA</w:t>
      </w:r>
    </w:p>
    <w:p w14:paraId="7F04FB50" w14:textId="77777777" w:rsidR="00A853DD" w:rsidRPr="00485661" w:rsidRDefault="00A853DD" w:rsidP="00485661">
      <w:pPr>
        <w:pStyle w:val="Prrafodelista"/>
        <w:ind w:left="360"/>
        <w:rPr>
          <w:rFonts w:ascii="Arial" w:hAnsi="Arial" w:cs="Arial"/>
          <w:color w:val="000000" w:themeColor="text1"/>
          <w:sz w:val="22"/>
          <w:szCs w:val="22"/>
          <w:shd w:val="clear" w:color="auto" w:fill="FFFFFF"/>
        </w:rPr>
      </w:pPr>
    </w:p>
    <w:p w14:paraId="7D2A242B" w14:textId="2F2F5F58" w:rsidR="00A853DD" w:rsidRPr="00485661" w:rsidRDefault="00DE1907" w:rsidP="00485661">
      <w:pPr>
        <w:pStyle w:val="Prrafodelista"/>
        <w:numPr>
          <w:ilvl w:val="0"/>
          <w:numId w:val="21"/>
        </w:numPr>
        <w:autoSpaceDE w:val="0"/>
        <w:autoSpaceDN w:val="0"/>
        <w:adjustRightInd w:val="0"/>
        <w:rPr>
          <w:rFonts w:ascii="Arial" w:eastAsiaTheme="minorHAnsi" w:hAnsi="Arial" w:cs="Arial"/>
          <w:i/>
          <w:color w:val="000000" w:themeColor="text1"/>
          <w:sz w:val="22"/>
          <w:szCs w:val="22"/>
          <w:lang w:val="es-ES" w:eastAsia="en-US"/>
        </w:rPr>
      </w:pPr>
      <w:r w:rsidRPr="00485661">
        <w:rPr>
          <w:rFonts w:ascii="Arial" w:hAnsi="Arial" w:cs="Arial"/>
          <w:color w:val="000000" w:themeColor="text1"/>
          <w:sz w:val="22"/>
          <w:szCs w:val="22"/>
          <w:shd w:val="clear" w:color="auto" w:fill="FFFFFF"/>
        </w:rPr>
        <w:t xml:space="preserve">Recomendación: </w:t>
      </w:r>
      <w:r w:rsidRPr="00485661">
        <w:rPr>
          <w:rFonts w:ascii="Arial" w:hAnsi="Arial" w:cs="Arial"/>
          <w:i/>
          <w:color w:val="000000" w:themeColor="text1"/>
          <w:sz w:val="22"/>
          <w:szCs w:val="22"/>
          <w:shd w:val="clear" w:color="auto" w:fill="FFFFFF"/>
        </w:rPr>
        <w:t>“</w:t>
      </w:r>
      <w:r w:rsidR="00A853DD" w:rsidRPr="00485661">
        <w:rPr>
          <w:rFonts w:ascii="Arial" w:hAnsi="Arial" w:cs="Arial"/>
          <w:i/>
          <w:color w:val="000000" w:themeColor="text1"/>
          <w:sz w:val="22"/>
          <w:szCs w:val="22"/>
          <w:shd w:val="clear" w:color="auto" w:fill="FFFFFF"/>
        </w:rPr>
        <w:t>Continuar con la implementación de controles permanentes en el consumo mensual de agua y energía de las sedes de la UAERMV administrativa, operativa y producción para identificar variaciones significativas que ameriten investigar las causas originadoras de incremento.</w:t>
      </w:r>
      <w:r w:rsidRPr="00485661">
        <w:rPr>
          <w:rFonts w:ascii="Arial" w:hAnsi="Arial" w:cs="Arial"/>
          <w:i/>
          <w:color w:val="000000" w:themeColor="text1"/>
          <w:sz w:val="22"/>
          <w:szCs w:val="22"/>
          <w:shd w:val="clear" w:color="auto" w:fill="FFFFFF"/>
        </w:rPr>
        <w:t>”</w:t>
      </w:r>
    </w:p>
    <w:p w14:paraId="54BA8C6B" w14:textId="7E49E34B" w:rsidR="00A853DD" w:rsidRPr="00485661" w:rsidRDefault="00A853DD" w:rsidP="00485661">
      <w:pPr>
        <w:pStyle w:val="Prrafodelista"/>
        <w:autoSpaceDE w:val="0"/>
        <w:autoSpaceDN w:val="0"/>
        <w:adjustRightInd w:val="0"/>
        <w:rPr>
          <w:rFonts w:ascii="Arial" w:eastAsiaTheme="minorHAnsi" w:hAnsi="Arial" w:cs="Arial"/>
          <w:color w:val="000000" w:themeColor="text1"/>
          <w:sz w:val="22"/>
          <w:szCs w:val="22"/>
          <w:lang w:val="es-ES" w:eastAsia="en-US"/>
        </w:rPr>
      </w:pPr>
    </w:p>
    <w:p w14:paraId="4FA82B19" w14:textId="77777777" w:rsidR="00B75B0E" w:rsidRPr="00485661" w:rsidRDefault="00B75B0E" w:rsidP="00485661">
      <w:pPr>
        <w:pStyle w:val="Prrafodelista"/>
        <w:ind w:left="360"/>
        <w:rPr>
          <w:rFonts w:ascii="Arial" w:hAnsi="Arial" w:cs="Arial"/>
          <w:color w:val="000000" w:themeColor="text1"/>
          <w:sz w:val="22"/>
          <w:szCs w:val="22"/>
          <w:shd w:val="clear" w:color="auto" w:fill="FFFFFF"/>
        </w:rPr>
      </w:pPr>
      <w:r w:rsidRPr="00485661">
        <w:rPr>
          <w:rFonts w:ascii="Arial" w:hAnsi="Arial" w:cs="Arial"/>
          <w:color w:val="000000" w:themeColor="text1"/>
          <w:sz w:val="22"/>
          <w:szCs w:val="22"/>
          <w:shd w:val="clear" w:color="auto" w:fill="FFFFFF"/>
        </w:rPr>
        <w:t>La administración comunicó a través de su memorando 20211170077183, que:</w:t>
      </w:r>
    </w:p>
    <w:p w14:paraId="73A19F9E" w14:textId="730BEA25" w:rsidR="00B75B0E" w:rsidRPr="00485661" w:rsidRDefault="00B75B0E" w:rsidP="00485661">
      <w:pPr>
        <w:autoSpaceDE w:val="0"/>
        <w:autoSpaceDN w:val="0"/>
        <w:adjustRightInd w:val="0"/>
        <w:rPr>
          <w:rFonts w:ascii="Arial" w:eastAsiaTheme="minorHAnsi" w:hAnsi="Arial" w:cs="Arial"/>
          <w:color w:val="000000" w:themeColor="text1"/>
          <w:sz w:val="22"/>
          <w:szCs w:val="22"/>
          <w:lang w:val="es-ES" w:eastAsia="en-US"/>
        </w:rPr>
      </w:pPr>
    </w:p>
    <w:p w14:paraId="31CD931F" w14:textId="0C34EBDC" w:rsidR="00B75B0E" w:rsidRPr="00485661" w:rsidRDefault="00B75B0E" w:rsidP="00485661">
      <w:pPr>
        <w:autoSpaceDE w:val="0"/>
        <w:autoSpaceDN w:val="0"/>
        <w:adjustRightInd w:val="0"/>
        <w:ind w:left="360"/>
        <w:rPr>
          <w:rFonts w:ascii="Arial" w:eastAsiaTheme="minorHAnsi" w:hAnsi="Arial" w:cs="Arial"/>
          <w:i/>
          <w:color w:val="000000" w:themeColor="text1"/>
          <w:sz w:val="22"/>
          <w:szCs w:val="22"/>
          <w:lang w:val="es-ES" w:eastAsia="en-US"/>
        </w:rPr>
      </w:pPr>
      <w:r w:rsidRPr="00485661">
        <w:rPr>
          <w:rFonts w:ascii="Arial" w:eastAsiaTheme="minorHAnsi" w:hAnsi="Arial" w:cs="Arial"/>
          <w:i/>
          <w:color w:val="000000" w:themeColor="text1"/>
          <w:sz w:val="22"/>
          <w:szCs w:val="22"/>
          <w:lang w:val="es-ES" w:eastAsia="en-US"/>
        </w:rPr>
        <w:t xml:space="preserve">“En el seguimiento de la ejecución presupuestal y de los Supervisores de los contratos de arrendamiento se está adelantando el seguimiento de los consumos y los pagos para identificar variaciones y si es el caso realizar la investigación para tomar las medidas </w:t>
      </w:r>
      <w:r w:rsidRPr="00485661">
        <w:rPr>
          <w:rFonts w:ascii="Arial" w:eastAsiaTheme="minorHAnsi" w:hAnsi="Arial" w:cs="Arial"/>
          <w:i/>
          <w:color w:val="000000" w:themeColor="text1"/>
          <w:sz w:val="22"/>
          <w:szCs w:val="22"/>
          <w:lang w:val="es-ES" w:eastAsia="en-US"/>
        </w:rPr>
        <w:lastRenderedPageBreak/>
        <w:t>correctivas para normalizar dichas mediciones. En el caso de la sede de Producción, igualmente se realizan los controles de los consumos por la Subdirección de Producción e Intervención, como la aplicación de medidas que prevengan las variaciones en el consumo que puedan afectar la economía de la Entidad.</w:t>
      </w:r>
    </w:p>
    <w:p w14:paraId="3691D89D" w14:textId="77777777" w:rsidR="00B75B0E" w:rsidRPr="00485661" w:rsidRDefault="00B75B0E" w:rsidP="00485661">
      <w:pPr>
        <w:autoSpaceDE w:val="0"/>
        <w:autoSpaceDN w:val="0"/>
        <w:adjustRightInd w:val="0"/>
        <w:ind w:left="360"/>
        <w:rPr>
          <w:rFonts w:ascii="Arial" w:eastAsiaTheme="minorHAnsi" w:hAnsi="Arial" w:cs="Arial"/>
          <w:i/>
          <w:color w:val="000000" w:themeColor="text1"/>
          <w:sz w:val="22"/>
          <w:szCs w:val="22"/>
          <w:lang w:val="es-ES" w:eastAsia="en-US"/>
        </w:rPr>
      </w:pPr>
    </w:p>
    <w:p w14:paraId="142FDC66" w14:textId="77777777" w:rsidR="00B75B0E" w:rsidRPr="00485661" w:rsidRDefault="00B75B0E" w:rsidP="00485661">
      <w:pPr>
        <w:autoSpaceDE w:val="0"/>
        <w:autoSpaceDN w:val="0"/>
        <w:adjustRightInd w:val="0"/>
        <w:ind w:left="360"/>
        <w:rPr>
          <w:rFonts w:ascii="Arial" w:eastAsiaTheme="minorHAnsi" w:hAnsi="Arial" w:cs="Arial"/>
          <w:i/>
          <w:color w:val="000000" w:themeColor="text1"/>
          <w:sz w:val="22"/>
          <w:szCs w:val="22"/>
          <w:lang w:val="es-ES" w:eastAsia="en-US"/>
        </w:rPr>
      </w:pPr>
      <w:r w:rsidRPr="00485661">
        <w:rPr>
          <w:rFonts w:ascii="Arial" w:eastAsiaTheme="minorHAnsi" w:hAnsi="Arial" w:cs="Arial"/>
          <w:i/>
          <w:color w:val="000000" w:themeColor="text1"/>
          <w:sz w:val="22"/>
          <w:szCs w:val="22"/>
          <w:lang w:val="es-ES" w:eastAsia="en-US"/>
        </w:rPr>
        <w:t>Por razones de diseño (edificio inteligente) y responsabilidad con el medio ambiente, en la sede administrativa la Unidad cuenta con la implementación de elementos ahorradores de agua para las zonas de sanitarios, lavamanos y cafetería, como la realización de mantenimiento preventivo para evitar fugas o daños perdidas de funcionalidad de las piezas o de las unidades sanitarias.</w:t>
      </w:r>
    </w:p>
    <w:p w14:paraId="0B26F4F9" w14:textId="77777777" w:rsidR="00B75B0E" w:rsidRPr="00485661" w:rsidRDefault="00B75B0E" w:rsidP="00485661">
      <w:pPr>
        <w:autoSpaceDE w:val="0"/>
        <w:autoSpaceDN w:val="0"/>
        <w:adjustRightInd w:val="0"/>
        <w:ind w:left="360"/>
        <w:rPr>
          <w:rFonts w:ascii="Arial" w:eastAsiaTheme="minorHAnsi" w:hAnsi="Arial" w:cs="Arial"/>
          <w:i/>
          <w:color w:val="000000" w:themeColor="text1"/>
          <w:sz w:val="22"/>
          <w:szCs w:val="22"/>
          <w:lang w:val="es-ES" w:eastAsia="en-US"/>
        </w:rPr>
      </w:pPr>
    </w:p>
    <w:p w14:paraId="7090A59B" w14:textId="7B9435BB" w:rsidR="00B75B0E" w:rsidRPr="00485661" w:rsidRDefault="00B75B0E" w:rsidP="00485661">
      <w:pPr>
        <w:autoSpaceDE w:val="0"/>
        <w:autoSpaceDN w:val="0"/>
        <w:adjustRightInd w:val="0"/>
        <w:ind w:left="360"/>
        <w:rPr>
          <w:rFonts w:ascii="Arial" w:eastAsiaTheme="minorHAnsi" w:hAnsi="Arial" w:cs="Arial"/>
          <w:i/>
          <w:color w:val="000000" w:themeColor="text1"/>
          <w:sz w:val="22"/>
          <w:szCs w:val="22"/>
          <w:lang w:val="es-ES" w:eastAsia="en-US"/>
        </w:rPr>
      </w:pPr>
      <w:r w:rsidRPr="00485661">
        <w:rPr>
          <w:rFonts w:ascii="Arial" w:eastAsiaTheme="minorHAnsi" w:hAnsi="Arial" w:cs="Arial"/>
          <w:i/>
          <w:color w:val="000000" w:themeColor="text1"/>
          <w:sz w:val="22"/>
          <w:szCs w:val="22"/>
          <w:lang w:val="es-ES" w:eastAsia="en-US"/>
        </w:rPr>
        <w:t>En la sede Operativa La Elvira se cuenta con la implementación de ahorradores en las partes de baños, cafeterías, de un sistema de agua potable, una planta de tratamiento y el mante</w:t>
      </w:r>
      <w:r w:rsidR="00584117" w:rsidRPr="00485661">
        <w:rPr>
          <w:rFonts w:ascii="Arial" w:eastAsiaTheme="minorHAnsi" w:hAnsi="Arial" w:cs="Arial"/>
          <w:i/>
          <w:color w:val="000000" w:themeColor="text1"/>
          <w:sz w:val="22"/>
          <w:szCs w:val="22"/>
          <w:lang w:val="es-ES" w:eastAsia="en-US"/>
        </w:rPr>
        <w:t>ni</w:t>
      </w:r>
      <w:r w:rsidRPr="00485661">
        <w:rPr>
          <w:rFonts w:ascii="Arial" w:eastAsiaTheme="minorHAnsi" w:hAnsi="Arial" w:cs="Arial"/>
          <w:i/>
          <w:color w:val="000000" w:themeColor="text1"/>
          <w:sz w:val="22"/>
          <w:szCs w:val="22"/>
          <w:lang w:val="es-ES" w:eastAsia="en-US"/>
        </w:rPr>
        <w:t>miento preventivo de las instalaciones y del equipo para el lavado de vehículos.</w:t>
      </w:r>
    </w:p>
    <w:p w14:paraId="782E3181" w14:textId="77777777" w:rsidR="00B75B0E" w:rsidRPr="00485661" w:rsidRDefault="00B75B0E" w:rsidP="00485661">
      <w:pPr>
        <w:autoSpaceDE w:val="0"/>
        <w:autoSpaceDN w:val="0"/>
        <w:adjustRightInd w:val="0"/>
        <w:ind w:left="360"/>
        <w:rPr>
          <w:rFonts w:ascii="Arial" w:eastAsiaTheme="minorHAnsi" w:hAnsi="Arial" w:cs="Arial"/>
          <w:i/>
          <w:color w:val="000000" w:themeColor="text1"/>
          <w:sz w:val="22"/>
          <w:szCs w:val="22"/>
          <w:lang w:val="es-ES" w:eastAsia="en-US"/>
        </w:rPr>
      </w:pPr>
    </w:p>
    <w:p w14:paraId="2B227645" w14:textId="7CE783AD" w:rsidR="00B75B0E" w:rsidRPr="00485661" w:rsidRDefault="00B75B0E" w:rsidP="00485661">
      <w:pPr>
        <w:autoSpaceDE w:val="0"/>
        <w:autoSpaceDN w:val="0"/>
        <w:adjustRightInd w:val="0"/>
        <w:ind w:left="360"/>
        <w:rPr>
          <w:rFonts w:ascii="Arial" w:eastAsiaTheme="minorHAnsi" w:hAnsi="Arial" w:cs="Arial"/>
          <w:i/>
          <w:color w:val="000000" w:themeColor="text1"/>
          <w:sz w:val="22"/>
          <w:szCs w:val="22"/>
          <w:lang w:val="es-ES" w:eastAsia="en-US"/>
        </w:rPr>
      </w:pPr>
      <w:r w:rsidRPr="00485661">
        <w:rPr>
          <w:rFonts w:ascii="Arial" w:eastAsiaTheme="minorHAnsi" w:hAnsi="Arial" w:cs="Arial"/>
          <w:i/>
          <w:color w:val="000000" w:themeColor="text1"/>
          <w:sz w:val="22"/>
          <w:szCs w:val="22"/>
          <w:lang w:val="es-ES" w:eastAsia="en-US"/>
        </w:rPr>
        <w:t>En la sede La Esmeralda se cuenta con servicios de baños portátiles que contribuyen a la disminución en el consumo del agua y en las plantas se realiza mantenimiento preventivo para evitar desperdicios, como la asignación de responsables para la revisión, aprobación, trámite del pago de estas facturas y el seguimiento de los consumos. Además del diseño de proyectos para la utilización, aprovechamiento y la reutilización de las fuentes de agua que se encuentren en la sede.”</w:t>
      </w:r>
    </w:p>
    <w:p w14:paraId="12294C17" w14:textId="68A0EB60" w:rsidR="00B75B0E" w:rsidRPr="00485661" w:rsidRDefault="00B75B0E" w:rsidP="00485661">
      <w:pPr>
        <w:pStyle w:val="Prrafodelista"/>
        <w:autoSpaceDE w:val="0"/>
        <w:autoSpaceDN w:val="0"/>
        <w:adjustRightInd w:val="0"/>
        <w:rPr>
          <w:rFonts w:ascii="Arial" w:eastAsiaTheme="minorHAnsi" w:hAnsi="Arial" w:cs="Arial"/>
          <w:color w:val="000000" w:themeColor="text1"/>
          <w:sz w:val="22"/>
          <w:szCs w:val="22"/>
          <w:lang w:val="es-ES" w:eastAsia="en-US"/>
        </w:rPr>
      </w:pPr>
    </w:p>
    <w:p w14:paraId="6AB672AF" w14:textId="6F650723" w:rsidR="00DE1907" w:rsidRPr="00485661" w:rsidRDefault="00DE1907" w:rsidP="00485661">
      <w:pPr>
        <w:ind w:left="360"/>
        <w:rPr>
          <w:rFonts w:ascii="Arial" w:hAnsi="Arial" w:cs="Arial"/>
          <w:color w:val="000000" w:themeColor="text1"/>
          <w:sz w:val="22"/>
          <w:szCs w:val="22"/>
        </w:rPr>
      </w:pPr>
      <w:r w:rsidRPr="00485661">
        <w:rPr>
          <w:rFonts w:ascii="Arial" w:hAnsi="Arial" w:cs="Arial"/>
          <w:color w:val="000000" w:themeColor="text1"/>
          <w:sz w:val="22"/>
          <w:szCs w:val="22"/>
        </w:rPr>
        <w:t xml:space="preserve">Con lo anterior, </w:t>
      </w:r>
      <w:r w:rsidRPr="00485661">
        <w:rPr>
          <w:rFonts w:ascii="Arial" w:hAnsi="Arial" w:cs="Arial"/>
          <w:b/>
          <w:bCs/>
          <w:color w:val="000000" w:themeColor="text1"/>
          <w:sz w:val="22"/>
          <w:szCs w:val="22"/>
        </w:rPr>
        <w:t>la recomendación continua en seguimiento</w:t>
      </w:r>
      <w:r w:rsidRPr="00485661">
        <w:rPr>
          <w:rFonts w:ascii="Arial" w:hAnsi="Arial" w:cs="Arial"/>
          <w:color w:val="000000" w:themeColor="text1"/>
          <w:sz w:val="22"/>
          <w:szCs w:val="22"/>
        </w:rPr>
        <w:t xml:space="preserve">, dado que los controles de implementación en el consumo </w:t>
      </w:r>
      <w:r w:rsidR="00910EB3" w:rsidRPr="00485661">
        <w:rPr>
          <w:rFonts w:ascii="Arial" w:hAnsi="Arial" w:cs="Arial"/>
          <w:color w:val="000000" w:themeColor="text1"/>
          <w:sz w:val="22"/>
          <w:szCs w:val="22"/>
        </w:rPr>
        <w:t xml:space="preserve">de energía y agua </w:t>
      </w:r>
      <w:r w:rsidRPr="00485661">
        <w:rPr>
          <w:rFonts w:ascii="Arial" w:hAnsi="Arial" w:cs="Arial"/>
          <w:color w:val="000000" w:themeColor="text1"/>
          <w:sz w:val="22"/>
          <w:szCs w:val="22"/>
        </w:rPr>
        <w:t>se realizan de manera permanente.</w:t>
      </w:r>
    </w:p>
    <w:p w14:paraId="0072A007" w14:textId="02D897C4" w:rsidR="00B75B0E" w:rsidRPr="00485661" w:rsidRDefault="00B75B0E" w:rsidP="00485661">
      <w:pPr>
        <w:autoSpaceDE w:val="0"/>
        <w:autoSpaceDN w:val="0"/>
        <w:adjustRightInd w:val="0"/>
        <w:rPr>
          <w:rFonts w:ascii="Arial" w:eastAsiaTheme="minorHAnsi" w:hAnsi="Arial" w:cs="Arial"/>
          <w:color w:val="000000" w:themeColor="text1"/>
          <w:sz w:val="22"/>
          <w:szCs w:val="22"/>
          <w:lang w:val="es-ES" w:eastAsia="en-US"/>
        </w:rPr>
      </w:pPr>
    </w:p>
    <w:p w14:paraId="13B6D207" w14:textId="77777777" w:rsidR="00C53FA6" w:rsidRPr="00485661" w:rsidRDefault="00C53FA6" w:rsidP="00485661">
      <w:pPr>
        <w:autoSpaceDE w:val="0"/>
        <w:autoSpaceDN w:val="0"/>
        <w:adjustRightInd w:val="0"/>
        <w:rPr>
          <w:rFonts w:ascii="Arial" w:eastAsiaTheme="minorHAnsi" w:hAnsi="Arial" w:cs="Arial"/>
          <w:color w:val="000000" w:themeColor="text1"/>
          <w:sz w:val="22"/>
          <w:szCs w:val="22"/>
          <w:lang w:val="es-ES" w:eastAsia="en-US"/>
        </w:rPr>
      </w:pPr>
    </w:p>
    <w:p w14:paraId="6F1AA424" w14:textId="3A0FB763" w:rsidR="004C3BE2" w:rsidRPr="00485661" w:rsidRDefault="008B6690" w:rsidP="00485661">
      <w:pPr>
        <w:pStyle w:val="Prrafodelista"/>
        <w:numPr>
          <w:ilvl w:val="0"/>
          <w:numId w:val="21"/>
        </w:numPr>
        <w:autoSpaceDE w:val="0"/>
        <w:autoSpaceDN w:val="0"/>
        <w:adjustRightInd w:val="0"/>
        <w:rPr>
          <w:rFonts w:ascii="Arial" w:hAnsi="Arial" w:cs="Arial"/>
          <w:i/>
          <w:color w:val="000000" w:themeColor="text1"/>
          <w:sz w:val="22"/>
          <w:szCs w:val="22"/>
          <w:lang w:val="es-ES" w:eastAsia="es-ES_tradnl"/>
        </w:rPr>
      </w:pPr>
      <w:r w:rsidRPr="00485661">
        <w:rPr>
          <w:rFonts w:ascii="Arial" w:eastAsiaTheme="minorHAnsi" w:hAnsi="Arial" w:cs="Arial"/>
          <w:color w:val="000000" w:themeColor="text1"/>
          <w:sz w:val="22"/>
          <w:szCs w:val="22"/>
          <w:lang w:val="es-ES" w:eastAsia="en-US"/>
        </w:rPr>
        <w:t xml:space="preserve">Recomendación: </w:t>
      </w:r>
      <w:r w:rsidRPr="00485661">
        <w:rPr>
          <w:rFonts w:ascii="Arial" w:eastAsiaTheme="minorHAnsi" w:hAnsi="Arial" w:cs="Arial"/>
          <w:i/>
          <w:color w:val="000000" w:themeColor="text1"/>
          <w:sz w:val="22"/>
          <w:szCs w:val="22"/>
          <w:lang w:val="es-ES" w:eastAsia="en-US"/>
        </w:rPr>
        <w:t>“</w:t>
      </w:r>
      <w:r w:rsidR="00A853DD" w:rsidRPr="00485661">
        <w:rPr>
          <w:rFonts w:ascii="Arial" w:eastAsiaTheme="minorHAnsi" w:hAnsi="Arial" w:cs="Arial"/>
          <w:i/>
          <w:color w:val="000000" w:themeColor="text1"/>
          <w:sz w:val="22"/>
          <w:szCs w:val="22"/>
          <w:lang w:val="es-ES" w:eastAsia="en-US"/>
        </w:rPr>
        <w:t>Continuar con el desarrollo de campañas en las tres sedes de la UAERMV y a través de medios electrónicos direccionadas al ahorro de energía y agua, así como también la adecuada distribución del material reciclable y desechos orgánicos.</w:t>
      </w:r>
      <w:r w:rsidRPr="00485661">
        <w:rPr>
          <w:rFonts w:ascii="Arial" w:eastAsiaTheme="minorHAnsi" w:hAnsi="Arial" w:cs="Arial"/>
          <w:i/>
          <w:color w:val="000000" w:themeColor="text1"/>
          <w:sz w:val="22"/>
          <w:szCs w:val="22"/>
          <w:lang w:val="es-ES" w:eastAsia="en-US"/>
        </w:rPr>
        <w:t>”</w:t>
      </w:r>
    </w:p>
    <w:p w14:paraId="05928ECC" w14:textId="35D8BA6C" w:rsidR="00A853DD" w:rsidRPr="00485661" w:rsidRDefault="00A853DD" w:rsidP="00485661">
      <w:pPr>
        <w:rPr>
          <w:rFonts w:ascii="Arial" w:hAnsi="Arial" w:cs="Arial"/>
          <w:color w:val="000000" w:themeColor="text1"/>
          <w:sz w:val="22"/>
          <w:szCs w:val="22"/>
          <w:lang w:val="es-ES" w:eastAsia="es-ES_tradnl"/>
        </w:rPr>
      </w:pPr>
    </w:p>
    <w:p w14:paraId="50CE2CED" w14:textId="5B2F6B6C" w:rsidR="00DE1907" w:rsidRPr="00485661" w:rsidRDefault="00DE1907" w:rsidP="00485661">
      <w:pPr>
        <w:pStyle w:val="Prrafodelista"/>
        <w:ind w:left="360"/>
        <w:rPr>
          <w:rFonts w:ascii="Arial" w:hAnsi="Arial" w:cs="Arial"/>
          <w:color w:val="000000" w:themeColor="text1"/>
          <w:sz w:val="22"/>
          <w:szCs w:val="22"/>
          <w:shd w:val="clear" w:color="auto" w:fill="FFFFFF"/>
        </w:rPr>
      </w:pPr>
      <w:r w:rsidRPr="00485661">
        <w:rPr>
          <w:rFonts w:ascii="Arial" w:hAnsi="Arial" w:cs="Arial"/>
          <w:color w:val="000000" w:themeColor="text1"/>
          <w:sz w:val="22"/>
          <w:szCs w:val="22"/>
          <w:shd w:val="clear" w:color="auto" w:fill="FFFFFF"/>
        </w:rPr>
        <w:t>La administración informó a través de su memorando 20211170077183, que:</w:t>
      </w:r>
    </w:p>
    <w:p w14:paraId="56747E99" w14:textId="317F10A9" w:rsidR="00A853DD" w:rsidRPr="00485661" w:rsidRDefault="00A853DD" w:rsidP="00485661">
      <w:pPr>
        <w:rPr>
          <w:rFonts w:ascii="Arial" w:hAnsi="Arial" w:cs="Arial"/>
          <w:color w:val="000000" w:themeColor="text1"/>
          <w:sz w:val="22"/>
          <w:szCs w:val="22"/>
          <w:lang w:val="es-ES" w:eastAsia="es-ES_tradnl"/>
        </w:rPr>
      </w:pPr>
    </w:p>
    <w:p w14:paraId="72AEF776" w14:textId="0106022C" w:rsidR="00DE1907" w:rsidRPr="00485661" w:rsidRDefault="00DE1907" w:rsidP="00485661">
      <w:pPr>
        <w:ind w:left="360"/>
        <w:rPr>
          <w:rFonts w:ascii="Arial" w:hAnsi="Arial" w:cs="Arial"/>
          <w:i/>
          <w:color w:val="000000" w:themeColor="text1"/>
          <w:sz w:val="22"/>
          <w:szCs w:val="22"/>
          <w:lang w:val="es-ES" w:eastAsia="es-ES_tradnl"/>
        </w:rPr>
      </w:pPr>
      <w:r w:rsidRPr="00485661">
        <w:rPr>
          <w:rFonts w:ascii="Arial" w:hAnsi="Arial" w:cs="Arial"/>
          <w:i/>
          <w:color w:val="000000" w:themeColor="text1"/>
          <w:sz w:val="22"/>
          <w:szCs w:val="22"/>
          <w:lang w:val="es-ES" w:eastAsia="es-ES_tradnl"/>
        </w:rPr>
        <w:t>“Por su objeto</w:t>
      </w:r>
      <w:r w:rsidR="00910EB3" w:rsidRPr="00485661">
        <w:rPr>
          <w:rFonts w:ascii="Arial" w:hAnsi="Arial" w:cs="Arial"/>
          <w:i/>
          <w:color w:val="000000" w:themeColor="text1"/>
          <w:sz w:val="22"/>
          <w:szCs w:val="22"/>
          <w:lang w:val="es-ES" w:eastAsia="es-ES_tradnl"/>
        </w:rPr>
        <w:t>,</w:t>
      </w:r>
      <w:r w:rsidRPr="00485661">
        <w:rPr>
          <w:rFonts w:ascii="Arial" w:hAnsi="Arial" w:cs="Arial"/>
          <w:i/>
          <w:color w:val="000000" w:themeColor="text1"/>
          <w:sz w:val="22"/>
          <w:szCs w:val="22"/>
          <w:lang w:val="es-ES" w:eastAsia="es-ES_tradnl"/>
        </w:rPr>
        <w:t xml:space="preserve"> en la Entidad el Proceso de Gestión Ambiental - GAM adelanta el desarrollo de campañas relacionadas con el ahorro y eficiente uso del agua y la energía, con el apoyo de los diferentes procesos como Gestión del Talento Humano, Atención a partes Interesadas y Comunicaciones, Gestión de Recursos Físicos y Tecnología, utilizando los diferentes medios de comunicación de la Unidad, para concientizar a los colaboradores y relacionados en el consumo eficiente de los recursos naturales, entre ellos el agua y la energía, con temas como  el día del árbol, la semana ambiental, campañas como #LaBasuraNoEsBasura, Nuevos colores, menos errores y la utilización del papel en la Entidad y de otros elementos para disminuir la contaminan del planeta.”</w:t>
      </w:r>
    </w:p>
    <w:p w14:paraId="5CF5A978" w14:textId="77777777" w:rsidR="006E4988" w:rsidRPr="00485661" w:rsidRDefault="006E4988" w:rsidP="00485661">
      <w:pPr>
        <w:pStyle w:val="Prrafodelista"/>
        <w:ind w:left="360"/>
        <w:rPr>
          <w:rFonts w:ascii="Arial" w:hAnsi="Arial" w:cs="Arial"/>
          <w:b/>
          <w:color w:val="000000" w:themeColor="text1"/>
          <w:sz w:val="22"/>
          <w:szCs w:val="22"/>
          <w:shd w:val="clear" w:color="auto" w:fill="FFFFFF"/>
        </w:rPr>
      </w:pPr>
    </w:p>
    <w:p w14:paraId="04410B81" w14:textId="77777777" w:rsidR="002D785B" w:rsidRPr="00485661" w:rsidRDefault="002D785B" w:rsidP="00485661">
      <w:pPr>
        <w:ind w:left="360"/>
        <w:rPr>
          <w:rFonts w:ascii="Arial" w:hAnsi="Arial" w:cs="Arial"/>
          <w:color w:val="000000" w:themeColor="text1"/>
          <w:sz w:val="22"/>
          <w:szCs w:val="22"/>
        </w:rPr>
      </w:pPr>
      <w:r w:rsidRPr="00485661">
        <w:rPr>
          <w:rFonts w:ascii="Arial" w:hAnsi="Arial" w:cs="Arial"/>
          <w:color w:val="000000" w:themeColor="text1"/>
          <w:sz w:val="22"/>
          <w:szCs w:val="22"/>
        </w:rPr>
        <w:t xml:space="preserve">Con lo anterior, </w:t>
      </w:r>
      <w:r w:rsidRPr="00485661">
        <w:rPr>
          <w:rFonts w:ascii="Arial" w:hAnsi="Arial" w:cs="Arial"/>
          <w:b/>
          <w:bCs/>
          <w:color w:val="000000" w:themeColor="text1"/>
          <w:sz w:val="22"/>
          <w:szCs w:val="22"/>
        </w:rPr>
        <w:t>la recomendación continua en seguimiento</w:t>
      </w:r>
      <w:r w:rsidRPr="00485661">
        <w:rPr>
          <w:rFonts w:ascii="Arial" w:hAnsi="Arial" w:cs="Arial"/>
          <w:color w:val="000000" w:themeColor="text1"/>
          <w:sz w:val="22"/>
          <w:szCs w:val="22"/>
        </w:rPr>
        <w:t>, dado que las campañas direccionadas al ahorro de energía y agua se realizan de manera permanente.</w:t>
      </w:r>
    </w:p>
    <w:p w14:paraId="5E31BD6D" w14:textId="1BD2E9FF" w:rsidR="00612BE3" w:rsidRPr="00485661" w:rsidRDefault="00612BE3" w:rsidP="00485661">
      <w:pPr>
        <w:rPr>
          <w:rFonts w:ascii="Arial" w:hAnsi="Arial" w:cs="Arial"/>
          <w:color w:val="000000" w:themeColor="text1"/>
          <w:sz w:val="22"/>
          <w:szCs w:val="22"/>
          <w:lang w:val="es-ES" w:eastAsia="es-ES_tradnl"/>
        </w:rPr>
      </w:pPr>
    </w:p>
    <w:p w14:paraId="05679F9A" w14:textId="77777777" w:rsidR="002D785B" w:rsidRPr="00485661" w:rsidRDefault="002D785B" w:rsidP="00485661">
      <w:pPr>
        <w:rPr>
          <w:rFonts w:ascii="Arial" w:hAnsi="Arial" w:cs="Arial"/>
          <w:color w:val="000000" w:themeColor="text1"/>
          <w:sz w:val="22"/>
          <w:szCs w:val="22"/>
          <w:lang w:val="es-ES" w:eastAsia="es-ES_tradnl"/>
        </w:rPr>
      </w:pPr>
    </w:p>
    <w:p w14:paraId="536F3BD4" w14:textId="615A558A" w:rsidR="004C3BE2" w:rsidRPr="00485661" w:rsidRDefault="004C3BE2" w:rsidP="00485661">
      <w:pPr>
        <w:pStyle w:val="Ttulo1"/>
        <w:numPr>
          <w:ilvl w:val="0"/>
          <w:numId w:val="1"/>
        </w:numPr>
        <w:jc w:val="left"/>
        <w:rPr>
          <w:b/>
          <w:color w:val="000000" w:themeColor="text1"/>
          <w:sz w:val="22"/>
          <w:szCs w:val="22"/>
          <w:lang w:val="es-ES" w:eastAsia="es-ES_tradnl"/>
        </w:rPr>
      </w:pPr>
      <w:bookmarkStart w:id="71" w:name="_Toc513648863"/>
      <w:bookmarkStart w:id="72" w:name="_Toc80787455"/>
      <w:r w:rsidRPr="00485661">
        <w:rPr>
          <w:b/>
          <w:color w:val="000000" w:themeColor="text1"/>
          <w:sz w:val="22"/>
          <w:szCs w:val="22"/>
          <w:lang w:val="es-ES" w:eastAsia="es-ES_tradnl"/>
        </w:rPr>
        <w:t>CONCLUSI</w:t>
      </w:r>
      <w:bookmarkEnd w:id="71"/>
      <w:r w:rsidR="00BE3A99" w:rsidRPr="00485661">
        <w:rPr>
          <w:b/>
          <w:color w:val="000000" w:themeColor="text1"/>
          <w:sz w:val="22"/>
          <w:szCs w:val="22"/>
          <w:lang w:val="es-ES" w:eastAsia="es-ES_tradnl"/>
        </w:rPr>
        <w:t>ONES</w:t>
      </w:r>
      <w:bookmarkEnd w:id="72"/>
    </w:p>
    <w:p w14:paraId="6D570D07" w14:textId="60B58D46" w:rsidR="004C3BE2" w:rsidRPr="00485661" w:rsidRDefault="004C3BE2" w:rsidP="00485661">
      <w:pPr>
        <w:pStyle w:val="Prrafodelista"/>
        <w:ind w:left="0"/>
        <w:rPr>
          <w:rFonts w:ascii="Arial" w:hAnsi="Arial" w:cs="Arial"/>
          <w:color w:val="000000" w:themeColor="text1"/>
          <w:sz w:val="22"/>
          <w:szCs w:val="22"/>
          <w:lang w:val="es-ES" w:eastAsia="es-ES_tradnl"/>
        </w:rPr>
      </w:pPr>
    </w:p>
    <w:p w14:paraId="21E8659F" w14:textId="77777777" w:rsidR="00D95241" w:rsidRPr="00485661" w:rsidRDefault="00D95241" w:rsidP="00485661">
      <w:pPr>
        <w:rPr>
          <w:rFonts w:ascii="Arial" w:hAnsi="Arial" w:cs="Arial"/>
          <w:color w:val="000000" w:themeColor="text1"/>
          <w:sz w:val="22"/>
          <w:szCs w:val="22"/>
          <w:u w:val="single"/>
          <w:lang w:val="es-ES" w:eastAsia="es-ES_tradnl"/>
        </w:rPr>
      </w:pPr>
      <w:bookmarkStart w:id="73" w:name="_Hlk51849055"/>
      <w:r w:rsidRPr="00485661">
        <w:rPr>
          <w:rFonts w:ascii="Arial" w:hAnsi="Arial" w:cs="Arial"/>
          <w:color w:val="000000" w:themeColor="text1"/>
          <w:sz w:val="22"/>
          <w:szCs w:val="22"/>
          <w:lang w:val="es-ES" w:eastAsia="es-ES_tradnl"/>
        </w:rPr>
        <w:t xml:space="preserve">De la comparación y análisis de la información que fue puesta a disposición de esta oficina y de la consultada, se concluyó que la UAERMV cumple las normas de austeridad en el gasto público, en particular, </w:t>
      </w:r>
      <w:r w:rsidRPr="00485661">
        <w:rPr>
          <w:rFonts w:ascii="Arial" w:hAnsi="Arial" w:cs="Arial"/>
          <w:color w:val="000000" w:themeColor="text1"/>
          <w:sz w:val="22"/>
          <w:szCs w:val="22"/>
          <w:u w:val="single"/>
          <w:lang w:val="es-ES" w:eastAsia="es-ES_tradnl"/>
        </w:rPr>
        <w:t>se resalta la disminución en gastos, al comparar con el mismo periodo de la vigencia 2020, en:</w:t>
      </w:r>
    </w:p>
    <w:p w14:paraId="6B8F4905" w14:textId="77777777" w:rsidR="00D95241" w:rsidRPr="00485661" w:rsidRDefault="00D95241" w:rsidP="00485661">
      <w:pPr>
        <w:rPr>
          <w:rFonts w:ascii="Arial" w:hAnsi="Arial" w:cs="Arial"/>
          <w:color w:val="000000" w:themeColor="text1"/>
          <w:sz w:val="22"/>
          <w:szCs w:val="22"/>
          <w:u w:val="single"/>
          <w:lang w:val="es-ES" w:eastAsia="es-ES_tradnl"/>
        </w:rPr>
      </w:pPr>
    </w:p>
    <w:p w14:paraId="72F130DC" w14:textId="77777777" w:rsidR="00D95241" w:rsidRPr="00485661" w:rsidRDefault="00D95241" w:rsidP="00485661">
      <w:pPr>
        <w:pStyle w:val="Prrafodelista"/>
        <w:numPr>
          <w:ilvl w:val="0"/>
          <w:numId w:val="9"/>
        </w:numPr>
        <w:autoSpaceDE w:val="0"/>
        <w:autoSpaceDN w:val="0"/>
        <w:adjustRightInd w:val="0"/>
        <w:rPr>
          <w:rFonts w:ascii="Arial" w:hAnsi="Arial" w:cs="Arial"/>
          <w:color w:val="000000" w:themeColor="text1"/>
          <w:sz w:val="22"/>
          <w:szCs w:val="22"/>
          <w:lang w:val="es-ES" w:eastAsia="es-ES_tradnl"/>
        </w:rPr>
      </w:pPr>
      <w:r w:rsidRPr="00485661">
        <w:rPr>
          <w:rFonts w:ascii="Arial" w:hAnsi="Arial" w:cs="Arial"/>
          <w:color w:val="000000" w:themeColor="text1"/>
          <w:sz w:val="22"/>
          <w:szCs w:val="22"/>
          <w:lang w:val="es-ES" w:eastAsia="es-ES_tradnl"/>
        </w:rPr>
        <w:t xml:space="preserve">Canon de arrendamiento mensual de la sede administrativa: registró una reducción del </w:t>
      </w:r>
      <w:r w:rsidRPr="00485661">
        <w:rPr>
          <w:rFonts w:ascii="Arial" w:hAnsi="Arial" w:cs="Arial"/>
          <w:b/>
          <w:color w:val="000000" w:themeColor="text1"/>
          <w:sz w:val="22"/>
          <w:szCs w:val="22"/>
          <w:lang w:val="es-ES" w:eastAsia="es-ES_tradnl"/>
        </w:rPr>
        <w:t>53%</w:t>
      </w:r>
      <w:r w:rsidRPr="00485661">
        <w:rPr>
          <w:rFonts w:ascii="Arial" w:hAnsi="Arial" w:cs="Arial"/>
          <w:color w:val="000000" w:themeColor="text1"/>
          <w:sz w:val="22"/>
          <w:szCs w:val="22"/>
          <w:lang w:val="es-ES" w:eastAsia="es-ES_tradnl"/>
        </w:rPr>
        <w:t>.</w:t>
      </w:r>
    </w:p>
    <w:p w14:paraId="29EC656E" w14:textId="77777777" w:rsidR="00D95241" w:rsidRPr="00485661" w:rsidRDefault="00D95241" w:rsidP="00485661">
      <w:pPr>
        <w:pStyle w:val="Prrafodelista"/>
        <w:numPr>
          <w:ilvl w:val="0"/>
          <w:numId w:val="9"/>
        </w:numPr>
        <w:autoSpaceDE w:val="0"/>
        <w:autoSpaceDN w:val="0"/>
        <w:adjustRightInd w:val="0"/>
        <w:rPr>
          <w:rFonts w:ascii="Arial" w:hAnsi="Arial" w:cs="Arial"/>
          <w:color w:val="000000" w:themeColor="text1"/>
          <w:sz w:val="22"/>
          <w:szCs w:val="22"/>
          <w:lang w:val="es-ES" w:eastAsia="es-ES_tradnl"/>
        </w:rPr>
      </w:pPr>
      <w:r w:rsidRPr="00485661">
        <w:rPr>
          <w:rFonts w:ascii="Arial" w:hAnsi="Arial" w:cs="Arial"/>
          <w:color w:val="000000" w:themeColor="text1"/>
          <w:sz w:val="22"/>
          <w:szCs w:val="22"/>
          <w:lang w:val="es-ES" w:eastAsia="es-ES_tradnl"/>
        </w:rPr>
        <w:t xml:space="preserve">Contrato vigente de arrendamiento de computadores, refleja una reducción del </w:t>
      </w:r>
      <w:r w:rsidRPr="00485661">
        <w:rPr>
          <w:rFonts w:ascii="Arial" w:hAnsi="Arial" w:cs="Arial"/>
          <w:b/>
          <w:color w:val="000000" w:themeColor="text1"/>
          <w:sz w:val="22"/>
          <w:szCs w:val="22"/>
          <w:lang w:val="es-ES" w:eastAsia="es-ES_tradnl"/>
        </w:rPr>
        <w:t>49.8%.</w:t>
      </w:r>
    </w:p>
    <w:p w14:paraId="6CFBEA06" w14:textId="77777777" w:rsidR="00D95241" w:rsidRPr="00485661" w:rsidRDefault="00D95241" w:rsidP="00485661">
      <w:pPr>
        <w:pStyle w:val="Prrafodelista"/>
        <w:numPr>
          <w:ilvl w:val="0"/>
          <w:numId w:val="9"/>
        </w:numPr>
        <w:autoSpaceDE w:val="0"/>
        <w:autoSpaceDN w:val="0"/>
        <w:adjustRightInd w:val="0"/>
        <w:rPr>
          <w:rFonts w:ascii="Arial" w:hAnsi="Arial" w:cs="Arial"/>
          <w:b/>
          <w:color w:val="000000" w:themeColor="text1"/>
          <w:sz w:val="22"/>
          <w:szCs w:val="22"/>
          <w:lang w:val="es-ES" w:eastAsia="es-ES_tradnl"/>
        </w:rPr>
      </w:pPr>
      <w:r w:rsidRPr="00485661">
        <w:rPr>
          <w:rFonts w:ascii="Arial" w:hAnsi="Arial" w:cs="Arial"/>
          <w:bCs/>
          <w:color w:val="000000" w:themeColor="text1"/>
          <w:sz w:val="22"/>
          <w:szCs w:val="22"/>
          <w:lang w:val="es-ES" w:eastAsia="es-ES_tradnl"/>
        </w:rPr>
        <w:t>El gasto acumulado en horas extras,</w:t>
      </w:r>
      <w:r w:rsidRPr="00485661">
        <w:rPr>
          <w:rFonts w:ascii="Arial" w:hAnsi="Arial" w:cs="Arial"/>
          <w:color w:val="000000" w:themeColor="text1"/>
          <w:sz w:val="22"/>
          <w:szCs w:val="22"/>
          <w:lang w:val="es-ES" w:eastAsia="es-ES_tradnl"/>
        </w:rPr>
        <w:t xml:space="preserve"> </w:t>
      </w:r>
      <w:r w:rsidRPr="00485661">
        <w:rPr>
          <w:rFonts w:ascii="Arial" w:hAnsi="Arial" w:cs="Arial"/>
          <w:bCs/>
          <w:color w:val="000000" w:themeColor="text1"/>
          <w:sz w:val="22"/>
          <w:szCs w:val="22"/>
          <w:lang w:val="es-ES" w:eastAsia="es-ES_tradnl"/>
        </w:rPr>
        <w:t xml:space="preserve">registró una reducción del </w:t>
      </w:r>
      <w:r w:rsidRPr="00485661">
        <w:rPr>
          <w:rFonts w:ascii="Arial" w:hAnsi="Arial" w:cs="Arial"/>
          <w:b/>
          <w:bCs/>
          <w:color w:val="000000" w:themeColor="text1"/>
          <w:sz w:val="22"/>
          <w:szCs w:val="22"/>
          <w:lang w:val="es-ES" w:eastAsia="es-ES_tradnl"/>
        </w:rPr>
        <w:t>33.7%.</w:t>
      </w:r>
    </w:p>
    <w:p w14:paraId="174DE9CF" w14:textId="77777777" w:rsidR="00D95241" w:rsidRPr="00485661" w:rsidRDefault="00D95241" w:rsidP="00485661">
      <w:pPr>
        <w:pStyle w:val="Prrafodelista"/>
        <w:numPr>
          <w:ilvl w:val="0"/>
          <w:numId w:val="9"/>
        </w:numPr>
        <w:rPr>
          <w:rFonts w:ascii="Arial" w:hAnsi="Arial" w:cs="Arial"/>
          <w:b/>
          <w:color w:val="000000" w:themeColor="text1"/>
          <w:sz w:val="22"/>
          <w:szCs w:val="22"/>
          <w:lang w:val="es-ES" w:eastAsia="es-ES_tradnl"/>
        </w:rPr>
      </w:pPr>
      <w:r w:rsidRPr="00485661">
        <w:rPr>
          <w:rFonts w:ascii="Arial" w:hAnsi="Arial" w:cs="Arial"/>
          <w:color w:val="000000" w:themeColor="text1"/>
          <w:sz w:val="22"/>
          <w:szCs w:val="22"/>
          <w:lang w:val="es-ES" w:eastAsia="es-ES_tradnl"/>
        </w:rPr>
        <w:t>Gasto de acueducto sede Administrativa</w:t>
      </w:r>
      <w:r w:rsidRPr="00485661">
        <w:rPr>
          <w:rFonts w:ascii="Arial" w:hAnsi="Arial" w:cs="Arial"/>
          <w:b/>
          <w:color w:val="000000" w:themeColor="text1"/>
          <w:sz w:val="22"/>
          <w:szCs w:val="22"/>
          <w:lang w:val="es-ES" w:eastAsia="es-ES_tradnl"/>
        </w:rPr>
        <w:t>: 72.73%</w:t>
      </w:r>
    </w:p>
    <w:p w14:paraId="230F66F8" w14:textId="77777777" w:rsidR="00D95241" w:rsidRPr="00485661" w:rsidRDefault="00D95241" w:rsidP="00485661">
      <w:pPr>
        <w:pStyle w:val="Prrafodelista"/>
        <w:numPr>
          <w:ilvl w:val="0"/>
          <w:numId w:val="9"/>
        </w:numPr>
        <w:rPr>
          <w:rFonts w:ascii="Arial" w:hAnsi="Arial" w:cs="Arial"/>
          <w:b/>
          <w:color w:val="000000" w:themeColor="text1"/>
          <w:sz w:val="22"/>
          <w:szCs w:val="22"/>
          <w:lang w:val="es-ES" w:eastAsia="es-ES_tradnl"/>
        </w:rPr>
      </w:pPr>
      <w:r w:rsidRPr="00485661">
        <w:rPr>
          <w:rFonts w:ascii="Arial" w:hAnsi="Arial" w:cs="Arial"/>
          <w:color w:val="000000" w:themeColor="text1"/>
          <w:sz w:val="22"/>
          <w:szCs w:val="22"/>
          <w:lang w:val="es-ES" w:eastAsia="es-ES_tradnl"/>
        </w:rPr>
        <w:t xml:space="preserve">Gasto energía eléctrica sede Administrativa: </w:t>
      </w:r>
      <w:r w:rsidRPr="00485661">
        <w:rPr>
          <w:rFonts w:ascii="Arial" w:hAnsi="Arial" w:cs="Arial"/>
          <w:b/>
          <w:color w:val="000000" w:themeColor="text1"/>
          <w:sz w:val="22"/>
          <w:szCs w:val="22"/>
          <w:lang w:val="es-ES" w:eastAsia="es-ES_tradnl"/>
        </w:rPr>
        <w:t>43.34%.</w:t>
      </w:r>
    </w:p>
    <w:p w14:paraId="20EDF77C" w14:textId="77777777" w:rsidR="00D95241" w:rsidRPr="00485661" w:rsidRDefault="00D95241" w:rsidP="00485661">
      <w:pPr>
        <w:pStyle w:val="Prrafodelista"/>
        <w:numPr>
          <w:ilvl w:val="0"/>
          <w:numId w:val="9"/>
        </w:numPr>
        <w:autoSpaceDE w:val="0"/>
        <w:autoSpaceDN w:val="0"/>
        <w:adjustRightInd w:val="0"/>
        <w:rPr>
          <w:rFonts w:ascii="Arial" w:hAnsi="Arial" w:cs="Arial"/>
          <w:color w:val="000000" w:themeColor="text1"/>
          <w:sz w:val="22"/>
          <w:szCs w:val="22"/>
          <w:lang w:val="es-ES" w:eastAsia="es-ES_tradnl"/>
        </w:rPr>
      </w:pPr>
    </w:p>
    <w:p w14:paraId="643C1D25" w14:textId="77777777" w:rsidR="00D95241" w:rsidRPr="00485661" w:rsidRDefault="00D95241" w:rsidP="00485661">
      <w:pPr>
        <w:autoSpaceDE w:val="0"/>
        <w:autoSpaceDN w:val="0"/>
        <w:adjustRightInd w:val="0"/>
        <w:rPr>
          <w:rFonts w:ascii="Arial" w:hAnsi="Arial" w:cs="Arial"/>
          <w:color w:val="000000" w:themeColor="text1"/>
          <w:sz w:val="22"/>
          <w:szCs w:val="22"/>
          <w:lang w:val="es-ES" w:eastAsia="es-ES_tradnl"/>
        </w:rPr>
      </w:pPr>
    </w:p>
    <w:p w14:paraId="7137111F" w14:textId="77777777" w:rsidR="00D95241" w:rsidRPr="00485661" w:rsidRDefault="00D95241" w:rsidP="00485661">
      <w:pPr>
        <w:autoSpaceDE w:val="0"/>
        <w:autoSpaceDN w:val="0"/>
        <w:adjustRightInd w:val="0"/>
        <w:rPr>
          <w:rFonts w:ascii="Arial" w:hAnsi="Arial" w:cs="Arial"/>
          <w:color w:val="000000" w:themeColor="text1"/>
          <w:sz w:val="22"/>
          <w:szCs w:val="22"/>
          <w:lang w:val="es-ES" w:eastAsia="es-ES_tradnl"/>
        </w:rPr>
      </w:pPr>
      <w:r w:rsidRPr="00485661">
        <w:rPr>
          <w:rFonts w:ascii="Arial" w:hAnsi="Arial" w:cs="Arial"/>
          <w:color w:val="000000" w:themeColor="text1"/>
          <w:sz w:val="22"/>
          <w:szCs w:val="22"/>
          <w:lang w:val="es-ES" w:eastAsia="es-ES_tradnl"/>
        </w:rPr>
        <w:t xml:space="preserve">No obstante, lo anterior, </w:t>
      </w:r>
      <w:r w:rsidRPr="00485661">
        <w:rPr>
          <w:rFonts w:ascii="Arial" w:hAnsi="Arial" w:cs="Arial"/>
          <w:color w:val="000000" w:themeColor="text1"/>
          <w:sz w:val="22"/>
          <w:szCs w:val="22"/>
          <w:u w:val="single"/>
          <w:lang w:val="es-ES" w:eastAsia="es-ES_tradnl"/>
        </w:rPr>
        <w:t>se han incrementado los gastos en los siguientes conceptos, los cuales deberán ser evaluados por la Administración:</w:t>
      </w:r>
    </w:p>
    <w:p w14:paraId="6898B5B0" w14:textId="77777777" w:rsidR="00D95241" w:rsidRPr="00485661" w:rsidRDefault="00D95241" w:rsidP="00485661">
      <w:pPr>
        <w:rPr>
          <w:rFonts w:ascii="Arial" w:hAnsi="Arial" w:cs="Arial"/>
          <w:color w:val="000000" w:themeColor="text1"/>
          <w:sz w:val="22"/>
          <w:szCs w:val="22"/>
          <w:lang w:val="es-ES" w:eastAsia="es-ES_tradnl"/>
        </w:rPr>
      </w:pPr>
    </w:p>
    <w:p w14:paraId="457F22A3" w14:textId="77777777" w:rsidR="00D95241" w:rsidRPr="00485661" w:rsidRDefault="00D95241" w:rsidP="00485661">
      <w:pPr>
        <w:pStyle w:val="Prrafodelista"/>
        <w:numPr>
          <w:ilvl w:val="0"/>
          <w:numId w:val="10"/>
        </w:numPr>
        <w:rPr>
          <w:rFonts w:ascii="Arial" w:hAnsi="Arial" w:cs="Arial"/>
          <w:color w:val="000000" w:themeColor="text1"/>
          <w:sz w:val="22"/>
          <w:szCs w:val="22"/>
          <w:lang w:val="es-ES" w:eastAsia="es-ES_tradnl"/>
        </w:rPr>
      </w:pPr>
      <w:r w:rsidRPr="00485661">
        <w:rPr>
          <w:rFonts w:ascii="Arial" w:hAnsi="Arial" w:cs="Arial"/>
          <w:color w:val="000000" w:themeColor="text1"/>
          <w:sz w:val="22"/>
          <w:szCs w:val="22"/>
          <w:lang w:val="es-ES" w:eastAsia="es-ES_tradnl"/>
        </w:rPr>
        <w:t xml:space="preserve">Contratistas de prestación de servicios y/o de apoyo a la gestión: </w:t>
      </w:r>
      <w:r w:rsidRPr="00485661">
        <w:rPr>
          <w:rFonts w:ascii="Arial" w:hAnsi="Arial" w:cs="Arial"/>
          <w:b/>
          <w:color w:val="000000" w:themeColor="text1"/>
          <w:sz w:val="22"/>
          <w:szCs w:val="22"/>
          <w:lang w:val="es-ES" w:eastAsia="es-ES_tradnl"/>
        </w:rPr>
        <w:t>20,7%</w:t>
      </w:r>
    </w:p>
    <w:p w14:paraId="3960B12A" w14:textId="386BEC5B" w:rsidR="00D95241" w:rsidRPr="00485661" w:rsidRDefault="00D95241" w:rsidP="00485661">
      <w:pPr>
        <w:pStyle w:val="Prrafodelista"/>
        <w:numPr>
          <w:ilvl w:val="0"/>
          <w:numId w:val="10"/>
        </w:numPr>
        <w:rPr>
          <w:rFonts w:ascii="Arial" w:hAnsi="Arial" w:cs="Arial"/>
          <w:color w:val="000000" w:themeColor="text1"/>
          <w:sz w:val="22"/>
          <w:szCs w:val="22"/>
          <w:lang w:val="es-ES" w:eastAsia="es-ES_tradnl"/>
        </w:rPr>
      </w:pPr>
      <w:r w:rsidRPr="00485661">
        <w:rPr>
          <w:rFonts w:ascii="Arial" w:hAnsi="Arial" w:cs="Arial"/>
          <w:color w:val="000000" w:themeColor="text1"/>
          <w:sz w:val="22"/>
          <w:szCs w:val="22"/>
          <w:lang w:val="es-ES" w:eastAsia="es-ES_tradnl"/>
        </w:rPr>
        <w:t xml:space="preserve">Gasto internet Internexa </w:t>
      </w:r>
      <w:r w:rsidR="00CC1CB7" w:rsidRPr="00485661">
        <w:rPr>
          <w:rFonts w:ascii="Arial" w:hAnsi="Arial" w:cs="Arial"/>
          <w:color w:val="000000" w:themeColor="text1"/>
          <w:sz w:val="22"/>
          <w:szCs w:val="22"/>
          <w:lang w:val="es-ES" w:eastAsia="es-ES_tradnl"/>
        </w:rPr>
        <w:t>S.A.</w:t>
      </w:r>
      <w:r w:rsidR="00CC1CB7" w:rsidRPr="00485661">
        <w:rPr>
          <w:rFonts w:ascii="Arial" w:hAnsi="Arial" w:cs="Arial"/>
          <w:b/>
          <w:color w:val="000000" w:themeColor="text1"/>
          <w:sz w:val="22"/>
          <w:szCs w:val="22"/>
          <w:lang w:val="es-ES" w:eastAsia="es-ES_tradnl"/>
        </w:rPr>
        <w:t>:</w:t>
      </w:r>
      <w:r w:rsidRPr="00485661">
        <w:rPr>
          <w:rFonts w:ascii="Arial" w:hAnsi="Arial" w:cs="Arial"/>
          <w:b/>
          <w:color w:val="000000" w:themeColor="text1"/>
          <w:sz w:val="22"/>
          <w:szCs w:val="22"/>
          <w:lang w:val="es-ES" w:eastAsia="es-ES_tradnl"/>
        </w:rPr>
        <w:t xml:space="preserve"> 20.65%</w:t>
      </w:r>
    </w:p>
    <w:p w14:paraId="4D796BF4" w14:textId="77777777" w:rsidR="00D95241" w:rsidRPr="00485661" w:rsidRDefault="00D95241" w:rsidP="00485661">
      <w:pPr>
        <w:pStyle w:val="Prrafodelista"/>
        <w:numPr>
          <w:ilvl w:val="0"/>
          <w:numId w:val="10"/>
        </w:numPr>
        <w:rPr>
          <w:rFonts w:ascii="Arial" w:hAnsi="Arial" w:cs="Arial"/>
          <w:b/>
          <w:color w:val="000000" w:themeColor="text1"/>
          <w:sz w:val="22"/>
          <w:szCs w:val="22"/>
          <w:lang w:val="es-ES" w:eastAsia="es-ES_tradnl"/>
        </w:rPr>
      </w:pPr>
      <w:r w:rsidRPr="00485661">
        <w:rPr>
          <w:rFonts w:ascii="Arial" w:hAnsi="Arial" w:cs="Arial"/>
          <w:color w:val="000000" w:themeColor="text1"/>
          <w:sz w:val="22"/>
          <w:szCs w:val="22"/>
          <w:lang w:val="es-ES" w:eastAsia="es-ES_tradnl"/>
        </w:rPr>
        <w:t xml:space="preserve">Gasto telefonía móvil AVANTEL:  </w:t>
      </w:r>
      <w:r w:rsidRPr="00485661">
        <w:rPr>
          <w:rFonts w:ascii="Arial" w:hAnsi="Arial" w:cs="Arial"/>
          <w:b/>
          <w:color w:val="000000" w:themeColor="text1"/>
          <w:sz w:val="22"/>
          <w:szCs w:val="22"/>
          <w:lang w:val="es-ES" w:eastAsia="es-ES_tradnl"/>
        </w:rPr>
        <w:t>323.62%.</w:t>
      </w:r>
    </w:p>
    <w:p w14:paraId="462F455C" w14:textId="77777777" w:rsidR="00D95241" w:rsidRPr="00485661" w:rsidRDefault="00D95241" w:rsidP="00485661">
      <w:pPr>
        <w:pStyle w:val="Prrafodelista"/>
        <w:numPr>
          <w:ilvl w:val="0"/>
          <w:numId w:val="10"/>
        </w:numPr>
        <w:rPr>
          <w:rFonts w:ascii="Arial" w:hAnsi="Arial" w:cs="Arial"/>
          <w:b/>
          <w:color w:val="000000" w:themeColor="text1"/>
          <w:sz w:val="22"/>
          <w:szCs w:val="22"/>
          <w:lang w:val="es-ES" w:eastAsia="es-ES_tradnl"/>
        </w:rPr>
      </w:pPr>
      <w:r w:rsidRPr="00485661">
        <w:rPr>
          <w:rFonts w:ascii="Arial" w:hAnsi="Arial" w:cs="Arial"/>
          <w:color w:val="000000" w:themeColor="text1"/>
          <w:sz w:val="22"/>
          <w:szCs w:val="22"/>
          <w:lang w:val="es-ES" w:eastAsia="es-ES_tradnl"/>
        </w:rPr>
        <w:t>Gasto de acueducto Sede La Elvira</w:t>
      </w:r>
      <w:r w:rsidRPr="00485661">
        <w:rPr>
          <w:rFonts w:ascii="Arial" w:hAnsi="Arial" w:cs="Arial"/>
          <w:b/>
          <w:color w:val="000000" w:themeColor="text1"/>
          <w:sz w:val="22"/>
          <w:szCs w:val="22"/>
          <w:lang w:val="es-ES" w:eastAsia="es-ES_tradnl"/>
        </w:rPr>
        <w:t>: 18.35%</w:t>
      </w:r>
    </w:p>
    <w:p w14:paraId="1E84AC79" w14:textId="77777777" w:rsidR="00D95241" w:rsidRPr="00485661" w:rsidRDefault="00D95241" w:rsidP="00485661">
      <w:pPr>
        <w:pStyle w:val="Prrafodelista"/>
        <w:numPr>
          <w:ilvl w:val="0"/>
          <w:numId w:val="10"/>
        </w:numPr>
        <w:rPr>
          <w:rFonts w:ascii="Arial" w:hAnsi="Arial" w:cs="Arial"/>
          <w:b/>
          <w:color w:val="000000" w:themeColor="text1"/>
          <w:sz w:val="22"/>
          <w:szCs w:val="22"/>
          <w:lang w:val="es-ES" w:eastAsia="es-ES_tradnl"/>
        </w:rPr>
      </w:pPr>
      <w:r w:rsidRPr="00485661">
        <w:rPr>
          <w:rFonts w:ascii="Arial" w:hAnsi="Arial" w:cs="Arial"/>
          <w:color w:val="000000" w:themeColor="text1"/>
          <w:sz w:val="22"/>
          <w:szCs w:val="22"/>
          <w:lang w:val="es-ES" w:eastAsia="es-ES_tradnl"/>
        </w:rPr>
        <w:t xml:space="preserve">Gasto energía eléctrica sede de producción La Esmeralda: </w:t>
      </w:r>
      <w:r w:rsidRPr="00485661">
        <w:rPr>
          <w:rFonts w:ascii="Arial" w:hAnsi="Arial" w:cs="Arial"/>
          <w:b/>
          <w:color w:val="000000" w:themeColor="text1"/>
          <w:sz w:val="22"/>
          <w:szCs w:val="22"/>
          <w:lang w:val="es-ES" w:eastAsia="es-ES_tradnl"/>
        </w:rPr>
        <w:t>28,02%.</w:t>
      </w:r>
    </w:p>
    <w:p w14:paraId="62D94D76" w14:textId="77777777" w:rsidR="00D95241" w:rsidRPr="00485661" w:rsidRDefault="00D95241" w:rsidP="00485661">
      <w:pPr>
        <w:pStyle w:val="Prrafodelista"/>
        <w:numPr>
          <w:ilvl w:val="0"/>
          <w:numId w:val="10"/>
        </w:numPr>
        <w:rPr>
          <w:rFonts w:ascii="Arial" w:hAnsi="Arial" w:cs="Arial"/>
          <w:color w:val="000000" w:themeColor="text1"/>
          <w:sz w:val="22"/>
          <w:szCs w:val="22"/>
          <w:lang w:val="es-ES" w:eastAsia="es-ES_tradnl"/>
        </w:rPr>
      </w:pPr>
      <w:r w:rsidRPr="00485661">
        <w:rPr>
          <w:rFonts w:ascii="Arial" w:hAnsi="Arial" w:cs="Arial"/>
          <w:color w:val="000000" w:themeColor="text1"/>
          <w:sz w:val="22"/>
          <w:szCs w:val="22"/>
          <w:lang w:val="es-ES" w:eastAsia="es-ES_tradnl"/>
        </w:rPr>
        <w:t xml:space="preserve">Combustible de alto poder calorífico – CC-3 para maquinaria en el </w:t>
      </w:r>
      <w:r w:rsidRPr="00485661">
        <w:rPr>
          <w:rFonts w:ascii="Arial" w:hAnsi="Arial" w:cs="Arial"/>
          <w:b/>
          <w:bCs/>
          <w:color w:val="000000" w:themeColor="text1"/>
          <w:sz w:val="22"/>
          <w:szCs w:val="22"/>
          <w:lang w:val="es-ES" w:eastAsia="es-ES_tradnl"/>
        </w:rPr>
        <w:t>28%</w:t>
      </w:r>
      <w:r w:rsidRPr="00485661">
        <w:rPr>
          <w:rFonts w:ascii="Arial" w:hAnsi="Arial" w:cs="Arial"/>
          <w:color w:val="000000" w:themeColor="text1"/>
          <w:sz w:val="22"/>
          <w:szCs w:val="22"/>
          <w:lang w:val="es-ES" w:eastAsia="es-ES_tradnl"/>
        </w:rPr>
        <w:t>, (de 120,6 mil galones a 154,9 mil galones).</w:t>
      </w:r>
    </w:p>
    <w:p w14:paraId="457D87DA" w14:textId="77777777" w:rsidR="00D95241" w:rsidRPr="00485661" w:rsidRDefault="00D95241" w:rsidP="00485661">
      <w:pPr>
        <w:pStyle w:val="Prrafodelista"/>
        <w:numPr>
          <w:ilvl w:val="0"/>
          <w:numId w:val="10"/>
        </w:numPr>
        <w:rPr>
          <w:rFonts w:ascii="Arial" w:hAnsi="Arial" w:cs="Arial"/>
          <w:color w:val="000000" w:themeColor="text1"/>
          <w:sz w:val="22"/>
          <w:szCs w:val="22"/>
          <w:lang w:val="es-ES" w:eastAsia="es-ES_tradnl"/>
        </w:rPr>
      </w:pPr>
      <w:r w:rsidRPr="00485661">
        <w:rPr>
          <w:rFonts w:ascii="Arial" w:hAnsi="Arial" w:cs="Arial"/>
          <w:color w:val="000000" w:themeColor="text1"/>
          <w:sz w:val="22"/>
          <w:szCs w:val="22"/>
          <w:lang w:val="es-ES" w:eastAsia="es-ES_tradnl"/>
        </w:rPr>
        <w:t>Combustible ACPM en el</w:t>
      </w:r>
      <w:r w:rsidRPr="00485661">
        <w:rPr>
          <w:rFonts w:ascii="Arial" w:hAnsi="Arial" w:cs="Arial"/>
          <w:b/>
          <w:color w:val="000000" w:themeColor="text1"/>
          <w:sz w:val="22"/>
          <w:szCs w:val="22"/>
          <w:lang w:val="es-ES" w:eastAsia="es-ES_tradnl"/>
        </w:rPr>
        <w:t xml:space="preserve"> 8%</w:t>
      </w:r>
      <w:r w:rsidRPr="00485661">
        <w:rPr>
          <w:rFonts w:ascii="Arial" w:hAnsi="Arial" w:cs="Arial"/>
          <w:color w:val="000000" w:themeColor="text1"/>
          <w:sz w:val="22"/>
          <w:szCs w:val="22"/>
          <w:lang w:val="es-ES" w:eastAsia="es-ES_tradnl"/>
        </w:rPr>
        <w:t xml:space="preserve"> (de 124,5 mil galones a 134,9 mil galones)</w:t>
      </w:r>
    </w:p>
    <w:p w14:paraId="7BD183D1" w14:textId="77777777" w:rsidR="00D95241" w:rsidRPr="00485661" w:rsidRDefault="00D95241" w:rsidP="00485661">
      <w:pPr>
        <w:pStyle w:val="Prrafodelista"/>
        <w:numPr>
          <w:ilvl w:val="0"/>
          <w:numId w:val="10"/>
        </w:numPr>
        <w:rPr>
          <w:rFonts w:ascii="Arial" w:hAnsi="Arial" w:cs="Arial"/>
          <w:color w:val="000000" w:themeColor="text1"/>
          <w:sz w:val="22"/>
          <w:szCs w:val="22"/>
          <w:lang w:val="es-ES" w:eastAsia="es-ES_tradnl"/>
        </w:rPr>
      </w:pPr>
      <w:r w:rsidRPr="00485661">
        <w:rPr>
          <w:rFonts w:ascii="Arial" w:hAnsi="Arial" w:cs="Arial"/>
          <w:color w:val="000000" w:themeColor="text1"/>
          <w:sz w:val="22"/>
          <w:szCs w:val="22"/>
          <w:lang w:val="es-ES" w:eastAsia="es-ES_tradnl"/>
        </w:rPr>
        <w:t xml:space="preserve">Combustible gasolina en el </w:t>
      </w:r>
      <w:r w:rsidRPr="00485661">
        <w:rPr>
          <w:rFonts w:ascii="Arial" w:hAnsi="Arial" w:cs="Arial"/>
          <w:b/>
          <w:color w:val="000000" w:themeColor="text1"/>
          <w:sz w:val="22"/>
          <w:szCs w:val="22"/>
          <w:lang w:val="es-ES" w:eastAsia="es-ES_tradnl"/>
        </w:rPr>
        <w:t>27%</w:t>
      </w:r>
      <w:r w:rsidRPr="00485661">
        <w:rPr>
          <w:rFonts w:ascii="Arial" w:hAnsi="Arial" w:cs="Arial"/>
          <w:color w:val="000000" w:themeColor="text1"/>
          <w:sz w:val="22"/>
          <w:szCs w:val="22"/>
          <w:lang w:val="es-ES" w:eastAsia="es-ES_tradnl"/>
        </w:rPr>
        <w:t xml:space="preserve"> (de 3,0 mil galones a 3,8 mil galones</w:t>
      </w:r>
    </w:p>
    <w:p w14:paraId="2FBAF006" w14:textId="77777777" w:rsidR="00D95241" w:rsidRPr="00485661" w:rsidRDefault="00D95241" w:rsidP="00485661">
      <w:pPr>
        <w:pStyle w:val="Prrafodelista"/>
        <w:ind w:left="360"/>
        <w:rPr>
          <w:rFonts w:ascii="Arial" w:hAnsi="Arial" w:cs="Arial"/>
          <w:color w:val="000000" w:themeColor="text1"/>
          <w:sz w:val="22"/>
          <w:szCs w:val="22"/>
          <w:lang w:val="es-ES" w:eastAsia="es-ES_tradnl"/>
        </w:rPr>
      </w:pPr>
    </w:p>
    <w:p w14:paraId="3196DCD7" w14:textId="77777777" w:rsidR="00D95241" w:rsidRPr="00485661" w:rsidRDefault="00D95241" w:rsidP="00485661">
      <w:pPr>
        <w:rPr>
          <w:rFonts w:ascii="Arial" w:hAnsi="Arial" w:cs="Arial"/>
          <w:color w:val="000000" w:themeColor="text1"/>
          <w:sz w:val="22"/>
          <w:szCs w:val="22"/>
          <w:lang w:val="es-ES" w:eastAsia="es-ES_tradnl"/>
        </w:rPr>
      </w:pPr>
    </w:p>
    <w:p w14:paraId="03A2E29A" w14:textId="77777777" w:rsidR="00D95241" w:rsidRPr="00485661" w:rsidRDefault="00D95241" w:rsidP="00485661">
      <w:pPr>
        <w:rPr>
          <w:rFonts w:ascii="Arial" w:hAnsi="Arial" w:cs="Arial"/>
          <w:b/>
          <w:color w:val="000000" w:themeColor="text1"/>
          <w:sz w:val="22"/>
          <w:szCs w:val="22"/>
        </w:rPr>
      </w:pPr>
      <w:r w:rsidRPr="00485661">
        <w:rPr>
          <w:rFonts w:ascii="Arial" w:hAnsi="Arial" w:cs="Arial"/>
          <w:color w:val="000000" w:themeColor="text1"/>
          <w:sz w:val="22"/>
          <w:szCs w:val="22"/>
          <w:lang w:val="es-ES" w:eastAsia="es-ES_tradnl"/>
        </w:rPr>
        <w:t xml:space="preserve">De otra parte, se concluyó que la UAERMV no </w:t>
      </w:r>
      <w:r w:rsidRPr="00485661">
        <w:rPr>
          <w:rFonts w:ascii="Arial" w:hAnsi="Arial" w:cs="Arial"/>
          <w:color w:val="000000" w:themeColor="text1"/>
          <w:sz w:val="22"/>
          <w:szCs w:val="22"/>
        </w:rPr>
        <w:t xml:space="preserve">ha adoptado </w:t>
      </w:r>
      <w:r w:rsidRPr="00485661">
        <w:rPr>
          <w:rFonts w:ascii="Arial" w:hAnsi="Arial" w:cs="Arial"/>
          <w:b/>
          <w:color w:val="000000" w:themeColor="text1"/>
          <w:sz w:val="22"/>
          <w:szCs w:val="22"/>
        </w:rPr>
        <w:t>controles efectivos en las siguientes situaciones que han sido reiteradas de informes anteriores:</w:t>
      </w:r>
    </w:p>
    <w:p w14:paraId="1ADBCDCB" w14:textId="77777777" w:rsidR="00D95241" w:rsidRPr="00485661" w:rsidRDefault="00D95241" w:rsidP="00485661">
      <w:pPr>
        <w:rPr>
          <w:rFonts w:ascii="Arial" w:hAnsi="Arial" w:cs="Arial"/>
          <w:color w:val="000000" w:themeColor="text1"/>
          <w:sz w:val="22"/>
          <w:szCs w:val="22"/>
          <w:lang w:val="es-ES" w:eastAsia="es-ES_tradnl"/>
        </w:rPr>
      </w:pPr>
    </w:p>
    <w:p w14:paraId="7D729FC9" w14:textId="77777777" w:rsidR="00D95241" w:rsidRPr="00485661" w:rsidRDefault="00D95241" w:rsidP="00485661">
      <w:pPr>
        <w:pStyle w:val="Prrafodelista"/>
        <w:numPr>
          <w:ilvl w:val="0"/>
          <w:numId w:val="9"/>
        </w:numPr>
        <w:autoSpaceDE w:val="0"/>
        <w:autoSpaceDN w:val="0"/>
        <w:adjustRightInd w:val="0"/>
        <w:rPr>
          <w:rFonts w:ascii="Arial" w:hAnsi="Arial" w:cs="Arial"/>
          <w:bCs/>
          <w:color w:val="000000" w:themeColor="text1"/>
          <w:sz w:val="22"/>
          <w:szCs w:val="22"/>
          <w:lang w:val="es-ES" w:eastAsia="es-ES_tradnl"/>
        </w:rPr>
      </w:pPr>
      <w:r w:rsidRPr="00485661">
        <w:rPr>
          <w:rFonts w:ascii="Arial" w:hAnsi="Arial" w:cs="Arial"/>
          <w:bCs/>
          <w:color w:val="000000" w:themeColor="text1"/>
          <w:sz w:val="22"/>
          <w:szCs w:val="22"/>
          <w:lang w:val="es-ES" w:eastAsia="es-ES_tradnl"/>
        </w:rPr>
        <w:t>8 empleados públicos y 3 trabajadores oficiales tienen 3 o más periodos causados de vacaciones sin disfrute.</w:t>
      </w:r>
    </w:p>
    <w:p w14:paraId="3168E751" w14:textId="77777777" w:rsidR="00D95241" w:rsidRPr="00485661" w:rsidRDefault="00D95241" w:rsidP="00485661">
      <w:pPr>
        <w:pStyle w:val="Prrafodelista"/>
        <w:autoSpaceDE w:val="0"/>
        <w:autoSpaceDN w:val="0"/>
        <w:adjustRightInd w:val="0"/>
        <w:ind w:left="360"/>
        <w:rPr>
          <w:rFonts w:ascii="Arial" w:hAnsi="Arial" w:cs="Arial"/>
          <w:color w:val="000000" w:themeColor="text1"/>
          <w:sz w:val="22"/>
          <w:szCs w:val="22"/>
          <w:lang w:val="es-ES" w:eastAsia="es-ES_tradnl"/>
        </w:rPr>
      </w:pPr>
    </w:p>
    <w:p w14:paraId="207EEDA9" w14:textId="6F027695" w:rsidR="00D95241" w:rsidRPr="00485661" w:rsidRDefault="00D95241" w:rsidP="00485661">
      <w:pPr>
        <w:pStyle w:val="Prrafodelista"/>
        <w:numPr>
          <w:ilvl w:val="0"/>
          <w:numId w:val="9"/>
        </w:numPr>
        <w:autoSpaceDE w:val="0"/>
        <w:autoSpaceDN w:val="0"/>
        <w:adjustRightInd w:val="0"/>
        <w:rPr>
          <w:rFonts w:ascii="Arial" w:hAnsi="Arial" w:cs="Arial"/>
          <w:color w:val="000000" w:themeColor="text1"/>
          <w:sz w:val="22"/>
          <w:szCs w:val="22"/>
          <w:lang w:val="es-ES" w:eastAsia="es-ES_tradnl"/>
        </w:rPr>
      </w:pPr>
      <w:r w:rsidRPr="00485661">
        <w:rPr>
          <w:rFonts w:ascii="Arial" w:hAnsi="Arial" w:cs="Arial"/>
          <w:color w:val="000000" w:themeColor="text1"/>
          <w:sz w:val="22"/>
          <w:szCs w:val="22"/>
          <w:lang w:val="es-ES" w:eastAsia="es-ES_tradnl"/>
        </w:rPr>
        <w:t xml:space="preserve">En los trimestres II, III y IV de 2020; y, I trimestre de 2021, la UAERMV pagó de intereses de reconexión e intereses de mora en facturas del servicio público de energía eléctrica, que a la fecha de corte de este informe ascienden a </w:t>
      </w:r>
      <w:r w:rsidRPr="00485661">
        <w:rPr>
          <w:rFonts w:ascii="Arial" w:hAnsi="Arial" w:cs="Arial"/>
          <w:b/>
          <w:noProof/>
          <w:color w:val="000000" w:themeColor="text1"/>
          <w:sz w:val="22"/>
          <w:szCs w:val="22"/>
          <w:lang w:val="es-ES"/>
        </w:rPr>
        <w:t>$861.831</w:t>
      </w:r>
      <w:r w:rsidR="008C67E6" w:rsidRPr="00485661">
        <w:rPr>
          <w:rFonts w:ascii="Arial" w:hAnsi="Arial" w:cs="Arial"/>
          <w:b/>
          <w:noProof/>
          <w:color w:val="000000" w:themeColor="text1"/>
          <w:sz w:val="22"/>
          <w:szCs w:val="22"/>
          <w:lang w:val="es-ES"/>
        </w:rPr>
        <w:t>.</w:t>
      </w:r>
    </w:p>
    <w:p w14:paraId="40704110" w14:textId="77777777" w:rsidR="00D95241" w:rsidRPr="00485661" w:rsidRDefault="00D95241" w:rsidP="00485661">
      <w:pPr>
        <w:pStyle w:val="Prrafodelista"/>
        <w:rPr>
          <w:rFonts w:ascii="Arial" w:hAnsi="Arial" w:cs="Arial"/>
          <w:noProof/>
          <w:color w:val="000000" w:themeColor="text1"/>
          <w:sz w:val="22"/>
          <w:szCs w:val="22"/>
          <w:lang w:val="es-ES"/>
        </w:rPr>
      </w:pPr>
    </w:p>
    <w:p w14:paraId="2D7CE665" w14:textId="34492F40" w:rsidR="00D95241" w:rsidRPr="00485661" w:rsidRDefault="00D95241" w:rsidP="00485661">
      <w:pPr>
        <w:autoSpaceDE w:val="0"/>
        <w:autoSpaceDN w:val="0"/>
        <w:adjustRightInd w:val="0"/>
        <w:ind w:left="360"/>
        <w:rPr>
          <w:rFonts w:ascii="Arial" w:hAnsi="Arial" w:cs="Arial"/>
          <w:noProof/>
          <w:color w:val="000000" w:themeColor="text1"/>
          <w:sz w:val="22"/>
          <w:szCs w:val="22"/>
          <w:lang w:val="es-ES"/>
        </w:rPr>
      </w:pPr>
      <w:r w:rsidRPr="00485661">
        <w:rPr>
          <w:rFonts w:ascii="Arial" w:hAnsi="Arial" w:cs="Arial"/>
          <w:noProof/>
          <w:color w:val="000000" w:themeColor="text1"/>
          <w:sz w:val="22"/>
          <w:szCs w:val="22"/>
          <w:lang w:val="es-ES"/>
        </w:rPr>
        <w:t xml:space="preserve">En el segundo trimestre de 2021 </w:t>
      </w:r>
      <w:r w:rsidR="008C67E6" w:rsidRPr="00485661">
        <w:rPr>
          <w:rFonts w:ascii="Arial" w:hAnsi="Arial" w:cs="Arial"/>
          <w:noProof/>
          <w:color w:val="000000" w:themeColor="text1"/>
          <w:sz w:val="22"/>
          <w:szCs w:val="22"/>
          <w:lang w:val="es-ES"/>
        </w:rPr>
        <w:t xml:space="preserve">también se facturaron </w:t>
      </w:r>
      <w:r w:rsidRPr="00485661">
        <w:rPr>
          <w:rFonts w:ascii="Arial" w:hAnsi="Arial" w:cs="Arial"/>
          <w:noProof/>
          <w:color w:val="000000" w:themeColor="text1"/>
          <w:sz w:val="22"/>
          <w:szCs w:val="22"/>
          <w:lang w:val="es-ES"/>
        </w:rPr>
        <w:t xml:space="preserve">estos conceptos por valor de </w:t>
      </w:r>
      <w:r w:rsidRPr="00485661">
        <w:rPr>
          <w:rFonts w:ascii="Arial" w:hAnsi="Arial" w:cs="Arial"/>
          <w:b/>
          <w:noProof/>
          <w:color w:val="000000" w:themeColor="text1"/>
          <w:sz w:val="22"/>
          <w:szCs w:val="22"/>
          <w:lang w:val="es-ES"/>
        </w:rPr>
        <w:t>$91.567</w:t>
      </w:r>
      <w:r w:rsidRPr="00485661">
        <w:rPr>
          <w:rFonts w:ascii="Arial" w:hAnsi="Arial" w:cs="Arial"/>
          <w:noProof/>
          <w:color w:val="000000" w:themeColor="text1"/>
          <w:sz w:val="22"/>
          <w:szCs w:val="22"/>
          <w:lang w:val="es-ES"/>
        </w:rPr>
        <w:t>. Al realizar un análisis detallado de las órdenes de pago suministradas por la SG, en el archivo Excel anexo al memorando 20211170077183, se identificó que las cuatro (4) facturas mencionadas, que se relacionan en la siguiente tabla, fueron pagadas al proveedor, tal como se indica:</w:t>
      </w:r>
    </w:p>
    <w:p w14:paraId="2B9F7387" w14:textId="77777777" w:rsidR="00D95241" w:rsidRPr="00485661" w:rsidRDefault="00D95241" w:rsidP="00485661">
      <w:pPr>
        <w:shd w:val="clear" w:color="auto" w:fill="FFFFFF" w:themeFill="background1"/>
        <w:jc w:val="left"/>
        <w:textAlignment w:val="baseline"/>
        <w:rPr>
          <w:rFonts w:ascii="Arial" w:hAnsi="Arial" w:cs="Arial"/>
          <w:color w:val="000000"/>
          <w:sz w:val="24"/>
          <w:szCs w:val="24"/>
          <w:lang w:val="es-CO" w:eastAsia="es-CO"/>
        </w:rPr>
      </w:pPr>
    </w:p>
    <w:p w14:paraId="1F1FDCC9" w14:textId="77777777" w:rsidR="00D95241" w:rsidRPr="00485661" w:rsidRDefault="00D95241" w:rsidP="00485661">
      <w:pPr>
        <w:shd w:val="clear" w:color="auto" w:fill="FFFFFF" w:themeFill="background1"/>
        <w:jc w:val="left"/>
        <w:textAlignment w:val="baseline"/>
        <w:rPr>
          <w:rFonts w:ascii="Arial" w:hAnsi="Arial" w:cs="Arial"/>
          <w:color w:val="000000"/>
          <w:sz w:val="24"/>
          <w:szCs w:val="24"/>
          <w:lang w:val="es-CO" w:eastAsia="es-CO"/>
        </w:rPr>
      </w:pPr>
      <w:r w:rsidRPr="00485661">
        <w:rPr>
          <w:rFonts w:ascii="Arial" w:hAnsi="Arial" w:cs="Arial"/>
          <w:noProof/>
          <w:lang w:val="es-CO" w:eastAsia="es-CO"/>
        </w:rPr>
        <w:drawing>
          <wp:inline distT="0" distB="0" distL="0" distR="0" wp14:anchorId="476A4ED5" wp14:editId="60F4EC6C">
            <wp:extent cx="5610845" cy="2686050"/>
            <wp:effectExtent l="0" t="0" r="9525" b="0"/>
            <wp:docPr id="55" name="Imagen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616941" cy="2688968"/>
                    </a:xfrm>
                    <a:prstGeom prst="rect">
                      <a:avLst/>
                    </a:prstGeom>
                    <a:noFill/>
                    <a:ln>
                      <a:noFill/>
                    </a:ln>
                  </pic:spPr>
                </pic:pic>
              </a:graphicData>
            </a:graphic>
          </wp:inline>
        </w:drawing>
      </w:r>
    </w:p>
    <w:p w14:paraId="2465BD39" w14:textId="77777777" w:rsidR="00D95241" w:rsidRPr="00485661" w:rsidRDefault="00D95241" w:rsidP="00485661">
      <w:pPr>
        <w:shd w:val="clear" w:color="auto" w:fill="FFFFFF" w:themeFill="background1"/>
        <w:rPr>
          <w:rFonts w:ascii="Arial" w:hAnsi="Arial" w:cs="Arial"/>
          <w:color w:val="000000" w:themeColor="text1"/>
          <w:sz w:val="16"/>
          <w:szCs w:val="16"/>
          <w:lang w:val="es-ES"/>
        </w:rPr>
      </w:pPr>
      <w:r w:rsidRPr="00485661">
        <w:rPr>
          <w:rFonts w:ascii="Arial" w:hAnsi="Arial" w:cs="Arial"/>
          <w:color w:val="000000" w:themeColor="text1"/>
          <w:sz w:val="16"/>
          <w:szCs w:val="16"/>
          <w:lang w:val="es-ES"/>
        </w:rPr>
        <w:t>Fuente: elaboración propia a partir de la información remitida por SG.</w:t>
      </w:r>
    </w:p>
    <w:p w14:paraId="6E190201" w14:textId="77777777" w:rsidR="00D95241" w:rsidRPr="00485661" w:rsidRDefault="00D95241" w:rsidP="00485661">
      <w:pPr>
        <w:shd w:val="clear" w:color="auto" w:fill="FFFFFF" w:themeFill="background1"/>
        <w:jc w:val="left"/>
        <w:textAlignment w:val="baseline"/>
        <w:rPr>
          <w:rFonts w:ascii="Arial" w:hAnsi="Arial" w:cs="Arial"/>
          <w:color w:val="000000"/>
          <w:sz w:val="24"/>
          <w:szCs w:val="24"/>
          <w:lang w:val="es-CO" w:eastAsia="es-CO"/>
        </w:rPr>
      </w:pPr>
    </w:p>
    <w:p w14:paraId="506ED972" w14:textId="77777777" w:rsidR="00D95241" w:rsidRPr="00485661" w:rsidRDefault="00D95241" w:rsidP="00485661">
      <w:pPr>
        <w:shd w:val="clear" w:color="auto" w:fill="FFFFFF" w:themeFill="background1"/>
        <w:autoSpaceDE w:val="0"/>
        <w:autoSpaceDN w:val="0"/>
        <w:adjustRightInd w:val="0"/>
        <w:rPr>
          <w:rFonts w:ascii="Arial" w:hAnsi="Arial" w:cs="Arial"/>
          <w:noProof/>
          <w:color w:val="000000" w:themeColor="text1"/>
          <w:sz w:val="22"/>
          <w:szCs w:val="22"/>
          <w:lang w:val="es-ES"/>
        </w:rPr>
      </w:pPr>
      <w:r w:rsidRPr="00485661">
        <w:rPr>
          <w:rFonts w:ascii="Arial" w:hAnsi="Arial" w:cs="Arial"/>
          <w:noProof/>
          <w:color w:val="000000" w:themeColor="text1"/>
          <w:sz w:val="22"/>
          <w:szCs w:val="22"/>
          <w:lang w:val="es-ES"/>
        </w:rPr>
        <w:t>Se observa que en las dos facturas de la sede operativa la Elvira  se generaron las órdenes de pago descontando los intereses de mora por valor total de $60.498, 00 y las otras dos facturas, sede de producción y sede administrativa, fueron pagadas incluyendo el valor de $ 31.069,00, es decir, se concluye que lo informado desde la SG fue aplicado parcialmente en dos de las cuatro facturas analizadas.</w:t>
      </w:r>
    </w:p>
    <w:p w14:paraId="4798D8A2" w14:textId="77777777" w:rsidR="00D95241" w:rsidRPr="00485661" w:rsidRDefault="00D95241" w:rsidP="00485661">
      <w:pPr>
        <w:shd w:val="clear" w:color="auto" w:fill="FFFFFF" w:themeFill="background1"/>
        <w:autoSpaceDE w:val="0"/>
        <w:autoSpaceDN w:val="0"/>
        <w:adjustRightInd w:val="0"/>
        <w:rPr>
          <w:rFonts w:ascii="Arial" w:hAnsi="Arial" w:cs="Arial"/>
          <w:noProof/>
          <w:color w:val="000000" w:themeColor="text1"/>
          <w:sz w:val="22"/>
          <w:szCs w:val="22"/>
          <w:lang w:val="es-ES"/>
        </w:rPr>
      </w:pPr>
    </w:p>
    <w:p w14:paraId="4DBBA01C" w14:textId="77777777" w:rsidR="00D95241" w:rsidRPr="00485661" w:rsidRDefault="00D95241" w:rsidP="00485661">
      <w:pPr>
        <w:shd w:val="clear" w:color="auto" w:fill="FFFFFF" w:themeFill="background1"/>
        <w:autoSpaceDE w:val="0"/>
        <w:autoSpaceDN w:val="0"/>
        <w:adjustRightInd w:val="0"/>
        <w:rPr>
          <w:rFonts w:ascii="Arial" w:hAnsi="Arial" w:cs="Arial"/>
          <w:noProof/>
          <w:color w:val="000000" w:themeColor="text1"/>
          <w:sz w:val="22"/>
          <w:szCs w:val="22"/>
          <w:lang w:val="es-ES"/>
        </w:rPr>
      </w:pPr>
      <w:r w:rsidRPr="00485661">
        <w:rPr>
          <w:rFonts w:ascii="Arial" w:hAnsi="Arial" w:cs="Arial"/>
          <w:noProof/>
          <w:color w:val="000000" w:themeColor="text1"/>
          <w:sz w:val="22"/>
          <w:szCs w:val="22"/>
          <w:lang w:val="es-ES"/>
        </w:rPr>
        <w:t>En este aspecto, se generan las siguientes preguntas desde la OCI para ser evaluadas en el siguiente informe dado que no se anexaron los soportes documentales que pudieran resolverlas:</w:t>
      </w:r>
    </w:p>
    <w:p w14:paraId="31FA232C" w14:textId="43D2C1B9" w:rsidR="00D95241" w:rsidRPr="00485661" w:rsidRDefault="00D95241" w:rsidP="00485661">
      <w:pPr>
        <w:pStyle w:val="Prrafodelista"/>
        <w:numPr>
          <w:ilvl w:val="0"/>
          <w:numId w:val="36"/>
        </w:numPr>
        <w:shd w:val="clear" w:color="auto" w:fill="FFFFFF" w:themeFill="background1"/>
        <w:autoSpaceDE w:val="0"/>
        <w:autoSpaceDN w:val="0"/>
        <w:adjustRightInd w:val="0"/>
        <w:spacing w:before="100" w:beforeAutospacing="1" w:after="100" w:afterAutospacing="1"/>
        <w:rPr>
          <w:rFonts w:ascii="Arial" w:hAnsi="Arial" w:cs="Arial"/>
          <w:b/>
          <w:bCs/>
          <w:color w:val="000000"/>
          <w:sz w:val="22"/>
          <w:szCs w:val="22"/>
          <w:bdr w:val="none" w:sz="0" w:space="0" w:color="auto" w:frame="1"/>
          <w:shd w:val="clear" w:color="auto" w:fill="FFFFFF"/>
          <w:lang w:val="es-ES" w:eastAsia="es-CO"/>
        </w:rPr>
      </w:pPr>
      <w:r w:rsidRPr="00485661">
        <w:rPr>
          <w:rFonts w:ascii="Arial" w:hAnsi="Arial" w:cs="Arial"/>
          <w:noProof/>
          <w:color w:val="000000" w:themeColor="text1"/>
          <w:sz w:val="22"/>
          <w:szCs w:val="22"/>
          <w:lang w:val="es-ES"/>
        </w:rPr>
        <w:t>¿Cúal fue el mecanismo que se aplicó para que los supervisores asumieran los $60.498,00 por concepto de intereses de mora cobrados en las facturas de CODENSA</w:t>
      </w:r>
      <w:r w:rsidR="008C67E6" w:rsidRPr="00485661">
        <w:rPr>
          <w:rFonts w:ascii="Arial" w:hAnsi="Arial" w:cs="Arial"/>
          <w:noProof/>
          <w:color w:val="000000" w:themeColor="text1"/>
          <w:sz w:val="22"/>
          <w:szCs w:val="22"/>
          <w:lang w:val="es-ES"/>
        </w:rPr>
        <w:t>?</w:t>
      </w:r>
    </w:p>
    <w:p w14:paraId="075EBC90" w14:textId="77777777" w:rsidR="008C67E6" w:rsidRPr="00485661" w:rsidRDefault="008C67E6" w:rsidP="00485661">
      <w:pPr>
        <w:pStyle w:val="Prrafodelista"/>
        <w:shd w:val="clear" w:color="auto" w:fill="FFFFFF" w:themeFill="background1"/>
        <w:autoSpaceDE w:val="0"/>
        <w:autoSpaceDN w:val="0"/>
        <w:adjustRightInd w:val="0"/>
        <w:spacing w:before="100" w:beforeAutospacing="1" w:after="100" w:afterAutospacing="1"/>
        <w:ind w:left="360"/>
        <w:rPr>
          <w:rFonts w:ascii="Arial" w:hAnsi="Arial" w:cs="Arial"/>
          <w:b/>
          <w:bCs/>
          <w:color w:val="000000"/>
          <w:sz w:val="22"/>
          <w:szCs w:val="22"/>
          <w:bdr w:val="none" w:sz="0" w:space="0" w:color="auto" w:frame="1"/>
          <w:shd w:val="clear" w:color="auto" w:fill="FFFFFF"/>
          <w:lang w:val="es-ES" w:eastAsia="es-CO"/>
        </w:rPr>
      </w:pPr>
    </w:p>
    <w:p w14:paraId="64241005" w14:textId="77777777" w:rsidR="00D95241" w:rsidRPr="00485661" w:rsidRDefault="00D95241" w:rsidP="00485661">
      <w:pPr>
        <w:pStyle w:val="Prrafodelista"/>
        <w:numPr>
          <w:ilvl w:val="0"/>
          <w:numId w:val="36"/>
        </w:numPr>
        <w:shd w:val="clear" w:color="auto" w:fill="FFFFFF" w:themeFill="background1"/>
        <w:autoSpaceDE w:val="0"/>
        <w:autoSpaceDN w:val="0"/>
        <w:adjustRightInd w:val="0"/>
        <w:spacing w:before="100" w:beforeAutospacing="1" w:after="100" w:afterAutospacing="1"/>
        <w:rPr>
          <w:rFonts w:ascii="Arial" w:hAnsi="Arial" w:cs="Arial"/>
          <w:bCs/>
          <w:color w:val="000000"/>
          <w:sz w:val="22"/>
          <w:szCs w:val="22"/>
          <w:bdr w:val="none" w:sz="0" w:space="0" w:color="auto" w:frame="1"/>
          <w:shd w:val="clear" w:color="auto" w:fill="FFFFFF"/>
          <w:lang w:val="es-ES" w:eastAsia="es-CO"/>
        </w:rPr>
      </w:pPr>
      <w:r w:rsidRPr="00485661">
        <w:rPr>
          <w:rFonts w:ascii="Arial" w:hAnsi="Arial" w:cs="Arial"/>
          <w:color w:val="000000"/>
          <w:sz w:val="22"/>
          <w:szCs w:val="22"/>
          <w:bdr w:val="none" w:sz="0" w:space="0" w:color="auto" w:frame="1"/>
          <w:shd w:val="clear" w:color="auto" w:fill="FFFFFF"/>
          <w:lang w:val="es-ES" w:eastAsia="es-CO"/>
        </w:rPr>
        <w:t xml:space="preserve">¿Cómo se hizo el pago de las órdenes 903 y 1167? </w:t>
      </w:r>
    </w:p>
    <w:p w14:paraId="2B038665" w14:textId="77777777" w:rsidR="008C67E6" w:rsidRPr="00485661" w:rsidRDefault="008C67E6" w:rsidP="00485661">
      <w:pPr>
        <w:numPr>
          <w:ilvl w:val="0"/>
          <w:numId w:val="36"/>
        </w:numPr>
        <w:shd w:val="clear" w:color="auto" w:fill="FFFFFF" w:themeFill="background1"/>
        <w:autoSpaceDE w:val="0"/>
        <w:autoSpaceDN w:val="0"/>
        <w:adjustRightInd w:val="0"/>
        <w:spacing w:before="100" w:beforeAutospacing="1" w:after="100" w:afterAutospacing="1"/>
        <w:jc w:val="left"/>
        <w:rPr>
          <w:rFonts w:ascii="Arial" w:hAnsi="Arial" w:cs="Arial"/>
          <w:noProof/>
          <w:color w:val="000000" w:themeColor="text1"/>
          <w:sz w:val="22"/>
          <w:szCs w:val="22"/>
          <w:lang w:val="es-ES"/>
        </w:rPr>
      </w:pPr>
    </w:p>
    <w:p w14:paraId="56878321" w14:textId="04B4E6B6" w:rsidR="00D95241" w:rsidRPr="00485661" w:rsidRDefault="00D95241" w:rsidP="00485661">
      <w:pPr>
        <w:numPr>
          <w:ilvl w:val="0"/>
          <w:numId w:val="36"/>
        </w:numPr>
        <w:shd w:val="clear" w:color="auto" w:fill="FFFFFF" w:themeFill="background1"/>
        <w:autoSpaceDE w:val="0"/>
        <w:autoSpaceDN w:val="0"/>
        <w:adjustRightInd w:val="0"/>
        <w:spacing w:before="100" w:beforeAutospacing="1" w:after="100" w:afterAutospacing="1"/>
        <w:jc w:val="left"/>
        <w:rPr>
          <w:rFonts w:ascii="Arial" w:hAnsi="Arial" w:cs="Arial"/>
          <w:noProof/>
          <w:color w:val="000000" w:themeColor="text1"/>
          <w:sz w:val="22"/>
          <w:szCs w:val="22"/>
          <w:lang w:val="es-ES"/>
        </w:rPr>
      </w:pPr>
      <w:r w:rsidRPr="00485661">
        <w:rPr>
          <w:rFonts w:ascii="Arial" w:hAnsi="Arial" w:cs="Arial"/>
          <w:bCs/>
          <w:color w:val="000000"/>
          <w:sz w:val="22"/>
          <w:szCs w:val="22"/>
          <w:bdr w:val="none" w:sz="0" w:space="0" w:color="auto" w:frame="1"/>
          <w:shd w:val="clear" w:color="auto" w:fill="FFFFFF"/>
          <w:lang w:val="es-ES" w:eastAsia="es-CO"/>
        </w:rPr>
        <w:t>¿Se cuenta con un procedimiento formalizado que indique los pasos a seguir para las siguientes decisiones:</w:t>
      </w:r>
    </w:p>
    <w:p w14:paraId="27BE77BC" w14:textId="77777777" w:rsidR="00D95241" w:rsidRPr="00485661" w:rsidRDefault="00D95241" w:rsidP="00485661">
      <w:pPr>
        <w:shd w:val="clear" w:color="auto" w:fill="FFFFFF" w:themeFill="background1"/>
        <w:autoSpaceDE w:val="0"/>
        <w:autoSpaceDN w:val="0"/>
        <w:adjustRightInd w:val="0"/>
        <w:spacing w:before="100" w:beforeAutospacing="1" w:after="100" w:afterAutospacing="1"/>
        <w:ind w:left="360"/>
        <w:jc w:val="left"/>
        <w:rPr>
          <w:rFonts w:ascii="Arial" w:hAnsi="Arial" w:cs="Arial"/>
          <w:i/>
          <w:noProof/>
          <w:color w:val="000000" w:themeColor="text1"/>
          <w:sz w:val="22"/>
          <w:szCs w:val="22"/>
          <w:lang w:val="es-ES"/>
        </w:rPr>
      </w:pPr>
      <w:r w:rsidRPr="00485661">
        <w:rPr>
          <w:rFonts w:ascii="Arial" w:hAnsi="Arial" w:cs="Arial"/>
          <w:i/>
          <w:noProof/>
          <w:color w:val="000000" w:themeColor="text1"/>
          <w:sz w:val="22"/>
          <w:szCs w:val="22"/>
          <w:lang w:val="es-ES"/>
        </w:rPr>
        <w:lastRenderedPageBreak/>
        <w:t xml:space="preserve">- : “en caso que se deba realizar el pago de intereses por mora, estos correrán por cuenta del Supervisor”, </w:t>
      </w:r>
    </w:p>
    <w:p w14:paraId="51042C9B" w14:textId="77777777" w:rsidR="00D95241" w:rsidRPr="00485661" w:rsidRDefault="00D95241" w:rsidP="00485661">
      <w:pPr>
        <w:shd w:val="clear" w:color="auto" w:fill="FFFFFF" w:themeFill="background1"/>
        <w:autoSpaceDE w:val="0"/>
        <w:autoSpaceDN w:val="0"/>
        <w:adjustRightInd w:val="0"/>
        <w:ind w:left="360"/>
        <w:rPr>
          <w:rFonts w:ascii="Arial" w:hAnsi="Arial" w:cs="Arial"/>
          <w:i/>
          <w:noProof/>
          <w:color w:val="000000" w:themeColor="text1"/>
          <w:sz w:val="22"/>
          <w:szCs w:val="22"/>
          <w:lang w:val="es-ES"/>
        </w:rPr>
      </w:pPr>
      <w:r w:rsidRPr="00485661">
        <w:rPr>
          <w:rFonts w:ascii="Arial" w:hAnsi="Arial" w:cs="Arial"/>
          <w:i/>
          <w:noProof/>
          <w:color w:val="000000" w:themeColor="text1"/>
          <w:sz w:val="22"/>
          <w:szCs w:val="22"/>
          <w:lang w:val="es-ES"/>
        </w:rPr>
        <w:t>- “o realizar el préstamo del dinero por parte de los Colaboradores del proceso para que se efectué en el tiempo requerido” ?</w:t>
      </w:r>
    </w:p>
    <w:p w14:paraId="283010D3" w14:textId="77777777" w:rsidR="00D95241" w:rsidRPr="00485661" w:rsidRDefault="00D95241" w:rsidP="00485661">
      <w:pPr>
        <w:pStyle w:val="Prrafodelista"/>
        <w:numPr>
          <w:ilvl w:val="0"/>
          <w:numId w:val="37"/>
        </w:numPr>
        <w:shd w:val="clear" w:color="auto" w:fill="FFFFFF" w:themeFill="background1"/>
        <w:spacing w:before="100" w:beforeAutospacing="1" w:after="100" w:afterAutospacing="1"/>
        <w:rPr>
          <w:rFonts w:ascii="Arial" w:hAnsi="Arial" w:cs="Arial"/>
          <w:color w:val="000000"/>
          <w:sz w:val="22"/>
          <w:szCs w:val="22"/>
          <w:bdr w:val="none" w:sz="0" w:space="0" w:color="auto" w:frame="1"/>
          <w:shd w:val="clear" w:color="auto" w:fill="FFFFFF"/>
          <w:lang w:val="es-ES" w:eastAsia="es-CO"/>
        </w:rPr>
      </w:pPr>
      <w:r w:rsidRPr="00485661">
        <w:rPr>
          <w:rFonts w:ascii="Arial" w:hAnsi="Arial" w:cs="Arial"/>
          <w:color w:val="000000"/>
          <w:sz w:val="22"/>
          <w:szCs w:val="22"/>
          <w:bdr w:val="none" w:sz="0" w:space="0" w:color="auto" w:frame="1"/>
          <w:shd w:val="clear" w:color="auto" w:fill="FFFFFF"/>
          <w:lang w:val="es-ES" w:eastAsia="es-CO"/>
        </w:rPr>
        <w:t>¿quién asume los intereses por mora que ya ha pagado la UAERMV, en las facturas anteriores y se han dejado registrado estos informes?</w:t>
      </w:r>
    </w:p>
    <w:p w14:paraId="57023250" w14:textId="77777777" w:rsidR="00D95241" w:rsidRPr="00485661" w:rsidRDefault="00D95241" w:rsidP="00485661">
      <w:pPr>
        <w:pStyle w:val="Prrafodelista"/>
        <w:shd w:val="clear" w:color="auto" w:fill="FFFFFF" w:themeFill="background1"/>
        <w:spacing w:before="100" w:beforeAutospacing="1" w:after="100" w:afterAutospacing="1"/>
        <w:ind w:left="360"/>
        <w:jc w:val="left"/>
        <w:rPr>
          <w:rFonts w:ascii="Arial" w:hAnsi="Arial" w:cs="Arial"/>
          <w:color w:val="000000"/>
          <w:sz w:val="22"/>
          <w:szCs w:val="22"/>
          <w:bdr w:val="none" w:sz="0" w:space="0" w:color="auto" w:frame="1"/>
          <w:shd w:val="clear" w:color="auto" w:fill="FFFFFF"/>
          <w:lang w:val="es-ES" w:eastAsia="es-CO"/>
        </w:rPr>
      </w:pPr>
    </w:p>
    <w:p w14:paraId="0A5101BB" w14:textId="77777777" w:rsidR="00D95241" w:rsidRPr="00485661" w:rsidRDefault="00D95241" w:rsidP="00485661">
      <w:pPr>
        <w:pStyle w:val="Prrafodelista"/>
        <w:numPr>
          <w:ilvl w:val="0"/>
          <w:numId w:val="37"/>
        </w:numPr>
        <w:shd w:val="clear" w:color="auto" w:fill="FFFFFF" w:themeFill="background1"/>
        <w:spacing w:before="100" w:beforeAutospacing="1" w:after="100" w:afterAutospacing="1"/>
        <w:rPr>
          <w:rFonts w:ascii="Arial" w:hAnsi="Arial" w:cs="Arial"/>
          <w:color w:val="000000"/>
          <w:sz w:val="22"/>
          <w:szCs w:val="22"/>
          <w:bdr w:val="none" w:sz="0" w:space="0" w:color="auto" w:frame="1"/>
          <w:shd w:val="clear" w:color="auto" w:fill="FFFFFF"/>
          <w:lang w:val="es-ES" w:eastAsia="es-CO"/>
        </w:rPr>
      </w:pPr>
      <w:r w:rsidRPr="00485661">
        <w:rPr>
          <w:rFonts w:ascii="Arial" w:hAnsi="Arial" w:cs="Arial"/>
          <w:color w:val="000000"/>
          <w:sz w:val="22"/>
          <w:szCs w:val="22"/>
          <w:bdr w:val="none" w:sz="0" w:space="0" w:color="auto" w:frame="1"/>
          <w:shd w:val="clear" w:color="auto" w:fill="FFFFFF"/>
          <w:lang w:val="es-ES" w:eastAsia="es-CO"/>
        </w:rPr>
        <w:t>¿no es un riesgo mayor para la entidad devolver la factura al supervisor para que resuelva con la entidad prestadora del servicio el tema de estos intereses cuando estos trámites pueden tomar más tiempo del establecido para el pago oportuno?</w:t>
      </w:r>
    </w:p>
    <w:p w14:paraId="60BC0E2A" w14:textId="77777777" w:rsidR="00D95241" w:rsidRPr="00485661" w:rsidRDefault="00D95241" w:rsidP="00485661">
      <w:pPr>
        <w:pStyle w:val="Prrafodelista"/>
        <w:rPr>
          <w:rFonts w:ascii="Arial" w:hAnsi="Arial" w:cs="Arial"/>
          <w:color w:val="000000"/>
          <w:sz w:val="22"/>
          <w:szCs w:val="22"/>
          <w:bdr w:val="none" w:sz="0" w:space="0" w:color="auto" w:frame="1"/>
          <w:shd w:val="clear" w:color="auto" w:fill="FFFFFF"/>
          <w:lang w:val="es-ES" w:eastAsia="es-CO"/>
        </w:rPr>
      </w:pPr>
    </w:p>
    <w:p w14:paraId="29785A0B" w14:textId="77777777" w:rsidR="00D95241" w:rsidRPr="00485661" w:rsidRDefault="00D95241" w:rsidP="00485661">
      <w:pPr>
        <w:pStyle w:val="Prrafodelista"/>
        <w:numPr>
          <w:ilvl w:val="0"/>
          <w:numId w:val="37"/>
        </w:numPr>
        <w:shd w:val="clear" w:color="auto" w:fill="FFFFFF" w:themeFill="background1"/>
        <w:spacing w:before="100" w:beforeAutospacing="1" w:after="100" w:afterAutospacing="1"/>
        <w:rPr>
          <w:rFonts w:ascii="Arial" w:hAnsi="Arial" w:cs="Arial"/>
          <w:color w:val="000000"/>
          <w:sz w:val="22"/>
          <w:szCs w:val="22"/>
          <w:bdr w:val="none" w:sz="0" w:space="0" w:color="auto" w:frame="1"/>
          <w:shd w:val="clear" w:color="auto" w:fill="FFFFFF"/>
          <w:lang w:val="es-ES" w:eastAsia="es-CO"/>
        </w:rPr>
      </w:pPr>
      <w:r w:rsidRPr="00485661">
        <w:rPr>
          <w:rFonts w:ascii="Arial" w:hAnsi="Arial" w:cs="Arial"/>
          <w:color w:val="000000"/>
          <w:sz w:val="22"/>
          <w:szCs w:val="22"/>
          <w:bdr w:val="none" w:sz="0" w:space="0" w:color="auto" w:frame="1"/>
          <w:shd w:val="clear" w:color="auto" w:fill="FFFFFF"/>
          <w:lang w:val="es-ES" w:eastAsia="es-CO"/>
        </w:rPr>
        <w:t xml:space="preserve">¿qué medidas se adoptarán para recuperar los </w:t>
      </w:r>
      <w:r w:rsidRPr="00485661">
        <w:rPr>
          <w:rFonts w:ascii="Arial" w:hAnsi="Arial" w:cs="Arial"/>
          <w:b/>
          <w:noProof/>
          <w:color w:val="000000" w:themeColor="text1"/>
          <w:sz w:val="22"/>
          <w:szCs w:val="22"/>
          <w:lang w:val="es-ES"/>
        </w:rPr>
        <w:t xml:space="preserve">$861.831 </w:t>
      </w:r>
      <w:r w:rsidRPr="00485661">
        <w:rPr>
          <w:rFonts w:ascii="Arial" w:hAnsi="Arial" w:cs="Arial"/>
          <w:noProof/>
          <w:color w:val="000000" w:themeColor="text1"/>
          <w:sz w:val="22"/>
          <w:szCs w:val="22"/>
          <w:lang w:val="es-ES"/>
        </w:rPr>
        <w:t>con los cuales se reconocieron intereses en periodos anteriores?.</w:t>
      </w:r>
    </w:p>
    <w:p w14:paraId="09232A59" w14:textId="77777777" w:rsidR="00D95241" w:rsidRPr="00485661" w:rsidRDefault="00D95241" w:rsidP="00485661">
      <w:pPr>
        <w:autoSpaceDE w:val="0"/>
        <w:autoSpaceDN w:val="0"/>
        <w:adjustRightInd w:val="0"/>
        <w:rPr>
          <w:rFonts w:ascii="Arial" w:hAnsi="Arial" w:cs="Arial"/>
          <w:b/>
          <w:bCs/>
          <w:color w:val="000000" w:themeColor="text1"/>
          <w:sz w:val="22"/>
          <w:szCs w:val="22"/>
          <w:lang w:val="es-ES" w:eastAsia="es-ES_tradnl"/>
        </w:rPr>
      </w:pPr>
      <w:r w:rsidRPr="00485661">
        <w:rPr>
          <w:rFonts w:ascii="Arial" w:hAnsi="Arial" w:cs="Arial"/>
          <w:b/>
          <w:noProof/>
          <w:color w:val="000000" w:themeColor="text1"/>
          <w:sz w:val="22"/>
          <w:szCs w:val="22"/>
          <w:lang w:val="es-ES"/>
        </w:rPr>
        <w:t>S</w:t>
      </w:r>
      <w:r w:rsidRPr="00485661">
        <w:rPr>
          <w:rFonts w:ascii="Arial" w:hAnsi="Arial" w:cs="Arial"/>
          <w:b/>
          <w:bCs/>
          <w:color w:val="000000" w:themeColor="text1"/>
          <w:sz w:val="22"/>
          <w:szCs w:val="22"/>
          <w:lang w:val="es-ES" w:eastAsia="es-ES_tradnl"/>
        </w:rPr>
        <w:t>e concluye que la UAERMV continúa sin adoptar los correctivos efectivos para subsanar la situación descrita, la cual ha sido reiterativa en informes anteriores; así mismo, las decisiones adoptadas no están formalizadas lo que puede conllevar un riesgo mayor.</w:t>
      </w:r>
    </w:p>
    <w:p w14:paraId="251C3D59" w14:textId="77777777" w:rsidR="00D95241" w:rsidRPr="00485661" w:rsidRDefault="00D95241" w:rsidP="00485661">
      <w:pPr>
        <w:pStyle w:val="Prrafodelista"/>
        <w:autoSpaceDE w:val="0"/>
        <w:autoSpaceDN w:val="0"/>
        <w:adjustRightInd w:val="0"/>
        <w:ind w:left="360"/>
        <w:rPr>
          <w:rFonts w:ascii="Arial" w:hAnsi="Arial" w:cs="Arial"/>
          <w:color w:val="000000" w:themeColor="text1"/>
          <w:sz w:val="22"/>
          <w:szCs w:val="22"/>
          <w:lang w:val="es-ES" w:eastAsia="es-ES_tradnl"/>
        </w:rPr>
      </w:pPr>
    </w:p>
    <w:p w14:paraId="573705E9" w14:textId="3A830305" w:rsidR="00D10991" w:rsidRPr="00485661" w:rsidRDefault="00D10991" w:rsidP="00485661">
      <w:pPr>
        <w:pStyle w:val="Prrafodelista"/>
        <w:numPr>
          <w:ilvl w:val="0"/>
          <w:numId w:val="9"/>
        </w:numPr>
        <w:autoSpaceDE w:val="0"/>
        <w:autoSpaceDN w:val="0"/>
        <w:adjustRightInd w:val="0"/>
        <w:rPr>
          <w:rFonts w:ascii="Arial" w:hAnsi="Arial" w:cs="Arial"/>
          <w:bCs/>
          <w:color w:val="000000" w:themeColor="text1"/>
          <w:sz w:val="22"/>
          <w:szCs w:val="22"/>
          <w:lang w:val="es-ES" w:eastAsia="es-ES_tradnl"/>
        </w:rPr>
      </w:pPr>
      <w:r w:rsidRPr="00485661">
        <w:rPr>
          <w:rFonts w:ascii="Arial" w:hAnsi="Arial" w:cs="Arial"/>
          <w:color w:val="000000" w:themeColor="text1"/>
          <w:sz w:val="22"/>
          <w:szCs w:val="22"/>
          <w:lang w:val="es-ES" w:eastAsia="es-ES_tradnl"/>
        </w:rPr>
        <w:t xml:space="preserve">De acuerdo a la información suministrada por la Secretaria General, </w:t>
      </w:r>
      <w:r w:rsidRPr="00485661">
        <w:rPr>
          <w:rFonts w:ascii="Arial" w:hAnsi="Arial" w:cs="Arial"/>
          <w:bCs/>
          <w:color w:val="000000" w:themeColor="text1"/>
          <w:sz w:val="22"/>
          <w:szCs w:val="22"/>
          <w:lang w:val="es-ES" w:eastAsia="es-ES_tradnl"/>
        </w:rPr>
        <w:t xml:space="preserve">AVANTEL no realizará cobro de </w:t>
      </w:r>
      <w:r w:rsidRPr="00485661">
        <w:rPr>
          <w:rFonts w:ascii="Arial" w:hAnsi="Arial" w:cs="Arial"/>
          <w:color w:val="000000" w:themeColor="text1"/>
          <w:sz w:val="22"/>
          <w:szCs w:val="22"/>
          <w:lang w:val="es-ES" w:eastAsia="es-ES_tradnl"/>
        </w:rPr>
        <w:t xml:space="preserve">$47 millones de pesos por </w:t>
      </w:r>
      <w:r w:rsidR="000E66F5" w:rsidRPr="00485661">
        <w:rPr>
          <w:rFonts w:ascii="Arial" w:hAnsi="Arial" w:cs="Arial"/>
          <w:color w:val="000000" w:themeColor="text1"/>
          <w:sz w:val="22"/>
          <w:szCs w:val="22"/>
          <w:lang w:val="es-ES" w:eastAsia="es-ES_tradnl"/>
        </w:rPr>
        <w:t xml:space="preserve">servicios </w:t>
      </w:r>
      <w:r w:rsidRPr="00485661">
        <w:rPr>
          <w:rFonts w:ascii="Arial" w:hAnsi="Arial" w:cs="Arial"/>
          <w:color w:val="000000" w:themeColor="text1"/>
          <w:sz w:val="22"/>
          <w:szCs w:val="22"/>
          <w:lang w:val="es-ES" w:eastAsia="es-ES_tradnl"/>
        </w:rPr>
        <w:t>presuntamente no facturados desde la vigencia 2018,</w:t>
      </w:r>
      <w:r w:rsidRPr="00485661">
        <w:rPr>
          <w:rFonts w:ascii="Arial" w:hAnsi="Arial" w:cs="Arial"/>
          <w:bCs/>
          <w:color w:val="000000" w:themeColor="text1"/>
          <w:sz w:val="22"/>
          <w:szCs w:val="22"/>
          <w:lang w:val="es-ES" w:eastAsia="es-ES_tradnl"/>
        </w:rPr>
        <w:t xml:space="preserve"> por tanto </w:t>
      </w:r>
      <w:r w:rsidRPr="00485661">
        <w:rPr>
          <w:rFonts w:ascii="Arial" w:hAnsi="Arial" w:cs="Arial"/>
          <w:bCs/>
          <w:i/>
          <w:color w:val="000000" w:themeColor="text1"/>
          <w:sz w:val="22"/>
          <w:szCs w:val="22"/>
          <w:lang w:val="es-ES" w:eastAsia="es-ES_tradnl"/>
        </w:rPr>
        <w:t>“en la revisión con el Supervisor del contrato, en la que se expone que dado que, por tratarse de una Entidad Pública Distrital, la UMV maneja presupuestos anuales y que, por tal razón, no se dispone del dinero para el pago de los servicios no facturados en vigencias anteriores”</w:t>
      </w:r>
    </w:p>
    <w:p w14:paraId="0C125A31" w14:textId="77777777" w:rsidR="00D10991" w:rsidRPr="00485661" w:rsidRDefault="00D10991" w:rsidP="00485661">
      <w:pPr>
        <w:pStyle w:val="Prrafodelista"/>
        <w:autoSpaceDE w:val="0"/>
        <w:autoSpaceDN w:val="0"/>
        <w:adjustRightInd w:val="0"/>
        <w:ind w:left="360"/>
        <w:rPr>
          <w:rFonts w:ascii="Arial" w:hAnsi="Arial" w:cs="Arial"/>
          <w:bCs/>
          <w:color w:val="000000" w:themeColor="text1"/>
          <w:sz w:val="22"/>
          <w:szCs w:val="22"/>
          <w:highlight w:val="yellow"/>
          <w:lang w:val="es-ES" w:eastAsia="es-ES_tradnl"/>
        </w:rPr>
      </w:pPr>
    </w:p>
    <w:p w14:paraId="153F73C8" w14:textId="6DCE443C" w:rsidR="00D10991" w:rsidRDefault="00D10991" w:rsidP="00485661">
      <w:pPr>
        <w:pStyle w:val="Prrafodelista"/>
        <w:autoSpaceDE w:val="0"/>
        <w:autoSpaceDN w:val="0"/>
        <w:adjustRightInd w:val="0"/>
        <w:ind w:left="360"/>
        <w:rPr>
          <w:rFonts w:ascii="Arial" w:hAnsi="Arial" w:cs="Arial"/>
          <w:color w:val="000000" w:themeColor="text1"/>
          <w:sz w:val="22"/>
          <w:szCs w:val="22"/>
          <w:lang w:val="es-CO" w:eastAsia="es-CO"/>
        </w:rPr>
      </w:pPr>
      <w:r w:rsidRPr="00485661">
        <w:rPr>
          <w:rFonts w:ascii="Arial" w:hAnsi="Arial" w:cs="Arial"/>
          <w:bCs/>
          <w:color w:val="000000" w:themeColor="text1"/>
          <w:sz w:val="22"/>
          <w:szCs w:val="22"/>
          <w:lang w:val="es-ES" w:eastAsia="es-ES_tradnl"/>
        </w:rPr>
        <w:t xml:space="preserve">No </w:t>
      </w:r>
      <w:r w:rsidR="00CC1CB7" w:rsidRPr="00485661">
        <w:rPr>
          <w:rFonts w:ascii="Arial" w:hAnsi="Arial" w:cs="Arial"/>
          <w:bCs/>
          <w:color w:val="000000" w:themeColor="text1"/>
          <w:sz w:val="22"/>
          <w:szCs w:val="22"/>
          <w:lang w:val="es-ES" w:eastAsia="es-ES_tradnl"/>
        </w:rPr>
        <w:t>obstante,</w:t>
      </w:r>
      <w:r w:rsidRPr="00485661">
        <w:rPr>
          <w:rFonts w:ascii="Arial" w:hAnsi="Arial" w:cs="Arial"/>
          <w:bCs/>
          <w:color w:val="000000" w:themeColor="text1"/>
          <w:sz w:val="22"/>
          <w:szCs w:val="22"/>
          <w:lang w:val="es-ES" w:eastAsia="es-ES_tradnl"/>
        </w:rPr>
        <w:t xml:space="preserve"> lo anterior, no se identificó acta o soporte de la negociación </w:t>
      </w:r>
      <w:r w:rsidR="000E66F5" w:rsidRPr="00485661">
        <w:rPr>
          <w:rFonts w:ascii="Arial" w:hAnsi="Arial" w:cs="Arial"/>
          <w:bCs/>
          <w:color w:val="000000" w:themeColor="text1"/>
          <w:sz w:val="22"/>
          <w:szCs w:val="22"/>
          <w:lang w:val="es-ES" w:eastAsia="es-ES_tradnl"/>
        </w:rPr>
        <w:t xml:space="preserve">como </w:t>
      </w:r>
      <w:r w:rsidRPr="00485661">
        <w:rPr>
          <w:rFonts w:ascii="Arial" w:hAnsi="Arial" w:cs="Arial"/>
          <w:bCs/>
          <w:color w:val="000000" w:themeColor="text1"/>
          <w:sz w:val="22"/>
          <w:szCs w:val="22"/>
          <w:lang w:val="es-ES" w:eastAsia="es-ES_tradnl"/>
        </w:rPr>
        <w:t xml:space="preserve">evidencia </w:t>
      </w:r>
      <w:r w:rsidR="000E66F5" w:rsidRPr="00485661">
        <w:rPr>
          <w:rFonts w:ascii="Arial" w:hAnsi="Arial" w:cs="Arial"/>
          <w:bCs/>
          <w:color w:val="000000" w:themeColor="text1"/>
          <w:sz w:val="22"/>
          <w:szCs w:val="22"/>
          <w:lang w:val="es-ES" w:eastAsia="es-ES_tradnl"/>
        </w:rPr>
        <w:t xml:space="preserve">para un </w:t>
      </w:r>
      <w:r w:rsidRPr="00485661">
        <w:rPr>
          <w:rFonts w:ascii="Arial" w:hAnsi="Arial" w:cs="Arial"/>
          <w:bCs/>
          <w:color w:val="000000" w:themeColor="text1"/>
          <w:sz w:val="22"/>
          <w:szCs w:val="22"/>
          <w:lang w:val="es-ES" w:eastAsia="es-ES_tradnl"/>
        </w:rPr>
        <w:t xml:space="preserve">futuro, dado que en un nuevo análisis por un ejecutivo de cuenta de AVANTEL diferente con el que se realizó la negociación, podría presentarse nuevamente el caso. </w:t>
      </w:r>
      <w:r w:rsidRPr="00485661">
        <w:rPr>
          <w:rFonts w:ascii="Arial" w:hAnsi="Arial" w:cs="Arial"/>
          <w:color w:val="000000" w:themeColor="text1"/>
          <w:sz w:val="22"/>
          <w:szCs w:val="22"/>
          <w:lang w:val="es-CO" w:eastAsia="es-CO"/>
        </w:rPr>
        <w:t xml:space="preserve">Por lo tanto, la OCI realizará seguimiento en los próximos informes de austeridad para recibir el soporte de la negociación entre AVANTEL y el supervisor de contrato respecto de la no facturación </w:t>
      </w:r>
      <w:r w:rsidR="000E66F5" w:rsidRPr="00485661">
        <w:rPr>
          <w:rFonts w:ascii="Arial" w:hAnsi="Arial" w:cs="Arial"/>
          <w:color w:val="000000" w:themeColor="text1"/>
          <w:sz w:val="22"/>
          <w:szCs w:val="22"/>
          <w:lang w:val="es-CO" w:eastAsia="es-CO"/>
        </w:rPr>
        <w:t xml:space="preserve">de </w:t>
      </w:r>
      <w:r w:rsidRPr="00485661">
        <w:rPr>
          <w:rFonts w:ascii="Arial" w:hAnsi="Arial" w:cs="Arial"/>
          <w:color w:val="000000" w:themeColor="text1"/>
          <w:sz w:val="22"/>
          <w:szCs w:val="22"/>
          <w:lang w:val="es-CO" w:eastAsia="es-CO"/>
        </w:rPr>
        <w:t xml:space="preserve">$47.000.000 </w:t>
      </w:r>
      <w:r w:rsidR="000E66F5" w:rsidRPr="00485661">
        <w:rPr>
          <w:rFonts w:ascii="Arial" w:hAnsi="Arial" w:cs="Arial"/>
          <w:color w:val="000000" w:themeColor="text1"/>
          <w:sz w:val="22"/>
          <w:szCs w:val="22"/>
          <w:lang w:val="es-CO" w:eastAsia="es-CO"/>
        </w:rPr>
        <w:t>dejados de cobrar</w:t>
      </w:r>
      <w:r w:rsidRPr="00485661">
        <w:rPr>
          <w:rFonts w:ascii="Arial" w:hAnsi="Arial" w:cs="Arial"/>
          <w:color w:val="000000" w:themeColor="text1"/>
          <w:sz w:val="22"/>
          <w:szCs w:val="22"/>
          <w:lang w:val="es-CO" w:eastAsia="es-CO"/>
        </w:rPr>
        <w:t>.</w:t>
      </w:r>
    </w:p>
    <w:p w14:paraId="65E99511" w14:textId="387643E4" w:rsidR="001940A9" w:rsidRDefault="001940A9" w:rsidP="00485661">
      <w:pPr>
        <w:pStyle w:val="Prrafodelista"/>
        <w:autoSpaceDE w:val="0"/>
        <w:autoSpaceDN w:val="0"/>
        <w:adjustRightInd w:val="0"/>
        <w:ind w:left="360"/>
        <w:rPr>
          <w:rFonts w:ascii="Arial" w:hAnsi="Arial" w:cs="Arial"/>
          <w:color w:val="000000" w:themeColor="text1"/>
          <w:sz w:val="22"/>
          <w:szCs w:val="22"/>
          <w:lang w:val="es-CO" w:eastAsia="es-CO"/>
        </w:rPr>
      </w:pPr>
    </w:p>
    <w:p w14:paraId="2C175BF8" w14:textId="77777777" w:rsidR="001940A9" w:rsidRPr="00485661" w:rsidRDefault="001940A9" w:rsidP="00485661">
      <w:pPr>
        <w:pStyle w:val="Prrafodelista"/>
        <w:autoSpaceDE w:val="0"/>
        <w:autoSpaceDN w:val="0"/>
        <w:adjustRightInd w:val="0"/>
        <w:ind w:left="360"/>
        <w:rPr>
          <w:rFonts w:ascii="Arial" w:hAnsi="Arial" w:cs="Arial"/>
          <w:color w:val="000000" w:themeColor="text1"/>
          <w:sz w:val="22"/>
          <w:szCs w:val="22"/>
          <w:lang w:val="es-CO" w:eastAsia="es-CO"/>
        </w:rPr>
      </w:pPr>
    </w:p>
    <w:p w14:paraId="209339A7" w14:textId="4948B497" w:rsidR="001940A9" w:rsidRPr="001940A9" w:rsidRDefault="001940A9" w:rsidP="001940A9">
      <w:pPr>
        <w:pStyle w:val="Prrafodelista"/>
        <w:numPr>
          <w:ilvl w:val="0"/>
          <w:numId w:val="9"/>
        </w:numPr>
        <w:autoSpaceDE w:val="0"/>
        <w:autoSpaceDN w:val="0"/>
        <w:adjustRightInd w:val="0"/>
        <w:rPr>
          <w:rFonts w:ascii="Arial" w:hAnsi="Arial" w:cs="Arial"/>
          <w:bCs/>
          <w:color w:val="000000" w:themeColor="text1"/>
          <w:sz w:val="22"/>
          <w:szCs w:val="22"/>
          <w:lang w:val="es-ES" w:eastAsia="es-ES_tradnl"/>
        </w:rPr>
      </w:pPr>
      <w:r w:rsidRPr="001940A9">
        <w:rPr>
          <w:rFonts w:ascii="Arial" w:hAnsi="Arial" w:cs="Arial"/>
          <w:bCs/>
          <w:color w:val="000000" w:themeColor="text1"/>
          <w:sz w:val="22"/>
          <w:szCs w:val="22"/>
          <w:lang w:val="es-ES" w:eastAsia="es-ES_tradnl"/>
        </w:rPr>
        <w:t xml:space="preserve">De acuerdo con los reportes recibidos de la </w:t>
      </w:r>
      <w:r>
        <w:rPr>
          <w:rFonts w:ascii="Arial" w:hAnsi="Arial" w:cs="Arial"/>
          <w:bCs/>
          <w:color w:val="000000" w:themeColor="text1"/>
          <w:sz w:val="22"/>
          <w:szCs w:val="22"/>
          <w:lang w:val="es-ES" w:eastAsia="es-ES_tradnl"/>
        </w:rPr>
        <w:t>G</w:t>
      </w:r>
      <w:r w:rsidRPr="001940A9">
        <w:rPr>
          <w:rFonts w:ascii="Arial" w:hAnsi="Arial" w:cs="Arial"/>
          <w:bCs/>
          <w:color w:val="000000" w:themeColor="text1"/>
          <w:sz w:val="22"/>
          <w:szCs w:val="22"/>
          <w:lang w:val="es-ES" w:eastAsia="es-ES_tradnl"/>
        </w:rPr>
        <w:t xml:space="preserve">erencia </w:t>
      </w:r>
      <w:r>
        <w:rPr>
          <w:rFonts w:ascii="Arial" w:hAnsi="Arial" w:cs="Arial"/>
          <w:bCs/>
          <w:color w:val="000000" w:themeColor="text1"/>
          <w:sz w:val="22"/>
          <w:szCs w:val="22"/>
          <w:lang w:val="es-ES" w:eastAsia="es-ES_tradnl"/>
        </w:rPr>
        <w:t xml:space="preserve">de Producción </w:t>
      </w:r>
      <w:r w:rsidRPr="001940A9">
        <w:rPr>
          <w:rFonts w:ascii="Arial" w:hAnsi="Arial" w:cs="Arial"/>
          <w:bCs/>
          <w:color w:val="000000" w:themeColor="text1"/>
          <w:sz w:val="22"/>
          <w:szCs w:val="22"/>
          <w:lang w:val="es-ES" w:eastAsia="es-ES_tradnl"/>
        </w:rPr>
        <w:t xml:space="preserve">para consolidar los informes </w:t>
      </w:r>
      <w:r>
        <w:rPr>
          <w:rFonts w:ascii="Arial" w:hAnsi="Arial" w:cs="Arial"/>
          <w:bCs/>
          <w:color w:val="000000" w:themeColor="text1"/>
          <w:sz w:val="22"/>
          <w:szCs w:val="22"/>
          <w:lang w:val="es-ES" w:eastAsia="es-ES_tradnl"/>
        </w:rPr>
        <w:t>de seguimiento a siniestros con maquinaría y vehículos</w:t>
      </w:r>
      <w:r w:rsidRPr="001940A9">
        <w:rPr>
          <w:rFonts w:ascii="Arial" w:hAnsi="Arial" w:cs="Arial"/>
          <w:bCs/>
          <w:color w:val="000000" w:themeColor="text1"/>
          <w:sz w:val="22"/>
          <w:szCs w:val="22"/>
          <w:lang w:val="es-ES" w:eastAsia="es-ES_tradnl"/>
        </w:rPr>
        <w:t xml:space="preserve">, se </w:t>
      </w:r>
      <w:r w:rsidR="00184213">
        <w:rPr>
          <w:rFonts w:ascii="Arial" w:hAnsi="Arial" w:cs="Arial"/>
          <w:bCs/>
          <w:color w:val="000000" w:themeColor="text1"/>
          <w:sz w:val="22"/>
          <w:szCs w:val="22"/>
          <w:lang w:val="es-ES" w:eastAsia="es-ES_tradnl"/>
        </w:rPr>
        <w:t xml:space="preserve">identificó que las personas </w:t>
      </w:r>
      <w:r w:rsidRPr="001940A9">
        <w:rPr>
          <w:rFonts w:ascii="Arial" w:hAnsi="Arial" w:cs="Arial"/>
          <w:bCs/>
          <w:color w:val="000000" w:themeColor="text1"/>
          <w:sz w:val="22"/>
          <w:szCs w:val="22"/>
          <w:lang w:val="es-ES" w:eastAsia="es-ES_tradnl"/>
        </w:rPr>
        <w:t>identificados con cédulas 79’327.237, 1.233’495.834, 1’163’563, 1.072’447.616, 8’030.271, 80’255.486 y 1.072’447.310 han registrado tres siniestros el primero y dos siniestros los siguientes, en el último año.</w:t>
      </w:r>
    </w:p>
    <w:p w14:paraId="4B177BA8" w14:textId="77777777" w:rsidR="001940A9" w:rsidRPr="001940A9" w:rsidRDefault="001940A9" w:rsidP="001940A9">
      <w:pPr>
        <w:autoSpaceDE w:val="0"/>
        <w:autoSpaceDN w:val="0"/>
        <w:adjustRightInd w:val="0"/>
        <w:rPr>
          <w:rFonts w:ascii="Arial" w:hAnsi="Arial" w:cs="Arial"/>
          <w:bCs/>
          <w:color w:val="000000" w:themeColor="text1"/>
          <w:sz w:val="22"/>
          <w:szCs w:val="22"/>
          <w:lang w:val="es-ES" w:eastAsia="es-ES_tradnl"/>
        </w:rPr>
      </w:pPr>
    </w:p>
    <w:p w14:paraId="5EEFBA84" w14:textId="1507E434" w:rsidR="001940A9" w:rsidRPr="001940A9" w:rsidRDefault="00184213" w:rsidP="001940A9">
      <w:pPr>
        <w:autoSpaceDE w:val="0"/>
        <w:autoSpaceDN w:val="0"/>
        <w:adjustRightInd w:val="0"/>
        <w:rPr>
          <w:rFonts w:ascii="Arial" w:hAnsi="Arial" w:cs="Arial"/>
          <w:bCs/>
          <w:color w:val="000000" w:themeColor="text1"/>
          <w:sz w:val="22"/>
          <w:szCs w:val="22"/>
          <w:lang w:val="es-ES" w:eastAsia="es-ES_tradnl"/>
        </w:rPr>
      </w:pPr>
      <w:r>
        <w:rPr>
          <w:rFonts w:ascii="Arial" w:hAnsi="Arial" w:cs="Arial"/>
          <w:bCs/>
          <w:color w:val="000000" w:themeColor="text1"/>
          <w:sz w:val="22"/>
          <w:szCs w:val="22"/>
          <w:lang w:val="es-ES" w:eastAsia="es-ES_tradnl"/>
        </w:rPr>
        <w:lastRenderedPageBreak/>
        <w:t xml:space="preserve">En </w:t>
      </w:r>
      <w:r w:rsidR="001940A9" w:rsidRPr="001940A9">
        <w:rPr>
          <w:rFonts w:ascii="Arial" w:hAnsi="Arial" w:cs="Arial"/>
          <w:bCs/>
          <w:color w:val="000000" w:themeColor="text1"/>
          <w:sz w:val="22"/>
          <w:szCs w:val="22"/>
          <w:lang w:val="es-ES" w:eastAsia="es-ES_tradnl"/>
        </w:rPr>
        <w:t xml:space="preserve">el siguiente informe, OCI solicitará </w:t>
      </w:r>
      <w:r>
        <w:rPr>
          <w:rFonts w:ascii="Arial" w:hAnsi="Arial" w:cs="Arial"/>
          <w:bCs/>
          <w:color w:val="000000" w:themeColor="text1"/>
          <w:sz w:val="22"/>
          <w:szCs w:val="22"/>
          <w:lang w:val="es-ES" w:eastAsia="es-ES_tradnl"/>
        </w:rPr>
        <w:t xml:space="preserve">a la gerencia </w:t>
      </w:r>
      <w:r w:rsidR="001940A9" w:rsidRPr="001940A9">
        <w:rPr>
          <w:rFonts w:ascii="Arial" w:hAnsi="Arial" w:cs="Arial"/>
          <w:bCs/>
          <w:color w:val="000000" w:themeColor="text1"/>
          <w:sz w:val="22"/>
          <w:szCs w:val="22"/>
          <w:lang w:val="es-ES" w:eastAsia="es-ES_tradnl"/>
        </w:rPr>
        <w:t>los análisis que se han realizado respecto de trabajadores que reinciden en siniestros</w:t>
      </w:r>
      <w:r>
        <w:rPr>
          <w:rFonts w:ascii="Arial" w:hAnsi="Arial" w:cs="Arial"/>
          <w:bCs/>
          <w:color w:val="000000" w:themeColor="text1"/>
          <w:sz w:val="22"/>
          <w:szCs w:val="22"/>
          <w:lang w:val="es-ES" w:eastAsia="es-ES_tradnl"/>
        </w:rPr>
        <w:t xml:space="preserve"> y sí son trabajadores oficiales o conforman unidades ejecutoras que suministra el contrato sindical</w:t>
      </w:r>
      <w:r w:rsidR="001940A9" w:rsidRPr="001940A9">
        <w:rPr>
          <w:rFonts w:ascii="Arial" w:hAnsi="Arial" w:cs="Arial"/>
          <w:bCs/>
          <w:color w:val="000000" w:themeColor="text1"/>
          <w:sz w:val="22"/>
          <w:szCs w:val="22"/>
          <w:lang w:val="es-ES" w:eastAsia="es-ES_tradnl"/>
        </w:rPr>
        <w:t>.</w:t>
      </w:r>
    </w:p>
    <w:p w14:paraId="5494EF63" w14:textId="3CA1EEA0" w:rsidR="005F6791" w:rsidRDefault="005F6791" w:rsidP="00485661">
      <w:pPr>
        <w:pStyle w:val="Prrafodelista"/>
        <w:autoSpaceDE w:val="0"/>
        <w:autoSpaceDN w:val="0"/>
        <w:adjustRightInd w:val="0"/>
        <w:ind w:left="360"/>
        <w:rPr>
          <w:rFonts w:ascii="Arial" w:hAnsi="Arial" w:cs="Arial"/>
          <w:color w:val="000000" w:themeColor="text1"/>
          <w:sz w:val="22"/>
          <w:szCs w:val="22"/>
          <w:lang w:val="es-ES" w:eastAsia="es-ES_tradnl"/>
        </w:rPr>
      </w:pPr>
    </w:p>
    <w:p w14:paraId="2B4C3642" w14:textId="77777777" w:rsidR="00184213" w:rsidRPr="00485661" w:rsidRDefault="00184213" w:rsidP="00485661">
      <w:pPr>
        <w:pStyle w:val="Prrafodelista"/>
        <w:autoSpaceDE w:val="0"/>
        <w:autoSpaceDN w:val="0"/>
        <w:adjustRightInd w:val="0"/>
        <w:ind w:left="360"/>
        <w:rPr>
          <w:rFonts w:ascii="Arial" w:hAnsi="Arial" w:cs="Arial"/>
          <w:color w:val="000000" w:themeColor="text1"/>
          <w:sz w:val="22"/>
          <w:szCs w:val="22"/>
          <w:lang w:val="es-ES" w:eastAsia="es-ES_tradnl"/>
        </w:rPr>
      </w:pPr>
    </w:p>
    <w:p w14:paraId="41B87D90" w14:textId="2FB7DFB6" w:rsidR="004C3BE2" w:rsidRPr="00485661" w:rsidRDefault="004C3BE2" w:rsidP="00485661">
      <w:pPr>
        <w:pStyle w:val="Ttulo1"/>
        <w:numPr>
          <w:ilvl w:val="0"/>
          <w:numId w:val="1"/>
        </w:numPr>
        <w:jc w:val="left"/>
        <w:rPr>
          <w:b/>
          <w:color w:val="000000" w:themeColor="text1"/>
          <w:sz w:val="22"/>
          <w:szCs w:val="22"/>
          <w:lang w:val="es-ES" w:eastAsia="es-ES_tradnl"/>
        </w:rPr>
      </w:pPr>
      <w:bookmarkStart w:id="74" w:name="_Toc513648864"/>
      <w:bookmarkStart w:id="75" w:name="_Toc80787456"/>
      <w:bookmarkEnd w:id="73"/>
      <w:r w:rsidRPr="00485661">
        <w:rPr>
          <w:b/>
          <w:color w:val="000000" w:themeColor="text1"/>
          <w:sz w:val="22"/>
          <w:szCs w:val="22"/>
          <w:lang w:val="es-ES" w:eastAsia="es-ES_tradnl"/>
        </w:rPr>
        <w:t>RECOMENDACIONES</w:t>
      </w:r>
      <w:bookmarkEnd w:id="74"/>
      <w:bookmarkEnd w:id="75"/>
      <w:r w:rsidR="006A48AB" w:rsidRPr="00485661">
        <w:rPr>
          <w:b/>
          <w:color w:val="000000" w:themeColor="text1"/>
          <w:sz w:val="22"/>
          <w:szCs w:val="22"/>
          <w:lang w:val="es-ES" w:eastAsia="es-ES_tradnl"/>
        </w:rPr>
        <w:t xml:space="preserve"> </w:t>
      </w:r>
    </w:p>
    <w:p w14:paraId="02ED9EF9" w14:textId="70F85F5D" w:rsidR="00B76B3D" w:rsidRPr="00485661" w:rsidRDefault="00B76B3D" w:rsidP="00485661">
      <w:pPr>
        <w:rPr>
          <w:rFonts w:ascii="Arial" w:hAnsi="Arial" w:cs="Arial"/>
          <w:color w:val="000000" w:themeColor="text1"/>
          <w:sz w:val="22"/>
          <w:szCs w:val="22"/>
          <w:lang w:val="es-ES" w:eastAsia="es-ES_tradnl"/>
        </w:rPr>
      </w:pPr>
    </w:p>
    <w:p w14:paraId="6185E6CA" w14:textId="55F6DFE7" w:rsidR="00FF1DC0" w:rsidRPr="00485661" w:rsidRDefault="00FF1DC0" w:rsidP="00485661">
      <w:pPr>
        <w:rPr>
          <w:rFonts w:ascii="Arial" w:hAnsi="Arial" w:cs="Arial"/>
          <w:color w:val="000000" w:themeColor="text1"/>
          <w:sz w:val="22"/>
          <w:szCs w:val="22"/>
        </w:rPr>
      </w:pPr>
      <w:r w:rsidRPr="00485661">
        <w:rPr>
          <w:rFonts w:ascii="Arial" w:hAnsi="Arial" w:cs="Arial"/>
          <w:color w:val="000000" w:themeColor="text1"/>
          <w:sz w:val="22"/>
          <w:szCs w:val="22"/>
        </w:rPr>
        <w:t>Con fundamento en las conclusiones anteriores</w:t>
      </w:r>
      <w:r w:rsidR="00793008" w:rsidRPr="00485661">
        <w:rPr>
          <w:rFonts w:ascii="Arial" w:hAnsi="Arial" w:cs="Arial"/>
          <w:color w:val="000000" w:themeColor="text1"/>
          <w:sz w:val="22"/>
          <w:szCs w:val="22"/>
        </w:rPr>
        <w:t xml:space="preserve"> </w:t>
      </w:r>
      <w:r w:rsidR="00E343BA" w:rsidRPr="00485661">
        <w:rPr>
          <w:rFonts w:ascii="Arial" w:hAnsi="Arial" w:cs="Arial"/>
          <w:color w:val="000000" w:themeColor="text1"/>
          <w:sz w:val="22"/>
          <w:szCs w:val="22"/>
        </w:rPr>
        <w:t xml:space="preserve">y las observaciones </w:t>
      </w:r>
      <w:r w:rsidR="00E343BA" w:rsidRPr="00485661">
        <w:rPr>
          <w:rFonts w:ascii="Arial" w:hAnsi="Arial" w:cs="Arial"/>
          <w:color w:val="000000" w:themeColor="text1"/>
          <w:sz w:val="22"/>
          <w:szCs w:val="22"/>
          <w:lang w:val="es-ES" w:eastAsia="es-ES_tradnl"/>
        </w:rPr>
        <w:t>registradas a lo largo de los temas que se analizaron en este documento,</w:t>
      </w:r>
      <w:r w:rsidRPr="00485661">
        <w:rPr>
          <w:rFonts w:ascii="Arial" w:hAnsi="Arial" w:cs="Arial"/>
          <w:color w:val="000000" w:themeColor="text1"/>
          <w:sz w:val="22"/>
          <w:szCs w:val="22"/>
        </w:rPr>
        <w:t xml:space="preserve"> esta oficina emite las siguientes recomendaciones </w:t>
      </w:r>
      <w:r w:rsidR="00E343BA" w:rsidRPr="00485661">
        <w:rPr>
          <w:rFonts w:ascii="Arial" w:hAnsi="Arial" w:cs="Arial"/>
          <w:color w:val="000000" w:themeColor="text1"/>
          <w:sz w:val="22"/>
          <w:szCs w:val="22"/>
        </w:rPr>
        <w:t xml:space="preserve">las </w:t>
      </w:r>
      <w:r w:rsidRPr="00485661">
        <w:rPr>
          <w:rFonts w:ascii="Arial" w:hAnsi="Arial" w:cs="Arial"/>
          <w:color w:val="000000" w:themeColor="text1"/>
          <w:sz w:val="22"/>
          <w:szCs w:val="22"/>
        </w:rPr>
        <w:t xml:space="preserve">cuales serán objeto de seguimiento en </w:t>
      </w:r>
      <w:r w:rsidR="00E343BA" w:rsidRPr="00485661">
        <w:rPr>
          <w:rFonts w:ascii="Arial" w:hAnsi="Arial" w:cs="Arial"/>
          <w:color w:val="000000" w:themeColor="text1"/>
          <w:sz w:val="22"/>
          <w:szCs w:val="22"/>
        </w:rPr>
        <w:t xml:space="preserve">el </w:t>
      </w:r>
      <w:r w:rsidR="00ED765C" w:rsidRPr="00485661">
        <w:rPr>
          <w:rFonts w:ascii="Arial" w:hAnsi="Arial" w:cs="Arial"/>
          <w:color w:val="000000" w:themeColor="text1"/>
          <w:sz w:val="22"/>
          <w:szCs w:val="22"/>
        </w:rPr>
        <w:t xml:space="preserve">mes de </w:t>
      </w:r>
      <w:r w:rsidR="00D96221" w:rsidRPr="00485661">
        <w:rPr>
          <w:rFonts w:ascii="Arial" w:hAnsi="Arial" w:cs="Arial"/>
          <w:color w:val="000000" w:themeColor="text1"/>
          <w:sz w:val="22"/>
          <w:szCs w:val="22"/>
        </w:rPr>
        <w:t>octubre</w:t>
      </w:r>
      <w:r w:rsidR="00F73DDE" w:rsidRPr="00485661">
        <w:rPr>
          <w:rFonts w:ascii="Arial" w:hAnsi="Arial" w:cs="Arial"/>
          <w:color w:val="000000" w:themeColor="text1"/>
          <w:sz w:val="22"/>
          <w:szCs w:val="22"/>
        </w:rPr>
        <w:t xml:space="preserve"> </w:t>
      </w:r>
      <w:r w:rsidR="003742ED" w:rsidRPr="00485661">
        <w:rPr>
          <w:rFonts w:ascii="Arial" w:hAnsi="Arial" w:cs="Arial"/>
          <w:color w:val="000000" w:themeColor="text1"/>
          <w:sz w:val="22"/>
          <w:szCs w:val="22"/>
        </w:rPr>
        <w:t>de 2021</w:t>
      </w:r>
      <w:r w:rsidR="00ED765C" w:rsidRPr="00485661">
        <w:rPr>
          <w:rFonts w:ascii="Arial" w:hAnsi="Arial" w:cs="Arial"/>
          <w:color w:val="000000" w:themeColor="text1"/>
          <w:sz w:val="22"/>
          <w:szCs w:val="22"/>
        </w:rPr>
        <w:t xml:space="preserve"> para evaluar el </w:t>
      </w:r>
      <w:r w:rsidR="00E343BA" w:rsidRPr="00485661">
        <w:rPr>
          <w:rFonts w:ascii="Arial" w:hAnsi="Arial" w:cs="Arial"/>
          <w:color w:val="000000" w:themeColor="text1"/>
          <w:sz w:val="22"/>
          <w:szCs w:val="22"/>
        </w:rPr>
        <w:t xml:space="preserve">periodo </w:t>
      </w:r>
      <w:r w:rsidR="00D96221" w:rsidRPr="00485661">
        <w:rPr>
          <w:rFonts w:ascii="Arial" w:hAnsi="Arial" w:cs="Arial"/>
          <w:color w:val="000000" w:themeColor="text1"/>
          <w:sz w:val="22"/>
          <w:szCs w:val="22"/>
        </w:rPr>
        <w:t>julio</w:t>
      </w:r>
      <w:r w:rsidR="00ED765C" w:rsidRPr="00485661">
        <w:rPr>
          <w:rFonts w:ascii="Arial" w:hAnsi="Arial" w:cs="Arial"/>
          <w:color w:val="000000" w:themeColor="text1"/>
          <w:sz w:val="22"/>
          <w:szCs w:val="22"/>
        </w:rPr>
        <w:t>-</w:t>
      </w:r>
      <w:r w:rsidR="00D96221" w:rsidRPr="00485661">
        <w:rPr>
          <w:rFonts w:ascii="Arial" w:hAnsi="Arial" w:cs="Arial"/>
          <w:color w:val="000000" w:themeColor="text1"/>
          <w:sz w:val="22"/>
          <w:szCs w:val="22"/>
        </w:rPr>
        <w:t>septiembre</w:t>
      </w:r>
      <w:r w:rsidR="006F14C7" w:rsidRPr="00485661">
        <w:rPr>
          <w:rFonts w:ascii="Arial" w:hAnsi="Arial" w:cs="Arial"/>
          <w:color w:val="000000" w:themeColor="text1"/>
          <w:sz w:val="22"/>
          <w:szCs w:val="22"/>
        </w:rPr>
        <w:t xml:space="preserve"> </w:t>
      </w:r>
      <w:r w:rsidR="00ED765C" w:rsidRPr="00485661">
        <w:rPr>
          <w:rFonts w:ascii="Arial" w:hAnsi="Arial" w:cs="Arial"/>
          <w:color w:val="000000" w:themeColor="text1"/>
          <w:sz w:val="22"/>
          <w:szCs w:val="22"/>
        </w:rPr>
        <w:t>de 202</w:t>
      </w:r>
      <w:r w:rsidR="006F14C7" w:rsidRPr="00485661">
        <w:rPr>
          <w:rFonts w:ascii="Arial" w:hAnsi="Arial" w:cs="Arial"/>
          <w:color w:val="000000" w:themeColor="text1"/>
          <w:sz w:val="22"/>
          <w:szCs w:val="22"/>
        </w:rPr>
        <w:t>1</w:t>
      </w:r>
      <w:r w:rsidR="00E343BA" w:rsidRPr="00485661">
        <w:rPr>
          <w:rFonts w:ascii="Arial" w:hAnsi="Arial" w:cs="Arial"/>
          <w:color w:val="000000" w:themeColor="text1"/>
          <w:sz w:val="22"/>
          <w:szCs w:val="22"/>
        </w:rPr>
        <w:t>.</w:t>
      </w:r>
    </w:p>
    <w:p w14:paraId="6EF8C346" w14:textId="77777777" w:rsidR="000A625F" w:rsidRPr="00485661" w:rsidRDefault="000A625F" w:rsidP="00485661">
      <w:pPr>
        <w:rPr>
          <w:rFonts w:ascii="Arial" w:hAnsi="Arial" w:cs="Arial"/>
          <w:color w:val="000000" w:themeColor="text1"/>
          <w:sz w:val="22"/>
          <w:szCs w:val="22"/>
          <w:lang w:val="es-ES" w:eastAsia="es-ES_tradnl"/>
        </w:rPr>
      </w:pPr>
    </w:p>
    <w:p w14:paraId="5DB5D0DB" w14:textId="26DAC67D" w:rsidR="004C3BE2" w:rsidRPr="00485661" w:rsidRDefault="00003D49" w:rsidP="00485661">
      <w:pPr>
        <w:rPr>
          <w:rFonts w:ascii="Arial" w:hAnsi="Arial" w:cs="Arial"/>
          <w:color w:val="000000" w:themeColor="text1"/>
          <w:sz w:val="22"/>
          <w:szCs w:val="22"/>
          <w:lang w:val="es-ES" w:eastAsia="es-ES_tradnl"/>
        </w:rPr>
      </w:pPr>
      <w:r w:rsidRPr="00485661">
        <w:rPr>
          <w:rFonts w:ascii="Arial" w:hAnsi="Arial" w:cs="Arial"/>
          <w:color w:val="000000" w:themeColor="text1"/>
          <w:sz w:val="22"/>
          <w:szCs w:val="22"/>
          <w:lang w:val="es-ES" w:eastAsia="es-ES_tradnl"/>
        </w:rPr>
        <w:t>PLAN ANUAL DE AUSTERIDAD EN EL GASTO</w:t>
      </w:r>
    </w:p>
    <w:p w14:paraId="29B50503" w14:textId="77777777" w:rsidR="00003D49" w:rsidRPr="00485661" w:rsidRDefault="00003D49" w:rsidP="00485661">
      <w:pPr>
        <w:rPr>
          <w:rFonts w:ascii="Arial" w:hAnsi="Arial" w:cs="Arial"/>
          <w:color w:val="000000" w:themeColor="text1"/>
          <w:sz w:val="22"/>
          <w:szCs w:val="22"/>
          <w:lang w:val="es-ES" w:eastAsia="es-ES_tradnl"/>
        </w:rPr>
      </w:pPr>
    </w:p>
    <w:p w14:paraId="43C77D59" w14:textId="3F98F92A" w:rsidR="002E10FF" w:rsidRPr="00485661" w:rsidRDefault="002E10FF" w:rsidP="00485661">
      <w:pPr>
        <w:pStyle w:val="Prrafodelista"/>
        <w:numPr>
          <w:ilvl w:val="0"/>
          <w:numId w:val="39"/>
        </w:numPr>
        <w:rPr>
          <w:rFonts w:ascii="Arial" w:hAnsi="Arial" w:cs="Arial"/>
          <w:iCs/>
          <w:color w:val="000000" w:themeColor="text1"/>
          <w:sz w:val="22"/>
          <w:szCs w:val="22"/>
          <w:shd w:val="clear" w:color="auto" w:fill="FFFFFF"/>
        </w:rPr>
      </w:pPr>
      <w:bookmarkStart w:id="76" w:name="_Hlk536524027"/>
      <w:bookmarkStart w:id="77" w:name="_Hlk14765392"/>
      <w:r w:rsidRPr="00485661">
        <w:rPr>
          <w:rFonts w:ascii="Arial" w:hAnsi="Arial" w:cs="Arial"/>
          <w:color w:val="000000" w:themeColor="text1"/>
          <w:sz w:val="22"/>
          <w:szCs w:val="22"/>
        </w:rPr>
        <w:t>Aprobar y adoptar los documentos de Plan de Austeridad del Gasto GEFI-PL-001 y la Matriz de seguimiento Plan Austeridad del Gasto GEFI-FM-016</w:t>
      </w:r>
      <w:r w:rsidR="00F76A99" w:rsidRPr="00485661">
        <w:rPr>
          <w:rFonts w:ascii="Arial" w:hAnsi="Arial" w:cs="Arial"/>
          <w:color w:val="000000" w:themeColor="text1"/>
          <w:sz w:val="22"/>
          <w:szCs w:val="22"/>
        </w:rPr>
        <w:t xml:space="preserve">, en aras de cumplir con el </w:t>
      </w:r>
      <w:r w:rsidRPr="00485661">
        <w:rPr>
          <w:rFonts w:ascii="Arial" w:hAnsi="Arial" w:cs="Arial"/>
          <w:iCs/>
          <w:color w:val="000000" w:themeColor="text1"/>
          <w:sz w:val="22"/>
          <w:szCs w:val="22"/>
          <w:shd w:val="clear" w:color="auto" w:fill="FFFFFF"/>
        </w:rPr>
        <w:t>Decreto 492 de agosto de 2019, expedido por el Alcalde Mayor de Bogotá D.C</w:t>
      </w:r>
      <w:r w:rsidRPr="00485661">
        <w:rPr>
          <w:rFonts w:ascii="Arial" w:hAnsi="Arial" w:cs="Arial"/>
          <w:i/>
          <w:color w:val="000000" w:themeColor="text1"/>
          <w:sz w:val="22"/>
          <w:szCs w:val="22"/>
          <w:shd w:val="clear" w:color="auto" w:fill="FFFFFF"/>
        </w:rPr>
        <w:t>., “Por el cual se expiden lineamientos generales sobre austeridad del gasto público en las entidades y organismos del orden distrital y se dictan otras disposiciones”</w:t>
      </w:r>
      <w:r w:rsidR="00F76A99" w:rsidRPr="00485661">
        <w:rPr>
          <w:rFonts w:ascii="Arial" w:hAnsi="Arial" w:cs="Arial"/>
          <w:iCs/>
          <w:color w:val="000000" w:themeColor="text1"/>
          <w:sz w:val="22"/>
          <w:szCs w:val="22"/>
          <w:shd w:val="clear" w:color="auto" w:fill="FFFFFF"/>
        </w:rPr>
        <w:t>.</w:t>
      </w:r>
    </w:p>
    <w:p w14:paraId="0B2FD1FA" w14:textId="745145AC" w:rsidR="00F76A99" w:rsidRPr="00485661" w:rsidRDefault="00F76A99" w:rsidP="00485661">
      <w:pPr>
        <w:pStyle w:val="Prrafodelista"/>
        <w:ind w:left="357"/>
        <w:rPr>
          <w:rFonts w:ascii="Arial" w:hAnsi="Arial" w:cs="Arial"/>
          <w:iCs/>
          <w:color w:val="000000" w:themeColor="text1"/>
          <w:sz w:val="22"/>
          <w:szCs w:val="22"/>
          <w:shd w:val="clear" w:color="auto" w:fill="FFFFFF"/>
        </w:rPr>
      </w:pPr>
    </w:p>
    <w:p w14:paraId="57DB6680" w14:textId="77777777" w:rsidR="00477B0D" w:rsidRPr="00485661" w:rsidRDefault="00477B0D" w:rsidP="00485661">
      <w:pPr>
        <w:pStyle w:val="NormalWeb"/>
        <w:spacing w:before="0" w:beforeAutospacing="0" w:after="0" w:afterAutospacing="0"/>
        <w:ind w:right="284"/>
        <w:jc w:val="both"/>
        <w:rPr>
          <w:rFonts w:ascii="Arial" w:hAnsi="Arial" w:cs="Arial"/>
          <w:color w:val="000000" w:themeColor="text1"/>
          <w:sz w:val="22"/>
          <w:szCs w:val="22"/>
        </w:rPr>
      </w:pPr>
    </w:p>
    <w:p w14:paraId="3EED6502" w14:textId="2F1F41AC" w:rsidR="00F76A99" w:rsidRPr="00485661" w:rsidRDefault="00343EDB" w:rsidP="00485661">
      <w:pPr>
        <w:pStyle w:val="NormalWeb"/>
        <w:spacing w:before="0" w:beforeAutospacing="0" w:after="0" w:afterAutospacing="0"/>
        <w:ind w:right="284"/>
        <w:jc w:val="both"/>
        <w:rPr>
          <w:rFonts w:ascii="Arial" w:hAnsi="Arial" w:cs="Arial"/>
          <w:color w:val="000000" w:themeColor="text1"/>
          <w:sz w:val="22"/>
          <w:szCs w:val="22"/>
        </w:rPr>
      </w:pPr>
      <w:r w:rsidRPr="00485661">
        <w:rPr>
          <w:rFonts w:ascii="Arial" w:hAnsi="Arial" w:cs="Arial"/>
          <w:color w:val="000000" w:themeColor="text1"/>
          <w:sz w:val="22"/>
          <w:szCs w:val="22"/>
        </w:rPr>
        <w:t>TRES PERIODOS O MÁS DE VACACIONES CAUSADAS</w:t>
      </w:r>
      <w:r w:rsidR="00B25936" w:rsidRPr="00485661">
        <w:rPr>
          <w:rFonts w:ascii="Arial" w:hAnsi="Arial" w:cs="Arial"/>
          <w:color w:val="000000" w:themeColor="text1"/>
          <w:sz w:val="22"/>
          <w:szCs w:val="22"/>
        </w:rPr>
        <w:t xml:space="preserve"> </w:t>
      </w:r>
      <w:r w:rsidRPr="00485661">
        <w:rPr>
          <w:rFonts w:ascii="Arial" w:hAnsi="Arial" w:cs="Arial"/>
          <w:color w:val="000000" w:themeColor="text1"/>
          <w:sz w:val="22"/>
          <w:szCs w:val="22"/>
        </w:rPr>
        <w:t xml:space="preserve">PENDIENTES DE DISFRUTE POR PARTE DE </w:t>
      </w:r>
      <w:r w:rsidR="00846543" w:rsidRPr="00485661">
        <w:rPr>
          <w:rFonts w:ascii="Arial" w:hAnsi="Arial" w:cs="Arial"/>
          <w:color w:val="000000" w:themeColor="text1"/>
          <w:sz w:val="22"/>
          <w:szCs w:val="22"/>
        </w:rPr>
        <w:t>TRABAJADORES OFICIALES Y EMPLEADOS PUBLICOS</w:t>
      </w:r>
      <w:r w:rsidRPr="00485661">
        <w:rPr>
          <w:rFonts w:ascii="Arial" w:hAnsi="Arial" w:cs="Arial"/>
          <w:color w:val="000000" w:themeColor="text1"/>
          <w:sz w:val="22"/>
          <w:szCs w:val="22"/>
        </w:rPr>
        <w:t>.</w:t>
      </w:r>
      <w:r w:rsidR="00846543" w:rsidRPr="00485661">
        <w:rPr>
          <w:rFonts w:ascii="Arial" w:hAnsi="Arial" w:cs="Arial"/>
          <w:color w:val="000000" w:themeColor="text1"/>
          <w:sz w:val="22"/>
          <w:szCs w:val="22"/>
        </w:rPr>
        <w:t xml:space="preserve"> </w:t>
      </w:r>
    </w:p>
    <w:p w14:paraId="3BBA7C63" w14:textId="77777777" w:rsidR="002E10FF" w:rsidRPr="00485661" w:rsidRDefault="002E10FF" w:rsidP="00485661">
      <w:pPr>
        <w:pStyle w:val="Prrafodelista"/>
        <w:ind w:left="360"/>
        <w:rPr>
          <w:rFonts w:ascii="Arial" w:hAnsi="Arial" w:cs="Arial"/>
          <w:iCs/>
          <w:color w:val="000000" w:themeColor="text1"/>
          <w:sz w:val="22"/>
          <w:szCs w:val="22"/>
          <w:shd w:val="clear" w:color="auto" w:fill="FFFFFF"/>
        </w:rPr>
      </w:pPr>
    </w:p>
    <w:p w14:paraId="7AF10306" w14:textId="362FC438" w:rsidR="006F66FD" w:rsidRPr="00485661" w:rsidRDefault="006F66FD" w:rsidP="00485661">
      <w:pPr>
        <w:pStyle w:val="Prrafodelista"/>
        <w:numPr>
          <w:ilvl w:val="0"/>
          <w:numId w:val="39"/>
        </w:numPr>
        <w:rPr>
          <w:rFonts w:ascii="Arial" w:hAnsi="Arial" w:cs="Arial"/>
          <w:iCs/>
          <w:color w:val="000000" w:themeColor="text1"/>
          <w:sz w:val="22"/>
          <w:szCs w:val="22"/>
          <w:shd w:val="clear" w:color="auto" w:fill="FFFFFF"/>
        </w:rPr>
      </w:pPr>
      <w:r w:rsidRPr="00485661">
        <w:rPr>
          <w:rFonts w:ascii="Arial" w:hAnsi="Arial" w:cs="Arial"/>
          <w:color w:val="000000" w:themeColor="text1"/>
          <w:sz w:val="22"/>
          <w:szCs w:val="22"/>
          <w:shd w:val="clear" w:color="auto" w:fill="FFFFFF"/>
        </w:rPr>
        <w:t xml:space="preserve">Consolidar </w:t>
      </w:r>
      <w:r w:rsidR="00AA2DB3" w:rsidRPr="00485661">
        <w:rPr>
          <w:rFonts w:ascii="Arial" w:hAnsi="Arial" w:cs="Arial"/>
          <w:color w:val="000000" w:themeColor="text1"/>
          <w:sz w:val="22"/>
          <w:szCs w:val="22"/>
          <w:shd w:val="clear" w:color="auto" w:fill="FFFFFF"/>
        </w:rPr>
        <w:t xml:space="preserve">en el Proceso </w:t>
      </w:r>
      <w:r w:rsidR="00477B0D" w:rsidRPr="00485661">
        <w:rPr>
          <w:rFonts w:ascii="Arial" w:hAnsi="Arial" w:cs="Arial"/>
          <w:color w:val="000000" w:themeColor="text1"/>
          <w:sz w:val="22"/>
          <w:szCs w:val="22"/>
          <w:shd w:val="clear" w:color="auto" w:fill="FFFFFF"/>
        </w:rPr>
        <w:t xml:space="preserve">de Gestión del Talento Humano, </w:t>
      </w:r>
      <w:r w:rsidR="00AA2DB3" w:rsidRPr="00485661">
        <w:rPr>
          <w:rFonts w:ascii="Arial" w:hAnsi="Arial" w:cs="Arial"/>
          <w:color w:val="000000" w:themeColor="text1"/>
          <w:sz w:val="22"/>
          <w:szCs w:val="22"/>
          <w:shd w:val="clear" w:color="auto" w:fill="FFFFFF"/>
        </w:rPr>
        <w:t>e</w:t>
      </w:r>
      <w:r w:rsidRPr="00485661">
        <w:rPr>
          <w:rFonts w:ascii="Arial" w:hAnsi="Arial" w:cs="Arial"/>
          <w:color w:val="000000" w:themeColor="text1"/>
          <w:sz w:val="22"/>
          <w:szCs w:val="22"/>
          <w:shd w:val="clear" w:color="auto" w:fill="FFFFFF"/>
        </w:rPr>
        <w:t>l cronograma de vacaciones</w:t>
      </w:r>
      <w:r w:rsidR="006E16B2" w:rsidRPr="00485661">
        <w:rPr>
          <w:rFonts w:ascii="Arial" w:hAnsi="Arial" w:cs="Arial"/>
          <w:color w:val="000000" w:themeColor="text1"/>
          <w:sz w:val="22"/>
          <w:szCs w:val="22"/>
          <w:shd w:val="clear" w:color="auto" w:fill="FFFFFF"/>
        </w:rPr>
        <w:t xml:space="preserve"> </w:t>
      </w:r>
      <w:r w:rsidR="00AA2DB3" w:rsidRPr="00485661">
        <w:rPr>
          <w:rFonts w:ascii="Arial" w:hAnsi="Arial" w:cs="Arial"/>
          <w:color w:val="000000" w:themeColor="text1"/>
          <w:sz w:val="22"/>
          <w:szCs w:val="22"/>
          <w:shd w:val="clear" w:color="auto" w:fill="FFFFFF"/>
        </w:rPr>
        <w:t xml:space="preserve">para los trabajadores oficiales y empleados públicos </w:t>
      </w:r>
      <w:r w:rsidR="006E16B2" w:rsidRPr="00485661">
        <w:rPr>
          <w:rFonts w:ascii="Arial" w:hAnsi="Arial" w:cs="Arial"/>
          <w:color w:val="000000" w:themeColor="text1"/>
          <w:sz w:val="22"/>
          <w:szCs w:val="22"/>
          <w:shd w:val="clear" w:color="auto" w:fill="FFFFFF"/>
        </w:rPr>
        <w:t>acorde con la información que se reciba de cada uno de los jefes de las dependencias</w:t>
      </w:r>
      <w:r w:rsidRPr="00485661">
        <w:rPr>
          <w:rFonts w:ascii="Arial" w:hAnsi="Arial" w:cs="Arial"/>
          <w:color w:val="000000" w:themeColor="text1"/>
          <w:sz w:val="22"/>
          <w:szCs w:val="22"/>
          <w:shd w:val="clear" w:color="auto" w:fill="FFFFFF"/>
        </w:rPr>
        <w:t xml:space="preserve">, </w:t>
      </w:r>
      <w:r w:rsidR="0061496D" w:rsidRPr="00485661">
        <w:rPr>
          <w:rFonts w:ascii="Arial" w:hAnsi="Arial" w:cs="Arial"/>
          <w:color w:val="000000" w:themeColor="text1"/>
          <w:sz w:val="22"/>
          <w:szCs w:val="22"/>
          <w:shd w:val="clear" w:color="auto" w:fill="FFFFFF"/>
        </w:rPr>
        <w:t xml:space="preserve">quienes </w:t>
      </w:r>
      <w:r w:rsidRPr="00485661">
        <w:rPr>
          <w:rFonts w:ascii="Arial" w:hAnsi="Arial" w:cs="Arial"/>
          <w:color w:val="000000" w:themeColor="text1"/>
          <w:sz w:val="22"/>
          <w:szCs w:val="22"/>
          <w:shd w:val="clear" w:color="auto" w:fill="FFFFFF"/>
        </w:rPr>
        <w:t xml:space="preserve">previamente concertaron las fechas </w:t>
      </w:r>
      <w:r w:rsidR="0061496D" w:rsidRPr="00485661">
        <w:rPr>
          <w:rFonts w:ascii="Arial" w:hAnsi="Arial" w:cs="Arial"/>
          <w:color w:val="000000" w:themeColor="text1"/>
          <w:sz w:val="22"/>
          <w:szCs w:val="22"/>
          <w:shd w:val="clear" w:color="auto" w:fill="FFFFFF"/>
        </w:rPr>
        <w:t xml:space="preserve">de disfrute </w:t>
      </w:r>
      <w:r w:rsidRPr="00485661">
        <w:rPr>
          <w:rFonts w:ascii="Arial" w:hAnsi="Arial" w:cs="Arial"/>
          <w:color w:val="000000" w:themeColor="text1"/>
          <w:sz w:val="22"/>
          <w:szCs w:val="22"/>
          <w:shd w:val="clear" w:color="auto" w:fill="FFFFFF"/>
        </w:rPr>
        <w:t xml:space="preserve">con los </w:t>
      </w:r>
      <w:r w:rsidR="00802B8F" w:rsidRPr="00485661">
        <w:rPr>
          <w:rFonts w:ascii="Arial" w:hAnsi="Arial" w:cs="Arial"/>
          <w:color w:val="000000" w:themeColor="text1"/>
          <w:sz w:val="22"/>
          <w:szCs w:val="22"/>
          <w:shd w:val="clear" w:color="auto" w:fill="FFFFFF"/>
        </w:rPr>
        <w:t>1</w:t>
      </w:r>
      <w:r w:rsidR="0033035D" w:rsidRPr="00485661">
        <w:rPr>
          <w:rFonts w:ascii="Arial" w:hAnsi="Arial" w:cs="Arial"/>
          <w:color w:val="000000" w:themeColor="text1"/>
          <w:sz w:val="22"/>
          <w:szCs w:val="22"/>
          <w:shd w:val="clear" w:color="auto" w:fill="FFFFFF"/>
        </w:rPr>
        <w:t>1</w:t>
      </w:r>
      <w:r w:rsidR="007D0927" w:rsidRPr="00485661">
        <w:rPr>
          <w:rFonts w:ascii="Arial" w:hAnsi="Arial" w:cs="Arial"/>
          <w:color w:val="000000" w:themeColor="text1"/>
          <w:sz w:val="22"/>
          <w:szCs w:val="22"/>
          <w:shd w:val="clear" w:color="auto" w:fill="FFFFFF"/>
        </w:rPr>
        <w:t xml:space="preserve"> </w:t>
      </w:r>
      <w:r w:rsidRPr="00485661">
        <w:rPr>
          <w:rFonts w:ascii="Arial" w:hAnsi="Arial" w:cs="Arial"/>
          <w:color w:val="000000" w:themeColor="text1"/>
          <w:sz w:val="22"/>
          <w:szCs w:val="22"/>
          <w:shd w:val="clear" w:color="auto" w:fill="FFFFFF"/>
        </w:rPr>
        <w:t xml:space="preserve">servidores públicos que cuentan con 3 o más periodos </w:t>
      </w:r>
      <w:r w:rsidR="0061496D" w:rsidRPr="00485661">
        <w:rPr>
          <w:rFonts w:ascii="Arial" w:hAnsi="Arial" w:cs="Arial"/>
          <w:color w:val="000000" w:themeColor="text1"/>
          <w:sz w:val="22"/>
          <w:szCs w:val="22"/>
          <w:shd w:val="clear" w:color="auto" w:fill="FFFFFF"/>
        </w:rPr>
        <w:t xml:space="preserve">causados </w:t>
      </w:r>
      <w:r w:rsidRPr="00485661">
        <w:rPr>
          <w:rFonts w:ascii="Arial" w:hAnsi="Arial" w:cs="Arial"/>
          <w:color w:val="000000" w:themeColor="text1"/>
          <w:sz w:val="22"/>
          <w:szCs w:val="22"/>
          <w:shd w:val="clear" w:color="auto" w:fill="FFFFFF"/>
        </w:rPr>
        <w:t xml:space="preserve">a </w:t>
      </w:r>
      <w:r w:rsidR="007D0927" w:rsidRPr="00485661">
        <w:rPr>
          <w:rFonts w:ascii="Arial" w:hAnsi="Arial" w:cs="Arial"/>
          <w:color w:val="000000" w:themeColor="text1"/>
          <w:sz w:val="22"/>
          <w:szCs w:val="22"/>
          <w:shd w:val="clear" w:color="auto" w:fill="FFFFFF"/>
        </w:rPr>
        <w:t>3</w:t>
      </w:r>
      <w:r w:rsidR="00293D4C" w:rsidRPr="00485661">
        <w:rPr>
          <w:rFonts w:ascii="Arial" w:hAnsi="Arial" w:cs="Arial"/>
          <w:color w:val="000000" w:themeColor="text1"/>
          <w:sz w:val="22"/>
          <w:szCs w:val="22"/>
          <w:shd w:val="clear" w:color="auto" w:fill="FFFFFF"/>
        </w:rPr>
        <w:t>0</w:t>
      </w:r>
      <w:r w:rsidR="007D0927" w:rsidRPr="00485661">
        <w:rPr>
          <w:rFonts w:ascii="Arial" w:hAnsi="Arial" w:cs="Arial"/>
          <w:color w:val="000000" w:themeColor="text1"/>
          <w:sz w:val="22"/>
          <w:szCs w:val="22"/>
          <w:shd w:val="clear" w:color="auto" w:fill="FFFFFF"/>
        </w:rPr>
        <w:t xml:space="preserve"> </w:t>
      </w:r>
      <w:r w:rsidRPr="00485661">
        <w:rPr>
          <w:rFonts w:ascii="Arial" w:hAnsi="Arial" w:cs="Arial"/>
          <w:color w:val="000000" w:themeColor="text1"/>
          <w:sz w:val="22"/>
          <w:szCs w:val="22"/>
          <w:shd w:val="clear" w:color="auto" w:fill="FFFFFF"/>
        </w:rPr>
        <w:t xml:space="preserve">de </w:t>
      </w:r>
      <w:r w:rsidR="00293D4C" w:rsidRPr="00485661">
        <w:rPr>
          <w:rFonts w:ascii="Arial" w:hAnsi="Arial" w:cs="Arial"/>
          <w:color w:val="000000" w:themeColor="text1"/>
          <w:sz w:val="22"/>
          <w:szCs w:val="22"/>
          <w:shd w:val="clear" w:color="auto" w:fill="FFFFFF"/>
        </w:rPr>
        <w:t>junio</w:t>
      </w:r>
      <w:r w:rsidR="00477B0D" w:rsidRPr="00485661">
        <w:rPr>
          <w:rFonts w:ascii="Arial" w:hAnsi="Arial" w:cs="Arial"/>
          <w:color w:val="000000" w:themeColor="text1"/>
          <w:sz w:val="22"/>
          <w:szCs w:val="22"/>
          <w:shd w:val="clear" w:color="auto" w:fill="FFFFFF"/>
        </w:rPr>
        <w:t xml:space="preserve"> </w:t>
      </w:r>
      <w:r w:rsidRPr="00485661">
        <w:rPr>
          <w:rFonts w:ascii="Arial" w:hAnsi="Arial" w:cs="Arial"/>
          <w:color w:val="000000" w:themeColor="text1"/>
          <w:sz w:val="22"/>
          <w:szCs w:val="22"/>
          <w:shd w:val="clear" w:color="auto" w:fill="FFFFFF"/>
        </w:rPr>
        <w:t>de 202</w:t>
      </w:r>
      <w:r w:rsidR="00802B8F" w:rsidRPr="00485661">
        <w:rPr>
          <w:rFonts w:ascii="Arial" w:hAnsi="Arial" w:cs="Arial"/>
          <w:color w:val="000000" w:themeColor="text1"/>
          <w:sz w:val="22"/>
          <w:szCs w:val="22"/>
          <w:shd w:val="clear" w:color="auto" w:fill="FFFFFF"/>
        </w:rPr>
        <w:t>1</w:t>
      </w:r>
      <w:r w:rsidRPr="00485661">
        <w:rPr>
          <w:rFonts w:ascii="Arial" w:hAnsi="Arial" w:cs="Arial"/>
          <w:color w:val="000000" w:themeColor="text1"/>
          <w:sz w:val="22"/>
          <w:szCs w:val="22"/>
          <w:shd w:val="clear" w:color="auto" w:fill="FFFFFF"/>
        </w:rPr>
        <w:t xml:space="preserve">. </w:t>
      </w:r>
    </w:p>
    <w:p w14:paraId="46DB7632" w14:textId="77777777" w:rsidR="00802B8F" w:rsidRPr="00485661" w:rsidRDefault="00802B8F" w:rsidP="00485661">
      <w:pPr>
        <w:pStyle w:val="Prrafodelista"/>
        <w:ind w:left="360"/>
        <w:rPr>
          <w:rFonts w:ascii="Arial" w:hAnsi="Arial" w:cs="Arial"/>
          <w:b/>
          <w:color w:val="000000" w:themeColor="text1"/>
          <w:sz w:val="22"/>
          <w:szCs w:val="22"/>
        </w:rPr>
      </w:pPr>
    </w:p>
    <w:p w14:paraId="03A95C24" w14:textId="77777777" w:rsidR="00483A02" w:rsidRPr="00485661" w:rsidRDefault="00DA316A" w:rsidP="00485661">
      <w:pPr>
        <w:pStyle w:val="Prrafodelista"/>
        <w:numPr>
          <w:ilvl w:val="0"/>
          <w:numId w:val="39"/>
        </w:numPr>
        <w:rPr>
          <w:rFonts w:ascii="Arial" w:hAnsi="Arial" w:cs="Arial"/>
          <w:b/>
          <w:color w:val="000000" w:themeColor="text1"/>
          <w:sz w:val="22"/>
          <w:szCs w:val="22"/>
        </w:rPr>
      </w:pPr>
      <w:r w:rsidRPr="00485661">
        <w:rPr>
          <w:rFonts w:ascii="Arial" w:hAnsi="Arial" w:cs="Arial"/>
          <w:color w:val="000000" w:themeColor="text1"/>
          <w:sz w:val="22"/>
          <w:szCs w:val="22"/>
          <w:shd w:val="clear" w:color="auto" w:fill="FFFFFF"/>
        </w:rPr>
        <w:t>Se reitera</w:t>
      </w:r>
      <w:r w:rsidR="00B64FC0" w:rsidRPr="00485661">
        <w:rPr>
          <w:rFonts w:ascii="Arial" w:hAnsi="Arial" w:cs="Arial"/>
          <w:color w:val="000000" w:themeColor="text1"/>
          <w:sz w:val="22"/>
          <w:szCs w:val="22"/>
          <w:shd w:val="clear" w:color="auto" w:fill="FFFFFF"/>
        </w:rPr>
        <w:t>,</w:t>
      </w:r>
      <w:r w:rsidRPr="00485661">
        <w:rPr>
          <w:rFonts w:ascii="Arial" w:hAnsi="Arial" w:cs="Arial"/>
          <w:color w:val="000000" w:themeColor="text1"/>
          <w:sz w:val="22"/>
          <w:szCs w:val="22"/>
          <w:shd w:val="clear" w:color="auto" w:fill="FFFFFF"/>
        </w:rPr>
        <w:t xml:space="preserve"> por </w:t>
      </w:r>
      <w:r w:rsidR="00904B71" w:rsidRPr="00485661">
        <w:rPr>
          <w:rFonts w:ascii="Arial" w:hAnsi="Arial" w:cs="Arial"/>
          <w:color w:val="000000" w:themeColor="text1"/>
          <w:sz w:val="22"/>
          <w:szCs w:val="22"/>
          <w:shd w:val="clear" w:color="auto" w:fill="FFFFFF"/>
        </w:rPr>
        <w:t>cuarta</w:t>
      </w:r>
      <w:r w:rsidRPr="00485661">
        <w:rPr>
          <w:rFonts w:ascii="Arial" w:hAnsi="Arial" w:cs="Arial"/>
          <w:color w:val="000000" w:themeColor="text1"/>
          <w:sz w:val="22"/>
          <w:szCs w:val="22"/>
          <w:shd w:val="clear" w:color="auto" w:fill="FFFFFF"/>
        </w:rPr>
        <w:t xml:space="preserve"> vez</w:t>
      </w:r>
      <w:r w:rsidR="00B64FC0" w:rsidRPr="00485661">
        <w:rPr>
          <w:rFonts w:ascii="Arial" w:hAnsi="Arial" w:cs="Arial"/>
          <w:color w:val="000000" w:themeColor="text1"/>
          <w:sz w:val="22"/>
          <w:szCs w:val="22"/>
          <w:shd w:val="clear" w:color="auto" w:fill="FFFFFF"/>
        </w:rPr>
        <w:t>,</w:t>
      </w:r>
      <w:r w:rsidRPr="00485661">
        <w:rPr>
          <w:rFonts w:ascii="Arial" w:hAnsi="Arial" w:cs="Arial"/>
          <w:color w:val="000000" w:themeColor="text1"/>
          <w:sz w:val="22"/>
          <w:szCs w:val="22"/>
          <w:shd w:val="clear" w:color="auto" w:fill="FFFFFF"/>
        </w:rPr>
        <w:t xml:space="preserve"> que el proceso de Gestión del Talento Humano</w:t>
      </w:r>
      <w:r w:rsidR="00B64FC0" w:rsidRPr="00485661">
        <w:rPr>
          <w:rFonts w:ascii="Arial" w:hAnsi="Arial" w:cs="Arial"/>
          <w:color w:val="000000" w:themeColor="text1"/>
          <w:sz w:val="22"/>
          <w:szCs w:val="22"/>
          <w:shd w:val="clear" w:color="auto" w:fill="FFFFFF"/>
        </w:rPr>
        <w:t xml:space="preserve"> </w:t>
      </w:r>
      <w:r w:rsidR="008C556F" w:rsidRPr="00485661">
        <w:rPr>
          <w:rFonts w:ascii="Arial" w:hAnsi="Arial" w:cs="Arial"/>
          <w:color w:val="000000" w:themeColor="text1"/>
          <w:sz w:val="22"/>
          <w:szCs w:val="22"/>
          <w:shd w:val="clear" w:color="auto" w:fill="FFFFFF"/>
        </w:rPr>
        <w:t>debe asignar</w:t>
      </w:r>
      <w:r w:rsidRPr="00485661">
        <w:rPr>
          <w:rFonts w:ascii="Arial" w:hAnsi="Arial" w:cs="Arial"/>
          <w:color w:val="000000" w:themeColor="text1"/>
          <w:sz w:val="22"/>
          <w:szCs w:val="22"/>
          <w:shd w:val="clear" w:color="auto" w:fill="FFFFFF"/>
        </w:rPr>
        <w:t xml:space="preserve"> la </w:t>
      </w:r>
      <w:r w:rsidR="006F66FD" w:rsidRPr="00485661">
        <w:rPr>
          <w:rFonts w:ascii="Arial" w:hAnsi="Arial" w:cs="Arial"/>
          <w:color w:val="000000" w:themeColor="text1"/>
          <w:sz w:val="22"/>
          <w:szCs w:val="22"/>
          <w:shd w:val="clear" w:color="auto" w:fill="FFFFFF"/>
        </w:rPr>
        <w:t xml:space="preserve">periodicidad </w:t>
      </w:r>
      <w:r w:rsidR="009C466A" w:rsidRPr="00485661">
        <w:rPr>
          <w:rFonts w:ascii="Arial" w:hAnsi="Arial" w:cs="Arial"/>
          <w:color w:val="000000" w:themeColor="text1"/>
          <w:sz w:val="22"/>
          <w:szCs w:val="22"/>
          <w:shd w:val="clear" w:color="auto" w:fill="FFFFFF"/>
        </w:rPr>
        <w:t xml:space="preserve">de seguimiento de la </w:t>
      </w:r>
      <w:r w:rsidR="006F66FD" w:rsidRPr="00485661">
        <w:rPr>
          <w:rFonts w:ascii="Arial" w:hAnsi="Arial" w:cs="Arial"/>
          <w:color w:val="000000" w:themeColor="text1"/>
          <w:sz w:val="22"/>
          <w:szCs w:val="22"/>
          <w:shd w:val="clear" w:color="auto" w:fill="FFFFFF"/>
        </w:rPr>
        <w:t>ejecu</w:t>
      </w:r>
      <w:r w:rsidR="009C466A" w:rsidRPr="00485661">
        <w:rPr>
          <w:rFonts w:ascii="Arial" w:hAnsi="Arial" w:cs="Arial"/>
          <w:color w:val="000000" w:themeColor="text1"/>
          <w:sz w:val="22"/>
          <w:szCs w:val="22"/>
          <w:shd w:val="clear" w:color="auto" w:fill="FFFFFF"/>
        </w:rPr>
        <w:t>ción</w:t>
      </w:r>
      <w:r w:rsidR="006F66FD" w:rsidRPr="00485661">
        <w:rPr>
          <w:rFonts w:ascii="Arial" w:hAnsi="Arial" w:cs="Arial"/>
          <w:color w:val="000000" w:themeColor="text1"/>
          <w:sz w:val="22"/>
          <w:szCs w:val="22"/>
          <w:shd w:val="clear" w:color="auto" w:fill="FFFFFF"/>
        </w:rPr>
        <w:t xml:space="preserve"> </w:t>
      </w:r>
      <w:r w:rsidR="009C466A" w:rsidRPr="00485661">
        <w:rPr>
          <w:rFonts w:ascii="Arial" w:hAnsi="Arial" w:cs="Arial"/>
          <w:color w:val="000000" w:themeColor="text1"/>
          <w:sz w:val="22"/>
          <w:szCs w:val="22"/>
          <w:shd w:val="clear" w:color="auto" w:fill="FFFFFF"/>
        </w:rPr>
        <w:t>d</w:t>
      </w:r>
      <w:r w:rsidR="006F66FD" w:rsidRPr="00485661">
        <w:rPr>
          <w:rFonts w:ascii="Arial" w:hAnsi="Arial" w:cs="Arial"/>
          <w:color w:val="000000" w:themeColor="text1"/>
          <w:sz w:val="22"/>
          <w:szCs w:val="22"/>
          <w:shd w:val="clear" w:color="auto" w:fill="FFFFFF"/>
        </w:rPr>
        <w:t xml:space="preserve">el control propuesto por el proceso de </w:t>
      </w:r>
      <w:r w:rsidR="009C466A" w:rsidRPr="00485661">
        <w:rPr>
          <w:rFonts w:ascii="Arial" w:hAnsi="Arial" w:cs="Arial"/>
          <w:color w:val="000000" w:themeColor="text1"/>
          <w:sz w:val="22"/>
          <w:szCs w:val="22"/>
          <w:shd w:val="clear" w:color="auto" w:fill="FFFFFF"/>
        </w:rPr>
        <w:t>establecido en el memorando 20201100043073 del 16 de julio de 2020</w:t>
      </w:r>
      <w:r w:rsidR="006F66FD" w:rsidRPr="00485661">
        <w:rPr>
          <w:rFonts w:ascii="Arial" w:hAnsi="Arial" w:cs="Arial"/>
          <w:i/>
          <w:iCs/>
          <w:color w:val="000000" w:themeColor="text1"/>
          <w:sz w:val="22"/>
          <w:szCs w:val="22"/>
          <w:shd w:val="clear" w:color="auto" w:fill="FFFFFF"/>
        </w:rPr>
        <w:t xml:space="preserve"> “programa</w:t>
      </w:r>
      <w:r w:rsidR="009C466A" w:rsidRPr="00485661">
        <w:rPr>
          <w:rFonts w:ascii="Arial" w:hAnsi="Arial" w:cs="Arial"/>
          <w:i/>
          <w:iCs/>
          <w:color w:val="000000" w:themeColor="text1"/>
          <w:sz w:val="22"/>
          <w:szCs w:val="22"/>
          <w:shd w:val="clear" w:color="auto" w:fill="FFFFFF"/>
        </w:rPr>
        <w:t>r</w:t>
      </w:r>
      <w:r w:rsidR="006F66FD" w:rsidRPr="00485661">
        <w:rPr>
          <w:rFonts w:ascii="Arial" w:hAnsi="Arial" w:cs="Arial"/>
          <w:i/>
          <w:iCs/>
          <w:color w:val="000000" w:themeColor="text1"/>
          <w:sz w:val="22"/>
          <w:szCs w:val="22"/>
          <w:shd w:val="clear" w:color="auto" w:fill="FFFFFF"/>
        </w:rPr>
        <w:t xml:space="preserve"> con los jefes y el Servidor público que cuente con períodos de vacaciones acumulados, a fin de gestionar que se realice sin excepción la programación de su disfrute, como de darle prelación al funcionario para evitar la prescripción</w:t>
      </w:r>
      <w:r w:rsidR="009C466A" w:rsidRPr="00485661">
        <w:rPr>
          <w:rFonts w:ascii="Arial" w:hAnsi="Arial" w:cs="Arial"/>
          <w:i/>
          <w:iCs/>
          <w:color w:val="000000" w:themeColor="text1"/>
          <w:sz w:val="22"/>
          <w:szCs w:val="22"/>
          <w:shd w:val="clear" w:color="auto" w:fill="FFFFFF"/>
        </w:rPr>
        <w:t>”</w:t>
      </w:r>
      <w:r w:rsidR="00477B0D" w:rsidRPr="00485661">
        <w:rPr>
          <w:rFonts w:ascii="Arial" w:hAnsi="Arial" w:cs="Arial"/>
          <w:iCs/>
          <w:color w:val="000000" w:themeColor="text1"/>
          <w:sz w:val="22"/>
          <w:szCs w:val="22"/>
          <w:shd w:val="clear" w:color="auto" w:fill="FFFFFF"/>
        </w:rPr>
        <w:t>.</w:t>
      </w:r>
      <w:r w:rsidR="00802B8F" w:rsidRPr="00485661">
        <w:rPr>
          <w:rFonts w:ascii="Arial" w:hAnsi="Arial" w:cs="Arial"/>
          <w:iCs/>
          <w:color w:val="000000" w:themeColor="text1"/>
          <w:sz w:val="22"/>
          <w:szCs w:val="22"/>
          <w:shd w:val="clear" w:color="auto" w:fill="FFFFFF"/>
        </w:rPr>
        <w:t xml:space="preserve"> </w:t>
      </w:r>
    </w:p>
    <w:p w14:paraId="280ED72A" w14:textId="77777777" w:rsidR="00483A02" w:rsidRPr="00485661" w:rsidRDefault="00483A02" w:rsidP="00485661">
      <w:pPr>
        <w:pStyle w:val="Prrafodelista"/>
        <w:rPr>
          <w:rFonts w:ascii="Arial" w:hAnsi="Arial" w:cs="Arial"/>
          <w:iCs/>
          <w:color w:val="000000" w:themeColor="text1"/>
          <w:sz w:val="22"/>
          <w:szCs w:val="22"/>
          <w:u w:val="single"/>
          <w:shd w:val="clear" w:color="auto" w:fill="FFFFFF"/>
        </w:rPr>
      </w:pPr>
    </w:p>
    <w:p w14:paraId="1B553E44" w14:textId="7F9074A0" w:rsidR="00802B8F" w:rsidRPr="00485661" w:rsidRDefault="00802B8F" w:rsidP="00485661">
      <w:pPr>
        <w:pStyle w:val="Prrafodelista"/>
        <w:ind w:left="360"/>
        <w:rPr>
          <w:rFonts w:ascii="Arial" w:hAnsi="Arial" w:cs="Arial"/>
          <w:b/>
          <w:color w:val="000000" w:themeColor="text1"/>
          <w:sz w:val="22"/>
          <w:szCs w:val="22"/>
        </w:rPr>
      </w:pPr>
      <w:r w:rsidRPr="00485661">
        <w:rPr>
          <w:rFonts w:ascii="Arial" w:hAnsi="Arial" w:cs="Arial"/>
          <w:iCs/>
          <w:color w:val="000000" w:themeColor="text1"/>
          <w:sz w:val="22"/>
          <w:szCs w:val="22"/>
          <w:shd w:val="clear" w:color="auto" w:fill="FFFFFF"/>
        </w:rPr>
        <w:t xml:space="preserve">Lo anterior teniendo en cuenta que, </w:t>
      </w:r>
      <w:r w:rsidRPr="00485661">
        <w:rPr>
          <w:rFonts w:ascii="Arial" w:hAnsi="Arial" w:cs="Arial"/>
          <w:color w:val="000000" w:themeColor="text1"/>
          <w:sz w:val="22"/>
          <w:szCs w:val="22"/>
          <w:shd w:val="clear" w:color="auto" w:fill="FFFFFF"/>
        </w:rPr>
        <w:t>aunque la administración inform</w:t>
      </w:r>
      <w:r w:rsidR="00B25936" w:rsidRPr="00485661">
        <w:rPr>
          <w:rFonts w:ascii="Arial" w:hAnsi="Arial" w:cs="Arial"/>
          <w:color w:val="000000" w:themeColor="text1"/>
          <w:sz w:val="22"/>
          <w:szCs w:val="22"/>
          <w:shd w:val="clear" w:color="auto" w:fill="FFFFFF"/>
        </w:rPr>
        <w:t>ó</w:t>
      </w:r>
      <w:r w:rsidRPr="00485661">
        <w:rPr>
          <w:rFonts w:ascii="Arial" w:hAnsi="Arial" w:cs="Arial"/>
          <w:color w:val="000000" w:themeColor="text1"/>
          <w:sz w:val="22"/>
          <w:szCs w:val="22"/>
          <w:shd w:val="clear" w:color="auto" w:fill="FFFFFF"/>
        </w:rPr>
        <w:t xml:space="preserve"> en el seguimiento</w:t>
      </w:r>
      <w:r w:rsidRPr="00485661">
        <w:rPr>
          <w:rFonts w:ascii="Arial" w:hAnsi="Arial" w:cs="Arial"/>
          <w:color w:val="000000" w:themeColor="text1"/>
          <w:sz w:val="22"/>
          <w:szCs w:val="22"/>
          <w:u w:val="single"/>
          <w:shd w:val="clear" w:color="auto" w:fill="FFFFFF"/>
        </w:rPr>
        <w:t xml:space="preserve"> </w:t>
      </w:r>
      <w:r w:rsidRPr="00485661">
        <w:rPr>
          <w:rFonts w:ascii="Arial" w:hAnsi="Arial" w:cs="Arial"/>
          <w:color w:val="000000" w:themeColor="text1"/>
          <w:sz w:val="22"/>
          <w:szCs w:val="22"/>
          <w:shd w:val="clear" w:color="auto" w:fill="FFFFFF"/>
        </w:rPr>
        <w:t xml:space="preserve">que </w:t>
      </w:r>
      <w:r w:rsidRPr="00485661">
        <w:rPr>
          <w:rFonts w:ascii="Arial" w:hAnsi="Arial" w:cs="Arial"/>
          <w:i/>
          <w:color w:val="000000" w:themeColor="text1"/>
          <w:sz w:val="22"/>
          <w:szCs w:val="22"/>
          <w:shd w:val="clear" w:color="auto" w:fill="FFFFFF"/>
        </w:rPr>
        <w:t>“</w:t>
      </w:r>
      <w:r w:rsidR="00904B71" w:rsidRPr="00485661">
        <w:rPr>
          <w:rFonts w:ascii="Arial" w:hAnsi="Arial" w:cs="Arial"/>
          <w:i/>
          <w:color w:val="000000" w:themeColor="text1"/>
          <w:sz w:val="22"/>
          <w:szCs w:val="22"/>
          <w:shd w:val="clear" w:color="auto" w:fill="FFFFFF"/>
        </w:rPr>
        <w:t>Se debe aclarar que esta es una situación dinámica, que cambia entre los diferentes períodos, por tal razón, en cada trimestre el proceso de GTHU por memorando comunica al funcionario la situación, para que el Colaborador adelante la solicitud de su(s) período(s) de vacaciones</w:t>
      </w:r>
      <w:r w:rsidRPr="00485661">
        <w:rPr>
          <w:rFonts w:ascii="Arial" w:hAnsi="Arial" w:cs="Arial"/>
          <w:i/>
          <w:color w:val="000000" w:themeColor="text1"/>
          <w:sz w:val="22"/>
          <w:szCs w:val="22"/>
          <w:shd w:val="clear" w:color="auto" w:fill="FFFFFF"/>
        </w:rPr>
        <w:t>”</w:t>
      </w:r>
      <w:r w:rsidRPr="00485661">
        <w:rPr>
          <w:rFonts w:ascii="Arial" w:hAnsi="Arial" w:cs="Arial"/>
          <w:color w:val="000000" w:themeColor="text1"/>
          <w:sz w:val="22"/>
          <w:szCs w:val="22"/>
          <w:shd w:val="clear" w:color="auto" w:fill="FFFFFF"/>
        </w:rPr>
        <w:t xml:space="preserve">, </w:t>
      </w:r>
      <w:r w:rsidR="00904B71" w:rsidRPr="00485661">
        <w:rPr>
          <w:rFonts w:ascii="Arial" w:hAnsi="Arial" w:cs="Arial"/>
          <w:b/>
          <w:color w:val="000000" w:themeColor="text1"/>
          <w:sz w:val="22"/>
          <w:szCs w:val="22"/>
          <w:shd w:val="clear" w:color="auto" w:fill="FFFFFF"/>
        </w:rPr>
        <w:t>esta situación</w:t>
      </w:r>
      <w:r w:rsidR="00904B71" w:rsidRPr="00485661">
        <w:rPr>
          <w:rFonts w:ascii="Arial" w:hAnsi="Arial" w:cs="Arial"/>
          <w:color w:val="000000" w:themeColor="text1"/>
          <w:sz w:val="22"/>
          <w:szCs w:val="22"/>
          <w:shd w:val="clear" w:color="auto" w:fill="FFFFFF"/>
        </w:rPr>
        <w:t xml:space="preserve"> </w:t>
      </w:r>
      <w:r w:rsidRPr="00485661">
        <w:rPr>
          <w:rFonts w:ascii="Arial" w:hAnsi="Arial" w:cs="Arial"/>
          <w:b/>
          <w:color w:val="000000" w:themeColor="text1"/>
          <w:sz w:val="22"/>
          <w:szCs w:val="22"/>
          <w:shd w:val="clear" w:color="auto" w:fill="FFFFFF"/>
        </w:rPr>
        <w:t xml:space="preserve">no </w:t>
      </w:r>
      <w:r w:rsidR="00904B71" w:rsidRPr="00485661">
        <w:rPr>
          <w:rFonts w:ascii="Arial" w:hAnsi="Arial" w:cs="Arial"/>
          <w:b/>
          <w:color w:val="000000" w:themeColor="text1"/>
          <w:sz w:val="22"/>
          <w:szCs w:val="22"/>
          <w:shd w:val="clear" w:color="auto" w:fill="FFFFFF"/>
        </w:rPr>
        <w:t xml:space="preserve">debería eximir al proceso de </w:t>
      </w:r>
      <w:r w:rsidR="00483A02" w:rsidRPr="00485661">
        <w:rPr>
          <w:rFonts w:ascii="Arial" w:hAnsi="Arial" w:cs="Arial"/>
          <w:b/>
          <w:color w:val="000000" w:themeColor="text1"/>
          <w:sz w:val="22"/>
          <w:szCs w:val="22"/>
          <w:shd w:val="clear" w:color="auto" w:fill="FFFFFF"/>
        </w:rPr>
        <w:t xml:space="preserve">hacer </w:t>
      </w:r>
      <w:r w:rsidR="00904B71" w:rsidRPr="00485661">
        <w:rPr>
          <w:rFonts w:ascii="Arial" w:hAnsi="Arial" w:cs="Arial"/>
          <w:b/>
          <w:color w:val="000000" w:themeColor="text1"/>
          <w:sz w:val="22"/>
          <w:szCs w:val="22"/>
          <w:shd w:val="clear" w:color="auto" w:fill="FFFFFF"/>
        </w:rPr>
        <w:t xml:space="preserve">seguimiento respecto de las vacaciones próximas a acumularse </w:t>
      </w:r>
      <w:r w:rsidR="00904B71" w:rsidRPr="00485661">
        <w:rPr>
          <w:rFonts w:ascii="Arial" w:hAnsi="Arial" w:cs="Arial"/>
          <w:b/>
          <w:color w:val="000000" w:themeColor="text1"/>
          <w:sz w:val="22"/>
          <w:szCs w:val="22"/>
          <w:shd w:val="clear" w:color="auto" w:fill="FFFFFF"/>
        </w:rPr>
        <w:lastRenderedPageBreak/>
        <w:t xml:space="preserve">por parte de los servidores públicos </w:t>
      </w:r>
      <w:r w:rsidR="00483A02" w:rsidRPr="00485661">
        <w:rPr>
          <w:rFonts w:ascii="Arial" w:hAnsi="Arial" w:cs="Arial"/>
          <w:b/>
          <w:color w:val="000000" w:themeColor="text1"/>
          <w:sz w:val="22"/>
          <w:szCs w:val="22"/>
          <w:shd w:val="clear" w:color="auto" w:fill="FFFFFF"/>
        </w:rPr>
        <w:t xml:space="preserve">con el fin de </w:t>
      </w:r>
      <w:r w:rsidR="00904B71" w:rsidRPr="00485661">
        <w:rPr>
          <w:rFonts w:ascii="Arial" w:hAnsi="Arial" w:cs="Arial"/>
          <w:b/>
          <w:color w:val="000000" w:themeColor="text1"/>
          <w:sz w:val="22"/>
          <w:szCs w:val="22"/>
          <w:shd w:val="clear" w:color="auto" w:fill="FFFFFF"/>
        </w:rPr>
        <w:t>gestionar su disfrute</w:t>
      </w:r>
      <w:r w:rsidR="00483A02" w:rsidRPr="00485661">
        <w:rPr>
          <w:rFonts w:ascii="Arial" w:hAnsi="Arial" w:cs="Arial"/>
          <w:b/>
          <w:color w:val="000000" w:themeColor="text1"/>
          <w:sz w:val="22"/>
          <w:szCs w:val="22"/>
          <w:shd w:val="clear" w:color="auto" w:fill="FFFFFF"/>
        </w:rPr>
        <w:t xml:space="preserve"> antes que se acumulen 3 o más periodos causados</w:t>
      </w:r>
      <w:r w:rsidR="00904B71" w:rsidRPr="00485661">
        <w:rPr>
          <w:rFonts w:ascii="Arial" w:hAnsi="Arial" w:cs="Arial"/>
          <w:b/>
          <w:color w:val="000000" w:themeColor="text1"/>
          <w:sz w:val="22"/>
          <w:szCs w:val="22"/>
          <w:shd w:val="clear" w:color="auto" w:fill="FFFFFF"/>
        </w:rPr>
        <w:t>.</w:t>
      </w:r>
    </w:p>
    <w:p w14:paraId="54E10C7C" w14:textId="2E11EABD" w:rsidR="009C466A" w:rsidRPr="00485661" w:rsidRDefault="009C466A" w:rsidP="00485661">
      <w:pPr>
        <w:pStyle w:val="Prrafodelista"/>
        <w:ind w:left="360"/>
        <w:rPr>
          <w:rFonts w:ascii="Arial" w:hAnsi="Arial" w:cs="Arial"/>
          <w:color w:val="000000" w:themeColor="text1"/>
          <w:sz w:val="22"/>
          <w:szCs w:val="22"/>
          <w:shd w:val="clear" w:color="auto" w:fill="FFFFFF"/>
        </w:rPr>
      </w:pPr>
    </w:p>
    <w:p w14:paraId="00671B06" w14:textId="77777777" w:rsidR="009161AD" w:rsidRPr="00485661" w:rsidRDefault="009161AD" w:rsidP="00485661">
      <w:pPr>
        <w:pStyle w:val="Prrafodelista"/>
        <w:ind w:left="360"/>
        <w:rPr>
          <w:rFonts w:ascii="Arial" w:hAnsi="Arial" w:cs="Arial"/>
          <w:color w:val="000000" w:themeColor="text1"/>
          <w:sz w:val="22"/>
          <w:szCs w:val="22"/>
          <w:shd w:val="clear" w:color="auto" w:fill="FFFFFF"/>
        </w:rPr>
      </w:pPr>
    </w:p>
    <w:p w14:paraId="332C13A2" w14:textId="104468A2" w:rsidR="00003D49" w:rsidRPr="00485661" w:rsidRDefault="00B646DD" w:rsidP="00485661">
      <w:pPr>
        <w:rPr>
          <w:rFonts w:ascii="Arial" w:hAnsi="Arial" w:cs="Arial"/>
          <w:color w:val="000000" w:themeColor="text1"/>
          <w:sz w:val="22"/>
          <w:szCs w:val="22"/>
          <w:shd w:val="clear" w:color="auto" w:fill="FFFFFF"/>
        </w:rPr>
      </w:pPr>
      <w:r w:rsidRPr="00485661">
        <w:rPr>
          <w:rFonts w:ascii="Arial" w:hAnsi="Arial" w:cs="Arial"/>
          <w:color w:val="000000" w:themeColor="text1"/>
          <w:sz w:val="22"/>
          <w:szCs w:val="22"/>
          <w:shd w:val="clear" w:color="auto" w:fill="FFFFFF"/>
        </w:rPr>
        <w:t>RAZÓN SOCIAL EN LOS RECIBOS DE SERVICIOS PÚBLICOS</w:t>
      </w:r>
    </w:p>
    <w:p w14:paraId="58A8D6E0" w14:textId="77777777" w:rsidR="009C466A" w:rsidRPr="00485661" w:rsidRDefault="009C466A" w:rsidP="00485661">
      <w:pPr>
        <w:rPr>
          <w:rFonts w:ascii="Arial" w:hAnsi="Arial" w:cs="Arial"/>
          <w:i/>
          <w:iCs/>
          <w:color w:val="000000" w:themeColor="text1"/>
          <w:sz w:val="22"/>
          <w:szCs w:val="22"/>
          <w:shd w:val="clear" w:color="auto" w:fill="FFFFFF"/>
        </w:rPr>
      </w:pPr>
    </w:p>
    <w:p w14:paraId="728D4C89" w14:textId="445AB213" w:rsidR="004C4AA0" w:rsidRPr="00485661" w:rsidRDefault="00C35664" w:rsidP="00485661">
      <w:pPr>
        <w:pStyle w:val="Prrafodelista"/>
        <w:numPr>
          <w:ilvl w:val="0"/>
          <w:numId w:val="39"/>
        </w:numPr>
        <w:rPr>
          <w:rFonts w:ascii="Arial" w:hAnsi="Arial" w:cs="Arial"/>
          <w:color w:val="000000" w:themeColor="text1"/>
          <w:sz w:val="22"/>
          <w:szCs w:val="22"/>
          <w:shd w:val="clear" w:color="auto" w:fill="FFFFFF"/>
        </w:rPr>
      </w:pPr>
      <w:r w:rsidRPr="00485661">
        <w:rPr>
          <w:rFonts w:ascii="Arial" w:hAnsi="Arial" w:cs="Arial"/>
          <w:color w:val="000000" w:themeColor="text1"/>
          <w:sz w:val="22"/>
          <w:szCs w:val="22"/>
          <w:shd w:val="clear" w:color="auto" w:fill="FFFFFF"/>
        </w:rPr>
        <w:t>Se reitera por segunda vez</w:t>
      </w:r>
      <w:r w:rsidR="008C67E6" w:rsidRPr="00485661">
        <w:rPr>
          <w:rFonts w:ascii="Arial" w:hAnsi="Arial" w:cs="Arial"/>
          <w:color w:val="000000" w:themeColor="text1"/>
          <w:sz w:val="22"/>
          <w:szCs w:val="22"/>
          <w:shd w:val="clear" w:color="auto" w:fill="FFFFFF"/>
        </w:rPr>
        <w:t>,</w:t>
      </w:r>
      <w:r w:rsidRPr="00485661">
        <w:rPr>
          <w:rFonts w:ascii="Arial" w:hAnsi="Arial" w:cs="Arial"/>
          <w:color w:val="000000" w:themeColor="text1"/>
          <w:sz w:val="22"/>
          <w:szCs w:val="22"/>
          <w:shd w:val="clear" w:color="auto" w:fill="FFFFFF"/>
        </w:rPr>
        <w:t xml:space="preserve"> o</w:t>
      </w:r>
      <w:r w:rsidR="00512F0D" w:rsidRPr="00485661">
        <w:rPr>
          <w:rFonts w:ascii="Arial" w:hAnsi="Arial" w:cs="Arial"/>
          <w:color w:val="000000" w:themeColor="text1"/>
          <w:sz w:val="22"/>
          <w:szCs w:val="22"/>
          <w:shd w:val="clear" w:color="auto" w:fill="FFFFFF"/>
        </w:rPr>
        <w:t xml:space="preserve">btener evidencia del </w:t>
      </w:r>
      <w:r w:rsidR="00DA316A" w:rsidRPr="00485661">
        <w:rPr>
          <w:rFonts w:ascii="Arial" w:hAnsi="Arial" w:cs="Arial"/>
          <w:color w:val="000000" w:themeColor="text1"/>
          <w:sz w:val="22"/>
          <w:szCs w:val="22"/>
          <w:shd w:val="clear" w:color="auto" w:fill="FFFFFF"/>
        </w:rPr>
        <w:t xml:space="preserve">seguimiento </w:t>
      </w:r>
      <w:r w:rsidR="00512F0D" w:rsidRPr="00485661">
        <w:rPr>
          <w:rFonts w:ascii="Arial" w:hAnsi="Arial" w:cs="Arial"/>
          <w:color w:val="000000" w:themeColor="text1"/>
          <w:sz w:val="22"/>
          <w:szCs w:val="22"/>
          <w:shd w:val="clear" w:color="auto" w:fill="FFFFFF"/>
        </w:rPr>
        <w:t xml:space="preserve">al memorando </w:t>
      </w:r>
      <w:r w:rsidR="00DA316A" w:rsidRPr="00485661">
        <w:rPr>
          <w:rFonts w:ascii="Arial" w:hAnsi="Arial" w:cs="Arial"/>
          <w:color w:val="000000" w:themeColor="text1"/>
          <w:sz w:val="22"/>
          <w:szCs w:val="22"/>
          <w:shd w:val="clear" w:color="auto" w:fill="FFFFFF"/>
        </w:rPr>
        <w:t xml:space="preserve">20201100043073 </w:t>
      </w:r>
      <w:r w:rsidR="00512F0D" w:rsidRPr="00485661">
        <w:rPr>
          <w:rFonts w:ascii="Arial" w:hAnsi="Arial" w:cs="Arial"/>
          <w:color w:val="000000" w:themeColor="text1"/>
          <w:sz w:val="22"/>
          <w:szCs w:val="22"/>
          <w:shd w:val="clear" w:color="auto" w:fill="FFFFFF"/>
        </w:rPr>
        <w:t xml:space="preserve">proyectado desde el </w:t>
      </w:r>
      <w:r w:rsidR="00DA316A" w:rsidRPr="00485661">
        <w:rPr>
          <w:rFonts w:ascii="Arial" w:hAnsi="Arial" w:cs="Arial"/>
          <w:color w:val="000000" w:themeColor="text1"/>
          <w:sz w:val="22"/>
          <w:szCs w:val="22"/>
          <w:shd w:val="clear" w:color="auto" w:fill="FFFFFF"/>
        </w:rPr>
        <w:t>16 de julio de 2020</w:t>
      </w:r>
      <w:r w:rsidR="00DA316A" w:rsidRPr="00485661">
        <w:rPr>
          <w:rFonts w:ascii="Arial" w:hAnsi="Arial" w:cs="Arial"/>
          <w:i/>
          <w:iCs/>
          <w:color w:val="000000" w:themeColor="text1"/>
          <w:sz w:val="22"/>
          <w:szCs w:val="22"/>
          <w:shd w:val="clear" w:color="auto" w:fill="FFFFFF"/>
        </w:rPr>
        <w:t xml:space="preserve"> </w:t>
      </w:r>
      <w:r w:rsidR="00512F0D" w:rsidRPr="00485661">
        <w:rPr>
          <w:rFonts w:ascii="Arial" w:hAnsi="Arial" w:cs="Arial"/>
          <w:iCs/>
          <w:color w:val="000000" w:themeColor="text1"/>
          <w:sz w:val="22"/>
          <w:szCs w:val="22"/>
          <w:shd w:val="clear" w:color="auto" w:fill="FFFFFF"/>
        </w:rPr>
        <w:t>con asunto</w:t>
      </w:r>
      <w:r w:rsidR="00512F0D" w:rsidRPr="00485661">
        <w:rPr>
          <w:rFonts w:ascii="Arial" w:hAnsi="Arial" w:cs="Arial"/>
          <w:i/>
          <w:iCs/>
          <w:color w:val="000000" w:themeColor="text1"/>
          <w:sz w:val="22"/>
          <w:szCs w:val="22"/>
          <w:shd w:val="clear" w:color="auto" w:fill="FFFFFF"/>
        </w:rPr>
        <w:t xml:space="preserve"> </w:t>
      </w:r>
      <w:r w:rsidR="00DA316A" w:rsidRPr="00485661">
        <w:rPr>
          <w:rFonts w:ascii="Arial" w:hAnsi="Arial" w:cs="Arial"/>
          <w:i/>
          <w:iCs/>
          <w:color w:val="000000" w:themeColor="text1"/>
          <w:sz w:val="22"/>
          <w:szCs w:val="22"/>
          <w:shd w:val="clear" w:color="auto" w:fill="FFFFFF"/>
        </w:rPr>
        <w:t>“La Secretaría General solicitó al Supervisor del Contrato de Arrendamiento de la Sede Administrativa de la Unidad, gestioné que el proveedor inmobiliario realice ante la empresa proveedora del servicio de energía  ENEL- CODENSA ESP”</w:t>
      </w:r>
      <w:r w:rsidR="00DA316A" w:rsidRPr="00485661">
        <w:rPr>
          <w:rFonts w:ascii="Arial" w:hAnsi="Arial" w:cs="Arial"/>
          <w:iCs/>
          <w:color w:val="000000" w:themeColor="text1"/>
          <w:sz w:val="22"/>
          <w:szCs w:val="22"/>
          <w:shd w:val="clear" w:color="auto" w:fill="FFFFFF"/>
        </w:rPr>
        <w:t xml:space="preserve">; </w:t>
      </w:r>
      <w:r w:rsidR="00512F0D" w:rsidRPr="00485661">
        <w:rPr>
          <w:rFonts w:ascii="Arial" w:hAnsi="Arial" w:cs="Arial"/>
          <w:iCs/>
          <w:color w:val="000000" w:themeColor="text1"/>
          <w:sz w:val="22"/>
          <w:szCs w:val="22"/>
          <w:u w:val="single"/>
          <w:shd w:val="clear" w:color="auto" w:fill="FFFFFF"/>
        </w:rPr>
        <w:t xml:space="preserve">y que al </w:t>
      </w:r>
      <w:r w:rsidR="00BA4EC8" w:rsidRPr="00485661">
        <w:rPr>
          <w:rFonts w:ascii="Arial" w:hAnsi="Arial" w:cs="Arial"/>
          <w:iCs/>
          <w:color w:val="000000" w:themeColor="text1"/>
          <w:sz w:val="22"/>
          <w:szCs w:val="22"/>
          <w:u w:val="single"/>
          <w:shd w:val="clear" w:color="auto" w:fill="FFFFFF"/>
        </w:rPr>
        <w:t xml:space="preserve">30 </w:t>
      </w:r>
      <w:r w:rsidR="00512F0D" w:rsidRPr="00485661">
        <w:rPr>
          <w:rFonts w:ascii="Arial" w:hAnsi="Arial" w:cs="Arial"/>
          <w:iCs/>
          <w:color w:val="000000" w:themeColor="text1"/>
          <w:sz w:val="22"/>
          <w:szCs w:val="22"/>
          <w:u w:val="single"/>
          <w:shd w:val="clear" w:color="auto" w:fill="FFFFFF"/>
        </w:rPr>
        <w:t xml:space="preserve">de </w:t>
      </w:r>
      <w:r w:rsidR="00BA4EC8" w:rsidRPr="00485661">
        <w:rPr>
          <w:rFonts w:ascii="Arial" w:hAnsi="Arial" w:cs="Arial"/>
          <w:iCs/>
          <w:color w:val="000000" w:themeColor="text1"/>
          <w:sz w:val="22"/>
          <w:szCs w:val="22"/>
          <w:u w:val="single"/>
          <w:shd w:val="clear" w:color="auto" w:fill="FFFFFF"/>
        </w:rPr>
        <w:t>junio</w:t>
      </w:r>
      <w:r w:rsidR="00512F0D" w:rsidRPr="00485661">
        <w:rPr>
          <w:rFonts w:ascii="Arial" w:hAnsi="Arial" w:cs="Arial"/>
          <w:iCs/>
          <w:color w:val="000000" w:themeColor="text1"/>
          <w:sz w:val="22"/>
          <w:szCs w:val="22"/>
          <w:u w:val="single"/>
          <w:shd w:val="clear" w:color="auto" w:fill="FFFFFF"/>
        </w:rPr>
        <w:t xml:space="preserve"> de 2021 no se cuenta con avance alguno; </w:t>
      </w:r>
      <w:r w:rsidR="00512F0D" w:rsidRPr="00485661">
        <w:rPr>
          <w:rFonts w:ascii="Arial" w:hAnsi="Arial" w:cs="Arial"/>
          <w:iCs/>
          <w:color w:val="000000" w:themeColor="text1"/>
          <w:sz w:val="22"/>
          <w:szCs w:val="22"/>
          <w:shd w:val="clear" w:color="auto" w:fill="FFFFFF"/>
        </w:rPr>
        <w:t xml:space="preserve">lo anterior, </w:t>
      </w:r>
      <w:r w:rsidR="00DA316A" w:rsidRPr="00485661">
        <w:rPr>
          <w:rFonts w:ascii="Arial" w:hAnsi="Arial" w:cs="Arial"/>
          <w:iCs/>
          <w:color w:val="000000" w:themeColor="text1"/>
          <w:sz w:val="22"/>
          <w:szCs w:val="22"/>
          <w:shd w:val="clear" w:color="auto" w:fill="FFFFFF"/>
        </w:rPr>
        <w:t xml:space="preserve">con el fin de avanzar con el </w:t>
      </w:r>
      <w:r w:rsidR="00DA316A" w:rsidRPr="00485661">
        <w:rPr>
          <w:rFonts w:ascii="Arial" w:hAnsi="Arial" w:cs="Arial"/>
          <w:color w:val="000000" w:themeColor="text1"/>
          <w:sz w:val="22"/>
          <w:szCs w:val="22"/>
          <w:shd w:val="clear" w:color="auto" w:fill="FFFFFF"/>
        </w:rPr>
        <w:t xml:space="preserve">trámite de </w:t>
      </w:r>
      <w:r w:rsidR="009C466A" w:rsidRPr="00485661">
        <w:rPr>
          <w:rFonts w:ascii="Arial" w:hAnsi="Arial" w:cs="Arial"/>
          <w:color w:val="000000" w:themeColor="text1"/>
          <w:sz w:val="22"/>
          <w:szCs w:val="22"/>
          <w:shd w:val="clear" w:color="auto" w:fill="FFFFFF"/>
        </w:rPr>
        <w:t>cambio de la razón social en los recibos de energía eléctrica, que a la fecha en las facturas se relaciona como: “MINA LA ES</w:t>
      </w:r>
      <w:r w:rsidR="00DA316A" w:rsidRPr="00485661">
        <w:rPr>
          <w:rFonts w:ascii="Arial" w:hAnsi="Arial" w:cs="Arial"/>
          <w:color w:val="000000" w:themeColor="text1"/>
          <w:sz w:val="22"/>
          <w:szCs w:val="22"/>
          <w:shd w:val="clear" w:color="auto" w:fill="FFFFFF"/>
        </w:rPr>
        <w:t>MERALDA – REUBICACIÓN PLANTA EL”.</w:t>
      </w:r>
      <w:r w:rsidR="009C466A" w:rsidRPr="00485661">
        <w:rPr>
          <w:rFonts w:ascii="Arial" w:hAnsi="Arial" w:cs="Arial"/>
          <w:color w:val="000000" w:themeColor="text1"/>
          <w:sz w:val="22"/>
          <w:szCs w:val="22"/>
          <w:shd w:val="clear" w:color="auto" w:fill="FFFFFF"/>
        </w:rPr>
        <w:t xml:space="preserve"> </w:t>
      </w:r>
    </w:p>
    <w:p w14:paraId="708490A6" w14:textId="22228673" w:rsidR="00DA316A" w:rsidRPr="00485661" w:rsidRDefault="00DA316A" w:rsidP="00485661">
      <w:pPr>
        <w:pStyle w:val="Prrafodelista"/>
        <w:ind w:left="360"/>
        <w:rPr>
          <w:rFonts w:ascii="Arial" w:hAnsi="Arial" w:cs="Arial"/>
          <w:color w:val="000000" w:themeColor="text1"/>
          <w:sz w:val="22"/>
          <w:szCs w:val="22"/>
          <w:shd w:val="clear" w:color="auto" w:fill="FFFFFF"/>
        </w:rPr>
      </w:pPr>
    </w:p>
    <w:p w14:paraId="218CB3F5" w14:textId="77777777" w:rsidR="00512F0D" w:rsidRPr="00485661" w:rsidRDefault="00512F0D" w:rsidP="00485661">
      <w:pPr>
        <w:pStyle w:val="Prrafodelista"/>
        <w:ind w:left="360"/>
        <w:rPr>
          <w:rFonts w:ascii="Arial" w:hAnsi="Arial" w:cs="Arial"/>
          <w:color w:val="000000" w:themeColor="text1"/>
          <w:sz w:val="22"/>
          <w:szCs w:val="22"/>
          <w:shd w:val="clear" w:color="auto" w:fill="FFFFFF"/>
        </w:rPr>
      </w:pPr>
    </w:p>
    <w:p w14:paraId="64D2093B" w14:textId="247E735A" w:rsidR="002C4BF4" w:rsidRPr="00485661" w:rsidRDefault="002C4BF4" w:rsidP="00485661">
      <w:pPr>
        <w:rPr>
          <w:rFonts w:ascii="Arial" w:hAnsi="Arial" w:cs="Arial"/>
          <w:color w:val="000000" w:themeColor="text1"/>
          <w:sz w:val="22"/>
          <w:szCs w:val="22"/>
          <w:shd w:val="clear" w:color="auto" w:fill="FFFFFF"/>
        </w:rPr>
      </w:pPr>
      <w:r w:rsidRPr="00485661">
        <w:rPr>
          <w:rFonts w:ascii="Arial" w:hAnsi="Arial" w:cs="Arial"/>
          <w:color w:val="000000" w:themeColor="text1"/>
          <w:sz w:val="22"/>
          <w:szCs w:val="22"/>
          <w:shd w:val="clear" w:color="auto" w:fill="FFFFFF"/>
        </w:rPr>
        <w:t>RECEPCIÓN Y TRÁMITE DE PAGO DE LOS RECIBOS DE SERVICIOS PUBLICOS</w:t>
      </w:r>
    </w:p>
    <w:p w14:paraId="1EF43D41" w14:textId="5AC3E8C5" w:rsidR="002C4BF4" w:rsidRPr="00485661" w:rsidRDefault="002C4BF4" w:rsidP="00485661">
      <w:pPr>
        <w:pStyle w:val="Prrafodelista"/>
        <w:rPr>
          <w:rFonts w:ascii="Arial" w:hAnsi="Arial" w:cs="Arial"/>
          <w:color w:val="000000" w:themeColor="text1"/>
          <w:sz w:val="22"/>
          <w:szCs w:val="22"/>
          <w:shd w:val="clear" w:color="auto" w:fill="FFFFFF"/>
        </w:rPr>
      </w:pPr>
    </w:p>
    <w:p w14:paraId="0F78B918" w14:textId="1087AA8E" w:rsidR="00BD05C2" w:rsidRPr="00485661" w:rsidRDefault="00D95241" w:rsidP="00485661">
      <w:pPr>
        <w:pStyle w:val="Prrafodelista"/>
        <w:numPr>
          <w:ilvl w:val="0"/>
          <w:numId w:val="39"/>
        </w:numPr>
        <w:rPr>
          <w:rFonts w:ascii="Arial" w:hAnsi="Arial" w:cs="Arial"/>
          <w:color w:val="000000" w:themeColor="text1"/>
          <w:sz w:val="22"/>
          <w:szCs w:val="22"/>
          <w:shd w:val="clear" w:color="auto" w:fill="FFFFFF"/>
        </w:rPr>
      </w:pPr>
      <w:r w:rsidRPr="00485661">
        <w:rPr>
          <w:rFonts w:ascii="Arial" w:hAnsi="Arial" w:cs="Arial"/>
          <w:color w:val="000000" w:themeColor="text1"/>
          <w:sz w:val="22"/>
          <w:szCs w:val="22"/>
          <w:shd w:val="clear" w:color="auto" w:fill="FFFFFF"/>
        </w:rPr>
        <w:t xml:space="preserve">Solicitar concepto a </w:t>
      </w:r>
      <w:r w:rsidR="00BD05C2" w:rsidRPr="00485661">
        <w:rPr>
          <w:rFonts w:ascii="Arial" w:hAnsi="Arial" w:cs="Arial"/>
          <w:color w:val="000000" w:themeColor="text1"/>
          <w:sz w:val="22"/>
          <w:szCs w:val="22"/>
          <w:shd w:val="clear" w:color="auto" w:fill="FFFFFF"/>
        </w:rPr>
        <w:t>la Oficina Asesora Jurídica</w:t>
      </w:r>
      <w:r w:rsidR="00483A02" w:rsidRPr="00485661">
        <w:rPr>
          <w:rFonts w:ascii="Arial" w:hAnsi="Arial" w:cs="Arial"/>
          <w:color w:val="000000" w:themeColor="text1"/>
          <w:sz w:val="22"/>
          <w:szCs w:val="22"/>
          <w:shd w:val="clear" w:color="auto" w:fill="FFFFFF"/>
        </w:rPr>
        <w:t>-OAJ</w:t>
      </w:r>
      <w:r w:rsidR="00BD05C2" w:rsidRPr="00485661">
        <w:rPr>
          <w:rFonts w:ascii="Arial" w:hAnsi="Arial" w:cs="Arial"/>
          <w:color w:val="000000" w:themeColor="text1"/>
          <w:sz w:val="22"/>
          <w:szCs w:val="22"/>
          <w:shd w:val="clear" w:color="auto" w:fill="FFFFFF"/>
        </w:rPr>
        <w:t xml:space="preserve"> de la entidad </w:t>
      </w:r>
      <w:r w:rsidR="0016123B" w:rsidRPr="00485661">
        <w:rPr>
          <w:rFonts w:ascii="Arial" w:hAnsi="Arial" w:cs="Arial"/>
          <w:color w:val="000000" w:themeColor="text1"/>
          <w:sz w:val="22"/>
          <w:szCs w:val="22"/>
          <w:shd w:val="clear" w:color="auto" w:fill="FFFFFF"/>
        </w:rPr>
        <w:t xml:space="preserve">respecto del mecanismo para procedimentar las siguientes decisiones descritas por la </w:t>
      </w:r>
      <w:r w:rsidR="00CC1CB7" w:rsidRPr="00485661">
        <w:rPr>
          <w:rFonts w:ascii="Arial" w:hAnsi="Arial" w:cs="Arial"/>
          <w:color w:val="000000" w:themeColor="text1"/>
          <w:sz w:val="22"/>
          <w:szCs w:val="22"/>
          <w:shd w:val="clear" w:color="auto" w:fill="FFFFFF"/>
        </w:rPr>
        <w:t>SG:</w:t>
      </w:r>
    </w:p>
    <w:p w14:paraId="34C319D9" w14:textId="77777777" w:rsidR="0016123B" w:rsidRPr="00485661" w:rsidRDefault="0016123B" w:rsidP="00485661">
      <w:pPr>
        <w:pStyle w:val="Prrafodelista"/>
        <w:ind w:left="360"/>
        <w:rPr>
          <w:rFonts w:ascii="Arial" w:hAnsi="Arial" w:cs="Arial"/>
          <w:color w:val="000000" w:themeColor="text1"/>
          <w:sz w:val="22"/>
          <w:szCs w:val="22"/>
          <w:shd w:val="clear" w:color="auto" w:fill="FFFFFF"/>
        </w:rPr>
      </w:pPr>
    </w:p>
    <w:p w14:paraId="4BFB8D48" w14:textId="126A4AA6" w:rsidR="00BD05C2" w:rsidRPr="00485661" w:rsidRDefault="00142822" w:rsidP="00485661">
      <w:pPr>
        <w:ind w:left="284" w:right="284"/>
        <w:rPr>
          <w:rFonts w:ascii="Arial" w:hAnsi="Arial" w:cs="Arial"/>
          <w:i/>
          <w:color w:val="000000" w:themeColor="text1"/>
          <w:shd w:val="clear" w:color="auto" w:fill="FFFFFF"/>
        </w:rPr>
      </w:pPr>
      <w:r w:rsidRPr="00485661">
        <w:rPr>
          <w:rFonts w:ascii="Arial" w:hAnsi="Arial" w:cs="Arial"/>
          <w:i/>
          <w:color w:val="000000" w:themeColor="text1"/>
          <w:shd w:val="clear" w:color="auto" w:fill="FFFFFF"/>
        </w:rPr>
        <w:t>“</w:t>
      </w:r>
      <w:r w:rsidR="00BD05C2" w:rsidRPr="00485661">
        <w:rPr>
          <w:rFonts w:ascii="Arial" w:hAnsi="Arial" w:cs="Arial"/>
          <w:i/>
          <w:color w:val="000000" w:themeColor="text1"/>
          <w:shd w:val="clear" w:color="auto" w:fill="FFFFFF"/>
        </w:rPr>
        <w:t xml:space="preserve">Con el fin de prevenir esta situación, el proceso Gestión Financiera una vez recibe la factura, verifica su fecha de pago y al encontrarla vencida, realiza la devolución al Supervisor encargado del pago del servicio, para que gestioné los ajustes ante los proveedores de los servicios, a fin de evitar inconvenientes por realizar el pago de forma extemporánea, en </w:t>
      </w:r>
      <w:r w:rsidR="00BD05C2" w:rsidRPr="00485661">
        <w:rPr>
          <w:rFonts w:ascii="Arial" w:hAnsi="Arial" w:cs="Arial"/>
          <w:b/>
          <w:i/>
          <w:shd w:val="clear" w:color="auto" w:fill="FFFFFF"/>
        </w:rPr>
        <w:t>caso que se deba realizar el pago de intereses por mora, estos correrán por cuenta del Supervisor y la Entidad cancela únicamente el monto correspondiente al servicio</w:t>
      </w:r>
      <w:r w:rsidR="00BD05C2" w:rsidRPr="00485661">
        <w:rPr>
          <w:rFonts w:ascii="Arial" w:hAnsi="Arial" w:cs="Arial"/>
          <w:i/>
          <w:color w:val="000000" w:themeColor="text1"/>
          <w:shd w:val="clear" w:color="auto" w:fill="FFFFFF"/>
        </w:rPr>
        <w:t xml:space="preserve">, como ha sucedido con facturas de la sede Operativa. Igualmente, desde el proceso Financiero se han implementado acciones para asegurar que las facturas se paguen dentro de la fecha establecida para evitar que se presente el corte del servicio y costos adicionales como intereses de mora u otros cobros por reconexión, como dar prioridad al pago </w:t>
      </w:r>
      <w:r w:rsidR="00BD05C2" w:rsidRPr="00485661">
        <w:rPr>
          <w:rFonts w:ascii="Arial" w:hAnsi="Arial" w:cs="Arial"/>
          <w:b/>
          <w:i/>
          <w:color w:val="000000" w:themeColor="text1"/>
          <w:shd w:val="clear" w:color="auto" w:fill="FFFFFF"/>
        </w:rPr>
        <w:t>o realizar el préstamo del dinero por parte de los Colaboradores del proceso para que se efectué en el tiempo requerido</w:t>
      </w:r>
      <w:r w:rsidR="00BD05C2" w:rsidRPr="00485661">
        <w:rPr>
          <w:rFonts w:ascii="Arial" w:hAnsi="Arial" w:cs="Arial"/>
          <w:i/>
          <w:color w:val="000000" w:themeColor="text1"/>
          <w:shd w:val="clear" w:color="auto" w:fill="FFFFFF"/>
        </w:rPr>
        <w:t>, cuando se evidencia que la fecha corte es el día siguiente a la recepción de la factura.</w:t>
      </w:r>
      <w:r w:rsidRPr="00485661">
        <w:rPr>
          <w:rFonts w:ascii="Arial" w:hAnsi="Arial" w:cs="Arial"/>
          <w:i/>
          <w:color w:val="000000" w:themeColor="text1"/>
          <w:shd w:val="clear" w:color="auto" w:fill="FFFFFF"/>
        </w:rPr>
        <w:t>”</w:t>
      </w:r>
      <w:r w:rsidR="008C67E6" w:rsidRPr="00485661">
        <w:rPr>
          <w:rFonts w:ascii="Arial" w:hAnsi="Arial" w:cs="Arial"/>
          <w:i/>
          <w:color w:val="000000" w:themeColor="text1"/>
          <w:shd w:val="clear" w:color="auto" w:fill="FFFFFF"/>
        </w:rPr>
        <w:t xml:space="preserve">, </w:t>
      </w:r>
      <w:r w:rsidR="008C67E6" w:rsidRPr="00485661">
        <w:rPr>
          <w:rFonts w:ascii="Arial" w:hAnsi="Arial" w:cs="Arial"/>
          <w:color w:val="000000" w:themeColor="text1"/>
          <w:shd w:val="clear" w:color="auto" w:fill="FFFFFF"/>
        </w:rPr>
        <w:t xml:space="preserve">Negrilla </w:t>
      </w:r>
      <w:r w:rsidRPr="00485661">
        <w:rPr>
          <w:rFonts w:ascii="Arial" w:hAnsi="Arial" w:cs="Arial"/>
          <w:color w:val="000000" w:themeColor="text1"/>
          <w:shd w:val="clear" w:color="auto" w:fill="FFFFFF"/>
        </w:rPr>
        <w:t>fuera de texto</w:t>
      </w:r>
      <w:r w:rsidR="008C67E6" w:rsidRPr="00485661">
        <w:rPr>
          <w:rFonts w:ascii="Arial" w:hAnsi="Arial" w:cs="Arial"/>
          <w:color w:val="000000" w:themeColor="text1"/>
          <w:shd w:val="clear" w:color="auto" w:fill="FFFFFF"/>
        </w:rPr>
        <w:t>.</w:t>
      </w:r>
    </w:p>
    <w:p w14:paraId="5CFDBD5F" w14:textId="77777777" w:rsidR="00D10991" w:rsidRPr="00485661" w:rsidRDefault="00D10991" w:rsidP="00485661">
      <w:pPr>
        <w:pStyle w:val="Prrafodelista"/>
        <w:ind w:left="360"/>
        <w:rPr>
          <w:rFonts w:ascii="Arial" w:hAnsi="Arial" w:cs="Arial"/>
          <w:b/>
          <w:color w:val="000000" w:themeColor="text1"/>
          <w:sz w:val="22"/>
          <w:szCs w:val="22"/>
          <w:shd w:val="clear" w:color="auto" w:fill="FFFFFF"/>
        </w:rPr>
      </w:pPr>
    </w:p>
    <w:p w14:paraId="34534C3B" w14:textId="23194103" w:rsidR="00860638" w:rsidRPr="00485661" w:rsidRDefault="00860638" w:rsidP="00485661">
      <w:pPr>
        <w:pStyle w:val="Prrafodelista"/>
        <w:numPr>
          <w:ilvl w:val="0"/>
          <w:numId w:val="39"/>
        </w:numPr>
        <w:rPr>
          <w:rFonts w:ascii="Arial" w:hAnsi="Arial" w:cs="Arial"/>
          <w:b/>
          <w:color w:val="000000" w:themeColor="text1"/>
          <w:sz w:val="22"/>
          <w:szCs w:val="22"/>
          <w:shd w:val="clear" w:color="auto" w:fill="FFFFFF"/>
        </w:rPr>
      </w:pPr>
      <w:r w:rsidRPr="00485661">
        <w:rPr>
          <w:rFonts w:ascii="Arial" w:hAnsi="Arial" w:cs="Arial"/>
          <w:color w:val="000000" w:themeColor="text1"/>
          <w:sz w:val="22"/>
          <w:szCs w:val="22"/>
          <w:shd w:val="clear" w:color="auto" w:fill="FFFFFF"/>
        </w:rPr>
        <w:t xml:space="preserve">Por la anterior recomendación, se reitera, por cuarta vez, </w:t>
      </w:r>
      <w:r w:rsidR="00716E79" w:rsidRPr="00485661">
        <w:rPr>
          <w:rFonts w:ascii="Arial" w:hAnsi="Arial" w:cs="Arial"/>
          <w:color w:val="000000" w:themeColor="text1"/>
          <w:sz w:val="22"/>
          <w:szCs w:val="22"/>
          <w:shd w:val="clear" w:color="auto" w:fill="FFFFFF"/>
        </w:rPr>
        <w:t xml:space="preserve">implementar </w:t>
      </w:r>
      <w:r w:rsidRPr="00485661">
        <w:rPr>
          <w:rFonts w:ascii="Arial" w:hAnsi="Arial" w:cs="Arial"/>
          <w:color w:val="000000" w:themeColor="text1"/>
          <w:sz w:val="22"/>
          <w:szCs w:val="22"/>
          <w:shd w:val="clear" w:color="auto" w:fill="FFFFFF"/>
        </w:rPr>
        <w:t xml:space="preserve">controles </w:t>
      </w:r>
      <w:r w:rsidRPr="00485661">
        <w:rPr>
          <w:rFonts w:ascii="Arial" w:hAnsi="Arial" w:cs="Arial"/>
          <w:b/>
          <w:color w:val="000000" w:themeColor="text1"/>
          <w:sz w:val="22"/>
          <w:szCs w:val="22"/>
          <w:shd w:val="clear" w:color="auto" w:fill="FFFFFF"/>
        </w:rPr>
        <w:t>efectivos</w:t>
      </w:r>
      <w:r w:rsidRPr="00485661">
        <w:rPr>
          <w:rFonts w:ascii="Arial" w:hAnsi="Arial" w:cs="Arial"/>
          <w:color w:val="000000" w:themeColor="text1"/>
          <w:sz w:val="22"/>
          <w:szCs w:val="22"/>
          <w:shd w:val="clear" w:color="auto" w:fill="FFFFFF"/>
        </w:rPr>
        <w:t xml:space="preserve"> que garanticen el recibo en cada una de las sedes de las facturas de servicios públicos con el fin de generar los pagos en forma oportuna y evitar </w:t>
      </w:r>
      <w:r w:rsidR="00483A02" w:rsidRPr="00485661">
        <w:rPr>
          <w:rFonts w:ascii="Arial" w:hAnsi="Arial" w:cs="Arial"/>
          <w:color w:val="000000" w:themeColor="text1"/>
          <w:sz w:val="22"/>
          <w:szCs w:val="22"/>
          <w:shd w:val="clear" w:color="auto" w:fill="FFFFFF"/>
        </w:rPr>
        <w:t xml:space="preserve">cobros </w:t>
      </w:r>
      <w:r w:rsidRPr="00485661">
        <w:rPr>
          <w:rFonts w:ascii="Arial" w:hAnsi="Arial" w:cs="Arial"/>
          <w:color w:val="000000" w:themeColor="text1"/>
          <w:sz w:val="22"/>
          <w:szCs w:val="22"/>
          <w:shd w:val="clear" w:color="auto" w:fill="FFFFFF"/>
        </w:rPr>
        <w:t>con intereses de mora.</w:t>
      </w:r>
    </w:p>
    <w:p w14:paraId="2E359BF3" w14:textId="02ABC395" w:rsidR="00450D5B" w:rsidRPr="00485661" w:rsidRDefault="00450D5B" w:rsidP="00485661">
      <w:pPr>
        <w:pStyle w:val="Prrafodelista"/>
        <w:ind w:left="360"/>
        <w:rPr>
          <w:rFonts w:ascii="Arial" w:hAnsi="Arial" w:cs="Arial"/>
          <w:b/>
          <w:color w:val="000000" w:themeColor="text1"/>
          <w:sz w:val="22"/>
          <w:szCs w:val="22"/>
          <w:shd w:val="clear" w:color="auto" w:fill="FFFFFF"/>
        </w:rPr>
      </w:pPr>
    </w:p>
    <w:p w14:paraId="0026C9EC" w14:textId="77777777" w:rsidR="00450D5B" w:rsidRPr="00485661" w:rsidRDefault="00450D5B" w:rsidP="00485661">
      <w:pPr>
        <w:pStyle w:val="Prrafodelista"/>
        <w:rPr>
          <w:rFonts w:ascii="Arial" w:hAnsi="Arial" w:cs="Arial"/>
          <w:color w:val="000000" w:themeColor="text1"/>
          <w:sz w:val="22"/>
          <w:szCs w:val="22"/>
          <w:shd w:val="clear" w:color="auto" w:fill="FFFFFF"/>
        </w:rPr>
      </w:pPr>
    </w:p>
    <w:p w14:paraId="28BD63F0" w14:textId="3E2669B1" w:rsidR="002C4BF4" w:rsidRPr="00485661" w:rsidRDefault="002C4BF4" w:rsidP="00485661">
      <w:pPr>
        <w:rPr>
          <w:rFonts w:ascii="Arial" w:hAnsi="Arial" w:cs="Arial"/>
          <w:color w:val="000000" w:themeColor="text1"/>
          <w:sz w:val="22"/>
          <w:szCs w:val="22"/>
          <w:shd w:val="clear" w:color="auto" w:fill="FFFFFF"/>
        </w:rPr>
      </w:pPr>
      <w:r w:rsidRPr="00485661">
        <w:rPr>
          <w:rFonts w:ascii="Arial" w:hAnsi="Arial" w:cs="Arial"/>
          <w:color w:val="000000" w:themeColor="text1"/>
          <w:sz w:val="22"/>
          <w:szCs w:val="22"/>
          <w:shd w:val="clear" w:color="auto" w:fill="FFFFFF"/>
        </w:rPr>
        <w:t>CONCEPTO DE LA SECRETARÍA DISTRITAL DE AMBIENTE</w:t>
      </w:r>
      <w:r w:rsidR="00B646DD" w:rsidRPr="00485661">
        <w:rPr>
          <w:rFonts w:ascii="Arial" w:hAnsi="Arial" w:cs="Arial"/>
          <w:color w:val="000000" w:themeColor="text1"/>
          <w:sz w:val="22"/>
          <w:szCs w:val="22"/>
          <w:shd w:val="clear" w:color="auto" w:fill="FFFFFF"/>
        </w:rPr>
        <w:t xml:space="preserve"> </w:t>
      </w:r>
      <w:r w:rsidR="00680F4F" w:rsidRPr="00485661">
        <w:rPr>
          <w:rFonts w:ascii="Arial" w:hAnsi="Arial" w:cs="Arial"/>
          <w:color w:val="000000" w:themeColor="text1"/>
          <w:sz w:val="22"/>
          <w:szCs w:val="22"/>
          <w:shd w:val="clear" w:color="auto" w:fill="FFFFFF"/>
        </w:rPr>
        <w:t>- SDA</w:t>
      </w:r>
    </w:p>
    <w:p w14:paraId="6B71E97D" w14:textId="4D5766BE" w:rsidR="009C466A" w:rsidRPr="00485661" w:rsidRDefault="009C466A" w:rsidP="00485661">
      <w:pPr>
        <w:rPr>
          <w:rFonts w:ascii="Arial" w:hAnsi="Arial" w:cs="Arial"/>
          <w:iCs/>
          <w:color w:val="000000" w:themeColor="text1"/>
          <w:sz w:val="22"/>
          <w:szCs w:val="22"/>
          <w:shd w:val="clear" w:color="auto" w:fill="FFFFFF"/>
        </w:rPr>
      </w:pPr>
    </w:p>
    <w:p w14:paraId="74249D25" w14:textId="702D35D0" w:rsidR="009C466A" w:rsidRPr="00485661" w:rsidRDefault="00DA316A" w:rsidP="00485661">
      <w:pPr>
        <w:pStyle w:val="Prrafodelista"/>
        <w:numPr>
          <w:ilvl w:val="0"/>
          <w:numId w:val="39"/>
        </w:numPr>
        <w:rPr>
          <w:rFonts w:ascii="Arial" w:hAnsi="Arial" w:cs="Arial"/>
          <w:color w:val="000000" w:themeColor="text1"/>
          <w:sz w:val="22"/>
          <w:szCs w:val="22"/>
          <w:shd w:val="clear" w:color="auto" w:fill="FFFFFF"/>
        </w:rPr>
      </w:pPr>
      <w:r w:rsidRPr="00485661">
        <w:rPr>
          <w:rFonts w:ascii="Arial" w:hAnsi="Arial" w:cs="Arial"/>
          <w:color w:val="000000" w:themeColor="text1"/>
          <w:sz w:val="22"/>
          <w:szCs w:val="22"/>
          <w:shd w:val="clear" w:color="auto" w:fill="FFFFFF"/>
        </w:rPr>
        <w:t>Continuar con el</w:t>
      </w:r>
      <w:r w:rsidR="009C466A" w:rsidRPr="00485661">
        <w:rPr>
          <w:rFonts w:ascii="Arial" w:hAnsi="Arial" w:cs="Arial"/>
          <w:color w:val="000000" w:themeColor="text1"/>
          <w:sz w:val="22"/>
          <w:szCs w:val="22"/>
          <w:shd w:val="clear" w:color="auto" w:fill="FFFFFF"/>
        </w:rPr>
        <w:t xml:space="preserve"> seguimiento al oficio </w:t>
      </w:r>
      <w:r w:rsidR="00C02824" w:rsidRPr="00485661">
        <w:rPr>
          <w:rFonts w:ascii="Arial" w:hAnsi="Arial" w:cs="Arial"/>
          <w:color w:val="000000" w:themeColor="text1"/>
          <w:sz w:val="22"/>
          <w:szCs w:val="22"/>
          <w:shd w:val="clear" w:color="auto" w:fill="FFFFFF"/>
        </w:rPr>
        <w:t>20201330028381 del 03 de julio de 2020</w:t>
      </w:r>
      <w:r w:rsidR="009C466A" w:rsidRPr="00485661">
        <w:rPr>
          <w:rFonts w:ascii="Arial" w:hAnsi="Arial" w:cs="Arial"/>
          <w:color w:val="000000" w:themeColor="text1"/>
          <w:sz w:val="22"/>
          <w:szCs w:val="22"/>
          <w:shd w:val="clear" w:color="auto" w:fill="FFFFFF"/>
        </w:rPr>
        <w:t xml:space="preserve"> dirigido al </w:t>
      </w:r>
      <w:r w:rsidR="009C466A" w:rsidRPr="00485661">
        <w:rPr>
          <w:rFonts w:ascii="Arial" w:hAnsi="Arial" w:cs="Arial"/>
          <w:color w:val="000000" w:themeColor="text1"/>
          <w:sz w:val="22"/>
          <w:szCs w:val="22"/>
        </w:rPr>
        <w:t>Subdirector de Control Ambiental al Sector Público de la Secretaría de Ambiente</w:t>
      </w:r>
      <w:r w:rsidR="008A78FF" w:rsidRPr="00485661">
        <w:rPr>
          <w:rFonts w:ascii="Arial" w:hAnsi="Arial" w:cs="Arial"/>
          <w:color w:val="000000" w:themeColor="text1"/>
          <w:sz w:val="22"/>
          <w:szCs w:val="22"/>
          <w:shd w:val="clear" w:color="auto" w:fill="FFFFFF"/>
        </w:rPr>
        <w:t xml:space="preserve">, </w:t>
      </w:r>
      <w:r w:rsidRPr="00485661">
        <w:rPr>
          <w:rFonts w:ascii="Arial" w:hAnsi="Arial" w:cs="Arial"/>
          <w:color w:val="000000" w:themeColor="text1"/>
          <w:sz w:val="22"/>
          <w:szCs w:val="22"/>
          <w:shd w:val="clear" w:color="auto" w:fill="FFFFFF"/>
        </w:rPr>
        <w:lastRenderedPageBreak/>
        <w:t>radicado S</w:t>
      </w:r>
      <w:r w:rsidRPr="00485661">
        <w:rPr>
          <w:rFonts w:ascii="Arial" w:hAnsi="Arial" w:cs="Arial"/>
          <w:bCs/>
          <w:color w:val="000000" w:themeColor="text1"/>
          <w:sz w:val="22"/>
          <w:szCs w:val="22"/>
        </w:rPr>
        <w:t xml:space="preserve">DA No. 2020ER 112369, </w:t>
      </w:r>
      <w:r w:rsidR="008A78FF" w:rsidRPr="00485661">
        <w:rPr>
          <w:rFonts w:ascii="Arial" w:hAnsi="Arial" w:cs="Arial"/>
          <w:color w:val="000000" w:themeColor="text1"/>
          <w:sz w:val="22"/>
          <w:szCs w:val="22"/>
          <w:shd w:val="clear" w:color="auto" w:fill="FFFFFF"/>
        </w:rPr>
        <w:t xml:space="preserve">con el cual </w:t>
      </w:r>
      <w:r w:rsidR="008A78FF" w:rsidRPr="00485661">
        <w:rPr>
          <w:rFonts w:ascii="Arial" w:hAnsi="Arial" w:cs="Arial"/>
          <w:color w:val="000000" w:themeColor="text1"/>
          <w:sz w:val="22"/>
          <w:szCs w:val="22"/>
        </w:rPr>
        <w:t xml:space="preserve">se solicitó: </w:t>
      </w:r>
      <w:r w:rsidR="009C466A" w:rsidRPr="00485661">
        <w:rPr>
          <w:rFonts w:ascii="Arial" w:hAnsi="Arial" w:cs="Arial"/>
          <w:i/>
          <w:iCs/>
          <w:color w:val="000000" w:themeColor="text1"/>
          <w:sz w:val="22"/>
          <w:szCs w:val="22"/>
          <w:shd w:val="clear" w:color="auto" w:fill="FFFFFF"/>
        </w:rPr>
        <w:t>“queremos contar con el concepto técnico de la Autoridad ambiental con el fin de saber si es necesario realizar estudios de calidad del agua para este sistema de aprovechamiento teniendo en cuenta su destinación final”</w:t>
      </w:r>
      <w:r w:rsidR="009C466A" w:rsidRPr="00485661">
        <w:rPr>
          <w:rFonts w:ascii="Arial" w:hAnsi="Arial" w:cs="Arial"/>
          <w:color w:val="000000" w:themeColor="text1"/>
          <w:sz w:val="22"/>
          <w:szCs w:val="22"/>
          <w:shd w:val="clear" w:color="auto" w:fill="FFFFFF"/>
        </w:rPr>
        <w:t>.</w:t>
      </w:r>
      <w:r w:rsidR="009C466A" w:rsidRPr="00485661">
        <w:rPr>
          <w:rFonts w:ascii="Arial" w:hAnsi="Arial" w:cs="Arial"/>
          <w:color w:val="000000" w:themeColor="text1"/>
          <w:sz w:val="22"/>
          <w:szCs w:val="22"/>
          <w:shd w:val="clear" w:color="auto" w:fill="FFFFFF"/>
        </w:rPr>
        <w:cr/>
      </w:r>
    </w:p>
    <w:p w14:paraId="00055B4A" w14:textId="72A075AF" w:rsidR="002C4BF4" w:rsidRPr="00485661" w:rsidRDefault="00E439D3" w:rsidP="00485661">
      <w:pPr>
        <w:pStyle w:val="Prrafodelista"/>
        <w:ind w:left="0"/>
        <w:rPr>
          <w:rFonts w:ascii="Arial" w:hAnsi="Arial" w:cs="Arial"/>
          <w:color w:val="000000" w:themeColor="text1"/>
          <w:sz w:val="22"/>
          <w:szCs w:val="22"/>
          <w:shd w:val="clear" w:color="auto" w:fill="FFFFFF"/>
        </w:rPr>
      </w:pPr>
      <w:r w:rsidRPr="00485661">
        <w:rPr>
          <w:rFonts w:ascii="Arial" w:hAnsi="Arial" w:cs="Arial"/>
          <w:color w:val="000000" w:themeColor="text1"/>
          <w:sz w:val="22"/>
          <w:szCs w:val="22"/>
          <w:shd w:val="clear" w:color="auto" w:fill="FFFFFF"/>
        </w:rPr>
        <w:t>TRÁMITES REVISIÓN CONSUMO Y COBROS CODENSA</w:t>
      </w:r>
    </w:p>
    <w:p w14:paraId="6478B4B9" w14:textId="77777777" w:rsidR="002C4BF4" w:rsidRPr="00485661" w:rsidRDefault="002C4BF4" w:rsidP="00485661">
      <w:pPr>
        <w:pStyle w:val="Prrafodelista"/>
        <w:ind w:left="360"/>
        <w:rPr>
          <w:rFonts w:ascii="Arial" w:hAnsi="Arial" w:cs="Arial"/>
          <w:color w:val="000000" w:themeColor="text1"/>
          <w:sz w:val="22"/>
          <w:szCs w:val="22"/>
          <w:shd w:val="clear" w:color="auto" w:fill="FFFFFF"/>
        </w:rPr>
      </w:pPr>
    </w:p>
    <w:p w14:paraId="4C18DD2C" w14:textId="27FF71C2" w:rsidR="00FF4E43" w:rsidRPr="00485661" w:rsidRDefault="007504E1" w:rsidP="00485661">
      <w:pPr>
        <w:pStyle w:val="Prrafodelista"/>
        <w:numPr>
          <w:ilvl w:val="0"/>
          <w:numId w:val="39"/>
        </w:numPr>
        <w:rPr>
          <w:rFonts w:ascii="Arial" w:hAnsi="Arial" w:cs="Arial"/>
          <w:bCs/>
          <w:i/>
          <w:color w:val="000000" w:themeColor="text1"/>
          <w:sz w:val="22"/>
          <w:szCs w:val="22"/>
        </w:rPr>
      </w:pPr>
      <w:r w:rsidRPr="00485661">
        <w:rPr>
          <w:rFonts w:ascii="Arial" w:hAnsi="Arial" w:cs="Arial"/>
          <w:color w:val="000000" w:themeColor="text1"/>
          <w:sz w:val="22"/>
          <w:szCs w:val="22"/>
        </w:rPr>
        <w:t>Efectuar seguimiento a</w:t>
      </w:r>
      <w:r w:rsidR="00E439D3" w:rsidRPr="00485661">
        <w:rPr>
          <w:rFonts w:ascii="Arial" w:hAnsi="Arial" w:cs="Arial"/>
          <w:color w:val="000000" w:themeColor="text1"/>
          <w:sz w:val="22"/>
          <w:szCs w:val="22"/>
        </w:rPr>
        <w:t xml:space="preserve">l oficio </w:t>
      </w:r>
      <w:r w:rsidR="00512F0D" w:rsidRPr="00485661">
        <w:rPr>
          <w:rFonts w:ascii="Arial" w:hAnsi="Arial" w:cs="Arial"/>
          <w:color w:val="000000" w:themeColor="text1"/>
          <w:sz w:val="22"/>
          <w:szCs w:val="22"/>
        </w:rPr>
        <w:t xml:space="preserve">20211330020931 </w:t>
      </w:r>
      <w:r w:rsidR="00E439D3" w:rsidRPr="00485661">
        <w:rPr>
          <w:rFonts w:ascii="Arial" w:hAnsi="Arial" w:cs="Arial"/>
          <w:color w:val="000000" w:themeColor="text1"/>
          <w:sz w:val="22"/>
          <w:szCs w:val="22"/>
        </w:rPr>
        <w:t xml:space="preserve">del </w:t>
      </w:r>
      <w:r w:rsidR="00512F0D" w:rsidRPr="00485661">
        <w:rPr>
          <w:rFonts w:ascii="Arial" w:hAnsi="Arial" w:cs="Arial"/>
          <w:color w:val="000000" w:themeColor="text1"/>
          <w:sz w:val="22"/>
          <w:szCs w:val="22"/>
        </w:rPr>
        <w:t xml:space="preserve">31 </w:t>
      </w:r>
      <w:r w:rsidR="00E439D3" w:rsidRPr="00485661">
        <w:rPr>
          <w:rFonts w:ascii="Arial" w:hAnsi="Arial" w:cs="Arial"/>
          <w:color w:val="000000" w:themeColor="text1"/>
          <w:sz w:val="22"/>
          <w:szCs w:val="22"/>
        </w:rPr>
        <w:t xml:space="preserve">de </w:t>
      </w:r>
      <w:r w:rsidR="00512F0D" w:rsidRPr="00485661">
        <w:rPr>
          <w:rFonts w:ascii="Arial" w:hAnsi="Arial" w:cs="Arial"/>
          <w:color w:val="000000" w:themeColor="text1"/>
          <w:sz w:val="22"/>
          <w:szCs w:val="22"/>
        </w:rPr>
        <w:t>marzo</w:t>
      </w:r>
      <w:r w:rsidR="00E439D3" w:rsidRPr="00485661">
        <w:rPr>
          <w:rFonts w:ascii="Arial" w:hAnsi="Arial" w:cs="Arial"/>
          <w:color w:val="000000" w:themeColor="text1"/>
          <w:sz w:val="22"/>
          <w:szCs w:val="22"/>
        </w:rPr>
        <w:t xml:space="preserve"> de 202</w:t>
      </w:r>
      <w:r w:rsidR="00512F0D" w:rsidRPr="00485661">
        <w:rPr>
          <w:rFonts w:ascii="Arial" w:hAnsi="Arial" w:cs="Arial"/>
          <w:color w:val="000000" w:themeColor="text1"/>
          <w:sz w:val="22"/>
          <w:szCs w:val="22"/>
        </w:rPr>
        <w:t>1</w:t>
      </w:r>
      <w:r w:rsidR="00E439D3" w:rsidRPr="00485661">
        <w:rPr>
          <w:rFonts w:ascii="Arial" w:hAnsi="Arial" w:cs="Arial"/>
          <w:color w:val="000000" w:themeColor="text1"/>
          <w:sz w:val="22"/>
          <w:szCs w:val="22"/>
        </w:rPr>
        <w:t xml:space="preserve"> </w:t>
      </w:r>
      <w:r w:rsidR="00E439D3" w:rsidRPr="00485661">
        <w:rPr>
          <w:rFonts w:ascii="Arial" w:hAnsi="Arial" w:cs="Arial"/>
          <w:bCs/>
          <w:i/>
          <w:color w:val="000000" w:themeColor="text1"/>
          <w:sz w:val="22"/>
          <w:szCs w:val="22"/>
        </w:rPr>
        <w:t>“</w:t>
      </w:r>
      <w:r w:rsidR="00512F0D" w:rsidRPr="00485661">
        <w:rPr>
          <w:rFonts w:ascii="Arial" w:hAnsi="Arial" w:cs="Arial"/>
          <w:bCs/>
          <w:i/>
          <w:color w:val="000000" w:themeColor="text1"/>
          <w:sz w:val="22"/>
          <w:szCs w:val="22"/>
        </w:rPr>
        <w:t>Ajuste en valor de contribución en la factura de energía en sedes de la Entidad</w:t>
      </w:r>
      <w:r w:rsidR="00E439D3" w:rsidRPr="00485661">
        <w:rPr>
          <w:rFonts w:ascii="Arial" w:hAnsi="Arial" w:cs="Arial"/>
          <w:bCs/>
          <w:i/>
          <w:color w:val="000000" w:themeColor="text1"/>
          <w:sz w:val="22"/>
          <w:szCs w:val="22"/>
        </w:rPr>
        <w:t>”</w:t>
      </w:r>
      <w:r w:rsidR="00E439D3" w:rsidRPr="00485661">
        <w:rPr>
          <w:rFonts w:ascii="Arial" w:hAnsi="Arial" w:cs="Arial"/>
          <w:bCs/>
          <w:color w:val="000000" w:themeColor="text1"/>
          <w:sz w:val="22"/>
          <w:szCs w:val="22"/>
        </w:rPr>
        <w:t>, motivado por los análisis realizados por la gerencia GASA.</w:t>
      </w:r>
    </w:p>
    <w:p w14:paraId="0DBBD654" w14:textId="77777777" w:rsidR="00431B1A" w:rsidRPr="00485661" w:rsidRDefault="00431B1A" w:rsidP="00485661">
      <w:pPr>
        <w:pStyle w:val="Prrafodelista"/>
        <w:ind w:left="360"/>
        <w:rPr>
          <w:rFonts w:ascii="Arial" w:hAnsi="Arial" w:cs="Arial"/>
          <w:bCs/>
          <w:i/>
          <w:color w:val="000000" w:themeColor="text1"/>
          <w:sz w:val="22"/>
          <w:szCs w:val="22"/>
        </w:rPr>
      </w:pPr>
    </w:p>
    <w:p w14:paraId="4EC4F030" w14:textId="647F8502" w:rsidR="00C65B10" w:rsidRPr="00485661" w:rsidRDefault="00B646DD" w:rsidP="00485661">
      <w:pPr>
        <w:rPr>
          <w:rFonts w:ascii="Arial" w:hAnsi="Arial" w:cs="Arial"/>
          <w:color w:val="000000" w:themeColor="text1"/>
          <w:sz w:val="22"/>
          <w:szCs w:val="22"/>
          <w:shd w:val="clear" w:color="auto" w:fill="FFFFFF"/>
        </w:rPr>
      </w:pPr>
      <w:r w:rsidRPr="00485661">
        <w:rPr>
          <w:rFonts w:ascii="Arial" w:hAnsi="Arial" w:cs="Arial"/>
          <w:color w:val="000000" w:themeColor="text1"/>
          <w:sz w:val="22"/>
          <w:szCs w:val="22"/>
          <w:shd w:val="clear" w:color="auto" w:fill="FFFFFF"/>
        </w:rPr>
        <w:t xml:space="preserve">CAMPAÑAS </w:t>
      </w:r>
      <w:r w:rsidR="00713EF6" w:rsidRPr="00485661">
        <w:rPr>
          <w:rFonts w:ascii="Arial" w:hAnsi="Arial" w:cs="Arial"/>
          <w:color w:val="000000" w:themeColor="text1"/>
          <w:sz w:val="22"/>
          <w:szCs w:val="22"/>
          <w:shd w:val="clear" w:color="auto" w:fill="FFFFFF"/>
        </w:rPr>
        <w:t xml:space="preserve">INTERNAS </w:t>
      </w:r>
      <w:r w:rsidRPr="00485661">
        <w:rPr>
          <w:rFonts w:ascii="Arial" w:hAnsi="Arial" w:cs="Arial"/>
          <w:color w:val="000000" w:themeColor="text1"/>
          <w:sz w:val="22"/>
          <w:szCs w:val="22"/>
          <w:shd w:val="clear" w:color="auto" w:fill="FFFFFF"/>
        </w:rPr>
        <w:t xml:space="preserve">PARA CONSUMO RESPONSABLE DE </w:t>
      </w:r>
      <w:r w:rsidR="00713EF6" w:rsidRPr="00485661">
        <w:rPr>
          <w:rFonts w:ascii="Arial" w:hAnsi="Arial" w:cs="Arial"/>
          <w:color w:val="000000" w:themeColor="text1"/>
          <w:sz w:val="22"/>
          <w:szCs w:val="22"/>
          <w:shd w:val="clear" w:color="auto" w:fill="FFFFFF"/>
        </w:rPr>
        <w:t>AGUA Y ENERGÍA</w:t>
      </w:r>
    </w:p>
    <w:p w14:paraId="0A0FE7E7" w14:textId="77777777" w:rsidR="00FF4E43" w:rsidRPr="00485661" w:rsidRDefault="00FF4E43" w:rsidP="00485661">
      <w:pPr>
        <w:pStyle w:val="Prrafodelista"/>
        <w:ind w:left="360"/>
        <w:rPr>
          <w:rFonts w:ascii="Arial" w:hAnsi="Arial" w:cs="Arial"/>
          <w:color w:val="000000" w:themeColor="text1"/>
          <w:sz w:val="22"/>
          <w:szCs w:val="22"/>
          <w:shd w:val="clear" w:color="auto" w:fill="FFFFFF"/>
        </w:rPr>
      </w:pPr>
    </w:p>
    <w:bookmarkEnd w:id="76"/>
    <w:p w14:paraId="09D8AE15" w14:textId="7890A355" w:rsidR="00915335" w:rsidRPr="00485661" w:rsidRDefault="00640BAA" w:rsidP="00485661">
      <w:pPr>
        <w:pStyle w:val="Prrafodelista"/>
        <w:numPr>
          <w:ilvl w:val="0"/>
          <w:numId w:val="39"/>
        </w:numPr>
        <w:autoSpaceDE w:val="0"/>
        <w:autoSpaceDN w:val="0"/>
        <w:adjustRightInd w:val="0"/>
        <w:rPr>
          <w:rFonts w:ascii="Arial" w:eastAsiaTheme="minorHAnsi" w:hAnsi="Arial" w:cs="Arial"/>
          <w:color w:val="000000" w:themeColor="text1"/>
          <w:sz w:val="22"/>
          <w:szCs w:val="22"/>
          <w:lang w:val="es-ES" w:eastAsia="en-US"/>
        </w:rPr>
      </w:pPr>
      <w:r w:rsidRPr="00485661">
        <w:rPr>
          <w:rFonts w:ascii="Arial" w:hAnsi="Arial" w:cs="Arial"/>
          <w:color w:val="000000" w:themeColor="text1"/>
          <w:sz w:val="22"/>
          <w:szCs w:val="22"/>
          <w:shd w:val="clear" w:color="auto" w:fill="FFFFFF"/>
        </w:rPr>
        <w:t>Continuar con la i</w:t>
      </w:r>
      <w:r w:rsidR="00915335" w:rsidRPr="00485661">
        <w:rPr>
          <w:rFonts w:ascii="Arial" w:hAnsi="Arial" w:cs="Arial"/>
          <w:color w:val="000000" w:themeColor="text1"/>
          <w:sz w:val="22"/>
          <w:szCs w:val="22"/>
          <w:shd w:val="clear" w:color="auto" w:fill="FFFFFF"/>
        </w:rPr>
        <w:t>mplementa</w:t>
      </w:r>
      <w:r w:rsidRPr="00485661">
        <w:rPr>
          <w:rFonts w:ascii="Arial" w:hAnsi="Arial" w:cs="Arial"/>
          <w:color w:val="000000" w:themeColor="text1"/>
          <w:sz w:val="22"/>
          <w:szCs w:val="22"/>
          <w:shd w:val="clear" w:color="auto" w:fill="FFFFFF"/>
        </w:rPr>
        <w:t>ción de</w:t>
      </w:r>
      <w:r w:rsidR="00915335" w:rsidRPr="00485661">
        <w:rPr>
          <w:rFonts w:ascii="Arial" w:hAnsi="Arial" w:cs="Arial"/>
          <w:color w:val="000000" w:themeColor="text1"/>
          <w:sz w:val="22"/>
          <w:szCs w:val="22"/>
          <w:shd w:val="clear" w:color="auto" w:fill="FFFFFF"/>
        </w:rPr>
        <w:t xml:space="preserve"> controles permanentes en el consumo mensual de agua </w:t>
      </w:r>
      <w:r w:rsidR="00DD08E1" w:rsidRPr="00485661">
        <w:rPr>
          <w:rFonts w:ascii="Arial" w:hAnsi="Arial" w:cs="Arial"/>
          <w:color w:val="000000" w:themeColor="text1"/>
          <w:sz w:val="22"/>
          <w:szCs w:val="22"/>
          <w:shd w:val="clear" w:color="auto" w:fill="FFFFFF"/>
        </w:rPr>
        <w:t xml:space="preserve">y energía </w:t>
      </w:r>
      <w:r w:rsidR="00915335" w:rsidRPr="00485661">
        <w:rPr>
          <w:rFonts w:ascii="Arial" w:hAnsi="Arial" w:cs="Arial"/>
          <w:color w:val="000000" w:themeColor="text1"/>
          <w:sz w:val="22"/>
          <w:szCs w:val="22"/>
          <w:shd w:val="clear" w:color="auto" w:fill="FFFFFF"/>
        </w:rPr>
        <w:t>de las sedes de la UAERMV</w:t>
      </w:r>
      <w:r w:rsidR="00BA636A" w:rsidRPr="00485661">
        <w:rPr>
          <w:rFonts w:ascii="Arial" w:hAnsi="Arial" w:cs="Arial"/>
          <w:color w:val="000000" w:themeColor="text1"/>
          <w:sz w:val="22"/>
          <w:szCs w:val="22"/>
          <w:shd w:val="clear" w:color="auto" w:fill="FFFFFF"/>
        </w:rPr>
        <w:t xml:space="preserve"> </w:t>
      </w:r>
      <w:r w:rsidR="004D6860" w:rsidRPr="00485661">
        <w:rPr>
          <w:rFonts w:ascii="Arial" w:hAnsi="Arial" w:cs="Arial"/>
          <w:color w:val="000000" w:themeColor="text1"/>
          <w:sz w:val="22"/>
          <w:szCs w:val="22"/>
          <w:shd w:val="clear" w:color="auto" w:fill="FFFFFF"/>
        </w:rPr>
        <w:t>a</w:t>
      </w:r>
      <w:r w:rsidR="00512F0D" w:rsidRPr="00485661">
        <w:rPr>
          <w:rFonts w:ascii="Arial" w:hAnsi="Arial" w:cs="Arial"/>
          <w:color w:val="000000" w:themeColor="text1"/>
          <w:sz w:val="22"/>
          <w:szCs w:val="22"/>
          <w:shd w:val="clear" w:color="auto" w:fill="FFFFFF"/>
        </w:rPr>
        <w:t>dministrativa</w:t>
      </w:r>
      <w:r w:rsidR="004D6860" w:rsidRPr="00485661">
        <w:rPr>
          <w:rFonts w:ascii="Arial" w:hAnsi="Arial" w:cs="Arial"/>
          <w:color w:val="000000" w:themeColor="text1"/>
          <w:sz w:val="22"/>
          <w:szCs w:val="22"/>
          <w:shd w:val="clear" w:color="auto" w:fill="FFFFFF"/>
        </w:rPr>
        <w:t xml:space="preserve">, operativa </w:t>
      </w:r>
      <w:r w:rsidR="00915335" w:rsidRPr="00485661">
        <w:rPr>
          <w:rFonts w:ascii="Arial" w:hAnsi="Arial" w:cs="Arial"/>
          <w:color w:val="000000" w:themeColor="text1"/>
          <w:sz w:val="22"/>
          <w:szCs w:val="22"/>
          <w:shd w:val="clear" w:color="auto" w:fill="FFFFFF"/>
        </w:rPr>
        <w:t xml:space="preserve">y </w:t>
      </w:r>
      <w:r w:rsidR="004D6860" w:rsidRPr="00485661">
        <w:rPr>
          <w:rFonts w:ascii="Arial" w:hAnsi="Arial" w:cs="Arial"/>
          <w:color w:val="000000" w:themeColor="text1"/>
          <w:sz w:val="22"/>
          <w:szCs w:val="22"/>
          <w:shd w:val="clear" w:color="auto" w:fill="FFFFFF"/>
        </w:rPr>
        <w:t xml:space="preserve">producción </w:t>
      </w:r>
      <w:r w:rsidR="00915335" w:rsidRPr="00485661">
        <w:rPr>
          <w:rFonts w:ascii="Arial" w:hAnsi="Arial" w:cs="Arial"/>
          <w:color w:val="000000" w:themeColor="text1"/>
          <w:sz w:val="22"/>
          <w:szCs w:val="22"/>
          <w:shd w:val="clear" w:color="auto" w:fill="FFFFFF"/>
        </w:rPr>
        <w:t>para identificar variaciones significativas que ameriten investigar las causas originadoras de incremento</w:t>
      </w:r>
      <w:r w:rsidR="004D6860" w:rsidRPr="00485661">
        <w:rPr>
          <w:rFonts w:ascii="Arial" w:hAnsi="Arial" w:cs="Arial"/>
          <w:color w:val="000000" w:themeColor="text1"/>
          <w:sz w:val="22"/>
          <w:szCs w:val="22"/>
          <w:shd w:val="clear" w:color="auto" w:fill="FFFFFF"/>
        </w:rPr>
        <w:t>.</w:t>
      </w:r>
    </w:p>
    <w:p w14:paraId="62E89C94" w14:textId="77777777" w:rsidR="004D6860" w:rsidRPr="00485661" w:rsidRDefault="004D6860" w:rsidP="00485661">
      <w:pPr>
        <w:pStyle w:val="Prrafodelista"/>
        <w:autoSpaceDE w:val="0"/>
        <w:autoSpaceDN w:val="0"/>
        <w:adjustRightInd w:val="0"/>
        <w:rPr>
          <w:rFonts w:ascii="Arial" w:eastAsiaTheme="minorHAnsi" w:hAnsi="Arial" w:cs="Arial"/>
          <w:color w:val="000000" w:themeColor="text1"/>
          <w:sz w:val="22"/>
          <w:szCs w:val="22"/>
          <w:lang w:val="es-ES" w:eastAsia="en-US"/>
        </w:rPr>
      </w:pPr>
    </w:p>
    <w:p w14:paraId="589B1F10" w14:textId="213A9503" w:rsidR="00915335" w:rsidRPr="00485661" w:rsidRDefault="00915335" w:rsidP="00485661">
      <w:pPr>
        <w:pStyle w:val="Prrafodelista"/>
        <w:numPr>
          <w:ilvl w:val="0"/>
          <w:numId w:val="39"/>
        </w:numPr>
        <w:autoSpaceDE w:val="0"/>
        <w:autoSpaceDN w:val="0"/>
        <w:adjustRightInd w:val="0"/>
        <w:rPr>
          <w:rFonts w:ascii="Arial" w:hAnsi="Arial" w:cs="Arial"/>
          <w:color w:val="000000" w:themeColor="text1"/>
          <w:sz w:val="22"/>
          <w:szCs w:val="22"/>
          <w:shd w:val="clear" w:color="auto" w:fill="FFFFFF"/>
        </w:rPr>
      </w:pPr>
      <w:r w:rsidRPr="00485661">
        <w:rPr>
          <w:rFonts w:ascii="Arial" w:eastAsiaTheme="minorHAnsi" w:hAnsi="Arial" w:cs="Arial"/>
          <w:color w:val="000000" w:themeColor="text1"/>
          <w:sz w:val="22"/>
          <w:szCs w:val="22"/>
          <w:lang w:val="es-ES" w:eastAsia="en-US"/>
        </w:rPr>
        <w:t xml:space="preserve">Continuar con el desarrollo de campañas en las tres sedes de la UAERMV </w:t>
      </w:r>
      <w:r w:rsidR="00836264" w:rsidRPr="00485661">
        <w:rPr>
          <w:rFonts w:ascii="Arial" w:eastAsiaTheme="minorHAnsi" w:hAnsi="Arial" w:cs="Arial"/>
          <w:color w:val="000000" w:themeColor="text1"/>
          <w:sz w:val="22"/>
          <w:szCs w:val="22"/>
          <w:lang w:val="es-ES" w:eastAsia="en-US"/>
        </w:rPr>
        <w:t xml:space="preserve">y a través de medios electrónicos </w:t>
      </w:r>
      <w:r w:rsidRPr="00485661">
        <w:rPr>
          <w:rFonts w:ascii="Arial" w:eastAsiaTheme="minorHAnsi" w:hAnsi="Arial" w:cs="Arial"/>
          <w:color w:val="000000" w:themeColor="text1"/>
          <w:sz w:val="22"/>
          <w:szCs w:val="22"/>
          <w:lang w:val="es-ES" w:eastAsia="en-US"/>
        </w:rPr>
        <w:t>direccionadas al ahorro de energía y agua, así como también la adecuada distribución del material reciclable y desechos orgánicos.</w:t>
      </w:r>
    </w:p>
    <w:bookmarkEnd w:id="77"/>
    <w:p w14:paraId="76359F05" w14:textId="77777777" w:rsidR="00731E5A" w:rsidRPr="00485661" w:rsidRDefault="00731E5A" w:rsidP="00485661">
      <w:pPr>
        <w:rPr>
          <w:rFonts w:ascii="Arial" w:hAnsi="Arial" w:cs="Arial"/>
          <w:b/>
          <w:bCs/>
          <w:color w:val="000000" w:themeColor="text1"/>
          <w:sz w:val="22"/>
          <w:szCs w:val="22"/>
          <w:shd w:val="clear" w:color="auto" w:fill="FFFFFF"/>
        </w:rPr>
      </w:pPr>
    </w:p>
    <w:p w14:paraId="2AC15A51" w14:textId="71F5219C" w:rsidR="004C3BE2" w:rsidRPr="00485661" w:rsidRDefault="004C3BE2" w:rsidP="00485661">
      <w:pPr>
        <w:autoSpaceDE w:val="0"/>
        <w:autoSpaceDN w:val="0"/>
        <w:adjustRightInd w:val="0"/>
        <w:rPr>
          <w:rFonts w:ascii="Arial" w:eastAsiaTheme="minorHAnsi" w:hAnsi="Arial" w:cs="Arial"/>
          <w:color w:val="000000" w:themeColor="text1"/>
          <w:sz w:val="22"/>
          <w:szCs w:val="22"/>
          <w:lang w:val="es-CO" w:eastAsia="en-US"/>
        </w:rPr>
      </w:pPr>
      <w:r w:rsidRPr="00485661">
        <w:rPr>
          <w:rFonts w:ascii="Arial" w:eastAsiaTheme="minorHAnsi" w:hAnsi="Arial" w:cs="Arial"/>
          <w:color w:val="000000" w:themeColor="text1"/>
          <w:sz w:val="22"/>
          <w:szCs w:val="22"/>
          <w:lang w:val="es-CO" w:eastAsia="en-US"/>
        </w:rPr>
        <w:t>Cordialmente,</w:t>
      </w:r>
    </w:p>
    <w:p w14:paraId="727B018E" w14:textId="590309F8" w:rsidR="005228EB" w:rsidRPr="00485661" w:rsidRDefault="005228EB" w:rsidP="00485661">
      <w:pPr>
        <w:rPr>
          <w:rFonts w:ascii="Arial" w:eastAsiaTheme="minorHAnsi" w:hAnsi="Arial" w:cs="Arial"/>
          <w:color w:val="000000" w:themeColor="text1"/>
          <w:sz w:val="22"/>
          <w:szCs w:val="22"/>
          <w:lang w:val="es-CO" w:eastAsia="en-US"/>
        </w:rPr>
      </w:pPr>
    </w:p>
    <w:p w14:paraId="64A248B5" w14:textId="1C5B8E3F" w:rsidR="00BA7D76" w:rsidRPr="00485661" w:rsidRDefault="00BA7D76" w:rsidP="00485661">
      <w:pPr>
        <w:rPr>
          <w:rFonts w:ascii="Arial" w:eastAsiaTheme="minorHAnsi" w:hAnsi="Arial" w:cs="Arial"/>
          <w:color w:val="000000" w:themeColor="text1"/>
          <w:sz w:val="22"/>
          <w:szCs w:val="22"/>
          <w:lang w:val="es-CO" w:eastAsia="en-US"/>
        </w:rPr>
      </w:pPr>
    </w:p>
    <w:p w14:paraId="5BCD7F45" w14:textId="77777777" w:rsidR="00B64FC0" w:rsidRPr="00485661" w:rsidRDefault="00B64FC0" w:rsidP="00485661">
      <w:pPr>
        <w:rPr>
          <w:rFonts w:ascii="Arial" w:eastAsiaTheme="minorHAnsi" w:hAnsi="Arial" w:cs="Arial"/>
          <w:color w:val="000000" w:themeColor="text1"/>
          <w:sz w:val="22"/>
          <w:szCs w:val="22"/>
          <w:lang w:val="es-CO" w:eastAsia="en-US"/>
        </w:rPr>
      </w:pPr>
    </w:p>
    <w:p w14:paraId="02CEBCAD" w14:textId="240F1AA1" w:rsidR="004C3BE2" w:rsidRPr="00485661" w:rsidRDefault="006E1A2B" w:rsidP="00485661">
      <w:pPr>
        <w:rPr>
          <w:rFonts w:ascii="Arial" w:eastAsiaTheme="minorHAnsi" w:hAnsi="Arial" w:cs="Arial"/>
          <w:b/>
          <w:color w:val="000000" w:themeColor="text1"/>
          <w:sz w:val="22"/>
          <w:szCs w:val="22"/>
          <w:lang w:val="es-CO" w:eastAsia="en-US"/>
        </w:rPr>
      </w:pPr>
      <w:r w:rsidRPr="00485661">
        <w:rPr>
          <w:rFonts w:ascii="Arial" w:eastAsiaTheme="minorHAnsi" w:hAnsi="Arial" w:cs="Arial"/>
          <w:b/>
          <w:color w:val="000000" w:themeColor="text1"/>
          <w:sz w:val="22"/>
          <w:szCs w:val="22"/>
          <w:lang w:val="es-CO" w:eastAsia="en-US"/>
        </w:rPr>
        <w:t>EDNA MATILDE VALLEJO GORDILLO</w:t>
      </w:r>
    </w:p>
    <w:p w14:paraId="5028F072" w14:textId="11FAEE4A" w:rsidR="00C10189" w:rsidRPr="00485661" w:rsidRDefault="004C3BE2" w:rsidP="00485661">
      <w:pPr>
        <w:rPr>
          <w:rFonts w:ascii="Arial" w:eastAsiaTheme="minorHAnsi" w:hAnsi="Arial" w:cs="Arial"/>
          <w:color w:val="000000" w:themeColor="text1"/>
          <w:sz w:val="22"/>
          <w:szCs w:val="22"/>
          <w:lang w:val="es-CO" w:eastAsia="en-US"/>
        </w:rPr>
      </w:pPr>
      <w:r w:rsidRPr="00485661">
        <w:rPr>
          <w:rFonts w:ascii="Arial" w:eastAsiaTheme="minorHAnsi" w:hAnsi="Arial" w:cs="Arial"/>
          <w:color w:val="000000" w:themeColor="text1"/>
          <w:sz w:val="22"/>
          <w:szCs w:val="22"/>
          <w:lang w:val="es-CO" w:eastAsia="en-US"/>
        </w:rPr>
        <w:t xml:space="preserve">Jefe </w:t>
      </w:r>
      <w:r w:rsidR="00640BAA" w:rsidRPr="00485661">
        <w:rPr>
          <w:rFonts w:ascii="Arial" w:eastAsiaTheme="minorHAnsi" w:hAnsi="Arial" w:cs="Arial"/>
          <w:color w:val="000000" w:themeColor="text1"/>
          <w:sz w:val="22"/>
          <w:szCs w:val="22"/>
          <w:lang w:val="es-CO" w:eastAsia="en-US"/>
        </w:rPr>
        <w:t xml:space="preserve">Oficina de </w:t>
      </w:r>
      <w:r w:rsidRPr="00485661">
        <w:rPr>
          <w:rFonts w:ascii="Arial" w:eastAsiaTheme="minorHAnsi" w:hAnsi="Arial" w:cs="Arial"/>
          <w:color w:val="000000" w:themeColor="text1"/>
          <w:sz w:val="22"/>
          <w:szCs w:val="22"/>
          <w:lang w:val="es-CO" w:eastAsia="en-US"/>
        </w:rPr>
        <w:t>Control Interno</w:t>
      </w:r>
    </w:p>
    <w:p w14:paraId="4D9D16B7" w14:textId="6E9D0750" w:rsidR="008E56E0" w:rsidRPr="00485661" w:rsidRDefault="008E56E0" w:rsidP="00485661">
      <w:pPr>
        <w:rPr>
          <w:rFonts w:ascii="Arial" w:eastAsiaTheme="minorHAnsi" w:hAnsi="Arial" w:cs="Arial"/>
          <w:color w:val="000000" w:themeColor="text1"/>
          <w:sz w:val="22"/>
          <w:szCs w:val="22"/>
          <w:lang w:val="es-CO" w:eastAsia="en-US"/>
        </w:rPr>
      </w:pPr>
    </w:p>
    <w:p w14:paraId="192E7190" w14:textId="77777777" w:rsidR="00892DB0" w:rsidRPr="00485661" w:rsidRDefault="00892DB0" w:rsidP="00485661">
      <w:pPr>
        <w:rPr>
          <w:rFonts w:ascii="Arial" w:eastAsiaTheme="minorHAnsi" w:hAnsi="Arial" w:cs="Arial"/>
          <w:color w:val="000000" w:themeColor="text1"/>
          <w:sz w:val="22"/>
          <w:szCs w:val="22"/>
          <w:lang w:val="es-CO" w:eastAsia="en-US"/>
        </w:rPr>
      </w:pPr>
    </w:p>
    <w:p w14:paraId="44DB64AC" w14:textId="12C84BF5" w:rsidR="00640BAA" w:rsidRPr="00485661" w:rsidRDefault="004C3BE2" w:rsidP="00485661">
      <w:pPr>
        <w:rPr>
          <w:rFonts w:ascii="Arial" w:hAnsi="Arial" w:cs="Arial"/>
          <w:color w:val="000000" w:themeColor="text1"/>
        </w:rPr>
      </w:pPr>
      <w:r w:rsidRPr="00485661">
        <w:rPr>
          <w:rFonts w:ascii="Arial" w:hAnsi="Arial" w:cs="Arial"/>
          <w:color w:val="000000" w:themeColor="text1"/>
        </w:rPr>
        <w:t xml:space="preserve">Elaboró: Wellfin Canro Rodríguez – </w:t>
      </w:r>
      <w:r w:rsidR="005228EB" w:rsidRPr="00485661">
        <w:rPr>
          <w:rFonts w:ascii="Arial" w:hAnsi="Arial" w:cs="Arial"/>
          <w:color w:val="000000" w:themeColor="text1"/>
        </w:rPr>
        <w:t>Contador - c</w:t>
      </w:r>
      <w:r w:rsidRPr="00485661">
        <w:rPr>
          <w:rFonts w:ascii="Arial" w:hAnsi="Arial" w:cs="Arial"/>
          <w:color w:val="000000" w:themeColor="text1"/>
        </w:rPr>
        <w:t>ontratista OCI.</w:t>
      </w:r>
    </w:p>
    <w:p w14:paraId="2E0AA911" w14:textId="4568E9AE" w:rsidR="000A7E47" w:rsidRPr="00485661" w:rsidRDefault="000A7E47" w:rsidP="00485661">
      <w:pPr>
        <w:rPr>
          <w:rFonts w:ascii="Arial" w:hAnsi="Arial" w:cs="Arial"/>
          <w:color w:val="000000" w:themeColor="text1"/>
        </w:rPr>
      </w:pPr>
    </w:p>
    <w:p w14:paraId="64D99EF0" w14:textId="0EE24B20" w:rsidR="000A7E47" w:rsidRPr="00485661" w:rsidRDefault="000A7E47" w:rsidP="00485661">
      <w:pPr>
        <w:rPr>
          <w:rFonts w:ascii="Arial" w:hAnsi="Arial" w:cs="Arial"/>
          <w:color w:val="000000" w:themeColor="text1"/>
          <w:sz w:val="22"/>
          <w:szCs w:val="22"/>
        </w:rPr>
      </w:pPr>
    </w:p>
    <w:p w14:paraId="65887C17" w14:textId="4E8F6C8C" w:rsidR="00FF73CA" w:rsidRPr="00485661" w:rsidRDefault="002C29E6" w:rsidP="00485661">
      <w:pPr>
        <w:rPr>
          <w:rFonts w:ascii="Arial" w:hAnsi="Arial" w:cs="Arial"/>
          <w:color w:val="000000" w:themeColor="text1"/>
          <w:sz w:val="22"/>
          <w:szCs w:val="22"/>
        </w:rPr>
      </w:pPr>
      <w:r>
        <w:rPr>
          <w:rFonts w:ascii="Arial" w:hAnsi="Arial" w:cs="Arial"/>
          <w:color w:val="000000" w:themeColor="text1"/>
          <w:sz w:val="22"/>
          <w:szCs w:val="22"/>
        </w:rPr>
        <w:t xml:space="preserve">Aprobado mediante radicado </w:t>
      </w:r>
      <w:r w:rsidRPr="002C29E6">
        <w:rPr>
          <w:rFonts w:ascii="Arial" w:hAnsi="Arial" w:cs="Arial"/>
          <w:color w:val="000000" w:themeColor="text1"/>
          <w:sz w:val="22"/>
          <w:szCs w:val="22"/>
        </w:rPr>
        <w:t>20</w:t>
      </w:r>
      <w:bookmarkStart w:id="78" w:name="_GoBack"/>
      <w:bookmarkEnd w:id="78"/>
      <w:r w:rsidRPr="002C29E6">
        <w:rPr>
          <w:rFonts w:ascii="Arial" w:hAnsi="Arial" w:cs="Arial"/>
          <w:color w:val="000000" w:themeColor="text1"/>
          <w:sz w:val="22"/>
          <w:szCs w:val="22"/>
        </w:rPr>
        <w:t xml:space="preserve">211600079433  </w:t>
      </w:r>
      <w:r w:rsidRPr="002C29E6">
        <w:rPr>
          <w:rFonts w:ascii="Arial" w:hAnsi="Arial" w:cs="Arial"/>
          <w:color w:val="000000" w:themeColor="text1"/>
          <w:sz w:val="22"/>
          <w:szCs w:val="22"/>
        </w:rPr>
        <w:tab/>
      </w:r>
      <w:r>
        <w:rPr>
          <w:rFonts w:ascii="Arial" w:hAnsi="Arial" w:cs="Arial"/>
          <w:color w:val="000000" w:themeColor="text1"/>
          <w:sz w:val="22"/>
          <w:szCs w:val="22"/>
        </w:rPr>
        <w:t xml:space="preserve">de   </w:t>
      </w:r>
      <w:r w:rsidRPr="002C29E6">
        <w:rPr>
          <w:rFonts w:ascii="Arial" w:hAnsi="Arial" w:cs="Arial"/>
          <w:color w:val="000000" w:themeColor="text1"/>
          <w:sz w:val="22"/>
          <w:szCs w:val="22"/>
        </w:rPr>
        <w:t>2021-07-29</w:t>
      </w:r>
    </w:p>
    <w:sectPr w:rsidR="00FF73CA" w:rsidRPr="00485661" w:rsidSect="00047DBA">
      <w:headerReference w:type="default" r:id="rId49"/>
      <w:footerReference w:type="default" r:id="rId50"/>
      <w:pgSz w:w="12242" w:h="15842" w:code="1"/>
      <w:pgMar w:top="2268" w:right="1701" w:bottom="1701" w:left="1701" w:header="284"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49F872" w14:textId="77777777" w:rsidR="00BB35F8" w:rsidRDefault="00BB35F8">
      <w:r>
        <w:separator/>
      </w:r>
    </w:p>
  </w:endnote>
  <w:endnote w:type="continuationSeparator" w:id="0">
    <w:p w14:paraId="01175DB5" w14:textId="77777777" w:rsidR="00BB35F8" w:rsidRDefault="00BB3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4778804"/>
      <w:docPartObj>
        <w:docPartGallery w:val="Page Numbers (Bottom of Page)"/>
        <w:docPartUnique/>
      </w:docPartObj>
    </w:sdtPr>
    <w:sdtEndPr/>
    <w:sdtContent>
      <w:p w14:paraId="1862B8BF" w14:textId="36F358EB" w:rsidR="003A3A79" w:rsidRDefault="003A3A79">
        <w:pPr>
          <w:pStyle w:val="Piedepgina"/>
          <w:jc w:val="right"/>
        </w:pPr>
        <w:r>
          <w:fldChar w:fldCharType="begin"/>
        </w:r>
        <w:r>
          <w:instrText>PAGE   \* MERGEFORMAT</w:instrText>
        </w:r>
        <w:r>
          <w:fldChar w:fldCharType="separate"/>
        </w:r>
        <w:r w:rsidR="00317AC7" w:rsidRPr="00317AC7">
          <w:rPr>
            <w:noProof/>
            <w:lang w:val="es-ES"/>
          </w:rPr>
          <w:t>56</w:t>
        </w:r>
        <w:r>
          <w:rPr>
            <w:noProof/>
            <w:lang w:val="es-ES"/>
          </w:rPr>
          <w:fldChar w:fldCharType="end"/>
        </w:r>
      </w:p>
    </w:sdtContent>
  </w:sdt>
  <w:tbl>
    <w:tblPr>
      <w:tblStyle w:val="Tablaconcuadrcula"/>
      <w:tblW w:w="5373" w:type="pct"/>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3"/>
      <w:gridCol w:w="3606"/>
      <w:gridCol w:w="1780"/>
    </w:tblGrid>
    <w:tr w:rsidR="003A3A79" w14:paraId="2AEC39D1" w14:textId="77777777" w:rsidTr="009A4C23">
      <w:tc>
        <w:tcPr>
          <w:tcW w:w="2165" w:type="pct"/>
        </w:tcPr>
        <w:p w14:paraId="22310654" w14:textId="77777777" w:rsidR="003A3A79" w:rsidRPr="00ED6FF9" w:rsidRDefault="003A3A79" w:rsidP="006A3305">
          <w:pPr>
            <w:tabs>
              <w:tab w:val="center" w:pos="4419"/>
              <w:tab w:val="right" w:pos="8838"/>
            </w:tabs>
            <w:rPr>
              <w:color w:val="000000"/>
              <w:sz w:val="18"/>
              <w:szCs w:val="18"/>
            </w:rPr>
          </w:pPr>
          <w:r w:rsidRPr="00ED6FF9">
            <w:rPr>
              <w:color w:val="000000"/>
              <w:sz w:val="18"/>
              <w:szCs w:val="18"/>
            </w:rPr>
            <w:t>Calle 26 No. 57-41, Torre 8, Pisos  8 CEMSA</w:t>
          </w:r>
        </w:p>
        <w:p w14:paraId="4DCC948A" w14:textId="075B458C" w:rsidR="003A3A79" w:rsidRPr="00ED6FF9" w:rsidRDefault="003A3A79" w:rsidP="006A3305">
          <w:pPr>
            <w:tabs>
              <w:tab w:val="center" w:pos="4419"/>
              <w:tab w:val="right" w:pos="8838"/>
            </w:tabs>
            <w:rPr>
              <w:color w:val="000000"/>
              <w:sz w:val="18"/>
              <w:szCs w:val="18"/>
            </w:rPr>
          </w:pPr>
          <w:r w:rsidRPr="00ED6FF9">
            <w:rPr>
              <w:color w:val="000000"/>
              <w:sz w:val="18"/>
              <w:szCs w:val="18"/>
            </w:rPr>
            <w:t xml:space="preserve">PBX: (+57) (1) 3779555 - Información: Línea 195 </w:t>
          </w:r>
        </w:p>
        <w:p w14:paraId="3C6B4BAC" w14:textId="77777777" w:rsidR="003A3A79" w:rsidRPr="00ED6FF9" w:rsidRDefault="003A3A79" w:rsidP="006A3305">
          <w:pPr>
            <w:tabs>
              <w:tab w:val="center" w:pos="4419"/>
              <w:tab w:val="right" w:pos="8838"/>
            </w:tabs>
            <w:rPr>
              <w:color w:val="000000"/>
              <w:sz w:val="18"/>
              <w:szCs w:val="18"/>
            </w:rPr>
          </w:pPr>
          <w:r w:rsidRPr="00ED6FF9">
            <w:rPr>
              <w:color w:val="000000"/>
              <w:sz w:val="18"/>
              <w:szCs w:val="18"/>
            </w:rPr>
            <w:t>Código Postal: 111321</w:t>
          </w:r>
        </w:p>
        <w:p w14:paraId="7B42E1A5" w14:textId="77777777" w:rsidR="003A3A79" w:rsidRDefault="00BB35F8" w:rsidP="006A3305">
          <w:pPr>
            <w:tabs>
              <w:tab w:val="center" w:pos="4419"/>
              <w:tab w:val="right" w:pos="8838"/>
            </w:tabs>
            <w:rPr>
              <w:rStyle w:val="Hipervnculo"/>
            </w:rPr>
          </w:pPr>
          <w:hyperlink r:id="rId1" w:history="1">
            <w:r w:rsidR="003A3A79" w:rsidRPr="008530E7">
              <w:rPr>
                <w:rStyle w:val="Hipervnculo"/>
              </w:rPr>
              <w:t>www.umv.gov.co</w:t>
            </w:r>
          </w:hyperlink>
        </w:p>
        <w:p w14:paraId="4FD760D0" w14:textId="77777777" w:rsidR="003A3A79" w:rsidRPr="008530E7" w:rsidRDefault="003A3A79" w:rsidP="006A3305">
          <w:pPr>
            <w:tabs>
              <w:tab w:val="center" w:pos="4419"/>
              <w:tab w:val="right" w:pos="8838"/>
            </w:tabs>
            <w:rPr>
              <w:color w:val="000000"/>
            </w:rPr>
          </w:pPr>
        </w:p>
      </w:tc>
      <w:tc>
        <w:tcPr>
          <w:tcW w:w="1898" w:type="pct"/>
        </w:tcPr>
        <w:sdt>
          <w:sdtPr>
            <w:id w:val="2028439357"/>
            <w:docPartObj>
              <w:docPartGallery w:val="Page Numbers (Bottom of Page)"/>
              <w:docPartUnique/>
            </w:docPartObj>
          </w:sdtPr>
          <w:sdtEndPr/>
          <w:sdtContent>
            <w:p w14:paraId="14A9FEBB" w14:textId="77777777" w:rsidR="003A3A79" w:rsidRDefault="003A3A79" w:rsidP="006A3305">
              <w:pPr>
                <w:pStyle w:val="Piedepgina"/>
                <w:jc w:val="right"/>
                <w:rPr>
                  <w:rFonts w:ascii="Arial" w:hAnsi="Arial" w:cs="Arial"/>
                  <w:sz w:val="16"/>
                  <w:szCs w:val="16"/>
                </w:rPr>
              </w:pPr>
            </w:p>
            <w:p w14:paraId="589E0660" w14:textId="77777777" w:rsidR="003A3A79" w:rsidRDefault="003A3A79" w:rsidP="006A3305">
              <w:pPr>
                <w:pStyle w:val="Piedepgina"/>
                <w:jc w:val="right"/>
                <w:rPr>
                  <w:rFonts w:ascii="Arial" w:hAnsi="Arial" w:cs="Arial"/>
                  <w:sz w:val="16"/>
                  <w:szCs w:val="16"/>
                </w:rPr>
              </w:pPr>
            </w:p>
            <w:p w14:paraId="416784CA" w14:textId="1A873738" w:rsidR="003A3A79" w:rsidRDefault="00BB35F8" w:rsidP="006A3305">
              <w:pPr>
                <w:pStyle w:val="Piedepgina"/>
                <w:jc w:val="right"/>
              </w:pPr>
            </w:p>
          </w:sdtContent>
        </w:sdt>
        <w:p w14:paraId="3B5E1326" w14:textId="77777777" w:rsidR="003A3A79" w:rsidRPr="00ED6FF9" w:rsidRDefault="003A3A79" w:rsidP="006A3305">
          <w:pPr>
            <w:tabs>
              <w:tab w:val="center" w:pos="4419"/>
              <w:tab w:val="right" w:pos="8838"/>
            </w:tabs>
            <w:jc w:val="center"/>
            <w:rPr>
              <w:color w:val="000000"/>
              <w:sz w:val="18"/>
              <w:szCs w:val="18"/>
            </w:rPr>
          </w:pPr>
        </w:p>
        <w:p w14:paraId="23116383" w14:textId="77777777" w:rsidR="003A3A79" w:rsidRPr="00ED6FF9" w:rsidRDefault="003A3A79" w:rsidP="006A3305">
          <w:pPr>
            <w:jc w:val="center"/>
            <w:rPr>
              <w:sz w:val="18"/>
              <w:szCs w:val="18"/>
            </w:rPr>
          </w:pPr>
        </w:p>
      </w:tc>
      <w:tc>
        <w:tcPr>
          <w:tcW w:w="937" w:type="pct"/>
        </w:tcPr>
        <w:p w14:paraId="6D234FBC" w14:textId="77777777" w:rsidR="003A3A79" w:rsidRDefault="003A3A79" w:rsidP="006A3305">
          <w:pPr>
            <w:tabs>
              <w:tab w:val="center" w:pos="4419"/>
              <w:tab w:val="right" w:pos="8838"/>
            </w:tabs>
            <w:jc w:val="center"/>
            <w:rPr>
              <w:color w:val="000000"/>
            </w:rPr>
          </w:pPr>
          <w:r>
            <w:rPr>
              <w:noProof/>
              <w:color w:val="000000"/>
              <w:lang w:val="es-CO" w:eastAsia="es-CO"/>
            </w:rPr>
            <w:drawing>
              <wp:inline distT="0" distB="0" distL="0" distR="0" wp14:anchorId="4372C26B" wp14:editId="24996541">
                <wp:extent cx="422184" cy="504275"/>
                <wp:effectExtent l="0" t="0" r="0" b="381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bogota color S.png"/>
                        <pic:cNvPicPr/>
                      </pic:nvPicPr>
                      <pic:blipFill>
                        <a:blip r:embed="rId2">
                          <a:extLst>
                            <a:ext uri="{28A0092B-C50C-407E-A947-70E740481C1C}">
                              <a14:useLocalDpi xmlns:a14="http://schemas.microsoft.com/office/drawing/2010/main" val="0"/>
                            </a:ext>
                          </a:extLst>
                        </a:blip>
                        <a:stretch>
                          <a:fillRect/>
                        </a:stretch>
                      </pic:blipFill>
                      <pic:spPr>
                        <a:xfrm>
                          <a:off x="0" y="0"/>
                          <a:ext cx="434610" cy="519117"/>
                        </a:xfrm>
                        <a:prstGeom prst="rect">
                          <a:avLst/>
                        </a:prstGeom>
                      </pic:spPr>
                    </pic:pic>
                  </a:graphicData>
                </a:graphic>
              </wp:inline>
            </w:drawing>
          </w:r>
        </w:p>
        <w:p w14:paraId="7EB6D382" w14:textId="77777777" w:rsidR="003A3A79" w:rsidRPr="00ED6FF9" w:rsidRDefault="003A3A79" w:rsidP="006A3305">
          <w:pPr>
            <w:tabs>
              <w:tab w:val="center" w:pos="4419"/>
              <w:tab w:val="right" w:pos="8838"/>
            </w:tabs>
            <w:jc w:val="center"/>
            <w:rPr>
              <w:color w:val="000000"/>
              <w:sz w:val="12"/>
              <w:szCs w:val="12"/>
            </w:rPr>
          </w:pPr>
          <w:r w:rsidRPr="00ED6FF9">
            <w:rPr>
              <w:color w:val="000000"/>
              <w:sz w:val="12"/>
              <w:szCs w:val="12"/>
            </w:rPr>
            <w:t>ALCALDÍA MAYOR</w:t>
          </w:r>
        </w:p>
        <w:p w14:paraId="46DD17F0" w14:textId="77777777" w:rsidR="003A3A79" w:rsidRDefault="003A3A79" w:rsidP="006A3305">
          <w:pPr>
            <w:tabs>
              <w:tab w:val="center" w:pos="4419"/>
              <w:tab w:val="right" w:pos="8838"/>
            </w:tabs>
            <w:jc w:val="center"/>
            <w:rPr>
              <w:color w:val="000000"/>
            </w:rPr>
          </w:pPr>
          <w:r w:rsidRPr="00ED6FF9">
            <w:rPr>
              <w:color w:val="000000"/>
              <w:sz w:val="12"/>
              <w:szCs w:val="12"/>
            </w:rPr>
            <w:t>DE BOGOTÁ D.C.</w:t>
          </w:r>
        </w:p>
      </w:tc>
    </w:tr>
  </w:tbl>
  <w:p w14:paraId="1E5628EB" w14:textId="77777777" w:rsidR="003A3A79" w:rsidRPr="00D81FCA" w:rsidRDefault="003A3A79" w:rsidP="00C76576">
    <w:pPr>
      <w:pStyle w:val="Piedepgina"/>
      <w:rPr>
        <w:rFonts w:ascii="Arial" w:hAnsi="Arial" w:cs="Arial"/>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C58DF1" w14:textId="77777777" w:rsidR="00BB35F8" w:rsidRDefault="00BB35F8">
      <w:r>
        <w:separator/>
      </w:r>
    </w:p>
  </w:footnote>
  <w:footnote w:type="continuationSeparator" w:id="0">
    <w:p w14:paraId="27B635AB" w14:textId="77777777" w:rsidR="00BB35F8" w:rsidRDefault="00BB35F8">
      <w:r>
        <w:continuationSeparator/>
      </w:r>
    </w:p>
  </w:footnote>
  <w:footnote w:id="1">
    <w:p w14:paraId="19BF94A6" w14:textId="27ED5DC7" w:rsidR="003A3A79" w:rsidRPr="00F14A10" w:rsidRDefault="003A3A79">
      <w:pPr>
        <w:pStyle w:val="Textonotapie"/>
        <w:rPr>
          <w:rFonts w:ascii="Arial" w:hAnsi="Arial" w:cs="Arial"/>
          <w:sz w:val="16"/>
          <w:szCs w:val="16"/>
          <w:lang w:val="es-CO"/>
        </w:rPr>
      </w:pPr>
      <w:r w:rsidRPr="00F14A10">
        <w:rPr>
          <w:rStyle w:val="Refdenotaalpie"/>
          <w:rFonts w:ascii="Arial" w:hAnsi="Arial" w:cs="Arial"/>
          <w:sz w:val="16"/>
          <w:szCs w:val="16"/>
        </w:rPr>
        <w:footnoteRef/>
      </w:r>
      <w:r w:rsidRPr="00F14A10">
        <w:rPr>
          <w:rFonts w:ascii="Arial" w:hAnsi="Arial" w:cs="Arial"/>
          <w:sz w:val="16"/>
          <w:szCs w:val="16"/>
        </w:rPr>
        <w:t xml:space="preserve"> </w:t>
      </w:r>
      <w:r w:rsidRPr="00F14A10">
        <w:rPr>
          <w:rFonts w:ascii="Arial" w:hAnsi="Arial" w:cs="Arial"/>
          <w:sz w:val="16"/>
          <w:szCs w:val="16"/>
          <w:lang w:val="es-CO"/>
        </w:rPr>
        <w:t>Según lo comunicó la mesa de ayuda de la UAERMV a través del de correo electrónico del 22 de julio de 2021, previa solicitud de la información.</w:t>
      </w:r>
    </w:p>
  </w:footnote>
  <w:footnote w:id="2">
    <w:p w14:paraId="63BF5A27" w14:textId="54A4561D" w:rsidR="003A3A79" w:rsidRPr="00360460" w:rsidRDefault="003A3A79">
      <w:pPr>
        <w:pStyle w:val="Textonotapie"/>
        <w:rPr>
          <w:lang w:val="es-MX"/>
        </w:rPr>
      </w:pPr>
      <w:r>
        <w:rPr>
          <w:rStyle w:val="Refdenotaalpie"/>
        </w:rPr>
        <w:footnoteRef/>
      </w:r>
      <w:r>
        <w:t xml:space="preserve"> </w:t>
      </w:r>
      <w:r>
        <w:rPr>
          <w:rFonts w:ascii="Arial" w:hAnsi="Arial" w:cs="Arial"/>
          <w:sz w:val="16"/>
          <w:szCs w:val="16"/>
          <w:lang w:val="es-MX"/>
        </w:rPr>
        <w:t>La administración suministró mediante correo electrónico del 21 de octubre de 2020, el acta de recibo final de adecuaciones mobiliario Piso 7 y 8 Unidad de Mantenimiento Vial – Entrega de obra suscrita el 11 de agosto de 2020.</w:t>
      </w:r>
    </w:p>
  </w:footnote>
  <w:footnote w:id="3">
    <w:p w14:paraId="65B65887" w14:textId="10FDD089" w:rsidR="003A3A79" w:rsidRPr="00F14A10" w:rsidRDefault="003A3A79">
      <w:pPr>
        <w:pStyle w:val="Textonotapie"/>
        <w:rPr>
          <w:rFonts w:ascii="Arial" w:hAnsi="Arial" w:cs="Arial"/>
          <w:color w:val="000000"/>
          <w:sz w:val="16"/>
          <w:szCs w:val="16"/>
          <w:shd w:val="clear" w:color="auto" w:fill="FFFFFF"/>
        </w:rPr>
      </w:pPr>
      <w:r w:rsidRPr="00F14A10">
        <w:rPr>
          <w:rFonts w:ascii="Arial" w:hAnsi="Arial" w:cs="Arial"/>
          <w:color w:val="000000"/>
          <w:sz w:val="16"/>
          <w:szCs w:val="16"/>
          <w:shd w:val="clear" w:color="auto" w:fill="FFFFFF"/>
          <w:vertAlign w:val="superscript"/>
        </w:rPr>
        <w:footnoteRef/>
      </w:r>
      <w:r w:rsidRPr="00F14A10">
        <w:rPr>
          <w:rFonts w:ascii="Arial" w:hAnsi="Arial" w:cs="Arial"/>
          <w:color w:val="000000"/>
          <w:sz w:val="16"/>
          <w:szCs w:val="16"/>
          <w:shd w:val="clear" w:color="auto" w:fill="FFFFFF"/>
          <w:vertAlign w:val="superscript"/>
        </w:rPr>
        <w:t xml:space="preserve"> </w:t>
      </w:r>
      <w:r w:rsidRPr="00F14A10">
        <w:rPr>
          <w:rFonts w:ascii="Arial" w:hAnsi="Arial" w:cs="Arial"/>
          <w:color w:val="000000"/>
          <w:sz w:val="16"/>
          <w:szCs w:val="16"/>
          <w:shd w:val="clear" w:color="auto" w:fill="FFFFFF"/>
        </w:rPr>
        <w:t xml:space="preserve">Tomado del contrato de arrendamiento 364 de 2020 suscrito con FAMOC DEPANEL S.A., acto administrativo de justificación de contratación directa, folio 2 de 14, link </w:t>
      </w:r>
      <w:hyperlink r:id="rId1" w:history="1">
        <w:r w:rsidRPr="00F14A10">
          <w:rPr>
            <w:rStyle w:val="Hipervnculo"/>
            <w:rFonts w:ascii="Arial" w:hAnsi="Arial" w:cs="Arial"/>
            <w:sz w:val="16"/>
            <w:szCs w:val="16"/>
            <w:shd w:val="clear" w:color="auto" w:fill="FFFFFF"/>
          </w:rPr>
          <w:t>https://community.secop.gov.co/Public/Tendering/OpportunityDetail/Index?noticeUID=CO1.NTC.1254204&amp;isFromPublicArea=True&amp;isModal=False</w:t>
        </w:r>
      </w:hyperlink>
      <w:r w:rsidRPr="00F14A10">
        <w:rPr>
          <w:rFonts w:ascii="Arial" w:hAnsi="Arial" w:cs="Arial"/>
          <w:color w:val="000000"/>
          <w:sz w:val="16"/>
          <w:szCs w:val="16"/>
          <w:shd w:val="clear" w:color="auto" w:fill="FFFFFF"/>
        </w:rPr>
        <w:t>.</w:t>
      </w:r>
    </w:p>
    <w:p w14:paraId="32208C95" w14:textId="77777777" w:rsidR="003A3A79" w:rsidRPr="00F14A10" w:rsidRDefault="003A3A79">
      <w:pPr>
        <w:pStyle w:val="Textonotapie"/>
        <w:rPr>
          <w:rFonts w:ascii="Arial" w:hAnsi="Arial" w:cs="Arial"/>
          <w:color w:val="000000"/>
          <w:sz w:val="16"/>
          <w:szCs w:val="16"/>
          <w:shd w:val="clear" w:color="auto" w:fill="FFFFFF"/>
        </w:rPr>
      </w:pPr>
    </w:p>
  </w:footnote>
  <w:footnote w:id="4">
    <w:p w14:paraId="03AC2D01" w14:textId="5B382A77" w:rsidR="003A3A79" w:rsidRPr="00F14A10" w:rsidRDefault="003A3A79">
      <w:pPr>
        <w:pStyle w:val="Textonotapie"/>
        <w:rPr>
          <w:rFonts w:ascii="Arial" w:hAnsi="Arial" w:cs="Arial"/>
          <w:sz w:val="16"/>
          <w:szCs w:val="16"/>
          <w:lang w:val="es-MX"/>
        </w:rPr>
      </w:pPr>
      <w:r w:rsidRPr="00F14A10">
        <w:rPr>
          <w:rStyle w:val="Refdenotaalpie"/>
          <w:rFonts w:ascii="Arial" w:hAnsi="Arial" w:cs="Arial"/>
          <w:sz w:val="16"/>
          <w:szCs w:val="16"/>
        </w:rPr>
        <w:footnoteRef/>
      </w:r>
      <w:r w:rsidRPr="00F14A10">
        <w:rPr>
          <w:rFonts w:ascii="Arial" w:hAnsi="Arial" w:cs="Arial"/>
          <w:sz w:val="16"/>
          <w:szCs w:val="16"/>
        </w:rPr>
        <w:t xml:space="preserve"> </w:t>
      </w:r>
      <w:r w:rsidRPr="00F14A10">
        <w:rPr>
          <w:rFonts w:ascii="Arial" w:hAnsi="Arial" w:cs="Arial"/>
          <w:color w:val="000000"/>
          <w:sz w:val="16"/>
          <w:szCs w:val="16"/>
          <w:shd w:val="clear" w:color="auto" w:fill="FFFFFF"/>
        </w:rPr>
        <w:t xml:space="preserve">Tomado del memorando de Secretaría General </w:t>
      </w:r>
      <w:r w:rsidRPr="00F14A10">
        <w:rPr>
          <w:rFonts w:ascii="Arial" w:hAnsi="Arial" w:cs="Arial"/>
          <w:color w:val="000000" w:themeColor="text1"/>
          <w:sz w:val="16"/>
          <w:szCs w:val="16"/>
          <w:lang w:val="es-ES" w:eastAsia="es-ES_tradnl"/>
        </w:rPr>
        <w:t>20211170077183 del 19 de julio de 2021-</w:t>
      </w:r>
    </w:p>
  </w:footnote>
  <w:footnote w:id="5">
    <w:p w14:paraId="22245489" w14:textId="6DABF5BA" w:rsidR="003A3A79" w:rsidRPr="002361C2" w:rsidRDefault="003A3A79">
      <w:pPr>
        <w:pStyle w:val="Textonotapie"/>
        <w:rPr>
          <w:rFonts w:ascii="Arial" w:hAnsi="Arial" w:cs="Arial"/>
          <w:color w:val="000000"/>
          <w:sz w:val="16"/>
          <w:szCs w:val="16"/>
          <w:shd w:val="clear" w:color="auto" w:fill="FFFFFF"/>
        </w:rPr>
      </w:pPr>
      <w:r w:rsidRPr="002361C2">
        <w:rPr>
          <w:rStyle w:val="Refdenotaalpie"/>
          <w:rFonts w:ascii="Arial" w:hAnsi="Arial" w:cs="Arial"/>
          <w:sz w:val="16"/>
          <w:szCs w:val="16"/>
          <w:vertAlign w:val="baseline"/>
        </w:rPr>
        <w:footnoteRef/>
      </w:r>
      <w:r w:rsidRPr="002361C2">
        <w:rPr>
          <w:rFonts w:ascii="Arial" w:hAnsi="Arial" w:cs="Arial"/>
          <w:sz w:val="16"/>
          <w:szCs w:val="16"/>
        </w:rPr>
        <w:t xml:space="preserve"> </w:t>
      </w:r>
      <w:r w:rsidRPr="002361C2">
        <w:rPr>
          <w:rFonts w:ascii="Arial" w:hAnsi="Arial" w:cs="Arial"/>
          <w:color w:val="000000"/>
          <w:sz w:val="16"/>
          <w:szCs w:val="16"/>
          <w:shd w:val="clear" w:color="auto" w:fill="FFFFFF"/>
        </w:rPr>
        <w:t xml:space="preserve">Las ejecuciones presupuestales se descargaron en la página Web de la Secretaría de Hacienda Distrital en el enlace </w:t>
      </w:r>
      <w:hyperlink r:id="rId2" w:history="1">
        <w:r w:rsidRPr="002361C2">
          <w:rPr>
            <w:rStyle w:val="Hipervnculo"/>
            <w:rFonts w:ascii="Arial" w:hAnsi="Arial" w:cs="Arial"/>
            <w:sz w:val="16"/>
            <w:szCs w:val="16"/>
            <w:shd w:val="clear" w:color="auto" w:fill="FFFFFF"/>
          </w:rPr>
          <w:t>http://www.shd.gov.co/shd/informes-presupuestales?field_subtipo_de_documento_value=2&amp;field_vigencia_value=2011&amp;field_mes_value=7</w:t>
        </w:r>
      </w:hyperlink>
    </w:p>
    <w:p w14:paraId="418A7E33" w14:textId="77777777" w:rsidR="003A3A79" w:rsidRPr="002361C2" w:rsidRDefault="003A3A79">
      <w:pPr>
        <w:pStyle w:val="Textonotapie"/>
        <w:rPr>
          <w:rFonts w:ascii="Arial" w:hAnsi="Arial" w:cs="Arial"/>
          <w:sz w:val="16"/>
          <w:szCs w:val="16"/>
          <w:lang w:val="es-CO"/>
        </w:rPr>
      </w:pPr>
    </w:p>
  </w:footnote>
  <w:footnote w:id="6">
    <w:p w14:paraId="02353042" w14:textId="1E8D2F9E" w:rsidR="003A3A79" w:rsidRPr="00DA0D68" w:rsidRDefault="003A3A79" w:rsidP="00994546">
      <w:pPr>
        <w:pStyle w:val="Textonotapie"/>
        <w:rPr>
          <w:lang w:val="es-ES"/>
        </w:rPr>
      </w:pPr>
      <w:r w:rsidRPr="002D134C">
        <w:rPr>
          <w:rStyle w:val="Refdenotaalpie"/>
          <w:rFonts w:ascii="Arial" w:hAnsi="Arial" w:cs="Arial"/>
          <w:sz w:val="16"/>
          <w:szCs w:val="16"/>
        </w:rPr>
        <w:footnoteRef/>
      </w:r>
      <w:r w:rsidRPr="002D134C">
        <w:rPr>
          <w:rFonts w:ascii="Arial" w:hAnsi="Arial" w:cs="Arial"/>
          <w:sz w:val="16"/>
          <w:szCs w:val="16"/>
        </w:rPr>
        <w:t xml:space="preserve"> El estado de avance de las metas a </w:t>
      </w:r>
      <w:r>
        <w:rPr>
          <w:rFonts w:ascii="Arial" w:hAnsi="Arial" w:cs="Arial"/>
          <w:sz w:val="16"/>
          <w:szCs w:val="16"/>
        </w:rPr>
        <w:t xml:space="preserve">30 </w:t>
      </w:r>
      <w:r w:rsidRPr="002D134C">
        <w:rPr>
          <w:rFonts w:ascii="Arial" w:hAnsi="Arial" w:cs="Arial"/>
          <w:sz w:val="16"/>
          <w:szCs w:val="16"/>
        </w:rPr>
        <w:t xml:space="preserve">de </w:t>
      </w:r>
      <w:r>
        <w:rPr>
          <w:rFonts w:ascii="Arial" w:hAnsi="Arial" w:cs="Arial"/>
          <w:sz w:val="16"/>
          <w:szCs w:val="16"/>
        </w:rPr>
        <w:t>junio</w:t>
      </w:r>
      <w:r w:rsidRPr="002D134C">
        <w:rPr>
          <w:rFonts w:ascii="Arial" w:hAnsi="Arial" w:cs="Arial"/>
          <w:sz w:val="16"/>
          <w:szCs w:val="16"/>
        </w:rPr>
        <w:t xml:space="preserve"> de 2021, fue compartido mediante correo electrónico de </w:t>
      </w:r>
      <w:r>
        <w:rPr>
          <w:rFonts w:ascii="Arial" w:hAnsi="Arial" w:cs="Arial"/>
          <w:sz w:val="16"/>
          <w:szCs w:val="16"/>
        </w:rPr>
        <w:t xml:space="preserve">la </w:t>
      </w:r>
      <w:r w:rsidRPr="002D134C">
        <w:rPr>
          <w:rFonts w:ascii="Arial" w:hAnsi="Arial" w:cs="Arial"/>
          <w:sz w:val="16"/>
          <w:szCs w:val="16"/>
        </w:rPr>
        <w:t>Oficina Asesora de Planea</w:t>
      </w:r>
      <w:r>
        <w:rPr>
          <w:rFonts w:ascii="Arial" w:hAnsi="Arial" w:cs="Arial"/>
          <w:sz w:val="16"/>
          <w:szCs w:val="16"/>
        </w:rPr>
        <w:t>ción – OAP, el 23 julio de 2021, previa solicitud de la información.</w:t>
      </w:r>
    </w:p>
  </w:footnote>
  <w:footnote w:id="7">
    <w:p w14:paraId="5FC643C1" w14:textId="10A98128" w:rsidR="003A3A79" w:rsidRPr="00D04F7E" w:rsidRDefault="003A3A79">
      <w:pPr>
        <w:pStyle w:val="Textonotapie"/>
        <w:rPr>
          <w:lang w:val="es-ES"/>
        </w:rPr>
      </w:pPr>
      <w:r w:rsidRPr="00D04F7E">
        <w:rPr>
          <w:rStyle w:val="Refdenotaalpie"/>
          <w:rFonts w:ascii="Arial" w:hAnsi="Arial" w:cs="Arial"/>
          <w:sz w:val="16"/>
          <w:szCs w:val="16"/>
        </w:rPr>
        <w:footnoteRef/>
      </w:r>
      <w:r w:rsidRPr="00D04F7E">
        <w:rPr>
          <w:rFonts w:ascii="Arial" w:hAnsi="Arial" w:cs="Arial"/>
          <w:sz w:val="16"/>
          <w:szCs w:val="16"/>
        </w:rPr>
        <w:t xml:space="preserve"> Resolución </w:t>
      </w:r>
      <w:r>
        <w:rPr>
          <w:rFonts w:ascii="Arial" w:hAnsi="Arial" w:cs="Arial"/>
          <w:sz w:val="16"/>
          <w:szCs w:val="16"/>
        </w:rPr>
        <w:t>051</w:t>
      </w:r>
      <w:r w:rsidRPr="00D04F7E">
        <w:rPr>
          <w:rFonts w:ascii="Arial" w:hAnsi="Arial" w:cs="Arial"/>
          <w:sz w:val="16"/>
          <w:szCs w:val="16"/>
        </w:rPr>
        <w:t xml:space="preserve"> </w:t>
      </w:r>
      <w:r w:rsidRPr="00AD41F0">
        <w:rPr>
          <w:rFonts w:ascii="Arial" w:hAnsi="Arial" w:cs="Arial"/>
          <w:sz w:val="16"/>
          <w:szCs w:val="16"/>
        </w:rPr>
        <w:t>“Por la cual se autoriza y reconoce en dinero días compensatorios causados hasta el 31 de diciembre de 2020”</w:t>
      </w:r>
      <w:r w:rsidRPr="00D04F7E">
        <w:rPr>
          <w:rFonts w:ascii="Arial" w:hAnsi="Arial" w:cs="Arial"/>
          <w:sz w:val="16"/>
          <w:szCs w:val="16"/>
        </w:rPr>
        <w:t xml:space="preserve">: </w:t>
      </w:r>
      <w:r>
        <w:rPr>
          <w:rFonts w:ascii="Arial" w:hAnsi="Arial" w:cs="Arial"/>
          <w:sz w:val="16"/>
          <w:szCs w:val="16"/>
        </w:rPr>
        <w:t>3</w:t>
      </w:r>
      <w:r w:rsidRPr="00D04F7E">
        <w:rPr>
          <w:rFonts w:ascii="Arial" w:hAnsi="Arial" w:cs="Arial"/>
          <w:sz w:val="16"/>
          <w:szCs w:val="16"/>
        </w:rPr>
        <w:t xml:space="preserve"> conductores, 1 técnico operativo y </w:t>
      </w:r>
      <w:r>
        <w:rPr>
          <w:rFonts w:ascii="Arial" w:hAnsi="Arial" w:cs="Arial"/>
          <w:sz w:val="16"/>
          <w:szCs w:val="16"/>
        </w:rPr>
        <w:t>1 auxiliar administrativo</w:t>
      </w:r>
      <w:r w:rsidRPr="00D04F7E">
        <w:rPr>
          <w:rFonts w:ascii="Arial" w:hAnsi="Arial" w:cs="Arial"/>
          <w:sz w:val="16"/>
          <w:szCs w:val="16"/>
        </w:rPr>
        <w:t>, por valores de $2.</w:t>
      </w:r>
      <w:r>
        <w:rPr>
          <w:rFonts w:ascii="Arial" w:hAnsi="Arial" w:cs="Arial"/>
          <w:sz w:val="16"/>
          <w:szCs w:val="16"/>
        </w:rPr>
        <w:t>370</w:t>
      </w:r>
      <w:r w:rsidRPr="00D04F7E">
        <w:rPr>
          <w:rFonts w:ascii="Arial" w:hAnsi="Arial" w:cs="Arial"/>
          <w:sz w:val="16"/>
          <w:szCs w:val="16"/>
        </w:rPr>
        <w:t>.</w:t>
      </w:r>
      <w:r>
        <w:rPr>
          <w:rFonts w:ascii="Arial" w:hAnsi="Arial" w:cs="Arial"/>
          <w:sz w:val="16"/>
          <w:szCs w:val="16"/>
        </w:rPr>
        <w:t>843</w:t>
      </w:r>
      <w:r w:rsidRPr="00D04F7E">
        <w:rPr>
          <w:rFonts w:ascii="Arial" w:hAnsi="Arial" w:cs="Arial"/>
          <w:sz w:val="16"/>
          <w:szCs w:val="16"/>
        </w:rPr>
        <w:t xml:space="preserve">, </w:t>
      </w:r>
      <w:r>
        <w:rPr>
          <w:rFonts w:ascii="Arial" w:hAnsi="Arial" w:cs="Arial"/>
          <w:sz w:val="16"/>
          <w:szCs w:val="16"/>
        </w:rPr>
        <w:t>$114</w:t>
      </w:r>
      <w:r w:rsidRPr="00D04F7E">
        <w:rPr>
          <w:rFonts w:ascii="Arial" w:hAnsi="Arial" w:cs="Arial"/>
          <w:sz w:val="16"/>
          <w:szCs w:val="16"/>
        </w:rPr>
        <w:t>.</w:t>
      </w:r>
      <w:r>
        <w:rPr>
          <w:rFonts w:ascii="Arial" w:hAnsi="Arial" w:cs="Arial"/>
          <w:sz w:val="16"/>
          <w:szCs w:val="16"/>
        </w:rPr>
        <w:t>163</w:t>
      </w:r>
      <w:r w:rsidRPr="00D04F7E">
        <w:rPr>
          <w:rFonts w:ascii="Arial" w:hAnsi="Arial" w:cs="Arial"/>
          <w:sz w:val="16"/>
          <w:szCs w:val="16"/>
        </w:rPr>
        <w:t xml:space="preserve"> y $</w:t>
      </w:r>
      <w:r>
        <w:rPr>
          <w:rFonts w:ascii="Arial" w:hAnsi="Arial" w:cs="Arial"/>
          <w:sz w:val="16"/>
          <w:szCs w:val="16"/>
        </w:rPr>
        <w:t>768</w:t>
      </w:r>
      <w:r w:rsidRPr="00D04F7E">
        <w:rPr>
          <w:rFonts w:ascii="Arial" w:hAnsi="Arial" w:cs="Arial"/>
          <w:sz w:val="16"/>
          <w:szCs w:val="16"/>
        </w:rPr>
        <w:t>.</w:t>
      </w:r>
      <w:r>
        <w:rPr>
          <w:rFonts w:ascii="Arial" w:hAnsi="Arial" w:cs="Arial"/>
          <w:sz w:val="16"/>
          <w:szCs w:val="16"/>
        </w:rPr>
        <w:t>863</w:t>
      </w:r>
      <w:r w:rsidRPr="00D04F7E">
        <w:rPr>
          <w:rFonts w:ascii="Arial" w:hAnsi="Arial" w:cs="Arial"/>
          <w:sz w:val="16"/>
          <w:szCs w:val="16"/>
        </w:rPr>
        <w:t>, respectivamente.</w:t>
      </w:r>
    </w:p>
  </w:footnote>
  <w:footnote w:id="8">
    <w:p w14:paraId="3590B63A" w14:textId="77777777" w:rsidR="003A3A79" w:rsidRPr="006E2A88" w:rsidRDefault="003A3A79" w:rsidP="00BC654E">
      <w:pPr>
        <w:pStyle w:val="Textonotapie"/>
        <w:rPr>
          <w:rFonts w:ascii="Arial" w:hAnsi="Arial" w:cs="Arial"/>
          <w:sz w:val="16"/>
          <w:szCs w:val="16"/>
        </w:rPr>
      </w:pPr>
      <w:r w:rsidRPr="006E2A88">
        <w:rPr>
          <w:rStyle w:val="Refdenotaalpie"/>
          <w:rFonts w:ascii="Arial" w:hAnsi="Arial" w:cs="Arial"/>
          <w:sz w:val="16"/>
          <w:szCs w:val="16"/>
        </w:rPr>
        <w:footnoteRef/>
      </w:r>
      <w:r w:rsidRPr="006E2A88">
        <w:rPr>
          <w:rFonts w:ascii="Arial" w:hAnsi="Arial" w:cs="Arial"/>
          <w:sz w:val="16"/>
          <w:szCs w:val="16"/>
        </w:rPr>
        <w:t xml:space="preserve"> La planta actual de empleados públicos y trabajadores oficiales se reglamenta bajo el Acuerdo 012 de 2010.</w:t>
      </w:r>
    </w:p>
    <w:p w14:paraId="0BAB9C53" w14:textId="77777777" w:rsidR="003A3A79" w:rsidRPr="006E2A88" w:rsidRDefault="003A3A79" w:rsidP="005A24E6">
      <w:pPr>
        <w:pStyle w:val="Textonotapie"/>
        <w:rPr>
          <w:rFonts w:ascii="Arial" w:hAnsi="Arial" w:cs="Arial"/>
          <w:sz w:val="16"/>
          <w:szCs w:val="16"/>
          <w:lang w:val="es-CO"/>
        </w:rPr>
      </w:pPr>
      <w:r w:rsidRPr="006E2A88">
        <w:rPr>
          <w:rFonts w:ascii="Arial" w:hAnsi="Arial" w:cs="Arial"/>
          <w:sz w:val="16"/>
          <w:szCs w:val="16"/>
        </w:rPr>
        <w:t xml:space="preserve">  La estructura administrativa de trabajadores oficiales se modificó con el Acuerdo 09 de 2016.</w:t>
      </w:r>
    </w:p>
  </w:footnote>
  <w:footnote w:id="9">
    <w:p w14:paraId="6ABF2B5A" w14:textId="01401DB8" w:rsidR="003A3A79" w:rsidRPr="00A32461" w:rsidRDefault="003A3A79" w:rsidP="00DF51C1">
      <w:pPr>
        <w:pStyle w:val="Textonotapie"/>
        <w:rPr>
          <w:rFonts w:ascii="Arial" w:hAnsi="Arial" w:cs="Arial"/>
          <w:sz w:val="16"/>
          <w:szCs w:val="16"/>
          <w:lang w:val="es-CO"/>
        </w:rPr>
      </w:pPr>
      <w:r w:rsidRPr="00A32461">
        <w:rPr>
          <w:rStyle w:val="Refdenotaalpie"/>
          <w:rFonts w:ascii="Arial" w:hAnsi="Arial" w:cs="Arial"/>
          <w:sz w:val="16"/>
          <w:szCs w:val="16"/>
        </w:rPr>
        <w:footnoteRef/>
      </w:r>
      <w:r w:rsidRPr="00A32461">
        <w:rPr>
          <w:rFonts w:ascii="Arial" w:hAnsi="Arial" w:cs="Arial"/>
          <w:sz w:val="16"/>
          <w:szCs w:val="16"/>
        </w:rPr>
        <w:t xml:space="preserve"> </w:t>
      </w:r>
      <w:r w:rsidRPr="00A32461">
        <w:rPr>
          <w:rFonts w:ascii="Arial" w:hAnsi="Arial" w:cs="Arial"/>
          <w:sz w:val="16"/>
          <w:szCs w:val="16"/>
          <w:lang w:val="es-CO"/>
        </w:rPr>
        <w:t>Decreto 492 de 2019, articulo 5: “Compensación por vacaciones. Sólo se reconocerán en dinero las vacaciones causadas y no disfrutadas, en caso de retiro definitivo del servidor público”.</w:t>
      </w:r>
    </w:p>
  </w:footnote>
  <w:footnote w:id="10">
    <w:p w14:paraId="298C2718" w14:textId="335B4E55" w:rsidR="003A3A79" w:rsidRPr="00A32461" w:rsidRDefault="003A3A79" w:rsidP="00AB5BCC">
      <w:pPr>
        <w:pStyle w:val="Textonotapie"/>
        <w:rPr>
          <w:sz w:val="16"/>
          <w:szCs w:val="16"/>
          <w:lang w:val="es-MX"/>
        </w:rPr>
      </w:pPr>
      <w:r w:rsidRPr="00A32461">
        <w:rPr>
          <w:rStyle w:val="Refdenotaalpie"/>
          <w:sz w:val="16"/>
          <w:szCs w:val="16"/>
        </w:rPr>
        <w:footnoteRef/>
      </w:r>
      <w:r w:rsidRPr="00A32461">
        <w:rPr>
          <w:sz w:val="16"/>
          <w:szCs w:val="16"/>
        </w:rPr>
        <w:t xml:space="preserve"> </w:t>
      </w:r>
      <w:r w:rsidRPr="00A32461">
        <w:rPr>
          <w:rFonts w:ascii="Arial" w:hAnsi="Arial" w:cs="Arial"/>
          <w:sz w:val="16"/>
          <w:szCs w:val="16"/>
          <w:lang w:val="es-CO"/>
        </w:rPr>
        <w:t xml:space="preserve">Resolución </w:t>
      </w:r>
      <w:r>
        <w:rPr>
          <w:rFonts w:ascii="Arial" w:hAnsi="Arial" w:cs="Arial"/>
          <w:sz w:val="16"/>
          <w:szCs w:val="16"/>
          <w:lang w:val="es-CO"/>
        </w:rPr>
        <w:t xml:space="preserve">232 </w:t>
      </w:r>
      <w:r w:rsidRPr="00A32461">
        <w:rPr>
          <w:rFonts w:ascii="Arial" w:hAnsi="Arial" w:cs="Arial"/>
          <w:sz w:val="16"/>
          <w:szCs w:val="16"/>
          <w:lang w:val="es-CO"/>
        </w:rPr>
        <w:t xml:space="preserve">de 2021 “Por la cual se interrumpe el disfrute de unas vacaciones” de </w:t>
      </w:r>
      <w:r>
        <w:rPr>
          <w:rFonts w:ascii="Arial" w:hAnsi="Arial" w:cs="Arial"/>
          <w:sz w:val="16"/>
          <w:szCs w:val="16"/>
          <w:lang w:val="es-CO"/>
        </w:rPr>
        <w:t xml:space="preserve">la Secretaria General </w:t>
      </w:r>
      <w:r w:rsidRPr="00A32461">
        <w:rPr>
          <w:rFonts w:ascii="Arial" w:hAnsi="Arial" w:cs="Arial"/>
          <w:sz w:val="16"/>
          <w:szCs w:val="16"/>
          <w:lang w:val="es-CO"/>
        </w:rPr>
        <w:t xml:space="preserve">código </w:t>
      </w:r>
      <w:r>
        <w:rPr>
          <w:rFonts w:ascii="Arial" w:hAnsi="Arial" w:cs="Arial"/>
          <w:sz w:val="16"/>
          <w:szCs w:val="16"/>
          <w:lang w:val="es-CO"/>
        </w:rPr>
        <w:t>054</w:t>
      </w:r>
      <w:r w:rsidRPr="00A32461">
        <w:rPr>
          <w:rFonts w:ascii="Arial" w:hAnsi="Arial" w:cs="Arial"/>
          <w:sz w:val="16"/>
          <w:szCs w:val="16"/>
          <w:lang w:val="es-CO"/>
        </w:rPr>
        <w:t xml:space="preserve">, grado </w:t>
      </w:r>
      <w:r>
        <w:rPr>
          <w:rFonts w:ascii="Arial" w:hAnsi="Arial" w:cs="Arial"/>
          <w:sz w:val="16"/>
          <w:szCs w:val="16"/>
          <w:lang w:val="es-CO"/>
        </w:rPr>
        <w:t>03</w:t>
      </w:r>
      <w:r w:rsidRPr="00A32461">
        <w:rPr>
          <w:rFonts w:ascii="Arial" w:hAnsi="Arial" w:cs="Arial"/>
          <w:sz w:val="16"/>
          <w:szCs w:val="16"/>
          <w:lang w:val="es-CO"/>
        </w:rPr>
        <w:t>.</w:t>
      </w:r>
    </w:p>
  </w:footnote>
  <w:footnote w:id="11">
    <w:p w14:paraId="7F6C0AF8" w14:textId="216E6E44" w:rsidR="003A3A79" w:rsidRPr="00A32461" w:rsidRDefault="003A3A79" w:rsidP="00EA5F3A">
      <w:pPr>
        <w:pStyle w:val="Textonotapie"/>
        <w:rPr>
          <w:rFonts w:ascii="Arial" w:hAnsi="Arial" w:cs="Arial"/>
          <w:sz w:val="16"/>
          <w:szCs w:val="16"/>
          <w:lang w:val="es-CO"/>
        </w:rPr>
      </w:pPr>
      <w:r w:rsidRPr="00A32461">
        <w:rPr>
          <w:rStyle w:val="Refdenotaalpie"/>
          <w:rFonts w:ascii="Arial" w:hAnsi="Arial" w:cs="Arial"/>
          <w:sz w:val="16"/>
          <w:szCs w:val="16"/>
        </w:rPr>
        <w:footnoteRef/>
      </w:r>
      <w:r w:rsidRPr="00A32461">
        <w:rPr>
          <w:rFonts w:ascii="Arial" w:hAnsi="Arial" w:cs="Arial"/>
          <w:sz w:val="16"/>
          <w:szCs w:val="16"/>
        </w:rPr>
        <w:t xml:space="preserve"> D</w:t>
      </w:r>
      <w:r w:rsidRPr="00A32461">
        <w:rPr>
          <w:rFonts w:ascii="Arial" w:hAnsi="Arial" w:cs="Arial"/>
          <w:bCs/>
          <w:color w:val="000000"/>
          <w:sz w:val="16"/>
          <w:szCs w:val="16"/>
          <w:lang w:val="es-ES" w:eastAsia="es-ES_tradnl"/>
        </w:rPr>
        <w:t>irectiva Presidencial 01 de 2016: Plan de austeridad, Numeral 3, literal b: “Como regla general, las vacaciones no deben ser acumuladas ni interrumpidas”.</w:t>
      </w:r>
    </w:p>
  </w:footnote>
  <w:footnote w:id="12">
    <w:p w14:paraId="16BEF694" w14:textId="77777777" w:rsidR="003A3A79" w:rsidRPr="006E7887" w:rsidRDefault="003A3A79">
      <w:pPr>
        <w:pStyle w:val="Textonotapie"/>
        <w:rPr>
          <w:rFonts w:ascii="Arial" w:hAnsi="Arial" w:cs="Arial"/>
          <w:sz w:val="16"/>
          <w:szCs w:val="16"/>
          <w:lang w:val="es-CO"/>
        </w:rPr>
      </w:pPr>
      <w:r w:rsidRPr="006E7887">
        <w:rPr>
          <w:rStyle w:val="Refdenotaalpie"/>
          <w:rFonts w:ascii="Arial" w:hAnsi="Arial" w:cs="Arial"/>
          <w:sz w:val="16"/>
          <w:szCs w:val="16"/>
        </w:rPr>
        <w:footnoteRef/>
      </w:r>
      <w:r w:rsidRPr="006E7887">
        <w:rPr>
          <w:rFonts w:ascii="Arial" w:hAnsi="Arial" w:cs="Arial"/>
          <w:sz w:val="16"/>
          <w:szCs w:val="16"/>
        </w:rPr>
        <w:t xml:space="preserve"> </w:t>
      </w:r>
      <w:r w:rsidRPr="006E7887">
        <w:rPr>
          <w:rFonts w:ascii="Arial" w:hAnsi="Arial" w:cs="Arial"/>
          <w:sz w:val="16"/>
          <w:szCs w:val="16"/>
          <w:lang w:val="es-CO"/>
        </w:rPr>
        <w:t>Numeral 4: “</w:t>
      </w:r>
      <w:r>
        <w:rPr>
          <w:rFonts w:ascii="Arial" w:hAnsi="Arial" w:cs="Arial"/>
          <w:sz w:val="16"/>
          <w:szCs w:val="16"/>
          <w:lang w:val="es-CO"/>
        </w:rPr>
        <w:t xml:space="preserve">(…) </w:t>
      </w:r>
      <w:r w:rsidRPr="006E7887">
        <w:rPr>
          <w:rFonts w:ascii="Arial" w:hAnsi="Arial" w:cs="Arial"/>
          <w:sz w:val="16"/>
          <w:szCs w:val="16"/>
          <w:lang w:val="es-CO"/>
        </w:rPr>
        <w:t>Las entidades establecerán procedimientos más adecuados para el uso racional de los procesos de fotocopiado, multicopiado o reproducción de textos o ayudas audiovisuales al interior de cada una de ellas</w:t>
      </w:r>
      <w:r>
        <w:rPr>
          <w:rFonts w:ascii="Arial" w:hAnsi="Arial" w:cs="Arial"/>
          <w:sz w:val="16"/>
          <w:szCs w:val="16"/>
          <w:lang w:val="es-CO"/>
        </w:rPr>
        <w:t xml:space="preserve"> (…)</w:t>
      </w:r>
      <w:r w:rsidRPr="006E7887">
        <w:rPr>
          <w:rFonts w:ascii="Arial" w:hAnsi="Arial" w:cs="Arial"/>
          <w:sz w:val="16"/>
          <w:szCs w:val="16"/>
          <w:lang w:val="es-CO"/>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4C1B22" w14:textId="16E74B85" w:rsidR="003A3A79" w:rsidRDefault="003A3A79" w:rsidP="00CF5AB2">
    <w:pPr>
      <w:pStyle w:val="Encabezado"/>
      <w:jc w:val="center"/>
    </w:pPr>
  </w:p>
  <w:p w14:paraId="75B99042" w14:textId="77777777" w:rsidR="003A3A79" w:rsidRDefault="003A3A79" w:rsidP="00CF5AB2">
    <w:pPr>
      <w:pStyle w:val="Encabezado"/>
      <w:jc w:val="center"/>
    </w:pPr>
  </w:p>
  <w:p w14:paraId="6AE03AEC" w14:textId="77777777" w:rsidR="003A3A79" w:rsidRDefault="003A3A79" w:rsidP="00CF5AB2">
    <w:pPr>
      <w:pStyle w:val="Encabezado"/>
      <w:jc w:val="center"/>
    </w:pPr>
  </w:p>
  <w:tbl>
    <w:tblPr>
      <w:tblW w:w="5000" w:type="pct"/>
      <w:tblLook w:val="0400" w:firstRow="0" w:lastRow="0" w:firstColumn="0" w:lastColumn="0" w:noHBand="0" w:noVBand="1"/>
    </w:tblPr>
    <w:tblGrid>
      <w:gridCol w:w="1841"/>
      <w:gridCol w:w="4259"/>
      <w:gridCol w:w="2740"/>
    </w:tblGrid>
    <w:tr w:rsidR="003A3A79" w14:paraId="3BE1067A" w14:textId="77777777" w:rsidTr="009A4C23">
      <w:tc>
        <w:tcPr>
          <w:tcW w:w="1041" w:type="pct"/>
          <w:vAlign w:val="center"/>
        </w:tcPr>
        <w:p w14:paraId="11414B12" w14:textId="77777777" w:rsidR="003A3A79" w:rsidRDefault="003A3A79" w:rsidP="007A0A87">
          <w:pPr>
            <w:pBdr>
              <w:top w:val="nil"/>
              <w:left w:val="nil"/>
              <w:bottom w:val="nil"/>
              <w:right w:val="nil"/>
              <w:between w:val="nil"/>
            </w:pBdr>
            <w:tabs>
              <w:tab w:val="center" w:pos="4419"/>
              <w:tab w:val="right" w:pos="8838"/>
            </w:tabs>
            <w:jc w:val="center"/>
            <w:rPr>
              <w:color w:val="000000"/>
            </w:rPr>
          </w:pPr>
        </w:p>
      </w:tc>
      <w:tc>
        <w:tcPr>
          <w:tcW w:w="2409" w:type="pct"/>
          <w:vAlign w:val="center"/>
        </w:tcPr>
        <w:p w14:paraId="10E9B893" w14:textId="77777777" w:rsidR="003A3A79" w:rsidRDefault="003A3A79" w:rsidP="007A0A87">
          <w:pPr>
            <w:pBdr>
              <w:top w:val="nil"/>
              <w:left w:val="nil"/>
              <w:bottom w:val="nil"/>
              <w:right w:val="nil"/>
              <w:between w:val="nil"/>
            </w:pBdr>
            <w:tabs>
              <w:tab w:val="center" w:pos="4419"/>
              <w:tab w:val="right" w:pos="8838"/>
            </w:tabs>
            <w:jc w:val="right"/>
            <w:rPr>
              <w:color w:val="000000"/>
            </w:rPr>
          </w:pPr>
          <w:r>
            <w:rPr>
              <w:rFonts w:ascii="Arial" w:eastAsia="Arial" w:hAnsi="Arial" w:cs="Arial"/>
              <w:b/>
              <w:bCs/>
              <w:noProof/>
              <w:sz w:val="14"/>
              <w:szCs w:val="14"/>
              <w:lang w:val="es-CO" w:eastAsia="es-CO"/>
            </w:rPr>
            <w:drawing>
              <wp:inline distT="0" distB="0" distL="0" distR="0" wp14:anchorId="42C259C0" wp14:editId="34F9F603">
                <wp:extent cx="2542278" cy="500633"/>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idartes_2020.png"/>
                        <pic:cNvPicPr/>
                      </pic:nvPicPr>
                      <pic:blipFill>
                        <a:blip r:embed="rId1">
                          <a:extLst>
                            <a:ext uri="{28A0092B-C50C-407E-A947-70E740481C1C}">
                              <a14:useLocalDpi xmlns:a14="http://schemas.microsoft.com/office/drawing/2010/main" val="0"/>
                            </a:ext>
                          </a:extLst>
                        </a:blip>
                        <a:stretch>
                          <a:fillRect/>
                        </a:stretch>
                      </pic:blipFill>
                      <pic:spPr>
                        <a:xfrm>
                          <a:off x="0" y="0"/>
                          <a:ext cx="2542278" cy="500633"/>
                        </a:xfrm>
                        <a:prstGeom prst="rect">
                          <a:avLst/>
                        </a:prstGeom>
                      </pic:spPr>
                    </pic:pic>
                  </a:graphicData>
                </a:graphic>
              </wp:inline>
            </w:drawing>
          </w:r>
        </w:p>
      </w:tc>
      <w:tc>
        <w:tcPr>
          <w:tcW w:w="1550" w:type="pct"/>
          <w:vAlign w:val="center"/>
        </w:tcPr>
        <w:p w14:paraId="715A9A5E" w14:textId="77777777" w:rsidR="003A3A79" w:rsidRPr="00712DEF" w:rsidRDefault="003A3A79" w:rsidP="007A0A87">
          <w:pPr>
            <w:tabs>
              <w:tab w:val="left" w:pos="1485"/>
            </w:tabs>
            <w:rPr>
              <w:rFonts w:ascii="Arial" w:eastAsia="Arial" w:hAnsi="Arial" w:cs="Arial"/>
              <w:sz w:val="16"/>
              <w:szCs w:val="16"/>
            </w:rPr>
          </w:pPr>
        </w:p>
      </w:tc>
    </w:tr>
  </w:tbl>
  <w:p w14:paraId="37414ED2" w14:textId="77777777" w:rsidR="003A3A79" w:rsidRDefault="003A3A79" w:rsidP="00CF5AB2">
    <w:pPr>
      <w:pStyle w:val="Encabezado"/>
      <w:jc w:val="center"/>
    </w:pPr>
  </w:p>
  <w:p w14:paraId="5F799518" w14:textId="77777777" w:rsidR="003A3A79" w:rsidRDefault="003A3A79" w:rsidP="00A74152">
    <w:pPr>
      <w:pStyle w:val="Encabezado"/>
      <w:tabs>
        <w:tab w:val="clear" w:pos="8504"/>
        <w:tab w:val="left" w:pos="4956"/>
        <w:tab w:val="left" w:pos="5664"/>
        <w:tab w:val="left" w:pos="6372"/>
        <w:tab w:val="left" w:pos="7080"/>
      </w:tabs>
      <w:jc w:val="left"/>
    </w:pPr>
  </w:p>
  <w:p w14:paraId="5659AC82" w14:textId="77777777" w:rsidR="003A3A79" w:rsidRPr="00923B54" w:rsidRDefault="003A3A79" w:rsidP="00CF5AB2">
    <w:pPr>
      <w:pStyle w:val="Encabezado"/>
      <w:jc w:val="center"/>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73A78"/>
    <w:multiLevelType w:val="hybridMultilevel"/>
    <w:tmpl w:val="94F03BB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 w15:restartNumberingAfterBreak="0">
    <w:nsid w:val="0437665A"/>
    <w:multiLevelType w:val="hybridMultilevel"/>
    <w:tmpl w:val="061812E4"/>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5066391"/>
    <w:multiLevelType w:val="hybridMultilevel"/>
    <w:tmpl w:val="D7463864"/>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3" w15:restartNumberingAfterBreak="0">
    <w:nsid w:val="051C2029"/>
    <w:multiLevelType w:val="hybridMultilevel"/>
    <w:tmpl w:val="E59A04D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08DD2AB7"/>
    <w:multiLevelType w:val="hybridMultilevel"/>
    <w:tmpl w:val="FEC6994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5" w15:restartNumberingAfterBreak="0">
    <w:nsid w:val="0C764D82"/>
    <w:multiLevelType w:val="multilevel"/>
    <w:tmpl w:val="7FEC13A8"/>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 w15:restartNumberingAfterBreak="0">
    <w:nsid w:val="0D4964B4"/>
    <w:multiLevelType w:val="hybridMultilevel"/>
    <w:tmpl w:val="4FACFA3C"/>
    <w:lvl w:ilvl="0" w:tplc="240A0001">
      <w:start w:val="1"/>
      <w:numFmt w:val="bullet"/>
      <w:lvlText w:val=""/>
      <w:lvlJc w:val="left"/>
      <w:pPr>
        <w:ind w:left="360" w:hanging="360"/>
      </w:pPr>
      <w:rPr>
        <w:rFonts w:ascii="Symbol" w:hAnsi="Symbol" w:hint="default"/>
      </w:rPr>
    </w:lvl>
    <w:lvl w:ilvl="1" w:tplc="240A0001">
      <w:start w:val="1"/>
      <w:numFmt w:val="bullet"/>
      <w:lvlText w:val=""/>
      <w:lvlJc w:val="left"/>
      <w:pPr>
        <w:ind w:left="1080" w:hanging="360"/>
      </w:pPr>
      <w:rPr>
        <w:rFonts w:ascii="Symbol" w:hAnsi="Symbol"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7" w15:restartNumberingAfterBreak="0">
    <w:nsid w:val="0F560375"/>
    <w:multiLevelType w:val="multilevel"/>
    <w:tmpl w:val="4B160408"/>
    <w:lvl w:ilvl="0">
      <w:start w:val="1"/>
      <w:numFmt w:val="decimal"/>
      <w:lvlText w:val="%1."/>
      <w:lvlJc w:val="left"/>
      <w:pPr>
        <w:ind w:left="360" w:hanging="360"/>
      </w:pPr>
      <w:rPr>
        <w:rFonts w:hint="default"/>
        <w:sz w:val="24"/>
        <w:szCs w:val="24"/>
      </w:rPr>
    </w:lvl>
    <w:lvl w:ilvl="1">
      <w:start w:val="1"/>
      <w:numFmt w:val="decimal"/>
      <w:isLgl/>
      <w:lvlText w:val="%1.%2."/>
      <w:lvlJc w:val="left"/>
      <w:pPr>
        <w:ind w:left="720" w:hanging="72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8" w15:restartNumberingAfterBreak="0">
    <w:nsid w:val="0FF42687"/>
    <w:multiLevelType w:val="hybridMultilevel"/>
    <w:tmpl w:val="25C2FA1E"/>
    <w:lvl w:ilvl="0" w:tplc="74569162">
      <w:start w:val="1"/>
      <w:numFmt w:val="lowerLetter"/>
      <w:lvlText w:val="%1)"/>
      <w:lvlJc w:val="left"/>
      <w:pPr>
        <w:ind w:left="360" w:hanging="360"/>
      </w:pPr>
      <w:rPr>
        <w:rFonts w:hint="default"/>
        <w:i w:val="0"/>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9" w15:restartNumberingAfterBreak="0">
    <w:nsid w:val="17A66694"/>
    <w:multiLevelType w:val="hybridMultilevel"/>
    <w:tmpl w:val="01346B5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1C0C32D0"/>
    <w:multiLevelType w:val="hybridMultilevel"/>
    <w:tmpl w:val="28C8DB5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1C7726C1"/>
    <w:multiLevelType w:val="multilevel"/>
    <w:tmpl w:val="FE82836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E7D633A"/>
    <w:multiLevelType w:val="hybridMultilevel"/>
    <w:tmpl w:val="4C362AEE"/>
    <w:lvl w:ilvl="0" w:tplc="74569162">
      <w:start w:val="1"/>
      <w:numFmt w:val="lowerLetter"/>
      <w:lvlText w:val="%1)"/>
      <w:lvlJc w:val="left"/>
      <w:pPr>
        <w:ind w:left="360" w:hanging="360"/>
      </w:pPr>
      <w:rPr>
        <w:rFonts w:hint="default"/>
        <w:i w:val="0"/>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3" w15:restartNumberingAfterBreak="0">
    <w:nsid w:val="1EF13F10"/>
    <w:multiLevelType w:val="hybridMultilevel"/>
    <w:tmpl w:val="06AAF39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205A5C8E"/>
    <w:multiLevelType w:val="hybridMultilevel"/>
    <w:tmpl w:val="114C0184"/>
    <w:lvl w:ilvl="0" w:tplc="240A0003">
      <w:start w:val="1"/>
      <w:numFmt w:val="bullet"/>
      <w:lvlText w:val="o"/>
      <w:lvlJc w:val="left"/>
      <w:pPr>
        <w:ind w:left="1068" w:hanging="360"/>
      </w:pPr>
      <w:rPr>
        <w:rFonts w:ascii="Courier New" w:hAnsi="Courier New" w:cs="Courier New"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15" w15:restartNumberingAfterBreak="0">
    <w:nsid w:val="27E00875"/>
    <w:multiLevelType w:val="hybridMultilevel"/>
    <w:tmpl w:val="255E124E"/>
    <w:lvl w:ilvl="0" w:tplc="AE347550">
      <w:start w:val="1"/>
      <w:numFmt w:val="bullet"/>
      <w:lvlText w:val=""/>
      <w:lvlJc w:val="left"/>
      <w:pPr>
        <w:ind w:left="360" w:hanging="360"/>
      </w:pPr>
      <w:rPr>
        <w:rFonts w:ascii="Symbol" w:hAnsi="Symbol" w:hint="default"/>
        <w:color w:val="auto"/>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6" w15:restartNumberingAfterBreak="0">
    <w:nsid w:val="2B5F1C7C"/>
    <w:multiLevelType w:val="hybridMultilevel"/>
    <w:tmpl w:val="C0224A8E"/>
    <w:lvl w:ilvl="0" w:tplc="8466D92E">
      <w:start w:val="1"/>
      <w:numFmt w:val="bullet"/>
      <w:lvlText w:val=""/>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2C167E66"/>
    <w:multiLevelType w:val="multilevel"/>
    <w:tmpl w:val="BFA0DA4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E3A2A7B"/>
    <w:multiLevelType w:val="multilevel"/>
    <w:tmpl w:val="C9B6076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1385D98"/>
    <w:multiLevelType w:val="hybridMultilevel"/>
    <w:tmpl w:val="3FC2838E"/>
    <w:lvl w:ilvl="0" w:tplc="240A0001">
      <w:start w:val="1"/>
      <w:numFmt w:val="bullet"/>
      <w:lvlText w:val=""/>
      <w:lvlJc w:val="left"/>
      <w:pPr>
        <w:ind w:left="720" w:hanging="360"/>
      </w:pPr>
      <w:rPr>
        <w:rFonts w:ascii="Symbol" w:hAnsi="Symbol" w:hint="default"/>
      </w:rPr>
    </w:lvl>
    <w:lvl w:ilvl="1" w:tplc="5B7E5D7A">
      <w:start w:val="1"/>
      <w:numFmt w:val="decimal"/>
      <w:lvlText w:val="%2)"/>
      <w:lvlJc w:val="left"/>
      <w:pPr>
        <w:ind w:left="1440" w:hanging="360"/>
      </w:pPr>
      <w:rPr>
        <w:rFonts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31D03E6A"/>
    <w:multiLevelType w:val="multilevel"/>
    <w:tmpl w:val="7FEC13A8"/>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1" w15:restartNumberingAfterBreak="0">
    <w:nsid w:val="364A70FF"/>
    <w:multiLevelType w:val="hybridMultilevel"/>
    <w:tmpl w:val="8A348CE4"/>
    <w:lvl w:ilvl="0" w:tplc="0F441F68">
      <w:numFmt w:val="bullet"/>
      <w:lvlText w:val="-"/>
      <w:lvlJc w:val="left"/>
      <w:pPr>
        <w:ind w:left="360" w:hanging="360"/>
      </w:pPr>
      <w:rPr>
        <w:rFonts w:ascii="Arial" w:eastAsia="Times New Roman" w:hAnsi="Arial" w:cs="Aria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2" w15:restartNumberingAfterBreak="0">
    <w:nsid w:val="36B32F76"/>
    <w:multiLevelType w:val="hybridMultilevel"/>
    <w:tmpl w:val="918AC54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371F50CF"/>
    <w:multiLevelType w:val="hybridMultilevel"/>
    <w:tmpl w:val="A7805B6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37AF6852"/>
    <w:multiLevelType w:val="hybridMultilevel"/>
    <w:tmpl w:val="9EF4A492"/>
    <w:lvl w:ilvl="0" w:tplc="0F441F68">
      <w:numFmt w:val="bullet"/>
      <w:lvlText w:val="-"/>
      <w:lvlJc w:val="left"/>
      <w:pPr>
        <w:ind w:left="360" w:hanging="360"/>
      </w:pPr>
      <w:rPr>
        <w:rFonts w:ascii="Arial" w:eastAsia="Times New Roman" w:hAnsi="Arial" w:cs="Arial" w:hint="default"/>
      </w:rPr>
    </w:lvl>
    <w:lvl w:ilvl="1" w:tplc="240A0001">
      <w:start w:val="1"/>
      <w:numFmt w:val="bullet"/>
      <w:lvlText w:val=""/>
      <w:lvlJc w:val="left"/>
      <w:pPr>
        <w:ind w:left="1080" w:hanging="360"/>
      </w:pPr>
      <w:rPr>
        <w:rFonts w:ascii="Symbol" w:hAnsi="Symbol"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5" w15:restartNumberingAfterBreak="0">
    <w:nsid w:val="38F42921"/>
    <w:multiLevelType w:val="multilevel"/>
    <w:tmpl w:val="2DC0A2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1E52A66"/>
    <w:multiLevelType w:val="hybridMultilevel"/>
    <w:tmpl w:val="8766CFD2"/>
    <w:lvl w:ilvl="0" w:tplc="240A0001">
      <w:start w:val="1"/>
      <w:numFmt w:val="bullet"/>
      <w:lvlText w:val=""/>
      <w:lvlJc w:val="left"/>
      <w:pPr>
        <w:ind w:left="1068" w:hanging="360"/>
      </w:pPr>
      <w:rPr>
        <w:rFonts w:ascii="Symbol" w:hAnsi="Symbo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27" w15:restartNumberingAfterBreak="0">
    <w:nsid w:val="470255DE"/>
    <w:multiLevelType w:val="hybridMultilevel"/>
    <w:tmpl w:val="BE66E504"/>
    <w:lvl w:ilvl="0" w:tplc="240A0001">
      <w:start w:val="1"/>
      <w:numFmt w:val="bullet"/>
      <w:lvlText w:val=""/>
      <w:lvlJc w:val="left"/>
      <w:pPr>
        <w:ind w:left="1428" w:hanging="360"/>
      </w:pPr>
      <w:rPr>
        <w:rFonts w:ascii="Symbol" w:hAnsi="Symbol" w:hint="default"/>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28" w15:restartNumberingAfterBreak="0">
    <w:nsid w:val="471D5547"/>
    <w:multiLevelType w:val="hybridMultilevel"/>
    <w:tmpl w:val="B7720984"/>
    <w:lvl w:ilvl="0" w:tplc="7A1E2C76">
      <w:start w:val="1"/>
      <w:numFmt w:val="lowerLetter"/>
      <w:lvlText w:val="%1)"/>
      <w:lvlJc w:val="left"/>
      <w:pPr>
        <w:ind w:left="360" w:hanging="360"/>
      </w:pPr>
      <w:rPr>
        <w:rFonts w:hint="default"/>
        <w:b w:val="0"/>
        <w:i w:val="0"/>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9" w15:restartNumberingAfterBreak="0">
    <w:nsid w:val="4CC909F6"/>
    <w:multiLevelType w:val="hybridMultilevel"/>
    <w:tmpl w:val="2F8C98E2"/>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0" w15:restartNumberingAfterBreak="0">
    <w:nsid w:val="4CF926CB"/>
    <w:multiLevelType w:val="hybridMultilevel"/>
    <w:tmpl w:val="991EB3CA"/>
    <w:lvl w:ilvl="0" w:tplc="240A0001">
      <w:start w:val="1"/>
      <w:numFmt w:val="bullet"/>
      <w:lvlText w:val=""/>
      <w:lvlJc w:val="left"/>
      <w:pPr>
        <w:ind w:left="360" w:hanging="360"/>
      </w:pPr>
      <w:rPr>
        <w:rFonts w:ascii="Symbol" w:hAnsi="Symbol"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1" w15:restartNumberingAfterBreak="0">
    <w:nsid w:val="4F5A0739"/>
    <w:multiLevelType w:val="hybridMultilevel"/>
    <w:tmpl w:val="9E9410A8"/>
    <w:lvl w:ilvl="0" w:tplc="240A0001">
      <w:start w:val="1"/>
      <w:numFmt w:val="bullet"/>
      <w:lvlText w:val=""/>
      <w:lvlJc w:val="left"/>
      <w:pPr>
        <w:ind w:left="360" w:hanging="360"/>
      </w:pPr>
      <w:rPr>
        <w:rFonts w:ascii="Symbol" w:hAnsi="Symbol" w:hint="default"/>
      </w:rPr>
    </w:lvl>
    <w:lvl w:ilvl="1" w:tplc="240A0001">
      <w:start w:val="1"/>
      <w:numFmt w:val="bullet"/>
      <w:lvlText w:val=""/>
      <w:lvlJc w:val="left"/>
      <w:pPr>
        <w:ind w:left="1080" w:hanging="360"/>
      </w:pPr>
      <w:rPr>
        <w:rFonts w:ascii="Symbol" w:hAnsi="Symbol"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2" w15:restartNumberingAfterBreak="0">
    <w:nsid w:val="55920D54"/>
    <w:multiLevelType w:val="hybridMultilevel"/>
    <w:tmpl w:val="0C208C1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5A466AFB"/>
    <w:multiLevelType w:val="hybridMultilevel"/>
    <w:tmpl w:val="4C3CFD30"/>
    <w:lvl w:ilvl="0" w:tplc="0F441F68">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5F836D5C"/>
    <w:multiLevelType w:val="hybridMultilevel"/>
    <w:tmpl w:val="77B6E36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15:restartNumberingAfterBreak="0">
    <w:nsid w:val="5FA46FA3"/>
    <w:multiLevelType w:val="hybridMultilevel"/>
    <w:tmpl w:val="2B52480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6" w15:restartNumberingAfterBreak="0">
    <w:nsid w:val="6A9A6FE8"/>
    <w:multiLevelType w:val="hybridMultilevel"/>
    <w:tmpl w:val="9358398C"/>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7" w15:restartNumberingAfterBreak="0">
    <w:nsid w:val="753659DB"/>
    <w:multiLevelType w:val="hybridMultilevel"/>
    <w:tmpl w:val="FE941D8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8" w15:restartNumberingAfterBreak="0">
    <w:nsid w:val="77E60B1B"/>
    <w:multiLevelType w:val="multilevel"/>
    <w:tmpl w:val="BCBAAD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9086B36"/>
    <w:multiLevelType w:val="hybridMultilevel"/>
    <w:tmpl w:val="05D41232"/>
    <w:lvl w:ilvl="0" w:tplc="8E2CB1BE">
      <w:start w:val="1"/>
      <w:numFmt w:val="lowerLetter"/>
      <w:lvlText w:val="%1)"/>
      <w:lvlJc w:val="left"/>
      <w:pPr>
        <w:ind w:left="360" w:hanging="360"/>
      </w:pPr>
      <w:rPr>
        <w:rFonts w:hint="default"/>
        <w:b w:val="0"/>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num w:numId="1">
    <w:abstractNumId w:val="7"/>
  </w:num>
  <w:num w:numId="2">
    <w:abstractNumId w:val="23"/>
  </w:num>
  <w:num w:numId="3">
    <w:abstractNumId w:val="13"/>
  </w:num>
  <w:num w:numId="4">
    <w:abstractNumId w:val="29"/>
  </w:num>
  <w:num w:numId="5">
    <w:abstractNumId w:val="33"/>
  </w:num>
  <w:num w:numId="6">
    <w:abstractNumId w:val="15"/>
  </w:num>
  <w:num w:numId="7">
    <w:abstractNumId w:val="16"/>
  </w:num>
  <w:num w:numId="8">
    <w:abstractNumId w:val="30"/>
  </w:num>
  <w:num w:numId="9">
    <w:abstractNumId w:val="4"/>
  </w:num>
  <w:num w:numId="10">
    <w:abstractNumId w:val="24"/>
  </w:num>
  <w:num w:numId="11">
    <w:abstractNumId w:val="14"/>
  </w:num>
  <w:num w:numId="12">
    <w:abstractNumId w:val="34"/>
  </w:num>
  <w:num w:numId="13">
    <w:abstractNumId w:val="2"/>
  </w:num>
  <w:num w:numId="14">
    <w:abstractNumId w:val="8"/>
  </w:num>
  <w:num w:numId="15">
    <w:abstractNumId w:val="37"/>
  </w:num>
  <w:num w:numId="16">
    <w:abstractNumId w:val="19"/>
  </w:num>
  <w:num w:numId="17">
    <w:abstractNumId w:val="3"/>
  </w:num>
  <w:num w:numId="18">
    <w:abstractNumId w:val="28"/>
  </w:num>
  <w:num w:numId="19">
    <w:abstractNumId w:val="12"/>
  </w:num>
  <w:num w:numId="20">
    <w:abstractNumId w:val="31"/>
  </w:num>
  <w:num w:numId="21">
    <w:abstractNumId w:val="39"/>
  </w:num>
  <w:num w:numId="22">
    <w:abstractNumId w:val="32"/>
  </w:num>
  <w:num w:numId="23">
    <w:abstractNumId w:val="27"/>
  </w:num>
  <w:num w:numId="24">
    <w:abstractNumId w:val="0"/>
  </w:num>
  <w:num w:numId="25">
    <w:abstractNumId w:val="26"/>
  </w:num>
  <w:num w:numId="26">
    <w:abstractNumId w:val="10"/>
  </w:num>
  <w:num w:numId="27">
    <w:abstractNumId w:val="9"/>
  </w:num>
  <w:num w:numId="28">
    <w:abstractNumId w:val="35"/>
  </w:num>
  <w:num w:numId="29">
    <w:abstractNumId w:val="1"/>
  </w:num>
  <w:num w:numId="30">
    <w:abstractNumId w:val="6"/>
  </w:num>
  <w:num w:numId="31">
    <w:abstractNumId w:val="25"/>
  </w:num>
  <w:num w:numId="32">
    <w:abstractNumId w:val="38"/>
  </w:num>
  <w:num w:numId="33">
    <w:abstractNumId w:val="18"/>
  </w:num>
  <w:num w:numId="34">
    <w:abstractNumId w:val="17"/>
  </w:num>
  <w:num w:numId="35">
    <w:abstractNumId w:val="11"/>
  </w:num>
  <w:num w:numId="36">
    <w:abstractNumId w:val="5"/>
  </w:num>
  <w:num w:numId="37">
    <w:abstractNumId w:val="20"/>
  </w:num>
  <w:num w:numId="38">
    <w:abstractNumId w:val="21"/>
  </w:num>
  <w:num w:numId="39">
    <w:abstractNumId w:val="36"/>
  </w:num>
  <w:num w:numId="40">
    <w:abstractNumId w:val="2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0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68CD"/>
    <w:rsid w:val="00000200"/>
    <w:rsid w:val="000008FD"/>
    <w:rsid w:val="00000929"/>
    <w:rsid w:val="00000C51"/>
    <w:rsid w:val="00001216"/>
    <w:rsid w:val="0000180A"/>
    <w:rsid w:val="0000219B"/>
    <w:rsid w:val="000022D2"/>
    <w:rsid w:val="0000234B"/>
    <w:rsid w:val="00003244"/>
    <w:rsid w:val="00003D49"/>
    <w:rsid w:val="00003EE7"/>
    <w:rsid w:val="0000460B"/>
    <w:rsid w:val="000047B0"/>
    <w:rsid w:val="00004DC3"/>
    <w:rsid w:val="00005112"/>
    <w:rsid w:val="00005212"/>
    <w:rsid w:val="000052D0"/>
    <w:rsid w:val="0000531F"/>
    <w:rsid w:val="0000559B"/>
    <w:rsid w:val="00005813"/>
    <w:rsid w:val="00005D39"/>
    <w:rsid w:val="0000600B"/>
    <w:rsid w:val="00006192"/>
    <w:rsid w:val="00006699"/>
    <w:rsid w:val="00006B86"/>
    <w:rsid w:val="0000761E"/>
    <w:rsid w:val="000076B4"/>
    <w:rsid w:val="0000772E"/>
    <w:rsid w:val="00007C09"/>
    <w:rsid w:val="00010511"/>
    <w:rsid w:val="000105F1"/>
    <w:rsid w:val="00010B00"/>
    <w:rsid w:val="00010B4F"/>
    <w:rsid w:val="00010BCB"/>
    <w:rsid w:val="0001110B"/>
    <w:rsid w:val="0001115C"/>
    <w:rsid w:val="000112D2"/>
    <w:rsid w:val="000120C9"/>
    <w:rsid w:val="0001301F"/>
    <w:rsid w:val="00014759"/>
    <w:rsid w:val="00014C94"/>
    <w:rsid w:val="00015003"/>
    <w:rsid w:val="000153FA"/>
    <w:rsid w:val="00015AB3"/>
    <w:rsid w:val="00016060"/>
    <w:rsid w:val="00016372"/>
    <w:rsid w:val="00016445"/>
    <w:rsid w:val="00016952"/>
    <w:rsid w:val="00016A4E"/>
    <w:rsid w:val="00016DB1"/>
    <w:rsid w:val="00016F82"/>
    <w:rsid w:val="000170CE"/>
    <w:rsid w:val="0001793C"/>
    <w:rsid w:val="00017A9A"/>
    <w:rsid w:val="0002072C"/>
    <w:rsid w:val="00020AF7"/>
    <w:rsid w:val="00020D95"/>
    <w:rsid w:val="00020D9E"/>
    <w:rsid w:val="0002137A"/>
    <w:rsid w:val="0002141B"/>
    <w:rsid w:val="00021BFA"/>
    <w:rsid w:val="0002212A"/>
    <w:rsid w:val="00022734"/>
    <w:rsid w:val="00022A77"/>
    <w:rsid w:val="00022CE6"/>
    <w:rsid w:val="00023508"/>
    <w:rsid w:val="00023FBA"/>
    <w:rsid w:val="00024230"/>
    <w:rsid w:val="00024382"/>
    <w:rsid w:val="00024962"/>
    <w:rsid w:val="00024BCD"/>
    <w:rsid w:val="00024E04"/>
    <w:rsid w:val="00025346"/>
    <w:rsid w:val="00025433"/>
    <w:rsid w:val="00025491"/>
    <w:rsid w:val="00025F46"/>
    <w:rsid w:val="00026F15"/>
    <w:rsid w:val="0002772B"/>
    <w:rsid w:val="00027A33"/>
    <w:rsid w:val="00027B60"/>
    <w:rsid w:val="00030CB7"/>
    <w:rsid w:val="00030D77"/>
    <w:rsid w:val="000310FD"/>
    <w:rsid w:val="000311E1"/>
    <w:rsid w:val="00031417"/>
    <w:rsid w:val="000317EF"/>
    <w:rsid w:val="0003185C"/>
    <w:rsid w:val="00031B0F"/>
    <w:rsid w:val="00031D17"/>
    <w:rsid w:val="00032588"/>
    <w:rsid w:val="00032E3B"/>
    <w:rsid w:val="00033065"/>
    <w:rsid w:val="0003416A"/>
    <w:rsid w:val="000345F1"/>
    <w:rsid w:val="00034689"/>
    <w:rsid w:val="0003471A"/>
    <w:rsid w:val="00034A32"/>
    <w:rsid w:val="000351D4"/>
    <w:rsid w:val="000353A9"/>
    <w:rsid w:val="000354DF"/>
    <w:rsid w:val="00035577"/>
    <w:rsid w:val="0003557C"/>
    <w:rsid w:val="0003589E"/>
    <w:rsid w:val="000358A0"/>
    <w:rsid w:val="00036FB4"/>
    <w:rsid w:val="00037523"/>
    <w:rsid w:val="0003755D"/>
    <w:rsid w:val="000375AC"/>
    <w:rsid w:val="00037794"/>
    <w:rsid w:val="000378DC"/>
    <w:rsid w:val="000407BE"/>
    <w:rsid w:val="00040844"/>
    <w:rsid w:val="00040A4B"/>
    <w:rsid w:val="00041109"/>
    <w:rsid w:val="00042369"/>
    <w:rsid w:val="00042B72"/>
    <w:rsid w:val="00042CA6"/>
    <w:rsid w:val="0004317A"/>
    <w:rsid w:val="000439B4"/>
    <w:rsid w:val="00043A0B"/>
    <w:rsid w:val="000447B6"/>
    <w:rsid w:val="00044D16"/>
    <w:rsid w:val="000450BB"/>
    <w:rsid w:val="000460A7"/>
    <w:rsid w:val="000460FA"/>
    <w:rsid w:val="0004636F"/>
    <w:rsid w:val="00046587"/>
    <w:rsid w:val="000468BB"/>
    <w:rsid w:val="00046BB8"/>
    <w:rsid w:val="00047035"/>
    <w:rsid w:val="0004721D"/>
    <w:rsid w:val="000473DD"/>
    <w:rsid w:val="00047767"/>
    <w:rsid w:val="0004788E"/>
    <w:rsid w:val="00047A7D"/>
    <w:rsid w:val="00047AC0"/>
    <w:rsid w:val="00047C91"/>
    <w:rsid w:val="00047DBA"/>
    <w:rsid w:val="000501CB"/>
    <w:rsid w:val="00050976"/>
    <w:rsid w:val="00051073"/>
    <w:rsid w:val="000517BA"/>
    <w:rsid w:val="00051A34"/>
    <w:rsid w:val="00052C43"/>
    <w:rsid w:val="0005315F"/>
    <w:rsid w:val="000536E3"/>
    <w:rsid w:val="00053DD5"/>
    <w:rsid w:val="00053F9A"/>
    <w:rsid w:val="0005463E"/>
    <w:rsid w:val="00054832"/>
    <w:rsid w:val="00054EF7"/>
    <w:rsid w:val="00054F40"/>
    <w:rsid w:val="00055956"/>
    <w:rsid w:val="00055DED"/>
    <w:rsid w:val="00056105"/>
    <w:rsid w:val="00056E09"/>
    <w:rsid w:val="00056E0C"/>
    <w:rsid w:val="00056F5E"/>
    <w:rsid w:val="0005705F"/>
    <w:rsid w:val="00057602"/>
    <w:rsid w:val="00057BA8"/>
    <w:rsid w:val="00057D35"/>
    <w:rsid w:val="00060062"/>
    <w:rsid w:val="0006125E"/>
    <w:rsid w:val="000613BA"/>
    <w:rsid w:val="00061520"/>
    <w:rsid w:val="000616CA"/>
    <w:rsid w:val="000619C9"/>
    <w:rsid w:val="00061BCC"/>
    <w:rsid w:val="00062181"/>
    <w:rsid w:val="0006250D"/>
    <w:rsid w:val="00062A45"/>
    <w:rsid w:val="00062D32"/>
    <w:rsid w:val="000630CD"/>
    <w:rsid w:val="0006342B"/>
    <w:rsid w:val="000639AA"/>
    <w:rsid w:val="00063FB2"/>
    <w:rsid w:val="00063FC2"/>
    <w:rsid w:val="00064308"/>
    <w:rsid w:val="00064853"/>
    <w:rsid w:val="00064A6B"/>
    <w:rsid w:val="00064FF3"/>
    <w:rsid w:val="00065064"/>
    <w:rsid w:val="000650C0"/>
    <w:rsid w:val="0006520B"/>
    <w:rsid w:val="000653BB"/>
    <w:rsid w:val="0006576F"/>
    <w:rsid w:val="000660E1"/>
    <w:rsid w:val="0006614E"/>
    <w:rsid w:val="0006633E"/>
    <w:rsid w:val="000665C4"/>
    <w:rsid w:val="00066BC4"/>
    <w:rsid w:val="000675A9"/>
    <w:rsid w:val="00067BFD"/>
    <w:rsid w:val="00070411"/>
    <w:rsid w:val="000704C7"/>
    <w:rsid w:val="00070916"/>
    <w:rsid w:val="000709C2"/>
    <w:rsid w:val="00070AD7"/>
    <w:rsid w:val="00070B58"/>
    <w:rsid w:val="000711CF"/>
    <w:rsid w:val="000714BB"/>
    <w:rsid w:val="00071C4C"/>
    <w:rsid w:val="00071D7E"/>
    <w:rsid w:val="000723E6"/>
    <w:rsid w:val="00072847"/>
    <w:rsid w:val="00072AE6"/>
    <w:rsid w:val="00072F3B"/>
    <w:rsid w:val="00072FBF"/>
    <w:rsid w:val="0007312E"/>
    <w:rsid w:val="00073CAE"/>
    <w:rsid w:val="00074151"/>
    <w:rsid w:val="000743AD"/>
    <w:rsid w:val="000748B3"/>
    <w:rsid w:val="000750B1"/>
    <w:rsid w:val="0007524C"/>
    <w:rsid w:val="0007571E"/>
    <w:rsid w:val="0007595A"/>
    <w:rsid w:val="00075BDD"/>
    <w:rsid w:val="00075FF0"/>
    <w:rsid w:val="00076001"/>
    <w:rsid w:val="00076311"/>
    <w:rsid w:val="00076342"/>
    <w:rsid w:val="00076A68"/>
    <w:rsid w:val="00076DA1"/>
    <w:rsid w:val="00076E8C"/>
    <w:rsid w:val="0007742F"/>
    <w:rsid w:val="000776E7"/>
    <w:rsid w:val="00077FB8"/>
    <w:rsid w:val="00080019"/>
    <w:rsid w:val="00080075"/>
    <w:rsid w:val="0008042E"/>
    <w:rsid w:val="000805C2"/>
    <w:rsid w:val="00080A76"/>
    <w:rsid w:val="00080EBC"/>
    <w:rsid w:val="0008105F"/>
    <w:rsid w:val="00081842"/>
    <w:rsid w:val="00081968"/>
    <w:rsid w:val="00082019"/>
    <w:rsid w:val="00082462"/>
    <w:rsid w:val="000827CE"/>
    <w:rsid w:val="0008291B"/>
    <w:rsid w:val="00082DE1"/>
    <w:rsid w:val="000831A2"/>
    <w:rsid w:val="0008320B"/>
    <w:rsid w:val="00083883"/>
    <w:rsid w:val="00083A12"/>
    <w:rsid w:val="0008408D"/>
    <w:rsid w:val="0008441D"/>
    <w:rsid w:val="00084B4C"/>
    <w:rsid w:val="00084F80"/>
    <w:rsid w:val="000856B7"/>
    <w:rsid w:val="00085C92"/>
    <w:rsid w:val="000864BA"/>
    <w:rsid w:val="000868B0"/>
    <w:rsid w:val="00086FCA"/>
    <w:rsid w:val="00086FFD"/>
    <w:rsid w:val="0008701E"/>
    <w:rsid w:val="00087EED"/>
    <w:rsid w:val="000902BA"/>
    <w:rsid w:val="00090502"/>
    <w:rsid w:val="00090D4B"/>
    <w:rsid w:val="00091134"/>
    <w:rsid w:val="00091450"/>
    <w:rsid w:val="000917B6"/>
    <w:rsid w:val="00091CB6"/>
    <w:rsid w:val="00091FF5"/>
    <w:rsid w:val="000925B4"/>
    <w:rsid w:val="00092996"/>
    <w:rsid w:val="00092DD1"/>
    <w:rsid w:val="0009310A"/>
    <w:rsid w:val="000931E3"/>
    <w:rsid w:val="00093571"/>
    <w:rsid w:val="00093588"/>
    <w:rsid w:val="00093B9F"/>
    <w:rsid w:val="00093F7E"/>
    <w:rsid w:val="000940BA"/>
    <w:rsid w:val="0009410C"/>
    <w:rsid w:val="0009451E"/>
    <w:rsid w:val="0009469E"/>
    <w:rsid w:val="00095196"/>
    <w:rsid w:val="00095729"/>
    <w:rsid w:val="00095D3D"/>
    <w:rsid w:val="00095E53"/>
    <w:rsid w:val="00096174"/>
    <w:rsid w:val="00096293"/>
    <w:rsid w:val="00096441"/>
    <w:rsid w:val="00096492"/>
    <w:rsid w:val="00096C11"/>
    <w:rsid w:val="0009719C"/>
    <w:rsid w:val="00097592"/>
    <w:rsid w:val="000A0A67"/>
    <w:rsid w:val="000A17C0"/>
    <w:rsid w:val="000A1BCB"/>
    <w:rsid w:val="000A1DC3"/>
    <w:rsid w:val="000A21C8"/>
    <w:rsid w:val="000A23CA"/>
    <w:rsid w:val="000A2968"/>
    <w:rsid w:val="000A2CC5"/>
    <w:rsid w:val="000A3187"/>
    <w:rsid w:val="000A39BB"/>
    <w:rsid w:val="000A4ABA"/>
    <w:rsid w:val="000A4ECF"/>
    <w:rsid w:val="000A5130"/>
    <w:rsid w:val="000A5B95"/>
    <w:rsid w:val="000A5BAC"/>
    <w:rsid w:val="000A5CED"/>
    <w:rsid w:val="000A625F"/>
    <w:rsid w:val="000A6453"/>
    <w:rsid w:val="000A6FD9"/>
    <w:rsid w:val="000A7049"/>
    <w:rsid w:val="000A73B5"/>
    <w:rsid w:val="000A7899"/>
    <w:rsid w:val="000A7E47"/>
    <w:rsid w:val="000A7FF1"/>
    <w:rsid w:val="000B10EC"/>
    <w:rsid w:val="000B1439"/>
    <w:rsid w:val="000B1784"/>
    <w:rsid w:val="000B1D15"/>
    <w:rsid w:val="000B1EC0"/>
    <w:rsid w:val="000B1ED7"/>
    <w:rsid w:val="000B26F6"/>
    <w:rsid w:val="000B31E4"/>
    <w:rsid w:val="000B3D3C"/>
    <w:rsid w:val="000B3E24"/>
    <w:rsid w:val="000B3FFB"/>
    <w:rsid w:val="000B44E1"/>
    <w:rsid w:val="000B4ABA"/>
    <w:rsid w:val="000B4BA1"/>
    <w:rsid w:val="000B5138"/>
    <w:rsid w:val="000B56C6"/>
    <w:rsid w:val="000B686A"/>
    <w:rsid w:val="000B6D01"/>
    <w:rsid w:val="000B70F7"/>
    <w:rsid w:val="000B761B"/>
    <w:rsid w:val="000B7774"/>
    <w:rsid w:val="000B7C1D"/>
    <w:rsid w:val="000B7F62"/>
    <w:rsid w:val="000C036D"/>
    <w:rsid w:val="000C0557"/>
    <w:rsid w:val="000C06D9"/>
    <w:rsid w:val="000C168E"/>
    <w:rsid w:val="000C21F0"/>
    <w:rsid w:val="000C3A94"/>
    <w:rsid w:val="000C3CB6"/>
    <w:rsid w:val="000C4DB0"/>
    <w:rsid w:val="000C545B"/>
    <w:rsid w:val="000C553F"/>
    <w:rsid w:val="000C5AB5"/>
    <w:rsid w:val="000C5BB0"/>
    <w:rsid w:val="000C7173"/>
    <w:rsid w:val="000C71D2"/>
    <w:rsid w:val="000C72B9"/>
    <w:rsid w:val="000C7575"/>
    <w:rsid w:val="000C7D44"/>
    <w:rsid w:val="000C7EAA"/>
    <w:rsid w:val="000D001D"/>
    <w:rsid w:val="000D0159"/>
    <w:rsid w:val="000D02AC"/>
    <w:rsid w:val="000D03F6"/>
    <w:rsid w:val="000D0468"/>
    <w:rsid w:val="000D0D54"/>
    <w:rsid w:val="000D0E73"/>
    <w:rsid w:val="000D0FAE"/>
    <w:rsid w:val="000D1075"/>
    <w:rsid w:val="000D1726"/>
    <w:rsid w:val="000D17B2"/>
    <w:rsid w:val="000D17C1"/>
    <w:rsid w:val="000D1D3C"/>
    <w:rsid w:val="000D1F69"/>
    <w:rsid w:val="000D1FFF"/>
    <w:rsid w:val="000D272E"/>
    <w:rsid w:val="000D27DA"/>
    <w:rsid w:val="000D2A43"/>
    <w:rsid w:val="000D2CB7"/>
    <w:rsid w:val="000D2CEA"/>
    <w:rsid w:val="000D2DBB"/>
    <w:rsid w:val="000D3420"/>
    <w:rsid w:val="000D395B"/>
    <w:rsid w:val="000D396D"/>
    <w:rsid w:val="000D3D2E"/>
    <w:rsid w:val="000D419C"/>
    <w:rsid w:val="000D4D93"/>
    <w:rsid w:val="000D5036"/>
    <w:rsid w:val="000D52B7"/>
    <w:rsid w:val="000D56A8"/>
    <w:rsid w:val="000D57C2"/>
    <w:rsid w:val="000D5A8C"/>
    <w:rsid w:val="000D7131"/>
    <w:rsid w:val="000D7474"/>
    <w:rsid w:val="000D7CFD"/>
    <w:rsid w:val="000E0021"/>
    <w:rsid w:val="000E01B5"/>
    <w:rsid w:val="000E03BB"/>
    <w:rsid w:val="000E1851"/>
    <w:rsid w:val="000E1B47"/>
    <w:rsid w:val="000E1E6A"/>
    <w:rsid w:val="000E29F8"/>
    <w:rsid w:val="000E2B51"/>
    <w:rsid w:val="000E2C72"/>
    <w:rsid w:val="000E2CF2"/>
    <w:rsid w:val="000E2E3B"/>
    <w:rsid w:val="000E3701"/>
    <w:rsid w:val="000E4229"/>
    <w:rsid w:val="000E46A1"/>
    <w:rsid w:val="000E4736"/>
    <w:rsid w:val="000E48F4"/>
    <w:rsid w:val="000E5049"/>
    <w:rsid w:val="000E59CC"/>
    <w:rsid w:val="000E6320"/>
    <w:rsid w:val="000E645C"/>
    <w:rsid w:val="000E64B9"/>
    <w:rsid w:val="000E66F5"/>
    <w:rsid w:val="000E693D"/>
    <w:rsid w:val="000E7059"/>
    <w:rsid w:val="000E7A67"/>
    <w:rsid w:val="000F0607"/>
    <w:rsid w:val="000F09F3"/>
    <w:rsid w:val="000F0D81"/>
    <w:rsid w:val="000F0DA6"/>
    <w:rsid w:val="000F1B5D"/>
    <w:rsid w:val="000F1D73"/>
    <w:rsid w:val="000F23AE"/>
    <w:rsid w:val="000F24F3"/>
    <w:rsid w:val="000F293C"/>
    <w:rsid w:val="000F294C"/>
    <w:rsid w:val="000F2A39"/>
    <w:rsid w:val="000F2DC1"/>
    <w:rsid w:val="000F3569"/>
    <w:rsid w:val="000F3638"/>
    <w:rsid w:val="000F39AE"/>
    <w:rsid w:val="000F3B48"/>
    <w:rsid w:val="000F417E"/>
    <w:rsid w:val="000F43E0"/>
    <w:rsid w:val="000F45F0"/>
    <w:rsid w:val="000F4902"/>
    <w:rsid w:val="000F4A0E"/>
    <w:rsid w:val="000F4A3F"/>
    <w:rsid w:val="000F52F6"/>
    <w:rsid w:val="000F55A9"/>
    <w:rsid w:val="000F5C7E"/>
    <w:rsid w:val="000F6064"/>
    <w:rsid w:val="000F6258"/>
    <w:rsid w:val="000F655C"/>
    <w:rsid w:val="000F6BF4"/>
    <w:rsid w:val="000F6DE2"/>
    <w:rsid w:val="000F746A"/>
    <w:rsid w:val="000F754E"/>
    <w:rsid w:val="000F77E1"/>
    <w:rsid w:val="000F7802"/>
    <w:rsid w:val="000F7E51"/>
    <w:rsid w:val="00100C60"/>
    <w:rsid w:val="00101709"/>
    <w:rsid w:val="00102195"/>
    <w:rsid w:val="001022BC"/>
    <w:rsid w:val="00102F57"/>
    <w:rsid w:val="00102FB6"/>
    <w:rsid w:val="00103B3D"/>
    <w:rsid w:val="00103DA0"/>
    <w:rsid w:val="00103F01"/>
    <w:rsid w:val="00104252"/>
    <w:rsid w:val="00104A58"/>
    <w:rsid w:val="00104D75"/>
    <w:rsid w:val="00104FD9"/>
    <w:rsid w:val="00105305"/>
    <w:rsid w:val="00105AE8"/>
    <w:rsid w:val="00105BB7"/>
    <w:rsid w:val="00105BFF"/>
    <w:rsid w:val="00106641"/>
    <w:rsid w:val="00106AA7"/>
    <w:rsid w:val="00106E98"/>
    <w:rsid w:val="0010716A"/>
    <w:rsid w:val="00107690"/>
    <w:rsid w:val="00107883"/>
    <w:rsid w:val="0011001C"/>
    <w:rsid w:val="001100D4"/>
    <w:rsid w:val="001105B3"/>
    <w:rsid w:val="00110C61"/>
    <w:rsid w:val="00110FF4"/>
    <w:rsid w:val="00111138"/>
    <w:rsid w:val="0011137D"/>
    <w:rsid w:val="0011145E"/>
    <w:rsid w:val="0011149D"/>
    <w:rsid w:val="00111B1E"/>
    <w:rsid w:val="00111E08"/>
    <w:rsid w:val="00111E8C"/>
    <w:rsid w:val="00112081"/>
    <w:rsid w:val="00113800"/>
    <w:rsid w:val="00113C1F"/>
    <w:rsid w:val="00113C4C"/>
    <w:rsid w:val="00113CBB"/>
    <w:rsid w:val="00113D15"/>
    <w:rsid w:val="00113D73"/>
    <w:rsid w:val="00114530"/>
    <w:rsid w:val="00114743"/>
    <w:rsid w:val="00114A0D"/>
    <w:rsid w:val="00114E91"/>
    <w:rsid w:val="00115953"/>
    <w:rsid w:val="00115CB8"/>
    <w:rsid w:val="00115F59"/>
    <w:rsid w:val="00116146"/>
    <w:rsid w:val="001176C0"/>
    <w:rsid w:val="00117942"/>
    <w:rsid w:val="00117C9E"/>
    <w:rsid w:val="0012008B"/>
    <w:rsid w:val="001203CD"/>
    <w:rsid w:val="00120A88"/>
    <w:rsid w:val="00120E8D"/>
    <w:rsid w:val="00120FB7"/>
    <w:rsid w:val="001215C5"/>
    <w:rsid w:val="00121838"/>
    <w:rsid w:val="001218B7"/>
    <w:rsid w:val="00121EF5"/>
    <w:rsid w:val="00122112"/>
    <w:rsid w:val="0012250E"/>
    <w:rsid w:val="001225A3"/>
    <w:rsid w:val="00123109"/>
    <w:rsid w:val="00123188"/>
    <w:rsid w:val="00123626"/>
    <w:rsid w:val="00124248"/>
    <w:rsid w:val="00124498"/>
    <w:rsid w:val="0012470B"/>
    <w:rsid w:val="00124F9C"/>
    <w:rsid w:val="00124FE9"/>
    <w:rsid w:val="001251C2"/>
    <w:rsid w:val="001252D8"/>
    <w:rsid w:val="00125333"/>
    <w:rsid w:val="0012563E"/>
    <w:rsid w:val="00125EAB"/>
    <w:rsid w:val="0012608A"/>
    <w:rsid w:val="00126474"/>
    <w:rsid w:val="0012680E"/>
    <w:rsid w:val="00126850"/>
    <w:rsid w:val="00126A89"/>
    <w:rsid w:val="00126B83"/>
    <w:rsid w:val="00127272"/>
    <w:rsid w:val="00127720"/>
    <w:rsid w:val="00127925"/>
    <w:rsid w:val="00127DC7"/>
    <w:rsid w:val="0013092A"/>
    <w:rsid w:val="001309B4"/>
    <w:rsid w:val="00130CE7"/>
    <w:rsid w:val="00131006"/>
    <w:rsid w:val="001312E4"/>
    <w:rsid w:val="001320BD"/>
    <w:rsid w:val="0013220E"/>
    <w:rsid w:val="001332F0"/>
    <w:rsid w:val="0013330E"/>
    <w:rsid w:val="00133CFE"/>
    <w:rsid w:val="0013405C"/>
    <w:rsid w:val="00134512"/>
    <w:rsid w:val="00134EF7"/>
    <w:rsid w:val="00134F2A"/>
    <w:rsid w:val="00135244"/>
    <w:rsid w:val="00135C95"/>
    <w:rsid w:val="0013615A"/>
    <w:rsid w:val="0013673E"/>
    <w:rsid w:val="00136BCA"/>
    <w:rsid w:val="00136C4B"/>
    <w:rsid w:val="00136CDD"/>
    <w:rsid w:val="00136E4C"/>
    <w:rsid w:val="00137118"/>
    <w:rsid w:val="00137176"/>
    <w:rsid w:val="0013726E"/>
    <w:rsid w:val="0013757F"/>
    <w:rsid w:val="00137F2B"/>
    <w:rsid w:val="00140007"/>
    <w:rsid w:val="0014045B"/>
    <w:rsid w:val="00140727"/>
    <w:rsid w:val="00140C43"/>
    <w:rsid w:val="001417A5"/>
    <w:rsid w:val="0014196C"/>
    <w:rsid w:val="00141D24"/>
    <w:rsid w:val="00141F02"/>
    <w:rsid w:val="00142046"/>
    <w:rsid w:val="0014272A"/>
    <w:rsid w:val="001427C8"/>
    <w:rsid w:val="00142822"/>
    <w:rsid w:val="001429AC"/>
    <w:rsid w:val="001439F5"/>
    <w:rsid w:val="00143C5B"/>
    <w:rsid w:val="00143C7E"/>
    <w:rsid w:val="00143E1B"/>
    <w:rsid w:val="00144537"/>
    <w:rsid w:val="0014471D"/>
    <w:rsid w:val="00144DD4"/>
    <w:rsid w:val="00144F15"/>
    <w:rsid w:val="001452DC"/>
    <w:rsid w:val="00145704"/>
    <w:rsid w:val="00145D25"/>
    <w:rsid w:val="001465DD"/>
    <w:rsid w:val="00146910"/>
    <w:rsid w:val="001469F7"/>
    <w:rsid w:val="00146B88"/>
    <w:rsid w:val="001470AD"/>
    <w:rsid w:val="0014728B"/>
    <w:rsid w:val="001475D6"/>
    <w:rsid w:val="001476DD"/>
    <w:rsid w:val="00147AF9"/>
    <w:rsid w:val="00147E10"/>
    <w:rsid w:val="00150067"/>
    <w:rsid w:val="00150AA6"/>
    <w:rsid w:val="00150B6D"/>
    <w:rsid w:val="00150B9D"/>
    <w:rsid w:val="00150E94"/>
    <w:rsid w:val="00150F0A"/>
    <w:rsid w:val="00151840"/>
    <w:rsid w:val="00151D82"/>
    <w:rsid w:val="0015220F"/>
    <w:rsid w:val="001522EB"/>
    <w:rsid w:val="0015264D"/>
    <w:rsid w:val="0015291C"/>
    <w:rsid w:val="00152F3C"/>
    <w:rsid w:val="00153131"/>
    <w:rsid w:val="00153612"/>
    <w:rsid w:val="001546F7"/>
    <w:rsid w:val="00154977"/>
    <w:rsid w:val="00154D44"/>
    <w:rsid w:val="00155317"/>
    <w:rsid w:val="00155785"/>
    <w:rsid w:val="001566C7"/>
    <w:rsid w:val="001568D8"/>
    <w:rsid w:val="001569BE"/>
    <w:rsid w:val="0015703E"/>
    <w:rsid w:val="0015711B"/>
    <w:rsid w:val="0015726E"/>
    <w:rsid w:val="00157B26"/>
    <w:rsid w:val="00157B5C"/>
    <w:rsid w:val="00157DA0"/>
    <w:rsid w:val="00157DEC"/>
    <w:rsid w:val="00157F13"/>
    <w:rsid w:val="00161038"/>
    <w:rsid w:val="0016123B"/>
    <w:rsid w:val="001612C4"/>
    <w:rsid w:val="00161370"/>
    <w:rsid w:val="00161473"/>
    <w:rsid w:val="00161764"/>
    <w:rsid w:val="001617F6"/>
    <w:rsid w:val="00161AFD"/>
    <w:rsid w:val="0016300A"/>
    <w:rsid w:val="00163088"/>
    <w:rsid w:val="00163231"/>
    <w:rsid w:val="001633F2"/>
    <w:rsid w:val="001634B1"/>
    <w:rsid w:val="00163CF2"/>
    <w:rsid w:val="00163ECE"/>
    <w:rsid w:val="00164395"/>
    <w:rsid w:val="00164605"/>
    <w:rsid w:val="001648BA"/>
    <w:rsid w:val="00164C7D"/>
    <w:rsid w:val="00165282"/>
    <w:rsid w:val="00165513"/>
    <w:rsid w:val="00165514"/>
    <w:rsid w:val="00165DC9"/>
    <w:rsid w:val="00166BAD"/>
    <w:rsid w:val="00170891"/>
    <w:rsid w:val="00170FAB"/>
    <w:rsid w:val="0017142B"/>
    <w:rsid w:val="001716FD"/>
    <w:rsid w:val="00171AFB"/>
    <w:rsid w:val="00171D60"/>
    <w:rsid w:val="00172640"/>
    <w:rsid w:val="00172DE3"/>
    <w:rsid w:val="00173054"/>
    <w:rsid w:val="00173294"/>
    <w:rsid w:val="00173613"/>
    <w:rsid w:val="00173D2A"/>
    <w:rsid w:val="00173F86"/>
    <w:rsid w:val="00174A38"/>
    <w:rsid w:val="00175249"/>
    <w:rsid w:val="00175297"/>
    <w:rsid w:val="001754F9"/>
    <w:rsid w:val="0017559C"/>
    <w:rsid w:val="00175913"/>
    <w:rsid w:val="001761E8"/>
    <w:rsid w:val="001765A4"/>
    <w:rsid w:val="001766A3"/>
    <w:rsid w:val="0017684E"/>
    <w:rsid w:val="00176F1D"/>
    <w:rsid w:val="0017715B"/>
    <w:rsid w:val="0017741A"/>
    <w:rsid w:val="001774D4"/>
    <w:rsid w:val="00177C0A"/>
    <w:rsid w:val="00177D66"/>
    <w:rsid w:val="001809EC"/>
    <w:rsid w:val="00180D8E"/>
    <w:rsid w:val="00180DE8"/>
    <w:rsid w:val="00181037"/>
    <w:rsid w:val="001810D5"/>
    <w:rsid w:val="00181378"/>
    <w:rsid w:val="00181830"/>
    <w:rsid w:val="00181C76"/>
    <w:rsid w:val="00181D8F"/>
    <w:rsid w:val="00182094"/>
    <w:rsid w:val="00182164"/>
    <w:rsid w:val="001826F8"/>
    <w:rsid w:val="00182ADD"/>
    <w:rsid w:val="00183D2D"/>
    <w:rsid w:val="00183FF4"/>
    <w:rsid w:val="00184213"/>
    <w:rsid w:val="00184813"/>
    <w:rsid w:val="00184DA9"/>
    <w:rsid w:val="0018542F"/>
    <w:rsid w:val="0018590A"/>
    <w:rsid w:val="00186002"/>
    <w:rsid w:val="00186641"/>
    <w:rsid w:val="0018693F"/>
    <w:rsid w:val="00186C2E"/>
    <w:rsid w:val="00186CD5"/>
    <w:rsid w:val="00186D95"/>
    <w:rsid w:val="00186E86"/>
    <w:rsid w:val="00186FA6"/>
    <w:rsid w:val="001871F5"/>
    <w:rsid w:val="0018734E"/>
    <w:rsid w:val="001879F2"/>
    <w:rsid w:val="00187F8C"/>
    <w:rsid w:val="0019012B"/>
    <w:rsid w:val="00190184"/>
    <w:rsid w:val="00190268"/>
    <w:rsid w:val="001907B5"/>
    <w:rsid w:val="00190C5A"/>
    <w:rsid w:val="00190CF4"/>
    <w:rsid w:val="001916B0"/>
    <w:rsid w:val="001924E9"/>
    <w:rsid w:val="00192953"/>
    <w:rsid w:val="00192A78"/>
    <w:rsid w:val="00192E07"/>
    <w:rsid w:val="00193736"/>
    <w:rsid w:val="001938DC"/>
    <w:rsid w:val="00193AB6"/>
    <w:rsid w:val="001940A9"/>
    <w:rsid w:val="001940BA"/>
    <w:rsid w:val="00194572"/>
    <w:rsid w:val="00194A80"/>
    <w:rsid w:val="00194BB4"/>
    <w:rsid w:val="00194FD6"/>
    <w:rsid w:val="0019523A"/>
    <w:rsid w:val="00195330"/>
    <w:rsid w:val="0019557B"/>
    <w:rsid w:val="00196035"/>
    <w:rsid w:val="001967BA"/>
    <w:rsid w:val="00196E8B"/>
    <w:rsid w:val="0019710E"/>
    <w:rsid w:val="001973DB"/>
    <w:rsid w:val="001978EB"/>
    <w:rsid w:val="00197EE1"/>
    <w:rsid w:val="001A0349"/>
    <w:rsid w:val="001A0A77"/>
    <w:rsid w:val="001A183D"/>
    <w:rsid w:val="001A1C22"/>
    <w:rsid w:val="001A1C6F"/>
    <w:rsid w:val="001A1C94"/>
    <w:rsid w:val="001A2419"/>
    <w:rsid w:val="001A24FA"/>
    <w:rsid w:val="001A24FB"/>
    <w:rsid w:val="001A2A97"/>
    <w:rsid w:val="001A2D55"/>
    <w:rsid w:val="001A3011"/>
    <w:rsid w:val="001A32F4"/>
    <w:rsid w:val="001A3598"/>
    <w:rsid w:val="001A3DBA"/>
    <w:rsid w:val="001A3FA4"/>
    <w:rsid w:val="001A460B"/>
    <w:rsid w:val="001A4A7B"/>
    <w:rsid w:val="001A4A9C"/>
    <w:rsid w:val="001A4E67"/>
    <w:rsid w:val="001A53AA"/>
    <w:rsid w:val="001A55E6"/>
    <w:rsid w:val="001A5DC2"/>
    <w:rsid w:val="001A6272"/>
    <w:rsid w:val="001A63D8"/>
    <w:rsid w:val="001A6412"/>
    <w:rsid w:val="001A7579"/>
    <w:rsid w:val="001A75AC"/>
    <w:rsid w:val="001A7917"/>
    <w:rsid w:val="001A7965"/>
    <w:rsid w:val="001A7F28"/>
    <w:rsid w:val="001B0310"/>
    <w:rsid w:val="001B04E1"/>
    <w:rsid w:val="001B06A7"/>
    <w:rsid w:val="001B0AAB"/>
    <w:rsid w:val="001B0D73"/>
    <w:rsid w:val="001B10D7"/>
    <w:rsid w:val="001B1364"/>
    <w:rsid w:val="001B17CA"/>
    <w:rsid w:val="001B1BAF"/>
    <w:rsid w:val="001B2298"/>
    <w:rsid w:val="001B2462"/>
    <w:rsid w:val="001B2ED5"/>
    <w:rsid w:val="001B315F"/>
    <w:rsid w:val="001B316E"/>
    <w:rsid w:val="001B35F8"/>
    <w:rsid w:val="001B3E0B"/>
    <w:rsid w:val="001B4203"/>
    <w:rsid w:val="001B4548"/>
    <w:rsid w:val="001B46FB"/>
    <w:rsid w:val="001B471B"/>
    <w:rsid w:val="001B4F0F"/>
    <w:rsid w:val="001B5196"/>
    <w:rsid w:val="001B51C8"/>
    <w:rsid w:val="001B580D"/>
    <w:rsid w:val="001B5A71"/>
    <w:rsid w:val="001B6563"/>
    <w:rsid w:val="001B6660"/>
    <w:rsid w:val="001B6ABA"/>
    <w:rsid w:val="001B706B"/>
    <w:rsid w:val="001B733C"/>
    <w:rsid w:val="001B78C0"/>
    <w:rsid w:val="001B7CFA"/>
    <w:rsid w:val="001C03D8"/>
    <w:rsid w:val="001C0921"/>
    <w:rsid w:val="001C0A13"/>
    <w:rsid w:val="001C1193"/>
    <w:rsid w:val="001C1E27"/>
    <w:rsid w:val="001C203A"/>
    <w:rsid w:val="001C2564"/>
    <w:rsid w:val="001C292F"/>
    <w:rsid w:val="001C29E6"/>
    <w:rsid w:val="001C3952"/>
    <w:rsid w:val="001C4324"/>
    <w:rsid w:val="001C4638"/>
    <w:rsid w:val="001C47B5"/>
    <w:rsid w:val="001C4846"/>
    <w:rsid w:val="001C49F1"/>
    <w:rsid w:val="001C4D2F"/>
    <w:rsid w:val="001C5D24"/>
    <w:rsid w:val="001C5EA6"/>
    <w:rsid w:val="001C6797"/>
    <w:rsid w:val="001C6B97"/>
    <w:rsid w:val="001C6D07"/>
    <w:rsid w:val="001C6E34"/>
    <w:rsid w:val="001C6FA7"/>
    <w:rsid w:val="001C700C"/>
    <w:rsid w:val="001C70F4"/>
    <w:rsid w:val="001C79CE"/>
    <w:rsid w:val="001C7CB3"/>
    <w:rsid w:val="001D000B"/>
    <w:rsid w:val="001D002A"/>
    <w:rsid w:val="001D0187"/>
    <w:rsid w:val="001D02BF"/>
    <w:rsid w:val="001D030B"/>
    <w:rsid w:val="001D0355"/>
    <w:rsid w:val="001D0B9A"/>
    <w:rsid w:val="001D128E"/>
    <w:rsid w:val="001D1617"/>
    <w:rsid w:val="001D1B64"/>
    <w:rsid w:val="001D1D00"/>
    <w:rsid w:val="001D2218"/>
    <w:rsid w:val="001D2513"/>
    <w:rsid w:val="001D25AA"/>
    <w:rsid w:val="001D2EE4"/>
    <w:rsid w:val="001D337E"/>
    <w:rsid w:val="001D3688"/>
    <w:rsid w:val="001D36D7"/>
    <w:rsid w:val="001D3983"/>
    <w:rsid w:val="001D3C9C"/>
    <w:rsid w:val="001D434B"/>
    <w:rsid w:val="001D440B"/>
    <w:rsid w:val="001D45AF"/>
    <w:rsid w:val="001D48C0"/>
    <w:rsid w:val="001D4AF9"/>
    <w:rsid w:val="001D4E16"/>
    <w:rsid w:val="001D53A2"/>
    <w:rsid w:val="001D553F"/>
    <w:rsid w:val="001D5AD3"/>
    <w:rsid w:val="001D5B4E"/>
    <w:rsid w:val="001D5F77"/>
    <w:rsid w:val="001D619D"/>
    <w:rsid w:val="001D6201"/>
    <w:rsid w:val="001D6334"/>
    <w:rsid w:val="001D640F"/>
    <w:rsid w:val="001D7A73"/>
    <w:rsid w:val="001D7D30"/>
    <w:rsid w:val="001D7EBB"/>
    <w:rsid w:val="001D7EF1"/>
    <w:rsid w:val="001E003E"/>
    <w:rsid w:val="001E079B"/>
    <w:rsid w:val="001E0AB7"/>
    <w:rsid w:val="001E0E15"/>
    <w:rsid w:val="001E0F8A"/>
    <w:rsid w:val="001E11A3"/>
    <w:rsid w:val="001E11A7"/>
    <w:rsid w:val="001E1292"/>
    <w:rsid w:val="001E13EB"/>
    <w:rsid w:val="001E1494"/>
    <w:rsid w:val="001E1BA7"/>
    <w:rsid w:val="001E2995"/>
    <w:rsid w:val="001E29EE"/>
    <w:rsid w:val="001E2A9D"/>
    <w:rsid w:val="001E2EE3"/>
    <w:rsid w:val="001E3C2C"/>
    <w:rsid w:val="001E3D41"/>
    <w:rsid w:val="001E488F"/>
    <w:rsid w:val="001E4B2D"/>
    <w:rsid w:val="001E5024"/>
    <w:rsid w:val="001E5380"/>
    <w:rsid w:val="001E543C"/>
    <w:rsid w:val="001E5704"/>
    <w:rsid w:val="001E5F61"/>
    <w:rsid w:val="001E6F7B"/>
    <w:rsid w:val="001E726F"/>
    <w:rsid w:val="001E748B"/>
    <w:rsid w:val="001E74BB"/>
    <w:rsid w:val="001E74E5"/>
    <w:rsid w:val="001E759B"/>
    <w:rsid w:val="001E77D1"/>
    <w:rsid w:val="001F021E"/>
    <w:rsid w:val="001F0AFC"/>
    <w:rsid w:val="001F0C22"/>
    <w:rsid w:val="001F0D87"/>
    <w:rsid w:val="001F0F2F"/>
    <w:rsid w:val="001F1475"/>
    <w:rsid w:val="001F1B4C"/>
    <w:rsid w:val="001F1D00"/>
    <w:rsid w:val="001F1D31"/>
    <w:rsid w:val="001F2889"/>
    <w:rsid w:val="001F297C"/>
    <w:rsid w:val="001F300C"/>
    <w:rsid w:val="001F345D"/>
    <w:rsid w:val="001F361E"/>
    <w:rsid w:val="001F3751"/>
    <w:rsid w:val="001F39AF"/>
    <w:rsid w:val="001F3C77"/>
    <w:rsid w:val="001F3E97"/>
    <w:rsid w:val="001F449A"/>
    <w:rsid w:val="001F456C"/>
    <w:rsid w:val="001F49B4"/>
    <w:rsid w:val="001F506F"/>
    <w:rsid w:val="001F50D9"/>
    <w:rsid w:val="001F5E4E"/>
    <w:rsid w:val="001F6598"/>
    <w:rsid w:val="001F6718"/>
    <w:rsid w:val="001F6CCC"/>
    <w:rsid w:val="001F7136"/>
    <w:rsid w:val="001F7386"/>
    <w:rsid w:val="001F7A07"/>
    <w:rsid w:val="001F7A76"/>
    <w:rsid w:val="00200096"/>
    <w:rsid w:val="00200245"/>
    <w:rsid w:val="002004BB"/>
    <w:rsid w:val="0020073C"/>
    <w:rsid w:val="00200799"/>
    <w:rsid w:val="00200B3B"/>
    <w:rsid w:val="00200D66"/>
    <w:rsid w:val="00200F07"/>
    <w:rsid w:val="002010B3"/>
    <w:rsid w:val="002017F6"/>
    <w:rsid w:val="002018CD"/>
    <w:rsid w:val="00201CE6"/>
    <w:rsid w:val="00202294"/>
    <w:rsid w:val="002024CB"/>
    <w:rsid w:val="002029C0"/>
    <w:rsid w:val="00202D08"/>
    <w:rsid w:val="00203106"/>
    <w:rsid w:val="00203307"/>
    <w:rsid w:val="002033C3"/>
    <w:rsid w:val="00203594"/>
    <w:rsid w:val="00203B05"/>
    <w:rsid w:val="0020419B"/>
    <w:rsid w:val="00204CC8"/>
    <w:rsid w:val="00204DD3"/>
    <w:rsid w:val="00205C0E"/>
    <w:rsid w:val="00205D88"/>
    <w:rsid w:val="002062D3"/>
    <w:rsid w:val="00206314"/>
    <w:rsid w:val="002063DE"/>
    <w:rsid w:val="002064D0"/>
    <w:rsid w:val="00206B9C"/>
    <w:rsid w:val="0020751F"/>
    <w:rsid w:val="00207598"/>
    <w:rsid w:val="00207DF8"/>
    <w:rsid w:val="00210244"/>
    <w:rsid w:val="00210C01"/>
    <w:rsid w:val="00210D8A"/>
    <w:rsid w:val="00210E64"/>
    <w:rsid w:val="00210F1C"/>
    <w:rsid w:val="00211260"/>
    <w:rsid w:val="002113BC"/>
    <w:rsid w:val="00211420"/>
    <w:rsid w:val="00211FAA"/>
    <w:rsid w:val="00212342"/>
    <w:rsid w:val="0021237F"/>
    <w:rsid w:val="002126D8"/>
    <w:rsid w:val="00213DF2"/>
    <w:rsid w:val="00213E56"/>
    <w:rsid w:val="00213FEB"/>
    <w:rsid w:val="0021408A"/>
    <w:rsid w:val="002145D6"/>
    <w:rsid w:val="002151B9"/>
    <w:rsid w:val="00215732"/>
    <w:rsid w:val="0021584F"/>
    <w:rsid w:val="00215AB2"/>
    <w:rsid w:val="00216674"/>
    <w:rsid w:val="002168AA"/>
    <w:rsid w:val="00216C7A"/>
    <w:rsid w:val="00216FB4"/>
    <w:rsid w:val="002173F8"/>
    <w:rsid w:val="002174D3"/>
    <w:rsid w:val="00217DF4"/>
    <w:rsid w:val="002203CA"/>
    <w:rsid w:val="002203E6"/>
    <w:rsid w:val="00220427"/>
    <w:rsid w:val="00220452"/>
    <w:rsid w:val="00220737"/>
    <w:rsid w:val="002209CD"/>
    <w:rsid w:val="00220AF6"/>
    <w:rsid w:val="00220DD3"/>
    <w:rsid w:val="00221377"/>
    <w:rsid w:val="0022168C"/>
    <w:rsid w:val="00221753"/>
    <w:rsid w:val="00221AAD"/>
    <w:rsid w:val="00221B1D"/>
    <w:rsid w:val="00221D74"/>
    <w:rsid w:val="00222265"/>
    <w:rsid w:val="00222851"/>
    <w:rsid w:val="00222B50"/>
    <w:rsid w:val="00222E64"/>
    <w:rsid w:val="00222F1C"/>
    <w:rsid w:val="00222F30"/>
    <w:rsid w:val="0022326E"/>
    <w:rsid w:val="002235A8"/>
    <w:rsid w:val="00223DB6"/>
    <w:rsid w:val="002241A4"/>
    <w:rsid w:val="002248AB"/>
    <w:rsid w:val="00224BEB"/>
    <w:rsid w:val="00224D46"/>
    <w:rsid w:val="00224E17"/>
    <w:rsid w:val="00224F82"/>
    <w:rsid w:val="00225196"/>
    <w:rsid w:val="00225548"/>
    <w:rsid w:val="0022616B"/>
    <w:rsid w:val="0022687D"/>
    <w:rsid w:val="00226DD0"/>
    <w:rsid w:val="002270DB"/>
    <w:rsid w:val="00227ABE"/>
    <w:rsid w:val="00227BB7"/>
    <w:rsid w:val="00227C67"/>
    <w:rsid w:val="00227DD8"/>
    <w:rsid w:val="00230126"/>
    <w:rsid w:val="00230174"/>
    <w:rsid w:val="002306C4"/>
    <w:rsid w:val="00230BBE"/>
    <w:rsid w:val="00230F21"/>
    <w:rsid w:val="00231117"/>
    <w:rsid w:val="00231E86"/>
    <w:rsid w:val="00232E86"/>
    <w:rsid w:val="00232FE2"/>
    <w:rsid w:val="002335AE"/>
    <w:rsid w:val="002336C4"/>
    <w:rsid w:val="00233784"/>
    <w:rsid w:val="002337EF"/>
    <w:rsid w:val="00233833"/>
    <w:rsid w:val="00233D16"/>
    <w:rsid w:val="002341E8"/>
    <w:rsid w:val="002356F7"/>
    <w:rsid w:val="00235D73"/>
    <w:rsid w:val="00235FEA"/>
    <w:rsid w:val="002361C2"/>
    <w:rsid w:val="00236D0B"/>
    <w:rsid w:val="0023716D"/>
    <w:rsid w:val="00237264"/>
    <w:rsid w:val="00237421"/>
    <w:rsid w:val="00237892"/>
    <w:rsid w:val="00237EFC"/>
    <w:rsid w:val="00240043"/>
    <w:rsid w:val="00240846"/>
    <w:rsid w:val="00241192"/>
    <w:rsid w:val="0024162A"/>
    <w:rsid w:val="00241862"/>
    <w:rsid w:val="002418A7"/>
    <w:rsid w:val="00241E09"/>
    <w:rsid w:val="00241FC2"/>
    <w:rsid w:val="00242188"/>
    <w:rsid w:val="002421EF"/>
    <w:rsid w:val="002428B4"/>
    <w:rsid w:val="00243A55"/>
    <w:rsid w:val="002443E7"/>
    <w:rsid w:val="00244759"/>
    <w:rsid w:val="0024493F"/>
    <w:rsid w:val="00244D48"/>
    <w:rsid w:val="0024500C"/>
    <w:rsid w:val="00245AF8"/>
    <w:rsid w:val="00245C41"/>
    <w:rsid w:val="00245F6D"/>
    <w:rsid w:val="002461EB"/>
    <w:rsid w:val="0024653D"/>
    <w:rsid w:val="002466CF"/>
    <w:rsid w:val="002466FF"/>
    <w:rsid w:val="00246D52"/>
    <w:rsid w:val="00247154"/>
    <w:rsid w:val="002473C2"/>
    <w:rsid w:val="0025043A"/>
    <w:rsid w:val="00250496"/>
    <w:rsid w:val="00250C07"/>
    <w:rsid w:val="00250DA1"/>
    <w:rsid w:val="00250E8D"/>
    <w:rsid w:val="00251339"/>
    <w:rsid w:val="00251404"/>
    <w:rsid w:val="00251579"/>
    <w:rsid w:val="0025174B"/>
    <w:rsid w:val="00251920"/>
    <w:rsid w:val="00251B97"/>
    <w:rsid w:val="002522E8"/>
    <w:rsid w:val="0025281B"/>
    <w:rsid w:val="00252948"/>
    <w:rsid w:val="00252992"/>
    <w:rsid w:val="00252A70"/>
    <w:rsid w:val="0025355F"/>
    <w:rsid w:val="002537C3"/>
    <w:rsid w:val="00253841"/>
    <w:rsid w:val="0025390C"/>
    <w:rsid w:val="00253E15"/>
    <w:rsid w:val="0025417F"/>
    <w:rsid w:val="002546AA"/>
    <w:rsid w:val="002548E8"/>
    <w:rsid w:val="00254A1A"/>
    <w:rsid w:val="00254D60"/>
    <w:rsid w:val="00255226"/>
    <w:rsid w:val="00255972"/>
    <w:rsid w:val="002559AF"/>
    <w:rsid w:val="00255AAF"/>
    <w:rsid w:val="00255C9D"/>
    <w:rsid w:val="00255EF6"/>
    <w:rsid w:val="0025608F"/>
    <w:rsid w:val="002568AB"/>
    <w:rsid w:val="00256E2A"/>
    <w:rsid w:val="002574F8"/>
    <w:rsid w:val="0025768C"/>
    <w:rsid w:val="002576D3"/>
    <w:rsid w:val="0025775D"/>
    <w:rsid w:val="00257DB1"/>
    <w:rsid w:val="00257F38"/>
    <w:rsid w:val="0026029C"/>
    <w:rsid w:val="002607D9"/>
    <w:rsid w:val="00260944"/>
    <w:rsid w:val="00260C5C"/>
    <w:rsid w:val="00261B72"/>
    <w:rsid w:val="00261CF1"/>
    <w:rsid w:val="0026207E"/>
    <w:rsid w:val="002622B1"/>
    <w:rsid w:val="0026332C"/>
    <w:rsid w:val="00263A18"/>
    <w:rsid w:val="00263B80"/>
    <w:rsid w:val="00263F85"/>
    <w:rsid w:val="00264627"/>
    <w:rsid w:val="00264C76"/>
    <w:rsid w:val="00265279"/>
    <w:rsid w:val="00265614"/>
    <w:rsid w:val="00265E3E"/>
    <w:rsid w:val="00266088"/>
    <w:rsid w:val="002662D1"/>
    <w:rsid w:val="002666A5"/>
    <w:rsid w:val="002666C9"/>
    <w:rsid w:val="0026712D"/>
    <w:rsid w:val="00267450"/>
    <w:rsid w:val="002674A7"/>
    <w:rsid w:val="0026753D"/>
    <w:rsid w:val="0026754D"/>
    <w:rsid w:val="00267A7E"/>
    <w:rsid w:val="0027012C"/>
    <w:rsid w:val="002707E1"/>
    <w:rsid w:val="00271071"/>
    <w:rsid w:val="002719BF"/>
    <w:rsid w:val="00271DAD"/>
    <w:rsid w:val="00271F62"/>
    <w:rsid w:val="0027210D"/>
    <w:rsid w:val="00272347"/>
    <w:rsid w:val="002726B4"/>
    <w:rsid w:val="00272E5C"/>
    <w:rsid w:val="002732F8"/>
    <w:rsid w:val="00273494"/>
    <w:rsid w:val="00273B21"/>
    <w:rsid w:val="00273EB6"/>
    <w:rsid w:val="0027408F"/>
    <w:rsid w:val="0027433A"/>
    <w:rsid w:val="00274971"/>
    <w:rsid w:val="00274BF3"/>
    <w:rsid w:val="00274D9F"/>
    <w:rsid w:val="00275056"/>
    <w:rsid w:val="00275796"/>
    <w:rsid w:val="002758C0"/>
    <w:rsid w:val="002758F5"/>
    <w:rsid w:val="00275B2E"/>
    <w:rsid w:val="00275F5B"/>
    <w:rsid w:val="0027673D"/>
    <w:rsid w:val="00276A06"/>
    <w:rsid w:val="00276C86"/>
    <w:rsid w:val="0028002B"/>
    <w:rsid w:val="0028067D"/>
    <w:rsid w:val="0028070E"/>
    <w:rsid w:val="00280879"/>
    <w:rsid w:val="00280DDC"/>
    <w:rsid w:val="00281140"/>
    <w:rsid w:val="0028141B"/>
    <w:rsid w:val="0028173A"/>
    <w:rsid w:val="00281AB1"/>
    <w:rsid w:val="002823CC"/>
    <w:rsid w:val="0028263A"/>
    <w:rsid w:val="00282F2F"/>
    <w:rsid w:val="0028310A"/>
    <w:rsid w:val="00283A12"/>
    <w:rsid w:val="00283C13"/>
    <w:rsid w:val="0028402D"/>
    <w:rsid w:val="002846D6"/>
    <w:rsid w:val="0028535B"/>
    <w:rsid w:val="0028543D"/>
    <w:rsid w:val="00285787"/>
    <w:rsid w:val="002857B4"/>
    <w:rsid w:val="00286A11"/>
    <w:rsid w:val="0028759F"/>
    <w:rsid w:val="00287958"/>
    <w:rsid w:val="00287D9D"/>
    <w:rsid w:val="0029056A"/>
    <w:rsid w:val="00290C92"/>
    <w:rsid w:val="002913B5"/>
    <w:rsid w:val="00291451"/>
    <w:rsid w:val="00291C41"/>
    <w:rsid w:val="00291DA1"/>
    <w:rsid w:val="00291DF8"/>
    <w:rsid w:val="00291F55"/>
    <w:rsid w:val="002929AE"/>
    <w:rsid w:val="00292DAF"/>
    <w:rsid w:val="00293110"/>
    <w:rsid w:val="00293D4C"/>
    <w:rsid w:val="002948B3"/>
    <w:rsid w:val="002949DA"/>
    <w:rsid w:val="00294A0C"/>
    <w:rsid w:val="002951D3"/>
    <w:rsid w:val="00295897"/>
    <w:rsid w:val="00295FD5"/>
    <w:rsid w:val="00296039"/>
    <w:rsid w:val="0029608D"/>
    <w:rsid w:val="00296495"/>
    <w:rsid w:val="00296570"/>
    <w:rsid w:val="00296662"/>
    <w:rsid w:val="00296897"/>
    <w:rsid w:val="00296BB6"/>
    <w:rsid w:val="0029715F"/>
    <w:rsid w:val="002977ED"/>
    <w:rsid w:val="002A0818"/>
    <w:rsid w:val="002A0B42"/>
    <w:rsid w:val="002A130B"/>
    <w:rsid w:val="002A13FA"/>
    <w:rsid w:val="002A16BF"/>
    <w:rsid w:val="002A1B34"/>
    <w:rsid w:val="002A1EB9"/>
    <w:rsid w:val="002A1F12"/>
    <w:rsid w:val="002A21C8"/>
    <w:rsid w:val="002A2541"/>
    <w:rsid w:val="002A2594"/>
    <w:rsid w:val="002A379D"/>
    <w:rsid w:val="002A3A91"/>
    <w:rsid w:val="002A3D52"/>
    <w:rsid w:val="002A43DE"/>
    <w:rsid w:val="002A441F"/>
    <w:rsid w:val="002A53A9"/>
    <w:rsid w:val="002A5467"/>
    <w:rsid w:val="002A54EA"/>
    <w:rsid w:val="002A5547"/>
    <w:rsid w:val="002A55A4"/>
    <w:rsid w:val="002A5608"/>
    <w:rsid w:val="002A578E"/>
    <w:rsid w:val="002A6182"/>
    <w:rsid w:val="002A6613"/>
    <w:rsid w:val="002A6643"/>
    <w:rsid w:val="002A690B"/>
    <w:rsid w:val="002A6A54"/>
    <w:rsid w:val="002A6C8E"/>
    <w:rsid w:val="002A76F0"/>
    <w:rsid w:val="002A79B1"/>
    <w:rsid w:val="002A7A97"/>
    <w:rsid w:val="002B0682"/>
    <w:rsid w:val="002B08E9"/>
    <w:rsid w:val="002B0CA1"/>
    <w:rsid w:val="002B1097"/>
    <w:rsid w:val="002B13C4"/>
    <w:rsid w:val="002B151D"/>
    <w:rsid w:val="002B1A2E"/>
    <w:rsid w:val="002B1ED9"/>
    <w:rsid w:val="002B23AE"/>
    <w:rsid w:val="002B2BDB"/>
    <w:rsid w:val="002B32A3"/>
    <w:rsid w:val="002B32D0"/>
    <w:rsid w:val="002B3809"/>
    <w:rsid w:val="002B3D22"/>
    <w:rsid w:val="002B3D3E"/>
    <w:rsid w:val="002B4432"/>
    <w:rsid w:val="002B44AA"/>
    <w:rsid w:val="002B459F"/>
    <w:rsid w:val="002B47C6"/>
    <w:rsid w:val="002B4E26"/>
    <w:rsid w:val="002B55A9"/>
    <w:rsid w:val="002B5960"/>
    <w:rsid w:val="002B5B0C"/>
    <w:rsid w:val="002B5C69"/>
    <w:rsid w:val="002B60A8"/>
    <w:rsid w:val="002B6AF5"/>
    <w:rsid w:val="002B6F7D"/>
    <w:rsid w:val="002B71F7"/>
    <w:rsid w:val="002B75A0"/>
    <w:rsid w:val="002B7C17"/>
    <w:rsid w:val="002B7D04"/>
    <w:rsid w:val="002B7D12"/>
    <w:rsid w:val="002B7EF1"/>
    <w:rsid w:val="002C009D"/>
    <w:rsid w:val="002C08AC"/>
    <w:rsid w:val="002C12B2"/>
    <w:rsid w:val="002C14E0"/>
    <w:rsid w:val="002C1638"/>
    <w:rsid w:val="002C2167"/>
    <w:rsid w:val="002C2438"/>
    <w:rsid w:val="002C29E6"/>
    <w:rsid w:val="002C2BC9"/>
    <w:rsid w:val="002C2CAA"/>
    <w:rsid w:val="002C2FE5"/>
    <w:rsid w:val="002C34C3"/>
    <w:rsid w:val="002C350D"/>
    <w:rsid w:val="002C3522"/>
    <w:rsid w:val="002C37C3"/>
    <w:rsid w:val="002C49E3"/>
    <w:rsid w:val="002C4BB4"/>
    <w:rsid w:val="002C4BF4"/>
    <w:rsid w:val="002C5024"/>
    <w:rsid w:val="002C541F"/>
    <w:rsid w:val="002C56C7"/>
    <w:rsid w:val="002C571A"/>
    <w:rsid w:val="002C5B31"/>
    <w:rsid w:val="002C5B5C"/>
    <w:rsid w:val="002C5E37"/>
    <w:rsid w:val="002C61D0"/>
    <w:rsid w:val="002C6711"/>
    <w:rsid w:val="002C68B2"/>
    <w:rsid w:val="002C6AA4"/>
    <w:rsid w:val="002C6C8C"/>
    <w:rsid w:val="002C6EEE"/>
    <w:rsid w:val="002C6F9F"/>
    <w:rsid w:val="002C707A"/>
    <w:rsid w:val="002C7685"/>
    <w:rsid w:val="002C7CCC"/>
    <w:rsid w:val="002D0344"/>
    <w:rsid w:val="002D07FA"/>
    <w:rsid w:val="002D0A61"/>
    <w:rsid w:val="002D0D09"/>
    <w:rsid w:val="002D0EBE"/>
    <w:rsid w:val="002D11A4"/>
    <w:rsid w:val="002D1342"/>
    <w:rsid w:val="002D134C"/>
    <w:rsid w:val="002D146C"/>
    <w:rsid w:val="002D1634"/>
    <w:rsid w:val="002D1C0B"/>
    <w:rsid w:val="002D1E00"/>
    <w:rsid w:val="002D23DA"/>
    <w:rsid w:val="002D2BD8"/>
    <w:rsid w:val="002D2DAF"/>
    <w:rsid w:val="002D36BA"/>
    <w:rsid w:val="002D376B"/>
    <w:rsid w:val="002D3A8B"/>
    <w:rsid w:val="002D403B"/>
    <w:rsid w:val="002D4143"/>
    <w:rsid w:val="002D433D"/>
    <w:rsid w:val="002D4A9E"/>
    <w:rsid w:val="002D4DC2"/>
    <w:rsid w:val="002D4F7D"/>
    <w:rsid w:val="002D4F8C"/>
    <w:rsid w:val="002D5C8B"/>
    <w:rsid w:val="002D607D"/>
    <w:rsid w:val="002D60C6"/>
    <w:rsid w:val="002D621D"/>
    <w:rsid w:val="002D635E"/>
    <w:rsid w:val="002D77CE"/>
    <w:rsid w:val="002D785B"/>
    <w:rsid w:val="002D7DFC"/>
    <w:rsid w:val="002E024C"/>
    <w:rsid w:val="002E034E"/>
    <w:rsid w:val="002E0455"/>
    <w:rsid w:val="002E0D4E"/>
    <w:rsid w:val="002E0DDD"/>
    <w:rsid w:val="002E0F19"/>
    <w:rsid w:val="002E0F6B"/>
    <w:rsid w:val="002E10FF"/>
    <w:rsid w:val="002E1AE8"/>
    <w:rsid w:val="002E2062"/>
    <w:rsid w:val="002E2E26"/>
    <w:rsid w:val="002E31C0"/>
    <w:rsid w:val="002E3219"/>
    <w:rsid w:val="002E33A0"/>
    <w:rsid w:val="002E3764"/>
    <w:rsid w:val="002E425C"/>
    <w:rsid w:val="002E45A1"/>
    <w:rsid w:val="002E4608"/>
    <w:rsid w:val="002E48DF"/>
    <w:rsid w:val="002E4AB5"/>
    <w:rsid w:val="002E4ED5"/>
    <w:rsid w:val="002E5400"/>
    <w:rsid w:val="002E569C"/>
    <w:rsid w:val="002E5AA3"/>
    <w:rsid w:val="002E5AC4"/>
    <w:rsid w:val="002E6183"/>
    <w:rsid w:val="002E64D0"/>
    <w:rsid w:val="002E666F"/>
    <w:rsid w:val="002E6701"/>
    <w:rsid w:val="002E6831"/>
    <w:rsid w:val="002E6F39"/>
    <w:rsid w:val="002E6F7C"/>
    <w:rsid w:val="002E6FED"/>
    <w:rsid w:val="002E7029"/>
    <w:rsid w:val="002E7A05"/>
    <w:rsid w:val="002E7D35"/>
    <w:rsid w:val="002F0D30"/>
    <w:rsid w:val="002F0DA2"/>
    <w:rsid w:val="002F120E"/>
    <w:rsid w:val="002F13B6"/>
    <w:rsid w:val="002F17DC"/>
    <w:rsid w:val="002F1FC1"/>
    <w:rsid w:val="002F29C9"/>
    <w:rsid w:val="002F3A43"/>
    <w:rsid w:val="002F3E1F"/>
    <w:rsid w:val="002F4024"/>
    <w:rsid w:val="002F427A"/>
    <w:rsid w:val="002F43DC"/>
    <w:rsid w:val="002F4D06"/>
    <w:rsid w:val="002F4DDC"/>
    <w:rsid w:val="002F50F3"/>
    <w:rsid w:val="002F5CA1"/>
    <w:rsid w:val="002F5DFC"/>
    <w:rsid w:val="002F63E3"/>
    <w:rsid w:val="002F6481"/>
    <w:rsid w:val="002F6F14"/>
    <w:rsid w:val="002F7247"/>
    <w:rsid w:val="0030007A"/>
    <w:rsid w:val="003002E3"/>
    <w:rsid w:val="003002ED"/>
    <w:rsid w:val="00300328"/>
    <w:rsid w:val="0030035C"/>
    <w:rsid w:val="0030061F"/>
    <w:rsid w:val="00300843"/>
    <w:rsid w:val="003008A0"/>
    <w:rsid w:val="00301627"/>
    <w:rsid w:val="003018B2"/>
    <w:rsid w:val="00301B3C"/>
    <w:rsid w:val="00301F0A"/>
    <w:rsid w:val="00302206"/>
    <w:rsid w:val="003024EF"/>
    <w:rsid w:val="003025F0"/>
    <w:rsid w:val="003027BA"/>
    <w:rsid w:val="00302A74"/>
    <w:rsid w:val="0030389B"/>
    <w:rsid w:val="00303A38"/>
    <w:rsid w:val="00303E09"/>
    <w:rsid w:val="00303FDC"/>
    <w:rsid w:val="0030471F"/>
    <w:rsid w:val="0030492D"/>
    <w:rsid w:val="00304C8D"/>
    <w:rsid w:val="00304E6C"/>
    <w:rsid w:val="00304FD6"/>
    <w:rsid w:val="00305315"/>
    <w:rsid w:val="003053EC"/>
    <w:rsid w:val="00305598"/>
    <w:rsid w:val="00305B6C"/>
    <w:rsid w:val="00305E86"/>
    <w:rsid w:val="003062F5"/>
    <w:rsid w:val="003068D7"/>
    <w:rsid w:val="003069A4"/>
    <w:rsid w:val="00306B2F"/>
    <w:rsid w:val="00306ED1"/>
    <w:rsid w:val="00307239"/>
    <w:rsid w:val="003072BB"/>
    <w:rsid w:val="003102E2"/>
    <w:rsid w:val="00310313"/>
    <w:rsid w:val="00310347"/>
    <w:rsid w:val="00310755"/>
    <w:rsid w:val="003109D7"/>
    <w:rsid w:val="00310A18"/>
    <w:rsid w:val="00310E29"/>
    <w:rsid w:val="00310E43"/>
    <w:rsid w:val="0031105D"/>
    <w:rsid w:val="003112CE"/>
    <w:rsid w:val="0031171D"/>
    <w:rsid w:val="0031194F"/>
    <w:rsid w:val="00311A2C"/>
    <w:rsid w:val="003121F6"/>
    <w:rsid w:val="0031254F"/>
    <w:rsid w:val="00312DCE"/>
    <w:rsid w:val="00313C60"/>
    <w:rsid w:val="00314363"/>
    <w:rsid w:val="003151BE"/>
    <w:rsid w:val="003152DC"/>
    <w:rsid w:val="00315B37"/>
    <w:rsid w:val="00316443"/>
    <w:rsid w:val="003168DB"/>
    <w:rsid w:val="00316EFF"/>
    <w:rsid w:val="00317115"/>
    <w:rsid w:val="003178F4"/>
    <w:rsid w:val="00317A59"/>
    <w:rsid w:val="00317AC7"/>
    <w:rsid w:val="0032026E"/>
    <w:rsid w:val="0032042E"/>
    <w:rsid w:val="00320980"/>
    <w:rsid w:val="00320AA4"/>
    <w:rsid w:val="0032171A"/>
    <w:rsid w:val="003218D9"/>
    <w:rsid w:val="00321CD5"/>
    <w:rsid w:val="0032206E"/>
    <w:rsid w:val="0032226B"/>
    <w:rsid w:val="003223D7"/>
    <w:rsid w:val="003230B9"/>
    <w:rsid w:val="00323268"/>
    <w:rsid w:val="00323640"/>
    <w:rsid w:val="003238AE"/>
    <w:rsid w:val="00324EA7"/>
    <w:rsid w:val="00324F78"/>
    <w:rsid w:val="00325100"/>
    <w:rsid w:val="00325AB6"/>
    <w:rsid w:val="00325B1E"/>
    <w:rsid w:val="00325B69"/>
    <w:rsid w:val="00325E29"/>
    <w:rsid w:val="0032689B"/>
    <w:rsid w:val="0032771D"/>
    <w:rsid w:val="0033006E"/>
    <w:rsid w:val="00330142"/>
    <w:rsid w:val="0033035D"/>
    <w:rsid w:val="0033069C"/>
    <w:rsid w:val="0033078E"/>
    <w:rsid w:val="00330856"/>
    <w:rsid w:val="00330938"/>
    <w:rsid w:val="0033094A"/>
    <w:rsid w:val="003309CE"/>
    <w:rsid w:val="00330D24"/>
    <w:rsid w:val="003311BA"/>
    <w:rsid w:val="00331963"/>
    <w:rsid w:val="00332157"/>
    <w:rsid w:val="003326E8"/>
    <w:rsid w:val="0033283E"/>
    <w:rsid w:val="00332A4F"/>
    <w:rsid w:val="00332C33"/>
    <w:rsid w:val="00332C4B"/>
    <w:rsid w:val="00332F66"/>
    <w:rsid w:val="003333BD"/>
    <w:rsid w:val="003336E2"/>
    <w:rsid w:val="003338A8"/>
    <w:rsid w:val="00333A19"/>
    <w:rsid w:val="00333AD8"/>
    <w:rsid w:val="00333DA6"/>
    <w:rsid w:val="00334151"/>
    <w:rsid w:val="00335336"/>
    <w:rsid w:val="00335AD7"/>
    <w:rsid w:val="0033636A"/>
    <w:rsid w:val="0033726D"/>
    <w:rsid w:val="00337385"/>
    <w:rsid w:val="003373C9"/>
    <w:rsid w:val="00337426"/>
    <w:rsid w:val="0033773F"/>
    <w:rsid w:val="00337D23"/>
    <w:rsid w:val="00337DD9"/>
    <w:rsid w:val="00337EDB"/>
    <w:rsid w:val="003407A4"/>
    <w:rsid w:val="00340A05"/>
    <w:rsid w:val="00340A1D"/>
    <w:rsid w:val="00340B26"/>
    <w:rsid w:val="00340B6E"/>
    <w:rsid w:val="00340E7B"/>
    <w:rsid w:val="00341125"/>
    <w:rsid w:val="00341ABD"/>
    <w:rsid w:val="00341B4A"/>
    <w:rsid w:val="00342C90"/>
    <w:rsid w:val="00342D31"/>
    <w:rsid w:val="00343045"/>
    <w:rsid w:val="00343EDB"/>
    <w:rsid w:val="00344254"/>
    <w:rsid w:val="0034452F"/>
    <w:rsid w:val="003449A8"/>
    <w:rsid w:val="00344F99"/>
    <w:rsid w:val="00345873"/>
    <w:rsid w:val="00345E7B"/>
    <w:rsid w:val="0034611B"/>
    <w:rsid w:val="003462B2"/>
    <w:rsid w:val="00346B4A"/>
    <w:rsid w:val="00346E95"/>
    <w:rsid w:val="00346F16"/>
    <w:rsid w:val="00347509"/>
    <w:rsid w:val="003501FE"/>
    <w:rsid w:val="00350726"/>
    <w:rsid w:val="0035135B"/>
    <w:rsid w:val="0035183A"/>
    <w:rsid w:val="0035192E"/>
    <w:rsid w:val="00351C54"/>
    <w:rsid w:val="00352265"/>
    <w:rsid w:val="003524FA"/>
    <w:rsid w:val="00352F43"/>
    <w:rsid w:val="003531B8"/>
    <w:rsid w:val="003534A8"/>
    <w:rsid w:val="0035417B"/>
    <w:rsid w:val="00354206"/>
    <w:rsid w:val="0035484C"/>
    <w:rsid w:val="00354ED4"/>
    <w:rsid w:val="00356010"/>
    <w:rsid w:val="00356080"/>
    <w:rsid w:val="0035610F"/>
    <w:rsid w:val="00356541"/>
    <w:rsid w:val="00356FDB"/>
    <w:rsid w:val="003575EC"/>
    <w:rsid w:val="003579A6"/>
    <w:rsid w:val="00357D26"/>
    <w:rsid w:val="00360244"/>
    <w:rsid w:val="00360460"/>
    <w:rsid w:val="003604CC"/>
    <w:rsid w:val="00360765"/>
    <w:rsid w:val="0036090D"/>
    <w:rsid w:val="00360CD1"/>
    <w:rsid w:val="003612C2"/>
    <w:rsid w:val="00361907"/>
    <w:rsid w:val="00361A91"/>
    <w:rsid w:val="00362F42"/>
    <w:rsid w:val="003631CB"/>
    <w:rsid w:val="0036337F"/>
    <w:rsid w:val="00363A0E"/>
    <w:rsid w:val="00363F1B"/>
    <w:rsid w:val="00363F1C"/>
    <w:rsid w:val="00364520"/>
    <w:rsid w:val="0036484E"/>
    <w:rsid w:val="00364B93"/>
    <w:rsid w:val="00364BFE"/>
    <w:rsid w:val="00364F53"/>
    <w:rsid w:val="00365230"/>
    <w:rsid w:val="0036526B"/>
    <w:rsid w:val="00366353"/>
    <w:rsid w:val="00367346"/>
    <w:rsid w:val="0036741E"/>
    <w:rsid w:val="00367526"/>
    <w:rsid w:val="00367622"/>
    <w:rsid w:val="0036780A"/>
    <w:rsid w:val="00367D43"/>
    <w:rsid w:val="003704CD"/>
    <w:rsid w:val="0037056A"/>
    <w:rsid w:val="00370897"/>
    <w:rsid w:val="00370AF2"/>
    <w:rsid w:val="00370B25"/>
    <w:rsid w:val="00370BF0"/>
    <w:rsid w:val="00371197"/>
    <w:rsid w:val="0037131B"/>
    <w:rsid w:val="0037167D"/>
    <w:rsid w:val="00371726"/>
    <w:rsid w:val="003718E3"/>
    <w:rsid w:val="00371DFF"/>
    <w:rsid w:val="00371F5F"/>
    <w:rsid w:val="0037218D"/>
    <w:rsid w:val="00372483"/>
    <w:rsid w:val="003727E5"/>
    <w:rsid w:val="00372C0D"/>
    <w:rsid w:val="00372D13"/>
    <w:rsid w:val="00372E10"/>
    <w:rsid w:val="00373558"/>
    <w:rsid w:val="00374044"/>
    <w:rsid w:val="003742ED"/>
    <w:rsid w:val="003746A6"/>
    <w:rsid w:val="0037507B"/>
    <w:rsid w:val="00375099"/>
    <w:rsid w:val="00375511"/>
    <w:rsid w:val="003756C8"/>
    <w:rsid w:val="003757C8"/>
    <w:rsid w:val="003758F0"/>
    <w:rsid w:val="003767DF"/>
    <w:rsid w:val="003768F5"/>
    <w:rsid w:val="00376A96"/>
    <w:rsid w:val="00376CA2"/>
    <w:rsid w:val="00377052"/>
    <w:rsid w:val="00377658"/>
    <w:rsid w:val="00377DA5"/>
    <w:rsid w:val="00377E62"/>
    <w:rsid w:val="0038026F"/>
    <w:rsid w:val="003804D8"/>
    <w:rsid w:val="0038081B"/>
    <w:rsid w:val="00380F1A"/>
    <w:rsid w:val="003815E0"/>
    <w:rsid w:val="00381603"/>
    <w:rsid w:val="003818BF"/>
    <w:rsid w:val="003820DE"/>
    <w:rsid w:val="00382290"/>
    <w:rsid w:val="0038324F"/>
    <w:rsid w:val="00383355"/>
    <w:rsid w:val="003834B1"/>
    <w:rsid w:val="00383DC1"/>
    <w:rsid w:val="003847EC"/>
    <w:rsid w:val="00384D25"/>
    <w:rsid w:val="003858CA"/>
    <w:rsid w:val="003858F7"/>
    <w:rsid w:val="003860AF"/>
    <w:rsid w:val="00386DA4"/>
    <w:rsid w:val="00386F1B"/>
    <w:rsid w:val="003876A8"/>
    <w:rsid w:val="00387F4F"/>
    <w:rsid w:val="00390B2B"/>
    <w:rsid w:val="00390BC6"/>
    <w:rsid w:val="00390C2B"/>
    <w:rsid w:val="003911E6"/>
    <w:rsid w:val="00391286"/>
    <w:rsid w:val="00391A1C"/>
    <w:rsid w:val="00392121"/>
    <w:rsid w:val="00392444"/>
    <w:rsid w:val="00392B89"/>
    <w:rsid w:val="00393613"/>
    <w:rsid w:val="003937AC"/>
    <w:rsid w:val="0039386F"/>
    <w:rsid w:val="00393DB0"/>
    <w:rsid w:val="00394031"/>
    <w:rsid w:val="003940E8"/>
    <w:rsid w:val="0039444C"/>
    <w:rsid w:val="0039454C"/>
    <w:rsid w:val="00394B36"/>
    <w:rsid w:val="00394E37"/>
    <w:rsid w:val="00395725"/>
    <w:rsid w:val="00395AAC"/>
    <w:rsid w:val="00396468"/>
    <w:rsid w:val="00396493"/>
    <w:rsid w:val="00396844"/>
    <w:rsid w:val="00396F50"/>
    <w:rsid w:val="00396F92"/>
    <w:rsid w:val="003971FA"/>
    <w:rsid w:val="003973D9"/>
    <w:rsid w:val="00397C0F"/>
    <w:rsid w:val="00397CFD"/>
    <w:rsid w:val="003A04DA"/>
    <w:rsid w:val="003A076F"/>
    <w:rsid w:val="003A12E1"/>
    <w:rsid w:val="003A1714"/>
    <w:rsid w:val="003A1B1C"/>
    <w:rsid w:val="003A262B"/>
    <w:rsid w:val="003A2B86"/>
    <w:rsid w:val="003A2D7F"/>
    <w:rsid w:val="003A356C"/>
    <w:rsid w:val="003A36A0"/>
    <w:rsid w:val="003A3A79"/>
    <w:rsid w:val="003A3CEC"/>
    <w:rsid w:val="003A447D"/>
    <w:rsid w:val="003A4615"/>
    <w:rsid w:val="003A4794"/>
    <w:rsid w:val="003A47E9"/>
    <w:rsid w:val="003A48F4"/>
    <w:rsid w:val="003A56AD"/>
    <w:rsid w:val="003A5B8E"/>
    <w:rsid w:val="003A5D3D"/>
    <w:rsid w:val="003A652A"/>
    <w:rsid w:val="003A65A0"/>
    <w:rsid w:val="003A6908"/>
    <w:rsid w:val="003A6B0D"/>
    <w:rsid w:val="003A6D7B"/>
    <w:rsid w:val="003A6E01"/>
    <w:rsid w:val="003A70FA"/>
    <w:rsid w:val="003A71BA"/>
    <w:rsid w:val="003A791A"/>
    <w:rsid w:val="003A7E16"/>
    <w:rsid w:val="003A7F4D"/>
    <w:rsid w:val="003B0038"/>
    <w:rsid w:val="003B03A9"/>
    <w:rsid w:val="003B0BE4"/>
    <w:rsid w:val="003B1630"/>
    <w:rsid w:val="003B1739"/>
    <w:rsid w:val="003B1A54"/>
    <w:rsid w:val="003B1B1B"/>
    <w:rsid w:val="003B2312"/>
    <w:rsid w:val="003B25DE"/>
    <w:rsid w:val="003B26DC"/>
    <w:rsid w:val="003B2F1C"/>
    <w:rsid w:val="003B3246"/>
    <w:rsid w:val="003B387B"/>
    <w:rsid w:val="003B3EC6"/>
    <w:rsid w:val="003B46ED"/>
    <w:rsid w:val="003B4AA3"/>
    <w:rsid w:val="003B5129"/>
    <w:rsid w:val="003B51C8"/>
    <w:rsid w:val="003B568C"/>
    <w:rsid w:val="003B586E"/>
    <w:rsid w:val="003B5A4E"/>
    <w:rsid w:val="003B5BD9"/>
    <w:rsid w:val="003B5C43"/>
    <w:rsid w:val="003B6222"/>
    <w:rsid w:val="003B659A"/>
    <w:rsid w:val="003B65DA"/>
    <w:rsid w:val="003B6D4D"/>
    <w:rsid w:val="003B6DA0"/>
    <w:rsid w:val="003B6F84"/>
    <w:rsid w:val="003B70FB"/>
    <w:rsid w:val="003C00BB"/>
    <w:rsid w:val="003C0219"/>
    <w:rsid w:val="003C089F"/>
    <w:rsid w:val="003C0E4C"/>
    <w:rsid w:val="003C0F17"/>
    <w:rsid w:val="003C1614"/>
    <w:rsid w:val="003C1FB0"/>
    <w:rsid w:val="003C2054"/>
    <w:rsid w:val="003C2F99"/>
    <w:rsid w:val="003C30C3"/>
    <w:rsid w:val="003C3574"/>
    <w:rsid w:val="003C3A37"/>
    <w:rsid w:val="003C4242"/>
    <w:rsid w:val="003C42A0"/>
    <w:rsid w:val="003C4349"/>
    <w:rsid w:val="003C4481"/>
    <w:rsid w:val="003C4B62"/>
    <w:rsid w:val="003C4C40"/>
    <w:rsid w:val="003C55E0"/>
    <w:rsid w:val="003C589E"/>
    <w:rsid w:val="003C5929"/>
    <w:rsid w:val="003C5C9E"/>
    <w:rsid w:val="003C5E53"/>
    <w:rsid w:val="003C5E7D"/>
    <w:rsid w:val="003C6616"/>
    <w:rsid w:val="003C676C"/>
    <w:rsid w:val="003C6AAE"/>
    <w:rsid w:val="003C6C26"/>
    <w:rsid w:val="003C6D33"/>
    <w:rsid w:val="003C6F37"/>
    <w:rsid w:val="003C6F8B"/>
    <w:rsid w:val="003C7298"/>
    <w:rsid w:val="003C7555"/>
    <w:rsid w:val="003C758F"/>
    <w:rsid w:val="003C7712"/>
    <w:rsid w:val="003C7885"/>
    <w:rsid w:val="003C7C68"/>
    <w:rsid w:val="003D06D2"/>
    <w:rsid w:val="003D0704"/>
    <w:rsid w:val="003D0B16"/>
    <w:rsid w:val="003D0DB8"/>
    <w:rsid w:val="003D0E1F"/>
    <w:rsid w:val="003D119D"/>
    <w:rsid w:val="003D142F"/>
    <w:rsid w:val="003D14C0"/>
    <w:rsid w:val="003D1647"/>
    <w:rsid w:val="003D16C3"/>
    <w:rsid w:val="003D1966"/>
    <w:rsid w:val="003D1EDF"/>
    <w:rsid w:val="003D1FC8"/>
    <w:rsid w:val="003D1FFC"/>
    <w:rsid w:val="003D2C3C"/>
    <w:rsid w:val="003D311D"/>
    <w:rsid w:val="003D34A2"/>
    <w:rsid w:val="003D389C"/>
    <w:rsid w:val="003D38E1"/>
    <w:rsid w:val="003D3F6A"/>
    <w:rsid w:val="003D3FCD"/>
    <w:rsid w:val="003D4166"/>
    <w:rsid w:val="003D44F2"/>
    <w:rsid w:val="003D4731"/>
    <w:rsid w:val="003D4B28"/>
    <w:rsid w:val="003D5137"/>
    <w:rsid w:val="003D589B"/>
    <w:rsid w:val="003D5C45"/>
    <w:rsid w:val="003D5DAB"/>
    <w:rsid w:val="003D6283"/>
    <w:rsid w:val="003D665D"/>
    <w:rsid w:val="003D6808"/>
    <w:rsid w:val="003D73F0"/>
    <w:rsid w:val="003D7E73"/>
    <w:rsid w:val="003E010D"/>
    <w:rsid w:val="003E08FC"/>
    <w:rsid w:val="003E12BC"/>
    <w:rsid w:val="003E1432"/>
    <w:rsid w:val="003E1469"/>
    <w:rsid w:val="003E15EC"/>
    <w:rsid w:val="003E19C3"/>
    <w:rsid w:val="003E1BA1"/>
    <w:rsid w:val="003E26AF"/>
    <w:rsid w:val="003E291D"/>
    <w:rsid w:val="003E293F"/>
    <w:rsid w:val="003E2A1D"/>
    <w:rsid w:val="003E2A2D"/>
    <w:rsid w:val="003E32E2"/>
    <w:rsid w:val="003E378B"/>
    <w:rsid w:val="003E3CF1"/>
    <w:rsid w:val="003E4111"/>
    <w:rsid w:val="003E446E"/>
    <w:rsid w:val="003E4CB1"/>
    <w:rsid w:val="003E5419"/>
    <w:rsid w:val="003E592F"/>
    <w:rsid w:val="003E5A72"/>
    <w:rsid w:val="003E5E1A"/>
    <w:rsid w:val="003E5F4D"/>
    <w:rsid w:val="003E6516"/>
    <w:rsid w:val="003E66A8"/>
    <w:rsid w:val="003E6838"/>
    <w:rsid w:val="003E6A9D"/>
    <w:rsid w:val="003E6B3E"/>
    <w:rsid w:val="003E7244"/>
    <w:rsid w:val="003E73CB"/>
    <w:rsid w:val="003E79B9"/>
    <w:rsid w:val="003F0192"/>
    <w:rsid w:val="003F07CB"/>
    <w:rsid w:val="003F0CDC"/>
    <w:rsid w:val="003F117E"/>
    <w:rsid w:val="003F1217"/>
    <w:rsid w:val="003F1270"/>
    <w:rsid w:val="003F13EA"/>
    <w:rsid w:val="003F1980"/>
    <w:rsid w:val="003F1F07"/>
    <w:rsid w:val="003F25F3"/>
    <w:rsid w:val="003F30DD"/>
    <w:rsid w:val="003F36CE"/>
    <w:rsid w:val="003F3851"/>
    <w:rsid w:val="003F39B8"/>
    <w:rsid w:val="003F3F85"/>
    <w:rsid w:val="003F423D"/>
    <w:rsid w:val="003F497E"/>
    <w:rsid w:val="003F4E3D"/>
    <w:rsid w:val="003F54F6"/>
    <w:rsid w:val="003F567C"/>
    <w:rsid w:val="003F5F1C"/>
    <w:rsid w:val="003F6298"/>
    <w:rsid w:val="003F6517"/>
    <w:rsid w:val="003F6721"/>
    <w:rsid w:val="003F6BA2"/>
    <w:rsid w:val="003F6E77"/>
    <w:rsid w:val="003F70FD"/>
    <w:rsid w:val="003F7468"/>
    <w:rsid w:val="003F74A4"/>
    <w:rsid w:val="003F74DE"/>
    <w:rsid w:val="003F7DC5"/>
    <w:rsid w:val="004001DB"/>
    <w:rsid w:val="004002D1"/>
    <w:rsid w:val="00401363"/>
    <w:rsid w:val="00401487"/>
    <w:rsid w:val="00401946"/>
    <w:rsid w:val="00401A0F"/>
    <w:rsid w:val="004029FA"/>
    <w:rsid w:val="00402D37"/>
    <w:rsid w:val="00402E66"/>
    <w:rsid w:val="004031B5"/>
    <w:rsid w:val="00403341"/>
    <w:rsid w:val="004039ED"/>
    <w:rsid w:val="00404615"/>
    <w:rsid w:val="004049B7"/>
    <w:rsid w:val="00404A9C"/>
    <w:rsid w:val="0040586A"/>
    <w:rsid w:val="00405B7D"/>
    <w:rsid w:val="00405B92"/>
    <w:rsid w:val="004063FF"/>
    <w:rsid w:val="004068AD"/>
    <w:rsid w:val="00406D9C"/>
    <w:rsid w:val="00406F4B"/>
    <w:rsid w:val="0040732E"/>
    <w:rsid w:val="004075CD"/>
    <w:rsid w:val="00407664"/>
    <w:rsid w:val="00407B3C"/>
    <w:rsid w:val="00407C39"/>
    <w:rsid w:val="00407CEB"/>
    <w:rsid w:val="00407D20"/>
    <w:rsid w:val="004100CA"/>
    <w:rsid w:val="00410308"/>
    <w:rsid w:val="004103CD"/>
    <w:rsid w:val="004109B6"/>
    <w:rsid w:val="00410C88"/>
    <w:rsid w:val="00410E76"/>
    <w:rsid w:val="00411B2F"/>
    <w:rsid w:val="00411F51"/>
    <w:rsid w:val="00411F9D"/>
    <w:rsid w:val="004131B4"/>
    <w:rsid w:val="00413D8D"/>
    <w:rsid w:val="00414163"/>
    <w:rsid w:val="00414297"/>
    <w:rsid w:val="00414963"/>
    <w:rsid w:val="00414973"/>
    <w:rsid w:val="00414A89"/>
    <w:rsid w:val="00414C02"/>
    <w:rsid w:val="0041514C"/>
    <w:rsid w:val="004153CC"/>
    <w:rsid w:val="00416C3C"/>
    <w:rsid w:val="00416D4A"/>
    <w:rsid w:val="0041755F"/>
    <w:rsid w:val="00417CD9"/>
    <w:rsid w:val="00417F57"/>
    <w:rsid w:val="00420308"/>
    <w:rsid w:val="0042039C"/>
    <w:rsid w:val="00420442"/>
    <w:rsid w:val="00420606"/>
    <w:rsid w:val="00421778"/>
    <w:rsid w:val="00421DFE"/>
    <w:rsid w:val="00422AB5"/>
    <w:rsid w:val="00422FB6"/>
    <w:rsid w:val="0042322D"/>
    <w:rsid w:val="00423315"/>
    <w:rsid w:val="004236BB"/>
    <w:rsid w:val="004237E9"/>
    <w:rsid w:val="00423934"/>
    <w:rsid w:val="00423C6C"/>
    <w:rsid w:val="00424078"/>
    <w:rsid w:val="004240B4"/>
    <w:rsid w:val="004240FB"/>
    <w:rsid w:val="0042419B"/>
    <w:rsid w:val="0042428C"/>
    <w:rsid w:val="00425573"/>
    <w:rsid w:val="0042587E"/>
    <w:rsid w:val="00425964"/>
    <w:rsid w:val="004269B1"/>
    <w:rsid w:val="00426F70"/>
    <w:rsid w:val="00426FC1"/>
    <w:rsid w:val="00427149"/>
    <w:rsid w:val="00427B74"/>
    <w:rsid w:val="00427E57"/>
    <w:rsid w:val="00427F07"/>
    <w:rsid w:val="004300A6"/>
    <w:rsid w:val="00430186"/>
    <w:rsid w:val="00430429"/>
    <w:rsid w:val="004304E1"/>
    <w:rsid w:val="00430852"/>
    <w:rsid w:val="00430BB2"/>
    <w:rsid w:val="00430E3E"/>
    <w:rsid w:val="0043158B"/>
    <w:rsid w:val="004316E7"/>
    <w:rsid w:val="004318C2"/>
    <w:rsid w:val="00431B1A"/>
    <w:rsid w:val="00431F87"/>
    <w:rsid w:val="00432084"/>
    <w:rsid w:val="0043272A"/>
    <w:rsid w:val="00433175"/>
    <w:rsid w:val="0043341B"/>
    <w:rsid w:val="00433483"/>
    <w:rsid w:val="0043383F"/>
    <w:rsid w:val="00433E2B"/>
    <w:rsid w:val="0043463C"/>
    <w:rsid w:val="00434E27"/>
    <w:rsid w:val="00435C84"/>
    <w:rsid w:val="00435CE3"/>
    <w:rsid w:val="0043603E"/>
    <w:rsid w:val="00436224"/>
    <w:rsid w:val="0043628A"/>
    <w:rsid w:val="004364FB"/>
    <w:rsid w:val="00436752"/>
    <w:rsid w:val="00436E96"/>
    <w:rsid w:val="004373BB"/>
    <w:rsid w:val="004373F3"/>
    <w:rsid w:val="0043780C"/>
    <w:rsid w:val="00437D1B"/>
    <w:rsid w:val="00440290"/>
    <w:rsid w:val="004402C6"/>
    <w:rsid w:val="00440350"/>
    <w:rsid w:val="00440422"/>
    <w:rsid w:val="0044062D"/>
    <w:rsid w:val="004409CA"/>
    <w:rsid w:val="004412A0"/>
    <w:rsid w:val="004415A9"/>
    <w:rsid w:val="004417C8"/>
    <w:rsid w:val="004419FA"/>
    <w:rsid w:val="00441A7F"/>
    <w:rsid w:val="0044223F"/>
    <w:rsid w:val="004425EE"/>
    <w:rsid w:val="00443199"/>
    <w:rsid w:val="004432B5"/>
    <w:rsid w:val="00443728"/>
    <w:rsid w:val="00443849"/>
    <w:rsid w:val="0044387E"/>
    <w:rsid w:val="00443EC3"/>
    <w:rsid w:val="00444073"/>
    <w:rsid w:val="0044411B"/>
    <w:rsid w:val="0044489A"/>
    <w:rsid w:val="00444C07"/>
    <w:rsid w:val="00444D78"/>
    <w:rsid w:val="00444E36"/>
    <w:rsid w:val="00444FD0"/>
    <w:rsid w:val="00445879"/>
    <w:rsid w:val="004458A8"/>
    <w:rsid w:val="004459FD"/>
    <w:rsid w:val="00446216"/>
    <w:rsid w:val="00446339"/>
    <w:rsid w:val="00446423"/>
    <w:rsid w:val="00446743"/>
    <w:rsid w:val="00446904"/>
    <w:rsid w:val="00446A24"/>
    <w:rsid w:val="00446A96"/>
    <w:rsid w:val="00446DB6"/>
    <w:rsid w:val="00446DFC"/>
    <w:rsid w:val="00446E64"/>
    <w:rsid w:val="00446E98"/>
    <w:rsid w:val="00446F2B"/>
    <w:rsid w:val="004470BA"/>
    <w:rsid w:val="00447653"/>
    <w:rsid w:val="00447B7F"/>
    <w:rsid w:val="00447C5D"/>
    <w:rsid w:val="00447E5F"/>
    <w:rsid w:val="00447FAF"/>
    <w:rsid w:val="00450565"/>
    <w:rsid w:val="00450865"/>
    <w:rsid w:val="00450BA7"/>
    <w:rsid w:val="00450D5B"/>
    <w:rsid w:val="0045128C"/>
    <w:rsid w:val="004515C3"/>
    <w:rsid w:val="00451973"/>
    <w:rsid w:val="00451B33"/>
    <w:rsid w:val="00451BE1"/>
    <w:rsid w:val="00451DBB"/>
    <w:rsid w:val="00451E39"/>
    <w:rsid w:val="00451F0B"/>
    <w:rsid w:val="00452074"/>
    <w:rsid w:val="0045247D"/>
    <w:rsid w:val="004524B2"/>
    <w:rsid w:val="00452867"/>
    <w:rsid w:val="00452897"/>
    <w:rsid w:val="00452A9D"/>
    <w:rsid w:val="00452E8E"/>
    <w:rsid w:val="00453071"/>
    <w:rsid w:val="00453415"/>
    <w:rsid w:val="0045387C"/>
    <w:rsid w:val="00453CDA"/>
    <w:rsid w:val="00453F1B"/>
    <w:rsid w:val="0045535A"/>
    <w:rsid w:val="004561BA"/>
    <w:rsid w:val="004564BF"/>
    <w:rsid w:val="00456977"/>
    <w:rsid w:val="00456B27"/>
    <w:rsid w:val="00456EED"/>
    <w:rsid w:val="004573B7"/>
    <w:rsid w:val="004574FC"/>
    <w:rsid w:val="00457A8E"/>
    <w:rsid w:val="00457B68"/>
    <w:rsid w:val="00460053"/>
    <w:rsid w:val="0046053D"/>
    <w:rsid w:val="0046073D"/>
    <w:rsid w:val="00461301"/>
    <w:rsid w:val="00462D2E"/>
    <w:rsid w:val="00462D63"/>
    <w:rsid w:val="00462FE5"/>
    <w:rsid w:val="00463187"/>
    <w:rsid w:val="00463248"/>
    <w:rsid w:val="00463D61"/>
    <w:rsid w:val="00464062"/>
    <w:rsid w:val="00464437"/>
    <w:rsid w:val="00464901"/>
    <w:rsid w:val="004652C5"/>
    <w:rsid w:val="00465C5C"/>
    <w:rsid w:val="0046631F"/>
    <w:rsid w:val="0046637C"/>
    <w:rsid w:val="004663C0"/>
    <w:rsid w:val="0046649D"/>
    <w:rsid w:val="00466736"/>
    <w:rsid w:val="00466A71"/>
    <w:rsid w:val="00467500"/>
    <w:rsid w:val="00467C46"/>
    <w:rsid w:val="00467FEF"/>
    <w:rsid w:val="004701E2"/>
    <w:rsid w:val="0047051F"/>
    <w:rsid w:val="00470544"/>
    <w:rsid w:val="004711C6"/>
    <w:rsid w:val="004711E4"/>
    <w:rsid w:val="004712A3"/>
    <w:rsid w:val="0047158E"/>
    <w:rsid w:val="004716F1"/>
    <w:rsid w:val="004719DC"/>
    <w:rsid w:val="00471F5C"/>
    <w:rsid w:val="00471F7C"/>
    <w:rsid w:val="00472E90"/>
    <w:rsid w:val="00473717"/>
    <w:rsid w:val="00473946"/>
    <w:rsid w:val="00473BC2"/>
    <w:rsid w:val="004740B4"/>
    <w:rsid w:val="004741DB"/>
    <w:rsid w:val="00474A68"/>
    <w:rsid w:val="00474E2A"/>
    <w:rsid w:val="00475070"/>
    <w:rsid w:val="0047535A"/>
    <w:rsid w:val="00475DFE"/>
    <w:rsid w:val="00475FD3"/>
    <w:rsid w:val="004761CA"/>
    <w:rsid w:val="00476621"/>
    <w:rsid w:val="004766D2"/>
    <w:rsid w:val="00476A80"/>
    <w:rsid w:val="00477504"/>
    <w:rsid w:val="00477B0D"/>
    <w:rsid w:val="00477E2B"/>
    <w:rsid w:val="0048021B"/>
    <w:rsid w:val="004805FB"/>
    <w:rsid w:val="004808DE"/>
    <w:rsid w:val="00480A1D"/>
    <w:rsid w:val="00481ADA"/>
    <w:rsid w:val="00482070"/>
    <w:rsid w:val="00482251"/>
    <w:rsid w:val="00482388"/>
    <w:rsid w:val="004823A3"/>
    <w:rsid w:val="00482C62"/>
    <w:rsid w:val="00482FB1"/>
    <w:rsid w:val="00483039"/>
    <w:rsid w:val="0048328D"/>
    <w:rsid w:val="004832DC"/>
    <w:rsid w:val="00483578"/>
    <w:rsid w:val="0048398E"/>
    <w:rsid w:val="00483A02"/>
    <w:rsid w:val="00483A4B"/>
    <w:rsid w:val="00483AA8"/>
    <w:rsid w:val="00483C51"/>
    <w:rsid w:val="00483D79"/>
    <w:rsid w:val="00484488"/>
    <w:rsid w:val="00484913"/>
    <w:rsid w:val="00484CCD"/>
    <w:rsid w:val="00485661"/>
    <w:rsid w:val="004858F3"/>
    <w:rsid w:val="00485908"/>
    <w:rsid w:val="00485A5F"/>
    <w:rsid w:val="00486882"/>
    <w:rsid w:val="00486F08"/>
    <w:rsid w:val="00486F68"/>
    <w:rsid w:val="004875F7"/>
    <w:rsid w:val="00487952"/>
    <w:rsid w:val="00487BE1"/>
    <w:rsid w:val="00487DFD"/>
    <w:rsid w:val="00490402"/>
    <w:rsid w:val="00490778"/>
    <w:rsid w:val="004907FD"/>
    <w:rsid w:val="004909E6"/>
    <w:rsid w:val="00490BAC"/>
    <w:rsid w:val="00490BDB"/>
    <w:rsid w:val="004910CF"/>
    <w:rsid w:val="0049112D"/>
    <w:rsid w:val="00491235"/>
    <w:rsid w:val="00491282"/>
    <w:rsid w:val="004922EA"/>
    <w:rsid w:val="004929AA"/>
    <w:rsid w:val="00492F40"/>
    <w:rsid w:val="004930AA"/>
    <w:rsid w:val="00493192"/>
    <w:rsid w:val="00494499"/>
    <w:rsid w:val="00495142"/>
    <w:rsid w:val="0049517E"/>
    <w:rsid w:val="0049527C"/>
    <w:rsid w:val="004957DC"/>
    <w:rsid w:val="00495943"/>
    <w:rsid w:val="00495F63"/>
    <w:rsid w:val="00496041"/>
    <w:rsid w:val="004960F2"/>
    <w:rsid w:val="004962E7"/>
    <w:rsid w:val="004964E9"/>
    <w:rsid w:val="00496612"/>
    <w:rsid w:val="0049665F"/>
    <w:rsid w:val="00496A11"/>
    <w:rsid w:val="0049733A"/>
    <w:rsid w:val="0049740E"/>
    <w:rsid w:val="00497773"/>
    <w:rsid w:val="00497D6E"/>
    <w:rsid w:val="004A05FD"/>
    <w:rsid w:val="004A0691"/>
    <w:rsid w:val="004A0C04"/>
    <w:rsid w:val="004A123F"/>
    <w:rsid w:val="004A1F02"/>
    <w:rsid w:val="004A248F"/>
    <w:rsid w:val="004A2792"/>
    <w:rsid w:val="004A2C57"/>
    <w:rsid w:val="004A375A"/>
    <w:rsid w:val="004A3918"/>
    <w:rsid w:val="004A3DC3"/>
    <w:rsid w:val="004A4072"/>
    <w:rsid w:val="004A4650"/>
    <w:rsid w:val="004A46DE"/>
    <w:rsid w:val="004A4844"/>
    <w:rsid w:val="004A496C"/>
    <w:rsid w:val="004A4A6F"/>
    <w:rsid w:val="004A5021"/>
    <w:rsid w:val="004A5D58"/>
    <w:rsid w:val="004A5D5D"/>
    <w:rsid w:val="004A5DDF"/>
    <w:rsid w:val="004A6121"/>
    <w:rsid w:val="004A68BB"/>
    <w:rsid w:val="004A6C30"/>
    <w:rsid w:val="004A6F2C"/>
    <w:rsid w:val="004A71A4"/>
    <w:rsid w:val="004A73DE"/>
    <w:rsid w:val="004A77FC"/>
    <w:rsid w:val="004A78EE"/>
    <w:rsid w:val="004A7B66"/>
    <w:rsid w:val="004B03F5"/>
    <w:rsid w:val="004B0703"/>
    <w:rsid w:val="004B0A35"/>
    <w:rsid w:val="004B0A77"/>
    <w:rsid w:val="004B0B76"/>
    <w:rsid w:val="004B0DEA"/>
    <w:rsid w:val="004B15E6"/>
    <w:rsid w:val="004B15F3"/>
    <w:rsid w:val="004B1AEE"/>
    <w:rsid w:val="004B1B36"/>
    <w:rsid w:val="004B1B99"/>
    <w:rsid w:val="004B1C8F"/>
    <w:rsid w:val="004B1D91"/>
    <w:rsid w:val="004B2136"/>
    <w:rsid w:val="004B2367"/>
    <w:rsid w:val="004B257E"/>
    <w:rsid w:val="004B2F32"/>
    <w:rsid w:val="004B3183"/>
    <w:rsid w:val="004B3548"/>
    <w:rsid w:val="004B363F"/>
    <w:rsid w:val="004B3A62"/>
    <w:rsid w:val="004B3F4E"/>
    <w:rsid w:val="004B4525"/>
    <w:rsid w:val="004B57E8"/>
    <w:rsid w:val="004B5840"/>
    <w:rsid w:val="004B5924"/>
    <w:rsid w:val="004B6209"/>
    <w:rsid w:val="004B6260"/>
    <w:rsid w:val="004B6A2A"/>
    <w:rsid w:val="004B6CC6"/>
    <w:rsid w:val="004B714B"/>
    <w:rsid w:val="004B724C"/>
    <w:rsid w:val="004B78C5"/>
    <w:rsid w:val="004B7D41"/>
    <w:rsid w:val="004B7EE0"/>
    <w:rsid w:val="004C0465"/>
    <w:rsid w:val="004C05D4"/>
    <w:rsid w:val="004C0850"/>
    <w:rsid w:val="004C087C"/>
    <w:rsid w:val="004C106F"/>
    <w:rsid w:val="004C10C3"/>
    <w:rsid w:val="004C1237"/>
    <w:rsid w:val="004C147E"/>
    <w:rsid w:val="004C15BA"/>
    <w:rsid w:val="004C16A0"/>
    <w:rsid w:val="004C1918"/>
    <w:rsid w:val="004C2033"/>
    <w:rsid w:val="004C20CC"/>
    <w:rsid w:val="004C26C9"/>
    <w:rsid w:val="004C274E"/>
    <w:rsid w:val="004C2818"/>
    <w:rsid w:val="004C2F2A"/>
    <w:rsid w:val="004C3429"/>
    <w:rsid w:val="004C3A65"/>
    <w:rsid w:val="004C3BE2"/>
    <w:rsid w:val="004C3CCB"/>
    <w:rsid w:val="004C40E5"/>
    <w:rsid w:val="004C44FF"/>
    <w:rsid w:val="004C4AA0"/>
    <w:rsid w:val="004C4EE4"/>
    <w:rsid w:val="004C521B"/>
    <w:rsid w:val="004C62E4"/>
    <w:rsid w:val="004C64C6"/>
    <w:rsid w:val="004C6B33"/>
    <w:rsid w:val="004C6F6D"/>
    <w:rsid w:val="004C7389"/>
    <w:rsid w:val="004D0189"/>
    <w:rsid w:val="004D0352"/>
    <w:rsid w:val="004D047C"/>
    <w:rsid w:val="004D162C"/>
    <w:rsid w:val="004D19CF"/>
    <w:rsid w:val="004D1DFE"/>
    <w:rsid w:val="004D2B22"/>
    <w:rsid w:val="004D31BE"/>
    <w:rsid w:val="004D3B03"/>
    <w:rsid w:val="004D3D4F"/>
    <w:rsid w:val="004D3DBD"/>
    <w:rsid w:val="004D480F"/>
    <w:rsid w:val="004D61D3"/>
    <w:rsid w:val="004D63AC"/>
    <w:rsid w:val="004D6860"/>
    <w:rsid w:val="004D6906"/>
    <w:rsid w:val="004D69C6"/>
    <w:rsid w:val="004D6ADE"/>
    <w:rsid w:val="004D6D2A"/>
    <w:rsid w:val="004D7157"/>
    <w:rsid w:val="004D7349"/>
    <w:rsid w:val="004D774F"/>
    <w:rsid w:val="004D7803"/>
    <w:rsid w:val="004D7EF2"/>
    <w:rsid w:val="004E00DF"/>
    <w:rsid w:val="004E0236"/>
    <w:rsid w:val="004E04C5"/>
    <w:rsid w:val="004E0961"/>
    <w:rsid w:val="004E0C05"/>
    <w:rsid w:val="004E0D94"/>
    <w:rsid w:val="004E0E40"/>
    <w:rsid w:val="004E11E7"/>
    <w:rsid w:val="004E13A7"/>
    <w:rsid w:val="004E16D1"/>
    <w:rsid w:val="004E19BB"/>
    <w:rsid w:val="004E1ED1"/>
    <w:rsid w:val="004E2404"/>
    <w:rsid w:val="004E3049"/>
    <w:rsid w:val="004E382A"/>
    <w:rsid w:val="004E3AE7"/>
    <w:rsid w:val="004E3CE0"/>
    <w:rsid w:val="004E4648"/>
    <w:rsid w:val="004E491D"/>
    <w:rsid w:val="004E4C11"/>
    <w:rsid w:val="004E4DF8"/>
    <w:rsid w:val="004E4E88"/>
    <w:rsid w:val="004E5302"/>
    <w:rsid w:val="004E656E"/>
    <w:rsid w:val="004E6859"/>
    <w:rsid w:val="004E6900"/>
    <w:rsid w:val="004E6CF9"/>
    <w:rsid w:val="004E6D48"/>
    <w:rsid w:val="004E6E99"/>
    <w:rsid w:val="004E7291"/>
    <w:rsid w:val="004F0147"/>
    <w:rsid w:val="004F044A"/>
    <w:rsid w:val="004F0D06"/>
    <w:rsid w:val="004F0E2F"/>
    <w:rsid w:val="004F0E8E"/>
    <w:rsid w:val="004F1187"/>
    <w:rsid w:val="004F176C"/>
    <w:rsid w:val="004F1A78"/>
    <w:rsid w:val="004F1B79"/>
    <w:rsid w:val="004F1C64"/>
    <w:rsid w:val="004F1D39"/>
    <w:rsid w:val="004F1F9C"/>
    <w:rsid w:val="004F2626"/>
    <w:rsid w:val="004F26B5"/>
    <w:rsid w:val="004F2F35"/>
    <w:rsid w:val="004F31EB"/>
    <w:rsid w:val="004F3A46"/>
    <w:rsid w:val="004F3AA6"/>
    <w:rsid w:val="004F43D9"/>
    <w:rsid w:val="004F457A"/>
    <w:rsid w:val="004F5353"/>
    <w:rsid w:val="004F5F99"/>
    <w:rsid w:val="004F629C"/>
    <w:rsid w:val="004F62B6"/>
    <w:rsid w:val="004F6AC6"/>
    <w:rsid w:val="004F7269"/>
    <w:rsid w:val="004F7493"/>
    <w:rsid w:val="004F7B19"/>
    <w:rsid w:val="0050053F"/>
    <w:rsid w:val="005006AA"/>
    <w:rsid w:val="005009FF"/>
    <w:rsid w:val="00501826"/>
    <w:rsid w:val="00501C28"/>
    <w:rsid w:val="00501EA7"/>
    <w:rsid w:val="005020B9"/>
    <w:rsid w:val="005021C9"/>
    <w:rsid w:val="005026EA"/>
    <w:rsid w:val="0050273A"/>
    <w:rsid w:val="00502856"/>
    <w:rsid w:val="00502954"/>
    <w:rsid w:val="0050296F"/>
    <w:rsid w:val="005033B3"/>
    <w:rsid w:val="00503527"/>
    <w:rsid w:val="005042F7"/>
    <w:rsid w:val="00504BEE"/>
    <w:rsid w:val="00504D5C"/>
    <w:rsid w:val="00504FF2"/>
    <w:rsid w:val="00505593"/>
    <w:rsid w:val="00505779"/>
    <w:rsid w:val="005065DF"/>
    <w:rsid w:val="00506BAF"/>
    <w:rsid w:val="00506C30"/>
    <w:rsid w:val="005072B5"/>
    <w:rsid w:val="0050749C"/>
    <w:rsid w:val="00507688"/>
    <w:rsid w:val="00507DFC"/>
    <w:rsid w:val="00507E0B"/>
    <w:rsid w:val="00510D64"/>
    <w:rsid w:val="00510E85"/>
    <w:rsid w:val="00511069"/>
    <w:rsid w:val="00511286"/>
    <w:rsid w:val="005115BE"/>
    <w:rsid w:val="0051196E"/>
    <w:rsid w:val="00511989"/>
    <w:rsid w:val="00511A91"/>
    <w:rsid w:val="00511BAD"/>
    <w:rsid w:val="00511CE3"/>
    <w:rsid w:val="00512452"/>
    <w:rsid w:val="005124FF"/>
    <w:rsid w:val="00512553"/>
    <w:rsid w:val="005125D4"/>
    <w:rsid w:val="00512768"/>
    <w:rsid w:val="005127FF"/>
    <w:rsid w:val="0051299D"/>
    <w:rsid w:val="00512B72"/>
    <w:rsid w:val="00512F0D"/>
    <w:rsid w:val="00512FCC"/>
    <w:rsid w:val="005133C3"/>
    <w:rsid w:val="005134CA"/>
    <w:rsid w:val="00513621"/>
    <w:rsid w:val="0051367F"/>
    <w:rsid w:val="0051378B"/>
    <w:rsid w:val="00513DEB"/>
    <w:rsid w:val="00514248"/>
    <w:rsid w:val="0051447C"/>
    <w:rsid w:val="00514FD0"/>
    <w:rsid w:val="005151BE"/>
    <w:rsid w:val="00515339"/>
    <w:rsid w:val="00515621"/>
    <w:rsid w:val="00515730"/>
    <w:rsid w:val="00515B33"/>
    <w:rsid w:val="00515BEF"/>
    <w:rsid w:val="00515DB6"/>
    <w:rsid w:val="00515F1A"/>
    <w:rsid w:val="005164FA"/>
    <w:rsid w:val="005166B0"/>
    <w:rsid w:val="00516878"/>
    <w:rsid w:val="005168CB"/>
    <w:rsid w:val="005169B7"/>
    <w:rsid w:val="005169EA"/>
    <w:rsid w:val="00516B24"/>
    <w:rsid w:val="00516C61"/>
    <w:rsid w:val="005179FF"/>
    <w:rsid w:val="00517A0B"/>
    <w:rsid w:val="00517B23"/>
    <w:rsid w:val="00520A73"/>
    <w:rsid w:val="00520F2A"/>
    <w:rsid w:val="00521124"/>
    <w:rsid w:val="00521F71"/>
    <w:rsid w:val="00522497"/>
    <w:rsid w:val="0052278E"/>
    <w:rsid w:val="005228EB"/>
    <w:rsid w:val="00522998"/>
    <w:rsid w:val="00523E82"/>
    <w:rsid w:val="00523F2F"/>
    <w:rsid w:val="005240CC"/>
    <w:rsid w:val="005244E6"/>
    <w:rsid w:val="00524ACA"/>
    <w:rsid w:val="005250EB"/>
    <w:rsid w:val="005253CF"/>
    <w:rsid w:val="005255ED"/>
    <w:rsid w:val="00525E39"/>
    <w:rsid w:val="00525E6A"/>
    <w:rsid w:val="00525F07"/>
    <w:rsid w:val="0052601F"/>
    <w:rsid w:val="0052624D"/>
    <w:rsid w:val="00526499"/>
    <w:rsid w:val="005266E8"/>
    <w:rsid w:val="00526A32"/>
    <w:rsid w:val="00526A7B"/>
    <w:rsid w:val="00526BC2"/>
    <w:rsid w:val="0052734F"/>
    <w:rsid w:val="0052736F"/>
    <w:rsid w:val="00527A45"/>
    <w:rsid w:val="00530254"/>
    <w:rsid w:val="00530461"/>
    <w:rsid w:val="005309AF"/>
    <w:rsid w:val="00530C00"/>
    <w:rsid w:val="00530C33"/>
    <w:rsid w:val="00530EA6"/>
    <w:rsid w:val="00531113"/>
    <w:rsid w:val="00531435"/>
    <w:rsid w:val="00531739"/>
    <w:rsid w:val="00531A99"/>
    <w:rsid w:val="00531AB9"/>
    <w:rsid w:val="00531B96"/>
    <w:rsid w:val="00531D21"/>
    <w:rsid w:val="00531F7C"/>
    <w:rsid w:val="00532B4D"/>
    <w:rsid w:val="00533692"/>
    <w:rsid w:val="00533694"/>
    <w:rsid w:val="00533B2C"/>
    <w:rsid w:val="00533D70"/>
    <w:rsid w:val="00533E30"/>
    <w:rsid w:val="00533E47"/>
    <w:rsid w:val="005343C0"/>
    <w:rsid w:val="00534439"/>
    <w:rsid w:val="005345C3"/>
    <w:rsid w:val="00534D02"/>
    <w:rsid w:val="005350D5"/>
    <w:rsid w:val="005352FA"/>
    <w:rsid w:val="005359FA"/>
    <w:rsid w:val="00535B2B"/>
    <w:rsid w:val="0053612A"/>
    <w:rsid w:val="005366C7"/>
    <w:rsid w:val="00536A46"/>
    <w:rsid w:val="00537088"/>
    <w:rsid w:val="0053722E"/>
    <w:rsid w:val="00537A7E"/>
    <w:rsid w:val="00537AF6"/>
    <w:rsid w:val="00537BE6"/>
    <w:rsid w:val="00537D9C"/>
    <w:rsid w:val="005401FE"/>
    <w:rsid w:val="0054060D"/>
    <w:rsid w:val="00540744"/>
    <w:rsid w:val="0054080C"/>
    <w:rsid w:val="00540DB3"/>
    <w:rsid w:val="00540F4E"/>
    <w:rsid w:val="005415AB"/>
    <w:rsid w:val="0054177B"/>
    <w:rsid w:val="00541F35"/>
    <w:rsid w:val="00541FFC"/>
    <w:rsid w:val="00542373"/>
    <w:rsid w:val="00542A19"/>
    <w:rsid w:val="00542C27"/>
    <w:rsid w:val="0054312A"/>
    <w:rsid w:val="0054345B"/>
    <w:rsid w:val="0054354F"/>
    <w:rsid w:val="0054382B"/>
    <w:rsid w:val="00544768"/>
    <w:rsid w:val="00544913"/>
    <w:rsid w:val="00544BF7"/>
    <w:rsid w:val="005457EE"/>
    <w:rsid w:val="005458AF"/>
    <w:rsid w:val="00545916"/>
    <w:rsid w:val="00545EFF"/>
    <w:rsid w:val="00545F0E"/>
    <w:rsid w:val="00546236"/>
    <w:rsid w:val="00546595"/>
    <w:rsid w:val="00546E86"/>
    <w:rsid w:val="005476B8"/>
    <w:rsid w:val="005476EA"/>
    <w:rsid w:val="005479DB"/>
    <w:rsid w:val="00550099"/>
    <w:rsid w:val="00550824"/>
    <w:rsid w:val="00551E87"/>
    <w:rsid w:val="00551F81"/>
    <w:rsid w:val="00551FBC"/>
    <w:rsid w:val="00552140"/>
    <w:rsid w:val="00552472"/>
    <w:rsid w:val="00553335"/>
    <w:rsid w:val="005533A5"/>
    <w:rsid w:val="00553527"/>
    <w:rsid w:val="005538F4"/>
    <w:rsid w:val="00553FCD"/>
    <w:rsid w:val="0055423F"/>
    <w:rsid w:val="005546A1"/>
    <w:rsid w:val="0055470D"/>
    <w:rsid w:val="00554FE5"/>
    <w:rsid w:val="00555011"/>
    <w:rsid w:val="0055531C"/>
    <w:rsid w:val="00555521"/>
    <w:rsid w:val="005558F6"/>
    <w:rsid w:val="00555A89"/>
    <w:rsid w:val="00555F34"/>
    <w:rsid w:val="0055603E"/>
    <w:rsid w:val="005563D8"/>
    <w:rsid w:val="00556405"/>
    <w:rsid w:val="00556C63"/>
    <w:rsid w:val="00556F45"/>
    <w:rsid w:val="0055729D"/>
    <w:rsid w:val="00557601"/>
    <w:rsid w:val="00557C53"/>
    <w:rsid w:val="00560C5B"/>
    <w:rsid w:val="00560F6C"/>
    <w:rsid w:val="00561F73"/>
    <w:rsid w:val="00562040"/>
    <w:rsid w:val="00562648"/>
    <w:rsid w:val="005626D9"/>
    <w:rsid w:val="00562BEC"/>
    <w:rsid w:val="0056343B"/>
    <w:rsid w:val="005636C4"/>
    <w:rsid w:val="00563D6B"/>
    <w:rsid w:val="00563E93"/>
    <w:rsid w:val="0056404E"/>
    <w:rsid w:val="00564DB4"/>
    <w:rsid w:val="0056531E"/>
    <w:rsid w:val="0056542B"/>
    <w:rsid w:val="005657F4"/>
    <w:rsid w:val="00565842"/>
    <w:rsid w:val="00566225"/>
    <w:rsid w:val="00566538"/>
    <w:rsid w:val="00566646"/>
    <w:rsid w:val="005669EE"/>
    <w:rsid w:val="00566BBF"/>
    <w:rsid w:val="00566C25"/>
    <w:rsid w:val="00567B81"/>
    <w:rsid w:val="00567CD4"/>
    <w:rsid w:val="0057004B"/>
    <w:rsid w:val="005702BE"/>
    <w:rsid w:val="0057059A"/>
    <w:rsid w:val="00570D12"/>
    <w:rsid w:val="00570D7B"/>
    <w:rsid w:val="0057126B"/>
    <w:rsid w:val="00572298"/>
    <w:rsid w:val="00573186"/>
    <w:rsid w:val="0057353E"/>
    <w:rsid w:val="005735B9"/>
    <w:rsid w:val="005735E2"/>
    <w:rsid w:val="005738D2"/>
    <w:rsid w:val="005738ED"/>
    <w:rsid w:val="00573932"/>
    <w:rsid w:val="00573B65"/>
    <w:rsid w:val="00574C88"/>
    <w:rsid w:val="00574F39"/>
    <w:rsid w:val="0057501E"/>
    <w:rsid w:val="00575726"/>
    <w:rsid w:val="00575792"/>
    <w:rsid w:val="00575963"/>
    <w:rsid w:val="00575ABC"/>
    <w:rsid w:val="00575ED6"/>
    <w:rsid w:val="00576391"/>
    <w:rsid w:val="005769DD"/>
    <w:rsid w:val="00577510"/>
    <w:rsid w:val="00577578"/>
    <w:rsid w:val="00577B46"/>
    <w:rsid w:val="005806CE"/>
    <w:rsid w:val="0058075D"/>
    <w:rsid w:val="00580B9E"/>
    <w:rsid w:val="00581AB7"/>
    <w:rsid w:val="0058269B"/>
    <w:rsid w:val="005827B5"/>
    <w:rsid w:val="005828F2"/>
    <w:rsid w:val="00582B4A"/>
    <w:rsid w:val="00583184"/>
    <w:rsid w:val="0058320A"/>
    <w:rsid w:val="0058350B"/>
    <w:rsid w:val="0058360F"/>
    <w:rsid w:val="005838E8"/>
    <w:rsid w:val="00583C22"/>
    <w:rsid w:val="00583FC6"/>
    <w:rsid w:val="00584117"/>
    <w:rsid w:val="0058426C"/>
    <w:rsid w:val="005844C1"/>
    <w:rsid w:val="005846F0"/>
    <w:rsid w:val="00584733"/>
    <w:rsid w:val="005849D0"/>
    <w:rsid w:val="005849F8"/>
    <w:rsid w:val="00584D0D"/>
    <w:rsid w:val="00585096"/>
    <w:rsid w:val="00585699"/>
    <w:rsid w:val="00586B0C"/>
    <w:rsid w:val="005871B4"/>
    <w:rsid w:val="005874B8"/>
    <w:rsid w:val="00587623"/>
    <w:rsid w:val="00587E1A"/>
    <w:rsid w:val="00587ED1"/>
    <w:rsid w:val="00590131"/>
    <w:rsid w:val="00590360"/>
    <w:rsid w:val="0059054C"/>
    <w:rsid w:val="0059085D"/>
    <w:rsid w:val="005908FD"/>
    <w:rsid w:val="00590C43"/>
    <w:rsid w:val="005914E2"/>
    <w:rsid w:val="0059197B"/>
    <w:rsid w:val="00591A62"/>
    <w:rsid w:val="00591CBC"/>
    <w:rsid w:val="00592089"/>
    <w:rsid w:val="00592093"/>
    <w:rsid w:val="005921F2"/>
    <w:rsid w:val="00592403"/>
    <w:rsid w:val="00592492"/>
    <w:rsid w:val="00592525"/>
    <w:rsid w:val="00592559"/>
    <w:rsid w:val="00592CC4"/>
    <w:rsid w:val="00592CE0"/>
    <w:rsid w:val="00592DBF"/>
    <w:rsid w:val="00592F4E"/>
    <w:rsid w:val="005930F2"/>
    <w:rsid w:val="0059321E"/>
    <w:rsid w:val="00593441"/>
    <w:rsid w:val="005936BE"/>
    <w:rsid w:val="0059379A"/>
    <w:rsid w:val="00593A66"/>
    <w:rsid w:val="00593B7C"/>
    <w:rsid w:val="00593FE6"/>
    <w:rsid w:val="005941E7"/>
    <w:rsid w:val="00594959"/>
    <w:rsid w:val="00594B84"/>
    <w:rsid w:val="0059582F"/>
    <w:rsid w:val="00595BFF"/>
    <w:rsid w:val="005966AF"/>
    <w:rsid w:val="00596861"/>
    <w:rsid w:val="00596C97"/>
    <w:rsid w:val="00596EC8"/>
    <w:rsid w:val="00596F4B"/>
    <w:rsid w:val="005971D3"/>
    <w:rsid w:val="00597867"/>
    <w:rsid w:val="00597937"/>
    <w:rsid w:val="00597C69"/>
    <w:rsid w:val="00597D15"/>
    <w:rsid w:val="00597D34"/>
    <w:rsid w:val="00597E30"/>
    <w:rsid w:val="005A046F"/>
    <w:rsid w:val="005A04D2"/>
    <w:rsid w:val="005A1249"/>
    <w:rsid w:val="005A17D9"/>
    <w:rsid w:val="005A1AFF"/>
    <w:rsid w:val="005A23F2"/>
    <w:rsid w:val="005A248C"/>
    <w:rsid w:val="005A24E6"/>
    <w:rsid w:val="005A2913"/>
    <w:rsid w:val="005A2A33"/>
    <w:rsid w:val="005A2F10"/>
    <w:rsid w:val="005A2F1A"/>
    <w:rsid w:val="005A34EC"/>
    <w:rsid w:val="005A36AD"/>
    <w:rsid w:val="005A482B"/>
    <w:rsid w:val="005A49C2"/>
    <w:rsid w:val="005A49DE"/>
    <w:rsid w:val="005A4A46"/>
    <w:rsid w:val="005A596C"/>
    <w:rsid w:val="005A5A26"/>
    <w:rsid w:val="005A6983"/>
    <w:rsid w:val="005A69CF"/>
    <w:rsid w:val="005A6CBE"/>
    <w:rsid w:val="005A7050"/>
    <w:rsid w:val="005A70D1"/>
    <w:rsid w:val="005A76F9"/>
    <w:rsid w:val="005A7888"/>
    <w:rsid w:val="005A7AEA"/>
    <w:rsid w:val="005A7F0C"/>
    <w:rsid w:val="005A7FC2"/>
    <w:rsid w:val="005B036D"/>
    <w:rsid w:val="005B0652"/>
    <w:rsid w:val="005B0691"/>
    <w:rsid w:val="005B0B81"/>
    <w:rsid w:val="005B0E19"/>
    <w:rsid w:val="005B19A8"/>
    <w:rsid w:val="005B2554"/>
    <w:rsid w:val="005B2562"/>
    <w:rsid w:val="005B29BE"/>
    <w:rsid w:val="005B2DCE"/>
    <w:rsid w:val="005B326D"/>
    <w:rsid w:val="005B36C0"/>
    <w:rsid w:val="005B3C4D"/>
    <w:rsid w:val="005B3DD8"/>
    <w:rsid w:val="005B46B2"/>
    <w:rsid w:val="005B4843"/>
    <w:rsid w:val="005B5021"/>
    <w:rsid w:val="005B5543"/>
    <w:rsid w:val="005B5AC7"/>
    <w:rsid w:val="005B5EC4"/>
    <w:rsid w:val="005B6649"/>
    <w:rsid w:val="005B67DD"/>
    <w:rsid w:val="005B6F1D"/>
    <w:rsid w:val="005B70A4"/>
    <w:rsid w:val="005B775F"/>
    <w:rsid w:val="005B77FD"/>
    <w:rsid w:val="005B78BC"/>
    <w:rsid w:val="005B7EA5"/>
    <w:rsid w:val="005B7F07"/>
    <w:rsid w:val="005C10E7"/>
    <w:rsid w:val="005C17A1"/>
    <w:rsid w:val="005C2DE0"/>
    <w:rsid w:val="005C304B"/>
    <w:rsid w:val="005C34EA"/>
    <w:rsid w:val="005C3626"/>
    <w:rsid w:val="005C3B1C"/>
    <w:rsid w:val="005C3EC4"/>
    <w:rsid w:val="005C3EC6"/>
    <w:rsid w:val="005C3FB9"/>
    <w:rsid w:val="005C3FD6"/>
    <w:rsid w:val="005C4150"/>
    <w:rsid w:val="005C42E0"/>
    <w:rsid w:val="005C47BA"/>
    <w:rsid w:val="005C4FFF"/>
    <w:rsid w:val="005C5045"/>
    <w:rsid w:val="005C66C8"/>
    <w:rsid w:val="005C7030"/>
    <w:rsid w:val="005D0398"/>
    <w:rsid w:val="005D04E5"/>
    <w:rsid w:val="005D0B29"/>
    <w:rsid w:val="005D0BF5"/>
    <w:rsid w:val="005D12BD"/>
    <w:rsid w:val="005D1547"/>
    <w:rsid w:val="005D17C3"/>
    <w:rsid w:val="005D182D"/>
    <w:rsid w:val="005D1987"/>
    <w:rsid w:val="005D1A9F"/>
    <w:rsid w:val="005D1F9C"/>
    <w:rsid w:val="005D293E"/>
    <w:rsid w:val="005D2D73"/>
    <w:rsid w:val="005D3076"/>
    <w:rsid w:val="005D38A1"/>
    <w:rsid w:val="005D3995"/>
    <w:rsid w:val="005D3A2B"/>
    <w:rsid w:val="005D4DF2"/>
    <w:rsid w:val="005D504F"/>
    <w:rsid w:val="005D5B0C"/>
    <w:rsid w:val="005D5BD1"/>
    <w:rsid w:val="005D5F2A"/>
    <w:rsid w:val="005D631F"/>
    <w:rsid w:val="005D67A0"/>
    <w:rsid w:val="005D6A2C"/>
    <w:rsid w:val="005D71B0"/>
    <w:rsid w:val="005D7406"/>
    <w:rsid w:val="005D7BF9"/>
    <w:rsid w:val="005D7D87"/>
    <w:rsid w:val="005D7DBE"/>
    <w:rsid w:val="005E0304"/>
    <w:rsid w:val="005E0964"/>
    <w:rsid w:val="005E19E7"/>
    <w:rsid w:val="005E2117"/>
    <w:rsid w:val="005E22A7"/>
    <w:rsid w:val="005E2C35"/>
    <w:rsid w:val="005E2DDD"/>
    <w:rsid w:val="005E33CD"/>
    <w:rsid w:val="005E35E5"/>
    <w:rsid w:val="005E3AB5"/>
    <w:rsid w:val="005E412F"/>
    <w:rsid w:val="005E4E57"/>
    <w:rsid w:val="005E51B5"/>
    <w:rsid w:val="005E52FB"/>
    <w:rsid w:val="005E53B3"/>
    <w:rsid w:val="005E597D"/>
    <w:rsid w:val="005E5D18"/>
    <w:rsid w:val="005E6299"/>
    <w:rsid w:val="005E667C"/>
    <w:rsid w:val="005E66C2"/>
    <w:rsid w:val="005E66E1"/>
    <w:rsid w:val="005E6B46"/>
    <w:rsid w:val="005E6B88"/>
    <w:rsid w:val="005E6EE8"/>
    <w:rsid w:val="005E738F"/>
    <w:rsid w:val="005E7842"/>
    <w:rsid w:val="005E789F"/>
    <w:rsid w:val="005E7B59"/>
    <w:rsid w:val="005F071F"/>
    <w:rsid w:val="005F0DE7"/>
    <w:rsid w:val="005F0F8B"/>
    <w:rsid w:val="005F127D"/>
    <w:rsid w:val="005F12BB"/>
    <w:rsid w:val="005F1701"/>
    <w:rsid w:val="005F17BF"/>
    <w:rsid w:val="005F2758"/>
    <w:rsid w:val="005F276E"/>
    <w:rsid w:val="005F2A82"/>
    <w:rsid w:val="005F2B0D"/>
    <w:rsid w:val="005F2DA8"/>
    <w:rsid w:val="005F3157"/>
    <w:rsid w:val="005F38E8"/>
    <w:rsid w:val="005F3A26"/>
    <w:rsid w:val="005F42AB"/>
    <w:rsid w:val="005F4A6A"/>
    <w:rsid w:val="005F4C8B"/>
    <w:rsid w:val="005F4CEE"/>
    <w:rsid w:val="005F519D"/>
    <w:rsid w:val="005F582C"/>
    <w:rsid w:val="005F5E51"/>
    <w:rsid w:val="005F5F3F"/>
    <w:rsid w:val="005F6068"/>
    <w:rsid w:val="005F6093"/>
    <w:rsid w:val="005F6196"/>
    <w:rsid w:val="005F659D"/>
    <w:rsid w:val="005F6791"/>
    <w:rsid w:val="005F67D4"/>
    <w:rsid w:val="005F6FD2"/>
    <w:rsid w:val="005F71EB"/>
    <w:rsid w:val="005F7220"/>
    <w:rsid w:val="005F78BA"/>
    <w:rsid w:val="005F79A2"/>
    <w:rsid w:val="005F79A3"/>
    <w:rsid w:val="005F7EB0"/>
    <w:rsid w:val="00600147"/>
    <w:rsid w:val="006003E8"/>
    <w:rsid w:val="00601246"/>
    <w:rsid w:val="006012B0"/>
    <w:rsid w:val="006013E4"/>
    <w:rsid w:val="0060146C"/>
    <w:rsid w:val="00601AE7"/>
    <w:rsid w:val="00601ED2"/>
    <w:rsid w:val="006020DE"/>
    <w:rsid w:val="00602D2C"/>
    <w:rsid w:val="006034B3"/>
    <w:rsid w:val="00603A74"/>
    <w:rsid w:val="0060428A"/>
    <w:rsid w:val="00605109"/>
    <w:rsid w:val="00605239"/>
    <w:rsid w:val="00605785"/>
    <w:rsid w:val="00605834"/>
    <w:rsid w:val="0060593B"/>
    <w:rsid w:val="00605D49"/>
    <w:rsid w:val="00606374"/>
    <w:rsid w:val="006067E7"/>
    <w:rsid w:val="006067F2"/>
    <w:rsid w:val="00606BD2"/>
    <w:rsid w:val="00606F76"/>
    <w:rsid w:val="0060727D"/>
    <w:rsid w:val="006072FE"/>
    <w:rsid w:val="0060738B"/>
    <w:rsid w:val="006073D9"/>
    <w:rsid w:val="00607472"/>
    <w:rsid w:val="00607789"/>
    <w:rsid w:val="00607871"/>
    <w:rsid w:val="00607E10"/>
    <w:rsid w:val="00607F57"/>
    <w:rsid w:val="00610535"/>
    <w:rsid w:val="0061057B"/>
    <w:rsid w:val="00610BC4"/>
    <w:rsid w:val="0061134B"/>
    <w:rsid w:val="0061156E"/>
    <w:rsid w:val="00611669"/>
    <w:rsid w:val="00611748"/>
    <w:rsid w:val="0061176E"/>
    <w:rsid w:val="00611AEA"/>
    <w:rsid w:val="00611F54"/>
    <w:rsid w:val="00612657"/>
    <w:rsid w:val="00612BE3"/>
    <w:rsid w:val="00612CFB"/>
    <w:rsid w:val="0061345F"/>
    <w:rsid w:val="00613A46"/>
    <w:rsid w:val="0061426B"/>
    <w:rsid w:val="006147CE"/>
    <w:rsid w:val="006148CA"/>
    <w:rsid w:val="0061496D"/>
    <w:rsid w:val="0061496E"/>
    <w:rsid w:val="00614E11"/>
    <w:rsid w:val="00614EC3"/>
    <w:rsid w:val="00615102"/>
    <w:rsid w:val="00615640"/>
    <w:rsid w:val="00615B83"/>
    <w:rsid w:val="00615CC0"/>
    <w:rsid w:val="0061618D"/>
    <w:rsid w:val="00616795"/>
    <w:rsid w:val="006170CE"/>
    <w:rsid w:val="006177D8"/>
    <w:rsid w:val="00617F40"/>
    <w:rsid w:val="0062035A"/>
    <w:rsid w:val="00620FE4"/>
    <w:rsid w:val="006218D8"/>
    <w:rsid w:val="00621F28"/>
    <w:rsid w:val="00622003"/>
    <w:rsid w:val="00622472"/>
    <w:rsid w:val="00622998"/>
    <w:rsid w:val="00622BF2"/>
    <w:rsid w:val="00622E0F"/>
    <w:rsid w:val="00622EC5"/>
    <w:rsid w:val="00622F38"/>
    <w:rsid w:val="00622FB4"/>
    <w:rsid w:val="0062349D"/>
    <w:rsid w:val="006236D2"/>
    <w:rsid w:val="006237C7"/>
    <w:rsid w:val="0062389B"/>
    <w:rsid w:val="00623ED5"/>
    <w:rsid w:val="006245C9"/>
    <w:rsid w:val="00624C60"/>
    <w:rsid w:val="00624E6E"/>
    <w:rsid w:val="006253B7"/>
    <w:rsid w:val="006253EF"/>
    <w:rsid w:val="00625C3B"/>
    <w:rsid w:val="00625E0D"/>
    <w:rsid w:val="00626014"/>
    <w:rsid w:val="006263B2"/>
    <w:rsid w:val="00626B00"/>
    <w:rsid w:val="0062718A"/>
    <w:rsid w:val="006273BC"/>
    <w:rsid w:val="00627DE0"/>
    <w:rsid w:val="00627FD5"/>
    <w:rsid w:val="00627FE8"/>
    <w:rsid w:val="006302FF"/>
    <w:rsid w:val="00630689"/>
    <w:rsid w:val="006310E8"/>
    <w:rsid w:val="006314D2"/>
    <w:rsid w:val="00631A7E"/>
    <w:rsid w:val="00631DB5"/>
    <w:rsid w:val="00631DC9"/>
    <w:rsid w:val="00631F32"/>
    <w:rsid w:val="006325CA"/>
    <w:rsid w:val="00632AA3"/>
    <w:rsid w:val="00632E8A"/>
    <w:rsid w:val="0063330C"/>
    <w:rsid w:val="0063340F"/>
    <w:rsid w:val="00633BCB"/>
    <w:rsid w:val="00633BD9"/>
    <w:rsid w:val="00634399"/>
    <w:rsid w:val="006344F7"/>
    <w:rsid w:val="00634C7D"/>
    <w:rsid w:val="00634FAE"/>
    <w:rsid w:val="00635E40"/>
    <w:rsid w:val="00636094"/>
    <w:rsid w:val="00636C4F"/>
    <w:rsid w:val="00636FC6"/>
    <w:rsid w:val="00637804"/>
    <w:rsid w:val="00637CFA"/>
    <w:rsid w:val="0064070C"/>
    <w:rsid w:val="00640AC6"/>
    <w:rsid w:val="00640BAA"/>
    <w:rsid w:val="00640C30"/>
    <w:rsid w:val="006412A5"/>
    <w:rsid w:val="00641E70"/>
    <w:rsid w:val="00641F91"/>
    <w:rsid w:val="006426CC"/>
    <w:rsid w:val="00642863"/>
    <w:rsid w:val="006428D7"/>
    <w:rsid w:val="00643CD6"/>
    <w:rsid w:val="00643D58"/>
    <w:rsid w:val="00643D7D"/>
    <w:rsid w:val="006448EE"/>
    <w:rsid w:val="00644A89"/>
    <w:rsid w:val="00644DE9"/>
    <w:rsid w:val="00644ED3"/>
    <w:rsid w:val="00645310"/>
    <w:rsid w:val="00645A62"/>
    <w:rsid w:val="00647292"/>
    <w:rsid w:val="006474B4"/>
    <w:rsid w:val="006476A0"/>
    <w:rsid w:val="00647DDE"/>
    <w:rsid w:val="00647F14"/>
    <w:rsid w:val="00650051"/>
    <w:rsid w:val="006500A5"/>
    <w:rsid w:val="0065086D"/>
    <w:rsid w:val="00650D13"/>
    <w:rsid w:val="006519E5"/>
    <w:rsid w:val="00651ADF"/>
    <w:rsid w:val="00651D3A"/>
    <w:rsid w:val="0065214C"/>
    <w:rsid w:val="006521ED"/>
    <w:rsid w:val="006527C4"/>
    <w:rsid w:val="00652AE8"/>
    <w:rsid w:val="00652D95"/>
    <w:rsid w:val="00652FDB"/>
    <w:rsid w:val="00653C90"/>
    <w:rsid w:val="00654014"/>
    <w:rsid w:val="0065504B"/>
    <w:rsid w:val="0065518D"/>
    <w:rsid w:val="0065544A"/>
    <w:rsid w:val="00655C2E"/>
    <w:rsid w:val="00655E29"/>
    <w:rsid w:val="0065610E"/>
    <w:rsid w:val="0065716B"/>
    <w:rsid w:val="00657597"/>
    <w:rsid w:val="006577C8"/>
    <w:rsid w:val="00657B92"/>
    <w:rsid w:val="00657DB8"/>
    <w:rsid w:val="00657F05"/>
    <w:rsid w:val="0066044E"/>
    <w:rsid w:val="006605BE"/>
    <w:rsid w:val="00660A86"/>
    <w:rsid w:val="00660C6B"/>
    <w:rsid w:val="006611CE"/>
    <w:rsid w:val="006615E1"/>
    <w:rsid w:val="00662590"/>
    <w:rsid w:val="00662E1A"/>
    <w:rsid w:val="00662F6D"/>
    <w:rsid w:val="00662F8F"/>
    <w:rsid w:val="00663645"/>
    <w:rsid w:val="00663B0C"/>
    <w:rsid w:val="006640AD"/>
    <w:rsid w:val="00664632"/>
    <w:rsid w:val="00664F30"/>
    <w:rsid w:val="006651C2"/>
    <w:rsid w:val="00665280"/>
    <w:rsid w:val="006653EA"/>
    <w:rsid w:val="00665892"/>
    <w:rsid w:val="00665E95"/>
    <w:rsid w:val="0066603F"/>
    <w:rsid w:val="00666A87"/>
    <w:rsid w:val="00667262"/>
    <w:rsid w:val="00667341"/>
    <w:rsid w:val="0067062E"/>
    <w:rsid w:val="00670C07"/>
    <w:rsid w:val="00670D2E"/>
    <w:rsid w:val="00671AD5"/>
    <w:rsid w:val="006721DA"/>
    <w:rsid w:val="006728BE"/>
    <w:rsid w:val="00672A90"/>
    <w:rsid w:val="00672E0A"/>
    <w:rsid w:val="00672E45"/>
    <w:rsid w:val="00673188"/>
    <w:rsid w:val="00673A64"/>
    <w:rsid w:val="00673ADB"/>
    <w:rsid w:val="00673B61"/>
    <w:rsid w:val="00673E1E"/>
    <w:rsid w:val="0067410F"/>
    <w:rsid w:val="00674525"/>
    <w:rsid w:val="00674792"/>
    <w:rsid w:val="00674DCA"/>
    <w:rsid w:val="00675137"/>
    <w:rsid w:val="00675174"/>
    <w:rsid w:val="00675261"/>
    <w:rsid w:val="0067539E"/>
    <w:rsid w:val="0067542B"/>
    <w:rsid w:val="00676DBB"/>
    <w:rsid w:val="00676F80"/>
    <w:rsid w:val="00677809"/>
    <w:rsid w:val="00680193"/>
    <w:rsid w:val="0068036A"/>
    <w:rsid w:val="006805DD"/>
    <w:rsid w:val="00680870"/>
    <w:rsid w:val="006808F3"/>
    <w:rsid w:val="006809ED"/>
    <w:rsid w:val="00680F4F"/>
    <w:rsid w:val="00681448"/>
    <w:rsid w:val="00681B8C"/>
    <w:rsid w:val="00681FC1"/>
    <w:rsid w:val="00682E34"/>
    <w:rsid w:val="00683CE9"/>
    <w:rsid w:val="00684179"/>
    <w:rsid w:val="00684BAE"/>
    <w:rsid w:val="0068522A"/>
    <w:rsid w:val="006857A5"/>
    <w:rsid w:val="00685EF4"/>
    <w:rsid w:val="006865F9"/>
    <w:rsid w:val="0068673E"/>
    <w:rsid w:val="00686D85"/>
    <w:rsid w:val="00687736"/>
    <w:rsid w:val="00687AC0"/>
    <w:rsid w:val="00687DD3"/>
    <w:rsid w:val="0069030F"/>
    <w:rsid w:val="00690736"/>
    <w:rsid w:val="00690BCE"/>
    <w:rsid w:val="00690D2E"/>
    <w:rsid w:val="00690E13"/>
    <w:rsid w:val="0069104D"/>
    <w:rsid w:val="00691112"/>
    <w:rsid w:val="006914E1"/>
    <w:rsid w:val="00692520"/>
    <w:rsid w:val="00693874"/>
    <w:rsid w:val="0069388E"/>
    <w:rsid w:val="00694A90"/>
    <w:rsid w:val="0069509C"/>
    <w:rsid w:val="006957D1"/>
    <w:rsid w:val="00695804"/>
    <w:rsid w:val="0069625D"/>
    <w:rsid w:val="006963A9"/>
    <w:rsid w:val="006964B5"/>
    <w:rsid w:val="006965DB"/>
    <w:rsid w:val="00696A5A"/>
    <w:rsid w:val="00697501"/>
    <w:rsid w:val="00697750"/>
    <w:rsid w:val="00697DBA"/>
    <w:rsid w:val="00697FCF"/>
    <w:rsid w:val="006A05C6"/>
    <w:rsid w:val="006A07CC"/>
    <w:rsid w:val="006A0944"/>
    <w:rsid w:val="006A0994"/>
    <w:rsid w:val="006A14B4"/>
    <w:rsid w:val="006A176E"/>
    <w:rsid w:val="006A19D7"/>
    <w:rsid w:val="006A19EE"/>
    <w:rsid w:val="006A203F"/>
    <w:rsid w:val="006A2EA4"/>
    <w:rsid w:val="006A2F2B"/>
    <w:rsid w:val="006A3305"/>
    <w:rsid w:val="006A4646"/>
    <w:rsid w:val="006A48AB"/>
    <w:rsid w:val="006A49CD"/>
    <w:rsid w:val="006A4DED"/>
    <w:rsid w:val="006A4F38"/>
    <w:rsid w:val="006A5228"/>
    <w:rsid w:val="006A59C1"/>
    <w:rsid w:val="006A5CBC"/>
    <w:rsid w:val="006A5EA0"/>
    <w:rsid w:val="006A5ED3"/>
    <w:rsid w:val="006A6313"/>
    <w:rsid w:val="006A6341"/>
    <w:rsid w:val="006A6438"/>
    <w:rsid w:val="006A6497"/>
    <w:rsid w:val="006A6998"/>
    <w:rsid w:val="006A6C0A"/>
    <w:rsid w:val="006A7161"/>
    <w:rsid w:val="006A71B8"/>
    <w:rsid w:val="006A7509"/>
    <w:rsid w:val="006A7C80"/>
    <w:rsid w:val="006B0053"/>
    <w:rsid w:val="006B05EE"/>
    <w:rsid w:val="006B089E"/>
    <w:rsid w:val="006B145C"/>
    <w:rsid w:val="006B20F0"/>
    <w:rsid w:val="006B2813"/>
    <w:rsid w:val="006B2938"/>
    <w:rsid w:val="006B2BF0"/>
    <w:rsid w:val="006B33D8"/>
    <w:rsid w:val="006B388B"/>
    <w:rsid w:val="006B3E10"/>
    <w:rsid w:val="006B48A6"/>
    <w:rsid w:val="006B4A08"/>
    <w:rsid w:val="006B4E86"/>
    <w:rsid w:val="006B5045"/>
    <w:rsid w:val="006B5372"/>
    <w:rsid w:val="006B5652"/>
    <w:rsid w:val="006B6E02"/>
    <w:rsid w:val="006B6F3E"/>
    <w:rsid w:val="006B7012"/>
    <w:rsid w:val="006B70D4"/>
    <w:rsid w:val="006B73E5"/>
    <w:rsid w:val="006B745B"/>
    <w:rsid w:val="006B76DF"/>
    <w:rsid w:val="006B774D"/>
    <w:rsid w:val="006B7DE0"/>
    <w:rsid w:val="006B7EDE"/>
    <w:rsid w:val="006C0085"/>
    <w:rsid w:val="006C0197"/>
    <w:rsid w:val="006C026C"/>
    <w:rsid w:val="006C0A69"/>
    <w:rsid w:val="006C0C9A"/>
    <w:rsid w:val="006C0DF8"/>
    <w:rsid w:val="006C12B5"/>
    <w:rsid w:val="006C1422"/>
    <w:rsid w:val="006C185E"/>
    <w:rsid w:val="006C20DE"/>
    <w:rsid w:val="006C21F0"/>
    <w:rsid w:val="006C25EC"/>
    <w:rsid w:val="006C2EF2"/>
    <w:rsid w:val="006C2FC1"/>
    <w:rsid w:val="006C3B91"/>
    <w:rsid w:val="006C3E66"/>
    <w:rsid w:val="006C40EC"/>
    <w:rsid w:val="006C43EE"/>
    <w:rsid w:val="006C4509"/>
    <w:rsid w:val="006C4978"/>
    <w:rsid w:val="006C4A3D"/>
    <w:rsid w:val="006C4CC7"/>
    <w:rsid w:val="006C523C"/>
    <w:rsid w:val="006C558F"/>
    <w:rsid w:val="006C5893"/>
    <w:rsid w:val="006C596F"/>
    <w:rsid w:val="006C5A0F"/>
    <w:rsid w:val="006C5AE6"/>
    <w:rsid w:val="006C5E8D"/>
    <w:rsid w:val="006C623B"/>
    <w:rsid w:val="006C6508"/>
    <w:rsid w:val="006C65DC"/>
    <w:rsid w:val="006C6727"/>
    <w:rsid w:val="006C6A42"/>
    <w:rsid w:val="006C6EE2"/>
    <w:rsid w:val="006C72E3"/>
    <w:rsid w:val="006C77C7"/>
    <w:rsid w:val="006C79CF"/>
    <w:rsid w:val="006C7C0A"/>
    <w:rsid w:val="006C7DAB"/>
    <w:rsid w:val="006D0034"/>
    <w:rsid w:val="006D01A9"/>
    <w:rsid w:val="006D07A6"/>
    <w:rsid w:val="006D0F8B"/>
    <w:rsid w:val="006D12EC"/>
    <w:rsid w:val="006D1596"/>
    <w:rsid w:val="006D163A"/>
    <w:rsid w:val="006D1EB0"/>
    <w:rsid w:val="006D224D"/>
    <w:rsid w:val="006D2368"/>
    <w:rsid w:val="006D3330"/>
    <w:rsid w:val="006D36FF"/>
    <w:rsid w:val="006D3EA8"/>
    <w:rsid w:val="006D3FC1"/>
    <w:rsid w:val="006D431B"/>
    <w:rsid w:val="006D4687"/>
    <w:rsid w:val="006D47D8"/>
    <w:rsid w:val="006D492D"/>
    <w:rsid w:val="006D5169"/>
    <w:rsid w:val="006D57D3"/>
    <w:rsid w:val="006D5D56"/>
    <w:rsid w:val="006D5E7C"/>
    <w:rsid w:val="006D6090"/>
    <w:rsid w:val="006D660E"/>
    <w:rsid w:val="006D6782"/>
    <w:rsid w:val="006D7B83"/>
    <w:rsid w:val="006D7C99"/>
    <w:rsid w:val="006D7DB0"/>
    <w:rsid w:val="006E040B"/>
    <w:rsid w:val="006E0D4F"/>
    <w:rsid w:val="006E0EDA"/>
    <w:rsid w:val="006E0FC9"/>
    <w:rsid w:val="006E1004"/>
    <w:rsid w:val="006E160D"/>
    <w:rsid w:val="006E16B2"/>
    <w:rsid w:val="006E19B9"/>
    <w:rsid w:val="006E1A2B"/>
    <w:rsid w:val="006E2339"/>
    <w:rsid w:val="006E2A88"/>
    <w:rsid w:val="006E2C08"/>
    <w:rsid w:val="006E3CF2"/>
    <w:rsid w:val="006E4988"/>
    <w:rsid w:val="006E49E7"/>
    <w:rsid w:val="006E4CD0"/>
    <w:rsid w:val="006E5281"/>
    <w:rsid w:val="006E58C5"/>
    <w:rsid w:val="006E5A11"/>
    <w:rsid w:val="006E5C07"/>
    <w:rsid w:val="006E5F3D"/>
    <w:rsid w:val="006E6575"/>
    <w:rsid w:val="006E6776"/>
    <w:rsid w:val="006E6BD7"/>
    <w:rsid w:val="006E716D"/>
    <w:rsid w:val="006E727E"/>
    <w:rsid w:val="006E778E"/>
    <w:rsid w:val="006E7887"/>
    <w:rsid w:val="006E78F7"/>
    <w:rsid w:val="006E7AC5"/>
    <w:rsid w:val="006E7F79"/>
    <w:rsid w:val="006F0021"/>
    <w:rsid w:val="006F0501"/>
    <w:rsid w:val="006F05FF"/>
    <w:rsid w:val="006F06B1"/>
    <w:rsid w:val="006F09C1"/>
    <w:rsid w:val="006F12CA"/>
    <w:rsid w:val="006F1453"/>
    <w:rsid w:val="006F14C7"/>
    <w:rsid w:val="006F1945"/>
    <w:rsid w:val="006F1ECA"/>
    <w:rsid w:val="006F2012"/>
    <w:rsid w:val="006F2063"/>
    <w:rsid w:val="006F2503"/>
    <w:rsid w:val="006F2562"/>
    <w:rsid w:val="006F27EF"/>
    <w:rsid w:val="006F2832"/>
    <w:rsid w:val="006F38ED"/>
    <w:rsid w:val="006F3A08"/>
    <w:rsid w:val="006F3AE4"/>
    <w:rsid w:val="006F3B26"/>
    <w:rsid w:val="006F484E"/>
    <w:rsid w:val="006F578C"/>
    <w:rsid w:val="006F59A1"/>
    <w:rsid w:val="006F60F5"/>
    <w:rsid w:val="006F637B"/>
    <w:rsid w:val="006F6462"/>
    <w:rsid w:val="006F66FD"/>
    <w:rsid w:val="006F6A3B"/>
    <w:rsid w:val="006F6C79"/>
    <w:rsid w:val="006F6E5C"/>
    <w:rsid w:val="006F7004"/>
    <w:rsid w:val="006F7390"/>
    <w:rsid w:val="006F7462"/>
    <w:rsid w:val="006F763E"/>
    <w:rsid w:val="007000BC"/>
    <w:rsid w:val="00700153"/>
    <w:rsid w:val="00700243"/>
    <w:rsid w:val="007006D5"/>
    <w:rsid w:val="007007B6"/>
    <w:rsid w:val="00700D32"/>
    <w:rsid w:val="007020FB"/>
    <w:rsid w:val="007023C1"/>
    <w:rsid w:val="007024EB"/>
    <w:rsid w:val="00702C95"/>
    <w:rsid w:val="007037BA"/>
    <w:rsid w:val="00703D5D"/>
    <w:rsid w:val="00703FF1"/>
    <w:rsid w:val="00704830"/>
    <w:rsid w:val="00704B1A"/>
    <w:rsid w:val="00704DD1"/>
    <w:rsid w:val="0070540A"/>
    <w:rsid w:val="00705667"/>
    <w:rsid w:val="00705715"/>
    <w:rsid w:val="00705999"/>
    <w:rsid w:val="00706201"/>
    <w:rsid w:val="00706317"/>
    <w:rsid w:val="00706FAA"/>
    <w:rsid w:val="007075A8"/>
    <w:rsid w:val="007076BD"/>
    <w:rsid w:val="007077F2"/>
    <w:rsid w:val="00707C63"/>
    <w:rsid w:val="00707F69"/>
    <w:rsid w:val="007106AC"/>
    <w:rsid w:val="00710A87"/>
    <w:rsid w:val="00710D0E"/>
    <w:rsid w:val="00711342"/>
    <w:rsid w:val="00711CD3"/>
    <w:rsid w:val="0071258F"/>
    <w:rsid w:val="00712A14"/>
    <w:rsid w:val="00712C47"/>
    <w:rsid w:val="00712DC9"/>
    <w:rsid w:val="00712FE4"/>
    <w:rsid w:val="00713717"/>
    <w:rsid w:val="00713896"/>
    <w:rsid w:val="00713BA1"/>
    <w:rsid w:val="00713BE4"/>
    <w:rsid w:val="00713EF6"/>
    <w:rsid w:val="007141A8"/>
    <w:rsid w:val="0071505A"/>
    <w:rsid w:val="00715095"/>
    <w:rsid w:val="00715836"/>
    <w:rsid w:val="00715F85"/>
    <w:rsid w:val="00716132"/>
    <w:rsid w:val="007161BB"/>
    <w:rsid w:val="0071668E"/>
    <w:rsid w:val="007168A5"/>
    <w:rsid w:val="00716C9E"/>
    <w:rsid w:val="00716D66"/>
    <w:rsid w:val="00716E79"/>
    <w:rsid w:val="0071706D"/>
    <w:rsid w:val="00717265"/>
    <w:rsid w:val="007172D3"/>
    <w:rsid w:val="00717317"/>
    <w:rsid w:val="007173AD"/>
    <w:rsid w:val="007175E1"/>
    <w:rsid w:val="00717619"/>
    <w:rsid w:val="007177CC"/>
    <w:rsid w:val="00717BC3"/>
    <w:rsid w:val="00717DB4"/>
    <w:rsid w:val="00717DCA"/>
    <w:rsid w:val="0072031C"/>
    <w:rsid w:val="007205A4"/>
    <w:rsid w:val="007206C3"/>
    <w:rsid w:val="007208D5"/>
    <w:rsid w:val="007210B9"/>
    <w:rsid w:val="007211B9"/>
    <w:rsid w:val="00721425"/>
    <w:rsid w:val="0072181B"/>
    <w:rsid w:val="00721855"/>
    <w:rsid w:val="00721CE6"/>
    <w:rsid w:val="00721D22"/>
    <w:rsid w:val="0072207C"/>
    <w:rsid w:val="0072211C"/>
    <w:rsid w:val="007221B9"/>
    <w:rsid w:val="007223AA"/>
    <w:rsid w:val="0072253E"/>
    <w:rsid w:val="00722AAB"/>
    <w:rsid w:val="00722E98"/>
    <w:rsid w:val="00723668"/>
    <w:rsid w:val="00723897"/>
    <w:rsid w:val="00724377"/>
    <w:rsid w:val="007246B0"/>
    <w:rsid w:val="00724C07"/>
    <w:rsid w:val="0072516F"/>
    <w:rsid w:val="00725177"/>
    <w:rsid w:val="00725550"/>
    <w:rsid w:val="007257BD"/>
    <w:rsid w:val="007262BC"/>
    <w:rsid w:val="0072645A"/>
    <w:rsid w:val="007265CA"/>
    <w:rsid w:val="00726977"/>
    <w:rsid w:val="00726D55"/>
    <w:rsid w:val="00727019"/>
    <w:rsid w:val="00727038"/>
    <w:rsid w:val="00727489"/>
    <w:rsid w:val="00727540"/>
    <w:rsid w:val="007277AB"/>
    <w:rsid w:val="00727A6E"/>
    <w:rsid w:val="00727A79"/>
    <w:rsid w:val="00727EA9"/>
    <w:rsid w:val="0073079F"/>
    <w:rsid w:val="00730C16"/>
    <w:rsid w:val="00730D72"/>
    <w:rsid w:val="007311ED"/>
    <w:rsid w:val="00731E5A"/>
    <w:rsid w:val="00731F6D"/>
    <w:rsid w:val="007320F1"/>
    <w:rsid w:val="007321C6"/>
    <w:rsid w:val="007323D5"/>
    <w:rsid w:val="0073328E"/>
    <w:rsid w:val="00733312"/>
    <w:rsid w:val="00733F6A"/>
    <w:rsid w:val="0073465C"/>
    <w:rsid w:val="00735080"/>
    <w:rsid w:val="0073529B"/>
    <w:rsid w:val="00735376"/>
    <w:rsid w:val="007356BB"/>
    <w:rsid w:val="00735976"/>
    <w:rsid w:val="00735C6A"/>
    <w:rsid w:val="00736143"/>
    <w:rsid w:val="007364F4"/>
    <w:rsid w:val="007366AC"/>
    <w:rsid w:val="00736850"/>
    <w:rsid w:val="007368B4"/>
    <w:rsid w:val="00736AE7"/>
    <w:rsid w:val="00736BC8"/>
    <w:rsid w:val="007370EE"/>
    <w:rsid w:val="00737434"/>
    <w:rsid w:val="007374A5"/>
    <w:rsid w:val="00737523"/>
    <w:rsid w:val="007377CF"/>
    <w:rsid w:val="00737C1C"/>
    <w:rsid w:val="0074034C"/>
    <w:rsid w:val="007403D0"/>
    <w:rsid w:val="0074071C"/>
    <w:rsid w:val="00740880"/>
    <w:rsid w:val="00740985"/>
    <w:rsid w:val="00740A15"/>
    <w:rsid w:val="00740C65"/>
    <w:rsid w:val="00740F21"/>
    <w:rsid w:val="00741222"/>
    <w:rsid w:val="00741442"/>
    <w:rsid w:val="007414D5"/>
    <w:rsid w:val="00741D52"/>
    <w:rsid w:val="00742087"/>
    <w:rsid w:val="00742615"/>
    <w:rsid w:val="00742731"/>
    <w:rsid w:val="00743F72"/>
    <w:rsid w:val="00744228"/>
    <w:rsid w:val="00744428"/>
    <w:rsid w:val="00745114"/>
    <w:rsid w:val="0074520F"/>
    <w:rsid w:val="00745A9A"/>
    <w:rsid w:val="007465D2"/>
    <w:rsid w:val="007474FC"/>
    <w:rsid w:val="007475EC"/>
    <w:rsid w:val="00747B7C"/>
    <w:rsid w:val="00747EF6"/>
    <w:rsid w:val="00750323"/>
    <w:rsid w:val="007503CF"/>
    <w:rsid w:val="00750488"/>
    <w:rsid w:val="007504E1"/>
    <w:rsid w:val="007508A3"/>
    <w:rsid w:val="00750D0F"/>
    <w:rsid w:val="00750E88"/>
    <w:rsid w:val="007512C3"/>
    <w:rsid w:val="007514A7"/>
    <w:rsid w:val="007519F8"/>
    <w:rsid w:val="00751F40"/>
    <w:rsid w:val="00752224"/>
    <w:rsid w:val="0075247D"/>
    <w:rsid w:val="007525C1"/>
    <w:rsid w:val="0075281F"/>
    <w:rsid w:val="00752AB1"/>
    <w:rsid w:val="007530F0"/>
    <w:rsid w:val="007539B7"/>
    <w:rsid w:val="00753C62"/>
    <w:rsid w:val="00754072"/>
    <w:rsid w:val="0075419B"/>
    <w:rsid w:val="00754431"/>
    <w:rsid w:val="00754970"/>
    <w:rsid w:val="00755A8B"/>
    <w:rsid w:val="00755B4D"/>
    <w:rsid w:val="00755E06"/>
    <w:rsid w:val="00756449"/>
    <w:rsid w:val="007565B5"/>
    <w:rsid w:val="00756684"/>
    <w:rsid w:val="00756D46"/>
    <w:rsid w:val="0075721B"/>
    <w:rsid w:val="007573ED"/>
    <w:rsid w:val="007577C8"/>
    <w:rsid w:val="007579A4"/>
    <w:rsid w:val="00757B2B"/>
    <w:rsid w:val="00760178"/>
    <w:rsid w:val="007605A1"/>
    <w:rsid w:val="007605AE"/>
    <w:rsid w:val="007609DA"/>
    <w:rsid w:val="00760CE6"/>
    <w:rsid w:val="0076152E"/>
    <w:rsid w:val="00761C78"/>
    <w:rsid w:val="00761FE2"/>
    <w:rsid w:val="00762247"/>
    <w:rsid w:val="00762389"/>
    <w:rsid w:val="00763E39"/>
    <w:rsid w:val="00763F4A"/>
    <w:rsid w:val="007641DB"/>
    <w:rsid w:val="00764349"/>
    <w:rsid w:val="007647F8"/>
    <w:rsid w:val="0076482D"/>
    <w:rsid w:val="00764AEF"/>
    <w:rsid w:val="00765794"/>
    <w:rsid w:val="00765A84"/>
    <w:rsid w:val="00765B74"/>
    <w:rsid w:val="00765C77"/>
    <w:rsid w:val="00765FA7"/>
    <w:rsid w:val="0076613C"/>
    <w:rsid w:val="0076619C"/>
    <w:rsid w:val="007663ED"/>
    <w:rsid w:val="007665B1"/>
    <w:rsid w:val="00766C51"/>
    <w:rsid w:val="00767264"/>
    <w:rsid w:val="007672E0"/>
    <w:rsid w:val="00767597"/>
    <w:rsid w:val="0076765E"/>
    <w:rsid w:val="00767AE8"/>
    <w:rsid w:val="00770404"/>
    <w:rsid w:val="00770585"/>
    <w:rsid w:val="00770622"/>
    <w:rsid w:val="00770A97"/>
    <w:rsid w:val="00771288"/>
    <w:rsid w:val="00771410"/>
    <w:rsid w:val="00771B37"/>
    <w:rsid w:val="0077217F"/>
    <w:rsid w:val="007721C7"/>
    <w:rsid w:val="00772FA6"/>
    <w:rsid w:val="00773225"/>
    <w:rsid w:val="00773F82"/>
    <w:rsid w:val="00774CC3"/>
    <w:rsid w:val="00774E06"/>
    <w:rsid w:val="007754F9"/>
    <w:rsid w:val="00776510"/>
    <w:rsid w:val="007768C8"/>
    <w:rsid w:val="00776CBA"/>
    <w:rsid w:val="00776D45"/>
    <w:rsid w:val="0077710C"/>
    <w:rsid w:val="00777144"/>
    <w:rsid w:val="007773AE"/>
    <w:rsid w:val="0077743F"/>
    <w:rsid w:val="007774DA"/>
    <w:rsid w:val="00777714"/>
    <w:rsid w:val="007777C1"/>
    <w:rsid w:val="00777F73"/>
    <w:rsid w:val="007802F8"/>
    <w:rsid w:val="00780518"/>
    <w:rsid w:val="007805C1"/>
    <w:rsid w:val="007807BE"/>
    <w:rsid w:val="00780F83"/>
    <w:rsid w:val="007812A1"/>
    <w:rsid w:val="007818E6"/>
    <w:rsid w:val="00781CB3"/>
    <w:rsid w:val="007821D8"/>
    <w:rsid w:val="00782A00"/>
    <w:rsid w:val="00782E07"/>
    <w:rsid w:val="0078340F"/>
    <w:rsid w:val="007844F8"/>
    <w:rsid w:val="00784749"/>
    <w:rsid w:val="007847F2"/>
    <w:rsid w:val="0078495B"/>
    <w:rsid w:val="0078495F"/>
    <w:rsid w:val="00784A21"/>
    <w:rsid w:val="00785166"/>
    <w:rsid w:val="007858EF"/>
    <w:rsid w:val="00785C8A"/>
    <w:rsid w:val="00785D68"/>
    <w:rsid w:val="00785D7A"/>
    <w:rsid w:val="007867FC"/>
    <w:rsid w:val="0078695D"/>
    <w:rsid w:val="00786BB4"/>
    <w:rsid w:val="00786F96"/>
    <w:rsid w:val="0078707B"/>
    <w:rsid w:val="007876CD"/>
    <w:rsid w:val="00787C29"/>
    <w:rsid w:val="00787D98"/>
    <w:rsid w:val="00787E7F"/>
    <w:rsid w:val="00787EB5"/>
    <w:rsid w:val="00790701"/>
    <w:rsid w:val="00790763"/>
    <w:rsid w:val="00790808"/>
    <w:rsid w:val="00790BF5"/>
    <w:rsid w:val="00790D2F"/>
    <w:rsid w:val="00790FCD"/>
    <w:rsid w:val="007912F4"/>
    <w:rsid w:val="00791AD2"/>
    <w:rsid w:val="00791F41"/>
    <w:rsid w:val="0079208C"/>
    <w:rsid w:val="00792493"/>
    <w:rsid w:val="00792891"/>
    <w:rsid w:val="00792983"/>
    <w:rsid w:val="00792A19"/>
    <w:rsid w:val="00792AA9"/>
    <w:rsid w:val="00793008"/>
    <w:rsid w:val="0079326D"/>
    <w:rsid w:val="00793385"/>
    <w:rsid w:val="00793663"/>
    <w:rsid w:val="00793B70"/>
    <w:rsid w:val="00794605"/>
    <w:rsid w:val="00794747"/>
    <w:rsid w:val="00794F79"/>
    <w:rsid w:val="00794FA7"/>
    <w:rsid w:val="0079509E"/>
    <w:rsid w:val="007954FF"/>
    <w:rsid w:val="00795A0E"/>
    <w:rsid w:val="00795B7D"/>
    <w:rsid w:val="00796606"/>
    <w:rsid w:val="00796756"/>
    <w:rsid w:val="00796DDB"/>
    <w:rsid w:val="00797098"/>
    <w:rsid w:val="0079772B"/>
    <w:rsid w:val="00797B04"/>
    <w:rsid w:val="00797BF3"/>
    <w:rsid w:val="007A08B9"/>
    <w:rsid w:val="007A0A87"/>
    <w:rsid w:val="007A0C08"/>
    <w:rsid w:val="007A0DBE"/>
    <w:rsid w:val="007A1639"/>
    <w:rsid w:val="007A194B"/>
    <w:rsid w:val="007A19F8"/>
    <w:rsid w:val="007A1B58"/>
    <w:rsid w:val="007A1DDA"/>
    <w:rsid w:val="007A1FEC"/>
    <w:rsid w:val="007A2B54"/>
    <w:rsid w:val="007A3222"/>
    <w:rsid w:val="007A3E26"/>
    <w:rsid w:val="007A3ED7"/>
    <w:rsid w:val="007A40BA"/>
    <w:rsid w:val="007A4164"/>
    <w:rsid w:val="007A41F8"/>
    <w:rsid w:val="007A4490"/>
    <w:rsid w:val="007A4706"/>
    <w:rsid w:val="007A477D"/>
    <w:rsid w:val="007A48C8"/>
    <w:rsid w:val="007A50FC"/>
    <w:rsid w:val="007A546C"/>
    <w:rsid w:val="007A56E6"/>
    <w:rsid w:val="007A59DF"/>
    <w:rsid w:val="007A6D1A"/>
    <w:rsid w:val="007A6F8D"/>
    <w:rsid w:val="007A745B"/>
    <w:rsid w:val="007A74F0"/>
    <w:rsid w:val="007A773C"/>
    <w:rsid w:val="007A79AB"/>
    <w:rsid w:val="007A7ABB"/>
    <w:rsid w:val="007A7B18"/>
    <w:rsid w:val="007A7B25"/>
    <w:rsid w:val="007A7CEA"/>
    <w:rsid w:val="007A7EC0"/>
    <w:rsid w:val="007B009D"/>
    <w:rsid w:val="007B0121"/>
    <w:rsid w:val="007B04BD"/>
    <w:rsid w:val="007B050E"/>
    <w:rsid w:val="007B0AF4"/>
    <w:rsid w:val="007B0B3D"/>
    <w:rsid w:val="007B1283"/>
    <w:rsid w:val="007B1558"/>
    <w:rsid w:val="007B16DF"/>
    <w:rsid w:val="007B1998"/>
    <w:rsid w:val="007B19F0"/>
    <w:rsid w:val="007B1D7B"/>
    <w:rsid w:val="007B2085"/>
    <w:rsid w:val="007B20A6"/>
    <w:rsid w:val="007B24DC"/>
    <w:rsid w:val="007B2B85"/>
    <w:rsid w:val="007B2BE3"/>
    <w:rsid w:val="007B2BEA"/>
    <w:rsid w:val="007B33CD"/>
    <w:rsid w:val="007B442D"/>
    <w:rsid w:val="007B4514"/>
    <w:rsid w:val="007B4EF2"/>
    <w:rsid w:val="007B5269"/>
    <w:rsid w:val="007B52AC"/>
    <w:rsid w:val="007B597A"/>
    <w:rsid w:val="007B60D6"/>
    <w:rsid w:val="007B6213"/>
    <w:rsid w:val="007B64D9"/>
    <w:rsid w:val="007B7373"/>
    <w:rsid w:val="007B7698"/>
    <w:rsid w:val="007B775C"/>
    <w:rsid w:val="007C026A"/>
    <w:rsid w:val="007C0AEF"/>
    <w:rsid w:val="007C0D95"/>
    <w:rsid w:val="007C0F60"/>
    <w:rsid w:val="007C12E4"/>
    <w:rsid w:val="007C14E8"/>
    <w:rsid w:val="007C1E75"/>
    <w:rsid w:val="007C20EE"/>
    <w:rsid w:val="007C21E4"/>
    <w:rsid w:val="007C254C"/>
    <w:rsid w:val="007C2936"/>
    <w:rsid w:val="007C2AA4"/>
    <w:rsid w:val="007C340B"/>
    <w:rsid w:val="007C377F"/>
    <w:rsid w:val="007C37CB"/>
    <w:rsid w:val="007C4659"/>
    <w:rsid w:val="007C4B8A"/>
    <w:rsid w:val="007C4BD5"/>
    <w:rsid w:val="007C5594"/>
    <w:rsid w:val="007C5A66"/>
    <w:rsid w:val="007C5B33"/>
    <w:rsid w:val="007C5DCD"/>
    <w:rsid w:val="007C5DDD"/>
    <w:rsid w:val="007C602F"/>
    <w:rsid w:val="007C62A8"/>
    <w:rsid w:val="007C6AAF"/>
    <w:rsid w:val="007C6C6B"/>
    <w:rsid w:val="007C6CCC"/>
    <w:rsid w:val="007C761F"/>
    <w:rsid w:val="007C7FC9"/>
    <w:rsid w:val="007D034C"/>
    <w:rsid w:val="007D0614"/>
    <w:rsid w:val="007D0839"/>
    <w:rsid w:val="007D0927"/>
    <w:rsid w:val="007D0B03"/>
    <w:rsid w:val="007D0D05"/>
    <w:rsid w:val="007D0DE2"/>
    <w:rsid w:val="007D0F48"/>
    <w:rsid w:val="007D16AD"/>
    <w:rsid w:val="007D1B34"/>
    <w:rsid w:val="007D2010"/>
    <w:rsid w:val="007D20D3"/>
    <w:rsid w:val="007D24FE"/>
    <w:rsid w:val="007D261F"/>
    <w:rsid w:val="007D27F5"/>
    <w:rsid w:val="007D283B"/>
    <w:rsid w:val="007D2EC9"/>
    <w:rsid w:val="007D3047"/>
    <w:rsid w:val="007D32ED"/>
    <w:rsid w:val="007D3D9F"/>
    <w:rsid w:val="007D3EB6"/>
    <w:rsid w:val="007D404D"/>
    <w:rsid w:val="007D410F"/>
    <w:rsid w:val="007D4793"/>
    <w:rsid w:val="007D5593"/>
    <w:rsid w:val="007D564F"/>
    <w:rsid w:val="007D5BC3"/>
    <w:rsid w:val="007D5EC3"/>
    <w:rsid w:val="007D608D"/>
    <w:rsid w:val="007D60B6"/>
    <w:rsid w:val="007D6355"/>
    <w:rsid w:val="007D69E9"/>
    <w:rsid w:val="007D6CF5"/>
    <w:rsid w:val="007D733F"/>
    <w:rsid w:val="007E0185"/>
    <w:rsid w:val="007E0DEE"/>
    <w:rsid w:val="007E0FEC"/>
    <w:rsid w:val="007E1546"/>
    <w:rsid w:val="007E1CD5"/>
    <w:rsid w:val="007E1E65"/>
    <w:rsid w:val="007E20DF"/>
    <w:rsid w:val="007E2280"/>
    <w:rsid w:val="007E2802"/>
    <w:rsid w:val="007E295E"/>
    <w:rsid w:val="007E2B65"/>
    <w:rsid w:val="007E2BCD"/>
    <w:rsid w:val="007E3129"/>
    <w:rsid w:val="007E32BF"/>
    <w:rsid w:val="007E33C6"/>
    <w:rsid w:val="007E3C7C"/>
    <w:rsid w:val="007E3E04"/>
    <w:rsid w:val="007E40C5"/>
    <w:rsid w:val="007E435C"/>
    <w:rsid w:val="007E5161"/>
    <w:rsid w:val="007E56E4"/>
    <w:rsid w:val="007E5CE0"/>
    <w:rsid w:val="007E6AD2"/>
    <w:rsid w:val="007E739F"/>
    <w:rsid w:val="007E7409"/>
    <w:rsid w:val="007E7982"/>
    <w:rsid w:val="007F0512"/>
    <w:rsid w:val="007F0D2D"/>
    <w:rsid w:val="007F0E76"/>
    <w:rsid w:val="007F0EF6"/>
    <w:rsid w:val="007F105A"/>
    <w:rsid w:val="007F1364"/>
    <w:rsid w:val="007F18A0"/>
    <w:rsid w:val="007F38B2"/>
    <w:rsid w:val="007F3960"/>
    <w:rsid w:val="007F3EEA"/>
    <w:rsid w:val="007F405E"/>
    <w:rsid w:val="007F4784"/>
    <w:rsid w:val="007F48AA"/>
    <w:rsid w:val="007F48B5"/>
    <w:rsid w:val="007F4DF0"/>
    <w:rsid w:val="007F4FD5"/>
    <w:rsid w:val="007F52F4"/>
    <w:rsid w:val="007F5358"/>
    <w:rsid w:val="007F564C"/>
    <w:rsid w:val="007F5731"/>
    <w:rsid w:val="007F5ED1"/>
    <w:rsid w:val="007F6438"/>
    <w:rsid w:val="007F6611"/>
    <w:rsid w:val="007F6927"/>
    <w:rsid w:val="007F71E9"/>
    <w:rsid w:val="007F7278"/>
    <w:rsid w:val="007F72C2"/>
    <w:rsid w:val="007F747A"/>
    <w:rsid w:val="007F7A0A"/>
    <w:rsid w:val="007F7AB7"/>
    <w:rsid w:val="00800BCD"/>
    <w:rsid w:val="00800CD7"/>
    <w:rsid w:val="00801564"/>
    <w:rsid w:val="00801647"/>
    <w:rsid w:val="00801722"/>
    <w:rsid w:val="008019FE"/>
    <w:rsid w:val="00801D5B"/>
    <w:rsid w:val="00801F34"/>
    <w:rsid w:val="00801FD7"/>
    <w:rsid w:val="008026F3"/>
    <w:rsid w:val="0080286F"/>
    <w:rsid w:val="00802B4F"/>
    <w:rsid w:val="00802B8F"/>
    <w:rsid w:val="00802D1A"/>
    <w:rsid w:val="00803109"/>
    <w:rsid w:val="00804310"/>
    <w:rsid w:val="0080482B"/>
    <w:rsid w:val="00804C98"/>
    <w:rsid w:val="00804E02"/>
    <w:rsid w:val="00804F02"/>
    <w:rsid w:val="00804F13"/>
    <w:rsid w:val="008062C9"/>
    <w:rsid w:val="008063A8"/>
    <w:rsid w:val="00806C22"/>
    <w:rsid w:val="008074D3"/>
    <w:rsid w:val="00807AE7"/>
    <w:rsid w:val="00807E6D"/>
    <w:rsid w:val="00810BBB"/>
    <w:rsid w:val="00810E88"/>
    <w:rsid w:val="00811083"/>
    <w:rsid w:val="008115E3"/>
    <w:rsid w:val="008121A8"/>
    <w:rsid w:val="008122E6"/>
    <w:rsid w:val="008127E7"/>
    <w:rsid w:val="00812811"/>
    <w:rsid w:val="00812BF6"/>
    <w:rsid w:val="00812DC6"/>
    <w:rsid w:val="00812F75"/>
    <w:rsid w:val="00813F2C"/>
    <w:rsid w:val="0081445C"/>
    <w:rsid w:val="00814AF4"/>
    <w:rsid w:val="00814F2D"/>
    <w:rsid w:val="00815534"/>
    <w:rsid w:val="00815B0A"/>
    <w:rsid w:val="00815D2B"/>
    <w:rsid w:val="0081656F"/>
    <w:rsid w:val="00816AAC"/>
    <w:rsid w:val="00816B21"/>
    <w:rsid w:val="00816F3B"/>
    <w:rsid w:val="00817203"/>
    <w:rsid w:val="008173A2"/>
    <w:rsid w:val="008177CB"/>
    <w:rsid w:val="00817999"/>
    <w:rsid w:val="00817D7A"/>
    <w:rsid w:val="00817EC1"/>
    <w:rsid w:val="0082009A"/>
    <w:rsid w:val="00820557"/>
    <w:rsid w:val="0082084D"/>
    <w:rsid w:val="0082094B"/>
    <w:rsid w:val="008209B4"/>
    <w:rsid w:val="00820C13"/>
    <w:rsid w:val="00820F06"/>
    <w:rsid w:val="00821EBD"/>
    <w:rsid w:val="00821F52"/>
    <w:rsid w:val="008225F7"/>
    <w:rsid w:val="00822831"/>
    <w:rsid w:val="00822A19"/>
    <w:rsid w:val="00822D76"/>
    <w:rsid w:val="0082362D"/>
    <w:rsid w:val="00823895"/>
    <w:rsid w:val="008239F5"/>
    <w:rsid w:val="00824350"/>
    <w:rsid w:val="008243C7"/>
    <w:rsid w:val="0082473B"/>
    <w:rsid w:val="00824D2A"/>
    <w:rsid w:val="00824DEF"/>
    <w:rsid w:val="00824FFE"/>
    <w:rsid w:val="0082520A"/>
    <w:rsid w:val="0082541A"/>
    <w:rsid w:val="00825549"/>
    <w:rsid w:val="00825AAD"/>
    <w:rsid w:val="00825DDF"/>
    <w:rsid w:val="008260B0"/>
    <w:rsid w:val="008263C4"/>
    <w:rsid w:val="00826A91"/>
    <w:rsid w:val="00826B0B"/>
    <w:rsid w:val="00826B6D"/>
    <w:rsid w:val="00826BCD"/>
    <w:rsid w:val="00826BFD"/>
    <w:rsid w:val="00826DB5"/>
    <w:rsid w:val="00826DBC"/>
    <w:rsid w:val="0082740A"/>
    <w:rsid w:val="00827638"/>
    <w:rsid w:val="00827786"/>
    <w:rsid w:val="00827EF2"/>
    <w:rsid w:val="0083051E"/>
    <w:rsid w:val="00830613"/>
    <w:rsid w:val="00830B3F"/>
    <w:rsid w:val="008310A0"/>
    <w:rsid w:val="00831310"/>
    <w:rsid w:val="00831EB8"/>
    <w:rsid w:val="0083321E"/>
    <w:rsid w:val="0083372E"/>
    <w:rsid w:val="00833B39"/>
    <w:rsid w:val="00833E80"/>
    <w:rsid w:val="00833F14"/>
    <w:rsid w:val="00834982"/>
    <w:rsid w:val="00834CD4"/>
    <w:rsid w:val="00835B98"/>
    <w:rsid w:val="00835D46"/>
    <w:rsid w:val="00835DF7"/>
    <w:rsid w:val="00835E3B"/>
    <w:rsid w:val="008361F6"/>
    <w:rsid w:val="00836201"/>
    <w:rsid w:val="00836264"/>
    <w:rsid w:val="00836387"/>
    <w:rsid w:val="008366C1"/>
    <w:rsid w:val="008369B3"/>
    <w:rsid w:val="00837070"/>
    <w:rsid w:val="00837371"/>
    <w:rsid w:val="008373D5"/>
    <w:rsid w:val="00837987"/>
    <w:rsid w:val="008402E1"/>
    <w:rsid w:val="008406AB"/>
    <w:rsid w:val="008408B2"/>
    <w:rsid w:val="00840A0E"/>
    <w:rsid w:val="00840D6A"/>
    <w:rsid w:val="00841854"/>
    <w:rsid w:val="00842210"/>
    <w:rsid w:val="00842D5C"/>
    <w:rsid w:val="00843687"/>
    <w:rsid w:val="00843973"/>
    <w:rsid w:val="00843BCC"/>
    <w:rsid w:val="00843BEA"/>
    <w:rsid w:val="0084418A"/>
    <w:rsid w:val="00844A2E"/>
    <w:rsid w:val="008453BD"/>
    <w:rsid w:val="00846543"/>
    <w:rsid w:val="00846617"/>
    <w:rsid w:val="0084682A"/>
    <w:rsid w:val="008468CD"/>
    <w:rsid w:val="00846AF2"/>
    <w:rsid w:val="00850127"/>
    <w:rsid w:val="00850435"/>
    <w:rsid w:val="00850A8E"/>
    <w:rsid w:val="00850C35"/>
    <w:rsid w:val="00850CCA"/>
    <w:rsid w:val="00851609"/>
    <w:rsid w:val="00851670"/>
    <w:rsid w:val="00851B2B"/>
    <w:rsid w:val="00851C42"/>
    <w:rsid w:val="00852157"/>
    <w:rsid w:val="00852493"/>
    <w:rsid w:val="008538AF"/>
    <w:rsid w:val="00853B3D"/>
    <w:rsid w:val="008541F8"/>
    <w:rsid w:val="00854560"/>
    <w:rsid w:val="00854609"/>
    <w:rsid w:val="00854EA4"/>
    <w:rsid w:val="00854FBF"/>
    <w:rsid w:val="00855A19"/>
    <w:rsid w:val="00855CAA"/>
    <w:rsid w:val="00855EFA"/>
    <w:rsid w:val="0085604A"/>
    <w:rsid w:val="008561F0"/>
    <w:rsid w:val="00856BFD"/>
    <w:rsid w:val="008578BC"/>
    <w:rsid w:val="00860638"/>
    <w:rsid w:val="00860998"/>
    <w:rsid w:val="00860D4D"/>
    <w:rsid w:val="00860F8A"/>
    <w:rsid w:val="0086141C"/>
    <w:rsid w:val="00861841"/>
    <w:rsid w:val="00861CB4"/>
    <w:rsid w:val="008620FF"/>
    <w:rsid w:val="008623C3"/>
    <w:rsid w:val="0086244C"/>
    <w:rsid w:val="00862536"/>
    <w:rsid w:val="008628AB"/>
    <w:rsid w:val="008629E8"/>
    <w:rsid w:val="008630A9"/>
    <w:rsid w:val="008632CA"/>
    <w:rsid w:val="0086344E"/>
    <w:rsid w:val="008638C4"/>
    <w:rsid w:val="008638DB"/>
    <w:rsid w:val="00863B45"/>
    <w:rsid w:val="00863FA9"/>
    <w:rsid w:val="0086401E"/>
    <w:rsid w:val="00864154"/>
    <w:rsid w:val="00864721"/>
    <w:rsid w:val="008649E1"/>
    <w:rsid w:val="00864A2F"/>
    <w:rsid w:val="00864F65"/>
    <w:rsid w:val="008662AC"/>
    <w:rsid w:val="0086696B"/>
    <w:rsid w:val="00866F67"/>
    <w:rsid w:val="00867082"/>
    <w:rsid w:val="0086769B"/>
    <w:rsid w:val="0086773A"/>
    <w:rsid w:val="00867C15"/>
    <w:rsid w:val="00867EF4"/>
    <w:rsid w:val="00867FCF"/>
    <w:rsid w:val="008707B4"/>
    <w:rsid w:val="00870CDC"/>
    <w:rsid w:val="00871061"/>
    <w:rsid w:val="0087116A"/>
    <w:rsid w:val="0087134B"/>
    <w:rsid w:val="00871676"/>
    <w:rsid w:val="00871C01"/>
    <w:rsid w:val="00871D4A"/>
    <w:rsid w:val="00871E04"/>
    <w:rsid w:val="00871FE7"/>
    <w:rsid w:val="00872008"/>
    <w:rsid w:val="00872D4D"/>
    <w:rsid w:val="00872DF9"/>
    <w:rsid w:val="00872EBF"/>
    <w:rsid w:val="00872F0D"/>
    <w:rsid w:val="00873A10"/>
    <w:rsid w:val="0087414B"/>
    <w:rsid w:val="0087458D"/>
    <w:rsid w:val="00874A3A"/>
    <w:rsid w:val="00874AF2"/>
    <w:rsid w:val="00874CCA"/>
    <w:rsid w:val="00874EC2"/>
    <w:rsid w:val="008753CD"/>
    <w:rsid w:val="00875650"/>
    <w:rsid w:val="00875777"/>
    <w:rsid w:val="00875B2E"/>
    <w:rsid w:val="00876169"/>
    <w:rsid w:val="00876272"/>
    <w:rsid w:val="00876850"/>
    <w:rsid w:val="00877512"/>
    <w:rsid w:val="00877795"/>
    <w:rsid w:val="0087799D"/>
    <w:rsid w:val="008779D0"/>
    <w:rsid w:val="00877A9B"/>
    <w:rsid w:val="00877B95"/>
    <w:rsid w:val="00877DF0"/>
    <w:rsid w:val="0088020B"/>
    <w:rsid w:val="00880285"/>
    <w:rsid w:val="00880B58"/>
    <w:rsid w:val="00881A10"/>
    <w:rsid w:val="00882266"/>
    <w:rsid w:val="008824D3"/>
    <w:rsid w:val="00882D55"/>
    <w:rsid w:val="0088311B"/>
    <w:rsid w:val="00883175"/>
    <w:rsid w:val="00883AFF"/>
    <w:rsid w:val="00884A63"/>
    <w:rsid w:val="00884CD2"/>
    <w:rsid w:val="00884F4C"/>
    <w:rsid w:val="00885875"/>
    <w:rsid w:val="00885BD6"/>
    <w:rsid w:val="00886056"/>
    <w:rsid w:val="00886862"/>
    <w:rsid w:val="00886906"/>
    <w:rsid w:val="008869CA"/>
    <w:rsid w:val="0088705B"/>
    <w:rsid w:val="00887ABB"/>
    <w:rsid w:val="008901D5"/>
    <w:rsid w:val="008909E8"/>
    <w:rsid w:val="00890AAA"/>
    <w:rsid w:val="00890BB0"/>
    <w:rsid w:val="00890FC4"/>
    <w:rsid w:val="00890FF0"/>
    <w:rsid w:val="0089111C"/>
    <w:rsid w:val="00892836"/>
    <w:rsid w:val="0089288F"/>
    <w:rsid w:val="008928A5"/>
    <w:rsid w:val="00892DB0"/>
    <w:rsid w:val="00893125"/>
    <w:rsid w:val="00893783"/>
    <w:rsid w:val="00893858"/>
    <w:rsid w:val="00893A60"/>
    <w:rsid w:val="008943F5"/>
    <w:rsid w:val="00894973"/>
    <w:rsid w:val="00895450"/>
    <w:rsid w:val="00895F6B"/>
    <w:rsid w:val="00896484"/>
    <w:rsid w:val="00896791"/>
    <w:rsid w:val="00896B99"/>
    <w:rsid w:val="008976C4"/>
    <w:rsid w:val="008A0390"/>
    <w:rsid w:val="008A09DF"/>
    <w:rsid w:val="008A12F8"/>
    <w:rsid w:val="008A1AEB"/>
    <w:rsid w:val="008A2CEE"/>
    <w:rsid w:val="008A2D0F"/>
    <w:rsid w:val="008A3314"/>
    <w:rsid w:val="008A35DF"/>
    <w:rsid w:val="008A39AE"/>
    <w:rsid w:val="008A3D0F"/>
    <w:rsid w:val="008A3DB0"/>
    <w:rsid w:val="008A3ED2"/>
    <w:rsid w:val="008A4AF2"/>
    <w:rsid w:val="008A5498"/>
    <w:rsid w:val="008A561E"/>
    <w:rsid w:val="008A59AB"/>
    <w:rsid w:val="008A5F01"/>
    <w:rsid w:val="008A60B3"/>
    <w:rsid w:val="008A6510"/>
    <w:rsid w:val="008A671C"/>
    <w:rsid w:val="008A6D4D"/>
    <w:rsid w:val="008A6F5B"/>
    <w:rsid w:val="008A72EF"/>
    <w:rsid w:val="008A78FF"/>
    <w:rsid w:val="008B023C"/>
    <w:rsid w:val="008B0773"/>
    <w:rsid w:val="008B09A4"/>
    <w:rsid w:val="008B0C37"/>
    <w:rsid w:val="008B0D5F"/>
    <w:rsid w:val="008B0E57"/>
    <w:rsid w:val="008B0F24"/>
    <w:rsid w:val="008B16B8"/>
    <w:rsid w:val="008B18FC"/>
    <w:rsid w:val="008B19F6"/>
    <w:rsid w:val="008B1BD9"/>
    <w:rsid w:val="008B2114"/>
    <w:rsid w:val="008B24B9"/>
    <w:rsid w:val="008B2EFD"/>
    <w:rsid w:val="008B423B"/>
    <w:rsid w:val="008B4275"/>
    <w:rsid w:val="008B477B"/>
    <w:rsid w:val="008B49D1"/>
    <w:rsid w:val="008B4A74"/>
    <w:rsid w:val="008B50EE"/>
    <w:rsid w:val="008B5712"/>
    <w:rsid w:val="008B581A"/>
    <w:rsid w:val="008B5E3E"/>
    <w:rsid w:val="008B6384"/>
    <w:rsid w:val="008B6690"/>
    <w:rsid w:val="008B686C"/>
    <w:rsid w:val="008B730F"/>
    <w:rsid w:val="008B7466"/>
    <w:rsid w:val="008B7756"/>
    <w:rsid w:val="008C0A98"/>
    <w:rsid w:val="008C0CBC"/>
    <w:rsid w:val="008C0D65"/>
    <w:rsid w:val="008C12C0"/>
    <w:rsid w:val="008C14AC"/>
    <w:rsid w:val="008C2144"/>
    <w:rsid w:val="008C241E"/>
    <w:rsid w:val="008C24BD"/>
    <w:rsid w:val="008C27C8"/>
    <w:rsid w:val="008C2853"/>
    <w:rsid w:val="008C2A5A"/>
    <w:rsid w:val="008C3624"/>
    <w:rsid w:val="008C36EA"/>
    <w:rsid w:val="008C3C12"/>
    <w:rsid w:val="008C3E8E"/>
    <w:rsid w:val="008C4784"/>
    <w:rsid w:val="008C4A91"/>
    <w:rsid w:val="008C556F"/>
    <w:rsid w:val="008C5F88"/>
    <w:rsid w:val="008C67E6"/>
    <w:rsid w:val="008C79B3"/>
    <w:rsid w:val="008C7E36"/>
    <w:rsid w:val="008D005D"/>
    <w:rsid w:val="008D0685"/>
    <w:rsid w:val="008D0AC4"/>
    <w:rsid w:val="008D19CA"/>
    <w:rsid w:val="008D1AC0"/>
    <w:rsid w:val="008D1BC4"/>
    <w:rsid w:val="008D1F6B"/>
    <w:rsid w:val="008D2592"/>
    <w:rsid w:val="008D2612"/>
    <w:rsid w:val="008D27E6"/>
    <w:rsid w:val="008D2F60"/>
    <w:rsid w:val="008D339C"/>
    <w:rsid w:val="008D3970"/>
    <w:rsid w:val="008D3BBD"/>
    <w:rsid w:val="008D3C8E"/>
    <w:rsid w:val="008D4595"/>
    <w:rsid w:val="008D4E05"/>
    <w:rsid w:val="008D50B9"/>
    <w:rsid w:val="008D513A"/>
    <w:rsid w:val="008D576B"/>
    <w:rsid w:val="008D59E0"/>
    <w:rsid w:val="008D5CD6"/>
    <w:rsid w:val="008D5E32"/>
    <w:rsid w:val="008D5ED4"/>
    <w:rsid w:val="008D637E"/>
    <w:rsid w:val="008D708A"/>
    <w:rsid w:val="008D71F4"/>
    <w:rsid w:val="008D7DB3"/>
    <w:rsid w:val="008E01D2"/>
    <w:rsid w:val="008E05CD"/>
    <w:rsid w:val="008E06A5"/>
    <w:rsid w:val="008E0BC9"/>
    <w:rsid w:val="008E0D89"/>
    <w:rsid w:val="008E0E47"/>
    <w:rsid w:val="008E0F43"/>
    <w:rsid w:val="008E0FB4"/>
    <w:rsid w:val="008E0FC6"/>
    <w:rsid w:val="008E1A05"/>
    <w:rsid w:val="008E1D25"/>
    <w:rsid w:val="008E2026"/>
    <w:rsid w:val="008E21A7"/>
    <w:rsid w:val="008E2BA8"/>
    <w:rsid w:val="008E2D0C"/>
    <w:rsid w:val="008E2E2A"/>
    <w:rsid w:val="008E33E3"/>
    <w:rsid w:val="008E347C"/>
    <w:rsid w:val="008E38ED"/>
    <w:rsid w:val="008E3B13"/>
    <w:rsid w:val="008E41A1"/>
    <w:rsid w:val="008E44EC"/>
    <w:rsid w:val="008E4607"/>
    <w:rsid w:val="008E4B84"/>
    <w:rsid w:val="008E56E0"/>
    <w:rsid w:val="008E5864"/>
    <w:rsid w:val="008E598A"/>
    <w:rsid w:val="008E5DC1"/>
    <w:rsid w:val="008E6AD5"/>
    <w:rsid w:val="008E7103"/>
    <w:rsid w:val="008E7403"/>
    <w:rsid w:val="008E796E"/>
    <w:rsid w:val="008E7CB5"/>
    <w:rsid w:val="008E7D48"/>
    <w:rsid w:val="008F0AD1"/>
    <w:rsid w:val="008F0CCA"/>
    <w:rsid w:val="008F13EA"/>
    <w:rsid w:val="008F1EB1"/>
    <w:rsid w:val="008F1EF0"/>
    <w:rsid w:val="008F25DE"/>
    <w:rsid w:val="008F3869"/>
    <w:rsid w:val="008F3ACD"/>
    <w:rsid w:val="008F3DD4"/>
    <w:rsid w:val="008F4226"/>
    <w:rsid w:val="008F428B"/>
    <w:rsid w:val="008F4747"/>
    <w:rsid w:val="008F48DB"/>
    <w:rsid w:val="008F4A5D"/>
    <w:rsid w:val="008F4D9B"/>
    <w:rsid w:val="008F4E83"/>
    <w:rsid w:val="008F50DE"/>
    <w:rsid w:val="008F50EA"/>
    <w:rsid w:val="008F51B8"/>
    <w:rsid w:val="008F57DF"/>
    <w:rsid w:val="008F5830"/>
    <w:rsid w:val="008F5BC2"/>
    <w:rsid w:val="008F5BEA"/>
    <w:rsid w:val="008F6459"/>
    <w:rsid w:val="008F6669"/>
    <w:rsid w:val="008F6766"/>
    <w:rsid w:val="008F6E87"/>
    <w:rsid w:val="008F7324"/>
    <w:rsid w:val="008F761D"/>
    <w:rsid w:val="008F7AD0"/>
    <w:rsid w:val="009002C1"/>
    <w:rsid w:val="009003B7"/>
    <w:rsid w:val="00900A6A"/>
    <w:rsid w:val="00900FF6"/>
    <w:rsid w:val="009025BA"/>
    <w:rsid w:val="0090266B"/>
    <w:rsid w:val="00902867"/>
    <w:rsid w:val="00902B7C"/>
    <w:rsid w:val="00903F94"/>
    <w:rsid w:val="00904B71"/>
    <w:rsid w:val="00904D35"/>
    <w:rsid w:val="00904E7A"/>
    <w:rsid w:val="009058E9"/>
    <w:rsid w:val="009061E3"/>
    <w:rsid w:val="00906536"/>
    <w:rsid w:val="009066A2"/>
    <w:rsid w:val="00906E09"/>
    <w:rsid w:val="00906EC1"/>
    <w:rsid w:val="00906F3F"/>
    <w:rsid w:val="00906F4A"/>
    <w:rsid w:val="00907114"/>
    <w:rsid w:val="009072E4"/>
    <w:rsid w:val="0090736A"/>
    <w:rsid w:val="00907D64"/>
    <w:rsid w:val="0091057D"/>
    <w:rsid w:val="009108A3"/>
    <w:rsid w:val="00910AA0"/>
    <w:rsid w:val="00910EB3"/>
    <w:rsid w:val="00911498"/>
    <w:rsid w:val="009115EA"/>
    <w:rsid w:val="0091195F"/>
    <w:rsid w:val="00911FB7"/>
    <w:rsid w:val="0091213F"/>
    <w:rsid w:val="00912971"/>
    <w:rsid w:val="00912B23"/>
    <w:rsid w:val="00912B4D"/>
    <w:rsid w:val="00912CCD"/>
    <w:rsid w:val="009133F1"/>
    <w:rsid w:val="00913468"/>
    <w:rsid w:val="0091359F"/>
    <w:rsid w:val="00913895"/>
    <w:rsid w:val="00913A98"/>
    <w:rsid w:val="00913CB3"/>
    <w:rsid w:val="0091410E"/>
    <w:rsid w:val="009149B3"/>
    <w:rsid w:val="00914E46"/>
    <w:rsid w:val="009151F0"/>
    <w:rsid w:val="0091520C"/>
    <w:rsid w:val="00915335"/>
    <w:rsid w:val="00915857"/>
    <w:rsid w:val="0091585D"/>
    <w:rsid w:val="00915BEA"/>
    <w:rsid w:val="00915DD5"/>
    <w:rsid w:val="009161AD"/>
    <w:rsid w:val="00916243"/>
    <w:rsid w:val="0091628B"/>
    <w:rsid w:val="009163F0"/>
    <w:rsid w:val="009167E3"/>
    <w:rsid w:val="00916851"/>
    <w:rsid w:val="0091685D"/>
    <w:rsid w:val="00916AC8"/>
    <w:rsid w:val="00916C38"/>
    <w:rsid w:val="0091747B"/>
    <w:rsid w:val="00917690"/>
    <w:rsid w:val="00917A20"/>
    <w:rsid w:val="00920758"/>
    <w:rsid w:val="00920B53"/>
    <w:rsid w:val="0092114A"/>
    <w:rsid w:val="009213EE"/>
    <w:rsid w:val="0092195C"/>
    <w:rsid w:val="009219F9"/>
    <w:rsid w:val="00921B7F"/>
    <w:rsid w:val="00921C04"/>
    <w:rsid w:val="00921F1B"/>
    <w:rsid w:val="00922CDA"/>
    <w:rsid w:val="009238CF"/>
    <w:rsid w:val="00923B54"/>
    <w:rsid w:val="00923ECB"/>
    <w:rsid w:val="00923FC9"/>
    <w:rsid w:val="0092443B"/>
    <w:rsid w:val="00924599"/>
    <w:rsid w:val="009246AF"/>
    <w:rsid w:val="009247B3"/>
    <w:rsid w:val="00924CAF"/>
    <w:rsid w:val="0092506F"/>
    <w:rsid w:val="00925458"/>
    <w:rsid w:val="009257A2"/>
    <w:rsid w:val="00925809"/>
    <w:rsid w:val="009263A4"/>
    <w:rsid w:val="0092677B"/>
    <w:rsid w:val="009268E0"/>
    <w:rsid w:val="009269CD"/>
    <w:rsid w:val="00926B3C"/>
    <w:rsid w:val="00926F76"/>
    <w:rsid w:val="009270FD"/>
    <w:rsid w:val="0092751C"/>
    <w:rsid w:val="00930541"/>
    <w:rsid w:val="00930718"/>
    <w:rsid w:val="00931308"/>
    <w:rsid w:val="009319D0"/>
    <w:rsid w:val="00931CC0"/>
    <w:rsid w:val="00931EE3"/>
    <w:rsid w:val="00932019"/>
    <w:rsid w:val="00932217"/>
    <w:rsid w:val="009322C3"/>
    <w:rsid w:val="009323C1"/>
    <w:rsid w:val="00932A6C"/>
    <w:rsid w:val="0093337F"/>
    <w:rsid w:val="009334B3"/>
    <w:rsid w:val="00933654"/>
    <w:rsid w:val="00933A38"/>
    <w:rsid w:val="009343DA"/>
    <w:rsid w:val="00934B01"/>
    <w:rsid w:val="00934D9C"/>
    <w:rsid w:val="00935501"/>
    <w:rsid w:val="00935752"/>
    <w:rsid w:val="00935EB6"/>
    <w:rsid w:val="009363DF"/>
    <w:rsid w:val="0093671C"/>
    <w:rsid w:val="0093701A"/>
    <w:rsid w:val="009372CE"/>
    <w:rsid w:val="00937533"/>
    <w:rsid w:val="00937897"/>
    <w:rsid w:val="00937A46"/>
    <w:rsid w:val="00937B6E"/>
    <w:rsid w:val="009409DF"/>
    <w:rsid w:val="00940F66"/>
    <w:rsid w:val="0094119A"/>
    <w:rsid w:val="0094147E"/>
    <w:rsid w:val="0094170E"/>
    <w:rsid w:val="0094177D"/>
    <w:rsid w:val="00941813"/>
    <w:rsid w:val="009419C1"/>
    <w:rsid w:val="00941DBC"/>
    <w:rsid w:val="009422B8"/>
    <w:rsid w:val="00942B78"/>
    <w:rsid w:val="00943093"/>
    <w:rsid w:val="009433B3"/>
    <w:rsid w:val="0094388E"/>
    <w:rsid w:val="00943ED8"/>
    <w:rsid w:val="0094410C"/>
    <w:rsid w:val="0094436B"/>
    <w:rsid w:val="009444A7"/>
    <w:rsid w:val="0094458E"/>
    <w:rsid w:val="009445A6"/>
    <w:rsid w:val="009445D2"/>
    <w:rsid w:val="00944649"/>
    <w:rsid w:val="009449AF"/>
    <w:rsid w:val="00945041"/>
    <w:rsid w:val="0094504F"/>
    <w:rsid w:val="009450E4"/>
    <w:rsid w:val="009457F2"/>
    <w:rsid w:val="00945F1A"/>
    <w:rsid w:val="00945F2E"/>
    <w:rsid w:val="00945FE2"/>
    <w:rsid w:val="009462ED"/>
    <w:rsid w:val="0094698E"/>
    <w:rsid w:val="00946C7A"/>
    <w:rsid w:val="00946CF1"/>
    <w:rsid w:val="00946CFD"/>
    <w:rsid w:val="009470AB"/>
    <w:rsid w:val="00947408"/>
    <w:rsid w:val="00947508"/>
    <w:rsid w:val="009478FA"/>
    <w:rsid w:val="0095037A"/>
    <w:rsid w:val="0095049C"/>
    <w:rsid w:val="00950D1E"/>
    <w:rsid w:val="0095112B"/>
    <w:rsid w:val="009511B1"/>
    <w:rsid w:val="00951FD1"/>
    <w:rsid w:val="00952490"/>
    <w:rsid w:val="00952DF4"/>
    <w:rsid w:val="00952F66"/>
    <w:rsid w:val="009530B3"/>
    <w:rsid w:val="00953C4F"/>
    <w:rsid w:val="00954426"/>
    <w:rsid w:val="009547E0"/>
    <w:rsid w:val="009547FA"/>
    <w:rsid w:val="00954BEB"/>
    <w:rsid w:val="00955476"/>
    <w:rsid w:val="009559BE"/>
    <w:rsid w:val="00955C5E"/>
    <w:rsid w:val="0095602E"/>
    <w:rsid w:val="00956928"/>
    <w:rsid w:val="009573BA"/>
    <w:rsid w:val="00957A37"/>
    <w:rsid w:val="00957A6C"/>
    <w:rsid w:val="00957C42"/>
    <w:rsid w:val="00960D1E"/>
    <w:rsid w:val="00960FDB"/>
    <w:rsid w:val="0096115F"/>
    <w:rsid w:val="009612A3"/>
    <w:rsid w:val="00961A6F"/>
    <w:rsid w:val="00961CDC"/>
    <w:rsid w:val="00961E7C"/>
    <w:rsid w:val="0096213B"/>
    <w:rsid w:val="00962810"/>
    <w:rsid w:val="00962D6C"/>
    <w:rsid w:val="00962F85"/>
    <w:rsid w:val="009632CD"/>
    <w:rsid w:val="009637C0"/>
    <w:rsid w:val="009648DE"/>
    <w:rsid w:val="00964C23"/>
    <w:rsid w:val="00965507"/>
    <w:rsid w:val="0096648E"/>
    <w:rsid w:val="009670CC"/>
    <w:rsid w:val="0096728C"/>
    <w:rsid w:val="00967475"/>
    <w:rsid w:val="009678BF"/>
    <w:rsid w:val="00967C1E"/>
    <w:rsid w:val="00967E4D"/>
    <w:rsid w:val="00970697"/>
    <w:rsid w:val="00970698"/>
    <w:rsid w:val="00970D6C"/>
    <w:rsid w:val="009711CC"/>
    <w:rsid w:val="009713B0"/>
    <w:rsid w:val="00971534"/>
    <w:rsid w:val="00971C38"/>
    <w:rsid w:val="00971FB3"/>
    <w:rsid w:val="009723A8"/>
    <w:rsid w:val="0097271E"/>
    <w:rsid w:val="00972776"/>
    <w:rsid w:val="00972974"/>
    <w:rsid w:val="00972BD8"/>
    <w:rsid w:val="00972CAC"/>
    <w:rsid w:val="00972D10"/>
    <w:rsid w:val="0097360C"/>
    <w:rsid w:val="00973877"/>
    <w:rsid w:val="00973B29"/>
    <w:rsid w:val="00974036"/>
    <w:rsid w:val="009740BD"/>
    <w:rsid w:val="009740E2"/>
    <w:rsid w:val="009744E7"/>
    <w:rsid w:val="00974A29"/>
    <w:rsid w:val="00974DE6"/>
    <w:rsid w:val="00975144"/>
    <w:rsid w:val="0097536F"/>
    <w:rsid w:val="0097545D"/>
    <w:rsid w:val="00975B57"/>
    <w:rsid w:val="00976350"/>
    <w:rsid w:val="00976447"/>
    <w:rsid w:val="00976CF5"/>
    <w:rsid w:val="009774A2"/>
    <w:rsid w:val="0097754D"/>
    <w:rsid w:val="00977CF1"/>
    <w:rsid w:val="00977E11"/>
    <w:rsid w:val="00980242"/>
    <w:rsid w:val="0098067D"/>
    <w:rsid w:val="00980F5D"/>
    <w:rsid w:val="00980F68"/>
    <w:rsid w:val="0098106D"/>
    <w:rsid w:val="009811C2"/>
    <w:rsid w:val="009812D1"/>
    <w:rsid w:val="009812EC"/>
    <w:rsid w:val="009814CF"/>
    <w:rsid w:val="00981549"/>
    <w:rsid w:val="009816B0"/>
    <w:rsid w:val="00982B55"/>
    <w:rsid w:val="00982B92"/>
    <w:rsid w:val="00982F76"/>
    <w:rsid w:val="009833AC"/>
    <w:rsid w:val="009837C7"/>
    <w:rsid w:val="00983BB0"/>
    <w:rsid w:val="00983BC9"/>
    <w:rsid w:val="00983C04"/>
    <w:rsid w:val="0098425E"/>
    <w:rsid w:val="0098443D"/>
    <w:rsid w:val="00984A31"/>
    <w:rsid w:val="00984D09"/>
    <w:rsid w:val="00984F15"/>
    <w:rsid w:val="009852E7"/>
    <w:rsid w:val="00985760"/>
    <w:rsid w:val="009857DF"/>
    <w:rsid w:val="009859F4"/>
    <w:rsid w:val="00985A1E"/>
    <w:rsid w:val="00985C26"/>
    <w:rsid w:val="00985FCB"/>
    <w:rsid w:val="00986085"/>
    <w:rsid w:val="00986106"/>
    <w:rsid w:val="00986297"/>
    <w:rsid w:val="009863D4"/>
    <w:rsid w:val="009865A7"/>
    <w:rsid w:val="00986BF1"/>
    <w:rsid w:val="00987330"/>
    <w:rsid w:val="009873FF"/>
    <w:rsid w:val="0098770A"/>
    <w:rsid w:val="009877B0"/>
    <w:rsid w:val="009878A0"/>
    <w:rsid w:val="009905F0"/>
    <w:rsid w:val="009907BF"/>
    <w:rsid w:val="0099084A"/>
    <w:rsid w:val="00990996"/>
    <w:rsid w:val="00990C74"/>
    <w:rsid w:val="00990E07"/>
    <w:rsid w:val="00990E10"/>
    <w:rsid w:val="00991C26"/>
    <w:rsid w:val="00991FE8"/>
    <w:rsid w:val="00992073"/>
    <w:rsid w:val="0099228D"/>
    <w:rsid w:val="00992803"/>
    <w:rsid w:val="00992864"/>
    <w:rsid w:val="00992AC5"/>
    <w:rsid w:val="00992F6C"/>
    <w:rsid w:val="00992FA5"/>
    <w:rsid w:val="00993559"/>
    <w:rsid w:val="00993AD1"/>
    <w:rsid w:val="00993EB4"/>
    <w:rsid w:val="0099419F"/>
    <w:rsid w:val="00994450"/>
    <w:rsid w:val="00994501"/>
    <w:rsid w:val="00994546"/>
    <w:rsid w:val="00995367"/>
    <w:rsid w:val="00995482"/>
    <w:rsid w:val="009957B5"/>
    <w:rsid w:val="009959AE"/>
    <w:rsid w:val="00995D44"/>
    <w:rsid w:val="009966E3"/>
    <w:rsid w:val="00996FBB"/>
    <w:rsid w:val="00997481"/>
    <w:rsid w:val="0099755A"/>
    <w:rsid w:val="00997698"/>
    <w:rsid w:val="009976C0"/>
    <w:rsid w:val="00997B37"/>
    <w:rsid w:val="00997B4D"/>
    <w:rsid w:val="00997DD5"/>
    <w:rsid w:val="009A0918"/>
    <w:rsid w:val="009A0C33"/>
    <w:rsid w:val="009A0DB6"/>
    <w:rsid w:val="009A0FAE"/>
    <w:rsid w:val="009A1255"/>
    <w:rsid w:val="009A14BE"/>
    <w:rsid w:val="009A1655"/>
    <w:rsid w:val="009A21C4"/>
    <w:rsid w:val="009A237B"/>
    <w:rsid w:val="009A23B4"/>
    <w:rsid w:val="009A25B2"/>
    <w:rsid w:val="009A25DA"/>
    <w:rsid w:val="009A2D02"/>
    <w:rsid w:val="009A2F27"/>
    <w:rsid w:val="009A30BA"/>
    <w:rsid w:val="009A36E0"/>
    <w:rsid w:val="009A38D9"/>
    <w:rsid w:val="009A3B65"/>
    <w:rsid w:val="009A3E00"/>
    <w:rsid w:val="009A3EE2"/>
    <w:rsid w:val="009A4190"/>
    <w:rsid w:val="009A4273"/>
    <w:rsid w:val="009A42CA"/>
    <w:rsid w:val="009A47FE"/>
    <w:rsid w:val="009A48CD"/>
    <w:rsid w:val="009A4A36"/>
    <w:rsid w:val="009A4C23"/>
    <w:rsid w:val="009A5554"/>
    <w:rsid w:val="009A5985"/>
    <w:rsid w:val="009A59CD"/>
    <w:rsid w:val="009A5F77"/>
    <w:rsid w:val="009A60AB"/>
    <w:rsid w:val="009A61AD"/>
    <w:rsid w:val="009A6336"/>
    <w:rsid w:val="009A652D"/>
    <w:rsid w:val="009A6BF3"/>
    <w:rsid w:val="009A7427"/>
    <w:rsid w:val="009A7FE9"/>
    <w:rsid w:val="009B05B3"/>
    <w:rsid w:val="009B063B"/>
    <w:rsid w:val="009B09BA"/>
    <w:rsid w:val="009B0AAA"/>
    <w:rsid w:val="009B0C96"/>
    <w:rsid w:val="009B109C"/>
    <w:rsid w:val="009B11CD"/>
    <w:rsid w:val="009B15BA"/>
    <w:rsid w:val="009B167A"/>
    <w:rsid w:val="009B19B9"/>
    <w:rsid w:val="009B1AD7"/>
    <w:rsid w:val="009B2C54"/>
    <w:rsid w:val="009B2CD4"/>
    <w:rsid w:val="009B2FBF"/>
    <w:rsid w:val="009B3283"/>
    <w:rsid w:val="009B38A4"/>
    <w:rsid w:val="009B3906"/>
    <w:rsid w:val="009B3A80"/>
    <w:rsid w:val="009B3A8A"/>
    <w:rsid w:val="009B3CEB"/>
    <w:rsid w:val="009B4DEA"/>
    <w:rsid w:val="009B6212"/>
    <w:rsid w:val="009B6650"/>
    <w:rsid w:val="009B68CE"/>
    <w:rsid w:val="009B6D0C"/>
    <w:rsid w:val="009B73DB"/>
    <w:rsid w:val="009B7894"/>
    <w:rsid w:val="009B7DB7"/>
    <w:rsid w:val="009B7FA3"/>
    <w:rsid w:val="009C049C"/>
    <w:rsid w:val="009C0B68"/>
    <w:rsid w:val="009C1547"/>
    <w:rsid w:val="009C154C"/>
    <w:rsid w:val="009C1975"/>
    <w:rsid w:val="009C1E3B"/>
    <w:rsid w:val="009C20FF"/>
    <w:rsid w:val="009C236E"/>
    <w:rsid w:val="009C25C1"/>
    <w:rsid w:val="009C297F"/>
    <w:rsid w:val="009C2A0D"/>
    <w:rsid w:val="009C2E0D"/>
    <w:rsid w:val="009C3357"/>
    <w:rsid w:val="009C3501"/>
    <w:rsid w:val="009C3DB5"/>
    <w:rsid w:val="009C40D6"/>
    <w:rsid w:val="009C43C3"/>
    <w:rsid w:val="009C466A"/>
    <w:rsid w:val="009C4AFB"/>
    <w:rsid w:val="009C5833"/>
    <w:rsid w:val="009C5EAD"/>
    <w:rsid w:val="009C6256"/>
    <w:rsid w:val="009C6999"/>
    <w:rsid w:val="009C6FB3"/>
    <w:rsid w:val="009C7082"/>
    <w:rsid w:val="009C70F7"/>
    <w:rsid w:val="009C727E"/>
    <w:rsid w:val="009C7447"/>
    <w:rsid w:val="009C77DC"/>
    <w:rsid w:val="009C79CE"/>
    <w:rsid w:val="009C7D38"/>
    <w:rsid w:val="009C7D64"/>
    <w:rsid w:val="009C7F56"/>
    <w:rsid w:val="009D007E"/>
    <w:rsid w:val="009D01CF"/>
    <w:rsid w:val="009D0EE2"/>
    <w:rsid w:val="009D107A"/>
    <w:rsid w:val="009D1582"/>
    <w:rsid w:val="009D1C00"/>
    <w:rsid w:val="009D21BB"/>
    <w:rsid w:val="009D26D8"/>
    <w:rsid w:val="009D2BFC"/>
    <w:rsid w:val="009D2CBB"/>
    <w:rsid w:val="009D31AC"/>
    <w:rsid w:val="009D3379"/>
    <w:rsid w:val="009D353F"/>
    <w:rsid w:val="009D3559"/>
    <w:rsid w:val="009D36D5"/>
    <w:rsid w:val="009D3BC6"/>
    <w:rsid w:val="009D488A"/>
    <w:rsid w:val="009D5055"/>
    <w:rsid w:val="009D52EE"/>
    <w:rsid w:val="009D533D"/>
    <w:rsid w:val="009D5C7D"/>
    <w:rsid w:val="009D6102"/>
    <w:rsid w:val="009D6371"/>
    <w:rsid w:val="009D63E3"/>
    <w:rsid w:val="009D652A"/>
    <w:rsid w:val="009D6A80"/>
    <w:rsid w:val="009D7A99"/>
    <w:rsid w:val="009D7C32"/>
    <w:rsid w:val="009E0062"/>
    <w:rsid w:val="009E00DC"/>
    <w:rsid w:val="009E0760"/>
    <w:rsid w:val="009E0B76"/>
    <w:rsid w:val="009E134C"/>
    <w:rsid w:val="009E192F"/>
    <w:rsid w:val="009E1B9D"/>
    <w:rsid w:val="009E1D6D"/>
    <w:rsid w:val="009E1F18"/>
    <w:rsid w:val="009E2170"/>
    <w:rsid w:val="009E2A0D"/>
    <w:rsid w:val="009E2AA6"/>
    <w:rsid w:val="009E2D18"/>
    <w:rsid w:val="009E3572"/>
    <w:rsid w:val="009E461F"/>
    <w:rsid w:val="009E4C10"/>
    <w:rsid w:val="009E4FCE"/>
    <w:rsid w:val="009E54F0"/>
    <w:rsid w:val="009E55F2"/>
    <w:rsid w:val="009E5712"/>
    <w:rsid w:val="009E5D62"/>
    <w:rsid w:val="009E5FAC"/>
    <w:rsid w:val="009E5FCA"/>
    <w:rsid w:val="009E632B"/>
    <w:rsid w:val="009E6736"/>
    <w:rsid w:val="009E6D57"/>
    <w:rsid w:val="009E7030"/>
    <w:rsid w:val="009E71C1"/>
    <w:rsid w:val="009E7255"/>
    <w:rsid w:val="009E731B"/>
    <w:rsid w:val="009E73BB"/>
    <w:rsid w:val="009E7400"/>
    <w:rsid w:val="009E7796"/>
    <w:rsid w:val="009E78A8"/>
    <w:rsid w:val="009E7A0F"/>
    <w:rsid w:val="009E7B23"/>
    <w:rsid w:val="009E7D1B"/>
    <w:rsid w:val="009E7E8F"/>
    <w:rsid w:val="009F083E"/>
    <w:rsid w:val="009F0AA1"/>
    <w:rsid w:val="009F0B1B"/>
    <w:rsid w:val="009F0C2D"/>
    <w:rsid w:val="009F0E29"/>
    <w:rsid w:val="009F0E62"/>
    <w:rsid w:val="009F17E0"/>
    <w:rsid w:val="009F1B99"/>
    <w:rsid w:val="009F208D"/>
    <w:rsid w:val="009F239E"/>
    <w:rsid w:val="009F30B8"/>
    <w:rsid w:val="009F38BF"/>
    <w:rsid w:val="009F46CD"/>
    <w:rsid w:val="009F47FF"/>
    <w:rsid w:val="009F481C"/>
    <w:rsid w:val="009F4B3E"/>
    <w:rsid w:val="009F4E9B"/>
    <w:rsid w:val="009F54A4"/>
    <w:rsid w:val="009F56ED"/>
    <w:rsid w:val="009F5ABC"/>
    <w:rsid w:val="009F5BEE"/>
    <w:rsid w:val="009F5F7B"/>
    <w:rsid w:val="009F6271"/>
    <w:rsid w:val="009F6660"/>
    <w:rsid w:val="009F6754"/>
    <w:rsid w:val="009F69F7"/>
    <w:rsid w:val="009F6D2A"/>
    <w:rsid w:val="009F6E61"/>
    <w:rsid w:val="009F73CE"/>
    <w:rsid w:val="009F740B"/>
    <w:rsid w:val="009F751D"/>
    <w:rsid w:val="009F7857"/>
    <w:rsid w:val="009F78BA"/>
    <w:rsid w:val="009F7A5A"/>
    <w:rsid w:val="009F7F3C"/>
    <w:rsid w:val="00A000DF"/>
    <w:rsid w:val="00A0044D"/>
    <w:rsid w:val="00A009D0"/>
    <w:rsid w:val="00A00BC9"/>
    <w:rsid w:val="00A01CFD"/>
    <w:rsid w:val="00A020F6"/>
    <w:rsid w:val="00A021BF"/>
    <w:rsid w:val="00A026B0"/>
    <w:rsid w:val="00A02959"/>
    <w:rsid w:val="00A02B0D"/>
    <w:rsid w:val="00A02D23"/>
    <w:rsid w:val="00A02D32"/>
    <w:rsid w:val="00A02DCA"/>
    <w:rsid w:val="00A034A6"/>
    <w:rsid w:val="00A0362C"/>
    <w:rsid w:val="00A03720"/>
    <w:rsid w:val="00A03726"/>
    <w:rsid w:val="00A03815"/>
    <w:rsid w:val="00A03BA5"/>
    <w:rsid w:val="00A03EA6"/>
    <w:rsid w:val="00A04004"/>
    <w:rsid w:val="00A040B3"/>
    <w:rsid w:val="00A047F1"/>
    <w:rsid w:val="00A0482E"/>
    <w:rsid w:val="00A04C04"/>
    <w:rsid w:val="00A04DA5"/>
    <w:rsid w:val="00A050E1"/>
    <w:rsid w:val="00A05157"/>
    <w:rsid w:val="00A0552C"/>
    <w:rsid w:val="00A05D7C"/>
    <w:rsid w:val="00A061C7"/>
    <w:rsid w:val="00A066E9"/>
    <w:rsid w:val="00A068F2"/>
    <w:rsid w:val="00A06C6E"/>
    <w:rsid w:val="00A06D26"/>
    <w:rsid w:val="00A07008"/>
    <w:rsid w:val="00A0753C"/>
    <w:rsid w:val="00A0772C"/>
    <w:rsid w:val="00A07CB2"/>
    <w:rsid w:val="00A107EA"/>
    <w:rsid w:val="00A10D99"/>
    <w:rsid w:val="00A11587"/>
    <w:rsid w:val="00A11F1B"/>
    <w:rsid w:val="00A1219D"/>
    <w:rsid w:val="00A1220E"/>
    <w:rsid w:val="00A12331"/>
    <w:rsid w:val="00A12447"/>
    <w:rsid w:val="00A12C44"/>
    <w:rsid w:val="00A12EAC"/>
    <w:rsid w:val="00A13573"/>
    <w:rsid w:val="00A137A5"/>
    <w:rsid w:val="00A14C8B"/>
    <w:rsid w:val="00A1595E"/>
    <w:rsid w:val="00A15A1E"/>
    <w:rsid w:val="00A1685B"/>
    <w:rsid w:val="00A16CCB"/>
    <w:rsid w:val="00A16F70"/>
    <w:rsid w:val="00A1706C"/>
    <w:rsid w:val="00A17145"/>
    <w:rsid w:val="00A172AE"/>
    <w:rsid w:val="00A17648"/>
    <w:rsid w:val="00A17928"/>
    <w:rsid w:val="00A204DA"/>
    <w:rsid w:val="00A2109F"/>
    <w:rsid w:val="00A213AC"/>
    <w:rsid w:val="00A21572"/>
    <w:rsid w:val="00A21A72"/>
    <w:rsid w:val="00A21BBC"/>
    <w:rsid w:val="00A21C81"/>
    <w:rsid w:val="00A21D2D"/>
    <w:rsid w:val="00A22915"/>
    <w:rsid w:val="00A22B5C"/>
    <w:rsid w:val="00A22F69"/>
    <w:rsid w:val="00A234B8"/>
    <w:rsid w:val="00A2372B"/>
    <w:rsid w:val="00A2420D"/>
    <w:rsid w:val="00A2437B"/>
    <w:rsid w:val="00A24684"/>
    <w:rsid w:val="00A24A44"/>
    <w:rsid w:val="00A24CAC"/>
    <w:rsid w:val="00A25021"/>
    <w:rsid w:val="00A2522C"/>
    <w:rsid w:val="00A25419"/>
    <w:rsid w:val="00A25980"/>
    <w:rsid w:val="00A25B9F"/>
    <w:rsid w:val="00A25D88"/>
    <w:rsid w:val="00A25EDE"/>
    <w:rsid w:val="00A25FB7"/>
    <w:rsid w:val="00A26273"/>
    <w:rsid w:val="00A26374"/>
    <w:rsid w:val="00A26B6A"/>
    <w:rsid w:val="00A26D85"/>
    <w:rsid w:val="00A26E1F"/>
    <w:rsid w:val="00A2701D"/>
    <w:rsid w:val="00A2720E"/>
    <w:rsid w:val="00A27391"/>
    <w:rsid w:val="00A276EE"/>
    <w:rsid w:val="00A27741"/>
    <w:rsid w:val="00A27CF8"/>
    <w:rsid w:val="00A27DA9"/>
    <w:rsid w:val="00A3037F"/>
    <w:rsid w:val="00A30ACF"/>
    <w:rsid w:val="00A30CF3"/>
    <w:rsid w:val="00A30EDB"/>
    <w:rsid w:val="00A3124A"/>
    <w:rsid w:val="00A31DBD"/>
    <w:rsid w:val="00A31EC6"/>
    <w:rsid w:val="00A3206B"/>
    <w:rsid w:val="00A32461"/>
    <w:rsid w:val="00A32588"/>
    <w:rsid w:val="00A32A4A"/>
    <w:rsid w:val="00A32C91"/>
    <w:rsid w:val="00A32D17"/>
    <w:rsid w:val="00A32E4E"/>
    <w:rsid w:val="00A32FFA"/>
    <w:rsid w:val="00A33509"/>
    <w:rsid w:val="00A33C1D"/>
    <w:rsid w:val="00A343EF"/>
    <w:rsid w:val="00A343FB"/>
    <w:rsid w:val="00A346C4"/>
    <w:rsid w:val="00A34DFA"/>
    <w:rsid w:val="00A34E1E"/>
    <w:rsid w:val="00A34EFE"/>
    <w:rsid w:val="00A34FD7"/>
    <w:rsid w:val="00A350DB"/>
    <w:rsid w:val="00A35585"/>
    <w:rsid w:val="00A35E16"/>
    <w:rsid w:val="00A363BF"/>
    <w:rsid w:val="00A3640D"/>
    <w:rsid w:val="00A36B74"/>
    <w:rsid w:val="00A37B18"/>
    <w:rsid w:val="00A401F2"/>
    <w:rsid w:val="00A40536"/>
    <w:rsid w:val="00A40AEF"/>
    <w:rsid w:val="00A40BE0"/>
    <w:rsid w:val="00A40E2D"/>
    <w:rsid w:val="00A41880"/>
    <w:rsid w:val="00A42918"/>
    <w:rsid w:val="00A42CB7"/>
    <w:rsid w:val="00A430B7"/>
    <w:rsid w:val="00A4342F"/>
    <w:rsid w:val="00A435D5"/>
    <w:rsid w:val="00A439AC"/>
    <w:rsid w:val="00A43F21"/>
    <w:rsid w:val="00A440DE"/>
    <w:rsid w:val="00A44316"/>
    <w:rsid w:val="00A444DA"/>
    <w:rsid w:val="00A44BE4"/>
    <w:rsid w:val="00A45043"/>
    <w:rsid w:val="00A45711"/>
    <w:rsid w:val="00A45DA8"/>
    <w:rsid w:val="00A45FEA"/>
    <w:rsid w:val="00A475B9"/>
    <w:rsid w:val="00A47795"/>
    <w:rsid w:val="00A50229"/>
    <w:rsid w:val="00A50901"/>
    <w:rsid w:val="00A51266"/>
    <w:rsid w:val="00A51565"/>
    <w:rsid w:val="00A51662"/>
    <w:rsid w:val="00A519FE"/>
    <w:rsid w:val="00A51DBB"/>
    <w:rsid w:val="00A52A7C"/>
    <w:rsid w:val="00A52B15"/>
    <w:rsid w:val="00A52FF5"/>
    <w:rsid w:val="00A5390D"/>
    <w:rsid w:val="00A540A6"/>
    <w:rsid w:val="00A54364"/>
    <w:rsid w:val="00A544B5"/>
    <w:rsid w:val="00A548DA"/>
    <w:rsid w:val="00A55108"/>
    <w:rsid w:val="00A551BB"/>
    <w:rsid w:val="00A5522F"/>
    <w:rsid w:val="00A55504"/>
    <w:rsid w:val="00A55A75"/>
    <w:rsid w:val="00A55AFB"/>
    <w:rsid w:val="00A55D07"/>
    <w:rsid w:val="00A55D64"/>
    <w:rsid w:val="00A55EE4"/>
    <w:rsid w:val="00A56053"/>
    <w:rsid w:val="00A571B1"/>
    <w:rsid w:val="00A57725"/>
    <w:rsid w:val="00A579DC"/>
    <w:rsid w:val="00A579FC"/>
    <w:rsid w:val="00A57B46"/>
    <w:rsid w:val="00A57F8A"/>
    <w:rsid w:val="00A57FCB"/>
    <w:rsid w:val="00A605EF"/>
    <w:rsid w:val="00A607D1"/>
    <w:rsid w:val="00A60EF3"/>
    <w:rsid w:val="00A60FE1"/>
    <w:rsid w:val="00A61CF7"/>
    <w:rsid w:val="00A61D0B"/>
    <w:rsid w:val="00A61E7B"/>
    <w:rsid w:val="00A62277"/>
    <w:rsid w:val="00A6265A"/>
    <w:rsid w:val="00A6266E"/>
    <w:rsid w:val="00A628F8"/>
    <w:rsid w:val="00A62C06"/>
    <w:rsid w:val="00A62EA2"/>
    <w:rsid w:val="00A640FE"/>
    <w:rsid w:val="00A64335"/>
    <w:rsid w:val="00A64371"/>
    <w:rsid w:val="00A64B1B"/>
    <w:rsid w:val="00A64C3A"/>
    <w:rsid w:val="00A65190"/>
    <w:rsid w:val="00A651C0"/>
    <w:rsid w:val="00A6551F"/>
    <w:rsid w:val="00A65A33"/>
    <w:rsid w:val="00A65DC5"/>
    <w:rsid w:val="00A66502"/>
    <w:rsid w:val="00A66595"/>
    <w:rsid w:val="00A66656"/>
    <w:rsid w:val="00A6680A"/>
    <w:rsid w:val="00A66958"/>
    <w:rsid w:val="00A70006"/>
    <w:rsid w:val="00A708D9"/>
    <w:rsid w:val="00A709E4"/>
    <w:rsid w:val="00A716FF"/>
    <w:rsid w:val="00A71AA6"/>
    <w:rsid w:val="00A71B00"/>
    <w:rsid w:val="00A71BCE"/>
    <w:rsid w:val="00A720BE"/>
    <w:rsid w:val="00A728B1"/>
    <w:rsid w:val="00A72B7E"/>
    <w:rsid w:val="00A72C51"/>
    <w:rsid w:val="00A72FFE"/>
    <w:rsid w:val="00A73087"/>
    <w:rsid w:val="00A73C65"/>
    <w:rsid w:val="00A74152"/>
    <w:rsid w:val="00A7449B"/>
    <w:rsid w:val="00A74589"/>
    <w:rsid w:val="00A74D18"/>
    <w:rsid w:val="00A74F64"/>
    <w:rsid w:val="00A753AC"/>
    <w:rsid w:val="00A75C37"/>
    <w:rsid w:val="00A76161"/>
    <w:rsid w:val="00A762E6"/>
    <w:rsid w:val="00A76966"/>
    <w:rsid w:val="00A773E0"/>
    <w:rsid w:val="00A77A17"/>
    <w:rsid w:val="00A77C2F"/>
    <w:rsid w:val="00A80F5B"/>
    <w:rsid w:val="00A80F78"/>
    <w:rsid w:val="00A8184C"/>
    <w:rsid w:val="00A81F13"/>
    <w:rsid w:val="00A83333"/>
    <w:rsid w:val="00A8394E"/>
    <w:rsid w:val="00A842A0"/>
    <w:rsid w:val="00A84B8B"/>
    <w:rsid w:val="00A85333"/>
    <w:rsid w:val="00A8536B"/>
    <w:rsid w:val="00A853DD"/>
    <w:rsid w:val="00A854B0"/>
    <w:rsid w:val="00A85DF4"/>
    <w:rsid w:val="00A86207"/>
    <w:rsid w:val="00A86BAF"/>
    <w:rsid w:val="00A872F9"/>
    <w:rsid w:val="00A87CC3"/>
    <w:rsid w:val="00A87CFC"/>
    <w:rsid w:val="00A87DCD"/>
    <w:rsid w:val="00A9056D"/>
    <w:rsid w:val="00A9062E"/>
    <w:rsid w:val="00A90C19"/>
    <w:rsid w:val="00A90CB9"/>
    <w:rsid w:val="00A916EF"/>
    <w:rsid w:val="00A91D2A"/>
    <w:rsid w:val="00A92350"/>
    <w:rsid w:val="00A923D1"/>
    <w:rsid w:val="00A92D29"/>
    <w:rsid w:val="00A92EE9"/>
    <w:rsid w:val="00A93CB4"/>
    <w:rsid w:val="00A93EEA"/>
    <w:rsid w:val="00A94048"/>
    <w:rsid w:val="00A947C0"/>
    <w:rsid w:val="00A94C1E"/>
    <w:rsid w:val="00A94E95"/>
    <w:rsid w:val="00A95482"/>
    <w:rsid w:val="00A9548A"/>
    <w:rsid w:val="00A95627"/>
    <w:rsid w:val="00A95A56"/>
    <w:rsid w:val="00A95A9A"/>
    <w:rsid w:val="00A95D5E"/>
    <w:rsid w:val="00A9627F"/>
    <w:rsid w:val="00A964CA"/>
    <w:rsid w:val="00A969B3"/>
    <w:rsid w:val="00A96A48"/>
    <w:rsid w:val="00A970AB"/>
    <w:rsid w:val="00A97329"/>
    <w:rsid w:val="00A97433"/>
    <w:rsid w:val="00AA0055"/>
    <w:rsid w:val="00AA03AA"/>
    <w:rsid w:val="00AA0689"/>
    <w:rsid w:val="00AA09F1"/>
    <w:rsid w:val="00AA109E"/>
    <w:rsid w:val="00AA140E"/>
    <w:rsid w:val="00AA177B"/>
    <w:rsid w:val="00AA1B4A"/>
    <w:rsid w:val="00AA1D34"/>
    <w:rsid w:val="00AA1D65"/>
    <w:rsid w:val="00AA1DB3"/>
    <w:rsid w:val="00AA2192"/>
    <w:rsid w:val="00AA21BB"/>
    <w:rsid w:val="00AA2298"/>
    <w:rsid w:val="00AA2394"/>
    <w:rsid w:val="00AA2B05"/>
    <w:rsid w:val="00AA2B40"/>
    <w:rsid w:val="00AA2DB3"/>
    <w:rsid w:val="00AA3252"/>
    <w:rsid w:val="00AA3CD3"/>
    <w:rsid w:val="00AA3EC2"/>
    <w:rsid w:val="00AA3FB8"/>
    <w:rsid w:val="00AA441C"/>
    <w:rsid w:val="00AA4562"/>
    <w:rsid w:val="00AA46E0"/>
    <w:rsid w:val="00AA4847"/>
    <w:rsid w:val="00AA4EAB"/>
    <w:rsid w:val="00AA4F17"/>
    <w:rsid w:val="00AA5042"/>
    <w:rsid w:val="00AA58EF"/>
    <w:rsid w:val="00AA5B33"/>
    <w:rsid w:val="00AA68D9"/>
    <w:rsid w:val="00AA7741"/>
    <w:rsid w:val="00AA7958"/>
    <w:rsid w:val="00AA7A5C"/>
    <w:rsid w:val="00AB05BB"/>
    <w:rsid w:val="00AB0B38"/>
    <w:rsid w:val="00AB0B87"/>
    <w:rsid w:val="00AB0CD8"/>
    <w:rsid w:val="00AB0EBE"/>
    <w:rsid w:val="00AB14C3"/>
    <w:rsid w:val="00AB1D21"/>
    <w:rsid w:val="00AB210D"/>
    <w:rsid w:val="00AB28E4"/>
    <w:rsid w:val="00AB2AED"/>
    <w:rsid w:val="00AB2DFA"/>
    <w:rsid w:val="00AB3038"/>
    <w:rsid w:val="00AB3988"/>
    <w:rsid w:val="00AB3B33"/>
    <w:rsid w:val="00AB4041"/>
    <w:rsid w:val="00AB4110"/>
    <w:rsid w:val="00AB4286"/>
    <w:rsid w:val="00AB467A"/>
    <w:rsid w:val="00AB5015"/>
    <w:rsid w:val="00AB522C"/>
    <w:rsid w:val="00AB5BCC"/>
    <w:rsid w:val="00AB634F"/>
    <w:rsid w:val="00AB662D"/>
    <w:rsid w:val="00AB6C8A"/>
    <w:rsid w:val="00AB6E72"/>
    <w:rsid w:val="00AB70F1"/>
    <w:rsid w:val="00AB7ABC"/>
    <w:rsid w:val="00AB7CAE"/>
    <w:rsid w:val="00AC0490"/>
    <w:rsid w:val="00AC155D"/>
    <w:rsid w:val="00AC17DB"/>
    <w:rsid w:val="00AC17E6"/>
    <w:rsid w:val="00AC1E12"/>
    <w:rsid w:val="00AC1ECC"/>
    <w:rsid w:val="00AC223C"/>
    <w:rsid w:val="00AC230E"/>
    <w:rsid w:val="00AC266C"/>
    <w:rsid w:val="00AC3245"/>
    <w:rsid w:val="00AC3DBA"/>
    <w:rsid w:val="00AC4251"/>
    <w:rsid w:val="00AC49D7"/>
    <w:rsid w:val="00AC527C"/>
    <w:rsid w:val="00AC52D3"/>
    <w:rsid w:val="00AC5EAD"/>
    <w:rsid w:val="00AC5F95"/>
    <w:rsid w:val="00AC6890"/>
    <w:rsid w:val="00AC6E9A"/>
    <w:rsid w:val="00AC7476"/>
    <w:rsid w:val="00AC7985"/>
    <w:rsid w:val="00AC7D6B"/>
    <w:rsid w:val="00AC7E2C"/>
    <w:rsid w:val="00AC7F9F"/>
    <w:rsid w:val="00AD01BC"/>
    <w:rsid w:val="00AD020A"/>
    <w:rsid w:val="00AD176A"/>
    <w:rsid w:val="00AD1D97"/>
    <w:rsid w:val="00AD1E33"/>
    <w:rsid w:val="00AD2953"/>
    <w:rsid w:val="00AD2AC4"/>
    <w:rsid w:val="00AD31E7"/>
    <w:rsid w:val="00AD3B7C"/>
    <w:rsid w:val="00AD41F0"/>
    <w:rsid w:val="00AD46C5"/>
    <w:rsid w:val="00AD560F"/>
    <w:rsid w:val="00AD56A3"/>
    <w:rsid w:val="00AD60B4"/>
    <w:rsid w:val="00AD631C"/>
    <w:rsid w:val="00AD6A3F"/>
    <w:rsid w:val="00AD6B12"/>
    <w:rsid w:val="00AD710D"/>
    <w:rsid w:val="00AD73A3"/>
    <w:rsid w:val="00AD74F4"/>
    <w:rsid w:val="00AD7AB7"/>
    <w:rsid w:val="00AD7F7E"/>
    <w:rsid w:val="00AE0DC4"/>
    <w:rsid w:val="00AE1675"/>
    <w:rsid w:val="00AE1AF7"/>
    <w:rsid w:val="00AE1F64"/>
    <w:rsid w:val="00AE22FD"/>
    <w:rsid w:val="00AE278A"/>
    <w:rsid w:val="00AE3ACC"/>
    <w:rsid w:val="00AE3DF0"/>
    <w:rsid w:val="00AE4061"/>
    <w:rsid w:val="00AE4086"/>
    <w:rsid w:val="00AE4358"/>
    <w:rsid w:val="00AE47C4"/>
    <w:rsid w:val="00AE5573"/>
    <w:rsid w:val="00AE562B"/>
    <w:rsid w:val="00AE6182"/>
    <w:rsid w:val="00AE6690"/>
    <w:rsid w:val="00AE75CD"/>
    <w:rsid w:val="00AE7818"/>
    <w:rsid w:val="00AE7CFD"/>
    <w:rsid w:val="00AF040B"/>
    <w:rsid w:val="00AF05BC"/>
    <w:rsid w:val="00AF05F7"/>
    <w:rsid w:val="00AF07BA"/>
    <w:rsid w:val="00AF138C"/>
    <w:rsid w:val="00AF151B"/>
    <w:rsid w:val="00AF1718"/>
    <w:rsid w:val="00AF1A9B"/>
    <w:rsid w:val="00AF1B8C"/>
    <w:rsid w:val="00AF1E33"/>
    <w:rsid w:val="00AF1E96"/>
    <w:rsid w:val="00AF20D5"/>
    <w:rsid w:val="00AF25B5"/>
    <w:rsid w:val="00AF3610"/>
    <w:rsid w:val="00AF399A"/>
    <w:rsid w:val="00AF3CCB"/>
    <w:rsid w:val="00AF45A0"/>
    <w:rsid w:val="00AF45AF"/>
    <w:rsid w:val="00AF4C5A"/>
    <w:rsid w:val="00AF4E2D"/>
    <w:rsid w:val="00AF4F72"/>
    <w:rsid w:val="00AF6553"/>
    <w:rsid w:val="00AF6980"/>
    <w:rsid w:val="00AF7BA2"/>
    <w:rsid w:val="00B009CE"/>
    <w:rsid w:val="00B00A92"/>
    <w:rsid w:val="00B00B7B"/>
    <w:rsid w:val="00B00BBE"/>
    <w:rsid w:val="00B00D2D"/>
    <w:rsid w:val="00B011EA"/>
    <w:rsid w:val="00B01693"/>
    <w:rsid w:val="00B01959"/>
    <w:rsid w:val="00B019FB"/>
    <w:rsid w:val="00B01F36"/>
    <w:rsid w:val="00B02039"/>
    <w:rsid w:val="00B021B9"/>
    <w:rsid w:val="00B02335"/>
    <w:rsid w:val="00B026EF"/>
    <w:rsid w:val="00B02C38"/>
    <w:rsid w:val="00B02C55"/>
    <w:rsid w:val="00B03013"/>
    <w:rsid w:val="00B03DDF"/>
    <w:rsid w:val="00B0424C"/>
    <w:rsid w:val="00B04B04"/>
    <w:rsid w:val="00B04C01"/>
    <w:rsid w:val="00B055C0"/>
    <w:rsid w:val="00B055E8"/>
    <w:rsid w:val="00B056B5"/>
    <w:rsid w:val="00B05C98"/>
    <w:rsid w:val="00B05FAB"/>
    <w:rsid w:val="00B06934"/>
    <w:rsid w:val="00B069A3"/>
    <w:rsid w:val="00B06B3C"/>
    <w:rsid w:val="00B076DF"/>
    <w:rsid w:val="00B07D9B"/>
    <w:rsid w:val="00B10352"/>
    <w:rsid w:val="00B10666"/>
    <w:rsid w:val="00B10767"/>
    <w:rsid w:val="00B1098B"/>
    <w:rsid w:val="00B10998"/>
    <w:rsid w:val="00B10E5F"/>
    <w:rsid w:val="00B11F71"/>
    <w:rsid w:val="00B1216A"/>
    <w:rsid w:val="00B1244B"/>
    <w:rsid w:val="00B1299D"/>
    <w:rsid w:val="00B12FFB"/>
    <w:rsid w:val="00B14026"/>
    <w:rsid w:val="00B141A0"/>
    <w:rsid w:val="00B1457C"/>
    <w:rsid w:val="00B148C8"/>
    <w:rsid w:val="00B14C9E"/>
    <w:rsid w:val="00B152EA"/>
    <w:rsid w:val="00B156BC"/>
    <w:rsid w:val="00B15F59"/>
    <w:rsid w:val="00B168D0"/>
    <w:rsid w:val="00B17B6D"/>
    <w:rsid w:val="00B20313"/>
    <w:rsid w:val="00B207F0"/>
    <w:rsid w:val="00B20C26"/>
    <w:rsid w:val="00B217D7"/>
    <w:rsid w:val="00B21A20"/>
    <w:rsid w:val="00B21B15"/>
    <w:rsid w:val="00B22425"/>
    <w:rsid w:val="00B224FA"/>
    <w:rsid w:val="00B22B36"/>
    <w:rsid w:val="00B22FA9"/>
    <w:rsid w:val="00B2363B"/>
    <w:rsid w:val="00B23A43"/>
    <w:rsid w:val="00B23A92"/>
    <w:rsid w:val="00B24ADC"/>
    <w:rsid w:val="00B253BE"/>
    <w:rsid w:val="00B255B2"/>
    <w:rsid w:val="00B25909"/>
    <w:rsid w:val="00B25936"/>
    <w:rsid w:val="00B262BD"/>
    <w:rsid w:val="00B2654B"/>
    <w:rsid w:val="00B266F2"/>
    <w:rsid w:val="00B2677A"/>
    <w:rsid w:val="00B26A15"/>
    <w:rsid w:val="00B26DDE"/>
    <w:rsid w:val="00B27065"/>
    <w:rsid w:val="00B27256"/>
    <w:rsid w:val="00B30CE9"/>
    <w:rsid w:val="00B311D2"/>
    <w:rsid w:val="00B311EE"/>
    <w:rsid w:val="00B318D4"/>
    <w:rsid w:val="00B31BB6"/>
    <w:rsid w:val="00B31BC2"/>
    <w:rsid w:val="00B31CDF"/>
    <w:rsid w:val="00B3205E"/>
    <w:rsid w:val="00B32431"/>
    <w:rsid w:val="00B324BB"/>
    <w:rsid w:val="00B325AB"/>
    <w:rsid w:val="00B32D36"/>
    <w:rsid w:val="00B32ED2"/>
    <w:rsid w:val="00B332B6"/>
    <w:rsid w:val="00B3366A"/>
    <w:rsid w:val="00B33794"/>
    <w:rsid w:val="00B33D34"/>
    <w:rsid w:val="00B33D65"/>
    <w:rsid w:val="00B33E47"/>
    <w:rsid w:val="00B33F4B"/>
    <w:rsid w:val="00B34109"/>
    <w:rsid w:val="00B345D6"/>
    <w:rsid w:val="00B346F8"/>
    <w:rsid w:val="00B34796"/>
    <w:rsid w:val="00B34893"/>
    <w:rsid w:val="00B34932"/>
    <w:rsid w:val="00B35711"/>
    <w:rsid w:val="00B359B7"/>
    <w:rsid w:val="00B35D26"/>
    <w:rsid w:val="00B3794F"/>
    <w:rsid w:val="00B379C4"/>
    <w:rsid w:val="00B4027A"/>
    <w:rsid w:val="00B406A8"/>
    <w:rsid w:val="00B406AB"/>
    <w:rsid w:val="00B40AAF"/>
    <w:rsid w:val="00B40AFA"/>
    <w:rsid w:val="00B40D68"/>
    <w:rsid w:val="00B40DA5"/>
    <w:rsid w:val="00B40E54"/>
    <w:rsid w:val="00B41186"/>
    <w:rsid w:val="00B414BC"/>
    <w:rsid w:val="00B41763"/>
    <w:rsid w:val="00B41EFF"/>
    <w:rsid w:val="00B4213D"/>
    <w:rsid w:val="00B421E3"/>
    <w:rsid w:val="00B422CA"/>
    <w:rsid w:val="00B42792"/>
    <w:rsid w:val="00B42B2C"/>
    <w:rsid w:val="00B42BFB"/>
    <w:rsid w:val="00B432B8"/>
    <w:rsid w:val="00B434B6"/>
    <w:rsid w:val="00B445CF"/>
    <w:rsid w:val="00B44A70"/>
    <w:rsid w:val="00B44BCC"/>
    <w:rsid w:val="00B4514F"/>
    <w:rsid w:val="00B45224"/>
    <w:rsid w:val="00B45663"/>
    <w:rsid w:val="00B4575B"/>
    <w:rsid w:val="00B457F7"/>
    <w:rsid w:val="00B45829"/>
    <w:rsid w:val="00B45A6D"/>
    <w:rsid w:val="00B460F4"/>
    <w:rsid w:val="00B4660A"/>
    <w:rsid w:val="00B47AC4"/>
    <w:rsid w:val="00B47DE7"/>
    <w:rsid w:val="00B47FC6"/>
    <w:rsid w:val="00B50124"/>
    <w:rsid w:val="00B5039D"/>
    <w:rsid w:val="00B5042D"/>
    <w:rsid w:val="00B5051F"/>
    <w:rsid w:val="00B50C1C"/>
    <w:rsid w:val="00B50CBC"/>
    <w:rsid w:val="00B50F1A"/>
    <w:rsid w:val="00B512EC"/>
    <w:rsid w:val="00B513C9"/>
    <w:rsid w:val="00B5159D"/>
    <w:rsid w:val="00B51AA8"/>
    <w:rsid w:val="00B51DF4"/>
    <w:rsid w:val="00B52216"/>
    <w:rsid w:val="00B5240D"/>
    <w:rsid w:val="00B52743"/>
    <w:rsid w:val="00B52976"/>
    <w:rsid w:val="00B52CC1"/>
    <w:rsid w:val="00B52F9E"/>
    <w:rsid w:val="00B53041"/>
    <w:rsid w:val="00B5320B"/>
    <w:rsid w:val="00B53668"/>
    <w:rsid w:val="00B538AF"/>
    <w:rsid w:val="00B53AEC"/>
    <w:rsid w:val="00B53DB5"/>
    <w:rsid w:val="00B54003"/>
    <w:rsid w:val="00B5404F"/>
    <w:rsid w:val="00B542F4"/>
    <w:rsid w:val="00B54AB0"/>
    <w:rsid w:val="00B54CB9"/>
    <w:rsid w:val="00B55247"/>
    <w:rsid w:val="00B55ED0"/>
    <w:rsid w:val="00B56983"/>
    <w:rsid w:val="00B56BB8"/>
    <w:rsid w:val="00B56EE3"/>
    <w:rsid w:val="00B570C5"/>
    <w:rsid w:val="00B573BC"/>
    <w:rsid w:val="00B57653"/>
    <w:rsid w:val="00B57E6A"/>
    <w:rsid w:val="00B60BE4"/>
    <w:rsid w:val="00B60EFB"/>
    <w:rsid w:val="00B60F0B"/>
    <w:rsid w:val="00B614B6"/>
    <w:rsid w:val="00B619D0"/>
    <w:rsid w:val="00B627CC"/>
    <w:rsid w:val="00B62BE7"/>
    <w:rsid w:val="00B62E7A"/>
    <w:rsid w:val="00B62F73"/>
    <w:rsid w:val="00B63646"/>
    <w:rsid w:val="00B63768"/>
    <w:rsid w:val="00B63CD6"/>
    <w:rsid w:val="00B63D15"/>
    <w:rsid w:val="00B642AC"/>
    <w:rsid w:val="00B6446C"/>
    <w:rsid w:val="00B646DD"/>
    <w:rsid w:val="00B64FC0"/>
    <w:rsid w:val="00B65162"/>
    <w:rsid w:val="00B66196"/>
    <w:rsid w:val="00B67328"/>
    <w:rsid w:val="00B67B4B"/>
    <w:rsid w:val="00B67BB1"/>
    <w:rsid w:val="00B67DCF"/>
    <w:rsid w:val="00B700A3"/>
    <w:rsid w:val="00B706B8"/>
    <w:rsid w:val="00B70DF4"/>
    <w:rsid w:val="00B70E7E"/>
    <w:rsid w:val="00B70E97"/>
    <w:rsid w:val="00B70F6B"/>
    <w:rsid w:val="00B7135F"/>
    <w:rsid w:val="00B72295"/>
    <w:rsid w:val="00B7267A"/>
    <w:rsid w:val="00B72D43"/>
    <w:rsid w:val="00B72D51"/>
    <w:rsid w:val="00B73054"/>
    <w:rsid w:val="00B735EE"/>
    <w:rsid w:val="00B737C2"/>
    <w:rsid w:val="00B73C9B"/>
    <w:rsid w:val="00B758E3"/>
    <w:rsid w:val="00B75927"/>
    <w:rsid w:val="00B75B0E"/>
    <w:rsid w:val="00B75D62"/>
    <w:rsid w:val="00B76294"/>
    <w:rsid w:val="00B76B3D"/>
    <w:rsid w:val="00B76D31"/>
    <w:rsid w:val="00B7758F"/>
    <w:rsid w:val="00B77693"/>
    <w:rsid w:val="00B777B1"/>
    <w:rsid w:val="00B80019"/>
    <w:rsid w:val="00B808CF"/>
    <w:rsid w:val="00B80E0C"/>
    <w:rsid w:val="00B80F78"/>
    <w:rsid w:val="00B8127C"/>
    <w:rsid w:val="00B814ED"/>
    <w:rsid w:val="00B81690"/>
    <w:rsid w:val="00B816D2"/>
    <w:rsid w:val="00B8193A"/>
    <w:rsid w:val="00B81B89"/>
    <w:rsid w:val="00B81BC1"/>
    <w:rsid w:val="00B81DEC"/>
    <w:rsid w:val="00B81DF8"/>
    <w:rsid w:val="00B81E01"/>
    <w:rsid w:val="00B82110"/>
    <w:rsid w:val="00B82D5A"/>
    <w:rsid w:val="00B830D9"/>
    <w:rsid w:val="00B83592"/>
    <w:rsid w:val="00B8366A"/>
    <w:rsid w:val="00B83E98"/>
    <w:rsid w:val="00B83F17"/>
    <w:rsid w:val="00B83F3F"/>
    <w:rsid w:val="00B8419C"/>
    <w:rsid w:val="00B84573"/>
    <w:rsid w:val="00B848A9"/>
    <w:rsid w:val="00B8497B"/>
    <w:rsid w:val="00B84B0D"/>
    <w:rsid w:val="00B84C0D"/>
    <w:rsid w:val="00B84EFE"/>
    <w:rsid w:val="00B85333"/>
    <w:rsid w:val="00B85BB7"/>
    <w:rsid w:val="00B860BD"/>
    <w:rsid w:val="00B86DE9"/>
    <w:rsid w:val="00B86E56"/>
    <w:rsid w:val="00B876B5"/>
    <w:rsid w:val="00B8790C"/>
    <w:rsid w:val="00B87C67"/>
    <w:rsid w:val="00B900D7"/>
    <w:rsid w:val="00B907B5"/>
    <w:rsid w:val="00B90BB9"/>
    <w:rsid w:val="00B90BC0"/>
    <w:rsid w:val="00B90C12"/>
    <w:rsid w:val="00B90CB7"/>
    <w:rsid w:val="00B9146A"/>
    <w:rsid w:val="00B91972"/>
    <w:rsid w:val="00B92366"/>
    <w:rsid w:val="00B92385"/>
    <w:rsid w:val="00B923F1"/>
    <w:rsid w:val="00B923FE"/>
    <w:rsid w:val="00B926E7"/>
    <w:rsid w:val="00B92DB8"/>
    <w:rsid w:val="00B936AC"/>
    <w:rsid w:val="00B93C56"/>
    <w:rsid w:val="00B940B0"/>
    <w:rsid w:val="00B9424B"/>
    <w:rsid w:val="00B9424D"/>
    <w:rsid w:val="00B94BD8"/>
    <w:rsid w:val="00B94DEB"/>
    <w:rsid w:val="00B95246"/>
    <w:rsid w:val="00B95834"/>
    <w:rsid w:val="00B95EFE"/>
    <w:rsid w:val="00B96244"/>
    <w:rsid w:val="00B96259"/>
    <w:rsid w:val="00B963CC"/>
    <w:rsid w:val="00B96A17"/>
    <w:rsid w:val="00B96DE5"/>
    <w:rsid w:val="00B96F22"/>
    <w:rsid w:val="00B96FB9"/>
    <w:rsid w:val="00B972E0"/>
    <w:rsid w:val="00B97955"/>
    <w:rsid w:val="00B9799A"/>
    <w:rsid w:val="00B979E0"/>
    <w:rsid w:val="00B97E23"/>
    <w:rsid w:val="00B97FB0"/>
    <w:rsid w:val="00B97FC5"/>
    <w:rsid w:val="00B97FEF"/>
    <w:rsid w:val="00BA0062"/>
    <w:rsid w:val="00BA065E"/>
    <w:rsid w:val="00BA0B38"/>
    <w:rsid w:val="00BA0E9F"/>
    <w:rsid w:val="00BA1D09"/>
    <w:rsid w:val="00BA1F55"/>
    <w:rsid w:val="00BA1F5D"/>
    <w:rsid w:val="00BA25BD"/>
    <w:rsid w:val="00BA25CD"/>
    <w:rsid w:val="00BA296B"/>
    <w:rsid w:val="00BA29EB"/>
    <w:rsid w:val="00BA2E94"/>
    <w:rsid w:val="00BA304E"/>
    <w:rsid w:val="00BA3081"/>
    <w:rsid w:val="00BA3536"/>
    <w:rsid w:val="00BA386D"/>
    <w:rsid w:val="00BA39E5"/>
    <w:rsid w:val="00BA3A2C"/>
    <w:rsid w:val="00BA3D30"/>
    <w:rsid w:val="00BA3EB5"/>
    <w:rsid w:val="00BA40F7"/>
    <w:rsid w:val="00BA42B3"/>
    <w:rsid w:val="00BA4444"/>
    <w:rsid w:val="00BA4DC9"/>
    <w:rsid w:val="00BA4E60"/>
    <w:rsid w:val="00BA4EC8"/>
    <w:rsid w:val="00BA54CD"/>
    <w:rsid w:val="00BA559F"/>
    <w:rsid w:val="00BA5C40"/>
    <w:rsid w:val="00BA5F18"/>
    <w:rsid w:val="00BA618E"/>
    <w:rsid w:val="00BA636A"/>
    <w:rsid w:val="00BA63B4"/>
    <w:rsid w:val="00BA699F"/>
    <w:rsid w:val="00BA6A4A"/>
    <w:rsid w:val="00BA7069"/>
    <w:rsid w:val="00BA72E2"/>
    <w:rsid w:val="00BA741F"/>
    <w:rsid w:val="00BA7463"/>
    <w:rsid w:val="00BA7D0B"/>
    <w:rsid w:val="00BA7D76"/>
    <w:rsid w:val="00BB0100"/>
    <w:rsid w:val="00BB01A8"/>
    <w:rsid w:val="00BB0971"/>
    <w:rsid w:val="00BB0E2D"/>
    <w:rsid w:val="00BB0E83"/>
    <w:rsid w:val="00BB1046"/>
    <w:rsid w:val="00BB13F1"/>
    <w:rsid w:val="00BB17E3"/>
    <w:rsid w:val="00BB17EA"/>
    <w:rsid w:val="00BB22F2"/>
    <w:rsid w:val="00BB2376"/>
    <w:rsid w:val="00BB2E28"/>
    <w:rsid w:val="00BB2E72"/>
    <w:rsid w:val="00BB2ECD"/>
    <w:rsid w:val="00BB314A"/>
    <w:rsid w:val="00BB35F8"/>
    <w:rsid w:val="00BB36AE"/>
    <w:rsid w:val="00BB38D6"/>
    <w:rsid w:val="00BB3BF9"/>
    <w:rsid w:val="00BB42F6"/>
    <w:rsid w:val="00BB50F4"/>
    <w:rsid w:val="00BB540B"/>
    <w:rsid w:val="00BB628D"/>
    <w:rsid w:val="00BB63A8"/>
    <w:rsid w:val="00BB7C91"/>
    <w:rsid w:val="00BB7D89"/>
    <w:rsid w:val="00BC0904"/>
    <w:rsid w:val="00BC0CA0"/>
    <w:rsid w:val="00BC0F37"/>
    <w:rsid w:val="00BC1538"/>
    <w:rsid w:val="00BC17D3"/>
    <w:rsid w:val="00BC180C"/>
    <w:rsid w:val="00BC1B58"/>
    <w:rsid w:val="00BC2586"/>
    <w:rsid w:val="00BC2B86"/>
    <w:rsid w:val="00BC2D45"/>
    <w:rsid w:val="00BC30FA"/>
    <w:rsid w:val="00BC3542"/>
    <w:rsid w:val="00BC4535"/>
    <w:rsid w:val="00BC4887"/>
    <w:rsid w:val="00BC4A97"/>
    <w:rsid w:val="00BC4B69"/>
    <w:rsid w:val="00BC4FA9"/>
    <w:rsid w:val="00BC502F"/>
    <w:rsid w:val="00BC5C3A"/>
    <w:rsid w:val="00BC5C88"/>
    <w:rsid w:val="00BC63BB"/>
    <w:rsid w:val="00BC6492"/>
    <w:rsid w:val="00BC654E"/>
    <w:rsid w:val="00BC68FF"/>
    <w:rsid w:val="00BC7598"/>
    <w:rsid w:val="00BC78AC"/>
    <w:rsid w:val="00BC7D49"/>
    <w:rsid w:val="00BD0355"/>
    <w:rsid w:val="00BD05C2"/>
    <w:rsid w:val="00BD0BDF"/>
    <w:rsid w:val="00BD0DB2"/>
    <w:rsid w:val="00BD10FF"/>
    <w:rsid w:val="00BD1C60"/>
    <w:rsid w:val="00BD1F62"/>
    <w:rsid w:val="00BD21E6"/>
    <w:rsid w:val="00BD2607"/>
    <w:rsid w:val="00BD27B3"/>
    <w:rsid w:val="00BD2BAB"/>
    <w:rsid w:val="00BD2D26"/>
    <w:rsid w:val="00BD336C"/>
    <w:rsid w:val="00BD371E"/>
    <w:rsid w:val="00BD37E7"/>
    <w:rsid w:val="00BD3A6B"/>
    <w:rsid w:val="00BD3CEE"/>
    <w:rsid w:val="00BD3D27"/>
    <w:rsid w:val="00BD412D"/>
    <w:rsid w:val="00BD41AC"/>
    <w:rsid w:val="00BD41C4"/>
    <w:rsid w:val="00BD43AC"/>
    <w:rsid w:val="00BD4AAE"/>
    <w:rsid w:val="00BD4B41"/>
    <w:rsid w:val="00BD5ECA"/>
    <w:rsid w:val="00BD679D"/>
    <w:rsid w:val="00BD6E58"/>
    <w:rsid w:val="00BD70A2"/>
    <w:rsid w:val="00BD73C8"/>
    <w:rsid w:val="00BD755E"/>
    <w:rsid w:val="00BD7A18"/>
    <w:rsid w:val="00BE049F"/>
    <w:rsid w:val="00BE04EE"/>
    <w:rsid w:val="00BE0D02"/>
    <w:rsid w:val="00BE146A"/>
    <w:rsid w:val="00BE3323"/>
    <w:rsid w:val="00BE3852"/>
    <w:rsid w:val="00BE3A99"/>
    <w:rsid w:val="00BE404C"/>
    <w:rsid w:val="00BE45A3"/>
    <w:rsid w:val="00BE48D4"/>
    <w:rsid w:val="00BE49FE"/>
    <w:rsid w:val="00BE4B28"/>
    <w:rsid w:val="00BE5117"/>
    <w:rsid w:val="00BE5699"/>
    <w:rsid w:val="00BE6142"/>
    <w:rsid w:val="00BE62EA"/>
    <w:rsid w:val="00BE70A4"/>
    <w:rsid w:val="00BE7159"/>
    <w:rsid w:val="00BE7331"/>
    <w:rsid w:val="00BE7A88"/>
    <w:rsid w:val="00BE7E0B"/>
    <w:rsid w:val="00BE7E2C"/>
    <w:rsid w:val="00BF021E"/>
    <w:rsid w:val="00BF048A"/>
    <w:rsid w:val="00BF05AE"/>
    <w:rsid w:val="00BF076A"/>
    <w:rsid w:val="00BF0A5A"/>
    <w:rsid w:val="00BF1ECE"/>
    <w:rsid w:val="00BF20E1"/>
    <w:rsid w:val="00BF281B"/>
    <w:rsid w:val="00BF2D29"/>
    <w:rsid w:val="00BF31B6"/>
    <w:rsid w:val="00BF31FF"/>
    <w:rsid w:val="00BF3572"/>
    <w:rsid w:val="00BF35E8"/>
    <w:rsid w:val="00BF3FEF"/>
    <w:rsid w:val="00BF478B"/>
    <w:rsid w:val="00BF4D9A"/>
    <w:rsid w:val="00BF5021"/>
    <w:rsid w:val="00BF5AC2"/>
    <w:rsid w:val="00BF614F"/>
    <w:rsid w:val="00BF6CCD"/>
    <w:rsid w:val="00BF703D"/>
    <w:rsid w:val="00BF7321"/>
    <w:rsid w:val="00BF744F"/>
    <w:rsid w:val="00BF7643"/>
    <w:rsid w:val="00BF774C"/>
    <w:rsid w:val="00BF79F6"/>
    <w:rsid w:val="00BF7B65"/>
    <w:rsid w:val="00C000AB"/>
    <w:rsid w:val="00C0048A"/>
    <w:rsid w:val="00C01349"/>
    <w:rsid w:val="00C0141E"/>
    <w:rsid w:val="00C014C3"/>
    <w:rsid w:val="00C015FD"/>
    <w:rsid w:val="00C017C4"/>
    <w:rsid w:val="00C0228F"/>
    <w:rsid w:val="00C02824"/>
    <w:rsid w:val="00C03BBA"/>
    <w:rsid w:val="00C042D9"/>
    <w:rsid w:val="00C043FA"/>
    <w:rsid w:val="00C045DC"/>
    <w:rsid w:val="00C04B96"/>
    <w:rsid w:val="00C04CEA"/>
    <w:rsid w:val="00C04D8B"/>
    <w:rsid w:val="00C051B3"/>
    <w:rsid w:val="00C056DD"/>
    <w:rsid w:val="00C0591A"/>
    <w:rsid w:val="00C060D7"/>
    <w:rsid w:val="00C06A3F"/>
    <w:rsid w:val="00C06AFE"/>
    <w:rsid w:val="00C06F0D"/>
    <w:rsid w:val="00C074DF"/>
    <w:rsid w:val="00C079D0"/>
    <w:rsid w:val="00C07AD2"/>
    <w:rsid w:val="00C1009C"/>
    <w:rsid w:val="00C1010E"/>
    <w:rsid w:val="00C10189"/>
    <w:rsid w:val="00C104B9"/>
    <w:rsid w:val="00C105F0"/>
    <w:rsid w:val="00C1061B"/>
    <w:rsid w:val="00C10840"/>
    <w:rsid w:val="00C10D39"/>
    <w:rsid w:val="00C10F41"/>
    <w:rsid w:val="00C114F3"/>
    <w:rsid w:val="00C11649"/>
    <w:rsid w:val="00C11F1F"/>
    <w:rsid w:val="00C1227D"/>
    <w:rsid w:val="00C128BC"/>
    <w:rsid w:val="00C12A8B"/>
    <w:rsid w:val="00C14116"/>
    <w:rsid w:val="00C14384"/>
    <w:rsid w:val="00C14FDA"/>
    <w:rsid w:val="00C156CD"/>
    <w:rsid w:val="00C15D3B"/>
    <w:rsid w:val="00C15F1B"/>
    <w:rsid w:val="00C16623"/>
    <w:rsid w:val="00C16687"/>
    <w:rsid w:val="00C16816"/>
    <w:rsid w:val="00C16B54"/>
    <w:rsid w:val="00C16BB5"/>
    <w:rsid w:val="00C1718B"/>
    <w:rsid w:val="00C171EB"/>
    <w:rsid w:val="00C17262"/>
    <w:rsid w:val="00C176B9"/>
    <w:rsid w:val="00C1791E"/>
    <w:rsid w:val="00C17C17"/>
    <w:rsid w:val="00C2039E"/>
    <w:rsid w:val="00C208EA"/>
    <w:rsid w:val="00C20B0F"/>
    <w:rsid w:val="00C21088"/>
    <w:rsid w:val="00C2195B"/>
    <w:rsid w:val="00C22834"/>
    <w:rsid w:val="00C22C99"/>
    <w:rsid w:val="00C22CAE"/>
    <w:rsid w:val="00C233C2"/>
    <w:rsid w:val="00C23BD8"/>
    <w:rsid w:val="00C23E4C"/>
    <w:rsid w:val="00C2409A"/>
    <w:rsid w:val="00C240A2"/>
    <w:rsid w:val="00C2439E"/>
    <w:rsid w:val="00C2466C"/>
    <w:rsid w:val="00C248A4"/>
    <w:rsid w:val="00C24C3F"/>
    <w:rsid w:val="00C261E0"/>
    <w:rsid w:val="00C26961"/>
    <w:rsid w:val="00C2717B"/>
    <w:rsid w:val="00C27586"/>
    <w:rsid w:val="00C27BA3"/>
    <w:rsid w:val="00C27FCE"/>
    <w:rsid w:val="00C31872"/>
    <w:rsid w:val="00C31902"/>
    <w:rsid w:val="00C322A3"/>
    <w:rsid w:val="00C325FD"/>
    <w:rsid w:val="00C32AEF"/>
    <w:rsid w:val="00C338D1"/>
    <w:rsid w:val="00C33A0F"/>
    <w:rsid w:val="00C342F8"/>
    <w:rsid w:val="00C343E0"/>
    <w:rsid w:val="00C34701"/>
    <w:rsid w:val="00C3494D"/>
    <w:rsid w:val="00C34DA6"/>
    <w:rsid w:val="00C34FE6"/>
    <w:rsid w:val="00C35406"/>
    <w:rsid w:val="00C35664"/>
    <w:rsid w:val="00C356CB"/>
    <w:rsid w:val="00C35B7F"/>
    <w:rsid w:val="00C360BD"/>
    <w:rsid w:val="00C360F6"/>
    <w:rsid w:val="00C365DC"/>
    <w:rsid w:val="00C36D9D"/>
    <w:rsid w:val="00C36E1D"/>
    <w:rsid w:val="00C37CF8"/>
    <w:rsid w:val="00C37D33"/>
    <w:rsid w:val="00C4047E"/>
    <w:rsid w:val="00C40ACB"/>
    <w:rsid w:val="00C40D06"/>
    <w:rsid w:val="00C41EFE"/>
    <w:rsid w:val="00C4203D"/>
    <w:rsid w:val="00C4256B"/>
    <w:rsid w:val="00C4279F"/>
    <w:rsid w:val="00C42971"/>
    <w:rsid w:val="00C42BC8"/>
    <w:rsid w:val="00C42C7A"/>
    <w:rsid w:val="00C42E6D"/>
    <w:rsid w:val="00C42F0B"/>
    <w:rsid w:val="00C433FB"/>
    <w:rsid w:val="00C43CCB"/>
    <w:rsid w:val="00C4407B"/>
    <w:rsid w:val="00C44328"/>
    <w:rsid w:val="00C448FA"/>
    <w:rsid w:val="00C449FE"/>
    <w:rsid w:val="00C44EB0"/>
    <w:rsid w:val="00C44F4F"/>
    <w:rsid w:val="00C4587A"/>
    <w:rsid w:val="00C4587D"/>
    <w:rsid w:val="00C4598D"/>
    <w:rsid w:val="00C45F39"/>
    <w:rsid w:val="00C45FDE"/>
    <w:rsid w:val="00C45FEC"/>
    <w:rsid w:val="00C4666A"/>
    <w:rsid w:val="00C472BE"/>
    <w:rsid w:val="00C477A3"/>
    <w:rsid w:val="00C47A9B"/>
    <w:rsid w:val="00C47CA7"/>
    <w:rsid w:val="00C500E7"/>
    <w:rsid w:val="00C5040C"/>
    <w:rsid w:val="00C505C8"/>
    <w:rsid w:val="00C50968"/>
    <w:rsid w:val="00C50F7C"/>
    <w:rsid w:val="00C519CA"/>
    <w:rsid w:val="00C51B71"/>
    <w:rsid w:val="00C51B9A"/>
    <w:rsid w:val="00C51CD4"/>
    <w:rsid w:val="00C51DB8"/>
    <w:rsid w:val="00C51EEE"/>
    <w:rsid w:val="00C524D3"/>
    <w:rsid w:val="00C52784"/>
    <w:rsid w:val="00C52B25"/>
    <w:rsid w:val="00C52E1F"/>
    <w:rsid w:val="00C52E77"/>
    <w:rsid w:val="00C533E9"/>
    <w:rsid w:val="00C536D1"/>
    <w:rsid w:val="00C53A57"/>
    <w:rsid w:val="00C53FA6"/>
    <w:rsid w:val="00C5472C"/>
    <w:rsid w:val="00C547EB"/>
    <w:rsid w:val="00C54A6C"/>
    <w:rsid w:val="00C5572A"/>
    <w:rsid w:val="00C569FE"/>
    <w:rsid w:val="00C56CF0"/>
    <w:rsid w:val="00C5717E"/>
    <w:rsid w:val="00C5765F"/>
    <w:rsid w:val="00C57E07"/>
    <w:rsid w:val="00C600C8"/>
    <w:rsid w:val="00C600E3"/>
    <w:rsid w:val="00C60248"/>
    <w:rsid w:val="00C60F37"/>
    <w:rsid w:val="00C6111E"/>
    <w:rsid w:val="00C611A8"/>
    <w:rsid w:val="00C6144E"/>
    <w:rsid w:val="00C6157E"/>
    <w:rsid w:val="00C61B16"/>
    <w:rsid w:val="00C61DCB"/>
    <w:rsid w:val="00C623A6"/>
    <w:rsid w:val="00C623F4"/>
    <w:rsid w:val="00C62471"/>
    <w:rsid w:val="00C6258A"/>
    <w:rsid w:val="00C62644"/>
    <w:rsid w:val="00C62FD5"/>
    <w:rsid w:val="00C630C9"/>
    <w:rsid w:val="00C63150"/>
    <w:rsid w:val="00C631F6"/>
    <w:rsid w:val="00C632E2"/>
    <w:rsid w:val="00C6361C"/>
    <w:rsid w:val="00C63858"/>
    <w:rsid w:val="00C6395C"/>
    <w:rsid w:val="00C64006"/>
    <w:rsid w:val="00C64CDE"/>
    <w:rsid w:val="00C64E54"/>
    <w:rsid w:val="00C656DA"/>
    <w:rsid w:val="00C65A5C"/>
    <w:rsid w:val="00C65B10"/>
    <w:rsid w:val="00C65C60"/>
    <w:rsid w:val="00C65D43"/>
    <w:rsid w:val="00C65EDB"/>
    <w:rsid w:val="00C66267"/>
    <w:rsid w:val="00C6668B"/>
    <w:rsid w:val="00C669ED"/>
    <w:rsid w:val="00C67BBB"/>
    <w:rsid w:val="00C70726"/>
    <w:rsid w:val="00C70EDB"/>
    <w:rsid w:val="00C71756"/>
    <w:rsid w:val="00C71AF0"/>
    <w:rsid w:val="00C71BA3"/>
    <w:rsid w:val="00C7205B"/>
    <w:rsid w:val="00C721F4"/>
    <w:rsid w:val="00C72572"/>
    <w:rsid w:val="00C72857"/>
    <w:rsid w:val="00C73254"/>
    <w:rsid w:val="00C738D2"/>
    <w:rsid w:val="00C73911"/>
    <w:rsid w:val="00C7469B"/>
    <w:rsid w:val="00C747AB"/>
    <w:rsid w:val="00C74F8A"/>
    <w:rsid w:val="00C7521D"/>
    <w:rsid w:val="00C75260"/>
    <w:rsid w:val="00C75AFF"/>
    <w:rsid w:val="00C76576"/>
    <w:rsid w:val="00C76CFF"/>
    <w:rsid w:val="00C77FE5"/>
    <w:rsid w:val="00C80DF2"/>
    <w:rsid w:val="00C814C3"/>
    <w:rsid w:val="00C8165B"/>
    <w:rsid w:val="00C81B33"/>
    <w:rsid w:val="00C81C04"/>
    <w:rsid w:val="00C82259"/>
    <w:rsid w:val="00C822AB"/>
    <w:rsid w:val="00C823A0"/>
    <w:rsid w:val="00C82415"/>
    <w:rsid w:val="00C8258A"/>
    <w:rsid w:val="00C83795"/>
    <w:rsid w:val="00C837B7"/>
    <w:rsid w:val="00C838BA"/>
    <w:rsid w:val="00C83CE4"/>
    <w:rsid w:val="00C846D4"/>
    <w:rsid w:val="00C849E4"/>
    <w:rsid w:val="00C84AB8"/>
    <w:rsid w:val="00C855AF"/>
    <w:rsid w:val="00C8586D"/>
    <w:rsid w:val="00C85C46"/>
    <w:rsid w:val="00C86294"/>
    <w:rsid w:val="00C8662E"/>
    <w:rsid w:val="00C86A05"/>
    <w:rsid w:val="00C86E34"/>
    <w:rsid w:val="00C873DB"/>
    <w:rsid w:val="00C87790"/>
    <w:rsid w:val="00C8786F"/>
    <w:rsid w:val="00C87976"/>
    <w:rsid w:val="00C90018"/>
    <w:rsid w:val="00C901F3"/>
    <w:rsid w:val="00C90D6E"/>
    <w:rsid w:val="00C91C30"/>
    <w:rsid w:val="00C92462"/>
    <w:rsid w:val="00C92900"/>
    <w:rsid w:val="00C92C34"/>
    <w:rsid w:val="00C93962"/>
    <w:rsid w:val="00C93BA1"/>
    <w:rsid w:val="00C93E43"/>
    <w:rsid w:val="00C94387"/>
    <w:rsid w:val="00C94423"/>
    <w:rsid w:val="00C94B24"/>
    <w:rsid w:val="00C94D6F"/>
    <w:rsid w:val="00C95ACF"/>
    <w:rsid w:val="00C962C4"/>
    <w:rsid w:val="00C966C1"/>
    <w:rsid w:val="00C966D5"/>
    <w:rsid w:val="00C96BB6"/>
    <w:rsid w:val="00C96E5A"/>
    <w:rsid w:val="00C96E68"/>
    <w:rsid w:val="00C96EDF"/>
    <w:rsid w:val="00C97403"/>
    <w:rsid w:val="00C976E1"/>
    <w:rsid w:val="00C97ADA"/>
    <w:rsid w:val="00C97D66"/>
    <w:rsid w:val="00CA0016"/>
    <w:rsid w:val="00CA0945"/>
    <w:rsid w:val="00CA0994"/>
    <w:rsid w:val="00CA0C1A"/>
    <w:rsid w:val="00CA0DAF"/>
    <w:rsid w:val="00CA1068"/>
    <w:rsid w:val="00CA123F"/>
    <w:rsid w:val="00CA2127"/>
    <w:rsid w:val="00CA21FD"/>
    <w:rsid w:val="00CA2318"/>
    <w:rsid w:val="00CA2492"/>
    <w:rsid w:val="00CA25AE"/>
    <w:rsid w:val="00CA2E8A"/>
    <w:rsid w:val="00CA325F"/>
    <w:rsid w:val="00CA3C7C"/>
    <w:rsid w:val="00CA3CD8"/>
    <w:rsid w:val="00CA3D18"/>
    <w:rsid w:val="00CA3E14"/>
    <w:rsid w:val="00CA409E"/>
    <w:rsid w:val="00CA4285"/>
    <w:rsid w:val="00CA46E9"/>
    <w:rsid w:val="00CA4AFD"/>
    <w:rsid w:val="00CA5007"/>
    <w:rsid w:val="00CA5075"/>
    <w:rsid w:val="00CA5334"/>
    <w:rsid w:val="00CA5611"/>
    <w:rsid w:val="00CA5E34"/>
    <w:rsid w:val="00CA5E39"/>
    <w:rsid w:val="00CA636C"/>
    <w:rsid w:val="00CA6750"/>
    <w:rsid w:val="00CA6B4F"/>
    <w:rsid w:val="00CA6CE0"/>
    <w:rsid w:val="00CA7354"/>
    <w:rsid w:val="00CA74A3"/>
    <w:rsid w:val="00CA7BCA"/>
    <w:rsid w:val="00CB03E8"/>
    <w:rsid w:val="00CB03EC"/>
    <w:rsid w:val="00CB07BD"/>
    <w:rsid w:val="00CB07CE"/>
    <w:rsid w:val="00CB11E2"/>
    <w:rsid w:val="00CB1728"/>
    <w:rsid w:val="00CB1816"/>
    <w:rsid w:val="00CB1822"/>
    <w:rsid w:val="00CB1C2D"/>
    <w:rsid w:val="00CB1F00"/>
    <w:rsid w:val="00CB25AF"/>
    <w:rsid w:val="00CB2884"/>
    <w:rsid w:val="00CB289A"/>
    <w:rsid w:val="00CB32A9"/>
    <w:rsid w:val="00CB3F0C"/>
    <w:rsid w:val="00CB442D"/>
    <w:rsid w:val="00CB4640"/>
    <w:rsid w:val="00CB48E2"/>
    <w:rsid w:val="00CB4BB8"/>
    <w:rsid w:val="00CB4D28"/>
    <w:rsid w:val="00CB4F88"/>
    <w:rsid w:val="00CB50C4"/>
    <w:rsid w:val="00CB5140"/>
    <w:rsid w:val="00CB554C"/>
    <w:rsid w:val="00CB5639"/>
    <w:rsid w:val="00CB579C"/>
    <w:rsid w:val="00CB5932"/>
    <w:rsid w:val="00CB5B30"/>
    <w:rsid w:val="00CB5B46"/>
    <w:rsid w:val="00CB5BEC"/>
    <w:rsid w:val="00CB6243"/>
    <w:rsid w:val="00CB70F8"/>
    <w:rsid w:val="00CB7108"/>
    <w:rsid w:val="00CB7365"/>
    <w:rsid w:val="00CB77C5"/>
    <w:rsid w:val="00CB7C61"/>
    <w:rsid w:val="00CC0A5B"/>
    <w:rsid w:val="00CC0D5E"/>
    <w:rsid w:val="00CC1078"/>
    <w:rsid w:val="00CC199C"/>
    <w:rsid w:val="00CC1CB7"/>
    <w:rsid w:val="00CC1DF7"/>
    <w:rsid w:val="00CC20A0"/>
    <w:rsid w:val="00CC249A"/>
    <w:rsid w:val="00CC28AD"/>
    <w:rsid w:val="00CC2AB0"/>
    <w:rsid w:val="00CC2C51"/>
    <w:rsid w:val="00CC2D91"/>
    <w:rsid w:val="00CC3024"/>
    <w:rsid w:val="00CC3968"/>
    <w:rsid w:val="00CC398A"/>
    <w:rsid w:val="00CC3D5E"/>
    <w:rsid w:val="00CC4090"/>
    <w:rsid w:val="00CC49AD"/>
    <w:rsid w:val="00CC4D69"/>
    <w:rsid w:val="00CC5638"/>
    <w:rsid w:val="00CC5F27"/>
    <w:rsid w:val="00CC7581"/>
    <w:rsid w:val="00CC781C"/>
    <w:rsid w:val="00CC79EF"/>
    <w:rsid w:val="00CC7A33"/>
    <w:rsid w:val="00CD0128"/>
    <w:rsid w:val="00CD0445"/>
    <w:rsid w:val="00CD0700"/>
    <w:rsid w:val="00CD0A69"/>
    <w:rsid w:val="00CD0F0E"/>
    <w:rsid w:val="00CD0FAC"/>
    <w:rsid w:val="00CD12AF"/>
    <w:rsid w:val="00CD1CB0"/>
    <w:rsid w:val="00CD2409"/>
    <w:rsid w:val="00CD2484"/>
    <w:rsid w:val="00CD2690"/>
    <w:rsid w:val="00CD28BC"/>
    <w:rsid w:val="00CD2A11"/>
    <w:rsid w:val="00CD2A4E"/>
    <w:rsid w:val="00CD2E49"/>
    <w:rsid w:val="00CD3139"/>
    <w:rsid w:val="00CD33C1"/>
    <w:rsid w:val="00CD33C7"/>
    <w:rsid w:val="00CD35B4"/>
    <w:rsid w:val="00CD37E5"/>
    <w:rsid w:val="00CD391A"/>
    <w:rsid w:val="00CD399B"/>
    <w:rsid w:val="00CD3DD8"/>
    <w:rsid w:val="00CD3EEC"/>
    <w:rsid w:val="00CD43C3"/>
    <w:rsid w:val="00CD5335"/>
    <w:rsid w:val="00CD5499"/>
    <w:rsid w:val="00CD5DA7"/>
    <w:rsid w:val="00CD5F42"/>
    <w:rsid w:val="00CD6AC1"/>
    <w:rsid w:val="00CD7461"/>
    <w:rsid w:val="00CD77E0"/>
    <w:rsid w:val="00CD7F56"/>
    <w:rsid w:val="00CE01BC"/>
    <w:rsid w:val="00CE07BA"/>
    <w:rsid w:val="00CE11B8"/>
    <w:rsid w:val="00CE1646"/>
    <w:rsid w:val="00CE1CF1"/>
    <w:rsid w:val="00CE1DFE"/>
    <w:rsid w:val="00CE2E9A"/>
    <w:rsid w:val="00CE2F17"/>
    <w:rsid w:val="00CE3713"/>
    <w:rsid w:val="00CE3E41"/>
    <w:rsid w:val="00CE48AD"/>
    <w:rsid w:val="00CE4A5D"/>
    <w:rsid w:val="00CE4F44"/>
    <w:rsid w:val="00CE4FE4"/>
    <w:rsid w:val="00CE52EE"/>
    <w:rsid w:val="00CE5535"/>
    <w:rsid w:val="00CE5942"/>
    <w:rsid w:val="00CE613A"/>
    <w:rsid w:val="00CE6771"/>
    <w:rsid w:val="00CE6892"/>
    <w:rsid w:val="00CE7977"/>
    <w:rsid w:val="00CE7B92"/>
    <w:rsid w:val="00CE7C55"/>
    <w:rsid w:val="00CF01E6"/>
    <w:rsid w:val="00CF041D"/>
    <w:rsid w:val="00CF06A9"/>
    <w:rsid w:val="00CF0CE2"/>
    <w:rsid w:val="00CF1360"/>
    <w:rsid w:val="00CF1393"/>
    <w:rsid w:val="00CF1925"/>
    <w:rsid w:val="00CF1965"/>
    <w:rsid w:val="00CF1968"/>
    <w:rsid w:val="00CF1B92"/>
    <w:rsid w:val="00CF1CAC"/>
    <w:rsid w:val="00CF267F"/>
    <w:rsid w:val="00CF2B00"/>
    <w:rsid w:val="00CF2E67"/>
    <w:rsid w:val="00CF332C"/>
    <w:rsid w:val="00CF3883"/>
    <w:rsid w:val="00CF3D08"/>
    <w:rsid w:val="00CF4121"/>
    <w:rsid w:val="00CF5AB2"/>
    <w:rsid w:val="00CF5FAE"/>
    <w:rsid w:val="00CF6216"/>
    <w:rsid w:val="00CF6437"/>
    <w:rsid w:val="00CF648F"/>
    <w:rsid w:val="00CF6574"/>
    <w:rsid w:val="00CF6AFD"/>
    <w:rsid w:val="00CF6C22"/>
    <w:rsid w:val="00CF71BD"/>
    <w:rsid w:val="00CF7297"/>
    <w:rsid w:val="00CF741E"/>
    <w:rsid w:val="00CF77B4"/>
    <w:rsid w:val="00CF7BBD"/>
    <w:rsid w:val="00CF7C11"/>
    <w:rsid w:val="00CF7C87"/>
    <w:rsid w:val="00D004F5"/>
    <w:rsid w:val="00D00678"/>
    <w:rsid w:val="00D00AF8"/>
    <w:rsid w:val="00D011EE"/>
    <w:rsid w:val="00D013C0"/>
    <w:rsid w:val="00D01539"/>
    <w:rsid w:val="00D01600"/>
    <w:rsid w:val="00D01A50"/>
    <w:rsid w:val="00D01EA8"/>
    <w:rsid w:val="00D01F48"/>
    <w:rsid w:val="00D0304C"/>
    <w:rsid w:val="00D03211"/>
    <w:rsid w:val="00D0333D"/>
    <w:rsid w:val="00D03575"/>
    <w:rsid w:val="00D039C4"/>
    <w:rsid w:val="00D047D9"/>
    <w:rsid w:val="00D04AD6"/>
    <w:rsid w:val="00D04C44"/>
    <w:rsid w:val="00D04D0B"/>
    <w:rsid w:val="00D04E53"/>
    <w:rsid w:val="00D04ED7"/>
    <w:rsid w:val="00D04F7E"/>
    <w:rsid w:val="00D05242"/>
    <w:rsid w:val="00D05958"/>
    <w:rsid w:val="00D05A0C"/>
    <w:rsid w:val="00D05EB3"/>
    <w:rsid w:val="00D06187"/>
    <w:rsid w:val="00D06221"/>
    <w:rsid w:val="00D06B11"/>
    <w:rsid w:val="00D06D2D"/>
    <w:rsid w:val="00D06EAD"/>
    <w:rsid w:val="00D071DE"/>
    <w:rsid w:val="00D07885"/>
    <w:rsid w:val="00D07E88"/>
    <w:rsid w:val="00D104CF"/>
    <w:rsid w:val="00D1066A"/>
    <w:rsid w:val="00D10991"/>
    <w:rsid w:val="00D10A8F"/>
    <w:rsid w:val="00D111D5"/>
    <w:rsid w:val="00D114DB"/>
    <w:rsid w:val="00D118D4"/>
    <w:rsid w:val="00D11960"/>
    <w:rsid w:val="00D1288E"/>
    <w:rsid w:val="00D12B83"/>
    <w:rsid w:val="00D12D49"/>
    <w:rsid w:val="00D12DFD"/>
    <w:rsid w:val="00D130F3"/>
    <w:rsid w:val="00D13544"/>
    <w:rsid w:val="00D137FD"/>
    <w:rsid w:val="00D13BEC"/>
    <w:rsid w:val="00D13D80"/>
    <w:rsid w:val="00D13E68"/>
    <w:rsid w:val="00D146D2"/>
    <w:rsid w:val="00D148EE"/>
    <w:rsid w:val="00D14BFA"/>
    <w:rsid w:val="00D15029"/>
    <w:rsid w:val="00D151BF"/>
    <w:rsid w:val="00D152DD"/>
    <w:rsid w:val="00D15793"/>
    <w:rsid w:val="00D16808"/>
    <w:rsid w:val="00D16810"/>
    <w:rsid w:val="00D1681D"/>
    <w:rsid w:val="00D16B55"/>
    <w:rsid w:val="00D16F5E"/>
    <w:rsid w:val="00D17014"/>
    <w:rsid w:val="00D17644"/>
    <w:rsid w:val="00D17832"/>
    <w:rsid w:val="00D178B0"/>
    <w:rsid w:val="00D17B1B"/>
    <w:rsid w:val="00D21CFF"/>
    <w:rsid w:val="00D21F35"/>
    <w:rsid w:val="00D220AC"/>
    <w:rsid w:val="00D2265D"/>
    <w:rsid w:val="00D2289B"/>
    <w:rsid w:val="00D229EA"/>
    <w:rsid w:val="00D22B56"/>
    <w:rsid w:val="00D230A4"/>
    <w:rsid w:val="00D238FA"/>
    <w:rsid w:val="00D24229"/>
    <w:rsid w:val="00D245C9"/>
    <w:rsid w:val="00D248CE"/>
    <w:rsid w:val="00D24A48"/>
    <w:rsid w:val="00D24D62"/>
    <w:rsid w:val="00D2534D"/>
    <w:rsid w:val="00D2545A"/>
    <w:rsid w:val="00D2545C"/>
    <w:rsid w:val="00D258AC"/>
    <w:rsid w:val="00D25B1C"/>
    <w:rsid w:val="00D25C89"/>
    <w:rsid w:val="00D27BEC"/>
    <w:rsid w:val="00D27F76"/>
    <w:rsid w:val="00D3058E"/>
    <w:rsid w:val="00D30746"/>
    <w:rsid w:val="00D30A66"/>
    <w:rsid w:val="00D31472"/>
    <w:rsid w:val="00D328B9"/>
    <w:rsid w:val="00D328F7"/>
    <w:rsid w:val="00D32A13"/>
    <w:rsid w:val="00D32EA2"/>
    <w:rsid w:val="00D33183"/>
    <w:rsid w:val="00D33282"/>
    <w:rsid w:val="00D33301"/>
    <w:rsid w:val="00D341B9"/>
    <w:rsid w:val="00D346E5"/>
    <w:rsid w:val="00D34764"/>
    <w:rsid w:val="00D34820"/>
    <w:rsid w:val="00D348BF"/>
    <w:rsid w:val="00D34944"/>
    <w:rsid w:val="00D34BA4"/>
    <w:rsid w:val="00D34D11"/>
    <w:rsid w:val="00D34ECC"/>
    <w:rsid w:val="00D35C06"/>
    <w:rsid w:val="00D36243"/>
    <w:rsid w:val="00D365B1"/>
    <w:rsid w:val="00D36B0D"/>
    <w:rsid w:val="00D3759D"/>
    <w:rsid w:val="00D37CA2"/>
    <w:rsid w:val="00D40153"/>
    <w:rsid w:val="00D40359"/>
    <w:rsid w:val="00D40992"/>
    <w:rsid w:val="00D41202"/>
    <w:rsid w:val="00D413FC"/>
    <w:rsid w:val="00D419DC"/>
    <w:rsid w:val="00D420EB"/>
    <w:rsid w:val="00D428A7"/>
    <w:rsid w:val="00D42990"/>
    <w:rsid w:val="00D42BC4"/>
    <w:rsid w:val="00D42CA0"/>
    <w:rsid w:val="00D42FE3"/>
    <w:rsid w:val="00D4382A"/>
    <w:rsid w:val="00D4389A"/>
    <w:rsid w:val="00D43B72"/>
    <w:rsid w:val="00D44001"/>
    <w:rsid w:val="00D44510"/>
    <w:rsid w:val="00D44BA4"/>
    <w:rsid w:val="00D44C2B"/>
    <w:rsid w:val="00D44E86"/>
    <w:rsid w:val="00D44F20"/>
    <w:rsid w:val="00D453A6"/>
    <w:rsid w:val="00D45749"/>
    <w:rsid w:val="00D4590C"/>
    <w:rsid w:val="00D4596F"/>
    <w:rsid w:val="00D459D0"/>
    <w:rsid w:val="00D46299"/>
    <w:rsid w:val="00D4639D"/>
    <w:rsid w:val="00D4661A"/>
    <w:rsid w:val="00D4684C"/>
    <w:rsid w:val="00D47456"/>
    <w:rsid w:val="00D47B5F"/>
    <w:rsid w:val="00D50127"/>
    <w:rsid w:val="00D5013D"/>
    <w:rsid w:val="00D504AE"/>
    <w:rsid w:val="00D5083D"/>
    <w:rsid w:val="00D508FE"/>
    <w:rsid w:val="00D51A83"/>
    <w:rsid w:val="00D51BD1"/>
    <w:rsid w:val="00D51EA4"/>
    <w:rsid w:val="00D521FD"/>
    <w:rsid w:val="00D522CB"/>
    <w:rsid w:val="00D5276F"/>
    <w:rsid w:val="00D52EF6"/>
    <w:rsid w:val="00D5327A"/>
    <w:rsid w:val="00D53522"/>
    <w:rsid w:val="00D53B58"/>
    <w:rsid w:val="00D53C5F"/>
    <w:rsid w:val="00D53CAD"/>
    <w:rsid w:val="00D54CA4"/>
    <w:rsid w:val="00D54EF3"/>
    <w:rsid w:val="00D5544D"/>
    <w:rsid w:val="00D557DB"/>
    <w:rsid w:val="00D55ADC"/>
    <w:rsid w:val="00D55DFA"/>
    <w:rsid w:val="00D5668D"/>
    <w:rsid w:val="00D56C2A"/>
    <w:rsid w:val="00D56C32"/>
    <w:rsid w:val="00D570D1"/>
    <w:rsid w:val="00D57167"/>
    <w:rsid w:val="00D57278"/>
    <w:rsid w:val="00D5739A"/>
    <w:rsid w:val="00D5742A"/>
    <w:rsid w:val="00D574EE"/>
    <w:rsid w:val="00D605A0"/>
    <w:rsid w:val="00D60617"/>
    <w:rsid w:val="00D60974"/>
    <w:rsid w:val="00D60A59"/>
    <w:rsid w:val="00D60B8D"/>
    <w:rsid w:val="00D61134"/>
    <w:rsid w:val="00D61459"/>
    <w:rsid w:val="00D6187E"/>
    <w:rsid w:val="00D61A9E"/>
    <w:rsid w:val="00D61AEC"/>
    <w:rsid w:val="00D61BA3"/>
    <w:rsid w:val="00D61C89"/>
    <w:rsid w:val="00D61DB8"/>
    <w:rsid w:val="00D624CF"/>
    <w:rsid w:val="00D62AE2"/>
    <w:rsid w:val="00D62D7F"/>
    <w:rsid w:val="00D6367D"/>
    <w:rsid w:val="00D638A8"/>
    <w:rsid w:val="00D63B0C"/>
    <w:rsid w:val="00D63F48"/>
    <w:rsid w:val="00D64240"/>
    <w:rsid w:val="00D64928"/>
    <w:rsid w:val="00D649E2"/>
    <w:rsid w:val="00D64C66"/>
    <w:rsid w:val="00D64F17"/>
    <w:rsid w:val="00D6519B"/>
    <w:rsid w:val="00D6523B"/>
    <w:rsid w:val="00D6580B"/>
    <w:rsid w:val="00D65B0B"/>
    <w:rsid w:val="00D65EBC"/>
    <w:rsid w:val="00D66622"/>
    <w:rsid w:val="00D666A2"/>
    <w:rsid w:val="00D669A2"/>
    <w:rsid w:val="00D66A1B"/>
    <w:rsid w:val="00D66BDF"/>
    <w:rsid w:val="00D66C74"/>
    <w:rsid w:val="00D66FF0"/>
    <w:rsid w:val="00D67209"/>
    <w:rsid w:val="00D67420"/>
    <w:rsid w:val="00D675C5"/>
    <w:rsid w:val="00D6760B"/>
    <w:rsid w:val="00D676ED"/>
    <w:rsid w:val="00D67DF7"/>
    <w:rsid w:val="00D70752"/>
    <w:rsid w:val="00D70DB5"/>
    <w:rsid w:val="00D70DF6"/>
    <w:rsid w:val="00D70FB0"/>
    <w:rsid w:val="00D71003"/>
    <w:rsid w:val="00D71118"/>
    <w:rsid w:val="00D713C7"/>
    <w:rsid w:val="00D715BB"/>
    <w:rsid w:val="00D7160B"/>
    <w:rsid w:val="00D7164B"/>
    <w:rsid w:val="00D71782"/>
    <w:rsid w:val="00D71A1F"/>
    <w:rsid w:val="00D71A31"/>
    <w:rsid w:val="00D71F87"/>
    <w:rsid w:val="00D7218C"/>
    <w:rsid w:val="00D725F0"/>
    <w:rsid w:val="00D727F8"/>
    <w:rsid w:val="00D72AB9"/>
    <w:rsid w:val="00D73F53"/>
    <w:rsid w:val="00D74D98"/>
    <w:rsid w:val="00D75D60"/>
    <w:rsid w:val="00D75EBC"/>
    <w:rsid w:val="00D762C7"/>
    <w:rsid w:val="00D7637C"/>
    <w:rsid w:val="00D768C6"/>
    <w:rsid w:val="00D76CD3"/>
    <w:rsid w:val="00D77463"/>
    <w:rsid w:val="00D775ED"/>
    <w:rsid w:val="00D779C5"/>
    <w:rsid w:val="00D77D69"/>
    <w:rsid w:val="00D800BD"/>
    <w:rsid w:val="00D802C1"/>
    <w:rsid w:val="00D80964"/>
    <w:rsid w:val="00D809CA"/>
    <w:rsid w:val="00D80A62"/>
    <w:rsid w:val="00D80A9F"/>
    <w:rsid w:val="00D80ACE"/>
    <w:rsid w:val="00D80F05"/>
    <w:rsid w:val="00D81769"/>
    <w:rsid w:val="00D81813"/>
    <w:rsid w:val="00D819BD"/>
    <w:rsid w:val="00D81A1A"/>
    <w:rsid w:val="00D81FCA"/>
    <w:rsid w:val="00D828F6"/>
    <w:rsid w:val="00D8310F"/>
    <w:rsid w:val="00D833A0"/>
    <w:rsid w:val="00D83E62"/>
    <w:rsid w:val="00D83FDF"/>
    <w:rsid w:val="00D842C5"/>
    <w:rsid w:val="00D84A22"/>
    <w:rsid w:val="00D84CDF"/>
    <w:rsid w:val="00D84F36"/>
    <w:rsid w:val="00D8519F"/>
    <w:rsid w:val="00D857C3"/>
    <w:rsid w:val="00D85B32"/>
    <w:rsid w:val="00D86142"/>
    <w:rsid w:val="00D8652D"/>
    <w:rsid w:val="00D8674D"/>
    <w:rsid w:val="00D8689A"/>
    <w:rsid w:val="00D86A9F"/>
    <w:rsid w:val="00D86CD7"/>
    <w:rsid w:val="00D86F43"/>
    <w:rsid w:val="00D872F1"/>
    <w:rsid w:val="00D87702"/>
    <w:rsid w:val="00D87987"/>
    <w:rsid w:val="00D87CCB"/>
    <w:rsid w:val="00D90042"/>
    <w:rsid w:val="00D90531"/>
    <w:rsid w:val="00D909B2"/>
    <w:rsid w:val="00D90E02"/>
    <w:rsid w:val="00D912C1"/>
    <w:rsid w:val="00D915C9"/>
    <w:rsid w:val="00D91D12"/>
    <w:rsid w:val="00D91E23"/>
    <w:rsid w:val="00D91EF7"/>
    <w:rsid w:val="00D92498"/>
    <w:rsid w:val="00D92694"/>
    <w:rsid w:val="00D92E4C"/>
    <w:rsid w:val="00D92F7A"/>
    <w:rsid w:val="00D93058"/>
    <w:rsid w:val="00D9312E"/>
    <w:rsid w:val="00D9347F"/>
    <w:rsid w:val="00D9385F"/>
    <w:rsid w:val="00D939C9"/>
    <w:rsid w:val="00D93A3A"/>
    <w:rsid w:val="00D93B57"/>
    <w:rsid w:val="00D93DC6"/>
    <w:rsid w:val="00D9443F"/>
    <w:rsid w:val="00D9494F"/>
    <w:rsid w:val="00D94A75"/>
    <w:rsid w:val="00D94C64"/>
    <w:rsid w:val="00D94D26"/>
    <w:rsid w:val="00D94F1D"/>
    <w:rsid w:val="00D9505F"/>
    <w:rsid w:val="00D95241"/>
    <w:rsid w:val="00D9569C"/>
    <w:rsid w:val="00D95B84"/>
    <w:rsid w:val="00D961CF"/>
    <w:rsid w:val="00D96221"/>
    <w:rsid w:val="00D96538"/>
    <w:rsid w:val="00D968C7"/>
    <w:rsid w:val="00D968EF"/>
    <w:rsid w:val="00D96980"/>
    <w:rsid w:val="00D96CAC"/>
    <w:rsid w:val="00D97506"/>
    <w:rsid w:val="00D97840"/>
    <w:rsid w:val="00D979C2"/>
    <w:rsid w:val="00D97FB2"/>
    <w:rsid w:val="00DA059F"/>
    <w:rsid w:val="00DA0781"/>
    <w:rsid w:val="00DA0D3B"/>
    <w:rsid w:val="00DA0D68"/>
    <w:rsid w:val="00DA0F45"/>
    <w:rsid w:val="00DA1014"/>
    <w:rsid w:val="00DA192B"/>
    <w:rsid w:val="00DA1951"/>
    <w:rsid w:val="00DA2172"/>
    <w:rsid w:val="00DA23A5"/>
    <w:rsid w:val="00DA244C"/>
    <w:rsid w:val="00DA2760"/>
    <w:rsid w:val="00DA316A"/>
    <w:rsid w:val="00DA31BA"/>
    <w:rsid w:val="00DA34BB"/>
    <w:rsid w:val="00DA3A8B"/>
    <w:rsid w:val="00DA3F9F"/>
    <w:rsid w:val="00DA49C2"/>
    <w:rsid w:val="00DA4E82"/>
    <w:rsid w:val="00DA4EEB"/>
    <w:rsid w:val="00DA5300"/>
    <w:rsid w:val="00DA5413"/>
    <w:rsid w:val="00DA566C"/>
    <w:rsid w:val="00DA5AA0"/>
    <w:rsid w:val="00DA5AFE"/>
    <w:rsid w:val="00DA64E5"/>
    <w:rsid w:val="00DA6C57"/>
    <w:rsid w:val="00DA6F73"/>
    <w:rsid w:val="00DA7094"/>
    <w:rsid w:val="00DA735D"/>
    <w:rsid w:val="00DA7C4E"/>
    <w:rsid w:val="00DA7D0F"/>
    <w:rsid w:val="00DB010F"/>
    <w:rsid w:val="00DB0882"/>
    <w:rsid w:val="00DB092B"/>
    <w:rsid w:val="00DB1116"/>
    <w:rsid w:val="00DB132E"/>
    <w:rsid w:val="00DB1415"/>
    <w:rsid w:val="00DB1E3F"/>
    <w:rsid w:val="00DB20A1"/>
    <w:rsid w:val="00DB2478"/>
    <w:rsid w:val="00DB28A0"/>
    <w:rsid w:val="00DB2B58"/>
    <w:rsid w:val="00DB2B59"/>
    <w:rsid w:val="00DB2C0F"/>
    <w:rsid w:val="00DB34DF"/>
    <w:rsid w:val="00DB3950"/>
    <w:rsid w:val="00DB3EE4"/>
    <w:rsid w:val="00DB4623"/>
    <w:rsid w:val="00DB471C"/>
    <w:rsid w:val="00DB49AF"/>
    <w:rsid w:val="00DB49DE"/>
    <w:rsid w:val="00DB5117"/>
    <w:rsid w:val="00DB5D85"/>
    <w:rsid w:val="00DB60EB"/>
    <w:rsid w:val="00DB6111"/>
    <w:rsid w:val="00DB6379"/>
    <w:rsid w:val="00DB6F59"/>
    <w:rsid w:val="00DB7849"/>
    <w:rsid w:val="00DB79EC"/>
    <w:rsid w:val="00DB7B66"/>
    <w:rsid w:val="00DC0036"/>
    <w:rsid w:val="00DC0155"/>
    <w:rsid w:val="00DC01D7"/>
    <w:rsid w:val="00DC02D6"/>
    <w:rsid w:val="00DC0579"/>
    <w:rsid w:val="00DC08D5"/>
    <w:rsid w:val="00DC0C2E"/>
    <w:rsid w:val="00DC0E87"/>
    <w:rsid w:val="00DC115E"/>
    <w:rsid w:val="00DC13DA"/>
    <w:rsid w:val="00DC14A8"/>
    <w:rsid w:val="00DC14DD"/>
    <w:rsid w:val="00DC15DC"/>
    <w:rsid w:val="00DC1D93"/>
    <w:rsid w:val="00DC20FD"/>
    <w:rsid w:val="00DC2381"/>
    <w:rsid w:val="00DC2A51"/>
    <w:rsid w:val="00DC2E90"/>
    <w:rsid w:val="00DC3532"/>
    <w:rsid w:val="00DC3718"/>
    <w:rsid w:val="00DC39AC"/>
    <w:rsid w:val="00DC3D4E"/>
    <w:rsid w:val="00DC4277"/>
    <w:rsid w:val="00DC428E"/>
    <w:rsid w:val="00DC43DC"/>
    <w:rsid w:val="00DC4D60"/>
    <w:rsid w:val="00DC4E30"/>
    <w:rsid w:val="00DC4F96"/>
    <w:rsid w:val="00DC50F3"/>
    <w:rsid w:val="00DC55EF"/>
    <w:rsid w:val="00DC5997"/>
    <w:rsid w:val="00DC5C5E"/>
    <w:rsid w:val="00DC6307"/>
    <w:rsid w:val="00DC6637"/>
    <w:rsid w:val="00DC6F2F"/>
    <w:rsid w:val="00DC7876"/>
    <w:rsid w:val="00DC7A4C"/>
    <w:rsid w:val="00DC7D5F"/>
    <w:rsid w:val="00DC7FD5"/>
    <w:rsid w:val="00DD0490"/>
    <w:rsid w:val="00DD05E3"/>
    <w:rsid w:val="00DD0607"/>
    <w:rsid w:val="00DD089C"/>
    <w:rsid w:val="00DD08E1"/>
    <w:rsid w:val="00DD0C1D"/>
    <w:rsid w:val="00DD0D57"/>
    <w:rsid w:val="00DD0E11"/>
    <w:rsid w:val="00DD0F1C"/>
    <w:rsid w:val="00DD0F8A"/>
    <w:rsid w:val="00DD1AB8"/>
    <w:rsid w:val="00DD1C18"/>
    <w:rsid w:val="00DD1D32"/>
    <w:rsid w:val="00DD209D"/>
    <w:rsid w:val="00DD29BC"/>
    <w:rsid w:val="00DD2C00"/>
    <w:rsid w:val="00DD30F0"/>
    <w:rsid w:val="00DD319D"/>
    <w:rsid w:val="00DD3EE2"/>
    <w:rsid w:val="00DD3EFE"/>
    <w:rsid w:val="00DD43A0"/>
    <w:rsid w:val="00DD444E"/>
    <w:rsid w:val="00DD476E"/>
    <w:rsid w:val="00DD479C"/>
    <w:rsid w:val="00DD4C1D"/>
    <w:rsid w:val="00DD4C34"/>
    <w:rsid w:val="00DD4E55"/>
    <w:rsid w:val="00DD55A1"/>
    <w:rsid w:val="00DD56B5"/>
    <w:rsid w:val="00DD5B73"/>
    <w:rsid w:val="00DD6440"/>
    <w:rsid w:val="00DD7A30"/>
    <w:rsid w:val="00DD7AA7"/>
    <w:rsid w:val="00DD7ADE"/>
    <w:rsid w:val="00DD7BA8"/>
    <w:rsid w:val="00DE005B"/>
    <w:rsid w:val="00DE0C93"/>
    <w:rsid w:val="00DE0CB3"/>
    <w:rsid w:val="00DE1716"/>
    <w:rsid w:val="00DE1907"/>
    <w:rsid w:val="00DE20BF"/>
    <w:rsid w:val="00DE2681"/>
    <w:rsid w:val="00DE2FE7"/>
    <w:rsid w:val="00DE31FE"/>
    <w:rsid w:val="00DE3526"/>
    <w:rsid w:val="00DE4141"/>
    <w:rsid w:val="00DE4223"/>
    <w:rsid w:val="00DE4DE1"/>
    <w:rsid w:val="00DE535C"/>
    <w:rsid w:val="00DE665E"/>
    <w:rsid w:val="00DE68A8"/>
    <w:rsid w:val="00DE7258"/>
    <w:rsid w:val="00DE7CC0"/>
    <w:rsid w:val="00DF0461"/>
    <w:rsid w:val="00DF055A"/>
    <w:rsid w:val="00DF05F2"/>
    <w:rsid w:val="00DF081C"/>
    <w:rsid w:val="00DF093A"/>
    <w:rsid w:val="00DF0CD3"/>
    <w:rsid w:val="00DF11D6"/>
    <w:rsid w:val="00DF12D3"/>
    <w:rsid w:val="00DF158D"/>
    <w:rsid w:val="00DF164D"/>
    <w:rsid w:val="00DF19EA"/>
    <w:rsid w:val="00DF2B24"/>
    <w:rsid w:val="00DF2CCD"/>
    <w:rsid w:val="00DF2DB3"/>
    <w:rsid w:val="00DF2DF8"/>
    <w:rsid w:val="00DF2EA1"/>
    <w:rsid w:val="00DF2F4B"/>
    <w:rsid w:val="00DF3321"/>
    <w:rsid w:val="00DF41A2"/>
    <w:rsid w:val="00DF45A0"/>
    <w:rsid w:val="00DF4A28"/>
    <w:rsid w:val="00DF51C1"/>
    <w:rsid w:val="00DF52E8"/>
    <w:rsid w:val="00DF5ED1"/>
    <w:rsid w:val="00DF6597"/>
    <w:rsid w:val="00DF67B4"/>
    <w:rsid w:val="00DF6D1D"/>
    <w:rsid w:val="00DF6DF4"/>
    <w:rsid w:val="00DF76E5"/>
    <w:rsid w:val="00DF7EF4"/>
    <w:rsid w:val="00E00A20"/>
    <w:rsid w:val="00E00F9F"/>
    <w:rsid w:val="00E010FB"/>
    <w:rsid w:val="00E011B1"/>
    <w:rsid w:val="00E011B5"/>
    <w:rsid w:val="00E016CE"/>
    <w:rsid w:val="00E02084"/>
    <w:rsid w:val="00E02133"/>
    <w:rsid w:val="00E022A9"/>
    <w:rsid w:val="00E02612"/>
    <w:rsid w:val="00E02A11"/>
    <w:rsid w:val="00E036F1"/>
    <w:rsid w:val="00E03EFB"/>
    <w:rsid w:val="00E041D0"/>
    <w:rsid w:val="00E04D40"/>
    <w:rsid w:val="00E04E48"/>
    <w:rsid w:val="00E04F6E"/>
    <w:rsid w:val="00E05C66"/>
    <w:rsid w:val="00E05FA7"/>
    <w:rsid w:val="00E06174"/>
    <w:rsid w:val="00E06449"/>
    <w:rsid w:val="00E07706"/>
    <w:rsid w:val="00E07D04"/>
    <w:rsid w:val="00E07E5D"/>
    <w:rsid w:val="00E07FCF"/>
    <w:rsid w:val="00E109BA"/>
    <w:rsid w:val="00E109C0"/>
    <w:rsid w:val="00E10BEC"/>
    <w:rsid w:val="00E10C97"/>
    <w:rsid w:val="00E10F1A"/>
    <w:rsid w:val="00E1159C"/>
    <w:rsid w:val="00E117A7"/>
    <w:rsid w:val="00E11D76"/>
    <w:rsid w:val="00E11E81"/>
    <w:rsid w:val="00E12065"/>
    <w:rsid w:val="00E12A4F"/>
    <w:rsid w:val="00E12F0B"/>
    <w:rsid w:val="00E1338D"/>
    <w:rsid w:val="00E135E2"/>
    <w:rsid w:val="00E136F0"/>
    <w:rsid w:val="00E13A9B"/>
    <w:rsid w:val="00E13AA6"/>
    <w:rsid w:val="00E13C93"/>
    <w:rsid w:val="00E13E12"/>
    <w:rsid w:val="00E145C3"/>
    <w:rsid w:val="00E1465F"/>
    <w:rsid w:val="00E14B41"/>
    <w:rsid w:val="00E14D86"/>
    <w:rsid w:val="00E14F88"/>
    <w:rsid w:val="00E15127"/>
    <w:rsid w:val="00E16446"/>
    <w:rsid w:val="00E16654"/>
    <w:rsid w:val="00E16E7D"/>
    <w:rsid w:val="00E16FC9"/>
    <w:rsid w:val="00E1711A"/>
    <w:rsid w:val="00E172DA"/>
    <w:rsid w:val="00E17B3C"/>
    <w:rsid w:val="00E20728"/>
    <w:rsid w:val="00E208F4"/>
    <w:rsid w:val="00E20DAC"/>
    <w:rsid w:val="00E20FA4"/>
    <w:rsid w:val="00E212B7"/>
    <w:rsid w:val="00E216C1"/>
    <w:rsid w:val="00E21798"/>
    <w:rsid w:val="00E21D65"/>
    <w:rsid w:val="00E2243A"/>
    <w:rsid w:val="00E2244E"/>
    <w:rsid w:val="00E228BA"/>
    <w:rsid w:val="00E22F44"/>
    <w:rsid w:val="00E23185"/>
    <w:rsid w:val="00E2338B"/>
    <w:rsid w:val="00E235A2"/>
    <w:rsid w:val="00E23B8F"/>
    <w:rsid w:val="00E23B9A"/>
    <w:rsid w:val="00E23FFD"/>
    <w:rsid w:val="00E241B8"/>
    <w:rsid w:val="00E2444F"/>
    <w:rsid w:val="00E2547F"/>
    <w:rsid w:val="00E259A7"/>
    <w:rsid w:val="00E25EE8"/>
    <w:rsid w:val="00E25FC9"/>
    <w:rsid w:val="00E25FD4"/>
    <w:rsid w:val="00E26931"/>
    <w:rsid w:val="00E269AB"/>
    <w:rsid w:val="00E26DD5"/>
    <w:rsid w:val="00E26E6A"/>
    <w:rsid w:val="00E27254"/>
    <w:rsid w:val="00E2737A"/>
    <w:rsid w:val="00E27687"/>
    <w:rsid w:val="00E27766"/>
    <w:rsid w:val="00E27ACB"/>
    <w:rsid w:val="00E27EE5"/>
    <w:rsid w:val="00E3032A"/>
    <w:rsid w:val="00E30E71"/>
    <w:rsid w:val="00E31691"/>
    <w:rsid w:val="00E317D4"/>
    <w:rsid w:val="00E31A06"/>
    <w:rsid w:val="00E31AEC"/>
    <w:rsid w:val="00E31E89"/>
    <w:rsid w:val="00E31E94"/>
    <w:rsid w:val="00E31EB5"/>
    <w:rsid w:val="00E31FCA"/>
    <w:rsid w:val="00E32469"/>
    <w:rsid w:val="00E3270C"/>
    <w:rsid w:val="00E32B1F"/>
    <w:rsid w:val="00E336B5"/>
    <w:rsid w:val="00E33FB9"/>
    <w:rsid w:val="00E340B9"/>
    <w:rsid w:val="00E343BA"/>
    <w:rsid w:val="00E345E2"/>
    <w:rsid w:val="00E349B2"/>
    <w:rsid w:val="00E34B2E"/>
    <w:rsid w:val="00E350AE"/>
    <w:rsid w:val="00E35229"/>
    <w:rsid w:val="00E35271"/>
    <w:rsid w:val="00E352CF"/>
    <w:rsid w:val="00E35403"/>
    <w:rsid w:val="00E35878"/>
    <w:rsid w:val="00E360CE"/>
    <w:rsid w:val="00E36193"/>
    <w:rsid w:val="00E361C4"/>
    <w:rsid w:val="00E36354"/>
    <w:rsid w:val="00E368D5"/>
    <w:rsid w:val="00E369F8"/>
    <w:rsid w:val="00E36B13"/>
    <w:rsid w:val="00E36C25"/>
    <w:rsid w:val="00E373B0"/>
    <w:rsid w:val="00E377C2"/>
    <w:rsid w:val="00E37A6A"/>
    <w:rsid w:val="00E37F9E"/>
    <w:rsid w:val="00E40151"/>
    <w:rsid w:val="00E4036D"/>
    <w:rsid w:val="00E4135F"/>
    <w:rsid w:val="00E41366"/>
    <w:rsid w:val="00E41E5B"/>
    <w:rsid w:val="00E41E7C"/>
    <w:rsid w:val="00E41EFA"/>
    <w:rsid w:val="00E4205E"/>
    <w:rsid w:val="00E4208C"/>
    <w:rsid w:val="00E421FC"/>
    <w:rsid w:val="00E42B1E"/>
    <w:rsid w:val="00E42DBA"/>
    <w:rsid w:val="00E42EB8"/>
    <w:rsid w:val="00E42F6C"/>
    <w:rsid w:val="00E4389B"/>
    <w:rsid w:val="00E439D3"/>
    <w:rsid w:val="00E43BBE"/>
    <w:rsid w:val="00E442D1"/>
    <w:rsid w:val="00E4454C"/>
    <w:rsid w:val="00E44B78"/>
    <w:rsid w:val="00E450F5"/>
    <w:rsid w:val="00E456C6"/>
    <w:rsid w:val="00E4612A"/>
    <w:rsid w:val="00E477BF"/>
    <w:rsid w:val="00E47A07"/>
    <w:rsid w:val="00E47ED3"/>
    <w:rsid w:val="00E5007F"/>
    <w:rsid w:val="00E501B7"/>
    <w:rsid w:val="00E503A5"/>
    <w:rsid w:val="00E50A3D"/>
    <w:rsid w:val="00E50ADD"/>
    <w:rsid w:val="00E50F50"/>
    <w:rsid w:val="00E50F59"/>
    <w:rsid w:val="00E515A3"/>
    <w:rsid w:val="00E51CEE"/>
    <w:rsid w:val="00E51EEC"/>
    <w:rsid w:val="00E52C2E"/>
    <w:rsid w:val="00E52F22"/>
    <w:rsid w:val="00E5313D"/>
    <w:rsid w:val="00E5329D"/>
    <w:rsid w:val="00E53301"/>
    <w:rsid w:val="00E535A6"/>
    <w:rsid w:val="00E536BD"/>
    <w:rsid w:val="00E53DCB"/>
    <w:rsid w:val="00E54465"/>
    <w:rsid w:val="00E54550"/>
    <w:rsid w:val="00E547AA"/>
    <w:rsid w:val="00E55459"/>
    <w:rsid w:val="00E5571E"/>
    <w:rsid w:val="00E56141"/>
    <w:rsid w:val="00E562EC"/>
    <w:rsid w:val="00E566B2"/>
    <w:rsid w:val="00E5683B"/>
    <w:rsid w:val="00E56AD5"/>
    <w:rsid w:val="00E56FD2"/>
    <w:rsid w:val="00E5710C"/>
    <w:rsid w:val="00E60BC4"/>
    <w:rsid w:val="00E60F2D"/>
    <w:rsid w:val="00E611B1"/>
    <w:rsid w:val="00E614F7"/>
    <w:rsid w:val="00E61640"/>
    <w:rsid w:val="00E619C7"/>
    <w:rsid w:val="00E61D4C"/>
    <w:rsid w:val="00E61DA4"/>
    <w:rsid w:val="00E61F66"/>
    <w:rsid w:val="00E627C4"/>
    <w:rsid w:val="00E62DE9"/>
    <w:rsid w:val="00E62ECA"/>
    <w:rsid w:val="00E63472"/>
    <w:rsid w:val="00E63CE0"/>
    <w:rsid w:val="00E64087"/>
    <w:rsid w:val="00E64222"/>
    <w:rsid w:val="00E64264"/>
    <w:rsid w:val="00E643B3"/>
    <w:rsid w:val="00E64588"/>
    <w:rsid w:val="00E64A0C"/>
    <w:rsid w:val="00E64A53"/>
    <w:rsid w:val="00E64C9B"/>
    <w:rsid w:val="00E64F65"/>
    <w:rsid w:val="00E65187"/>
    <w:rsid w:val="00E65AC3"/>
    <w:rsid w:val="00E65B68"/>
    <w:rsid w:val="00E65FE6"/>
    <w:rsid w:val="00E663B3"/>
    <w:rsid w:val="00E66703"/>
    <w:rsid w:val="00E667A0"/>
    <w:rsid w:val="00E669D6"/>
    <w:rsid w:val="00E66EBF"/>
    <w:rsid w:val="00E67628"/>
    <w:rsid w:val="00E67755"/>
    <w:rsid w:val="00E679B9"/>
    <w:rsid w:val="00E679FB"/>
    <w:rsid w:val="00E67A96"/>
    <w:rsid w:val="00E67F65"/>
    <w:rsid w:val="00E67FE6"/>
    <w:rsid w:val="00E70151"/>
    <w:rsid w:val="00E7064E"/>
    <w:rsid w:val="00E70ACA"/>
    <w:rsid w:val="00E70B8A"/>
    <w:rsid w:val="00E72823"/>
    <w:rsid w:val="00E72F33"/>
    <w:rsid w:val="00E730BB"/>
    <w:rsid w:val="00E73654"/>
    <w:rsid w:val="00E73786"/>
    <w:rsid w:val="00E73A14"/>
    <w:rsid w:val="00E73F13"/>
    <w:rsid w:val="00E73FC7"/>
    <w:rsid w:val="00E740C9"/>
    <w:rsid w:val="00E744D9"/>
    <w:rsid w:val="00E74629"/>
    <w:rsid w:val="00E75163"/>
    <w:rsid w:val="00E75216"/>
    <w:rsid w:val="00E752AE"/>
    <w:rsid w:val="00E75D14"/>
    <w:rsid w:val="00E75F47"/>
    <w:rsid w:val="00E761DE"/>
    <w:rsid w:val="00E7629D"/>
    <w:rsid w:val="00E7678A"/>
    <w:rsid w:val="00E76807"/>
    <w:rsid w:val="00E76A7C"/>
    <w:rsid w:val="00E76CFA"/>
    <w:rsid w:val="00E77252"/>
    <w:rsid w:val="00E77B16"/>
    <w:rsid w:val="00E77D58"/>
    <w:rsid w:val="00E808C9"/>
    <w:rsid w:val="00E80AC1"/>
    <w:rsid w:val="00E80BCC"/>
    <w:rsid w:val="00E80F08"/>
    <w:rsid w:val="00E8106C"/>
    <w:rsid w:val="00E811C2"/>
    <w:rsid w:val="00E813A8"/>
    <w:rsid w:val="00E813EC"/>
    <w:rsid w:val="00E818CE"/>
    <w:rsid w:val="00E8194C"/>
    <w:rsid w:val="00E81A08"/>
    <w:rsid w:val="00E81AB0"/>
    <w:rsid w:val="00E81D31"/>
    <w:rsid w:val="00E82715"/>
    <w:rsid w:val="00E827A3"/>
    <w:rsid w:val="00E82B27"/>
    <w:rsid w:val="00E82CDC"/>
    <w:rsid w:val="00E82F3D"/>
    <w:rsid w:val="00E83033"/>
    <w:rsid w:val="00E83098"/>
    <w:rsid w:val="00E83462"/>
    <w:rsid w:val="00E8361E"/>
    <w:rsid w:val="00E83CC8"/>
    <w:rsid w:val="00E83DB5"/>
    <w:rsid w:val="00E8460A"/>
    <w:rsid w:val="00E8473F"/>
    <w:rsid w:val="00E84A30"/>
    <w:rsid w:val="00E84AF9"/>
    <w:rsid w:val="00E85471"/>
    <w:rsid w:val="00E8587A"/>
    <w:rsid w:val="00E85FA2"/>
    <w:rsid w:val="00E862AA"/>
    <w:rsid w:val="00E86497"/>
    <w:rsid w:val="00E86E7F"/>
    <w:rsid w:val="00E86EDF"/>
    <w:rsid w:val="00E8739F"/>
    <w:rsid w:val="00E87A7A"/>
    <w:rsid w:val="00E87D51"/>
    <w:rsid w:val="00E90137"/>
    <w:rsid w:val="00E90285"/>
    <w:rsid w:val="00E90695"/>
    <w:rsid w:val="00E906CF"/>
    <w:rsid w:val="00E90A3B"/>
    <w:rsid w:val="00E90C6D"/>
    <w:rsid w:val="00E90D1F"/>
    <w:rsid w:val="00E90E7E"/>
    <w:rsid w:val="00E910B4"/>
    <w:rsid w:val="00E9246E"/>
    <w:rsid w:val="00E9247E"/>
    <w:rsid w:val="00E9259A"/>
    <w:rsid w:val="00E927A7"/>
    <w:rsid w:val="00E927CD"/>
    <w:rsid w:val="00E929B5"/>
    <w:rsid w:val="00E9325D"/>
    <w:rsid w:val="00E941D0"/>
    <w:rsid w:val="00E9459C"/>
    <w:rsid w:val="00E95071"/>
    <w:rsid w:val="00E95796"/>
    <w:rsid w:val="00E95B66"/>
    <w:rsid w:val="00E96F46"/>
    <w:rsid w:val="00E96FF6"/>
    <w:rsid w:val="00E979DE"/>
    <w:rsid w:val="00E97B1E"/>
    <w:rsid w:val="00E97BB2"/>
    <w:rsid w:val="00EA0ADC"/>
    <w:rsid w:val="00EA158A"/>
    <w:rsid w:val="00EA1783"/>
    <w:rsid w:val="00EA1A98"/>
    <w:rsid w:val="00EA20BE"/>
    <w:rsid w:val="00EA28DC"/>
    <w:rsid w:val="00EA2AC2"/>
    <w:rsid w:val="00EA2BB3"/>
    <w:rsid w:val="00EA2E51"/>
    <w:rsid w:val="00EA3A4C"/>
    <w:rsid w:val="00EA519B"/>
    <w:rsid w:val="00EA52D0"/>
    <w:rsid w:val="00EA5390"/>
    <w:rsid w:val="00EA5564"/>
    <w:rsid w:val="00EA55DF"/>
    <w:rsid w:val="00EA578D"/>
    <w:rsid w:val="00EA587E"/>
    <w:rsid w:val="00EA5A25"/>
    <w:rsid w:val="00EA5F3A"/>
    <w:rsid w:val="00EA6010"/>
    <w:rsid w:val="00EA6586"/>
    <w:rsid w:val="00EA6875"/>
    <w:rsid w:val="00EA68E3"/>
    <w:rsid w:val="00EA6E9F"/>
    <w:rsid w:val="00EA6EE1"/>
    <w:rsid w:val="00EA6FF9"/>
    <w:rsid w:val="00EA7142"/>
    <w:rsid w:val="00EA78DE"/>
    <w:rsid w:val="00EA796F"/>
    <w:rsid w:val="00EA7A21"/>
    <w:rsid w:val="00EA7D48"/>
    <w:rsid w:val="00EB021C"/>
    <w:rsid w:val="00EB095D"/>
    <w:rsid w:val="00EB0B13"/>
    <w:rsid w:val="00EB0D14"/>
    <w:rsid w:val="00EB0E3F"/>
    <w:rsid w:val="00EB0F15"/>
    <w:rsid w:val="00EB0FD3"/>
    <w:rsid w:val="00EB1337"/>
    <w:rsid w:val="00EB2281"/>
    <w:rsid w:val="00EB2362"/>
    <w:rsid w:val="00EB252B"/>
    <w:rsid w:val="00EB2620"/>
    <w:rsid w:val="00EB2B08"/>
    <w:rsid w:val="00EB3242"/>
    <w:rsid w:val="00EB33C1"/>
    <w:rsid w:val="00EB340C"/>
    <w:rsid w:val="00EB366C"/>
    <w:rsid w:val="00EB37BB"/>
    <w:rsid w:val="00EB4143"/>
    <w:rsid w:val="00EB435F"/>
    <w:rsid w:val="00EB45C7"/>
    <w:rsid w:val="00EB47F5"/>
    <w:rsid w:val="00EB4A1A"/>
    <w:rsid w:val="00EB5040"/>
    <w:rsid w:val="00EB5041"/>
    <w:rsid w:val="00EB52E3"/>
    <w:rsid w:val="00EB53F8"/>
    <w:rsid w:val="00EB5602"/>
    <w:rsid w:val="00EB562A"/>
    <w:rsid w:val="00EB5AC0"/>
    <w:rsid w:val="00EB5AEB"/>
    <w:rsid w:val="00EB5E9C"/>
    <w:rsid w:val="00EB5F99"/>
    <w:rsid w:val="00EB60F8"/>
    <w:rsid w:val="00EB6232"/>
    <w:rsid w:val="00EB6A78"/>
    <w:rsid w:val="00EB6D45"/>
    <w:rsid w:val="00EB7116"/>
    <w:rsid w:val="00EB721B"/>
    <w:rsid w:val="00EB7490"/>
    <w:rsid w:val="00EB7CAC"/>
    <w:rsid w:val="00EB7E78"/>
    <w:rsid w:val="00EC0708"/>
    <w:rsid w:val="00EC0A1C"/>
    <w:rsid w:val="00EC0D29"/>
    <w:rsid w:val="00EC13C4"/>
    <w:rsid w:val="00EC16F1"/>
    <w:rsid w:val="00EC17A3"/>
    <w:rsid w:val="00EC1802"/>
    <w:rsid w:val="00EC1B34"/>
    <w:rsid w:val="00EC1D6F"/>
    <w:rsid w:val="00EC2018"/>
    <w:rsid w:val="00EC23C6"/>
    <w:rsid w:val="00EC2E38"/>
    <w:rsid w:val="00EC3DC4"/>
    <w:rsid w:val="00EC41BD"/>
    <w:rsid w:val="00EC4238"/>
    <w:rsid w:val="00EC4572"/>
    <w:rsid w:val="00EC4D1E"/>
    <w:rsid w:val="00EC4F5C"/>
    <w:rsid w:val="00EC54F1"/>
    <w:rsid w:val="00EC5949"/>
    <w:rsid w:val="00EC6E0F"/>
    <w:rsid w:val="00EC7000"/>
    <w:rsid w:val="00EC742B"/>
    <w:rsid w:val="00ED0192"/>
    <w:rsid w:val="00ED0213"/>
    <w:rsid w:val="00ED049E"/>
    <w:rsid w:val="00ED0945"/>
    <w:rsid w:val="00ED10EC"/>
    <w:rsid w:val="00ED1811"/>
    <w:rsid w:val="00ED2C33"/>
    <w:rsid w:val="00ED37B2"/>
    <w:rsid w:val="00ED3F05"/>
    <w:rsid w:val="00ED3F96"/>
    <w:rsid w:val="00ED461C"/>
    <w:rsid w:val="00ED4BA7"/>
    <w:rsid w:val="00ED4EC2"/>
    <w:rsid w:val="00ED5073"/>
    <w:rsid w:val="00ED521A"/>
    <w:rsid w:val="00ED5515"/>
    <w:rsid w:val="00ED5FE1"/>
    <w:rsid w:val="00ED61FB"/>
    <w:rsid w:val="00ED6327"/>
    <w:rsid w:val="00ED656C"/>
    <w:rsid w:val="00ED6D3B"/>
    <w:rsid w:val="00ED6F4F"/>
    <w:rsid w:val="00ED765C"/>
    <w:rsid w:val="00ED7F90"/>
    <w:rsid w:val="00EE0061"/>
    <w:rsid w:val="00EE02E6"/>
    <w:rsid w:val="00EE046E"/>
    <w:rsid w:val="00EE051B"/>
    <w:rsid w:val="00EE05C7"/>
    <w:rsid w:val="00EE0911"/>
    <w:rsid w:val="00EE0D2E"/>
    <w:rsid w:val="00EE0F5D"/>
    <w:rsid w:val="00EE106A"/>
    <w:rsid w:val="00EE10DD"/>
    <w:rsid w:val="00EE1265"/>
    <w:rsid w:val="00EE144B"/>
    <w:rsid w:val="00EE1542"/>
    <w:rsid w:val="00EE18AA"/>
    <w:rsid w:val="00EE1A3E"/>
    <w:rsid w:val="00EE1D72"/>
    <w:rsid w:val="00EE1D86"/>
    <w:rsid w:val="00EE2069"/>
    <w:rsid w:val="00EE23AC"/>
    <w:rsid w:val="00EE2CE3"/>
    <w:rsid w:val="00EE2F5B"/>
    <w:rsid w:val="00EE3065"/>
    <w:rsid w:val="00EE3879"/>
    <w:rsid w:val="00EE3E9D"/>
    <w:rsid w:val="00EE3EA3"/>
    <w:rsid w:val="00EE4670"/>
    <w:rsid w:val="00EE5933"/>
    <w:rsid w:val="00EE5C08"/>
    <w:rsid w:val="00EE5D58"/>
    <w:rsid w:val="00EE620A"/>
    <w:rsid w:val="00EE64DC"/>
    <w:rsid w:val="00EE663F"/>
    <w:rsid w:val="00EE6CA3"/>
    <w:rsid w:val="00EE71D8"/>
    <w:rsid w:val="00EE7543"/>
    <w:rsid w:val="00EE77B4"/>
    <w:rsid w:val="00EE77C8"/>
    <w:rsid w:val="00EE7867"/>
    <w:rsid w:val="00EE7A7E"/>
    <w:rsid w:val="00EE7BBD"/>
    <w:rsid w:val="00EE7DB3"/>
    <w:rsid w:val="00EE7FA7"/>
    <w:rsid w:val="00EF0352"/>
    <w:rsid w:val="00EF0724"/>
    <w:rsid w:val="00EF0F30"/>
    <w:rsid w:val="00EF1306"/>
    <w:rsid w:val="00EF1335"/>
    <w:rsid w:val="00EF1376"/>
    <w:rsid w:val="00EF1899"/>
    <w:rsid w:val="00EF1A1F"/>
    <w:rsid w:val="00EF1C1B"/>
    <w:rsid w:val="00EF1F82"/>
    <w:rsid w:val="00EF22A7"/>
    <w:rsid w:val="00EF2537"/>
    <w:rsid w:val="00EF3151"/>
    <w:rsid w:val="00EF3D14"/>
    <w:rsid w:val="00EF4006"/>
    <w:rsid w:val="00EF4671"/>
    <w:rsid w:val="00EF473E"/>
    <w:rsid w:val="00EF4BF0"/>
    <w:rsid w:val="00EF4E0E"/>
    <w:rsid w:val="00EF4F26"/>
    <w:rsid w:val="00EF50AA"/>
    <w:rsid w:val="00EF5253"/>
    <w:rsid w:val="00EF541B"/>
    <w:rsid w:val="00EF5ECF"/>
    <w:rsid w:val="00EF6106"/>
    <w:rsid w:val="00EF6382"/>
    <w:rsid w:val="00EF6880"/>
    <w:rsid w:val="00EF6D10"/>
    <w:rsid w:val="00EF6E26"/>
    <w:rsid w:val="00EF6EAF"/>
    <w:rsid w:val="00EF7067"/>
    <w:rsid w:val="00EF7193"/>
    <w:rsid w:val="00EF778F"/>
    <w:rsid w:val="00EF7D1F"/>
    <w:rsid w:val="00F0042A"/>
    <w:rsid w:val="00F008DB"/>
    <w:rsid w:val="00F01049"/>
    <w:rsid w:val="00F0136E"/>
    <w:rsid w:val="00F01586"/>
    <w:rsid w:val="00F01593"/>
    <w:rsid w:val="00F019FE"/>
    <w:rsid w:val="00F01DDD"/>
    <w:rsid w:val="00F0243F"/>
    <w:rsid w:val="00F02723"/>
    <w:rsid w:val="00F02B5F"/>
    <w:rsid w:val="00F034FA"/>
    <w:rsid w:val="00F037D9"/>
    <w:rsid w:val="00F038A5"/>
    <w:rsid w:val="00F0399E"/>
    <w:rsid w:val="00F03F2D"/>
    <w:rsid w:val="00F0482B"/>
    <w:rsid w:val="00F048A0"/>
    <w:rsid w:val="00F0518E"/>
    <w:rsid w:val="00F05C25"/>
    <w:rsid w:val="00F06725"/>
    <w:rsid w:val="00F067F1"/>
    <w:rsid w:val="00F069C7"/>
    <w:rsid w:val="00F06DE7"/>
    <w:rsid w:val="00F06F88"/>
    <w:rsid w:val="00F07939"/>
    <w:rsid w:val="00F10292"/>
    <w:rsid w:val="00F102AF"/>
    <w:rsid w:val="00F104EF"/>
    <w:rsid w:val="00F107EB"/>
    <w:rsid w:val="00F10A78"/>
    <w:rsid w:val="00F11149"/>
    <w:rsid w:val="00F1167D"/>
    <w:rsid w:val="00F119D7"/>
    <w:rsid w:val="00F1237C"/>
    <w:rsid w:val="00F12BA5"/>
    <w:rsid w:val="00F130B8"/>
    <w:rsid w:val="00F13189"/>
    <w:rsid w:val="00F13549"/>
    <w:rsid w:val="00F137F4"/>
    <w:rsid w:val="00F1389C"/>
    <w:rsid w:val="00F139A2"/>
    <w:rsid w:val="00F1471D"/>
    <w:rsid w:val="00F14A10"/>
    <w:rsid w:val="00F14D7A"/>
    <w:rsid w:val="00F14E3B"/>
    <w:rsid w:val="00F14FF9"/>
    <w:rsid w:val="00F15540"/>
    <w:rsid w:val="00F1557C"/>
    <w:rsid w:val="00F15802"/>
    <w:rsid w:val="00F159C1"/>
    <w:rsid w:val="00F165FA"/>
    <w:rsid w:val="00F169BF"/>
    <w:rsid w:val="00F16BB3"/>
    <w:rsid w:val="00F17906"/>
    <w:rsid w:val="00F17D7B"/>
    <w:rsid w:val="00F17DF0"/>
    <w:rsid w:val="00F203C1"/>
    <w:rsid w:val="00F21026"/>
    <w:rsid w:val="00F21D3E"/>
    <w:rsid w:val="00F22097"/>
    <w:rsid w:val="00F22177"/>
    <w:rsid w:val="00F2289C"/>
    <w:rsid w:val="00F22B60"/>
    <w:rsid w:val="00F22E48"/>
    <w:rsid w:val="00F22E5B"/>
    <w:rsid w:val="00F2308E"/>
    <w:rsid w:val="00F2344B"/>
    <w:rsid w:val="00F23ABA"/>
    <w:rsid w:val="00F24926"/>
    <w:rsid w:val="00F25B53"/>
    <w:rsid w:val="00F25C23"/>
    <w:rsid w:val="00F25E60"/>
    <w:rsid w:val="00F26FF5"/>
    <w:rsid w:val="00F272CD"/>
    <w:rsid w:val="00F273BA"/>
    <w:rsid w:val="00F277EF"/>
    <w:rsid w:val="00F27D9E"/>
    <w:rsid w:val="00F30455"/>
    <w:rsid w:val="00F3047A"/>
    <w:rsid w:val="00F305ED"/>
    <w:rsid w:val="00F306B1"/>
    <w:rsid w:val="00F30F24"/>
    <w:rsid w:val="00F31340"/>
    <w:rsid w:val="00F31374"/>
    <w:rsid w:val="00F317C7"/>
    <w:rsid w:val="00F31969"/>
    <w:rsid w:val="00F33337"/>
    <w:rsid w:val="00F33B46"/>
    <w:rsid w:val="00F33C6B"/>
    <w:rsid w:val="00F33CA1"/>
    <w:rsid w:val="00F33DBF"/>
    <w:rsid w:val="00F34201"/>
    <w:rsid w:val="00F34299"/>
    <w:rsid w:val="00F34913"/>
    <w:rsid w:val="00F34D2E"/>
    <w:rsid w:val="00F34D31"/>
    <w:rsid w:val="00F354B4"/>
    <w:rsid w:val="00F359B2"/>
    <w:rsid w:val="00F35B99"/>
    <w:rsid w:val="00F35EC9"/>
    <w:rsid w:val="00F35F3E"/>
    <w:rsid w:val="00F35FE4"/>
    <w:rsid w:val="00F36060"/>
    <w:rsid w:val="00F3681E"/>
    <w:rsid w:val="00F3726F"/>
    <w:rsid w:val="00F37461"/>
    <w:rsid w:val="00F37DDE"/>
    <w:rsid w:val="00F37EEA"/>
    <w:rsid w:val="00F40093"/>
    <w:rsid w:val="00F40572"/>
    <w:rsid w:val="00F40967"/>
    <w:rsid w:val="00F409A4"/>
    <w:rsid w:val="00F40A7B"/>
    <w:rsid w:val="00F40FDE"/>
    <w:rsid w:val="00F41186"/>
    <w:rsid w:val="00F415F5"/>
    <w:rsid w:val="00F42054"/>
    <w:rsid w:val="00F425BC"/>
    <w:rsid w:val="00F42829"/>
    <w:rsid w:val="00F42D66"/>
    <w:rsid w:val="00F4339B"/>
    <w:rsid w:val="00F43CED"/>
    <w:rsid w:val="00F440A7"/>
    <w:rsid w:val="00F449C8"/>
    <w:rsid w:val="00F44B29"/>
    <w:rsid w:val="00F44CC7"/>
    <w:rsid w:val="00F45103"/>
    <w:rsid w:val="00F45987"/>
    <w:rsid w:val="00F463D6"/>
    <w:rsid w:val="00F471B6"/>
    <w:rsid w:val="00F47B03"/>
    <w:rsid w:val="00F501CE"/>
    <w:rsid w:val="00F5085A"/>
    <w:rsid w:val="00F50A4F"/>
    <w:rsid w:val="00F50CAC"/>
    <w:rsid w:val="00F50F5F"/>
    <w:rsid w:val="00F51270"/>
    <w:rsid w:val="00F534C2"/>
    <w:rsid w:val="00F53544"/>
    <w:rsid w:val="00F53A43"/>
    <w:rsid w:val="00F53B87"/>
    <w:rsid w:val="00F5481F"/>
    <w:rsid w:val="00F54924"/>
    <w:rsid w:val="00F54A89"/>
    <w:rsid w:val="00F54C13"/>
    <w:rsid w:val="00F54E4E"/>
    <w:rsid w:val="00F550BE"/>
    <w:rsid w:val="00F55DEF"/>
    <w:rsid w:val="00F55FBB"/>
    <w:rsid w:val="00F5638A"/>
    <w:rsid w:val="00F56534"/>
    <w:rsid w:val="00F5665C"/>
    <w:rsid w:val="00F5674F"/>
    <w:rsid w:val="00F5685E"/>
    <w:rsid w:val="00F56AEE"/>
    <w:rsid w:val="00F56FA2"/>
    <w:rsid w:val="00F577AD"/>
    <w:rsid w:val="00F57894"/>
    <w:rsid w:val="00F57D27"/>
    <w:rsid w:val="00F6022A"/>
    <w:rsid w:val="00F602FE"/>
    <w:rsid w:val="00F60AE7"/>
    <w:rsid w:val="00F60FA6"/>
    <w:rsid w:val="00F61F2C"/>
    <w:rsid w:val="00F62090"/>
    <w:rsid w:val="00F62218"/>
    <w:rsid w:val="00F626FC"/>
    <w:rsid w:val="00F62D07"/>
    <w:rsid w:val="00F632F2"/>
    <w:rsid w:val="00F633E5"/>
    <w:rsid w:val="00F634DD"/>
    <w:rsid w:val="00F645CD"/>
    <w:rsid w:val="00F64883"/>
    <w:rsid w:val="00F6563E"/>
    <w:rsid w:val="00F656DB"/>
    <w:rsid w:val="00F657B9"/>
    <w:rsid w:val="00F6597A"/>
    <w:rsid w:val="00F65DC3"/>
    <w:rsid w:val="00F66074"/>
    <w:rsid w:val="00F66B43"/>
    <w:rsid w:val="00F66B83"/>
    <w:rsid w:val="00F671D0"/>
    <w:rsid w:val="00F67296"/>
    <w:rsid w:val="00F676BB"/>
    <w:rsid w:val="00F6779A"/>
    <w:rsid w:val="00F679FF"/>
    <w:rsid w:val="00F67E07"/>
    <w:rsid w:val="00F67FB1"/>
    <w:rsid w:val="00F7013D"/>
    <w:rsid w:val="00F70767"/>
    <w:rsid w:val="00F70889"/>
    <w:rsid w:val="00F70C89"/>
    <w:rsid w:val="00F715F0"/>
    <w:rsid w:val="00F72862"/>
    <w:rsid w:val="00F731B7"/>
    <w:rsid w:val="00F73465"/>
    <w:rsid w:val="00F735E9"/>
    <w:rsid w:val="00F73729"/>
    <w:rsid w:val="00F7372C"/>
    <w:rsid w:val="00F73C8A"/>
    <w:rsid w:val="00F73DDE"/>
    <w:rsid w:val="00F73E1A"/>
    <w:rsid w:val="00F741B6"/>
    <w:rsid w:val="00F7470F"/>
    <w:rsid w:val="00F74A28"/>
    <w:rsid w:val="00F74FE4"/>
    <w:rsid w:val="00F752C0"/>
    <w:rsid w:val="00F75E8C"/>
    <w:rsid w:val="00F76033"/>
    <w:rsid w:val="00F76613"/>
    <w:rsid w:val="00F76816"/>
    <w:rsid w:val="00F76A78"/>
    <w:rsid w:val="00F76A99"/>
    <w:rsid w:val="00F76B91"/>
    <w:rsid w:val="00F7777C"/>
    <w:rsid w:val="00F77BBC"/>
    <w:rsid w:val="00F77EE6"/>
    <w:rsid w:val="00F80805"/>
    <w:rsid w:val="00F80A64"/>
    <w:rsid w:val="00F80B48"/>
    <w:rsid w:val="00F80F48"/>
    <w:rsid w:val="00F81913"/>
    <w:rsid w:val="00F81AEF"/>
    <w:rsid w:val="00F81D8B"/>
    <w:rsid w:val="00F82065"/>
    <w:rsid w:val="00F826FB"/>
    <w:rsid w:val="00F82735"/>
    <w:rsid w:val="00F8297E"/>
    <w:rsid w:val="00F82AD5"/>
    <w:rsid w:val="00F82B7A"/>
    <w:rsid w:val="00F83105"/>
    <w:rsid w:val="00F833BF"/>
    <w:rsid w:val="00F83D26"/>
    <w:rsid w:val="00F84796"/>
    <w:rsid w:val="00F84D43"/>
    <w:rsid w:val="00F85C15"/>
    <w:rsid w:val="00F85CA1"/>
    <w:rsid w:val="00F86389"/>
    <w:rsid w:val="00F87151"/>
    <w:rsid w:val="00F871E1"/>
    <w:rsid w:val="00F904A1"/>
    <w:rsid w:val="00F92386"/>
    <w:rsid w:val="00F925F0"/>
    <w:rsid w:val="00F92644"/>
    <w:rsid w:val="00F93444"/>
    <w:rsid w:val="00F936C2"/>
    <w:rsid w:val="00F9384A"/>
    <w:rsid w:val="00F93AEE"/>
    <w:rsid w:val="00F93D5F"/>
    <w:rsid w:val="00F94100"/>
    <w:rsid w:val="00F941FE"/>
    <w:rsid w:val="00F95EC6"/>
    <w:rsid w:val="00F965D2"/>
    <w:rsid w:val="00F96A60"/>
    <w:rsid w:val="00F96E9D"/>
    <w:rsid w:val="00F96EC2"/>
    <w:rsid w:val="00F96F26"/>
    <w:rsid w:val="00F973D5"/>
    <w:rsid w:val="00F97AAE"/>
    <w:rsid w:val="00F97D78"/>
    <w:rsid w:val="00F97E29"/>
    <w:rsid w:val="00FA041C"/>
    <w:rsid w:val="00FA045F"/>
    <w:rsid w:val="00FA141B"/>
    <w:rsid w:val="00FA199D"/>
    <w:rsid w:val="00FA21E3"/>
    <w:rsid w:val="00FA3C50"/>
    <w:rsid w:val="00FA3C73"/>
    <w:rsid w:val="00FA41BB"/>
    <w:rsid w:val="00FA42C8"/>
    <w:rsid w:val="00FA4BD2"/>
    <w:rsid w:val="00FA512E"/>
    <w:rsid w:val="00FA5ABD"/>
    <w:rsid w:val="00FA5E5A"/>
    <w:rsid w:val="00FA5E8B"/>
    <w:rsid w:val="00FA5F17"/>
    <w:rsid w:val="00FA61CE"/>
    <w:rsid w:val="00FA635D"/>
    <w:rsid w:val="00FA682A"/>
    <w:rsid w:val="00FA6EA6"/>
    <w:rsid w:val="00FA7080"/>
    <w:rsid w:val="00FA77F6"/>
    <w:rsid w:val="00FB01AF"/>
    <w:rsid w:val="00FB0344"/>
    <w:rsid w:val="00FB13B1"/>
    <w:rsid w:val="00FB166E"/>
    <w:rsid w:val="00FB231A"/>
    <w:rsid w:val="00FB2454"/>
    <w:rsid w:val="00FB2867"/>
    <w:rsid w:val="00FB2F39"/>
    <w:rsid w:val="00FB2FC5"/>
    <w:rsid w:val="00FB31C7"/>
    <w:rsid w:val="00FB379B"/>
    <w:rsid w:val="00FB3873"/>
    <w:rsid w:val="00FB3F1F"/>
    <w:rsid w:val="00FB4091"/>
    <w:rsid w:val="00FB41E9"/>
    <w:rsid w:val="00FB4363"/>
    <w:rsid w:val="00FB44A3"/>
    <w:rsid w:val="00FB4D91"/>
    <w:rsid w:val="00FB508F"/>
    <w:rsid w:val="00FB58A6"/>
    <w:rsid w:val="00FB60EF"/>
    <w:rsid w:val="00FB6566"/>
    <w:rsid w:val="00FB6BE5"/>
    <w:rsid w:val="00FB7713"/>
    <w:rsid w:val="00FC01E8"/>
    <w:rsid w:val="00FC084B"/>
    <w:rsid w:val="00FC08D1"/>
    <w:rsid w:val="00FC0AF3"/>
    <w:rsid w:val="00FC0FE1"/>
    <w:rsid w:val="00FC1148"/>
    <w:rsid w:val="00FC157A"/>
    <w:rsid w:val="00FC1A51"/>
    <w:rsid w:val="00FC23C4"/>
    <w:rsid w:val="00FC286D"/>
    <w:rsid w:val="00FC2C59"/>
    <w:rsid w:val="00FC2D7E"/>
    <w:rsid w:val="00FC2FAB"/>
    <w:rsid w:val="00FC3045"/>
    <w:rsid w:val="00FC3644"/>
    <w:rsid w:val="00FC371D"/>
    <w:rsid w:val="00FC373A"/>
    <w:rsid w:val="00FC3D6E"/>
    <w:rsid w:val="00FC41C7"/>
    <w:rsid w:val="00FC42C2"/>
    <w:rsid w:val="00FC4D03"/>
    <w:rsid w:val="00FC51CE"/>
    <w:rsid w:val="00FC5354"/>
    <w:rsid w:val="00FC5393"/>
    <w:rsid w:val="00FC5487"/>
    <w:rsid w:val="00FC5BBF"/>
    <w:rsid w:val="00FC5BE9"/>
    <w:rsid w:val="00FC6070"/>
    <w:rsid w:val="00FC6629"/>
    <w:rsid w:val="00FC71D0"/>
    <w:rsid w:val="00FC75FF"/>
    <w:rsid w:val="00FC7717"/>
    <w:rsid w:val="00FC780D"/>
    <w:rsid w:val="00FC7866"/>
    <w:rsid w:val="00FC7B8C"/>
    <w:rsid w:val="00FC7D9C"/>
    <w:rsid w:val="00FD02DF"/>
    <w:rsid w:val="00FD0404"/>
    <w:rsid w:val="00FD07AC"/>
    <w:rsid w:val="00FD0A25"/>
    <w:rsid w:val="00FD0C40"/>
    <w:rsid w:val="00FD0E48"/>
    <w:rsid w:val="00FD0FC5"/>
    <w:rsid w:val="00FD1339"/>
    <w:rsid w:val="00FD1371"/>
    <w:rsid w:val="00FD1615"/>
    <w:rsid w:val="00FD1FC2"/>
    <w:rsid w:val="00FD206F"/>
    <w:rsid w:val="00FD29AD"/>
    <w:rsid w:val="00FD2C36"/>
    <w:rsid w:val="00FD311E"/>
    <w:rsid w:val="00FD347A"/>
    <w:rsid w:val="00FD355C"/>
    <w:rsid w:val="00FD3A1B"/>
    <w:rsid w:val="00FD3C21"/>
    <w:rsid w:val="00FD3CB3"/>
    <w:rsid w:val="00FD42A7"/>
    <w:rsid w:val="00FD441F"/>
    <w:rsid w:val="00FD489F"/>
    <w:rsid w:val="00FD553D"/>
    <w:rsid w:val="00FD57AA"/>
    <w:rsid w:val="00FD601E"/>
    <w:rsid w:val="00FD7181"/>
    <w:rsid w:val="00FD74D7"/>
    <w:rsid w:val="00FD7C66"/>
    <w:rsid w:val="00FE01A3"/>
    <w:rsid w:val="00FE0502"/>
    <w:rsid w:val="00FE07EF"/>
    <w:rsid w:val="00FE0C95"/>
    <w:rsid w:val="00FE12CD"/>
    <w:rsid w:val="00FE174E"/>
    <w:rsid w:val="00FE189E"/>
    <w:rsid w:val="00FE2A3D"/>
    <w:rsid w:val="00FE2C1F"/>
    <w:rsid w:val="00FE2DAA"/>
    <w:rsid w:val="00FE3A8B"/>
    <w:rsid w:val="00FE3B5B"/>
    <w:rsid w:val="00FE41B6"/>
    <w:rsid w:val="00FE47CE"/>
    <w:rsid w:val="00FE5132"/>
    <w:rsid w:val="00FE5565"/>
    <w:rsid w:val="00FE585C"/>
    <w:rsid w:val="00FE5CE2"/>
    <w:rsid w:val="00FE6349"/>
    <w:rsid w:val="00FE639A"/>
    <w:rsid w:val="00FE6DAC"/>
    <w:rsid w:val="00FE736A"/>
    <w:rsid w:val="00FE7601"/>
    <w:rsid w:val="00FE7615"/>
    <w:rsid w:val="00FE769B"/>
    <w:rsid w:val="00FE7C8F"/>
    <w:rsid w:val="00FE7CC5"/>
    <w:rsid w:val="00FE7DC8"/>
    <w:rsid w:val="00FE7FF6"/>
    <w:rsid w:val="00FF05C3"/>
    <w:rsid w:val="00FF0904"/>
    <w:rsid w:val="00FF0ABB"/>
    <w:rsid w:val="00FF0AEE"/>
    <w:rsid w:val="00FF0FF7"/>
    <w:rsid w:val="00FF1271"/>
    <w:rsid w:val="00FF1666"/>
    <w:rsid w:val="00FF1DC0"/>
    <w:rsid w:val="00FF201A"/>
    <w:rsid w:val="00FF2201"/>
    <w:rsid w:val="00FF2320"/>
    <w:rsid w:val="00FF23D5"/>
    <w:rsid w:val="00FF326C"/>
    <w:rsid w:val="00FF3445"/>
    <w:rsid w:val="00FF3584"/>
    <w:rsid w:val="00FF394E"/>
    <w:rsid w:val="00FF3AF7"/>
    <w:rsid w:val="00FF3B80"/>
    <w:rsid w:val="00FF4166"/>
    <w:rsid w:val="00FF4226"/>
    <w:rsid w:val="00FF4263"/>
    <w:rsid w:val="00FF4AF0"/>
    <w:rsid w:val="00FF4B81"/>
    <w:rsid w:val="00FF4CFF"/>
    <w:rsid w:val="00FF4E43"/>
    <w:rsid w:val="00FF529B"/>
    <w:rsid w:val="00FF59BD"/>
    <w:rsid w:val="00FF5A4C"/>
    <w:rsid w:val="00FF5D1F"/>
    <w:rsid w:val="00FF60D7"/>
    <w:rsid w:val="00FF6817"/>
    <w:rsid w:val="00FF73CA"/>
    <w:rsid w:val="00FF7430"/>
    <w:rsid w:val="00FF744D"/>
    <w:rsid w:val="00FF75A0"/>
    <w:rsid w:val="00FF75BB"/>
    <w:rsid w:val="00FF77B0"/>
    <w:rsid w:val="00FF7F2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C3E6BE3"/>
  <w15:docId w15:val="{E2B0B933-101F-4057-B70E-1B4E1B9A6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_tradnl" w:eastAsia="es-ES_tradn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105F"/>
    <w:pPr>
      <w:jc w:val="both"/>
    </w:pPr>
    <w:rPr>
      <w:lang w:eastAsia="es-ES"/>
    </w:rPr>
  </w:style>
  <w:style w:type="paragraph" w:styleId="Ttulo1">
    <w:name w:val="heading 1"/>
    <w:basedOn w:val="Normal"/>
    <w:next w:val="Normal"/>
    <w:qFormat/>
    <w:rsid w:val="0008105F"/>
    <w:pPr>
      <w:keepNext/>
      <w:jc w:val="center"/>
      <w:outlineLvl w:val="0"/>
    </w:pPr>
    <w:rPr>
      <w:rFonts w:ascii="Arial" w:hAnsi="Arial" w:cs="Arial"/>
      <w:bCs/>
      <w:sz w:val="24"/>
      <w:szCs w:val="24"/>
    </w:rPr>
  </w:style>
  <w:style w:type="paragraph" w:styleId="Ttulo2">
    <w:name w:val="heading 2"/>
    <w:basedOn w:val="Normal"/>
    <w:next w:val="Normal"/>
    <w:qFormat/>
    <w:rsid w:val="0008105F"/>
    <w:pPr>
      <w:keepNext/>
      <w:outlineLvl w:val="1"/>
    </w:pPr>
    <w:rPr>
      <w:rFonts w:ascii="Arial" w:hAnsi="Arial"/>
      <w:b/>
      <w:sz w:val="24"/>
    </w:rPr>
  </w:style>
  <w:style w:type="paragraph" w:styleId="Ttulo3">
    <w:name w:val="heading 3"/>
    <w:basedOn w:val="Normal"/>
    <w:next w:val="Normal"/>
    <w:qFormat/>
    <w:rsid w:val="0008105F"/>
    <w:pPr>
      <w:keepNext/>
      <w:jc w:val="center"/>
      <w:outlineLvl w:val="2"/>
    </w:pPr>
    <w:rPr>
      <w:rFonts w:ascii="Arial" w:hAnsi="Arial" w:cs="Arial"/>
      <w:b/>
      <w:sz w:val="24"/>
      <w:szCs w:val="24"/>
    </w:rPr>
  </w:style>
  <w:style w:type="paragraph" w:styleId="Ttulo4">
    <w:name w:val="heading 4"/>
    <w:basedOn w:val="Normal"/>
    <w:next w:val="Normal"/>
    <w:qFormat/>
    <w:rsid w:val="0008105F"/>
    <w:pPr>
      <w:keepNext/>
      <w:outlineLvl w:val="3"/>
    </w:pPr>
    <w:rPr>
      <w:rFonts w:ascii="Arial" w:hAnsi="Arial"/>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semiHidden/>
    <w:rsid w:val="0008105F"/>
    <w:pPr>
      <w:tabs>
        <w:tab w:val="center" w:pos="4252"/>
        <w:tab w:val="right" w:pos="8504"/>
      </w:tabs>
    </w:pPr>
  </w:style>
  <w:style w:type="paragraph" w:styleId="Piedepgina">
    <w:name w:val="footer"/>
    <w:basedOn w:val="Normal"/>
    <w:link w:val="PiedepginaCar"/>
    <w:uiPriority w:val="99"/>
    <w:rsid w:val="0008105F"/>
    <w:pPr>
      <w:tabs>
        <w:tab w:val="center" w:pos="4252"/>
        <w:tab w:val="right" w:pos="8504"/>
      </w:tabs>
    </w:pPr>
  </w:style>
  <w:style w:type="character" w:customStyle="1" w:styleId="PiedepginaCar">
    <w:name w:val="Pie de página Car"/>
    <w:basedOn w:val="Fuentedeprrafopredeter"/>
    <w:link w:val="Piedepgina"/>
    <w:uiPriority w:val="99"/>
    <w:rsid w:val="00C76576"/>
    <w:rPr>
      <w:lang w:val="es-ES_tradnl" w:eastAsia="es-ES" w:bidi="ar-SA"/>
    </w:rPr>
  </w:style>
  <w:style w:type="paragraph" w:styleId="Textoindependiente2">
    <w:name w:val="Body Text 2"/>
    <w:basedOn w:val="Normal"/>
    <w:rsid w:val="0008105F"/>
    <w:rPr>
      <w:rFonts w:ascii="Arial" w:hAnsi="Arial"/>
      <w:sz w:val="24"/>
    </w:rPr>
  </w:style>
  <w:style w:type="character" w:styleId="Hipervnculo">
    <w:name w:val="Hyperlink"/>
    <w:basedOn w:val="Fuentedeprrafopredeter"/>
    <w:uiPriority w:val="99"/>
    <w:qFormat/>
    <w:rsid w:val="0008105F"/>
    <w:rPr>
      <w:color w:val="0000FF"/>
      <w:u w:val="single"/>
    </w:rPr>
  </w:style>
  <w:style w:type="paragraph" w:styleId="Textodeglobo">
    <w:name w:val="Balloon Text"/>
    <w:basedOn w:val="Normal"/>
    <w:link w:val="TextodegloboCar"/>
    <w:uiPriority w:val="99"/>
    <w:semiHidden/>
    <w:unhideWhenUsed/>
    <w:rsid w:val="00FB60EF"/>
    <w:rPr>
      <w:rFonts w:ascii="Tahoma" w:hAnsi="Tahoma" w:cs="Tahoma"/>
      <w:sz w:val="16"/>
      <w:szCs w:val="16"/>
    </w:rPr>
  </w:style>
  <w:style w:type="character" w:customStyle="1" w:styleId="TextodegloboCar">
    <w:name w:val="Texto de globo Car"/>
    <w:basedOn w:val="Fuentedeprrafopredeter"/>
    <w:link w:val="Textodeglobo"/>
    <w:uiPriority w:val="99"/>
    <w:semiHidden/>
    <w:rsid w:val="00FB60EF"/>
    <w:rPr>
      <w:rFonts w:ascii="Tahoma" w:hAnsi="Tahoma" w:cs="Tahoma"/>
      <w:sz w:val="16"/>
      <w:szCs w:val="16"/>
      <w:lang w:eastAsia="es-ES"/>
    </w:rPr>
  </w:style>
  <w:style w:type="table" w:styleId="Tablaconcuadrcula">
    <w:name w:val="Table Grid"/>
    <w:basedOn w:val="Tablanormal"/>
    <w:uiPriority w:val="39"/>
    <w:rsid w:val="001901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independiente">
    <w:name w:val="Body Text"/>
    <w:basedOn w:val="Normal"/>
    <w:link w:val="TextoindependienteCar"/>
    <w:rsid w:val="003B6222"/>
    <w:pPr>
      <w:spacing w:after="120"/>
    </w:pPr>
  </w:style>
  <w:style w:type="character" w:customStyle="1" w:styleId="TextoindependienteCar">
    <w:name w:val="Texto independiente Car"/>
    <w:basedOn w:val="Fuentedeprrafopredeter"/>
    <w:link w:val="Textoindependiente"/>
    <w:rsid w:val="003B6222"/>
    <w:rPr>
      <w:lang w:val="es-ES_tradnl" w:eastAsia="es-ES"/>
    </w:rPr>
  </w:style>
  <w:style w:type="paragraph" w:styleId="Prrafodelista">
    <w:name w:val="List Paragraph"/>
    <w:basedOn w:val="Normal"/>
    <w:uiPriority w:val="34"/>
    <w:qFormat/>
    <w:rsid w:val="003B6222"/>
    <w:pPr>
      <w:ind w:left="720"/>
      <w:contextualSpacing/>
    </w:pPr>
  </w:style>
  <w:style w:type="paragraph" w:customStyle="1" w:styleId="Default">
    <w:name w:val="Default"/>
    <w:rsid w:val="00836387"/>
    <w:pPr>
      <w:autoSpaceDE w:val="0"/>
      <w:autoSpaceDN w:val="0"/>
      <w:adjustRightInd w:val="0"/>
    </w:pPr>
    <w:rPr>
      <w:rFonts w:ascii="Arial" w:eastAsiaTheme="minorHAnsi" w:hAnsi="Arial" w:cs="Arial"/>
      <w:color w:val="000000"/>
      <w:sz w:val="24"/>
      <w:szCs w:val="24"/>
      <w:lang w:val="es-ES" w:eastAsia="en-US"/>
    </w:rPr>
  </w:style>
  <w:style w:type="character" w:styleId="Hipervnculovisitado">
    <w:name w:val="FollowedHyperlink"/>
    <w:basedOn w:val="Fuentedeprrafopredeter"/>
    <w:uiPriority w:val="99"/>
    <w:semiHidden/>
    <w:unhideWhenUsed/>
    <w:rsid w:val="007821D8"/>
    <w:rPr>
      <w:color w:val="800080"/>
      <w:u w:val="single"/>
    </w:rPr>
  </w:style>
  <w:style w:type="paragraph" w:customStyle="1" w:styleId="xl65">
    <w:name w:val="xl65"/>
    <w:basedOn w:val="Normal"/>
    <w:rsid w:val="007821D8"/>
    <w:pPr>
      <w:spacing w:before="100" w:beforeAutospacing="1" w:after="100" w:afterAutospacing="1"/>
      <w:jc w:val="center"/>
      <w:textAlignment w:val="center"/>
    </w:pPr>
    <w:rPr>
      <w:rFonts w:ascii="Arial" w:hAnsi="Arial" w:cs="Arial"/>
      <w:sz w:val="16"/>
      <w:szCs w:val="16"/>
      <w:lang w:val="es-CO" w:eastAsia="es-CO"/>
    </w:rPr>
  </w:style>
  <w:style w:type="paragraph" w:customStyle="1" w:styleId="xl66">
    <w:name w:val="xl66"/>
    <w:basedOn w:val="Normal"/>
    <w:rsid w:val="007821D8"/>
    <w:pPr>
      <w:spacing w:before="100" w:beforeAutospacing="1" w:after="100" w:afterAutospacing="1"/>
      <w:jc w:val="left"/>
    </w:pPr>
    <w:rPr>
      <w:rFonts w:ascii="Arial" w:hAnsi="Arial" w:cs="Arial"/>
      <w:sz w:val="16"/>
      <w:szCs w:val="16"/>
      <w:lang w:val="es-CO" w:eastAsia="es-CO"/>
    </w:rPr>
  </w:style>
  <w:style w:type="paragraph" w:customStyle="1" w:styleId="xl67">
    <w:name w:val="xl67"/>
    <w:basedOn w:val="Normal"/>
    <w:rsid w:val="007821D8"/>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cs="Arial"/>
      <w:b/>
      <w:bCs/>
      <w:sz w:val="16"/>
      <w:szCs w:val="16"/>
      <w:lang w:val="es-CO" w:eastAsia="es-CO"/>
    </w:rPr>
  </w:style>
  <w:style w:type="paragraph" w:customStyle="1" w:styleId="xl68">
    <w:name w:val="xl68"/>
    <w:basedOn w:val="Normal"/>
    <w:rsid w:val="007821D8"/>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cs="Arial"/>
      <w:b/>
      <w:bCs/>
      <w:sz w:val="16"/>
      <w:szCs w:val="16"/>
      <w:lang w:val="es-CO" w:eastAsia="es-CO"/>
    </w:rPr>
  </w:style>
  <w:style w:type="paragraph" w:customStyle="1" w:styleId="xl69">
    <w:name w:val="xl69"/>
    <w:basedOn w:val="Normal"/>
    <w:rsid w:val="007821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es-CO" w:eastAsia="es-CO"/>
    </w:rPr>
  </w:style>
  <w:style w:type="paragraph" w:customStyle="1" w:styleId="xl70">
    <w:name w:val="xl70"/>
    <w:basedOn w:val="Normal"/>
    <w:rsid w:val="007821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es-CO" w:eastAsia="es-CO"/>
    </w:rPr>
  </w:style>
  <w:style w:type="paragraph" w:customStyle="1" w:styleId="xl71">
    <w:name w:val="xl71"/>
    <w:basedOn w:val="Normal"/>
    <w:rsid w:val="007821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es-CO" w:eastAsia="es-CO"/>
    </w:rPr>
  </w:style>
  <w:style w:type="paragraph" w:customStyle="1" w:styleId="xl72">
    <w:name w:val="xl72"/>
    <w:basedOn w:val="Normal"/>
    <w:rsid w:val="007821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es-CO" w:eastAsia="es-CO"/>
    </w:rPr>
  </w:style>
  <w:style w:type="paragraph" w:customStyle="1" w:styleId="xl73">
    <w:name w:val="xl73"/>
    <w:basedOn w:val="Normal"/>
    <w:rsid w:val="007821D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lang w:val="es-CO" w:eastAsia="es-CO"/>
    </w:rPr>
  </w:style>
  <w:style w:type="paragraph" w:customStyle="1" w:styleId="xl74">
    <w:name w:val="xl74"/>
    <w:basedOn w:val="Normal"/>
    <w:rsid w:val="007821D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lang w:val="es-CO" w:eastAsia="es-CO"/>
    </w:rPr>
  </w:style>
  <w:style w:type="paragraph" w:customStyle="1" w:styleId="xl75">
    <w:name w:val="xl75"/>
    <w:basedOn w:val="Normal"/>
    <w:rsid w:val="007821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lang w:val="es-CO" w:eastAsia="es-CO"/>
    </w:rPr>
  </w:style>
  <w:style w:type="paragraph" w:customStyle="1" w:styleId="xl76">
    <w:name w:val="xl76"/>
    <w:basedOn w:val="Normal"/>
    <w:rsid w:val="007821D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6"/>
      <w:szCs w:val="16"/>
      <w:lang w:val="es-CO" w:eastAsia="es-CO"/>
    </w:rPr>
  </w:style>
  <w:style w:type="paragraph" w:customStyle="1" w:styleId="xl77">
    <w:name w:val="xl77"/>
    <w:basedOn w:val="Normal"/>
    <w:rsid w:val="007821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val="es-CO" w:eastAsia="es-CO"/>
    </w:rPr>
  </w:style>
  <w:style w:type="paragraph" w:customStyle="1" w:styleId="xl78">
    <w:name w:val="xl78"/>
    <w:basedOn w:val="Normal"/>
    <w:rsid w:val="007821D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6"/>
      <w:szCs w:val="16"/>
      <w:lang w:val="es-CO" w:eastAsia="es-CO"/>
    </w:rPr>
  </w:style>
  <w:style w:type="paragraph" w:customStyle="1" w:styleId="xl79">
    <w:name w:val="xl79"/>
    <w:basedOn w:val="Normal"/>
    <w:rsid w:val="007821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val="es-CO" w:eastAsia="es-CO"/>
    </w:rPr>
  </w:style>
  <w:style w:type="paragraph" w:customStyle="1" w:styleId="xl80">
    <w:name w:val="xl80"/>
    <w:basedOn w:val="Normal"/>
    <w:rsid w:val="007821D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6"/>
      <w:szCs w:val="16"/>
      <w:lang w:val="es-CO" w:eastAsia="es-CO"/>
    </w:rPr>
  </w:style>
  <w:style w:type="paragraph" w:customStyle="1" w:styleId="xl81">
    <w:name w:val="xl81"/>
    <w:basedOn w:val="Normal"/>
    <w:rsid w:val="007821D8"/>
    <w:pPr>
      <w:spacing w:before="100" w:beforeAutospacing="1" w:after="100" w:afterAutospacing="1"/>
      <w:jc w:val="center"/>
      <w:textAlignment w:val="center"/>
    </w:pPr>
    <w:rPr>
      <w:rFonts w:ascii="Arial" w:hAnsi="Arial" w:cs="Arial"/>
      <w:sz w:val="16"/>
      <w:szCs w:val="16"/>
      <w:lang w:val="es-CO" w:eastAsia="es-CO"/>
    </w:rPr>
  </w:style>
  <w:style w:type="paragraph" w:customStyle="1" w:styleId="xl82">
    <w:name w:val="xl82"/>
    <w:basedOn w:val="Normal"/>
    <w:rsid w:val="007821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val="es-CO" w:eastAsia="es-CO"/>
    </w:rPr>
  </w:style>
  <w:style w:type="paragraph" w:customStyle="1" w:styleId="xl83">
    <w:name w:val="xl83"/>
    <w:basedOn w:val="Normal"/>
    <w:rsid w:val="007821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val="es-CO" w:eastAsia="es-CO"/>
    </w:rPr>
  </w:style>
  <w:style w:type="paragraph" w:customStyle="1" w:styleId="xl84">
    <w:name w:val="xl84"/>
    <w:basedOn w:val="Normal"/>
    <w:rsid w:val="007821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Arial" w:hAnsi="Arial" w:cs="Arial"/>
      <w:sz w:val="16"/>
      <w:szCs w:val="16"/>
      <w:lang w:val="es-CO" w:eastAsia="es-CO"/>
    </w:rPr>
  </w:style>
  <w:style w:type="paragraph" w:customStyle="1" w:styleId="xl85">
    <w:name w:val="xl85"/>
    <w:basedOn w:val="Normal"/>
    <w:rsid w:val="007821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hAnsi="Arial" w:cs="Arial"/>
      <w:sz w:val="16"/>
      <w:szCs w:val="16"/>
      <w:lang w:val="es-CO" w:eastAsia="es-CO"/>
    </w:rPr>
  </w:style>
  <w:style w:type="paragraph" w:customStyle="1" w:styleId="xl86">
    <w:name w:val="xl86"/>
    <w:basedOn w:val="Normal"/>
    <w:rsid w:val="007821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hAnsi="Arial" w:cs="Arial"/>
      <w:sz w:val="16"/>
      <w:szCs w:val="16"/>
      <w:lang w:val="es-CO" w:eastAsia="es-CO"/>
    </w:rPr>
  </w:style>
  <w:style w:type="paragraph" w:customStyle="1" w:styleId="xl87">
    <w:name w:val="xl87"/>
    <w:basedOn w:val="Normal"/>
    <w:rsid w:val="007821D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sz w:val="16"/>
      <w:szCs w:val="16"/>
      <w:lang w:val="es-CO" w:eastAsia="es-CO"/>
    </w:rPr>
  </w:style>
  <w:style w:type="paragraph" w:customStyle="1" w:styleId="xl88">
    <w:name w:val="xl88"/>
    <w:basedOn w:val="Normal"/>
    <w:rsid w:val="007821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hAnsi="Arial" w:cs="Arial"/>
      <w:sz w:val="16"/>
      <w:szCs w:val="16"/>
      <w:lang w:val="es-CO" w:eastAsia="es-CO"/>
    </w:rPr>
  </w:style>
  <w:style w:type="paragraph" w:customStyle="1" w:styleId="xl89">
    <w:name w:val="xl89"/>
    <w:basedOn w:val="Normal"/>
    <w:rsid w:val="007821D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sz w:val="16"/>
      <w:szCs w:val="16"/>
      <w:lang w:val="es-CO" w:eastAsia="es-CO"/>
    </w:rPr>
  </w:style>
  <w:style w:type="paragraph" w:customStyle="1" w:styleId="xl90">
    <w:name w:val="xl90"/>
    <w:basedOn w:val="Normal"/>
    <w:rsid w:val="007821D8"/>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sz w:val="16"/>
      <w:szCs w:val="16"/>
      <w:lang w:val="es-CO" w:eastAsia="es-CO"/>
    </w:rPr>
  </w:style>
  <w:style w:type="paragraph" w:customStyle="1" w:styleId="xl91">
    <w:name w:val="xl91"/>
    <w:basedOn w:val="Normal"/>
    <w:rsid w:val="007821D8"/>
    <w:pPr>
      <w:pBdr>
        <w:top w:val="single" w:sz="4" w:space="0" w:color="auto"/>
        <w:bottom w:val="single" w:sz="4" w:space="0" w:color="auto"/>
      </w:pBdr>
      <w:spacing w:before="100" w:beforeAutospacing="1" w:after="100" w:afterAutospacing="1"/>
      <w:jc w:val="center"/>
      <w:textAlignment w:val="center"/>
    </w:pPr>
    <w:rPr>
      <w:rFonts w:ascii="Arial" w:hAnsi="Arial" w:cs="Arial"/>
      <w:b/>
      <w:bCs/>
      <w:sz w:val="16"/>
      <w:szCs w:val="16"/>
      <w:lang w:val="es-CO" w:eastAsia="es-CO"/>
    </w:rPr>
  </w:style>
  <w:style w:type="paragraph" w:customStyle="1" w:styleId="xl92">
    <w:name w:val="xl92"/>
    <w:basedOn w:val="Normal"/>
    <w:rsid w:val="007821D8"/>
    <w:pPr>
      <w:pBdr>
        <w:top w:val="single" w:sz="4" w:space="0" w:color="auto"/>
      </w:pBdr>
      <w:spacing w:before="100" w:beforeAutospacing="1" w:after="100" w:afterAutospacing="1"/>
      <w:jc w:val="center"/>
      <w:textAlignment w:val="center"/>
    </w:pPr>
    <w:rPr>
      <w:rFonts w:ascii="Arial" w:hAnsi="Arial" w:cs="Arial"/>
      <w:b/>
      <w:bCs/>
      <w:sz w:val="16"/>
      <w:szCs w:val="16"/>
      <w:lang w:val="es-CO" w:eastAsia="es-CO"/>
    </w:rPr>
  </w:style>
  <w:style w:type="paragraph" w:customStyle="1" w:styleId="xl93">
    <w:name w:val="xl93"/>
    <w:basedOn w:val="Normal"/>
    <w:rsid w:val="007821D8"/>
    <w:pPr>
      <w:spacing w:before="100" w:beforeAutospacing="1" w:after="100" w:afterAutospacing="1"/>
      <w:jc w:val="center"/>
      <w:textAlignment w:val="center"/>
    </w:pPr>
    <w:rPr>
      <w:rFonts w:ascii="Arial" w:hAnsi="Arial" w:cs="Arial"/>
      <w:b/>
      <w:bCs/>
      <w:sz w:val="16"/>
      <w:szCs w:val="16"/>
      <w:lang w:val="es-CO" w:eastAsia="es-CO"/>
    </w:rPr>
  </w:style>
  <w:style w:type="paragraph" w:customStyle="1" w:styleId="xl94">
    <w:name w:val="xl94"/>
    <w:basedOn w:val="Normal"/>
    <w:rsid w:val="007821D8"/>
    <w:pPr>
      <w:pBdr>
        <w:bottom w:val="single" w:sz="8" w:space="0" w:color="auto"/>
      </w:pBdr>
      <w:spacing w:before="100" w:beforeAutospacing="1" w:after="100" w:afterAutospacing="1"/>
      <w:jc w:val="center"/>
      <w:textAlignment w:val="center"/>
    </w:pPr>
    <w:rPr>
      <w:rFonts w:ascii="Arial" w:hAnsi="Arial" w:cs="Arial"/>
      <w:b/>
      <w:bCs/>
      <w:sz w:val="16"/>
      <w:szCs w:val="16"/>
      <w:lang w:val="es-CO" w:eastAsia="es-CO"/>
    </w:rPr>
  </w:style>
  <w:style w:type="paragraph" w:styleId="NormalWeb">
    <w:name w:val="Normal (Web)"/>
    <w:basedOn w:val="Normal"/>
    <w:uiPriority w:val="99"/>
    <w:unhideWhenUsed/>
    <w:rsid w:val="00150B6D"/>
    <w:pPr>
      <w:spacing w:before="100" w:beforeAutospacing="1" w:after="100" w:afterAutospacing="1"/>
      <w:jc w:val="left"/>
    </w:pPr>
    <w:rPr>
      <w:sz w:val="24"/>
      <w:szCs w:val="24"/>
      <w:lang w:val="es-CO" w:eastAsia="es-CO"/>
    </w:rPr>
  </w:style>
  <w:style w:type="paragraph" w:styleId="TtuloTDC">
    <w:name w:val="TOC Heading"/>
    <w:basedOn w:val="Ttulo1"/>
    <w:next w:val="Normal"/>
    <w:uiPriority w:val="39"/>
    <w:unhideWhenUsed/>
    <w:qFormat/>
    <w:rsid w:val="00BF7643"/>
    <w:pPr>
      <w:keepLines/>
      <w:spacing w:before="480" w:line="276" w:lineRule="auto"/>
      <w:jc w:val="left"/>
      <w:outlineLvl w:val="9"/>
    </w:pPr>
    <w:rPr>
      <w:rFonts w:asciiTheme="majorHAnsi" w:eastAsiaTheme="majorEastAsia" w:hAnsiTheme="majorHAnsi" w:cstheme="majorBidi"/>
      <w:b/>
      <w:color w:val="365F91" w:themeColor="accent1" w:themeShade="BF"/>
      <w:sz w:val="28"/>
      <w:szCs w:val="28"/>
      <w:lang w:val="es-CO" w:eastAsia="es-CO"/>
    </w:rPr>
  </w:style>
  <w:style w:type="paragraph" w:styleId="TDC1">
    <w:name w:val="toc 1"/>
    <w:basedOn w:val="Normal"/>
    <w:next w:val="Normal"/>
    <w:autoRedefine/>
    <w:uiPriority w:val="39"/>
    <w:unhideWhenUsed/>
    <w:rsid w:val="00BF7643"/>
    <w:pPr>
      <w:spacing w:after="100"/>
    </w:pPr>
  </w:style>
  <w:style w:type="paragraph" w:styleId="TDC2">
    <w:name w:val="toc 2"/>
    <w:basedOn w:val="Normal"/>
    <w:next w:val="Normal"/>
    <w:autoRedefine/>
    <w:uiPriority w:val="39"/>
    <w:unhideWhenUsed/>
    <w:rsid w:val="00BF7643"/>
    <w:pPr>
      <w:spacing w:after="100"/>
      <w:ind w:left="200"/>
    </w:pPr>
  </w:style>
  <w:style w:type="paragraph" w:styleId="Textonotapie">
    <w:name w:val="footnote text"/>
    <w:basedOn w:val="Normal"/>
    <w:link w:val="TextonotapieCar"/>
    <w:uiPriority w:val="99"/>
    <w:unhideWhenUsed/>
    <w:rsid w:val="00CE7B92"/>
  </w:style>
  <w:style w:type="character" w:customStyle="1" w:styleId="TextonotapieCar">
    <w:name w:val="Texto nota pie Car"/>
    <w:basedOn w:val="Fuentedeprrafopredeter"/>
    <w:link w:val="Textonotapie"/>
    <w:uiPriority w:val="99"/>
    <w:rsid w:val="00CE7B92"/>
    <w:rPr>
      <w:lang w:eastAsia="es-ES"/>
    </w:rPr>
  </w:style>
  <w:style w:type="character" w:styleId="Refdenotaalpie">
    <w:name w:val="footnote reference"/>
    <w:basedOn w:val="Fuentedeprrafopredeter"/>
    <w:unhideWhenUsed/>
    <w:rsid w:val="00CE7B92"/>
    <w:rPr>
      <w:vertAlign w:val="superscript"/>
    </w:rPr>
  </w:style>
  <w:style w:type="character" w:styleId="Refdecomentario">
    <w:name w:val="annotation reference"/>
    <w:basedOn w:val="Fuentedeprrafopredeter"/>
    <w:uiPriority w:val="99"/>
    <w:semiHidden/>
    <w:unhideWhenUsed/>
    <w:rsid w:val="00BD2607"/>
    <w:rPr>
      <w:sz w:val="16"/>
      <w:szCs w:val="16"/>
    </w:rPr>
  </w:style>
  <w:style w:type="paragraph" w:styleId="Textocomentario">
    <w:name w:val="annotation text"/>
    <w:basedOn w:val="Normal"/>
    <w:link w:val="TextocomentarioCar"/>
    <w:uiPriority w:val="99"/>
    <w:semiHidden/>
    <w:unhideWhenUsed/>
    <w:rsid w:val="00BD2607"/>
  </w:style>
  <w:style w:type="character" w:customStyle="1" w:styleId="TextocomentarioCar">
    <w:name w:val="Texto comentario Car"/>
    <w:basedOn w:val="Fuentedeprrafopredeter"/>
    <w:link w:val="Textocomentario"/>
    <w:uiPriority w:val="99"/>
    <w:semiHidden/>
    <w:rsid w:val="00BD2607"/>
    <w:rPr>
      <w:lang w:eastAsia="es-ES"/>
    </w:rPr>
  </w:style>
  <w:style w:type="paragraph" w:styleId="Asuntodelcomentario">
    <w:name w:val="annotation subject"/>
    <w:basedOn w:val="Textocomentario"/>
    <w:next w:val="Textocomentario"/>
    <w:link w:val="AsuntodelcomentarioCar"/>
    <w:uiPriority w:val="99"/>
    <w:semiHidden/>
    <w:unhideWhenUsed/>
    <w:rsid w:val="00BD2607"/>
    <w:rPr>
      <w:b/>
      <w:bCs/>
    </w:rPr>
  </w:style>
  <w:style w:type="character" w:customStyle="1" w:styleId="AsuntodelcomentarioCar">
    <w:name w:val="Asunto del comentario Car"/>
    <w:basedOn w:val="TextocomentarioCar"/>
    <w:link w:val="Asuntodelcomentario"/>
    <w:uiPriority w:val="99"/>
    <w:semiHidden/>
    <w:rsid w:val="00BD2607"/>
    <w:rPr>
      <w:b/>
      <w:bCs/>
      <w:lang w:eastAsia="es-ES"/>
    </w:rPr>
  </w:style>
  <w:style w:type="character" w:customStyle="1" w:styleId="Mencinsinresolver1">
    <w:name w:val="Mención sin resolver1"/>
    <w:basedOn w:val="Fuentedeprrafopredeter"/>
    <w:uiPriority w:val="99"/>
    <w:semiHidden/>
    <w:unhideWhenUsed/>
    <w:rsid w:val="00574F39"/>
    <w:rPr>
      <w:color w:val="808080"/>
      <w:shd w:val="clear" w:color="auto" w:fill="E6E6E6"/>
    </w:rPr>
  </w:style>
  <w:style w:type="paragraph" w:styleId="Lista">
    <w:name w:val="List"/>
    <w:basedOn w:val="Textoindependiente"/>
    <w:rsid w:val="0032026E"/>
    <w:pPr>
      <w:keepNext/>
      <w:widowControl w:val="0"/>
      <w:shd w:val="clear" w:color="auto" w:fill="FFFFFF"/>
      <w:suppressAutoHyphens/>
      <w:overflowPunct w:val="0"/>
      <w:spacing w:after="140" w:line="288" w:lineRule="auto"/>
      <w:jc w:val="left"/>
      <w:textAlignment w:val="baseline"/>
    </w:pPr>
    <w:rPr>
      <w:rFonts w:eastAsia="Arial Unicode MS" w:cs="Tahoma"/>
      <w:color w:val="00000A"/>
      <w:sz w:val="24"/>
      <w:szCs w:val="24"/>
      <w:lang w:val="es-ES" w:eastAsia="es-US"/>
    </w:rPr>
  </w:style>
  <w:style w:type="character" w:customStyle="1" w:styleId="markzrf2ey196">
    <w:name w:val="markzrf2ey196"/>
    <w:basedOn w:val="Fuentedeprrafopredeter"/>
    <w:rsid w:val="004A4072"/>
  </w:style>
  <w:style w:type="character" w:customStyle="1" w:styleId="UnresolvedMention">
    <w:name w:val="Unresolved Mention"/>
    <w:basedOn w:val="Fuentedeprrafopredeter"/>
    <w:uiPriority w:val="99"/>
    <w:semiHidden/>
    <w:unhideWhenUsed/>
    <w:rsid w:val="000675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79316">
      <w:bodyDiv w:val="1"/>
      <w:marLeft w:val="0"/>
      <w:marRight w:val="0"/>
      <w:marTop w:val="0"/>
      <w:marBottom w:val="0"/>
      <w:divBdr>
        <w:top w:val="none" w:sz="0" w:space="0" w:color="auto"/>
        <w:left w:val="none" w:sz="0" w:space="0" w:color="auto"/>
        <w:bottom w:val="none" w:sz="0" w:space="0" w:color="auto"/>
        <w:right w:val="none" w:sz="0" w:space="0" w:color="auto"/>
      </w:divBdr>
    </w:div>
    <w:div w:id="19820587">
      <w:bodyDiv w:val="1"/>
      <w:marLeft w:val="0"/>
      <w:marRight w:val="0"/>
      <w:marTop w:val="0"/>
      <w:marBottom w:val="0"/>
      <w:divBdr>
        <w:top w:val="none" w:sz="0" w:space="0" w:color="auto"/>
        <w:left w:val="none" w:sz="0" w:space="0" w:color="auto"/>
        <w:bottom w:val="none" w:sz="0" w:space="0" w:color="auto"/>
        <w:right w:val="none" w:sz="0" w:space="0" w:color="auto"/>
      </w:divBdr>
    </w:div>
    <w:div w:id="22752014">
      <w:bodyDiv w:val="1"/>
      <w:marLeft w:val="0"/>
      <w:marRight w:val="0"/>
      <w:marTop w:val="0"/>
      <w:marBottom w:val="0"/>
      <w:divBdr>
        <w:top w:val="none" w:sz="0" w:space="0" w:color="auto"/>
        <w:left w:val="none" w:sz="0" w:space="0" w:color="auto"/>
        <w:bottom w:val="none" w:sz="0" w:space="0" w:color="auto"/>
        <w:right w:val="none" w:sz="0" w:space="0" w:color="auto"/>
      </w:divBdr>
    </w:div>
    <w:div w:id="22872379">
      <w:bodyDiv w:val="1"/>
      <w:marLeft w:val="0"/>
      <w:marRight w:val="0"/>
      <w:marTop w:val="0"/>
      <w:marBottom w:val="0"/>
      <w:divBdr>
        <w:top w:val="none" w:sz="0" w:space="0" w:color="auto"/>
        <w:left w:val="none" w:sz="0" w:space="0" w:color="auto"/>
        <w:bottom w:val="none" w:sz="0" w:space="0" w:color="auto"/>
        <w:right w:val="none" w:sz="0" w:space="0" w:color="auto"/>
      </w:divBdr>
    </w:div>
    <w:div w:id="26219559">
      <w:bodyDiv w:val="1"/>
      <w:marLeft w:val="0"/>
      <w:marRight w:val="0"/>
      <w:marTop w:val="0"/>
      <w:marBottom w:val="0"/>
      <w:divBdr>
        <w:top w:val="none" w:sz="0" w:space="0" w:color="auto"/>
        <w:left w:val="none" w:sz="0" w:space="0" w:color="auto"/>
        <w:bottom w:val="none" w:sz="0" w:space="0" w:color="auto"/>
        <w:right w:val="none" w:sz="0" w:space="0" w:color="auto"/>
      </w:divBdr>
    </w:div>
    <w:div w:id="26418359">
      <w:bodyDiv w:val="1"/>
      <w:marLeft w:val="0"/>
      <w:marRight w:val="0"/>
      <w:marTop w:val="0"/>
      <w:marBottom w:val="0"/>
      <w:divBdr>
        <w:top w:val="none" w:sz="0" w:space="0" w:color="auto"/>
        <w:left w:val="none" w:sz="0" w:space="0" w:color="auto"/>
        <w:bottom w:val="none" w:sz="0" w:space="0" w:color="auto"/>
        <w:right w:val="none" w:sz="0" w:space="0" w:color="auto"/>
      </w:divBdr>
    </w:div>
    <w:div w:id="26833612">
      <w:bodyDiv w:val="1"/>
      <w:marLeft w:val="0"/>
      <w:marRight w:val="0"/>
      <w:marTop w:val="0"/>
      <w:marBottom w:val="0"/>
      <w:divBdr>
        <w:top w:val="none" w:sz="0" w:space="0" w:color="auto"/>
        <w:left w:val="none" w:sz="0" w:space="0" w:color="auto"/>
        <w:bottom w:val="none" w:sz="0" w:space="0" w:color="auto"/>
        <w:right w:val="none" w:sz="0" w:space="0" w:color="auto"/>
      </w:divBdr>
    </w:div>
    <w:div w:id="27606394">
      <w:bodyDiv w:val="1"/>
      <w:marLeft w:val="0"/>
      <w:marRight w:val="0"/>
      <w:marTop w:val="0"/>
      <w:marBottom w:val="0"/>
      <w:divBdr>
        <w:top w:val="none" w:sz="0" w:space="0" w:color="auto"/>
        <w:left w:val="none" w:sz="0" w:space="0" w:color="auto"/>
        <w:bottom w:val="none" w:sz="0" w:space="0" w:color="auto"/>
        <w:right w:val="none" w:sz="0" w:space="0" w:color="auto"/>
      </w:divBdr>
    </w:div>
    <w:div w:id="44379430">
      <w:bodyDiv w:val="1"/>
      <w:marLeft w:val="0"/>
      <w:marRight w:val="0"/>
      <w:marTop w:val="0"/>
      <w:marBottom w:val="0"/>
      <w:divBdr>
        <w:top w:val="none" w:sz="0" w:space="0" w:color="auto"/>
        <w:left w:val="none" w:sz="0" w:space="0" w:color="auto"/>
        <w:bottom w:val="none" w:sz="0" w:space="0" w:color="auto"/>
        <w:right w:val="none" w:sz="0" w:space="0" w:color="auto"/>
      </w:divBdr>
    </w:div>
    <w:div w:id="60717927">
      <w:bodyDiv w:val="1"/>
      <w:marLeft w:val="0"/>
      <w:marRight w:val="0"/>
      <w:marTop w:val="0"/>
      <w:marBottom w:val="0"/>
      <w:divBdr>
        <w:top w:val="none" w:sz="0" w:space="0" w:color="auto"/>
        <w:left w:val="none" w:sz="0" w:space="0" w:color="auto"/>
        <w:bottom w:val="none" w:sz="0" w:space="0" w:color="auto"/>
        <w:right w:val="none" w:sz="0" w:space="0" w:color="auto"/>
      </w:divBdr>
    </w:div>
    <w:div w:id="88159799">
      <w:bodyDiv w:val="1"/>
      <w:marLeft w:val="0"/>
      <w:marRight w:val="0"/>
      <w:marTop w:val="0"/>
      <w:marBottom w:val="0"/>
      <w:divBdr>
        <w:top w:val="none" w:sz="0" w:space="0" w:color="auto"/>
        <w:left w:val="none" w:sz="0" w:space="0" w:color="auto"/>
        <w:bottom w:val="none" w:sz="0" w:space="0" w:color="auto"/>
        <w:right w:val="none" w:sz="0" w:space="0" w:color="auto"/>
      </w:divBdr>
    </w:div>
    <w:div w:id="96564331">
      <w:bodyDiv w:val="1"/>
      <w:marLeft w:val="0"/>
      <w:marRight w:val="0"/>
      <w:marTop w:val="0"/>
      <w:marBottom w:val="0"/>
      <w:divBdr>
        <w:top w:val="none" w:sz="0" w:space="0" w:color="auto"/>
        <w:left w:val="none" w:sz="0" w:space="0" w:color="auto"/>
        <w:bottom w:val="none" w:sz="0" w:space="0" w:color="auto"/>
        <w:right w:val="none" w:sz="0" w:space="0" w:color="auto"/>
      </w:divBdr>
    </w:div>
    <w:div w:id="128481941">
      <w:bodyDiv w:val="1"/>
      <w:marLeft w:val="0"/>
      <w:marRight w:val="0"/>
      <w:marTop w:val="0"/>
      <w:marBottom w:val="0"/>
      <w:divBdr>
        <w:top w:val="none" w:sz="0" w:space="0" w:color="auto"/>
        <w:left w:val="none" w:sz="0" w:space="0" w:color="auto"/>
        <w:bottom w:val="none" w:sz="0" w:space="0" w:color="auto"/>
        <w:right w:val="none" w:sz="0" w:space="0" w:color="auto"/>
      </w:divBdr>
      <w:divsChild>
        <w:div w:id="1582175030">
          <w:marLeft w:val="0"/>
          <w:marRight w:val="0"/>
          <w:marTop w:val="0"/>
          <w:marBottom w:val="0"/>
          <w:divBdr>
            <w:top w:val="none" w:sz="0" w:space="0" w:color="auto"/>
            <w:left w:val="none" w:sz="0" w:space="0" w:color="auto"/>
            <w:bottom w:val="none" w:sz="0" w:space="0" w:color="auto"/>
            <w:right w:val="none" w:sz="0" w:space="0" w:color="auto"/>
          </w:divBdr>
        </w:div>
      </w:divsChild>
    </w:div>
    <w:div w:id="129203239">
      <w:bodyDiv w:val="1"/>
      <w:marLeft w:val="0"/>
      <w:marRight w:val="0"/>
      <w:marTop w:val="0"/>
      <w:marBottom w:val="0"/>
      <w:divBdr>
        <w:top w:val="none" w:sz="0" w:space="0" w:color="auto"/>
        <w:left w:val="none" w:sz="0" w:space="0" w:color="auto"/>
        <w:bottom w:val="none" w:sz="0" w:space="0" w:color="auto"/>
        <w:right w:val="none" w:sz="0" w:space="0" w:color="auto"/>
      </w:divBdr>
    </w:div>
    <w:div w:id="134687110">
      <w:bodyDiv w:val="1"/>
      <w:marLeft w:val="0"/>
      <w:marRight w:val="0"/>
      <w:marTop w:val="0"/>
      <w:marBottom w:val="0"/>
      <w:divBdr>
        <w:top w:val="none" w:sz="0" w:space="0" w:color="auto"/>
        <w:left w:val="none" w:sz="0" w:space="0" w:color="auto"/>
        <w:bottom w:val="none" w:sz="0" w:space="0" w:color="auto"/>
        <w:right w:val="none" w:sz="0" w:space="0" w:color="auto"/>
      </w:divBdr>
    </w:div>
    <w:div w:id="139540047">
      <w:bodyDiv w:val="1"/>
      <w:marLeft w:val="0"/>
      <w:marRight w:val="0"/>
      <w:marTop w:val="0"/>
      <w:marBottom w:val="0"/>
      <w:divBdr>
        <w:top w:val="none" w:sz="0" w:space="0" w:color="auto"/>
        <w:left w:val="none" w:sz="0" w:space="0" w:color="auto"/>
        <w:bottom w:val="none" w:sz="0" w:space="0" w:color="auto"/>
        <w:right w:val="none" w:sz="0" w:space="0" w:color="auto"/>
      </w:divBdr>
    </w:div>
    <w:div w:id="144052570">
      <w:bodyDiv w:val="1"/>
      <w:marLeft w:val="0"/>
      <w:marRight w:val="0"/>
      <w:marTop w:val="0"/>
      <w:marBottom w:val="0"/>
      <w:divBdr>
        <w:top w:val="none" w:sz="0" w:space="0" w:color="auto"/>
        <w:left w:val="none" w:sz="0" w:space="0" w:color="auto"/>
        <w:bottom w:val="none" w:sz="0" w:space="0" w:color="auto"/>
        <w:right w:val="none" w:sz="0" w:space="0" w:color="auto"/>
      </w:divBdr>
    </w:div>
    <w:div w:id="147215094">
      <w:bodyDiv w:val="1"/>
      <w:marLeft w:val="0"/>
      <w:marRight w:val="0"/>
      <w:marTop w:val="0"/>
      <w:marBottom w:val="0"/>
      <w:divBdr>
        <w:top w:val="none" w:sz="0" w:space="0" w:color="auto"/>
        <w:left w:val="none" w:sz="0" w:space="0" w:color="auto"/>
        <w:bottom w:val="none" w:sz="0" w:space="0" w:color="auto"/>
        <w:right w:val="none" w:sz="0" w:space="0" w:color="auto"/>
      </w:divBdr>
    </w:div>
    <w:div w:id="148255129">
      <w:bodyDiv w:val="1"/>
      <w:marLeft w:val="0"/>
      <w:marRight w:val="0"/>
      <w:marTop w:val="0"/>
      <w:marBottom w:val="0"/>
      <w:divBdr>
        <w:top w:val="none" w:sz="0" w:space="0" w:color="auto"/>
        <w:left w:val="none" w:sz="0" w:space="0" w:color="auto"/>
        <w:bottom w:val="none" w:sz="0" w:space="0" w:color="auto"/>
        <w:right w:val="none" w:sz="0" w:space="0" w:color="auto"/>
      </w:divBdr>
    </w:div>
    <w:div w:id="150146799">
      <w:bodyDiv w:val="1"/>
      <w:marLeft w:val="0"/>
      <w:marRight w:val="0"/>
      <w:marTop w:val="0"/>
      <w:marBottom w:val="0"/>
      <w:divBdr>
        <w:top w:val="none" w:sz="0" w:space="0" w:color="auto"/>
        <w:left w:val="none" w:sz="0" w:space="0" w:color="auto"/>
        <w:bottom w:val="none" w:sz="0" w:space="0" w:color="auto"/>
        <w:right w:val="none" w:sz="0" w:space="0" w:color="auto"/>
      </w:divBdr>
    </w:div>
    <w:div w:id="155079549">
      <w:bodyDiv w:val="1"/>
      <w:marLeft w:val="0"/>
      <w:marRight w:val="0"/>
      <w:marTop w:val="0"/>
      <w:marBottom w:val="0"/>
      <w:divBdr>
        <w:top w:val="none" w:sz="0" w:space="0" w:color="auto"/>
        <w:left w:val="none" w:sz="0" w:space="0" w:color="auto"/>
        <w:bottom w:val="none" w:sz="0" w:space="0" w:color="auto"/>
        <w:right w:val="none" w:sz="0" w:space="0" w:color="auto"/>
      </w:divBdr>
      <w:divsChild>
        <w:div w:id="2047829626">
          <w:marLeft w:val="0"/>
          <w:marRight w:val="0"/>
          <w:marTop w:val="0"/>
          <w:marBottom w:val="0"/>
          <w:divBdr>
            <w:top w:val="none" w:sz="0" w:space="0" w:color="auto"/>
            <w:left w:val="none" w:sz="0" w:space="0" w:color="auto"/>
            <w:bottom w:val="none" w:sz="0" w:space="0" w:color="auto"/>
            <w:right w:val="none" w:sz="0" w:space="0" w:color="auto"/>
          </w:divBdr>
          <w:divsChild>
            <w:div w:id="69573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99376">
      <w:bodyDiv w:val="1"/>
      <w:marLeft w:val="0"/>
      <w:marRight w:val="0"/>
      <w:marTop w:val="0"/>
      <w:marBottom w:val="0"/>
      <w:divBdr>
        <w:top w:val="none" w:sz="0" w:space="0" w:color="auto"/>
        <w:left w:val="none" w:sz="0" w:space="0" w:color="auto"/>
        <w:bottom w:val="none" w:sz="0" w:space="0" w:color="auto"/>
        <w:right w:val="none" w:sz="0" w:space="0" w:color="auto"/>
      </w:divBdr>
    </w:div>
    <w:div w:id="160583960">
      <w:bodyDiv w:val="1"/>
      <w:marLeft w:val="0"/>
      <w:marRight w:val="0"/>
      <w:marTop w:val="0"/>
      <w:marBottom w:val="0"/>
      <w:divBdr>
        <w:top w:val="none" w:sz="0" w:space="0" w:color="auto"/>
        <w:left w:val="none" w:sz="0" w:space="0" w:color="auto"/>
        <w:bottom w:val="none" w:sz="0" w:space="0" w:color="auto"/>
        <w:right w:val="none" w:sz="0" w:space="0" w:color="auto"/>
      </w:divBdr>
    </w:div>
    <w:div w:id="182017886">
      <w:bodyDiv w:val="1"/>
      <w:marLeft w:val="0"/>
      <w:marRight w:val="0"/>
      <w:marTop w:val="0"/>
      <w:marBottom w:val="0"/>
      <w:divBdr>
        <w:top w:val="none" w:sz="0" w:space="0" w:color="auto"/>
        <w:left w:val="none" w:sz="0" w:space="0" w:color="auto"/>
        <w:bottom w:val="none" w:sz="0" w:space="0" w:color="auto"/>
        <w:right w:val="none" w:sz="0" w:space="0" w:color="auto"/>
      </w:divBdr>
    </w:div>
    <w:div w:id="185799662">
      <w:bodyDiv w:val="1"/>
      <w:marLeft w:val="0"/>
      <w:marRight w:val="0"/>
      <w:marTop w:val="0"/>
      <w:marBottom w:val="0"/>
      <w:divBdr>
        <w:top w:val="none" w:sz="0" w:space="0" w:color="auto"/>
        <w:left w:val="none" w:sz="0" w:space="0" w:color="auto"/>
        <w:bottom w:val="none" w:sz="0" w:space="0" w:color="auto"/>
        <w:right w:val="none" w:sz="0" w:space="0" w:color="auto"/>
      </w:divBdr>
    </w:div>
    <w:div w:id="188570968">
      <w:bodyDiv w:val="1"/>
      <w:marLeft w:val="0"/>
      <w:marRight w:val="0"/>
      <w:marTop w:val="0"/>
      <w:marBottom w:val="0"/>
      <w:divBdr>
        <w:top w:val="none" w:sz="0" w:space="0" w:color="auto"/>
        <w:left w:val="none" w:sz="0" w:space="0" w:color="auto"/>
        <w:bottom w:val="none" w:sz="0" w:space="0" w:color="auto"/>
        <w:right w:val="none" w:sz="0" w:space="0" w:color="auto"/>
      </w:divBdr>
    </w:div>
    <w:div w:id="198324166">
      <w:bodyDiv w:val="1"/>
      <w:marLeft w:val="0"/>
      <w:marRight w:val="0"/>
      <w:marTop w:val="0"/>
      <w:marBottom w:val="0"/>
      <w:divBdr>
        <w:top w:val="none" w:sz="0" w:space="0" w:color="auto"/>
        <w:left w:val="none" w:sz="0" w:space="0" w:color="auto"/>
        <w:bottom w:val="none" w:sz="0" w:space="0" w:color="auto"/>
        <w:right w:val="none" w:sz="0" w:space="0" w:color="auto"/>
      </w:divBdr>
    </w:div>
    <w:div w:id="244385206">
      <w:bodyDiv w:val="1"/>
      <w:marLeft w:val="0"/>
      <w:marRight w:val="0"/>
      <w:marTop w:val="0"/>
      <w:marBottom w:val="0"/>
      <w:divBdr>
        <w:top w:val="none" w:sz="0" w:space="0" w:color="auto"/>
        <w:left w:val="none" w:sz="0" w:space="0" w:color="auto"/>
        <w:bottom w:val="none" w:sz="0" w:space="0" w:color="auto"/>
        <w:right w:val="none" w:sz="0" w:space="0" w:color="auto"/>
      </w:divBdr>
    </w:div>
    <w:div w:id="245846623">
      <w:bodyDiv w:val="1"/>
      <w:marLeft w:val="0"/>
      <w:marRight w:val="0"/>
      <w:marTop w:val="0"/>
      <w:marBottom w:val="0"/>
      <w:divBdr>
        <w:top w:val="none" w:sz="0" w:space="0" w:color="auto"/>
        <w:left w:val="none" w:sz="0" w:space="0" w:color="auto"/>
        <w:bottom w:val="none" w:sz="0" w:space="0" w:color="auto"/>
        <w:right w:val="none" w:sz="0" w:space="0" w:color="auto"/>
      </w:divBdr>
    </w:div>
    <w:div w:id="246114111">
      <w:bodyDiv w:val="1"/>
      <w:marLeft w:val="0"/>
      <w:marRight w:val="0"/>
      <w:marTop w:val="0"/>
      <w:marBottom w:val="0"/>
      <w:divBdr>
        <w:top w:val="none" w:sz="0" w:space="0" w:color="auto"/>
        <w:left w:val="none" w:sz="0" w:space="0" w:color="auto"/>
        <w:bottom w:val="none" w:sz="0" w:space="0" w:color="auto"/>
        <w:right w:val="none" w:sz="0" w:space="0" w:color="auto"/>
      </w:divBdr>
      <w:divsChild>
        <w:div w:id="1652561465">
          <w:marLeft w:val="0"/>
          <w:marRight w:val="0"/>
          <w:marTop w:val="0"/>
          <w:marBottom w:val="0"/>
          <w:divBdr>
            <w:top w:val="none" w:sz="0" w:space="0" w:color="auto"/>
            <w:left w:val="none" w:sz="0" w:space="0" w:color="auto"/>
            <w:bottom w:val="none" w:sz="0" w:space="0" w:color="auto"/>
            <w:right w:val="none" w:sz="0" w:space="0" w:color="auto"/>
          </w:divBdr>
        </w:div>
      </w:divsChild>
    </w:div>
    <w:div w:id="246884453">
      <w:bodyDiv w:val="1"/>
      <w:marLeft w:val="0"/>
      <w:marRight w:val="0"/>
      <w:marTop w:val="0"/>
      <w:marBottom w:val="0"/>
      <w:divBdr>
        <w:top w:val="none" w:sz="0" w:space="0" w:color="auto"/>
        <w:left w:val="none" w:sz="0" w:space="0" w:color="auto"/>
        <w:bottom w:val="none" w:sz="0" w:space="0" w:color="auto"/>
        <w:right w:val="none" w:sz="0" w:space="0" w:color="auto"/>
      </w:divBdr>
    </w:div>
    <w:div w:id="258955005">
      <w:bodyDiv w:val="1"/>
      <w:marLeft w:val="0"/>
      <w:marRight w:val="0"/>
      <w:marTop w:val="0"/>
      <w:marBottom w:val="0"/>
      <w:divBdr>
        <w:top w:val="none" w:sz="0" w:space="0" w:color="auto"/>
        <w:left w:val="none" w:sz="0" w:space="0" w:color="auto"/>
        <w:bottom w:val="none" w:sz="0" w:space="0" w:color="auto"/>
        <w:right w:val="none" w:sz="0" w:space="0" w:color="auto"/>
      </w:divBdr>
    </w:div>
    <w:div w:id="261452419">
      <w:bodyDiv w:val="1"/>
      <w:marLeft w:val="0"/>
      <w:marRight w:val="0"/>
      <w:marTop w:val="0"/>
      <w:marBottom w:val="0"/>
      <w:divBdr>
        <w:top w:val="none" w:sz="0" w:space="0" w:color="auto"/>
        <w:left w:val="none" w:sz="0" w:space="0" w:color="auto"/>
        <w:bottom w:val="none" w:sz="0" w:space="0" w:color="auto"/>
        <w:right w:val="none" w:sz="0" w:space="0" w:color="auto"/>
      </w:divBdr>
    </w:div>
    <w:div w:id="269315247">
      <w:bodyDiv w:val="1"/>
      <w:marLeft w:val="0"/>
      <w:marRight w:val="0"/>
      <w:marTop w:val="0"/>
      <w:marBottom w:val="0"/>
      <w:divBdr>
        <w:top w:val="none" w:sz="0" w:space="0" w:color="auto"/>
        <w:left w:val="none" w:sz="0" w:space="0" w:color="auto"/>
        <w:bottom w:val="none" w:sz="0" w:space="0" w:color="auto"/>
        <w:right w:val="none" w:sz="0" w:space="0" w:color="auto"/>
      </w:divBdr>
    </w:div>
    <w:div w:id="273906971">
      <w:bodyDiv w:val="1"/>
      <w:marLeft w:val="0"/>
      <w:marRight w:val="0"/>
      <w:marTop w:val="0"/>
      <w:marBottom w:val="0"/>
      <w:divBdr>
        <w:top w:val="none" w:sz="0" w:space="0" w:color="auto"/>
        <w:left w:val="none" w:sz="0" w:space="0" w:color="auto"/>
        <w:bottom w:val="none" w:sz="0" w:space="0" w:color="auto"/>
        <w:right w:val="none" w:sz="0" w:space="0" w:color="auto"/>
      </w:divBdr>
    </w:div>
    <w:div w:id="289021063">
      <w:bodyDiv w:val="1"/>
      <w:marLeft w:val="0"/>
      <w:marRight w:val="0"/>
      <w:marTop w:val="0"/>
      <w:marBottom w:val="0"/>
      <w:divBdr>
        <w:top w:val="none" w:sz="0" w:space="0" w:color="auto"/>
        <w:left w:val="none" w:sz="0" w:space="0" w:color="auto"/>
        <w:bottom w:val="none" w:sz="0" w:space="0" w:color="auto"/>
        <w:right w:val="none" w:sz="0" w:space="0" w:color="auto"/>
      </w:divBdr>
    </w:div>
    <w:div w:id="302004991">
      <w:bodyDiv w:val="1"/>
      <w:marLeft w:val="0"/>
      <w:marRight w:val="0"/>
      <w:marTop w:val="0"/>
      <w:marBottom w:val="0"/>
      <w:divBdr>
        <w:top w:val="none" w:sz="0" w:space="0" w:color="auto"/>
        <w:left w:val="none" w:sz="0" w:space="0" w:color="auto"/>
        <w:bottom w:val="none" w:sz="0" w:space="0" w:color="auto"/>
        <w:right w:val="none" w:sz="0" w:space="0" w:color="auto"/>
      </w:divBdr>
      <w:divsChild>
        <w:div w:id="276520870">
          <w:marLeft w:val="0"/>
          <w:marRight w:val="0"/>
          <w:marTop w:val="0"/>
          <w:marBottom w:val="0"/>
          <w:divBdr>
            <w:top w:val="none" w:sz="0" w:space="0" w:color="auto"/>
            <w:left w:val="none" w:sz="0" w:space="0" w:color="auto"/>
            <w:bottom w:val="none" w:sz="0" w:space="0" w:color="auto"/>
            <w:right w:val="none" w:sz="0" w:space="0" w:color="auto"/>
          </w:divBdr>
        </w:div>
        <w:div w:id="355274667">
          <w:marLeft w:val="0"/>
          <w:marRight w:val="0"/>
          <w:marTop w:val="0"/>
          <w:marBottom w:val="0"/>
          <w:divBdr>
            <w:top w:val="none" w:sz="0" w:space="0" w:color="auto"/>
            <w:left w:val="none" w:sz="0" w:space="0" w:color="auto"/>
            <w:bottom w:val="none" w:sz="0" w:space="0" w:color="auto"/>
            <w:right w:val="none" w:sz="0" w:space="0" w:color="auto"/>
          </w:divBdr>
        </w:div>
        <w:div w:id="631596410">
          <w:marLeft w:val="0"/>
          <w:marRight w:val="0"/>
          <w:marTop w:val="0"/>
          <w:marBottom w:val="0"/>
          <w:divBdr>
            <w:top w:val="none" w:sz="0" w:space="0" w:color="auto"/>
            <w:left w:val="none" w:sz="0" w:space="0" w:color="auto"/>
            <w:bottom w:val="none" w:sz="0" w:space="0" w:color="auto"/>
            <w:right w:val="none" w:sz="0" w:space="0" w:color="auto"/>
          </w:divBdr>
        </w:div>
      </w:divsChild>
    </w:div>
    <w:div w:id="317005115">
      <w:bodyDiv w:val="1"/>
      <w:marLeft w:val="0"/>
      <w:marRight w:val="0"/>
      <w:marTop w:val="0"/>
      <w:marBottom w:val="0"/>
      <w:divBdr>
        <w:top w:val="none" w:sz="0" w:space="0" w:color="auto"/>
        <w:left w:val="none" w:sz="0" w:space="0" w:color="auto"/>
        <w:bottom w:val="none" w:sz="0" w:space="0" w:color="auto"/>
        <w:right w:val="none" w:sz="0" w:space="0" w:color="auto"/>
      </w:divBdr>
    </w:div>
    <w:div w:id="339770792">
      <w:bodyDiv w:val="1"/>
      <w:marLeft w:val="0"/>
      <w:marRight w:val="0"/>
      <w:marTop w:val="0"/>
      <w:marBottom w:val="0"/>
      <w:divBdr>
        <w:top w:val="none" w:sz="0" w:space="0" w:color="auto"/>
        <w:left w:val="none" w:sz="0" w:space="0" w:color="auto"/>
        <w:bottom w:val="none" w:sz="0" w:space="0" w:color="auto"/>
        <w:right w:val="none" w:sz="0" w:space="0" w:color="auto"/>
      </w:divBdr>
      <w:divsChild>
        <w:div w:id="1814365175">
          <w:marLeft w:val="0"/>
          <w:marRight w:val="0"/>
          <w:marTop w:val="0"/>
          <w:marBottom w:val="0"/>
          <w:divBdr>
            <w:top w:val="none" w:sz="0" w:space="0" w:color="auto"/>
            <w:left w:val="none" w:sz="0" w:space="0" w:color="auto"/>
            <w:bottom w:val="none" w:sz="0" w:space="0" w:color="auto"/>
            <w:right w:val="none" w:sz="0" w:space="0" w:color="auto"/>
          </w:divBdr>
        </w:div>
        <w:div w:id="290669738">
          <w:marLeft w:val="0"/>
          <w:marRight w:val="0"/>
          <w:marTop w:val="0"/>
          <w:marBottom w:val="0"/>
          <w:divBdr>
            <w:top w:val="none" w:sz="0" w:space="0" w:color="auto"/>
            <w:left w:val="none" w:sz="0" w:space="0" w:color="auto"/>
            <w:bottom w:val="none" w:sz="0" w:space="0" w:color="auto"/>
            <w:right w:val="none" w:sz="0" w:space="0" w:color="auto"/>
          </w:divBdr>
        </w:div>
        <w:div w:id="1071269044">
          <w:marLeft w:val="0"/>
          <w:marRight w:val="0"/>
          <w:marTop w:val="0"/>
          <w:marBottom w:val="0"/>
          <w:divBdr>
            <w:top w:val="none" w:sz="0" w:space="0" w:color="auto"/>
            <w:left w:val="none" w:sz="0" w:space="0" w:color="auto"/>
            <w:bottom w:val="none" w:sz="0" w:space="0" w:color="auto"/>
            <w:right w:val="none" w:sz="0" w:space="0" w:color="auto"/>
          </w:divBdr>
        </w:div>
        <w:div w:id="1109011077">
          <w:marLeft w:val="0"/>
          <w:marRight w:val="0"/>
          <w:marTop w:val="0"/>
          <w:marBottom w:val="0"/>
          <w:divBdr>
            <w:top w:val="none" w:sz="0" w:space="0" w:color="auto"/>
            <w:left w:val="none" w:sz="0" w:space="0" w:color="auto"/>
            <w:bottom w:val="none" w:sz="0" w:space="0" w:color="auto"/>
            <w:right w:val="none" w:sz="0" w:space="0" w:color="auto"/>
          </w:divBdr>
        </w:div>
        <w:div w:id="1420560721">
          <w:marLeft w:val="0"/>
          <w:marRight w:val="0"/>
          <w:marTop w:val="0"/>
          <w:marBottom w:val="0"/>
          <w:divBdr>
            <w:top w:val="none" w:sz="0" w:space="0" w:color="auto"/>
            <w:left w:val="none" w:sz="0" w:space="0" w:color="auto"/>
            <w:bottom w:val="none" w:sz="0" w:space="0" w:color="auto"/>
            <w:right w:val="none" w:sz="0" w:space="0" w:color="auto"/>
          </w:divBdr>
        </w:div>
        <w:div w:id="14696227">
          <w:marLeft w:val="0"/>
          <w:marRight w:val="0"/>
          <w:marTop w:val="0"/>
          <w:marBottom w:val="0"/>
          <w:divBdr>
            <w:top w:val="none" w:sz="0" w:space="0" w:color="auto"/>
            <w:left w:val="none" w:sz="0" w:space="0" w:color="auto"/>
            <w:bottom w:val="none" w:sz="0" w:space="0" w:color="auto"/>
            <w:right w:val="none" w:sz="0" w:space="0" w:color="auto"/>
          </w:divBdr>
        </w:div>
        <w:div w:id="1202133995">
          <w:marLeft w:val="0"/>
          <w:marRight w:val="0"/>
          <w:marTop w:val="0"/>
          <w:marBottom w:val="0"/>
          <w:divBdr>
            <w:top w:val="none" w:sz="0" w:space="0" w:color="auto"/>
            <w:left w:val="none" w:sz="0" w:space="0" w:color="auto"/>
            <w:bottom w:val="none" w:sz="0" w:space="0" w:color="auto"/>
            <w:right w:val="none" w:sz="0" w:space="0" w:color="auto"/>
          </w:divBdr>
        </w:div>
        <w:div w:id="519008138">
          <w:marLeft w:val="0"/>
          <w:marRight w:val="0"/>
          <w:marTop w:val="0"/>
          <w:marBottom w:val="0"/>
          <w:divBdr>
            <w:top w:val="none" w:sz="0" w:space="0" w:color="auto"/>
            <w:left w:val="none" w:sz="0" w:space="0" w:color="auto"/>
            <w:bottom w:val="none" w:sz="0" w:space="0" w:color="auto"/>
            <w:right w:val="none" w:sz="0" w:space="0" w:color="auto"/>
          </w:divBdr>
        </w:div>
        <w:div w:id="866799492">
          <w:marLeft w:val="0"/>
          <w:marRight w:val="0"/>
          <w:marTop w:val="0"/>
          <w:marBottom w:val="0"/>
          <w:divBdr>
            <w:top w:val="none" w:sz="0" w:space="0" w:color="auto"/>
            <w:left w:val="none" w:sz="0" w:space="0" w:color="auto"/>
            <w:bottom w:val="none" w:sz="0" w:space="0" w:color="auto"/>
            <w:right w:val="none" w:sz="0" w:space="0" w:color="auto"/>
          </w:divBdr>
        </w:div>
      </w:divsChild>
    </w:div>
    <w:div w:id="342364348">
      <w:bodyDiv w:val="1"/>
      <w:marLeft w:val="0"/>
      <w:marRight w:val="0"/>
      <w:marTop w:val="0"/>
      <w:marBottom w:val="0"/>
      <w:divBdr>
        <w:top w:val="none" w:sz="0" w:space="0" w:color="auto"/>
        <w:left w:val="none" w:sz="0" w:space="0" w:color="auto"/>
        <w:bottom w:val="none" w:sz="0" w:space="0" w:color="auto"/>
        <w:right w:val="none" w:sz="0" w:space="0" w:color="auto"/>
      </w:divBdr>
    </w:div>
    <w:div w:id="364060023">
      <w:bodyDiv w:val="1"/>
      <w:marLeft w:val="0"/>
      <w:marRight w:val="0"/>
      <w:marTop w:val="0"/>
      <w:marBottom w:val="0"/>
      <w:divBdr>
        <w:top w:val="none" w:sz="0" w:space="0" w:color="auto"/>
        <w:left w:val="none" w:sz="0" w:space="0" w:color="auto"/>
        <w:bottom w:val="none" w:sz="0" w:space="0" w:color="auto"/>
        <w:right w:val="none" w:sz="0" w:space="0" w:color="auto"/>
      </w:divBdr>
    </w:div>
    <w:div w:id="377512407">
      <w:bodyDiv w:val="1"/>
      <w:marLeft w:val="0"/>
      <w:marRight w:val="0"/>
      <w:marTop w:val="0"/>
      <w:marBottom w:val="0"/>
      <w:divBdr>
        <w:top w:val="none" w:sz="0" w:space="0" w:color="auto"/>
        <w:left w:val="none" w:sz="0" w:space="0" w:color="auto"/>
        <w:bottom w:val="none" w:sz="0" w:space="0" w:color="auto"/>
        <w:right w:val="none" w:sz="0" w:space="0" w:color="auto"/>
      </w:divBdr>
    </w:div>
    <w:div w:id="388265304">
      <w:bodyDiv w:val="1"/>
      <w:marLeft w:val="0"/>
      <w:marRight w:val="0"/>
      <w:marTop w:val="0"/>
      <w:marBottom w:val="0"/>
      <w:divBdr>
        <w:top w:val="none" w:sz="0" w:space="0" w:color="auto"/>
        <w:left w:val="none" w:sz="0" w:space="0" w:color="auto"/>
        <w:bottom w:val="none" w:sz="0" w:space="0" w:color="auto"/>
        <w:right w:val="none" w:sz="0" w:space="0" w:color="auto"/>
      </w:divBdr>
    </w:div>
    <w:div w:id="391780161">
      <w:bodyDiv w:val="1"/>
      <w:marLeft w:val="0"/>
      <w:marRight w:val="0"/>
      <w:marTop w:val="0"/>
      <w:marBottom w:val="0"/>
      <w:divBdr>
        <w:top w:val="none" w:sz="0" w:space="0" w:color="auto"/>
        <w:left w:val="none" w:sz="0" w:space="0" w:color="auto"/>
        <w:bottom w:val="none" w:sz="0" w:space="0" w:color="auto"/>
        <w:right w:val="none" w:sz="0" w:space="0" w:color="auto"/>
      </w:divBdr>
    </w:div>
    <w:div w:id="392505718">
      <w:bodyDiv w:val="1"/>
      <w:marLeft w:val="0"/>
      <w:marRight w:val="0"/>
      <w:marTop w:val="0"/>
      <w:marBottom w:val="0"/>
      <w:divBdr>
        <w:top w:val="none" w:sz="0" w:space="0" w:color="auto"/>
        <w:left w:val="none" w:sz="0" w:space="0" w:color="auto"/>
        <w:bottom w:val="none" w:sz="0" w:space="0" w:color="auto"/>
        <w:right w:val="none" w:sz="0" w:space="0" w:color="auto"/>
      </w:divBdr>
    </w:div>
    <w:div w:id="399333520">
      <w:bodyDiv w:val="1"/>
      <w:marLeft w:val="0"/>
      <w:marRight w:val="0"/>
      <w:marTop w:val="0"/>
      <w:marBottom w:val="0"/>
      <w:divBdr>
        <w:top w:val="none" w:sz="0" w:space="0" w:color="auto"/>
        <w:left w:val="none" w:sz="0" w:space="0" w:color="auto"/>
        <w:bottom w:val="none" w:sz="0" w:space="0" w:color="auto"/>
        <w:right w:val="none" w:sz="0" w:space="0" w:color="auto"/>
      </w:divBdr>
    </w:div>
    <w:div w:id="407385412">
      <w:bodyDiv w:val="1"/>
      <w:marLeft w:val="0"/>
      <w:marRight w:val="0"/>
      <w:marTop w:val="0"/>
      <w:marBottom w:val="0"/>
      <w:divBdr>
        <w:top w:val="none" w:sz="0" w:space="0" w:color="auto"/>
        <w:left w:val="none" w:sz="0" w:space="0" w:color="auto"/>
        <w:bottom w:val="none" w:sz="0" w:space="0" w:color="auto"/>
        <w:right w:val="none" w:sz="0" w:space="0" w:color="auto"/>
      </w:divBdr>
    </w:div>
    <w:div w:id="410662105">
      <w:bodyDiv w:val="1"/>
      <w:marLeft w:val="0"/>
      <w:marRight w:val="0"/>
      <w:marTop w:val="0"/>
      <w:marBottom w:val="0"/>
      <w:divBdr>
        <w:top w:val="none" w:sz="0" w:space="0" w:color="auto"/>
        <w:left w:val="none" w:sz="0" w:space="0" w:color="auto"/>
        <w:bottom w:val="none" w:sz="0" w:space="0" w:color="auto"/>
        <w:right w:val="none" w:sz="0" w:space="0" w:color="auto"/>
      </w:divBdr>
    </w:div>
    <w:div w:id="441926246">
      <w:bodyDiv w:val="1"/>
      <w:marLeft w:val="0"/>
      <w:marRight w:val="0"/>
      <w:marTop w:val="0"/>
      <w:marBottom w:val="0"/>
      <w:divBdr>
        <w:top w:val="none" w:sz="0" w:space="0" w:color="auto"/>
        <w:left w:val="none" w:sz="0" w:space="0" w:color="auto"/>
        <w:bottom w:val="none" w:sz="0" w:space="0" w:color="auto"/>
        <w:right w:val="none" w:sz="0" w:space="0" w:color="auto"/>
      </w:divBdr>
    </w:div>
    <w:div w:id="443619488">
      <w:bodyDiv w:val="1"/>
      <w:marLeft w:val="0"/>
      <w:marRight w:val="0"/>
      <w:marTop w:val="0"/>
      <w:marBottom w:val="0"/>
      <w:divBdr>
        <w:top w:val="none" w:sz="0" w:space="0" w:color="auto"/>
        <w:left w:val="none" w:sz="0" w:space="0" w:color="auto"/>
        <w:bottom w:val="none" w:sz="0" w:space="0" w:color="auto"/>
        <w:right w:val="none" w:sz="0" w:space="0" w:color="auto"/>
      </w:divBdr>
    </w:div>
    <w:div w:id="457796357">
      <w:bodyDiv w:val="1"/>
      <w:marLeft w:val="0"/>
      <w:marRight w:val="0"/>
      <w:marTop w:val="0"/>
      <w:marBottom w:val="0"/>
      <w:divBdr>
        <w:top w:val="none" w:sz="0" w:space="0" w:color="auto"/>
        <w:left w:val="none" w:sz="0" w:space="0" w:color="auto"/>
        <w:bottom w:val="none" w:sz="0" w:space="0" w:color="auto"/>
        <w:right w:val="none" w:sz="0" w:space="0" w:color="auto"/>
      </w:divBdr>
      <w:divsChild>
        <w:div w:id="1627812387">
          <w:marLeft w:val="0"/>
          <w:marRight w:val="0"/>
          <w:marTop w:val="0"/>
          <w:marBottom w:val="0"/>
          <w:divBdr>
            <w:top w:val="none" w:sz="0" w:space="0" w:color="auto"/>
            <w:left w:val="none" w:sz="0" w:space="0" w:color="auto"/>
            <w:bottom w:val="none" w:sz="0" w:space="0" w:color="auto"/>
            <w:right w:val="none" w:sz="0" w:space="0" w:color="auto"/>
          </w:divBdr>
        </w:div>
        <w:div w:id="1887906603">
          <w:marLeft w:val="0"/>
          <w:marRight w:val="0"/>
          <w:marTop w:val="0"/>
          <w:marBottom w:val="0"/>
          <w:divBdr>
            <w:top w:val="none" w:sz="0" w:space="0" w:color="auto"/>
            <w:left w:val="none" w:sz="0" w:space="0" w:color="auto"/>
            <w:bottom w:val="none" w:sz="0" w:space="0" w:color="auto"/>
            <w:right w:val="none" w:sz="0" w:space="0" w:color="auto"/>
          </w:divBdr>
        </w:div>
      </w:divsChild>
    </w:div>
    <w:div w:id="459424496">
      <w:bodyDiv w:val="1"/>
      <w:marLeft w:val="0"/>
      <w:marRight w:val="0"/>
      <w:marTop w:val="0"/>
      <w:marBottom w:val="0"/>
      <w:divBdr>
        <w:top w:val="none" w:sz="0" w:space="0" w:color="auto"/>
        <w:left w:val="none" w:sz="0" w:space="0" w:color="auto"/>
        <w:bottom w:val="none" w:sz="0" w:space="0" w:color="auto"/>
        <w:right w:val="none" w:sz="0" w:space="0" w:color="auto"/>
      </w:divBdr>
    </w:div>
    <w:div w:id="463816420">
      <w:bodyDiv w:val="1"/>
      <w:marLeft w:val="0"/>
      <w:marRight w:val="0"/>
      <w:marTop w:val="0"/>
      <w:marBottom w:val="0"/>
      <w:divBdr>
        <w:top w:val="none" w:sz="0" w:space="0" w:color="auto"/>
        <w:left w:val="none" w:sz="0" w:space="0" w:color="auto"/>
        <w:bottom w:val="none" w:sz="0" w:space="0" w:color="auto"/>
        <w:right w:val="none" w:sz="0" w:space="0" w:color="auto"/>
      </w:divBdr>
    </w:div>
    <w:div w:id="464198679">
      <w:bodyDiv w:val="1"/>
      <w:marLeft w:val="0"/>
      <w:marRight w:val="0"/>
      <w:marTop w:val="0"/>
      <w:marBottom w:val="0"/>
      <w:divBdr>
        <w:top w:val="none" w:sz="0" w:space="0" w:color="auto"/>
        <w:left w:val="none" w:sz="0" w:space="0" w:color="auto"/>
        <w:bottom w:val="none" w:sz="0" w:space="0" w:color="auto"/>
        <w:right w:val="none" w:sz="0" w:space="0" w:color="auto"/>
      </w:divBdr>
    </w:div>
    <w:div w:id="469903543">
      <w:bodyDiv w:val="1"/>
      <w:marLeft w:val="0"/>
      <w:marRight w:val="0"/>
      <w:marTop w:val="0"/>
      <w:marBottom w:val="0"/>
      <w:divBdr>
        <w:top w:val="none" w:sz="0" w:space="0" w:color="auto"/>
        <w:left w:val="none" w:sz="0" w:space="0" w:color="auto"/>
        <w:bottom w:val="none" w:sz="0" w:space="0" w:color="auto"/>
        <w:right w:val="none" w:sz="0" w:space="0" w:color="auto"/>
      </w:divBdr>
    </w:div>
    <w:div w:id="506210151">
      <w:bodyDiv w:val="1"/>
      <w:marLeft w:val="0"/>
      <w:marRight w:val="0"/>
      <w:marTop w:val="0"/>
      <w:marBottom w:val="0"/>
      <w:divBdr>
        <w:top w:val="none" w:sz="0" w:space="0" w:color="auto"/>
        <w:left w:val="none" w:sz="0" w:space="0" w:color="auto"/>
        <w:bottom w:val="none" w:sz="0" w:space="0" w:color="auto"/>
        <w:right w:val="none" w:sz="0" w:space="0" w:color="auto"/>
      </w:divBdr>
    </w:div>
    <w:div w:id="508302002">
      <w:bodyDiv w:val="1"/>
      <w:marLeft w:val="0"/>
      <w:marRight w:val="0"/>
      <w:marTop w:val="0"/>
      <w:marBottom w:val="0"/>
      <w:divBdr>
        <w:top w:val="none" w:sz="0" w:space="0" w:color="auto"/>
        <w:left w:val="none" w:sz="0" w:space="0" w:color="auto"/>
        <w:bottom w:val="none" w:sz="0" w:space="0" w:color="auto"/>
        <w:right w:val="none" w:sz="0" w:space="0" w:color="auto"/>
      </w:divBdr>
    </w:div>
    <w:div w:id="525142935">
      <w:bodyDiv w:val="1"/>
      <w:marLeft w:val="0"/>
      <w:marRight w:val="0"/>
      <w:marTop w:val="0"/>
      <w:marBottom w:val="0"/>
      <w:divBdr>
        <w:top w:val="none" w:sz="0" w:space="0" w:color="auto"/>
        <w:left w:val="none" w:sz="0" w:space="0" w:color="auto"/>
        <w:bottom w:val="none" w:sz="0" w:space="0" w:color="auto"/>
        <w:right w:val="none" w:sz="0" w:space="0" w:color="auto"/>
      </w:divBdr>
    </w:div>
    <w:div w:id="530847269">
      <w:bodyDiv w:val="1"/>
      <w:marLeft w:val="0"/>
      <w:marRight w:val="0"/>
      <w:marTop w:val="0"/>
      <w:marBottom w:val="0"/>
      <w:divBdr>
        <w:top w:val="none" w:sz="0" w:space="0" w:color="auto"/>
        <w:left w:val="none" w:sz="0" w:space="0" w:color="auto"/>
        <w:bottom w:val="none" w:sz="0" w:space="0" w:color="auto"/>
        <w:right w:val="none" w:sz="0" w:space="0" w:color="auto"/>
      </w:divBdr>
      <w:divsChild>
        <w:div w:id="957637274">
          <w:marLeft w:val="0"/>
          <w:marRight w:val="0"/>
          <w:marTop w:val="0"/>
          <w:marBottom w:val="0"/>
          <w:divBdr>
            <w:top w:val="none" w:sz="0" w:space="0" w:color="auto"/>
            <w:left w:val="none" w:sz="0" w:space="0" w:color="auto"/>
            <w:bottom w:val="none" w:sz="0" w:space="0" w:color="auto"/>
            <w:right w:val="none" w:sz="0" w:space="0" w:color="auto"/>
          </w:divBdr>
        </w:div>
        <w:div w:id="1374310797">
          <w:marLeft w:val="0"/>
          <w:marRight w:val="0"/>
          <w:marTop w:val="0"/>
          <w:marBottom w:val="0"/>
          <w:divBdr>
            <w:top w:val="none" w:sz="0" w:space="0" w:color="auto"/>
            <w:left w:val="none" w:sz="0" w:space="0" w:color="auto"/>
            <w:bottom w:val="none" w:sz="0" w:space="0" w:color="auto"/>
            <w:right w:val="none" w:sz="0" w:space="0" w:color="auto"/>
          </w:divBdr>
        </w:div>
      </w:divsChild>
    </w:div>
    <w:div w:id="547763484">
      <w:bodyDiv w:val="1"/>
      <w:marLeft w:val="0"/>
      <w:marRight w:val="0"/>
      <w:marTop w:val="0"/>
      <w:marBottom w:val="0"/>
      <w:divBdr>
        <w:top w:val="none" w:sz="0" w:space="0" w:color="auto"/>
        <w:left w:val="none" w:sz="0" w:space="0" w:color="auto"/>
        <w:bottom w:val="none" w:sz="0" w:space="0" w:color="auto"/>
        <w:right w:val="none" w:sz="0" w:space="0" w:color="auto"/>
      </w:divBdr>
    </w:div>
    <w:div w:id="559830417">
      <w:bodyDiv w:val="1"/>
      <w:marLeft w:val="0"/>
      <w:marRight w:val="0"/>
      <w:marTop w:val="0"/>
      <w:marBottom w:val="0"/>
      <w:divBdr>
        <w:top w:val="none" w:sz="0" w:space="0" w:color="auto"/>
        <w:left w:val="none" w:sz="0" w:space="0" w:color="auto"/>
        <w:bottom w:val="none" w:sz="0" w:space="0" w:color="auto"/>
        <w:right w:val="none" w:sz="0" w:space="0" w:color="auto"/>
      </w:divBdr>
    </w:div>
    <w:div w:id="561985458">
      <w:bodyDiv w:val="1"/>
      <w:marLeft w:val="0"/>
      <w:marRight w:val="0"/>
      <w:marTop w:val="0"/>
      <w:marBottom w:val="0"/>
      <w:divBdr>
        <w:top w:val="none" w:sz="0" w:space="0" w:color="auto"/>
        <w:left w:val="none" w:sz="0" w:space="0" w:color="auto"/>
        <w:bottom w:val="none" w:sz="0" w:space="0" w:color="auto"/>
        <w:right w:val="none" w:sz="0" w:space="0" w:color="auto"/>
      </w:divBdr>
    </w:div>
    <w:div w:id="563953779">
      <w:bodyDiv w:val="1"/>
      <w:marLeft w:val="0"/>
      <w:marRight w:val="0"/>
      <w:marTop w:val="0"/>
      <w:marBottom w:val="0"/>
      <w:divBdr>
        <w:top w:val="none" w:sz="0" w:space="0" w:color="auto"/>
        <w:left w:val="none" w:sz="0" w:space="0" w:color="auto"/>
        <w:bottom w:val="none" w:sz="0" w:space="0" w:color="auto"/>
        <w:right w:val="none" w:sz="0" w:space="0" w:color="auto"/>
      </w:divBdr>
    </w:div>
    <w:div w:id="565724329">
      <w:bodyDiv w:val="1"/>
      <w:marLeft w:val="0"/>
      <w:marRight w:val="0"/>
      <w:marTop w:val="0"/>
      <w:marBottom w:val="0"/>
      <w:divBdr>
        <w:top w:val="none" w:sz="0" w:space="0" w:color="auto"/>
        <w:left w:val="none" w:sz="0" w:space="0" w:color="auto"/>
        <w:bottom w:val="none" w:sz="0" w:space="0" w:color="auto"/>
        <w:right w:val="none" w:sz="0" w:space="0" w:color="auto"/>
      </w:divBdr>
    </w:div>
    <w:div w:id="568808196">
      <w:bodyDiv w:val="1"/>
      <w:marLeft w:val="0"/>
      <w:marRight w:val="0"/>
      <w:marTop w:val="0"/>
      <w:marBottom w:val="0"/>
      <w:divBdr>
        <w:top w:val="none" w:sz="0" w:space="0" w:color="auto"/>
        <w:left w:val="none" w:sz="0" w:space="0" w:color="auto"/>
        <w:bottom w:val="none" w:sz="0" w:space="0" w:color="auto"/>
        <w:right w:val="none" w:sz="0" w:space="0" w:color="auto"/>
      </w:divBdr>
      <w:divsChild>
        <w:div w:id="339046439">
          <w:marLeft w:val="0"/>
          <w:marRight w:val="0"/>
          <w:marTop w:val="0"/>
          <w:marBottom w:val="0"/>
          <w:divBdr>
            <w:top w:val="none" w:sz="0" w:space="0" w:color="auto"/>
            <w:left w:val="none" w:sz="0" w:space="0" w:color="auto"/>
            <w:bottom w:val="none" w:sz="0" w:space="0" w:color="auto"/>
            <w:right w:val="none" w:sz="0" w:space="0" w:color="auto"/>
          </w:divBdr>
          <w:divsChild>
            <w:div w:id="245116310">
              <w:marLeft w:val="0"/>
              <w:marRight w:val="0"/>
              <w:marTop w:val="0"/>
              <w:marBottom w:val="0"/>
              <w:divBdr>
                <w:top w:val="none" w:sz="0" w:space="0" w:color="auto"/>
                <w:left w:val="none" w:sz="0" w:space="0" w:color="auto"/>
                <w:bottom w:val="none" w:sz="0" w:space="0" w:color="auto"/>
                <w:right w:val="none" w:sz="0" w:space="0" w:color="auto"/>
              </w:divBdr>
            </w:div>
            <w:div w:id="2035615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798181">
      <w:bodyDiv w:val="1"/>
      <w:marLeft w:val="0"/>
      <w:marRight w:val="0"/>
      <w:marTop w:val="0"/>
      <w:marBottom w:val="0"/>
      <w:divBdr>
        <w:top w:val="none" w:sz="0" w:space="0" w:color="auto"/>
        <w:left w:val="none" w:sz="0" w:space="0" w:color="auto"/>
        <w:bottom w:val="none" w:sz="0" w:space="0" w:color="auto"/>
        <w:right w:val="none" w:sz="0" w:space="0" w:color="auto"/>
      </w:divBdr>
      <w:divsChild>
        <w:div w:id="158547016">
          <w:marLeft w:val="0"/>
          <w:marRight w:val="0"/>
          <w:marTop w:val="0"/>
          <w:marBottom w:val="0"/>
          <w:divBdr>
            <w:top w:val="none" w:sz="0" w:space="0" w:color="auto"/>
            <w:left w:val="none" w:sz="0" w:space="0" w:color="auto"/>
            <w:bottom w:val="none" w:sz="0" w:space="0" w:color="auto"/>
            <w:right w:val="none" w:sz="0" w:space="0" w:color="auto"/>
          </w:divBdr>
        </w:div>
        <w:div w:id="232157309">
          <w:marLeft w:val="0"/>
          <w:marRight w:val="0"/>
          <w:marTop w:val="0"/>
          <w:marBottom w:val="0"/>
          <w:divBdr>
            <w:top w:val="none" w:sz="0" w:space="0" w:color="auto"/>
            <w:left w:val="none" w:sz="0" w:space="0" w:color="auto"/>
            <w:bottom w:val="none" w:sz="0" w:space="0" w:color="auto"/>
            <w:right w:val="none" w:sz="0" w:space="0" w:color="auto"/>
          </w:divBdr>
        </w:div>
        <w:div w:id="305941887">
          <w:marLeft w:val="0"/>
          <w:marRight w:val="0"/>
          <w:marTop w:val="0"/>
          <w:marBottom w:val="0"/>
          <w:divBdr>
            <w:top w:val="none" w:sz="0" w:space="0" w:color="auto"/>
            <w:left w:val="none" w:sz="0" w:space="0" w:color="auto"/>
            <w:bottom w:val="none" w:sz="0" w:space="0" w:color="auto"/>
            <w:right w:val="none" w:sz="0" w:space="0" w:color="auto"/>
          </w:divBdr>
        </w:div>
        <w:div w:id="557472928">
          <w:marLeft w:val="0"/>
          <w:marRight w:val="0"/>
          <w:marTop w:val="0"/>
          <w:marBottom w:val="0"/>
          <w:divBdr>
            <w:top w:val="none" w:sz="0" w:space="0" w:color="auto"/>
            <w:left w:val="none" w:sz="0" w:space="0" w:color="auto"/>
            <w:bottom w:val="none" w:sz="0" w:space="0" w:color="auto"/>
            <w:right w:val="none" w:sz="0" w:space="0" w:color="auto"/>
          </w:divBdr>
        </w:div>
        <w:div w:id="639261921">
          <w:marLeft w:val="0"/>
          <w:marRight w:val="0"/>
          <w:marTop w:val="0"/>
          <w:marBottom w:val="0"/>
          <w:divBdr>
            <w:top w:val="none" w:sz="0" w:space="0" w:color="auto"/>
            <w:left w:val="none" w:sz="0" w:space="0" w:color="auto"/>
            <w:bottom w:val="none" w:sz="0" w:space="0" w:color="auto"/>
            <w:right w:val="none" w:sz="0" w:space="0" w:color="auto"/>
          </w:divBdr>
        </w:div>
        <w:div w:id="654069875">
          <w:marLeft w:val="0"/>
          <w:marRight w:val="0"/>
          <w:marTop w:val="0"/>
          <w:marBottom w:val="0"/>
          <w:divBdr>
            <w:top w:val="none" w:sz="0" w:space="0" w:color="auto"/>
            <w:left w:val="none" w:sz="0" w:space="0" w:color="auto"/>
            <w:bottom w:val="none" w:sz="0" w:space="0" w:color="auto"/>
            <w:right w:val="none" w:sz="0" w:space="0" w:color="auto"/>
          </w:divBdr>
        </w:div>
        <w:div w:id="1143304893">
          <w:marLeft w:val="0"/>
          <w:marRight w:val="0"/>
          <w:marTop w:val="0"/>
          <w:marBottom w:val="0"/>
          <w:divBdr>
            <w:top w:val="none" w:sz="0" w:space="0" w:color="auto"/>
            <w:left w:val="none" w:sz="0" w:space="0" w:color="auto"/>
            <w:bottom w:val="none" w:sz="0" w:space="0" w:color="auto"/>
            <w:right w:val="none" w:sz="0" w:space="0" w:color="auto"/>
          </w:divBdr>
        </w:div>
        <w:div w:id="1910650957">
          <w:marLeft w:val="0"/>
          <w:marRight w:val="0"/>
          <w:marTop w:val="0"/>
          <w:marBottom w:val="0"/>
          <w:divBdr>
            <w:top w:val="none" w:sz="0" w:space="0" w:color="auto"/>
            <w:left w:val="none" w:sz="0" w:space="0" w:color="auto"/>
            <w:bottom w:val="none" w:sz="0" w:space="0" w:color="auto"/>
            <w:right w:val="none" w:sz="0" w:space="0" w:color="auto"/>
          </w:divBdr>
        </w:div>
        <w:div w:id="2019304287">
          <w:marLeft w:val="0"/>
          <w:marRight w:val="0"/>
          <w:marTop w:val="0"/>
          <w:marBottom w:val="0"/>
          <w:divBdr>
            <w:top w:val="none" w:sz="0" w:space="0" w:color="auto"/>
            <w:left w:val="none" w:sz="0" w:space="0" w:color="auto"/>
            <w:bottom w:val="none" w:sz="0" w:space="0" w:color="auto"/>
            <w:right w:val="none" w:sz="0" w:space="0" w:color="auto"/>
          </w:divBdr>
        </w:div>
      </w:divsChild>
    </w:div>
    <w:div w:id="583153532">
      <w:bodyDiv w:val="1"/>
      <w:marLeft w:val="0"/>
      <w:marRight w:val="0"/>
      <w:marTop w:val="0"/>
      <w:marBottom w:val="0"/>
      <w:divBdr>
        <w:top w:val="none" w:sz="0" w:space="0" w:color="auto"/>
        <w:left w:val="none" w:sz="0" w:space="0" w:color="auto"/>
        <w:bottom w:val="none" w:sz="0" w:space="0" w:color="auto"/>
        <w:right w:val="none" w:sz="0" w:space="0" w:color="auto"/>
      </w:divBdr>
    </w:div>
    <w:div w:id="585267579">
      <w:bodyDiv w:val="1"/>
      <w:marLeft w:val="0"/>
      <w:marRight w:val="0"/>
      <w:marTop w:val="0"/>
      <w:marBottom w:val="0"/>
      <w:divBdr>
        <w:top w:val="none" w:sz="0" w:space="0" w:color="auto"/>
        <w:left w:val="none" w:sz="0" w:space="0" w:color="auto"/>
        <w:bottom w:val="none" w:sz="0" w:space="0" w:color="auto"/>
        <w:right w:val="none" w:sz="0" w:space="0" w:color="auto"/>
      </w:divBdr>
      <w:divsChild>
        <w:div w:id="33308618">
          <w:marLeft w:val="0"/>
          <w:marRight w:val="0"/>
          <w:marTop w:val="0"/>
          <w:marBottom w:val="0"/>
          <w:divBdr>
            <w:top w:val="none" w:sz="0" w:space="0" w:color="auto"/>
            <w:left w:val="none" w:sz="0" w:space="0" w:color="auto"/>
            <w:bottom w:val="none" w:sz="0" w:space="0" w:color="auto"/>
            <w:right w:val="none" w:sz="0" w:space="0" w:color="auto"/>
          </w:divBdr>
        </w:div>
        <w:div w:id="744687430">
          <w:marLeft w:val="0"/>
          <w:marRight w:val="0"/>
          <w:marTop w:val="0"/>
          <w:marBottom w:val="0"/>
          <w:divBdr>
            <w:top w:val="none" w:sz="0" w:space="0" w:color="auto"/>
            <w:left w:val="none" w:sz="0" w:space="0" w:color="auto"/>
            <w:bottom w:val="none" w:sz="0" w:space="0" w:color="auto"/>
            <w:right w:val="none" w:sz="0" w:space="0" w:color="auto"/>
          </w:divBdr>
          <w:divsChild>
            <w:div w:id="1821537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420631">
      <w:bodyDiv w:val="1"/>
      <w:marLeft w:val="0"/>
      <w:marRight w:val="0"/>
      <w:marTop w:val="0"/>
      <w:marBottom w:val="0"/>
      <w:divBdr>
        <w:top w:val="none" w:sz="0" w:space="0" w:color="auto"/>
        <w:left w:val="none" w:sz="0" w:space="0" w:color="auto"/>
        <w:bottom w:val="none" w:sz="0" w:space="0" w:color="auto"/>
        <w:right w:val="none" w:sz="0" w:space="0" w:color="auto"/>
      </w:divBdr>
      <w:divsChild>
        <w:div w:id="520558002">
          <w:marLeft w:val="0"/>
          <w:marRight w:val="0"/>
          <w:marTop w:val="0"/>
          <w:marBottom w:val="0"/>
          <w:divBdr>
            <w:top w:val="none" w:sz="0" w:space="0" w:color="auto"/>
            <w:left w:val="none" w:sz="0" w:space="0" w:color="auto"/>
            <w:bottom w:val="none" w:sz="0" w:space="0" w:color="auto"/>
            <w:right w:val="none" w:sz="0" w:space="0" w:color="auto"/>
          </w:divBdr>
        </w:div>
        <w:div w:id="604387683">
          <w:marLeft w:val="0"/>
          <w:marRight w:val="0"/>
          <w:marTop w:val="0"/>
          <w:marBottom w:val="0"/>
          <w:divBdr>
            <w:top w:val="none" w:sz="0" w:space="0" w:color="auto"/>
            <w:left w:val="none" w:sz="0" w:space="0" w:color="auto"/>
            <w:bottom w:val="none" w:sz="0" w:space="0" w:color="auto"/>
            <w:right w:val="none" w:sz="0" w:space="0" w:color="auto"/>
          </w:divBdr>
        </w:div>
        <w:div w:id="692922328">
          <w:marLeft w:val="0"/>
          <w:marRight w:val="0"/>
          <w:marTop w:val="0"/>
          <w:marBottom w:val="0"/>
          <w:divBdr>
            <w:top w:val="none" w:sz="0" w:space="0" w:color="auto"/>
            <w:left w:val="none" w:sz="0" w:space="0" w:color="auto"/>
            <w:bottom w:val="none" w:sz="0" w:space="0" w:color="auto"/>
            <w:right w:val="none" w:sz="0" w:space="0" w:color="auto"/>
          </w:divBdr>
        </w:div>
        <w:div w:id="817654005">
          <w:marLeft w:val="0"/>
          <w:marRight w:val="0"/>
          <w:marTop w:val="0"/>
          <w:marBottom w:val="0"/>
          <w:divBdr>
            <w:top w:val="none" w:sz="0" w:space="0" w:color="auto"/>
            <w:left w:val="none" w:sz="0" w:space="0" w:color="auto"/>
            <w:bottom w:val="none" w:sz="0" w:space="0" w:color="auto"/>
            <w:right w:val="none" w:sz="0" w:space="0" w:color="auto"/>
          </w:divBdr>
        </w:div>
        <w:div w:id="1423187357">
          <w:marLeft w:val="0"/>
          <w:marRight w:val="0"/>
          <w:marTop w:val="0"/>
          <w:marBottom w:val="0"/>
          <w:divBdr>
            <w:top w:val="none" w:sz="0" w:space="0" w:color="auto"/>
            <w:left w:val="none" w:sz="0" w:space="0" w:color="auto"/>
            <w:bottom w:val="none" w:sz="0" w:space="0" w:color="auto"/>
            <w:right w:val="none" w:sz="0" w:space="0" w:color="auto"/>
          </w:divBdr>
        </w:div>
      </w:divsChild>
    </w:div>
    <w:div w:id="593783169">
      <w:bodyDiv w:val="1"/>
      <w:marLeft w:val="0"/>
      <w:marRight w:val="0"/>
      <w:marTop w:val="0"/>
      <w:marBottom w:val="0"/>
      <w:divBdr>
        <w:top w:val="none" w:sz="0" w:space="0" w:color="auto"/>
        <w:left w:val="none" w:sz="0" w:space="0" w:color="auto"/>
        <w:bottom w:val="none" w:sz="0" w:space="0" w:color="auto"/>
        <w:right w:val="none" w:sz="0" w:space="0" w:color="auto"/>
      </w:divBdr>
    </w:div>
    <w:div w:id="600379635">
      <w:bodyDiv w:val="1"/>
      <w:marLeft w:val="0"/>
      <w:marRight w:val="0"/>
      <w:marTop w:val="0"/>
      <w:marBottom w:val="0"/>
      <w:divBdr>
        <w:top w:val="none" w:sz="0" w:space="0" w:color="auto"/>
        <w:left w:val="none" w:sz="0" w:space="0" w:color="auto"/>
        <w:bottom w:val="none" w:sz="0" w:space="0" w:color="auto"/>
        <w:right w:val="none" w:sz="0" w:space="0" w:color="auto"/>
      </w:divBdr>
      <w:divsChild>
        <w:div w:id="390277457">
          <w:marLeft w:val="0"/>
          <w:marRight w:val="0"/>
          <w:marTop w:val="0"/>
          <w:marBottom w:val="0"/>
          <w:divBdr>
            <w:top w:val="none" w:sz="0" w:space="0" w:color="auto"/>
            <w:left w:val="none" w:sz="0" w:space="0" w:color="auto"/>
            <w:bottom w:val="none" w:sz="0" w:space="0" w:color="auto"/>
            <w:right w:val="none" w:sz="0" w:space="0" w:color="auto"/>
          </w:divBdr>
        </w:div>
        <w:div w:id="430124460">
          <w:marLeft w:val="0"/>
          <w:marRight w:val="0"/>
          <w:marTop w:val="0"/>
          <w:marBottom w:val="0"/>
          <w:divBdr>
            <w:top w:val="none" w:sz="0" w:space="0" w:color="auto"/>
            <w:left w:val="none" w:sz="0" w:space="0" w:color="auto"/>
            <w:bottom w:val="none" w:sz="0" w:space="0" w:color="auto"/>
            <w:right w:val="none" w:sz="0" w:space="0" w:color="auto"/>
          </w:divBdr>
        </w:div>
      </w:divsChild>
    </w:div>
    <w:div w:id="614144518">
      <w:bodyDiv w:val="1"/>
      <w:marLeft w:val="0"/>
      <w:marRight w:val="0"/>
      <w:marTop w:val="0"/>
      <w:marBottom w:val="0"/>
      <w:divBdr>
        <w:top w:val="none" w:sz="0" w:space="0" w:color="auto"/>
        <w:left w:val="none" w:sz="0" w:space="0" w:color="auto"/>
        <w:bottom w:val="none" w:sz="0" w:space="0" w:color="auto"/>
        <w:right w:val="none" w:sz="0" w:space="0" w:color="auto"/>
      </w:divBdr>
      <w:divsChild>
        <w:div w:id="27876291">
          <w:marLeft w:val="0"/>
          <w:marRight w:val="0"/>
          <w:marTop w:val="0"/>
          <w:marBottom w:val="0"/>
          <w:divBdr>
            <w:top w:val="none" w:sz="0" w:space="0" w:color="auto"/>
            <w:left w:val="none" w:sz="0" w:space="0" w:color="auto"/>
            <w:bottom w:val="none" w:sz="0" w:space="0" w:color="auto"/>
            <w:right w:val="none" w:sz="0" w:space="0" w:color="auto"/>
          </w:divBdr>
        </w:div>
        <w:div w:id="349765803">
          <w:marLeft w:val="0"/>
          <w:marRight w:val="0"/>
          <w:marTop w:val="0"/>
          <w:marBottom w:val="0"/>
          <w:divBdr>
            <w:top w:val="none" w:sz="0" w:space="0" w:color="auto"/>
            <w:left w:val="none" w:sz="0" w:space="0" w:color="auto"/>
            <w:bottom w:val="none" w:sz="0" w:space="0" w:color="auto"/>
            <w:right w:val="none" w:sz="0" w:space="0" w:color="auto"/>
          </w:divBdr>
        </w:div>
        <w:div w:id="1625502497">
          <w:marLeft w:val="0"/>
          <w:marRight w:val="0"/>
          <w:marTop w:val="0"/>
          <w:marBottom w:val="0"/>
          <w:divBdr>
            <w:top w:val="none" w:sz="0" w:space="0" w:color="auto"/>
            <w:left w:val="none" w:sz="0" w:space="0" w:color="auto"/>
            <w:bottom w:val="none" w:sz="0" w:space="0" w:color="auto"/>
            <w:right w:val="none" w:sz="0" w:space="0" w:color="auto"/>
          </w:divBdr>
        </w:div>
      </w:divsChild>
    </w:div>
    <w:div w:id="628557806">
      <w:bodyDiv w:val="1"/>
      <w:marLeft w:val="0"/>
      <w:marRight w:val="0"/>
      <w:marTop w:val="0"/>
      <w:marBottom w:val="0"/>
      <w:divBdr>
        <w:top w:val="none" w:sz="0" w:space="0" w:color="auto"/>
        <w:left w:val="none" w:sz="0" w:space="0" w:color="auto"/>
        <w:bottom w:val="none" w:sz="0" w:space="0" w:color="auto"/>
        <w:right w:val="none" w:sz="0" w:space="0" w:color="auto"/>
      </w:divBdr>
    </w:div>
    <w:div w:id="638417660">
      <w:bodyDiv w:val="1"/>
      <w:marLeft w:val="0"/>
      <w:marRight w:val="0"/>
      <w:marTop w:val="0"/>
      <w:marBottom w:val="0"/>
      <w:divBdr>
        <w:top w:val="none" w:sz="0" w:space="0" w:color="auto"/>
        <w:left w:val="none" w:sz="0" w:space="0" w:color="auto"/>
        <w:bottom w:val="none" w:sz="0" w:space="0" w:color="auto"/>
        <w:right w:val="none" w:sz="0" w:space="0" w:color="auto"/>
      </w:divBdr>
    </w:div>
    <w:div w:id="639189513">
      <w:bodyDiv w:val="1"/>
      <w:marLeft w:val="0"/>
      <w:marRight w:val="0"/>
      <w:marTop w:val="0"/>
      <w:marBottom w:val="0"/>
      <w:divBdr>
        <w:top w:val="none" w:sz="0" w:space="0" w:color="auto"/>
        <w:left w:val="none" w:sz="0" w:space="0" w:color="auto"/>
        <w:bottom w:val="none" w:sz="0" w:space="0" w:color="auto"/>
        <w:right w:val="none" w:sz="0" w:space="0" w:color="auto"/>
      </w:divBdr>
    </w:div>
    <w:div w:id="656614371">
      <w:bodyDiv w:val="1"/>
      <w:marLeft w:val="0"/>
      <w:marRight w:val="0"/>
      <w:marTop w:val="0"/>
      <w:marBottom w:val="0"/>
      <w:divBdr>
        <w:top w:val="none" w:sz="0" w:space="0" w:color="auto"/>
        <w:left w:val="none" w:sz="0" w:space="0" w:color="auto"/>
        <w:bottom w:val="none" w:sz="0" w:space="0" w:color="auto"/>
        <w:right w:val="none" w:sz="0" w:space="0" w:color="auto"/>
      </w:divBdr>
    </w:div>
    <w:div w:id="698317588">
      <w:bodyDiv w:val="1"/>
      <w:marLeft w:val="0"/>
      <w:marRight w:val="0"/>
      <w:marTop w:val="0"/>
      <w:marBottom w:val="0"/>
      <w:divBdr>
        <w:top w:val="none" w:sz="0" w:space="0" w:color="auto"/>
        <w:left w:val="none" w:sz="0" w:space="0" w:color="auto"/>
        <w:bottom w:val="none" w:sz="0" w:space="0" w:color="auto"/>
        <w:right w:val="none" w:sz="0" w:space="0" w:color="auto"/>
      </w:divBdr>
    </w:div>
    <w:div w:id="704140788">
      <w:bodyDiv w:val="1"/>
      <w:marLeft w:val="0"/>
      <w:marRight w:val="0"/>
      <w:marTop w:val="0"/>
      <w:marBottom w:val="0"/>
      <w:divBdr>
        <w:top w:val="none" w:sz="0" w:space="0" w:color="auto"/>
        <w:left w:val="none" w:sz="0" w:space="0" w:color="auto"/>
        <w:bottom w:val="none" w:sz="0" w:space="0" w:color="auto"/>
        <w:right w:val="none" w:sz="0" w:space="0" w:color="auto"/>
      </w:divBdr>
    </w:div>
    <w:div w:id="716272982">
      <w:bodyDiv w:val="1"/>
      <w:marLeft w:val="0"/>
      <w:marRight w:val="0"/>
      <w:marTop w:val="0"/>
      <w:marBottom w:val="0"/>
      <w:divBdr>
        <w:top w:val="none" w:sz="0" w:space="0" w:color="auto"/>
        <w:left w:val="none" w:sz="0" w:space="0" w:color="auto"/>
        <w:bottom w:val="none" w:sz="0" w:space="0" w:color="auto"/>
        <w:right w:val="none" w:sz="0" w:space="0" w:color="auto"/>
      </w:divBdr>
    </w:div>
    <w:div w:id="718087445">
      <w:bodyDiv w:val="1"/>
      <w:marLeft w:val="0"/>
      <w:marRight w:val="0"/>
      <w:marTop w:val="0"/>
      <w:marBottom w:val="0"/>
      <w:divBdr>
        <w:top w:val="none" w:sz="0" w:space="0" w:color="auto"/>
        <w:left w:val="none" w:sz="0" w:space="0" w:color="auto"/>
        <w:bottom w:val="none" w:sz="0" w:space="0" w:color="auto"/>
        <w:right w:val="none" w:sz="0" w:space="0" w:color="auto"/>
      </w:divBdr>
    </w:div>
    <w:div w:id="729154167">
      <w:bodyDiv w:val="1"/>
      <w:marLeft w:val="0"/>
      <w:marRight w:val="0"/>
      <w:marTop w:val="0"/>
      <w:marBottom w:val="0"/>
      <w:divBdr>
        <w:top w:val="none" w:sz="0" w:space="0" w:color="auto"/>
        <w:left w:val="none" w:sz="0" w:space="0" w:color="auto"/>
        <w:bottom w:val="none" w:sz="0" w:space="0" w:color="auto"/>
        <w:right w:val="none" w:sz="0" w:space="0" w:color="auto"/>
      </w:divBdr>
    </w:div>
    <w:div w:id="732776250">
      <w:bodyDiv w:val="1"/>
      <w:marLeft w:val="0"/>
      <w:marRight w:val="0"/>
      <w:marTop w:val="0"/>
      <w:marBottom w:val="0"/>
      <w:divBdr>
        <w:top w:val="none" w:sz="0" w:space="0" w:color="auto"/>
        <w:left w:val="none" w:sz="0" w:space="0" w:color="auto"/>
        <w:bottom w:val="none" w:sz="0" w:space="0" w:color="auto"/>
        <w:right w:val="none" w:sz="0" w:space="0" w:color="auto"/>
      </w:divBdr>
    </w:div>
    <w:div w:id="742072807">
      <w:bodyDiv w:val="1"/>
      <w:marLeft w:val="0"/>
      <w:marRight w:val="0"/>
      <w:marTop w:val="0"/>
      <w:marBottom w:val="0"/>
      <w:divBdr>
        <w:top w:val="none" w:sz="0" w:space="0" w:color="auto"/>
        <w:left w:val="none" w:sz="0" w:space="0" w:color="auto"/>
        <w:bottom w:val="none" w:sz="0" w:space="0" w:color="auto"/>
        <w:right w:val="none" w:sz="0" w:space="0" w:color="auto"/>
      </w:divBdr>
    </w:div>
    <w:div w:id="751464512">
      <w:bodyDiv w:val="1"/>
      <w:marLeft w:val="0"/>
      <w:marRight w:val="0"/>
      <w:marTop w:val="0"/>
      <w:marBottom w:val="0"/>
      <w:divBdr>
        <w:top w:val="none" w:sz="0" w:space="0" w:color="auto"/>
        <w:left w:val="none" w:sz="0" w:space="0" w:color="auto"/>
        <w:bottom w:val="none" w:sz="0" w:space="0" w:color="auto"/>
        <w:right w:val="none" w:sz="0" w:space="0" w:color="auto"/>
      </w:divBdr>
      <w:divsChild>
        <w:div w:id="827333185">
          <w:marLeft w:val="0"/>
          <w:marRight w:val="0"/>
          <w:marTop w:val="0"/>
          <w:marBottom w:val="0"/>
          <w:divBdr>
            <w:top w:val="none" w:sz="0" w:space="0" w:color="auto"/>
            <w:left w:val="none" w:sz="0" w:space="0" w:color="auto"/>
            <w:bottom w:val="none" w:sz="0" w:space="0" w:color="auto"/>
            <w:right w:val="none" w:sz="0" w:space="0" w:color="auto"/>
          </w:divBdr>
        </w:div>
        <w:div w:id="886338109">
          <w:marLeft w:val="0"/>
          <w:marRight w:val="0"/>
          <w:marTop w:val="0"/>
          <w:marBottom w:val="0"/>
          <w:divBdr>
            <w:top w:val="none" w:sz="0" w:space="0" w:color="auto"/>
            <w:left w:val="none" w:sz="0" w:space="0" w:color="auto"/>
            <w:bottom w:val="none" w:sz="0" w:space="0" w:color="auto"/>
            <w:right w:val="none" w:sz="0" w:space="0" w:color="auto"/>
          </w:divBdr>
        </w:div>
        <w:div w:id="1200312804">
          <w:marLeft w:val="0"/>
          <w:marRight w:val="0"/>
          <w:marTop w:val="0"/>
          <w:marBottom w:val="0"/>
          <w:divBdr>
            <w:top w:val="none" w:sz="0" w:space="0" w:color="auto"/>
            <w:left w:val="none" w:sz="0" w:space="0" w:color="auto"/>
            <w:bottom w:val="none" w:sz="0" w:space="0" w:color="auto"/>
            <w:right w:val="none" w:sz="0" w:space="0" w:color="auto"/>
          </w:divBdr>
        </w:div>
      </w:divsChild>
    </w:div>
    <w:div w:id="751775762">
      <w:bodyDiv w:val="1"/>
      <w:marLeft w:val="0"/>
      <w:marRight w:val="0"/>
      <w:marTop w:val="0"/>
      <w:marBottom w:val="0"/>
      <w:divBdr>
        <w:top w:val="none" w:sz="0" w:space="0" w:color="auto"/>
        <w:left w:val="none" w:sz="0" w:space="0" w:color="auto"/>
        <w:bottom w:val="none" w:sz="0" w:space="0" w:color="auto"/>
        <w:right w:val="none" w:sz="0" w:space="0" w:color="auto"/>
      </w:divBdr>
    </w:div>
    <w:div w:id="769468958">
      <w:bodyDiv w:val="1"/>
      <w:marLeft w:val="0"/>
      <w:marRight w:val="0"/>
      <w:marTop w:val="0"/>
      <w:marBottom w:val="0"/>
      <w:divBdr>
        <w:top w:val="none" w:sz="0" w:space="0" w:color="auto"/>
        <w:left w:val="none" w:sz="0" w:space="0" w:color="auto"/>
        <w:bottom w:val="none" w:sz="0" w:space="0" w:color="auto"/>
        <w:right w:val="none" w:sz="0" w:space="0" w:color="auto"/>
      </w:divBdr>
    </w:div>
    <w:div w:id="833032540">
      <w:bodyDiv w:val="1"/>
      <w:marLeft w:val="0"/>
      <w:marRight w:val="0"/>
      <w:marTop w:val="0"/>
      <w:marBottom w:val="0"/>
      <w:divBdr>
        <w:top w:val="none" w:sz="0" w:space="0" w:color="auto"/>
        <w:left w:val="none" w:sz="0" w:space="0" w:color="auto"/>
        <w:bottom w:val="none" w:sz="0" w:space="0" w:color="auto"/>
        <w:right w:val="none" w:sz="0" w:space="0" w:color="auto"/>
      </w:divBdr>
    </w:div>
    <w:div w:id="844780389">
      <w:bodyDiv w:val="1"/>
      <w:marLeft w:val="0"/>
      <w:marRight w:val="0"/>
      <w:marTop w:val="0"/>
      <w:marBottom w:val="0"/>
      <w:divBdr>
        <w:top w:val="none" w:sz="0" w:space="0" w:color="auto"/>
        <w:left w:val="none" w:sz="0" w:space="0" w:color="auto"/>
        <w:bottom w:val="none" w:sz="0" w:space="0" w:color="auto"/>
        <w:right w:val="none" w:sz="0" w:space="0" w:color="auto"/>
      </w:divBdr>
    </w:div>
    <w:div w:id="858202024">
      <w:bodyDiv w:val="1"/>
      <w:marLeft w:val="0"/>
      <w:marRight w:val="0"/>
      <w:marTop w:val="0"/>
      <w:marBottom w:val="0"/>
      <w:divBdr>
        <w:top w:val="none" w:sz="0" w:space="0" w:color="auto"/>
        <w:left w:val="none" w:sz="0" w:space="0" w:color="auto"/>
        <w:bottom w:val="none" w:sz="0" w:space="0" w:color="auto"/>
        <w:right w:val="none" w:sz="0" w:space="0" w:color="auto"/>
      </w:divBdr>
    </w:div>
    <w:div w:id="868688056">
      <w:bodyDiv w:val="1"/>
      <w:marLeft w:val="0"/>
      <w:marRight w:val="0"/>
      <w:marTop w:val="0"/>
      <w:marBottom w:val="0"/>
      <w:divBdr>
        <w:top w:val="none" w:sz="0" w:space="0" w:color="auto"/>
        <w:left w:val="none" w:sz="0" w:space="0" w:color="auto"/>
        <w:bottom w:val="none" w:sz="0" w:space="0" w:color="auto"/>
        <w:right w:val="none" w:sz="0" w:space="0" w:color="auto"/>
      </w:divBdr>
    </w:div>
    <w:div w:id="868688570">
      <w:bodyDiv w:val="1"/>
      <w:marLeft w:val="0"/>
      <w:marRight w:val="0"/>
      <w:marTop w:val="0"/>
      <w:marBottom w:val="0"/>
      <w:divBdr>
        <w:top w:val="none" w:sz="0" w:space="0" w:color="auto"/>
        <w:left w:val="none" w:sz="0" w:space="0" w:color="auto"/>
        <w:bottom w:val="none" w:sz="0" w:space="0" w:color="auto"/>
        <w:right w:val="none" w:sz="0" w:space="0" w:color="auto"/>
      </w:divBdr>
    </w:div>
    <w:div w:id="885265397">
      <w:bodyDiv w:val="1"/>
      <w:marLeft w:val="0"/>
      <w:marRight w:val="0"/>
      <w:marTop w:val="0"/>
      <w:marBottom w:val="0"/>
      <w:divBdr>
        <w:top w:val="none" w:sz="0" w:space="0" w:color="auto"/>
        <w:left w:val="none" w:sz="0" w:space="0" w:color="auto"/>
        <w:bottom w:val="none" w:sz="0" w:space="0" w:color="auto"/>
        <w:right w:val="none" w:sz="0" w:space="0" w:color="auto"/>
      </w:divBdr>
    </w:div>
    <w:div w:id="889851154">
      <w:bodyDiv w:val="1"/>
      <w:marLeft w:val="0"/>
      <w:marRight w:val="0"/>
      <w:marTop w:val="0"/>
      <w:marBottom w:val="0"/>
      <w:divBdr>
        <w:top w:val="none" w:sz="0" w:space="0" w:color="auto"/>
        <w:left w:val="none" w:sz="0" w:space="0" w:color="auto"/>
        <w:bottom w:val="none" w:sz="0" w:space="0" w:color="auto"/>
        <w:right w:val="none" w:sz="0" w:space="0" w:color="auto"/>
      </w:divBdr>
    </w:div>
    <w:div w:id="892934838">
      <w:bodyDiv w:val="1"/>
      <w:marLeft w:val="0"/>
      <w:marRight w:val="0"/>
      <w:marTop w:val="0"/>
      <w:marBottom w:val="0"/>
      <w:divBdr>
        <w:top w:val="none" w:sz="0" w:space="0" w:color="auto"/>
        <w:left w:val="none" w:sz="0" w:space="0" w:color="auto"/>
        <w:bottom w:val="none" w:sz="0" w:space="0" w:color="auto"/>
        <w:right w:val="none" w:sz="0" w:space="0" w:color="auto"/>
      </w:divBdr>
      <w:divsChild>
        <w:div w:id="834343179">
          <w:marLeft w:val="0"/>
          <w:marRight w:val="0"/>
          <w:marTop w:val="0"/>
          <w:marBottom w:val="0"/>
          <w:divBdr>
            <w:top w:val="none" w:sz="0" w:space="0" w:color="auto"/>
            <w:left w:val="none" w:sz="0" w:space="0" w:color="auto"/>
            <w:bottom w:val="none" w:sz="0" w:space="0" w:color="auto"/>
            <w:right w:val="none" w:sz="0" w:space="0" w:color="auto"/>
          </w:divBdr>
        </w:div>
        <w:div w:id="905728801">
          <w:marLeft w:val="0"/>
          <w:marRight w:val="0"/>
          <w:marTop w:val="0"/>
          <w:marBottom w:val="0"/>
          <w:divBdr>
            <w:top w:val="none" w:sz="0" w:space="0" w:color="auto"/>
            <w:left w:val="none" w:sz="0" w:space="0" w:color="auto"/>
            <w:bottom w:val="none" w:sz="0" w:space="0" w:color="auto"/>
            <w:right w:val="none" w:sz="0" w:space="0" w:color="auto"/>
          </w:divBdr>
          <w:divsChild>
            <w:div w:id="564410240">
              <w:marLeft w:val="0"/>
              <w:marRight w:val="0"/>
              <w:marTop w:val="0"/>
              <w:marBottom w:val="0"/>
              <w:divBdr>
                <w:top w:val="none" w:sz="0" w:space="0" w:color="auto"/>
                <w:left w:val="none" w:sz="0" w:space="0" w:color="auto"/>
                <w:bottom w:val="none" w:sz="0" w:space="0" w:color="auto"/>
                <w:right w:val="none" w:sz="0" w:space="0" w:color="auto"/>
              </w:divBdr>
              <w:divsChild>
                <w:div w:id="186274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004376">
          <w:marLeft w:val="0"/>
          <w:marRight w:val="0"/>
          <w:marTop w:val="0"/>
          <w:marBottom w:val="0"/>
          <w:divBdr>
            <w:top w:val="none" w:sz="0" w:space="0" w:color="auto"/>
            <w:left w:val="none" w:sz="0" w:space="0" w:color="auto"/>
            <w:bottom w:val="none" w:sz="0" w:space="0" w:color="auto"/>
            <w:right w:val="none" w:sz="0" w:space="0" w:color="auto"/>
          </w:divBdr>
        </w:div>
      </w:divsChild>
    </w:div>
    <w:div w:id="895051437">
      <w:bodyDiv w:val="1"/>
      <w:marLeft w:val="0"/>
      <w:marRight w:val="0"/>
      <w:marTop w:val="0"/>
      <w:marBottom w:val="0"/>
      <w:divBdr>
        <w:top w:val="none" w:sz="0" w:space="0" w:color="auto"/>
        <w:left w:val="none" w:sz="0" w:space="0" w:color="auto"/>
        <w:bottom w:val="none" w:sz="0" w:space="0" w:color="auto"/>
        <w:right w:val="none" w:sz="0" w:space="0" w:color="auto"/>
      </w:divBdr>
    </w:div>
    <w:div w:id="913784058">
      <w:bodyDiv w:val="1"/>
      <w:marLeft w:val="0"/>
      <w:marRight w:val="0"/>
      <w:marTop w:val="0"/>
      <w:marBottom w:val="0"/>
      <w:divBdr>
        <w:top w:val="none" w:sz="0" w:space="0" w:color="auto"/>
        <w:left w:val="none" w:sz="0" w:space="0" w:color="auto"/>
        <w:bottom w:val="none" w:sz="0" w:space="0" w:color="auto"/>
        <w:right w:val="none" w:sz="0" w:space="0" w:color="auto"/>
      </w:divBdr>
    </w:div>
    <w:div w:id="914166902">
      <w:bodyDiv w:val="1"/>
      <w:marLeft w:val="0"/>
      <w:marRight w:val="0"/>
      <w:marTop w:val="0"/>
      <w:marBottom w:val="0"/>
      <w:divBdr>
        <w:top w:val="none" w:sz="0" w:space="0" w:color="auto"/>
        <w:left w:val="none" w:sz="0" w:space="0" w:color="auto"/>
        <w:bottom w:val="none" w:sz="0" w:space="0" w:color="auto"/>
        <w:right w:val="none" w:sz="0" w:space="0" w:color="auto"/>
      </w:divBdr>
    </w:div>
    <w:div w:id="920140019">
      <w:bodyDiv w:val="1"/>
      <w:marLeft w:val="0"/>
      <w:marRight w:val="0"/>
      <w:marTop w:val="0"/>
      <w:marBottom w:val="0"/>
      <w:divBdr>
        <w:top w:val="none" w:sz="0" w:space="0" w:color="auto"/>
        <w:left w:val="none" w:sz="0" w:space="0" w:color="auto"/>
        <w:bottom w:val="none" w:sz="0" w:space="0" w:color="auto"/>
        <w:right w:val="none" w:sz="0" w:space="0" w:color="auto"/>
      </w:divBdr>
    </w:div>
    <w:div w:id="920941664">
      <w:bodyDiv w:val="1"/>
      <w:marLeft w:val="0"/>
      <w:marRight w:val="0"/>
      <w:marTop w:val="0"/>
      <w:marBottom w:val="0"/>
      <w:divBdr>
        <w:top w:val="none" w:sz="0" w:space="0" w:color="auto"/>
        <w:left w:val="none" w:sz="0" w:space="0" w:color="auto"/>
        <w:bottom w:val="none" w:sz="0" w:space="0" w:color="auto"/>
        <w:right w:val="none" w:sz="0" w:space="0" w:color="auto"/>
      </w:divBdr>
    </w:div>
    <w:div w:id="933250170">
      <w:bodyDiv w:val="1"/>
      <w:marLeft w:val="0"/>
      <w:marRight w:val="0"/>
      <w:marTop w:val="0"/>
      <w:marBottom w:val="0"/>
      <w:divBdr>
        <w:top w:val="none" w:sz="0" w:space="0" w:color="auto"/>
        <w:left w:val="none" w:sz="0" w:space="0" w:color="auto"/>
        <w:bottom w:val="none" w:sz="0" w:space="0" w:color="auto"/>
        <w:right w:val="none" w:sz="0" w:space="0" w:color="auto"/>
      </w:divBdr>
    </w:div>
    <w:div w:id="942540441">
      <w:bodyDiv w:val="1"/>
      <w:marLeft w:val="0"/>
      <w:marRight w:val="0"/>
      <w:marTop w:val="0"/>
      <w:marBottom w:val="0"/>
      <w:divBdr>
        <w:top w:val="none" w:sz="0" w:space="0" w:color="auto"/>
        <w:left w:val="none" w:sz="0" w:space="0" w:color="auto"/>
        <w:bottom w:val="none" w:sz="0" w:space="0" w:color="auto"/>
        <w:right w:val="none" w:sz="0" w:space="0" w:color="auto"/>
      </w:divBdr>
    </w:div>
    <w:div w:id="942953908">
      <w:bodyDiv w:val="1"/>
      <w:marLeft w:val="0"/>
      <w:marRight w:val="0"/>
      <w:marTop w:val="0"/>
      <w:marBottom w:val="0"/>
      <w:divBdr>
        <w:top w:val="none" w:sz="0" w:space="0" w:color="auto"/>
        <w:left w:val="none" w:sz="0" w:space="0" w:color="auto"/>
        <w:bottom w:val="none" w:sz="0" w:space="0" w:color="auto"/>
        <w:right w:val="none" w:sz="0" w:space="0" w:color="auto"/>
      </w:divBdr>
    </w:div>
    <w:div w:id="946542048">
      <w:bodyDiv w:val="1"/>
      <w:marLeft w:val="0"/>
      <w:marRight w:val="0"/>
      <w:marTop w:val="0"/>
      <w:marBottom w:val="0"/>
      <w:divBdr>
        <w:top w:val="none" w:sz="0" w:space="0" w:color="auto"/>
        <w:left w:val="none" w:sz="0" w:space="0" w:color="auto"/>
        <w:bottom w:val="none" w:sz="0" w:space="0" w:color="auto"/>
        <w:right w:val="none" w:sz="0" w:space="0" w:color="auto"/>
      </w:divBdr>
    </w:div>
    <w:div w:id="954680626">
      <w:bodyDiv w:val="1"/>
      <w:marLeft w:val="0"/>
      <w:marRight w:val="0"/>
      <w:marTop w:val="0"/>
      <w:marBottom w:val="0"/>
      <w:divBdr>
        <w:top w:val="none" w:sz="0" w:space="0" w:color="auto"/>
        <w:left w:val="none" w:sz="0" w:space="0" w:color="auto"/>
        <w:bottom w:val="none" w:sz="0" w:space="0" w:color="auto"/>
        <w:right w:val="none" w:sz="0" w:space="0" w:color="auto"/>
      </w:divBdr>
    </w:div>
    <w:div w:id="957566678">
      <w:bodyDiv w:val="1"/>
      <w:marLeft w:val="0"/>
      <w:marRight w:val="0"/>
      <w:marTop w:val="0"/>
      <w:marBottom w:val="0"/>
      <w:divBdr>
        <w:top w:val="none" w:sz="0" w:space="0" w:color="auto"/>
        <w:left w:val="none" w:sz="0" w:space="0" w:color="auto"/>
        <w:bottom w:val="none" w:sz="0" w:space="0" w:color="auto"/>
        <w:right w:val="none" w:sz="0" w:space="0" w:color="auto"/>
      </w:divBdr>
      <w:divsChild>
        <w:div w:id="260534752">
          <w:marLeft w:val="0"/>
          <w:marRight w:val="0"/>
          <w:marTop w:val="0"/>
          <w:marBottom w:val="0"/>
          <w:divBdr>
            <w:top w:val="none" w:sz="0" w:space="0" w:color="auto"/>
            <w:left w:val="none" w:sz="0" w:space="0" w:color="auto"/>
            <w:bottom w:val="none" w:sz="0" w:space="0" w:color="auto"/>
            <w:right w:val="none" w:sz="0" w:space="0" w:color="auto"/>
          </w:divBdr>
        </w:div>
      </w:divsChild>
    </w:div>
    <w:div w:id="968166313">
      <w:bodyDiv w:val="1"/>
      <w:marLeft w:val="0"/>
      <w:marRight w:val="0"/>
      <w:marTop w:val="0"/>
      <w:marBottom w:val="0"/>
      <w:divBdr>
        <w:top w:val="none" w:sz="0" w:space="0" w:color="auto"/>
        <w:left w:val="none" w:sz="0" w:space="0" w:color="auto"/>
        <w:bottom w:val="none" w:sz="0" w:space="0" w:color="auto"/>
        <w:right w:val="none" w:sz="0" w:space="0" w:color="auto"/>
      </w:divBdr>
    </w:div>
    <w:div w:id="986593050">
      <w:bodyDiv w:val="1"/>
      <w:marLeft w:val="0"/>
      <w:marRight w:val="0"/>
      <w:marTop w:val="0"/>
      <w:marBottom w:val="0"/>
      <w:divBdr>
        <w:top w:val="none" w:sz="0" w:space="0" w:color="auto"/>
        <w:left w:val="none" w:sz="0" w:space="0" w:color="auto"/>
        <w:bottom w:val="none" w:sz="0" w:space="0" w:color="auto"/>
        <w:right w:val="none" w:sz="0" w:space="0" w:color="auto"/>
      </w:divBdr>
    </w:div>
    <w:div w:id="1006710113">
      <w:bodyDiv w:val="1"/>
      <w:marLeft w:val="0"/>
      <w:marRight w:val="0"/>
      <w:marTop w:val="0"/>
      <w:marBottom w:val="0"/>
      <w:divBdr>
        <w:top w:val="none" w:sz="0" w:space="0" w:color="auto"/>
        <w:left w:val="none" w:sz="0" w:space="0" w:color="auto"/>
        <w:bottom w:val="none" w:sz="0" w:space="0" w:color="auto"/>
        <w:right w:val="none" w:sz="0" w:space="0" w:color="auto"/>
      </w:divBdr>
    </w:div>
    <w:div w:id="1031150290">
      <w:bodyDiv w:val="1"/>
      <w:marLeft w:val="0"/>
      <w:marRight w:val="0"/>
      <w:marTop w:val="0"/>
      <w:marBottom w:val="0"/>
      <w:divBdr>
        <w:top w:val="none" w:sz="0" w:space="0" w:color="auto"/>
        <w:left w:val="none" w:sz="0" w:space="0" w:color="auto"/>
        <w:bottom w:val="none" w:sz="0" w:space="0" w:color="auto"/>
        <w:right w:val="none" w:sz="0" w:space="0" w:color="auto"/>
      </w:divBdr>
    </w:div>
    <w:div w:id="1036387449">
      <w:bodyDiv w:val="1"/>
      <w:marLeft w:val="0"/>
      <w:marRight w:val="0"/>
      <w:marTop w:val="0"/>
      <w:marBottom w:val="0"/>
      <w:divBdr>
        <w:top w:val="none" w:sz="0" w:space="0" w:color="auto"/>
        <w:left w:val="none" w:sz="0" w:space="0" w:color="auto"/>
        <w:bottom w:val="none" w:sz="0" w:space="0" w:color="auto"/>
        <w:right w:val="none" w:sz="0" w:space="0" w:color="auto"/>
      </w:divBdr>
    </w:div>
    <w:div w:id="1052389338">
      <w:bodyDiv w:val="1"/>
      <w:marLeft w:val="0"/>
      <w:marRight w:val="0"/>
      <w:marTop w:val="0"/>
      <w:marBottom w:val="0"/>
      <w:divBdr>
        <w:top w:val="none" w:sz="0" w:space="0" w:color="auto"/>
        <w:left w:val="none" w:sz="0" w:space="0" w:color="auto"/>
        <w:bottom w:val="none" w:sz="0" w:space="0" w:color="auto"/>
        <w:right w:val="none" w:sz="0" w:space="0" w:color="auto"/>
      </w:divBdr>
    </w:div>
    <w:div w:id="1060638465">
      <w:bodyDiv w:val="1"/>
      <w:marLeft w:val="0"/>
      <w:marRight w:val="0"/>
      <w:marTop w:val="0"/>
      <w:marBottom w:val="0"/>
      <w:divBdr>
        <w:top w:val="none" w:sz="0" w:space="0" w:color="auto"/>
        <w:left w:val="none" w:sz="0" w:space="0" w:color="auto"/>
        <w:bottom w:val="none" w:sz="0" w:space="0" w:color="auto"/>
        <w:right w:val="none" w:sz="0" w:space="0" w:color="auto"/>
      </w:divBdr>
      <w:divsChild>
        <w:div w:id="925962149">
          <w:marLeft w:val="0"/>
          <w:marRight w:val="0"/>
          <w:marTop w:val="0"/>
          <w:marBottom w:val="0"/>
          <w:divBdr>
            <w:top w:val="none" w:sz="0" w:space="0" w:color="auto"/>
            <w:left w:val="none" w:sz="0" w:space="0" w:color="auto"/>
            <w:bottom w:val="none" w:sz="0" w:space="0" w:color="auto"/>
            <w:right w:val="none" w:sz="0" w:space="0" w:color="auto"/>
          </w:divBdr>
        </w:div>
        <w:div w:id="1172917065">
          <w:marLeft w:val="0"/>
          <w:marRight w:val="0"/>
          <w:marTop w:val="0"/>
          <w:marBottom w:val="0"/>
          <w:divBdr>
            <w:top w:val="none" w:sz="0" w:space="0" w:color="auto"/>
            <w:left w:val="none" w:sz="0" w:space="0" w:color="auto"/>
            <w:bottom w:val="none" w:sz="0" w:space="0" w:color="auto"/>
            <w:right w:val="none" w:sz="0" w:space="0" w:color="auto"/>
          </w:divBdr>
        </w:div>
        <w:div w:id="1300769623">
          <w:marLeft w:val="0"/>
          <w:marRight w:val="0"/>
          <w:marTop w:val="0"/>
          <w:marBottom w:val="0"/>
          <w:divBdr>
            <w:top w:val="none" w:sz="0" w:space="0" w:color="auto"/>
            <w:left w:val="none" w:sz="0" w:space="0" w:color="auto"/>
            <w:bottom w:val="none" w:sz="0" w:space="0" w:color="auto"/>
            <w:right w:val="none" w:sz="0" w:space="0" w:color="auto"/>
          </w:divBdr>
        </w:div>
        <w:div w:id="819228652">
          <w:marLeft w:val="0"/>
          <w:marRight w:val="0"/>
          <w:marTop w:val="0"/>
          <w:marBottom w:val="0"/>
          <w:divBdr>
            <w:top w:val="none" w:sz="0" w:space="0" w:color="auto"/>
            <w:left w:val="none" w:sz="0" w:space="0" w:color="auto"/>
            <w:bottom w:val="none" w:sz="0" w:space="0" w:color="auto"/>
            <w:right w:val="none" w:sz="0" w:space="0" w:color="auto"/>
          </w:divBdr>
        </w:div>
        <w:div w:id="1819760748">
          <w:marLeft w:val="0"/>
          <w:marRight w:val="0"/>
          <w:marTop w:val="0"/>
          <w:marBottom w:val="0"/>
          <w:divBdr>
            <w:top w:val="none" w:sz="0" w:space="0" w:color="auto"/>
            <w:left w:val="none" w:sz="0" w:space="0" w:color="auto"/>
            <w:bottom w:val="none" w:sz="0" w:space="0" w:color="auto"/>
            <w:right w:val="none" w:sz="0" w:space="0" w:color="auto"/>
          </w:divBdr>
        </w:div>
        <w:div w:id="1160804787">
          <w:marLeft w:val="0"/>
          <w:marRight w:val="0"/>
          <w:marTop w:val="0"/>
          <w:marBottom w:val="0"/>
          <w:divBdr>
            <w:top w:val="none" w:sz="0" w:space="0" w:color="auto"/>
            <w:left w:val="none" w:sz="0" w:space="0" w:color="auto"/>
            <w:bottom w:val="none" w:sz="0" w:space="0" w:color="auto"/>
            <w:right w:val="none" w:sz="0" w:space="0" w:color="auto"/>
          </w:divBdr>
        </w:div>
        <w:div w:id="1938295496">
          <w:marLeft w:val="0"/>
          <w:marRight w:val="0"/>
          <w:marTop w:val="0"/>
          <w:marBottom w:val="0"/>
          <w:divBdr>
            <w:top w:val="none" w:sz="0" w:space="0" w:color="auto"/>
            <w:left w:val="none" w:sz="0" w:space="0" w:color="auto"/>
            <w:bottom w:val="none" w:sz="0" w:space="0" w:color="auto"/>
            <w:right w:val="none" w:sz="0" w:space="0" w:color="auto"/>
          </w:divBdr>
        </w:div>
        <w:div w:id="747847199">
          <w:marLeft w:val="0"/>
          <w:marRight w:val="0"/>
          <w:marTop w:val="0"/>
          <w:marBottom w:val="0"/>
          <w:divBdr>
            <w:top w:val="none" w:sz="0" w:space="0" w:color="auto"/>
            <w:left w:val="none" w:sz="0" w:space="0" w:color="auto"/>
            <w:bottom w:val="none" w:sz="0" w:space="0" w:color="auto"/>
            <w:right w:val="none" w:sz="0" w:space="0" w:color="auto"/>
          </w:divBdr>
        </w:div>
      </w:divsChild>
    </w:div>
    <w:div w:id="1095855890">
      <w:bodyDiv w:val="1"/>
      <w:marLeft w:val="0"/>
      <w:marRight w:val="0"/>
      <w:marTop w:val="0"/>
      <w:marBottom w:val="0"/>
      <w:divBdr>
        <w:top w:val="none" w:sz="0" w:space="0" w:color="auto"/>
        <w:left w:val="none" w:sz="0" w:space="0" w:color="auto"/>
        <w:bottom w:val="none" w:sz="0" w:space="0" w:color="auto"/>
        <w:right w:val="none" w:sz="0" w:space="0" w:color="auto"/>
      </w:divBdr>
    </w:div>
    <w:div w:id="1105491627">
      <w:bodyDiv w:val="1"/>
      <w:marLeft w:val="0"/>
      <w:marRight w:val="0"/>
      <w:marTop w:val="0"/>
      <w:marBottom w:val="0"/>
      <w:divBdr>
        <w:top w:val="none" w:sz="0" w:space="0" w:color="auto"/>
        <w:left w:val="none" w:sz="0" w:space="0" w:color="auto"/>
        <w:bottom w:val="none" w:sz="0" w:space="0" w:color="auto"/>
        <w:right w:val="none" w:sz="0" w:space="0" w:color="auto"/>
      </w:divBdr>
    </w:div>
    <w:div w:id="1106655740">
      <w:bodyDiv w:val="1"/>
      <w:marLeft w:val="0"/>
      <w:marRight w:val="0"/>
      <w:marTop w:val="0"/>
      <w:marBottom w:val="0"/>
      <w:divBdr>
        <w:top w:val="none" w:sz="0" w:space="0" w:color="auto"/>
        <w:left w:val="none" w:sz="0" w:space="0" w:color="auto"/>
        <w:bottom w:val="none" w:sz="0" w:space="0" w:color="auto"/>
        <w:right w:val="none" w:sz="0" w:space="0" w:color="auto"/>
      </w:divBdr>
    </w:div>
    <w:div w:id="1120151677">
      <w:bodyDiv w:val="1"/>
      <w:marLeft w:val="0"/>
      <w:marRight w:val="0"/>
      <w:marTop w:val="0"/>
      <w:marBottom w:val="0"/>
      <w:divBdr>
        <w:top w:val="none" w:sz="0" w:space="0" w:color="auto"/>
        <w:left w:val="none" w:sz="0" w:space="0" w:color="auto"/>
        <w:bottom w:val="none" w:sz="0" w:space="0" w:color="auto"/>
        <w:right w:val="none" w:sz="0" w:space="0" w:color="auto"/>
      </w:divBdr>
    </w:div>
    <w:div w:id="1130593411">
      <w:bodyDiv w:val="1"/>
      <w:marLeft w:val="0"/>
      <w:marRight w:val="0"/>
      <w:marTop w:val="0"/>
      <w:marBottom w:val="0"/>
      <w:divBdr>
        <w:top w:val="none" w:sz="0" w:space="0" w:color="auto"/>
        <w:left w:val="none" w:sz="0" w:space="0" w:color="auto"/>
        <w:bottom w:val="none" w:sz="0" w:space="0" w:color="auto"/>
        <w:right w:val="none" w:sz="0" w:space="0" w:color="auto"/>
      </w:divBdr>
    </w:div>
    <w:div w:id="1136414181">
      <w:bodyDiv w:val="1"/>
      <w:marLeft w:val="0"/>
      <w:marRight w:val="0"/>
      <w:marTop w:val="0"/>
      <w:marBottom w:val="0"/>
      <w:divBdr>
        <w:top w:val="none" w:sz="0" w:space="0" w:color="auto"/>
        <w:left w:val="none" w:sz="0" w:space="0" w:color="auto"/>
        <w:bottom w:val="none" w:sz="0" w:space="0" w:color="auto"/>
        <w:right w:val="none" w:sz="0" w:space="0" w:color="auto"/>
      </w:divBdr>
    </w:div>
    <w:div w:id="1139034392">
      <w:bodyDiv w:val="1"/>
      <w:marLeft w:val="0"/>
      <w:marRight w:val="0"/>
      <w:marTop w:val="0"/>
      <w:marBottom w:val="0"/>
      <w:divBdr>
        <w:top w:val="none" w:sz="0" w:space="0" w:color="auto"/>
        <w:left w:val="none" w:sz="0" w:space="0" w:color="auto"/>
        <w:bottom w:val="none" w:sz="0" w:space="0" w:color="auto"/>
        <w:right w:val="none" w:sz="0" w:space="0" w:color="auto"/>
      </w:divBdr>
      <w:divsChild>
        <w:div w:id="2055883396">
          <w:marLeft w:val="0"/>
          <w:marRight w:val="0"/>
          <w:marTop w:val="0"/>
          <w:marBottom w:val="0"/>
          <w:divBdr>
            <w:top w:val="none" w:sz="0" w:space="0" w:color="auto"/>
            <w:left w:val="none" w:sz="0" w:space="0" w:color="auto"/>
            <w:bottom w:val="none" w:sz="0" w:space="0" w:color="auto"/>
            <w:right w:val="none" w:sz="0" w:space="0" w:color="auto"/>
          </w:divBdr>
        </w:div>
      </w:divsChild>
    </w:div>
    <w:div w:id="1148743841">
      <w:bodyDiv w:val="1"/>
      <w:marLeft w:val="0"/>
      <w:marRight w:val="0"/>
      <w:marTop w:val="0"/>
      <w:marBottom w:val="0"/>
      <w:divBdr>
        <w:top w:val="none" w:sz="0" w:space="0" w:color="auto"/>
        <w:left w:val="none" w:sz="0" w:space="0" w:color="auto"/>
        <w:bottom w:val="none" w:sz="0" w:space="0" w:color="auto"/>
        <w:right w:val="none" w:sz="0" w:space="0" w:color="auto"/>
      </w:divBdr>
    </w:div>
    <w:div w:id="1153713321">
      <w:bodyDiv w:val="1"/>
      <w:marLeft w:val="0"/>
      <w:marRight w:val="0"/>
      <w:marTop w:val="0"/>
      <w:marBottom w:val="0"/>
      <w:divBdr>
        <w:top w:val="none" w:sz="0" w:space="0" w:color="auto"/>
        <w:left w:val="none" w:sz="0" w:space="0" w:color="auto"/>
        <w:bottom w:val="none" w:sz="0" w:space="0" w:color="auto"/>
        <w:right w:val="none" w:sz="0" w:space="0" w:color="auto"/>
      </w:divBdr>
    </w:div>
    <w:div w:id="1164855510">
      <w:bodyDiv w:val="1"/>
      <w:marLeft w:val="0"/>
      <w:marRight w:val="0"/>
      <w:marTop w:val="0"/>
      <w:marBottom w:val="0"/>
      <w:divBdr>
        <w:top w:val="none" w:sz="0" w:space="0" w:color="auto"/>
        <w:left w:val="none" w:sz="0" w:space="0" w:color="auto"/>
        <w:bottom w:val="none" w:sz="0" w:space="0" w:color="auto"/>
        <w:right w:val="none" w:sz="0" w:space="0" w:color="auto"/>
      </w:divBdr>
    </w:div>
    <w:div w:id="1165709125">
      <w:bodyDiv w:val="1"/>
      <w:marLeft w:val="0"/>
      <w:marRight w:val="0"/>
      <w:marTop w:val="0"/>
      <w:marBottom w:val="0"/>
      <w:divBdr>
        <w:top w:val="none" w:sz="0" w:space="0" w:color="auto"/>
        <w:left w:val="none" w:sz="0" w:space="0" w:color="auto"/>
        <w:bottom w:val="none" w:sz="0" w:space="0" w:color="auto"/>
        <w:right w:val="none" w:sz="0" w:space="0" w:color="auto"/>
      </w:divBdr>
    </w:div>
    <w:div w:id="1198204861">
      <w:bodyDiv w:val="1"/>
      <w:marLeft w:val="0"/>
      <w:marRight w:val="0"/>
      <w:marTop w:val="0"/>
      <w:marBottom w:val="0"/>
      <w:divBdr>
        <w:top w:val="none" w:sz="0" w:space="0" w:color="auto"/>
        <w:left w:val="none" w:sz="0" w:space="0" w:color="auto"/>
        <w:bottom w:val="none" w:sz="0" w:space="0" w:color="auto"/>
        <w:right w:val="none" w:sz="0" w:space="0" w:color="auto"/>
      </w:divBdr>
    </w:div>
    <w:div w:id="1198663360">
      <w:bodyDiv w:val="1"/>
      <w:marLeft w:val="0"/>
      <w:marRight w:val="0"/>
      <w:marTop w:val="0"/>
      <w:marBottom w:val="0"/>
      <w:divBdr>
        <w:top w:val="none" w:sz="0" w:space="0" w:color="auto"/>
        <w:left w:val="none" w:sz="0" w:space="0" w:color="auto"/>
        <w:bottom w:val="none" w:sz="0" w:space="0" w:color="auto"/>
        <w:right w:val="none" w:sz="0" w:space="0" w:color="auto"/>
      </w:divBdr>
    </w:div>
    <w:div w:id="1224364182">
      <w:bodyDiv w:val="1"/>
      <w:marLeft w:val="0"/>
      <w:marRight w:val="0"/>
      <w:marTop w:val="0"/>
      <w:marBottom w:val="0"/>
      <w:divBdr>
        <w:top w:val="none" w:sz="0" w:space="0" w:color="auto"/>
        <w:left w:val="none" w:sz="0" w:space="0" w:color="auto"/>
        <w:bottom w:val="none" w:sz="0" w:space="0" w:color="auto"/>
        <w:right w:val="none" w:sz="0" w:space="0" w:color="auto"/>
      </w:divBdr>
    </w:div>
    <w:div w:id="1226337115">
      <w:bodyDiv w:val="1"/>
      <w:marLeft w:val="0"/>
      <w:marRight w:val="0"/>
      <w:marTop w:val="0"/>
      <w:marBottom w:val="0"/>
      <w:divBdr>
        <w:top w:val="none" w:sz="0" w:space="0" w:color="auto"/>
        <w:left w:val="none" w:sz="0" w:space="0" w:color="auto"/>
        <w:bottom w:val="none" w:sz="0" w:space="0" w:color="auto"/>
        <w:right w:val="none" w:sz="0" w:space="0" w:color="auto"/>
      </w:divBdr>
    </w:div>
    <w:div w:id="1241528712">
      <w:bodyDiv w:val="1"/>
      <w:marLeft w:val="0"/>
      <w:marRight w:val="0"/>
      <w:marTop w:val="0"/>
      <w:marBottom w:val="0"/>
      <w:divBdr>
        <w:top w:val="none" w:sz="0" w:space="0" w:color="auto"/>
        <w:left w:val="none" w:sz="0" w:space="0" w:color="auto"/>
        <w:bottom w:val="none" w:sz="0" w:space="0" w:color="auto"/>
        <w:right w:val="none" w:sz="0" w:space="0" w:color="auto"/>
      </w:divBdr>
    </w:div>
    <w:div w:id="1246913835">
      <w:bodyDiv w:val="1"/>
      <w:marLeft w:val="0"/>
      <w:marRight w:val="0"/>
      <w:marTop w:val="0"/>
      <w:marBottom w:val="0"/>
      <w:divBdr>
        <w:top w:val="none" w:sz="0" w:space="0" w:color="auto"/>
        <w:left w:val="none" w:sz="0" w:space="0" w:color="auto"/>
        <w:bottom w:val="none" w:sz="0" w:space="0" w:color="auto"/>
        <w:right w:val="none" w:sz="0" w:space="0" w:color="auto"/>
      </w:divBdr>
    </w:div>
    <w:div w:id="1249578597">
      <w:bodyDiv w:val="1"/>
      <w:marLeft w:val="0"/>
      <w:marRight w:val="0"/>
      <w:marTop w:val="0"/>
      <w:marBottom w:val="0"/>
      <w:divBdr>
        <w:top w:val="none" w:sz="0" w:space="0" w:color="auto"/>
        <w:left w:val="none" w:sz="0" w:space="0" w:color="auto"/>
        <w:bottom w:val="none" w:sz="0" w:space="0" w:color="auto"/>
        <w:right w:val="none" w:sz="0" w:space="0" w:color="auto"/>
      </w:divBdr>
    </w:div>
    <w:div w:id="1275944981">
      <w:bodyDiv w:val="1"/>
      <w:marLeft w:val="0"/>
      <w:marRight w:val="0"/>
      <w:marTop w:val="0"/>
      <w:marBottom w:val="0"/>
      <w:divBdr>
        <w:top w:val="none" w:sz="0" w:space="0" w:color="auto"/>
        <w:left w:val="none" w:sz="0" w:space="0" w:color="auto"/>
        <w:bottom w:val="none" w:sz="0" w:space="0" w:color="auto"/>
        <w:right w:val="none" w:sz="0" w:space="0" w:color="auto"/>
      </w:divBdr>
    </w:div>
    <w:div w:id="1285189216">
      <w:bodyDiv w:val="1"/>
      <w:marLeft w:val="0"/>
      <w:marRight w:val="0"/>
      <w:marTop w:val="0"/>
      <w:marBottom w:val="0"/>
      <w:divBdr>
        <w:top w:val="none" w:sz="0" w:space="0" w:color="auto"/>
        <w:left w:val="none" w:sz="0" w:space="0" w:color="auto"/>
        <w:bottom w:val="none" w:sz="0" w:space="0" w:color="auto"/>
        <w:right w:val="none" w:sz="0" w:space="0" w:color="auto"/>
      </w:divBdr>
    </w:div>
    <w:div w:id="1291204410">
      <w:bodyDiv w:val="1"/>
      <w:marLeft w:val="0"/>
      <w:marRight w:val="0"/>
      <w:marTop w:val="0"/>
      <w:marBottom w:val="0"/>
      <w:divBdr>
        <w:top w:val="none" w:sz="0" w:space="0" w:color="auto"/>
        <w:left w:val="none" w:sz="0" w:space="0" w:color="auto"/>
        <w:bottom w:val="none" w:sz="0" w:space="0" w:color="auto"/>
        <w:right w:val="none" w:sz="0" w:space="0" w:color="auto"/>
      </w:divBdr>
      <w:divsChild>
        <w:div w:id="118844821">
          <w:marLeft w:val="0"/>
          <w:marRight w:val="0"/>
          <w:marTop w:val="0"/>
          <w:marBottom w:val="0"/>
          <w:divBdr>
            <w:top w:val="none" w:sz="0" w:space="0" w:color="auto"/>
            <w:left w:val="none" w:sz="0" w:space="0" w:color="auto"/>
            <w:bottom w:val="none" w:sz="0" w:space="0" w:color="auto"/>
            <w:right w:val="none" w:sz="0" w:space="0" w:color="auto"/>
          </w:divBdr>
        </w:div>
        <w:div w:id="379282384">
          <w:marLeft w:val="0"/>
          <w:marRight w:val="0"/>
          <w:marTop w:val="0"/>
          <w:marBottom w:val="0"/>
          <w:divBdr>
            <w:top w:val="none" w:sz="0" w:space="0" w:color="auto"/>
            <w:left w:val="none" w:sz="0" w:space="0" w:color="auto"/>
            <w:bottom w:val="none" w:sz="0" w:space="0" w:color="auto"/>
            <w:right w:val="none" w:sz="0" w:space="0" w:color="auto"/>
          </w:divBdr>
        </w:div>
        <w:div w:id="425080544">
          <w:marLeft w:val="0"/>
          <w:marRight w:val="0"/>
          <w:marTop w:val="0"/>
          <w:marBottom w:val="0"/>
          <w:divBdr>
            <w:top w:val="none" w:sz="0" w:space="0" w:color="auto"/>
            <w:left w:val="none" w:sz="0" w:space="0" w:color="auto"/>
            <w:bottom w:val="none" w:sz="0" w:space="0" w:color="auto"/>
            <w:right w:val="none" w:sz="0" w:space="0" w:color="auto"/>
          </w:divBdr>
        </w:div>
        <w:div w:id="1393429328">
          <w:marLeft w:val="0"/>
          <w:marRight w:val="0"/>
          <w:marTop w:val="0"/>
          <w:marBottom w:val="0"/>
          <w:divBdr>
            <w:top w:val="none" w:sz="0" w:space="0" w:color="auto"/>
            <w:left w:val="none" w:sz="0" w:space="0" w:color="auto"/>
            <w:bottom w:val="none" w:sz="0" w:space="0" w:color="auto"/>
            <w:right w:val="none" w:sz="0" w:space="0" w:color="auto"/>
          </w:divBdr>
        </w:div>
      </w:divsChild>
    </w:div>
    <w:div w:id="1307206068">
      <w:bodyDiv w:val="1"/>
      <w:marLeft w:val="0"/>
      <w:marRight w:val="0"/>
      <w:marTop w:val="0"/>
      <w:marBottom w:val="0"/>
      <w:divBdr>
        <w:top w:val="none" w:sz="0" w:space="0" w:color="auto"/>
        <w:left w:val="none" w:sz="0" w:space="0" w:color="auto"/>
        <w:bottom w:val="none" w:sz="0" w:space="0" w:color="auto"/>
        <w:right w:val="none" w:sz="0" w:space="0" w:color="auto"/>
      </w:divBdr>
    </w:div>
    <w:div w:id="1319728555">
      <w:bodyDiv w:val="1"/>
      <w:marLeft w:val="0"/>
      <w:marRight w:val="0"/>
      <w:marTop w:val="0"/>
      <w:marBottom w:val="0"/>
      <w:divBdr>
        <w:top w:val="none" w:sz="0" w:space="0" w:color="auto"/>
        <w:left w:val="none" w:sz="0" w:space="0" w:color="auto"/>
        <w:bottom w:val="none" w:sz="0" w:space="0" w:color="auto"/>
        <w:right w:val="none" w:sz="0" w:space="0" w:color="auto"/>
      </w:divBdr>
    </w:div>
    <w:div w:id="1323703568">
      <w:bodyDiv w:val="1"/>
      <w:marLeft w:val="0"/>
      <w:marRight w:val="0"/>
      <w:marTop w:val="0"/>
      <w:marBottom w:val="0"/>
      <w:divBdr>
        <w:top w:val="none" w:sz="0" w:space="0" w:color="auto"/>
        <w:left w:val="none" w:sz="0" w:space="0" w:color="auto"/>
        <w:bottom w:val="none" w:sz="0" w:space="0" w:color="auto"/>
        <w:right w:val="none" w:sz="0" w:space="0" w:color="auto"/>
      </w:divBdr>
    </w:div>
    <w:div w:id="1336030182">
      <w:bodyDiv w:val="1"/>
      <w:marLeft w:val="0"/>
      <w:marRight w:val="0"/>
      <w:marTop w:val="0"/>
      <w:marBottom w:val="0"/>
      <w:divBdr>
        <w:top w:val="none" w:sz="0" w:space="0" w:color="auto"/>
        <w:left w:val="none" w:sz="0" w:space="0" w:color="auto"/>
        <w:bottom w:val="none" w:sz="0" w:space="0" w:color="auto"/>
        <w:right w:val="none" w:sz="0" w:space="0" w:color="auto"/>
      </w:divBdr>
    </w:div>
    <w:div w:id="1347832018">
      <w:bodyDiv w:val="1"/>
      <w:marLeft w:val="0"/>
      <w:marRight w:val="0"/>
      <w:marTop w:val="0"/>
      <w:marBottom w:val="0"/>
      <w:divBdr>
        <w:top w:val="none" w:sz="0" w:space="0" w:color="auto"/>
        <w:left w:val="none" w:sz="0" w:space="0" w:color="auto"/>
        <w:bottom w:val="none" w:sz="0" w:space="0" w:color="auto"/>
        <w:right w:val="none" w:sz="0" w:space="0" w:color="auto"/>
      </w:divBdr>
    </w:div>
    <w:div w:id="1352613185">
      <w:bodyDiv w:val="1"/>
      <w:marLeft w:val="0"/>
      <w:marRight w:val="0"/>
      <w:marTop w:val="0"/>
      <w:marBottom w:val="0"/>
      <w:divBdr>
        <w:top w:val="none" w:sz="0" w:space="0" w:color="auto"/>
        <w:left w:val="none" w:sz="0" w:space="0" w:color="auto"/>
        <w:bottom w:val="none" w:sz="0" w:space="0" w:color="auto"/>
        <w:right w:val="none" w:sz="0" w:space="0" w:color="auto"/>
      </w:divBdr>
    </w:div>
    <w:div w:id="1381124440">
      <w:bodyDiv w:val="1"/>
      <w:marLeft w:val="0"/>
      <w:marRight w:val="0"/>
      <w:marTop w:val="0"/>
      <w:marBottom w:val="0"/>
      <w:divBdr>
        <w:top w:val="none" w:sz="0" w:space="0" w:color="auto"/>
        <w:left w:val="none" w:sz="0" w:space="0" w:color="auto"/>
        <w:bottom w:val="none" w:sz="0" w:space="0" w:color="auto"/>
        <w:right w:val="none" w:sz="0" w:space="0" w:color="auto"/>
      </w:divBdr>
    </w:div>
    <w:div w:id="1384793182">
      <w:bodyDiv w:val="1"/>
      <w:marLeft w:val="0"/>
      <w:marRight w:val="0"/>
      <w:marTop w:val="0"/>
      <w:marBottom w:val="0"/>
      <w:divBdr>
        <w:top w:val="none" w:sz="0" w:space="0" w:color="auto"/>
        <w:left w:val="none" w:sz="0" w:space="0" w:color="auto"/>
        <w:bottom w:val="none" w:sz="0" w:space="0" w:color="auto"/>
        <w:right w:val="none" w:sz="0" w:space="0" w:color="auto"/>
      </w:divBdr>
    </w:div>
    <w:div w:id="1397043868">
      <w:bodyDiv w:val="1"/>
      <w:marLeft w:val="0"/>
      <w:marRight w:val="0"/>
      <w:marTop w:val="0"/>
      <w:marBottom w:val="0"/>
      <w:divBdr>
        <w:top w:val="none" w:sz="0" w:space="0" w:color="auto"/>
        <w:left w:val="none" w:sz="0" w:space="0" w:color="auto"/>
        <w:bottom w:val="none" w:sz="0" w:space="0" w:color="auto"/>
        <w:right w:val="none" w:sz="0" w:space="0" w:color="auto"/>
      </w:divBdr>
    </w:div>
    <w:div w:id="1417552022">
      <w:bodyDiv w:val="1"/>
      <w:marLeft w:val="0"/>
      <w:marRight w:val="0"/>
      <w:marTop w:val="0"/>
      <w:marBottom w:val="0"/>
      <w:divBdr>
        <w:top w:val="none" w:sz="0" w:space="0" w:color="auto"/>
        <w:left w:val="none" w:sz="0" w:space="0" w:color="auto"/>
        <w:bottom w:val="none" w:sz="0" w:space="0" w:color="auto"/>
        <w:right w:val="none" w:sz="0" w:space="0" w:color="auto"/>
      </w:divBdr>
    </w:div>
    <w:div w:id="1428772059">
      <w:bodyDiv w:val="1"/>
      <w:marLeft w:val="0"/>
      <w:marRight w:val="0"/>
      <w:marTop w:val="0"/>
      <w:marBottom w:val="0"/>
      <w:divBdr>
        <w:top w:val="none" w:sz="0" w:space="0" w:color="auto"/>
        <w:left w:val="none" w:sz="0" w:space="0" w:color="auto"/>
        <w:bottom w:val="none" w:sz="0" w:space="0" w:color="auto"/>
        <w:right w:val="none" w:sz="0" w:space="0" w:color="auto"/>
      </w:divBdr>
    </w:div>
    <w:div w:id="1432698764">
      <w:bodyDiv w:val="1"/>
      <w:marLeft w:val="0"/>
      <w:marRight w:val="0"/>
      <w:marTop w:val="0"/>
      <w:marBottom w:val="0"/>
      <w:divBdr>
        <w:top w:val="none" w:sz="0" w:space="0" w:color="auto"/>
        <w:left w:val="none" w:sz="0" w:space="0" w:color="auto"/>
        <w:bottom w:val="none" w:sz="0" w:space="0" w:color="auto"/>
        <w:right w:val="none" w:sz="0" w:space="0" w:color="auto"/>
      </w:divBdr>
    </w:div>
    <w:div w:id="1452935515">
      <w:bodyDiv w:val="1"/>
      <w:marLeft w:val="0"/>
      <w:marRight w:val="0"/>
      <w:marTop w:val="0"/>
      <w:marBottom w:val="0"/>
      <w:divBdr>
        <w:top w:val="none" w:sz="0" w:space="0" w:color="auto"/>
        <w:left w:val="none" w:sz="0" w:space="0" w:color="auto"/>
        <w:bottom w:val="none" w:sz="0" w:space="0" w:color="auto"/>
        <w:right w:val="none" w:sz="0" w:space="0" w:color="auto"/>
      </w:divBdr>
    </w:div>
    <w:div w:id="1458332545">
      <w:bodyDiv w:val="1"/>
      <w:marLeft w:val="0"/>
      <w:marRight w:val="0"/>
      <w:marTop w:val="0"/>
      <w:marBottom w:val="0"/>
      <w:divBdr>
        <w:top w:val="none" w:sz="0" w:space="0" w:color="auto"/>
        <w:left w:val="none" w:sz="0" w:space="0" w:color="auto"/>
        <w:bottom w:val="none" w:sz="0" w:space="0" w:color="auto"/>
        <w:right w:val="none" w:sz="0" w:space="0" w:color="auto"/>
      </w:divBdr>
    </w:div>
    <w:div w:id="1464349210">
      <w:bodyDiv w:val="1"/>
      <w:marLeft w:val="0"/>
      <w:marRight w:val="0"/>
      <w:marTop w:val="0"/>
      <w:marBottom w:val="0"/>
      <w:divBdr>
        <w:top w:val="none" w:sz="0" w:space="0" w:color="auto"/>
        <w:left w:val="none" w:sz="0" w:space="0" w:color="auto"/>
        <w:bottom w:val="none" w:sz="0" w:space="0" w:color="auto"/>
        <w:right w:val="none" w:sz="0" w:space="0" w:color="auto"/>
      </w:divBdr>
    </w:div>
    <w:div w:id="1464544835">
      <w:bodyDiv w:val="1"/>
      <w:marLeft w:val="0"/>
      <w:marRight w:val="0"/>
      <w:marTop w:val="0"/>
      <w:marBottom w:val="0"/>
      <w:divBdr>
        <w:top w:val="none" w:sz="0" w:space="0" w:color="auto"/>
        <w:left w:val="none" w:sz="0" w:space="0" w:color="auto"/>
        <w:bottom w:val="none" w:sz="0" w:space="0" w:color="auto"/>
        <w:right w:val="none" w:sz="0" w:space="0" w:color="auto"/>
      </w:divBdr>
    </w:div>
    <w:div w:id="1471745871">
      <w:bodyDiv w:val="1"/>
      <w:marLeft w:val="0"/>
      <w:marRight w:val="0"/>
      <w:marTop w:val="0"/>
      <w:marBottom w:val="0"/>
      <w:divBdr>
        <w:top w:val="none" w:sz="0" w:space="0" w:color="auto"/>
        <w:left w:val="none" w:sz="0" w:space="0" w:color="auto"/>
        <w:bottom w:val="none" w:sz="0" w:space="0" w:color="auto"/>
        <w:right w:val="none" w:sz="0" w:space="0" w:color="auto"/>
      </w:divBdr>
    </w:div>
    <w:div w:id="1477607116">
      <w:bodyDiv w:val="1"/>
      <w:marLeft w:val="0"/>
      <w:marRight w:val="0"/>
      <w:marTop w:val="0"/>
      <w:marBottom w:val="0"/>
      <w:divBdr>
        <w:top w:val="none" w:sz="0" w:space="0" w:color="auto"/>
        <w:left w:val="none" w:sz="0" w:space="0" w:color="auto"/>
        <w:bottom w:val="none" w:sz="0" w:space="0" w:color="auto"/>
        <w:right w:val="none" w:sz="0" w:space="0" w:color="auto"/>
      </w:divBdr>
    </w:div>
    <w:div w:id="1488473011">
      <w:bodyDiv w:val="1"/>
      <w:marLeft w:val="0"/>
      <w:marRight w:val="0"/>
      <w:marTop w:val="0"/>
      <w:marBottom w:val="0"/>
      <w:divBdr>
        <w:top w:val="none" w:sz="0" w:space="0" w:color="auto"/>
        <w:left w:val="none" w:sz="0" w:space="0" w:color="auto"/>
        <w:bottom w:val="none" w:sz="0" w:space="0" w:color="auto"/>
        <w:right w:val="none" w:sz="0" w:space="0" w:color="auto"/>
      </w:divBdr>
    </w:div>
    <w:div w:id="1544830244">
      <w:bodyDiv w:val="1"/>
      <w:marLeft w:val="0"/>
      <w:marRight w:val="0"/>
      <w:marTop w:val="0"/>
      <w:marBottom w:val="0"/>
      <w:divBdr>
        <w:top w:val="none" w:sz="0" w:space="0" w:color="auto"/>
        <w:left w:val="none" w:sz="0" w:space="0" w:color="auto"/>
        <w:bottom w:val="none" w:sz="0" w:space="0" w:color="auto"/>
        <w:right w:val="none" w:sz="0" w:space="0" w:color="auto"/>
      </w:divBdr>
      <w:divsChild>
        <w:div w:id="539165882">
          <w:marLeft w:val="0"/>
          <w:marRight w:val="0"/>
          <w:marTop w:val="0"/>
          <w:marBottom w:val="0"/>
          <w:divBdr>
            <w:top w:val="none" w:sz="0" w:space="0" w:color="auto"/>
            <w:left w:val="none" w:sz="0" w:space="0" w:color="auto"/>
            <w:bottom w:val="none" w:sz="0" w:space="0" w:color="auto"/>
            <w:right w:val="none" w:sz="0" w:space="0" w:color="auto"/>
          </w:divBdr>
        </w:div>
      </w:divsChild>
    </w:div>
    <w:div w:id="1551107373">
      <w:bodyDiv w:val="1"/>
      <w:marLeft w:val="0"/>
      <w:marRight w:val="0"/>
      <w:marTop w:val="0"/>
      <w:marBottom w:val="0"/>
      <w:divBdr>
        <w:top w:val="none" w:sz="0" w:space="0" w:color="auto"/>
        <w:left w:val="none" w:sz="0" w:space="0" w:color="auto"/>
        <w:bottom w:val="none" w:sz="0" w:space="0" w:color="auto"/>
        <w:right w:val="none" w:sz="0" w:space="0" w:color="auto"/>
      </w:divBdr>
      <w:divsChild>
        <w:div w:id="1971086511">
          <w:blockQuote w:val="1"/>
          <w:marLeft w:val="720"/>
          <w:marRight w:val="720"/>
          <w:marTop w:val="0"/>
          <w:marBottom w:val="0"/>
          <w:divBdr>
            <w:top w:val="none" w:sz="0" w:space="0" w:color="auto"/>
            <w:left w:val="none" w:sz="0" w:space="0" w:color="auto"/>
            <w:bottom w:val="none" w:sz="0" w:space="0" w:color="auto"/>
            <w:right w:val="none" w:sz="0" w:space="0" w:color="auto"/>
          </w:divBdr>
        </w:div>
        <w:div w:id="833299526">
          <w:blockQuote w:val="1"/>
          <w:marLeft w:val="720"/>
          <w:marRight w:val="720"/>
          <w:marTop w:val="0"/>
          <w:marBottom w:val="0"/>
          <w:divBdr>
            <w:top w:val="none" w:sz="0" w:space="0" w:color="auto"/>
            <w:left w:val="none" w:sz="0" w:space="0" w:color="auto"/>
            <w:bottom w:val="none" w:sz="0" w:space="0" w:color="auto"/>
            <w:right w:val="none" w:sz="0" w:space="0" w:color="auto"/>
          </w:divBdr>
          <w:divsChild>
            <w:div w:id="1261449034">
              <w:marLeft w:val="0"/>
              <w:marRight w:val="0"/>
              <w:marTop w:val="0"/>
              <w:marBottom w:val="0"/>
              <w:divBdr>
                <w:top w:val="none" w:sz="0" w:space="0" w:color="auto"/>
                <w:left w:val="none" w:sz="0" w:space="0" w:color="auto"/>
                <w:bottom w:val="none" w:sz="0" w:space="0" w:color="auto"/>
                <w:right w:val="none" w:sz="0" w:space="0" w:color="auto"/>
              </w:divBdr>
            </w:div>
          </w:divsChild>
        </w:div>
        <w:div w:id="598172641">
          <w:blockQuote w:val="1"/>
          <w:marLeft w:val="720"/>
          <w:marRight w:val="720"/>
          <w:marTop w:val="0"/>
          <w:marBottom w:val="0"/>
          <w:divBdr>
            <w:top w:val="none" w:sz="0" w:space="0" w:color="auto"/>
            <w:left w:val="none" w:sz="0" w:space="0" w:color="auto"/>
            <w:bottom w:val="none" w:sz="0" w:space="0" w:color="auto"/>
            <w:right w:val="none" w:sz="0" w:space="0" w:color="auto"/>
          </w:divBdr>
          <w:divsChild>
            <w:div w:id="1681661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035193">
      <w:bodyDiv w:val="1"/>
      <w:marLeft w:val="0"/>
      <w:marRight w:val="0"/>
      <w:marTop w:val="0"/>
      <w:marBottom w:val="0"/>
      <w:divBdr>
        <w:top w:val="none" w:sz="0" w:space="0" w:color="auto"/>
        <w:left w:val="none" w:sz="0" w:space="0" w:color="auto"/>
        <w:bottom w:val="none" w:sz="0" w:space="0" w:color="auto"/>
        <w:right w:val="none" w:sz="0" w:space="0" w:color="auto"/>
      </w:divBdr>
    </w:div>
    <w:div w:id="1554538935">
      <w:bodyDiv w:val="1"/>
      <w:marLeft w:val="0"/>
      <w:marRight w:val="0"/>
      <w:marTop w:val="0"/>
      <w:marBottom w:val="0"/>
      <w:divBdr>
        <w:top w:val="none" w:sz="0" w:space="0" w:color="auto"/>
        <w:left w:val="none" w:sz="0" w:space="0" w:color="auto"/>
        <w:bottom w:val="none" w:sz="0" w:space="0" w:color="auto"/>
        <w:right w:val="none" w:sz="0" w:space="0" w:color="auto"/>
      </w:divBdr>
    </w:div>
    <w:div w:id="1556115233">
      <w:bodyDiv w:val="1"/>
      <w:marLeft w:val="0"/>
      <w:marRight w:val="0"/>
      <w:marTop w:val="0"/>
      <w:marBottom w:val="0"/>
      <w:divBdr>
        <w:top w:val="none" w:sz="0" w:space="0" w:color="auto"/>
        <w:left w:val="none" w:sz="0" w:space="0" w:color="auto"/>
        <w:bottom w:val="none" w:sz="0" w:space="0" w:color="auto"/>
        <w:right w:val="none" w:sz="0" w:space="0" w:color="auto"/>
      </w:divBdr>
    </w:div>
    <w:div w:id="1562860557">
      <w:bodyDiv w:val="1"/>
      <w:marLeft w:val="0"/>
      <w:marRight w:val="0"/>
      <w:marTop w:val="0"/>
      <w:marBottom w:val="0"/>
      <w:divBdr>
        <w:top w:val="none" w:sz="0" w:space="0" w:color="auto"/>
        <w:left w:val="none" w:sz="0" w:space="0" w:color="auto"/>
        <w:bottom w:val="none" w:sz="0" w:space="0" w:color="auto"/>
        <w:right w:val="none" w:sz="0" w:space="0" w:color="auto"/>
      </w:divBdr>
    </w:div>
    <w:div w:id="1635987924">
      <w:bodyDiv w:val="1"/>
      <w:marLeft w:val="0"/>
      <w:marRight w:val="0"/>
      <w:marTop w:val="0"/>
      <w:marBottom w:val="0"/>
      <w:divBdr>
        <w:top w:val="none" w:sz="0" w:space="0" w:color="auto"/>
        <w:left w:val="none" w:sz="0" w:space="0" w:color="auto"/>
        <w:bottom w:val="none" w:sz="0" w:space="0" w:color="auto"/>
        <w:right w:val="none" w:sz="0" w:space="0" w:color="auto"/>
      </w:divBdr>
    </w:div>
    <w:div w:id="1638336558">
      <w:bodyDiv w:val="1"/>
      <w:marLeft w:val="0"/>
      <w:marRight w:val="0"/>
      <w:marTop w:val="0"/>
      <w:marBottom w:val="0"/>
      <w:divBdr>
        <w:top w:val="none" w:sz="0" w:space="0" w:color="auto"/>
        <w:left w:val="none" w:sz="0" w:space="0" w:color="auto"/>
        <w:bottom w:val="none" w:sz="0" w:space="0" w:color="auto"/>
        <w:right w:val="none" w:sz="0" w:space="0" w:color="auto"/>
      </w:divBdr>
    </w:div>
    <w:div w:id="1639262459">
      <w:bodyDiv w:val="1"/>
      <w:marLeft w:val="0"/>
      <w:marRight w:val="0"/>
      <w:marTop w:val="0"/>
      <w:marBottom w:val="0"/>
      <w:divBdr>
        <w:top w:val="none" w:sz="0" w:space="0" w:color="auto"/>
        <w:left w:val="none" w:sz="0" w:space="0" w:color="auto"/>
        <w:bottom w:val="none" w:sz="0" w:space="0" w:color="auto"/>
        <w:right w:val="none" w:sz="0" w:space="0" w:color="auto"/>
      </w:divBdr>
    </w:div>
    <w:div w:id="1641766242">
      <w:bodyDiv w:val="1"/>
      <w:marLeft w:val="0"/>
      <w:marRight w:val="0"/>
      <w:marTop w:val="0"/>
      <w:marBottom w:val="0"/>
      <w:divBdr>
        <w:top w:val="none" w:sz="0" w:space="0" w:color="auto"/>
        <w:left w:val="none" w:sz="0" w:space="0" w:color="auto"/>
        <w:bottom w:val="none" w:sz="0" w:space="0" w:color="auto"/>
        <w:right w:val="none" w:sz="0" w:space="0" w:color="auto"/>
      </w:divBdr>
    </w:div>
    <w:div w:id="1643346795">
      <w:bodyDiv w:val="1"/>
      <w:marLeft w:val="0"/>
      <w:marRight w:val="0"/>
      <w:marTop w:val="0"/>
      <w:marBottom w:val="0"/>
      <w:divBdr>
        <w:top w:val="none" w:sz="0" w:space="0" w:color="auto"/>
        <w:left w:val="none" w:sz="0" w:space="0" w:color="auto"/>
        <w:bottom w:val="none" w:sz="0" w:space="0" w:color="auto"/>
        <w:right w:val="none" w:sz="0" w:space="0" w:color="auto"/>
      </w:divBdr>
      <w:divsChild>
        <w:div w:id="1557546992">
          <w:marLeft w:val="0"/>
          <w:marRight w:val="0"/>
          <w:marTop w:val="0"/>
          <w:marBottom w:val="0"/>
          <w:divBdr>
            <w:top w:val="none" w:sz="0" w:space="0" w:color="auto"/>
            <w:left w:val="none" w:sz="0" w:space="0" w:color="auto"/>
            <w:bottom w:val="none" w:sz="0" w:space="0" w:color="auto"/>
            <w:right w:val="none" w:sz="0" w:space="0" w:color="auto"/>
          </w:divBdr>
          <w:divsChild>
            <w:div w:id="189438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779958">
      <w:bodyDiv w:val="1"/>
      <w:marLeft w:val="0"/>
      <w:marRight w:val="0"/>
      <w:marTop w:val="0"/>
      <w:marBottom w:val="0"/>
      <w:divBdr>
        <w:top w:val="none" w:sz="0" w:space="0" w:color="auto"/>
        <w:left w:val="none" w:sz="0" w:space="0" w:color="auto"/>
        <w:bottom w:val="none" w:sz="0" w:space="0" w:color="auto"/>
        <w:right w:val="none" w:sz="0" w:space="0" w:color="auto"/>
      </w:divBdr>
    </w:div>
    <w:div w:id="1660844139">
      <w:bodyDiv w:val="1"/>
      <w:marLeft w:val="0"/>
      <w:marRight w:val="0"/>
      <w:marTop w:val="0"/>
      <w:marBottom w:val="0"/>
      <w:divBdr>
        <w:top w:val="none" w:sz="0" w:space="0" w:color="auto"/>
        <w:left w:val="none" w:sz="0" w:space="0" w:color="auto"/>
        <w:bottom w:val="none" w:sz="0" w:space="0" w:color="auto"/>
        <w:right w:val="none" w:sz="0" w:space="0" w:color="auto"/>
      </w:divBdr>
    </w:div>
    <w:div w:id="1672440291">
      <w:bodyDiv w:val="1"/>
      <w:marLeft w:val="0"/>
      <w:marRight w:val="0"/>
      <w:marTop w:val="0"/>
      <w:marBottom w:val="0"/>
      <w:divBdr>
        <w:top w:val="none" w:sz="0" w:space="0" w:color="auto"/>
        <w:left w:val="none" w:sz="0" w:space="0" w:color="auto"/>
        <w:bottom w:val="none" w:sz="0" w:space="0" w:color="auto"/>
        <w:right w:val="none" w:sz="0" w:space="0" w:color="auto"/>
      </w:divBdr>
    </w:div>
    <w:div w:id="1697583750">
      <w:bodyDiv w:val="1"/>
      <w:marLeft w:val="0"/>
      <w:marRight w:val="0"/>
      <w:marTop w:val="0"/>
      <w:marBottom w:val="0"/>
      <w:divBdr>
        <w:top w:val="none" w:sz="0" w:space="0" w:color="auto"/>
        <w:left w:val="none" w:sz="0" w:space="0" w:color="auto"/>
        <w:bottom w:val="none" w:sz="0" w:space="0" w:color="auto"/>
        <w:right w:val="none" w:sz="0" w:space="0" w:color="auto"/>
      </w:divBdr>
    </w:div>
    <w:div w:id="1705520743">
      <w:bodyDiv w:val="1"/>
      <w:marLeft w:val="0"/>
      <w:marRight w:val="0"/>
      <w:marTop w:val="0"/>
      <w:marBottom w:val="0"/>
      <w:divBdr>
        <w:top w:val="none" w:sz="0" w:space="0" w:color="auto"/>
        <w:left w:val="none" w:sz="0" w:space="0" w:color="auto"/>
        <w:bottom w:val="none" w:sz="0" w:space="0" w:color="auto"/>
        <w:right w:val="none" w:sz="0" w:space="0" w:color="auto"/>
      </w:divBdr>
    </w:div>
    <w:div w:id="1718509963">
      <w:bodyDiv w:val="1"/>
      <w:marLeft w:val="0"/>
      <w:marRight w:val="0"/>
      <w:marTop w:val="0"/>
      <w:marBottom w:val="0"/>
      <w:divBdr>
        <w:top w:val="none" w:sz="0" w:space="0" w:color="auto"/>
        <w:left w:val="none" w:sz="0" w:space="0" w:color="auto"/>
        <w:bottom w:val="none" w:sz="0" w:space="0" w:color="auto"/>
        <w:right w:val="none" w:sz="0" w:space="0" w:color="auto"/>
      </w:divBdr>
    </w:div>
    <w:div w:id="1730415291">
      <w:bodyDiv w:val="1"/>
      <w:marLeft w:val="0"/>
      <w:marRight w:val="0"/>
      <w:marTop w:val="0"/>
      <w:marBottom w:val="0"/>
      <w:divBdr>
        <w:top w:val="none" w:sz="0" w:space="0" w:color="auto"/>
        <w:left w:val="none" w:sz="0" w:space="0" w:color="auto"/>
        <w:bottom w:val="none" w:sz="0" w:space="0" w:color="auto"/>
        <w:right w:val="none" w:sz="0" w:space="0" w:color="auto"/>
      </w:divBdr>
    </w:div>
    <w:div w:id="1744832158">
      <w:bodyDiv w:val="1"/>
      <w:marLeft w:val="0"/>
      <w:marRight w:val="0"/>
      <w:marTop w:val="0"/>
      <w:marBottom w:val="0"/>
      <w:divBdr>
        <w:top w:val="none" w:sz="0" w:space="0" w:color="auto"/>
        <w:left w:val="none" w:sz="0" w:space="0" w:color="auto"/>
        <w:bottom w:val="none" w:sz="0" w:space="0" w:color="auto"/>
        <w:right w:val="none" w:sz="0" w:space="0" w:color="auto"/>
      </w:divBdr>
    </w:div>
    <w:div w:id="1762868531">
      <w:bodyDiv w:val="1"/>
      <w:marLeft w:val="0"/>
      <w:marRight w:val="0"/>
      <w:marTop w:val="0"/>
      <w:marBottom w:val="0"/>
      <w:divBdr>
        <w:top w:val="none" w:sz="0" w:space="0" w:color="auto"/>
        <w:left w:val="none" w:sz="0" w:space="0" w:color="auto"/>
        <w:bottom w:val="none" w:sz="0" w:space="0" w:color="auto"/>
        <w:right w:val="none" w:sz="0" w:space="0" w:color="auto"/>
      </w:divBdr>
    </w:div>
    <w:div w:id="1770811203">
      <w:bodyDiv w:val="1"/>
      <w:marLeft w:val="0"/>
      <w:marRight w:val="0"/>
      <w:marTop w:val="0"/>
      <w:marBottom w:val="0"/>
      <w:divBdr>
        <w:top w:val="none" w:sz="0" w:space="0" w:color="auto"/>
        <w:left w:val="none" w:sz="0" w:space="0" w:color="auto"/>
        <w:bottom w:val="none" w:sz="0" w:space="0" w:color="auto"/>
        <w:right w:val="none" w:sz="0" w:space="0" w:color="auto"/>
      </w:divBdr>
    </w:div>
    <w:div w:id="1771927575">
      <w:bodyDiv w:val="1"/>
      <w:marLeft w:val="0"/>
      <w:marRight w:val="0"/>
      <w:marTop w:val="0"/>
      <w:marBottom w:val="0"/>
      <w:divBdr>
        <w:top w:val="none" w:sz="0" w:space="0" w:color="auto"/>
        <w:left w:val="none" w:sz="0" w:space="0" w:color="auto"/>
        <w:bottom w:val="none" w:sz="0" w:space="0" w:color="auto"/>
        <w:right w:val="none" w:sz="0" w:space="0" w:color="auto"/>
      </w:divBdr>
    </w:div>
    <w:div w:id="1783451559">
      <w:bodyDiv w:val="1"/>
      <w:marLeft w:val="0"/>
      <w:marRight w:val="0"/>
      <w:marTop w:val="0"/>
      <w:marBottom w:val="0"/>
      <w:divBdr>
        <w:top w:val="none" w:sz="0" w:space="0" w:color="auto"/>
        <w:left w:val="none" w:sz="0" w:space="0" w:color="auto"/>
        <w:bottom w:val="none" w:sz="0" w:space="0" w:color="auto"/>
        <w:right w:val="none" w:sz="0" w:space="0" w:color="auto"/>
      </w:divBdr>
    </w:div>
    <w:div w:id="1786922497">
      <w:bodyDiv w:val="1"/>
      <w:marLeft w:val="0"/>
      <w:marRight w:val="0"/>
      <w:marTop w:val="0"/>
      <w:marBottom w:val="0"/>
      <w:divBdr>
        <w:top w:val="none" w:sz="0" w:space="0" w:color="auto"/>
        <w:left w:val="none" w:sz="0" w:space="0" w:color="auto"/>
        <w:bottom w:val="none" w:sz="0" w:space="0" w:color="auto"/>
        <w:right w:val="none" w:sz="0" w:space="0" w:color="auto"/>
      </w:divBdr>
    </w:div>
    <w:div w:id="1801605465">
      <w:bodyDiv w:val="1"/>
      <w:marLeft w:val="0"/>
      <w:marRight w:val="0"/>
      <w:marTop w:val="0"/>
      <w:marBottom w:val="0"/>
      <w:divBdr>
        <w:top w:val="none" w:sz="0" w:space="0" w:color="auto"/>
        <w:left w:val="none" w:sz="0" w:space="0" w:color="auto"/>
        <w:bottom w:val="none" w:sz="0" w:space="0" w:color="auto"/>
        <w:right w:val="none" w:sz="0" w:space="0" w:color="auto"/>
      </w:divBdr>
    </w:div>
    <w:div w:id="1812089588">
      <w:bodyDiv w:val="1"/>
      <w:marLeft w:val="0"/>
      <w:marRight w:val="0"/>
      <w:marTop w:val="0"/>
      <w:marBottom w:val="0"/>
      <w:divBdr>
        <w:top w:val="none" w:sz="0" w:space="0" w:color="auto"/>
        <w:left w:val="none" w:sz="0" w:space="0" w:color="auto"/>
        <w:bottom w:val="none" w:sz="0" w:space="0" w:color="auto"/>
        <w:right w:val="none" w:sz="0" w:space="0" w:color="auto"/>
      </w:divBdr>
    </w:div>
    <w:div w:id="1827471836">
      <w:bodyDiv w:val="1"/>
      <w:marLeft w:val="0"/>
      <w:marRight w:val="0"/>
      <w:marTop w:val="0"/>
      <w:marBottom w:val="0"/>
      <w:divBdr>
        <w:top w:val="none" w:sz="0" w:space="0" w:color="auto"/>
        <w:left w:val="none" w:sz="0" w:space="0" w:color="auto"/>
        <w:bottom w:val="none" w:sz="0" w:space="0" w:color="auto"/>
        <w:right w:val="none" w:sz="0" w:space="0" w:color="auto"/>
      </w:divBdr>
      <w:divsChild>
        <w:div w:id="628173299">
          <w:marLeft w:val="0"/>
          <w:marRight w:val="0"/>
          <w:marTop w:val="0"/>
          <w:marBottom w:val="0"/>
          <w:divBdr>
            <w:top w:val="none" w:sz="0" w:space="0" w:color="auto"/>
            <w:left w:val="none" w:sz="0" w:space="0" w:color="auto"/>
            <w:bottom w:val="none" w:sz="0" w:space="0" w:color="auto"/>
            <w:right w:val="none" w:sz="0" w:space="0" w:color="auto"/>
          </w:divBdr>
          <w:divsChild>
            <w:div w:id="52980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002022">
      <w:bodyDiv w:val="1"/>
      <w:marLeft w:val="0"/>
      <w:marRight w:val="0"/>
      <w:marTop w:val="0"/>
      <w:marBottom w:val="0"/>
      <w:divBdr>
        <w:top w:val="none" w:sz="0" w:space="0" w:color="auto"/>
        <w:left w:val="none" w:sz="0" w:space="0" w:color="auto"/>
        <w:bottom w:val="none" w:sz="0" w:space="0" w:color="auto"/>
        <w:right w:val="none" w:sz="0" w:space="0" w:color="auto"/>
      </w:divBdr>
    </w:div>
    <w:div w:id="1867062808">
      <w:bodyDiv w:val="1"/>
      <w:marLeft w:val="0"/>
      <w:marRight w:val="0"/>
      <w:marTop w:val="0"/>
      <w:marBottom w:val="0"/>
      <w:divBdr>
        <w:top w:val="none" w:sz="0" w:space="0" w:color="auto"/>
        <w:left w:val="none" w:sz="0" w:space="0" w:color="auto"/>
        <w:bottom w:val="none" w:sz="0" w:space="0" w:color="auto"/>
        <w:right w:val="none" w:sz="0" w:space="0" w:color="auto"/>
      </w:divBdr>
    </w:div>
    <w:div w:id="1869757232">
      <w:bodyDiv w:val="1"/>
      <w:marLeft w:val="0"/>
      <w:marRight w:val="0"/>
      <w:marTop w:val="0"/>
      <w:marBottom w:val="0"/>
      <w:divBdr>
        <w:top w:val="none" w:sz="0" w:space="0" w:color="auto"/>
        <w:left w:val="none" w:sz="0" w:space="0" w:color="auto"/>
        <w:bottom w:val="none" w:sz="0" w:space="0" w:color="auto"/>
        <w:right w:val="none" w:sz="0" w:space="0" w:color="auto"/>
      </w:divBdr>
    </w:div>
    <w:div w:id="1871605480">
      <w:bodyDiv w:val="1"/>
      <w:marLeft w:val="0"/>
      <w:marRight w:val="0"/>
      <w:marTop w:val="0"/>
      <w:marBottom w:val="0"/>
      <w:divBdr>
        <w:top w:val="none" w:sz="0" w:space="0" w:color="auto"/>
        <w:left w:val="none" w:sz="0" w:space="0" w:color="auto"/>
        <w:bottom w:val="none" w:sz="0" w:space="0" w:color="auto"/>
        <w:right w:val="none" w:sz="0" w:space="0" w:color="auto"/>
      </w:divBdr>
    </w:div>
    <w:div w:id="1872186576">
      <w:bodyDiv w:val="1"/>
      <w:marLeft w:val="0"/>
      <w:marRight w:val="0"/>
      <w:marTop w:val="0"/>
      <w:marBottom w:val="0"/>
      <w:divBdr>
        <w:top w:val="none" w:sz="0" w:space="0" w:color="auto"/>
        <w:left w:val="none" w:sz="0" w:space="0" w:color="auto"/>
        <w:bottom w:val="none" w:sz="0" w:space="0" w:color="auto"/>
        <w:right w:val="none" w:sz="0" w:space="0" w:color="auto"/>
      </w:divBdr>
    </w:div>
    <w:div w:id="1875264066">
      <w:bodyDiv w:val="1"/>
      <w:marLeft w:val="0"/>
      <w:marRight w:val="0"/>
      <w:marTop w:val="0"/>
      <w:marBottom w:val="0"/>
      <w:divBdr>
        <w:top w:val="none" w:sz="0" w:space="0" w:color="auto"/>
        <w:left w:val="none" w:sz="0" w:space="0" w:color="auto"/>
        <w:bottom w:val="none" w:sz="0" w:space="0" w:color="auto"/>
        <w:right w:val="none" w:sz="0" w:space="0" w:color="auto"/>
      </w:divBdr>
    </w:div>
    <w:div w:id="1887525250">
      <w:bodyDiv w:val="1"/>
      <w:marLeft w:val="0"/>
      <w:marRight w:val="0"/>
      <w:marTop w:val="0"/>
      <w:marBottom w:val="0"/>
      <w:divBdr>
        <w:top w:val="none" w:sz="0" w:space="0" w:color="auto"/>
        <w:left w:val="none" w:sz="0" w:space="0" w:color="auto"/>
        <w:bottom w:val="none" w:sz="0" w:space="0" w:color="auto"/>
        <w:right w:val="none" w:sz="0" w:space="0" w:color="auto"/>
      </w:divBdr>
    </w:div>
    <w:div w:id="1889145907">
      <w:bodyDiv w:val="1"/>
      <w:marLeft w:val="0"/>
      <w:marRight w:val="0"/>
      <w:marTop w:val="0"/>
      <w:marBottom w:val="0"/>
      <w:divBdr>
        <w:top w:val="none" w:sz="0" w:space="0" w:color="auto"/>
        <w:left w:val="none" w:sz="0" w:space="0" w:color="auto"/>
        <w:bottom w:val="none" w:sz="0" w:space="0" w:color="auto"/>
        <w:right w:val="none" w:sz="0" w:space="0" w:color="auto"/>
      </w:divBdr>
      <w:divsChild>
        <w:div w:id="766577794">
          <w:marLeft w:val="0"/>
          <w:marRight w:val="0"/>
          <w:marTop w:val="0"/>
          <w:marBottom w:val="0"/>
          <w:divBdr>
            <w:top w:val="none" w:sz="0" w:space="0" w:color="auto"/>
            <w:left w:val="none" w:sz="0" w:space="0" w:color="auto"/>
            <w:bottom w:val="none" w:sz="0" w:space="0" w:color="auto"/>
            <w:right w:val="none" w:sz="0" w:space="0" w:color="auto"/>
          </w:divBdr>
        </w:div>
        <w:div w:id="1371758243">
          <w:marLeft w:val="0"/>
          <w:marRight w:val="0"/>
          <w:marTop w:val="0"/>
          <w:marBottom w:val="0"/>
          <w:divBdr>
            <w:top w:val="none" w:sz="0" w:space="0" w:color="auto"/>
            <w:left w:val="none" w:sz="0" w:space="0" w:color="auto"/>
            <w:bottom w:val="none" w:sz="0" w:space="0" w:color="auto"/>
            <w:right w:val="none" w:sz="0" w:space="0" w:color="auto"/>
          </w:divBdr>
          <w:divsChild>
            <w:div w:id="16351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299719">
      <w:bodyDiv w:val="1"/>
      <w:marLeft w:val="0"/>
      <w:marRight w:val="0"/>
      <w:marTop w:val="0"/>
      <w:marBottom w:val="0"/>
      <w:divBdr>
        <w:top w:val="none" w:sz="0" w:space="0" w:color="auto"/>
        <w:left w:val="none" w:sz="0" w:space="0" w:color="auto"/>
        <w:bottom w:val="none" w:sz="0" w:space="0" w:color="auto"/>
        <w:right w:val="none" w:sz="0" w:space="0" w:color="auto"/>
      </w:divBdr>
    </w:div>
    <w:div w:id="1910191933">
      <w:bodyDiv w:val="1"/>
      <w:marLeft w:val="0"/>
      <w:marRight w:val="0"/>
      <w:marTop w:val="0"/>
      <w:marBottom w:val="0"/>
      <w:divBdr>
        <w:top w:val="none" w:sz="0" w:space="0" w:color="auto"/>
        <w:left w:val="none" w:sz="0" w:space="0" w:color="auto"/>
        <w:bottom w:val="none" w:sz="0" w:space="0" w:color="auto"/>
        <w:right w:val="none" w:sz="0" w:space="0" w:color="auto"/>
      </w:divBdr>
    </w:div>
    <w:div w:id="1942295958">
      <w:bodyDiv w:val="1"/>
      <w:marLeft w:val="0"/>
      <w:marRight w:val="0"/>
      <w:marTop w:val="0"/>
      <w:marBottom w:val="0"/>
      <w:divBdr>
        <w:top w:val="none" w:sz="0" w:space="0" w:color="auto"/>
        <w:left w:val="none" w:sz="0" w:space="0" w:color="auto"/>
        <w:bottom w:val="none" w:sz="0" w:space="0" w:color="auto"/>
        <w:right w:val="none" w:sz="0" w:space="0" w:color="auto"/>
      </w:divBdr>
    </w:div>
    <w:div w:id="1948154600">
      <w:bodyDiv w:val="1"/>
      <w:marLeft w:val="0"/>
      <w:marRight w:val="0"/>
      <w:marTop w:val="0"/>
      <w:marBottom w:val="0"/>
      <w:divBdr>
        <w:top w:val="none" w:sz="0" w:space="0" w:color="auto"/>
        <w:left w:val="none" w:sz="0" w:space="0" w:color="auto"/>
        <w:bottom w:val="none" w:sz="0" w:space="0" w:color="auto"/>
        <w:right w:val="none" w:sz="0" w:space="0" w:color="auto"/>
      </w:divBdr>
      <w:divsChild>
        <w:div w:id="802040611">
          <w:marLeft w:val="0"/>
          <w:marRight w:val="0"/>
          <w:marTop w:val="0"/>
          <w:marBottom w:val="0"/>
          <w:divBdr>
            <w:top w:val="none" w:sz="0" w:space="0" w:color="auto"/>
            <w:left w:val="none" w:sz="0" w:space="0" w:color="auto"/>
            <w:bottom w:val="none" w:sz="0" w:space="0" w:color="auto"/>
            <w:right w:val="none" w:sz="0" w:space="0" w:color="auto"/>
          </w:divBdr>
        </w:div>
        <w:div w:id="2003314562">
          <w:marLeft w:val="0"/>
          <w:marRight w:val="0"/>
          <w:marTop w:val="0"/>
          <w:marBottom w:val="0"/>
          <w:divBdr>
            <w:top w:val="none" w:sz="0" w:space="0" w:color="auto"/>
            <w:left w:val="none" w:sz="0" w:space="0" w:color="auto"/>
            <w:bottom w:val="none" w:sz="0" w:space="0" w:color="auto"/>
            <w:right w:val="none" w:sz="0" w:space="0" w:color="auto"/>
          </w:divBdr>
        </w:div>
      </w:divsChild>
    </w:div>
    <w:div w:id="1950433073">
      <w:bodyDiv w:val="1"/>
      <w:marLeft w:val="0"/>
      <w:marRight w:val="0"/>
      <w:marTop w:val="0"/>
      <w:marBottom w:val="0"/>
      <w:divBdr>
        <w:top w:val="none" w:sz="0" w:space="0" w:color="auto"/>
        <w:left w:val="none" w:sz="0" w:space="0" w:color="auto"/>
        <w:bottom w:val="none" w:sz="0" w:space="0" w:color="auto"/>
        <w:right w:val="none" w:sz="0" w:space="0" w:color="auto"/>
      </w:divBdr>
    </w:div>
    <w:div w:id="1954701230">
      <w:bodyDiv w:val="1"/>
      <w:marLeft w:val="0"/>
      <w:marRight w:val="0"/>
      <w:marTop w:val="0"/>
      <w:marBottom w:val="0"/>
      <w:divBdr>
        <w:top w:val="none" w:sz="0" w:space="0" w:color="auto"/>
        <w:left w:val="none" w:sz="0" w:space="0" w:color="auto"/>
        <w:bottom w:val="none" w:sz="0" w:space="0" w:color="auto"/>
        <w:right w:val="none" w:sz="0" w:space="0" w:color="auto"/>
      </w:divBdr>
    </w:div>
    <w:div w:id="1954896976">
      <w:bodyDiv w:val="1"/>
      <w:marLeft w:val="0"/>
      <w:marRight w:val="0"/>
      <w:marTop w:val="0"/>
      <w:marBottom w:val="0"/>
      <w:divBdr>
        <w:top w:val="none" w:sz="0" w:space="0" w:color="auto"/>
        <w:left w:val="none" w:sz="0" w:space="0" w:color="auto"/>
        <w:bottom w:val="none" w:sz="0" w:space="0" w:color="auto"/>
        <w:right w:val="none" w:sz="0" w:space="0" w:color="auto"/>
      </w:divBdr>
      <w:divsChild>
        <w:div w:id="1764177920">
          <w:marLeft w:val="0"/>
          <w:marRight w:val="0"/>
          <w:marTop w:val="0"/>
          <w:marBottom w:val="0"/>
          <w:divBdr>
            <w:top w:val="none" w:sz="0" w:space="0" w:color="auto"/>
            <w:left w:val="none" w:sz="0" w:space="0" w:color="auto"/>
            <w:bottom w:val="none" w:sz="0" w:space="0" w:color="auto"/>
            <w:right w:val="none" w:sz="0" w:space="0" w:color="auto"/>
          </w:divBdr>
          <w:divsChild>
            <w:div w:id="86764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565133">
      <w:bodyDiv w:val="1"/>
      <w:marLeft w:val="0"/>
      <w:marRight w:val="0"/>
      <w:marTop w:val="0"/>
      <w:marBottom w:val="0"/>
      <w:divBdr>
        <w:top w:val="none" w:sz="0" w:space="0" w:color="auto"/>
        <w:left w:val="none" w:sz="0" w:space="0" w:color="auto"/>
        <w:bottom w:val="none" w:sz="0" w:space="0" w:color="auto"/>
        <w:right w:val="none" w:sz="0" w:space="0" w:color="auto"/>
      </w:divBdr>
    </w:div>
    <w:div w:id="1964187193">
      <w:bodyDiv w:val="1"/>
      <w:marLeft w:val="0"/>
      <w:marRight w:val="0"/>
      <w:marTop w:val="0"/>
      <w:marBottom w:val="0"/>
      <w:divBdr>
        <w:top w:val="none" w:sz="0" w:space="0" w:color="auto"/>
        <w:left w:val="none" w:sz="0" w:space="0" w:color="auto"/>
        <w:bottom w:val="none" w:sz="0" w:space="0" w:color="auto"/>
        <w:right w:val="none" w:sz="0" w:space="0" w:color="auto"/>
      </w:divBdr>
    </w:div>
    <w:div w:id="1974403880">
      <w:bodyDiv w:val="1"/>
      <w:marLeft w:val="0"/>
      <w:marRight w:val="0"/>
      <w:marTop w:val="0"/>
      <w:marBottom w:val="0"/>
      <w:divBdr>
        <w:top w:val="none" w:sz="0" w:space="0" w:color="auto"/>
        <w:left w:val="none" w:sz="0" w:space="0" w:color="auto"/>
        <w:bottom w:val="none" w:sz="0" w:space="0" w:color="auto"/>
        <w:right w:val="none" w:sz="0" w:space="0" w:color="auto"/>
      </w:divBdr>
      <w:divsChild>
        <w:div w:id="181407598">
          <w:marLeft w:val="0"/>
          <w:marRight w:val="0"/>
          <w:marTop w:val="0"/>
          <w:marBottom w:val="0"/>
          <w:divBdr>
            <w:top w:val="none" w:sz="0" w:space="0" w:color="auto"/>
            <w:left w:val="none" w:sz="0" w:space="0" w:color="auto"/>
            <w:bottom w:val="none" w:sz="0" w:space="0" w:color="auto"/>
            <w:right w:val="none" w:sz="0" w:space="0" w:color="auto"/>
          </w:divBdr>
        </w:div>
      </w:divsChild>
    </w:div>
    <w:div w:id="1993830916">
      <w:bodyDiv w:val="1"/>
      <w:marLeft w:val="0"/>
      <w:marRight w:val="0"/>
      <w:marTop w:val="0"/>
      <w:marBottom w:val="0"/>
      <w:divBdr>
        <w:top w:val="none" w:sz="0" w:space="0" w:color="auto"/>
        <w:left w:val="none" w:sz="0" w:space="0" w:color="auto"/>
        <w:bottom w:val="none" w:sz="0" w:space="0" w:color="auto"/>
        <w:right w:val="none" w:sz="0" w:space="0" w:color="auto"/>
      </w:divBdr>
    </w:div>
    <w:div w:id="1996378756">
      <w:bodyDiv w:val="1"/>
      <w:marLeft w:val="0"/>
      <w:marRight w:val="0"/>
      <w:marTop w:val="0"/>
      <w:marBottom w:val="0"/>
      <w:divBdr>
        <w:top w:val="none" w:sz="0" w:space="0" w:color="auto"/>
        <w:left w:val="none" w:sz="0" w:space="0" w:color="auto"/>
        <w:bottom w:val="none" w:sz="0" w:space="0" w:color="auto"/>
        <w:right w:val="none" w:sz="0" w:space="0" w:color="auto"/>
      </w:divBdr>
      <w:divsChild>
        <w:div w:id="1127621752">
          <w:blockQuote w:val="1"/>
          <w:marLeft w:val="720"/>
          <w:marRight w:val="720"/>
          <w:marTop w:val="0"/>
          <w:marBottom w:val="0"/>
          <w:divBdr>
            <w:top w:val="none" w:sz="0" w:space="0" w:color="auto"/>
            <w:left w:val="none" w:sz="0" w:space="0" w:color="auto"/>
            <w:bottom w:val="none" w:sz="0" w:space="0" w:color="auto"/>
            <w:right w:val="none" w:sz="0" w:space="0" w:color="auto"/>
          </w:divBdr>
        </w:div>
        <w:div w:id="1966691441">
          <w:blockQuote w:val="1"/>
          <w:marLeft w:val="720"/>
          <w:marRight w:val="720"/>
          <w:marTop w:val="0"/>
          <w:marBottom w:val="0"/>
          <w:divBdr>
            <w:top w:val="none" w:sz="0" w:space="0" w:color="auto"/>
            <w:left w:val="none" w:sz="0" w:space="0" w:color="auto"/>
            <w:bottom w:val="none" w:sz="0" w:space="0" w:color="auto"/>
            <w:right w:val="none" w:sz="0" w:space="0" w:color="auto"/>
          </w:divBdr>
          <w:divsChild>
            <w:div w:id="1972592122">
              <w:marLeft w:val="0"/>
              <w:marRight w:val="0"/>
              <w:marTop w:val="0"/>
              <w:marBottom w:val="0"/>
              <w:divBdr>
                <w:top w:val="none" w:sz="0" w:space="0" w:color="auto"/>
                <w:left w:val="none" w:sz="0" w:space="0" w:color="auto"/>
                <w:bottom w:val="none" w:sz="0" w:space="0" w:color="auto"/>
                <w:right w:val="none" w:sz="0" w:space="0" w:color="auto"/>
              </w:divBdr>
            </w:div>
          </w:divsChild>
        </w:div>
        <w:div w:id="1805345739">
          <w:blockQuote w:val="1"/>
          <w:marLeft w:val="720"/>
          <w:marRight w:val="720"/>
          <w:marTop w:val="0"/>
          <w:marBottom w:val="0"/>
          <w:divBdr>
            <w:top w:val="none" w:sz="0" w:space="0" w:color="auto"/>
            <w:left w:val="none" w:sz="0" w:space="0" w:color="auto"/>
            <w:bottom w:val="none" w:sz="0" w:space="0" w:color="auto"/>
            <w:right w:val="none" w:sz="0" w:space="0" w:color="auto"/>
          </w:divBdr>
          <w:divsChild>
            <w:div w:id="86671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647556">
      <w:bodyDiv w:val="1"/>
      <w:marLeft w:val="0"/>
      <w:marRight w:val="0"/>
      <w:marTop w:val="0"/>
      <w:marBottom w:val="0"/>
      <w:divBdr>
        <w:top w:val="none" w:sz="0" w:space="0" w:color="auto"/>
        <w:left w:val="none" w:sz="0" w:space="0" w:color="auto"/>
        <w:bottom w:val="none" w:sz="0" w:space="0" w:color="auto"/>
        <w:right w:val="none" w:sz="0" w:space="0" w:color="auto"/>
      </w:divBdr>
    </w:div>
    <w:div w:id="2008362524">
      <w:bodyDiv w:val="1"/>
      <w:marLeft w:val="0"/>
      <w:marRight w:val="0"/>
      <w:marTop w:val="0"/>
      <w:marBottom w:val="0"/>
      <w:divBdr>
        <w:top w:val="none" w:sz="0" w:space="0" w:color="auto"/>
        <w:left w:val="none" w:sz="0" w:space="0" w:color="auto"/>
        <w:bottom w:val="none" w:sz="0" w:space="0" w:color="auto"/>
        <w:right w:val="none" w:sz="0" w:space="0" w:color="auto"/>
      </w:divBdr>
    </w:div>
    <w:div w:id="2034456705">
      <w:bodyDiv w:val="1"/>
      <w:marLeft w:val="0"/>
      <w:marRight w:val="0"/>
      <w:marTop w:val="0"/>
      <w:marBottom w:val="0"/>
      <w:divBdr>
        <w:top w:val="none" w:sz="0" w:space="0" w:color="auto"/>
        <w:left w:val="none" w:sz="0" w:space="0" w:color="auto"/>
        <w:bottom w:val="none" w:sz="0" w:space="0" w:color="auto"/>
        <w:right w:val="none" w:sz="0" w:space="0" w:color="auto"/>
      </w:divBdr>
    </w:div>
    <w:div w:id="2040735259">
      <w:bodyDiv w:val="1"/>
      <w:marLeft w:val="0"/>
      <w:marRight w:val="0"/>
      <w:marTop w:val="0"/>
      <w:marBottom w:val="0"/>
      <w:divBdr>
        <w:top w:val="none" w:sz="0" w:space="0" w:color="auto"/>
        <w:left w:val="none" w:sz="0" w:space="0" w:color="auto"/>
        <w:bottom w:val="none" w:sz="0" w:space="0" w:color="auto"/>
        <w:right w:val="none" w:sz="0" w:space="0" w:color="auto"/>
      </w:divBdr>
    </w:div>
    <w:div w:id="2048990048">
      <w:bodyDiv w:val="1"/>
      <w:marLeft w:val="0"/>
      <w:marRight w:val="0"/>
      <w:marTop w:val="0"/>
      <w:marBottom w:val="0"/>
      <w:divBdr>
        <w:top w:val="none" w:sz="0" w:space="0" w:color="auto"/>
        <w:left w:val="none" w:sz="0" w:space="0" w:color="auto"/>
        <w:bottom w:val="none" w:sz="0" w:space="0" w:color="auto"/>
        <w:right w:val="none" w:sz="0" w:space="0" w:color="auto"/>
      </w:divBdr>
    </w:div>
    <w:div w:id="2068146030">
      <w:bodyDiv w:val="1"/>
      <w:marLeft w:val="0"/>
      <w:marRight w:val="0"/>
      <w:marTop w:val="0"/>
      <w:marBottom w:val="0"/>
      <w:divBdr>
        <w:top w:val="none" w:sz="0" w:space="0" w:color="auto"/>
        <w:left w:val="none" w:sz="0" w:space="0" w:color="auto"/>
        <w:bottom w:val="none" w:sz="0" w:space="0" w:color="auto"/>
        <w:right w:val="none" w:sz="0" w:space="0" w:color="auto"/>
      </w:divBdr>
    </w:div>
    <w:div w:id="2080862670">
      <w:bodyDiv w:val="1"/>
      <w:marLeft w:val="0"/>
      <w:marRight w:val="0"/>
      <w:marTop w:val="0"/>
      <w:marBottom w:val="0"/>
      <w:divBdr>
        <w:top w:val="none" w:sz="0" w:space="0" w:color="auto"/>
        <w:left w:val="none" w:sz="0" w:space="0" w:color="auto"/>
        <w:bottom w:val="none" w:sz="0" w:space="0" w:color="auto"/>
        <w:right w:val="none" w:sz="0" w:space="0" w:color="auto"/>
      </w:divBdr>
    </w:div>
    <w:div w:id="2086147044">
      <w:bodyDiv w:val="1"/>
      <w:marLeft w:val="0"/>
      <w:marRight w:val="0"/>
      <w:marTop w:val="0"/>
      <w:marBottom w:val="0"/>
      <w:divBdr>
        <w:top w:val="none" w:sz="0" w:space="0" w:color="auto"/>
        <w:left w:val="none" w:sz="0" w:space="0" w:color="auto"/>
        <w:bottom w:val="none" w:sz="0" w:space="0" w:color="auto"/>
        <w:right w:val="none" w:sz="0" w:space="0" w:color="auto"/>
      </w:divBdr>
    </w:div>
    <w:div w:id="2123304018">
      <w:bodyDiv w:val="1"/>
      <w:marLeft w:val="0"/>
      <w:marRight w:val="0"/>
      <w:marTop w:val="0"/>
      <w:marBottom w:val="0"/>
      <w:divBdr>
        <w:top w:val="none" w:sz="0" w:space="0" w:color="auto"/>
        <w:left w:val="none" w:sz="0" w:space="0" w:color="auto"/>
        <w:bottom w:val="none" w:sz="0" w:space="0" w:color="auto"/>
        <w:right w:val="none" w:sz="0" w:space="0" w:color="auto"/>
      </w:divBdr>
    </w:div>
    <w:div w:id="2131051995">
      <w:bodyDiv w:val="1"/>
      <w:marLeft w:val="0"/>
      <w:marRight w:val="0"/>
      <w:marTop w:val="0"/>
      <w:marBottom w:val="0"/>
      <w:divBdr>
        <w:top w:val="none" w:sz="0" w:space="0" w:color="auto"/>
        <w:left w:val="none" w:sz="0" w:space="0" w:color="auto"/>
        <w:bottom w:val="none" w:sz="0" w:space="0" w:color="auto"/>
        <w:right w:val="none" w:sz="0" w:space="0" w:color="auto"/>
      </w:divBdr>
    </w:div>
    <w:div w:id="2131321093">
      <w:bodyDiv w:val="1"/>
      <w:marLeft w:val="0"/>
      <w:marRight w:val="0"/>
      <w:marTop w:val="0"/>
      <w:marBottom w:val="0"/>
      <w:divBdr>
        <w:top w:val="none" w:sz="0" w:space="0" w:color="auto"/>
        <w:left w:val="none" w:sz="0" w:space="0" w:color="auto"/>
        <w:bottom w:val="none" w:sz="0" w:space="0" w:color="auto"/>
        <w:right w:val="none" w:sz="0" w:space="0" w:color="auto"/>
      </w:divBdr>
    </w:div>
    <w:div w:id="2137943131">
      <w:bodyDiv w:val="1"/>
      <w:marLeft w:val="0"/>
      <w:marRight w:val="0"/>
      <w:marTop w:val="0"/>
      <w:marBottom w:val="0"/>
      <w:divBdr>
        <w:top w:val="none" w:sz="0" w:space="0" w:color="auto"/>
        <w:left w:val="none" w:sz="0" w:space="0" w:color="auto"/>
        <w:bottom w:val="none" w:sz="0" w:space="0" w:color="auto"/>
        <w:right w:val="none" w:sz="0" w:space="0" w:color="auto"/>
      </w:divBdr>
    </w:div>
    <w:div w:id="2142574950">
      <w:bodyDiv w:val="1"/>
      <w:marLeft w:val="0"/>
      <w:marRight w:val="0"/>
      <w:marTop w:val="0"/>
      <w:marBottom w:val="0"/>
      <w:divBdr>
        <w:top w:val="none" w:sz="0" w:space="0" w:color="auto"/>
        <w:left w:val="none" w:sz="0" w:space="0" w:color="auto"/>
        <w:bottom w:val="none" w:sz="0" w:space="0" w:color="auto"/>
        <w:right w:val="none" w:sz="0" w:space="0" w:color="auto"/>
      </w:divBdr>
    </w:div>
    <w:div w:id="2146242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olombiacompra.gov.co/compradores/secop-i/consulte-en-el-secop-i" TargetMode="External"/><Relationship Id="rId18" Type="http://schemas.openxmlformats.org/officeDocument/2006/relationships/chart" Target="charts/chart3.xml"/><Relationship Id="rId26" Type="http://schemas.openxmlformats.org/officeDocument/2006/relationships/chart" Target="charts/chart8.xml"/><Relationship Id="rId39" Type="http://schemas.openxmlformats.org/officeDocument/2006/relationships/chart" Target="charts/chart15.xml"/><Relationship Id="rId21" Type="http://schemas.openxmlformats.org/officeDocument/2006/relationships/image" Target="media/image4.emf"/><Relationship Id="rId34" Type="http://schemas.openxmlformats.org/officeDocument/2006/relationships/image" Target="media/image8.png"/><Relationship Id="rId42" Type="http://schemas.openxmlformats.org/officeDocument/2006/relationships/image" Target="media/image13.emf"/><Relationship Id="rId47" Type="http://schemas.openxmlformats.org/officeDocument/2006/relationships/image" Target="media/image17.emf"/><Relationship Id="rId50" Type="http://schemas.openxmlformats.org/officeDocument/2006/relationships/footer" Target="foot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chart" Target="charts/chart1.xml"/><Relationship Id="rId29" Type="http://schemas.openxmlformats.org/officeDocument/2006/relationships/chart" Target="charts/chart11.xml"/><Relationship Id="rId11" Type="http://schemas.openxmlformats.org/officeDocument/2006/relationships/hyperlink" Target="https://www.alcaldiabogota.gov.co/sisjur/normas/Norma1.jsp?dt=S&amp;i=85976" TargetMode="External"/><Relationship Id="rId24" Type="http://schemas.openxmlformats.org/officeDocument/2006/relationships/chart" Target="charts/chart6.xml"/><Relationship Id="rId32" Type="http://schemas.openxmlformats.org/officeDocument/2006/relationships/chart" Target="charts/chart14.xml"/><Relationship Id="rId37" Type="http://schemas.openxmlformats.org/officeDocument/2006/relationships/image" Target="media/image11.emf"/><Relationship Id="rId40" Type="http://schemas.openxmlformats.org/officeDocument/2006/relationships/chart" Target="charts/chart16.xml"/><Relationship Id="rId45" Type="http://schemas.openxmlformats.org/officeDocument/2006/relationships/image" Target="media/image15.png"/><Relationship Id="rId5" Type="http://schemas.openxmlformats.org/officeDocument/2006/relationships/numbering" Target="numbering.xml"/><Relationship Id="rId15" Type="http://schemas.openxmlformats.org/officeDocument/2006/relationships/image" Target="media/image3.emf"/><Relationship Id="rId23" Type="http://schemas.openxmlformats.org/officeDocument/2006/relationships/image" Target="media/image6.emf"/><Relationship Id="rId28" Type="http://schemas.openxmlformats.org/officeDocument/2006/relationships/chart" Target="charts/chart10.xml"/><Relationship Id="rId36" Type="http://schemas.openxmlformats.org/officeDocument/2006/relationships/image" Target="media/image10.png"/><Relationship Id="rId49"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chart" Target="charts/chart4.xml"/><Relationship Id="rId31" Type="http://schemas.openxmlformats.org/officeDocument/2006/relationships/chart" Target="charts/chart13.xml"/><Relationship Id="rId44" Type="http://schemas.openxmlformats.org/officeDocument/2006/relationships/image" Target="media/image14.emf"/><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 Id="rId22" Type="http://schemas.openxmlformats.org/officeDocument/2006/relationships/image" Target="media/image5.emf"/><Relationship Id="rId27" Type="http://schemas.openxmlformats.org/officeDocument/2006/relationships/chart" Target="charts/chart9.xml"/><Relationship Id="rId30" Type="http://schemas.openxmlformats.org/officeDocument/2006/relationships/chart" Target="charts/chart12.xml"/><Relationship Id="rId35" Type="http://schemas.openxmlformats.org/officeDocument/2006/relationships/image" Target="media/image9.png"/><Relationship Id="rId43" Type="http://schemas.openxmlformats.org/officeDocument/2006/relationships/chart" Target="charts/chart18.xml"/><Relationship Id="rId48" Type="http://schemas.openxmlformats.org/officeDocument/2006/relationships/image" Target="media/image18.emf"/><Relationship Id="rId8" Type="http://schemas.openxmlformats.org/officeDocument/2006/relationships/webSettings" Target="webSetting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image" Target="media/image1.emf"/><Relationship Id="rId17" Type="http://schemas.openxmlformats.org/officeDocument/2006/relationships/chart" Target="charts/chart2.xml"/><Relationship Id="rId25" Type="http://schemas.openxmlformats.org/officeDocument/2006/relationships/chart" Target="charts/chart7.xml"/><Relationship Id="rId33" Type="http://schemas.openxmlformats.org/officeDocument/2006/relationships/image" Target="media/image7.png"/><Relationship Id="rId38" Type="http://schemas.openxmlformats.org/officeDocument/2006/relationships/image" Target="media/image12.png"/><Relationship Id="rId46" Type="http://schemas.openxmlformats.org/officeDocument/2006/relationships/image" Target="media/image16.emf"/><Relationship Id="rId20" Type="http://schemas.openxmlformats.org/officeDocument/2006/relationships/chart" Target="charts/chart5.xml"/><Relationship Id="rId41" Type="http://schemas.openxmlformats.org/officeDocument/2006/relationships/chart" Target="charts/chart17.xml"/><Relationship Id="rId1" Type="http://schemas.openxmlformats.org/officeDocument/2006/relationships/customXml" Target="../customXml/item1.xml"/><Relationship Id="rId6"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hyperlink" Target="http://www.umv.gov.co"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shd.gov.co/shd/informes-presupuestales?field_subtipo_de_documento_value=2&amp;field_vigencia_value=2011&amp;field_mes_value=7" TargetMode="External"/><Relationship Id="rId1" Type="http://schemas.openxmlformats.org/officeDocument/2006/relationships/hyperlink" Target="https://community.secop.gov.co/Public/Tendering/OpportunityDetail/Index?noticeUID=CO1.NTC.1254204&amp;isFromPublicArea=True&amp;isModal=Fal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9.png"/></Relationships>
</file>

<file path=word/charts/_rels/chart1.xml.rels><?xml version="1.0" encoding="UTF-8" standalone="yes"?>
<Relationships xmlns="http://schemas.openxmlformats.org/package/2006/relationships"><Relationship Id="rId3" Type="http://schemas.openxmlformats.org/officeDocument/2006/relationships/oleObject" Target="file:///D:\umv\OneDrive%20-%20uaermv\equipo%20119\AUSTERIDAD%20DE%20GASTOS\2021\2DO%20TRIMESTRE\2.%20INFORME\DIC20181.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C:\welfin\OneDrive%20-%20uaermv\equipo%20119\AUSTERIDAD%20DE%20GASTOS\2021\2DO%20TRIMESTRE\2.%20INFORME\DIC20181.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file:///C:\welfin\OneDrive%20-%20uaermv\equipo%20119\AUSTERIDAD%20DE%20GASTOS\2021\2DO%20TRIMESTRE\2.%20INFORME\DIC20181.xlsx"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oleObject" Target="file:///C:\welfin\OneDrive%20-%20uaermv\equipo%20119\AUSTERIDAD%20DE%20GASTOS\2021\2DO%20TRIMESTRE\2.%20INFORME\DIC20181.xlsx" TargetMode="External"/><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oleObject" Target="file:///D:\umv\OneDrive%20-%20uaermv\equipo%20119\AUSTERIDAD%20DE%20GASTOS\2021\2.%20INFORME\DIC20181.xlsx" TargetMode="External"/><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oleObject" Target="file:///C:\welfin\OneDrive%20-%20uaermv\equipo%20119\AUSTERIDAD%20DE%20GASTOS\2021\2DO%20TRIMESTRE\2.%20INFORME\DIC20181.xlsx" TargetMode="External"/><Relationship Id="rId2" Type="http://schemas.microsoft.com/office/2011/relationships/chartColorStyle" Target="colors14.xml"/><Relationship Id="rId1" Type="http://schemas.microsoft.com/office/2011/relationships/chartStyle" Target="style14.xml"/></Relationships>
</file>

<file path=word/charts/_rels/chart15.xml.rels><?xml version="1.0" encoding="UTF-8" standalone="yes"?>
<Relationships xmlns="http://schemas.openxmlformats.org/package/2006/relationships"><Relationship Id="rId1" Type="http://schemas.openxmlformats.org/officeDocument/2006/relationships/oleObject" Target="file:///C:\welfin\OneDrive%20-%20uaermv\equipo%20119\AUSTERIDAD%20DE%20GASTOS\2021\2DO%20TRIMESTRE\2.%20INFORME\DIC20181.xlsx" TargetMode="External"/></Relationships>
</file>

<file path=word/charts/_rels/chart16.xml.rels><?xml version="1.0" encoding="UTF-8" standalone="yes"?>
<Relationships xmlns="http://schemas.openxmlformats.org/package/2006/relationships"><Relationship Id="rId3" Type="http://schemas.openxmlformats.org/officeDocument/2006/relationships/oleObject" Target="file:///D:\umv\OneDrive%20-%20uaermv\equipo%20119\AUSTERIDAD%20DE%20GASTOS\2021\2.%20INFORME\DIC20181.xlsx" TargetMode="External"/><Relationship Id="rId2" Type="http://schemas.microsoft.com/office/2011/relationships/chartColorStyle" Target="colors15.xml"/><Relationship Id="rId1" Type="http://schemas.microsoft.com/office/2011/relationships/chartStyle" Target="style15.xml"/></Relationships>
</file>

<file path=word/charts/_rels/chart17.xml.rels><?xml version="1.0" encoding="UTF-8" standalone="yes"?>
<Relationships xmlns="http://schemas.openxmlformats.org/package/2006/relationships"><Relationship Id="rId1" Type="http://schemas.openxmlformats.org/officeDocument/2006/relationships/oleObject" Target="file:///C:\welfin\OneDrive%20-%20uaermv\equipo%20119\AUSTERIDAD%20DE%20GASTOS\2021\2DO%20TRIMESTRE\2.%20INFORME\DIC20181.xlsx" TargetMode="External"/></Relationships>
</file>

<file path=word/charts/_rels/chart18.xml.rels><?xml version="1.0" encoding="UTF-8" standalone="yes"?>
<Relationships xmlns="http://schemas.openxmlformats.org/package/2006/relationships"><Relationship Id="rId3" Type="http://schemas.openxmlformats.org/officeDocument/2006/relationships/oleObject" Target="file:///C:\welfin\OneDrive%20-%20uaermv\equipo%20119\AUSTERIDAD%20DE%20GASTOS\2021\2DO%20TRIMESTRE\2.%20INFORME\DIC20181.xlsx" TargetMode="External"/><Relationship Id="rId2" Type="http://schemas.microsoft.com/office/2011/relationships/chartColorStyle" Target="colors16.xml"/><Relationship Id="rId1" Type="http://schemas.microsoft.com/office/2011/relationships/chartStyle" Target="style16.xml"/></Relationships>
</file>

<file path=word/charts/_rels/chart2.xml.rels><?xml version="1.0" encoding="UTF-8" standalone="yes"?>
<Relationships xmlns="http://schemas.openxmlformats.org/package/2006/relationships"><Relationship Id="rId3" Type="http://schemas.openxmlformats.org/officeDocument/2006/relationships/oleObject" Target="file:///D:\umv\OneDrive%20-%20uaermv\equipo%20119\AUSTERIDAD%20DE%20GASTOS\2021\2DO%20TRIMESTRE\2.%20INFORME\DIC20181.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D:\umv\OneDrive%20-%20uaermv\equipo%20119\AUSTERIDAD%20DE%20GASTOS\2021\2DO%20TRIMESTRE\2.%20INFORME\DIC20181.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D:\umv\OneDrive%20-%20uaermv\equipo%20119\AUSTERIDAD%20DE%20GASTOS\2021\2DO%20TRIMESTRE\2.%20INFORME\DIC20181.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D:\umv\OneDrive%20-%20uaermv\equipo%20119\AUSTERIDAD%20DE%20GASTOS\2021\2DO%20TRIMESTRE\2.%20INFORME\DIC20181.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D:\umv\OneDrive%20-%20uaermv\equipo%20119\AUSTERIDAD%20DE%20GASTOS\2021\2DO%20TRIMESTRE\2.%20INFORME\DIC20181.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D:\umv\OneDrive%20-%20uaermv\equipo%20119\AUSTERIDAD%20DE%20GASTOS\2021\2DO%20TRIMESTRE\2.%20INFORME\DIC20181.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D:\umv\OneDrive%20-%20uaermv\equipo%20119\AUSTERIDAD%20DE%20GASTOS\2021\2.%20INFORME\DIC2018.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C:\welfin\OneDrive%20-%20uaermv\equipo%20119\AUSTERIDAD%20DE%20GASTOS\2021\2DO%20TRIMESTRE\2.%20INFORME\DIC20181.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r>
              <a:rPr lang="es-ES" sz="1050" b="1" i="0" u="none" strike="noStrike" baseline="0">
                <a:solidFill>
                  <a:sysClr val="windowText" lastClr="000000"/>
                </a:solidFill>
                <a:effectLst/>
                <a:latin typeface="Arial" panose="020B0604020202020204" pitchFamily="34" charset="0"/>
                <a:cs typeface="Arial" panose="020B0604020202020204" pitchFamily="34" charset="0"/>
              </a:rPr>
              <a:t>ACUMULADO EJECUCIÓN GASTOS DE PERSONAL </a:t>
            </a:r>
          </a:p>
          <a:p>
            <a:pPr>
              <a:defRPr>
                <a:solidFill>
                  <a:sysClr val="windowText" lastClr="000000"/>
                </a:solidFill>
                <a:latin typeface="Arial" panose="020B0604020202020204" pitchFamily="34" charset="0"/>
                <a:cs typeface="Arial" panose="020B0604020202020204" pitchFamily="34" charset="0"/>
              </a:defRPr>
            </a:pPr>
            <a:r>
              <a:rPr lang="es-ES" sz="850" b="0" i="0" u="none" strike="noStrike" baseline="0">
                <a:solidFill>
                  <a:sysClr val="windowText" lastClr="000000"/>
                </a:solidFill>
                <a:effectLst/>
                <a:latin typeface="Arial" panose="020B0604020202020204" pitchFamily="34" charset="0"/>
                <a:cs typeface="Arial" panose="020B0604020202020204" pitchFamily="34" charset="0"/>
              </a:rPr>
              <a:t>AL SEGUNDO TRIMESTRE 2021 VS 2020</a:t>
            </a:r>
          </a:p>
        </c:rich>
      </c:tx>
      <c:layout>
        <c:manualLayout>
          <c:xMode val="edge"/>
          <c:yMode val="edge"/>
          <c:x val="0.20483988781645296"/>
          <c:y val="1.8518518518518517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es-CO"/>
        </a:p>
      </c:txPr>
    </c:title>
    <c:autoTitleDeleted val="0"/>
    <c:plotArea>
      <c:layout/>
      <c:barChart>
        <c:barDir val="col"/>
        <c:grouping val="clustered"/>
        <c:varyColors val="0"/>
        <c:ser>
          <c:idx val="0"/>
          <c:order val="0"/>
          <c:spPr>
            <a:solidFill>
              <a:schemeClr val="accent1"/>
            </a:solidFill>
            <a:ln>
              <a:noFill/>
            </a:ln>
            <a:effectLst/>
          </c:spPr>
          <c:invertIfNegative val="0"/>
          <c:dPt>
            <c:idx val="0"/>
            <c:invertIfNegative val="0"/>
            <c:bubble3D val="0"/>
            <c:spPr>
              <a:solidFill>
                <a:schemeClr val="accent3">
                  <a:lumMod val="50000"/>
                </a:schemeClr>
              </a:solidFill>
              <a:ln>
                <a:noFill/>
              </a:ln>
              <a:effectLst/>
            </c:spPr>
            <c:extLst>
              <c:ext xmlns:c16="http://schemas.microsoft.com/office/drawing/2014/chart" uri="{C3380CC4-5D6E-409C-BE32-E72D297353CC}">
                <c16:uniqueId val="{00000001-A28C-43C3-B862-9645C28620AF}"/>
              </c:ext>
            </c:extLst>
          </c:dPt>
          <c:dPt>
            <c:idx val="1"/>
            <c:invertIfNegative val="0"/>
            <c:bubble3D val="0"/>
            <c:spPr>
              <a:solidFill>
                <a:srgbClr val="002060"/>
              </a:solidFill>
              <a:ln>
                <a:noFill/>
              </a:ln>
              <a:effectLst/>
            </c:spPr>
            <c:extLst>
              <c:ext xmlns:c16="http://schemas.microsoft.com/office/drawing/2014/chart" uri="{C3380CC4-5D6E-409C-BE32-E72D297353CC}">
                <c16:uniqueId val="{00000003-A28C-43C3-B862-9645C28620AF}"/>
              </c:ext>
            </c:extLst>
          </c:dPt>
          <c:dLbls>
            <c:dLbl>
              <c:idx val="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3">
                          <a:lumMod val="50000"/>
                        </a:schemeClr>
                      </a:solidFill>
                      <a:latin typeface="Arial" panose="020B0604020202020204" pitchFamily="34" charset="0"/>
                      <a:ea typeface="+mn-ea"/>
                      <a:cs typeface="Arial" panose="020B0604020202020204" pitchFamily="34" charset="0"/>
                    </a:defRPr>
                  </a:pPr>
                  <a:endParaRPr lang="es-CO"/>
                </a:p>
              </c:txPr>
              <c:showLegendKey val="0"/>
              <c:showVal val="1"/>
              <c:showCatName val="0"/>
              <c:showSerName val="0"/>
              <c:showPercent val="0"/>
              <c:showBubbleSize val="0"/>
              <c:extLst>
                <c:ext xmlns:c16="http://schemas.microsoft.com/office/drawing/2014/chart" uri="{C3380CC4-5D6E-409C-BE32-E72D297353CC}">
                  <c16:uniqueId val="{00000001-A28C-43C3-B862-9645C28620AF}"/>
                </c:ext>
              </c:extLst>
            </c:dLbl>
            <c:dLbl>
              <c:idx val="1"/>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rgbClr val="002060"/>
                      </a:solidFill>
                      <a:latin typeface="Arial" panose="020B0604020202020204" pitchFamily="34" charset="0"/>
                      <a:ea typeface="+mn-ea"/>
                      <a:cs typeface="Arial" panose="020B0604020202020204" pitchFamily="34" charset="0"/>
                    </a:defRPr>
                  </a:pPr>
                  <a:endParaRPr lang="es-CO"/>
                </a:p>
              </c:txPr>
              <c:showLegendKey val="0"/>
              <c:showVal val="1"/>
              <c:showCatName val="0"/>
              <c:showSerName val="0"/>
              <c:showPercent val="0"/>
              <c:showBubbleSize val="0"/>
              <c:extLst>
                <c:ext xmlns:c16="http://schemas.microsoft.com/office/drawing/2014/chart" uri="{C3380CC4-5D6E-409C-BE32-E72D297353CC}">
                  <c16:uniqueId val="{00000003-A28C-43C3-B862-9645C28620AF}"/>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Hoja1!$F$4:$F$5</c:f>
              <c:numCache>
                <c:formatCode>_-* #,##0\ _€_-;\-* #,##0\ _€_-;_-* "-"??\ _€_-;_-@_-</c:formatCode>
                <c:ptCount val="2"/>
                <c:pt idx="0">
                  <c:v>2021</c:v>
                </c:pt>
                <c:pt idx="1">
                  <c:v>2020</c:v>
                </c:pt>
              </c:numCache>
            </c:numRef>
          </c:cat>
          <c:val>
            <c:numRef>
              <c:f>Hoja1!$H$4:$H$5</c:f>
              <c:numCache>
                <c:formatCode>0.00%</c:formatCode>
                <c:ptCount val="2"/>
                <c:pt idx="0">
                  <c:v>0.39062047664706973</c:v>
                </c:pt>
                <c:pt idx="1">
                  <c:v>0.39398912751821064</c:v>
                </c:pt>
              </c:numCache>
            </c:numRef>
          </c:val>
          <c:extLst>
            <c:ext xmlns:c16="http://schemas.microsoft.com/office/drawing/2014/chart" uri="{C3380CC4-5D6E-409C-BE32-E72D297353CC}">
              <c16:uniqueId val="{00000004-A28C-43C3-B862-9645C28620AF}"/>
            </c:ext>
          </c:extLst>
        </c:ser>
        <c:dLbls>
          <c:showLegendKey val="0"/>
          <c:showVal val="0"/>
          <c:showCatName val="0"/>
          <c:showSerName val="0"/>
          <c:showPercent val="0"/>
          <c:showBubbleSize val="0"/>
        </c:dLbls>
        <c:gapWidth val="219"/>
        <c:overlap val="-27"/>
        <c:axId val="233224864"/>
        <c:axId val="233224472"/>
      </c:barChart>
      <c:catAx>
        <c:axId val="233224864"/>
        <c:scaling>
          <c:orientation val="minMax"/>
        </c:scaling>
        <c:delete val="0"/>
        <c:axPos val="b"/>
        <c:numFmt formatCode="#,##0" sourceLinked="0"/>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crossAx val="233224472"/>
        <c:crosses val="autoZero"/>
        <c:auto val="1"/>
        <c:lblAlgn val="ctr"/>
        <c:lblOffset val="100"/>
        <c:noMultiLvlLbl val="0"/>
      </c:catAx>
      <c:valAx>
        <c:axId val="233224472"/>
        <c:scaling>
          <c:orientation val="minMax"/>
          <c:min val="0"/>
        </c:scaling>
        <c:delete val="0"/>
        <c:axPos val="l"/>
        <c:majorGridlines>
          <c:spPr>
            <a:ln w="9525" cap="flat" cmpd="sng" algn="ctr">
              <a:noFill/>
              <a:round/>
            </a:ln>
            <a:effectLst/>
          </c:spPr>
        </c:majorGridlines>
        <c:numFmt formatCode="0.00%"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crossAx val="233224864"/>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s-CO"/>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chemeClr val="tx2"/>
                </a:solidFill>
                <a:latin typeface="Arial" panose="020B0604020202020204" pitchFamily="34" charset="0"/>
                <a:ea typeface="+mn-ea"/>
                <a:cs typeface="Arial" panose="020B0604020202020204" pitchFamily="34" charset="0"/>
              </a:defRPr>
            </a:pPr>
            <a:r>
              <a:rPr lang="es-ES" sz="1000" baseline="0">
                <a:solidFill>
                  <a:sysClr val="windowText" lastClr="000000"/>
                </a:solidFill>
              </a:rPr>
              <a:t>GASTO TELEFONÍA MOVÍL AVANTEL</a:t>
            </a:r>
          </a:p>
          <a:p>
            <a:pPr>
              <a:defRPr/>
            </a:pPr>
            <a:r>
              <a:rPr lang="es-ES" sz="800" b="0" baseline="0">
                <a:solidFill>
                  <a:sysClr val="windowText" lastClr="000000"/>
                </a:solidFill>
              </a:rPr>
              <a:t>CORTE AL 2DO TRIMESTRE 2021 Vs. 2020</a:t>
            </a:r>
          </a:p>
          <a:p>
            <a:pPr>
              <a:defRPr/>
            </a:pPr>
            <a:r>
              <a:rPr lang="es-ES" sz="800" b="0" baseline="0">
                <a:solidFill>
                  <a:sysClr val="windowText" lastClr="000000"/>
                </a:solidFill>
              </a:rPr>
              <a:t>(Cifras expresadas en miles de pesos)</a:t>
            </a:r>
          </a:p>
        </c:rich>
      </c:tx>
      <c:layout>
        <c:manualLayout>
          <c:xMode val="edge"/>
          <c:yMode val="edge"/>
          <c:x val="0.24706108751803144"/>
          <c:y val="0"/>
        </c:manualLayout>
      </c:layout>
      <c:overlay val="0"/>
      <c:spPr>
        <a:noFill/>
        <a:ln>
          <a:noFill/>
        </a:ln>
        <a:effectLst/>
      </c:spPr>
      <c:txPr>
        <a:bodyPr rot="0" spcFirstLastPara="1" vertOverflow="ellipsis" vert="horz" wrap="square" anchor="ctr" anchorCtr="1"/>
        <a:lstStyle/>
        <a:p>
          <a:pPr>
            <a:defRPr sz="1200" b="1" i="0" u="none" strike="noStrike" kern="1200" baseline="0">
              <a:solidFill>
                <a:schemeClr val="tx2"/>
              </a:solidFill>
              <a:latin typeface="Arial" panose="020B0604020202020204" pitchFamily="34" charset="0"/>
              <a:ea typeface="+mn-ea"/>
              <a:cs typeface="Arial" panose="020B0604020202020204" pitchFamily="34" charset="0"/>
            </a:defRPr>
          </a:pPr>
          <a:endParaRPr lang="es-CO"/>
        </a:p>
      </c:txPr>
    </c:title>
    <c:autoTitleDeleted val="0"/>
    <c:plotArea>
      <c:layout>
        <c:manualLayout>
          <c:layoutTarget val="inner"/>
          <c:xMode val="edge"/>
          <c:yMode val="edge"/>
          <c:x val="0.17779601493475286"/>
          <c:y val="0.29379658282014354"/>
          <c:w val="0.78777519007307184"/>
          <c:h val="0.56735275400586993"/>
        </c:manualLayout>
      </c:layout>
      <c:barChart>
        <c:barDir val="col"/>
        <c:grouping val="clustered"/>
        <c:varyColors val="0"/>
        <c:ser>
          <c:idx val="0"/>
          <c:order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c:spPr>
          <c:invertIfNegative val="0"/>
          <c:dPt>
            <c:idx val="0"/>
            <c:invertIfNegative val="0"/>
            <c:bubble3D val="0"/>
            <c:spPr>
              <a:solidFill>
                <a:schemeClr val="accent3">
                  <a:lumMod val="50000"/>
                </a:schemeClr>
              </a:solidFill>
              <a:ln>
                <a:noFill/>
              </a:ln>
              <a:effectLst/>
            </c:spPr>
            <c:extLst>
              <c:ext xmlns:c16="http://schemas.microsoft.com/office/drawing/2014/chart" uri="{C3380CC4-5D6E-409C-BE32-E72D297353CC}">
                <c16:uniqueId val="{00000001-2743-4E29-A0D2-7F8E9D1EE69F}"/>
              </c:ext>
            </c:extLst>
          </c:dPt>
          <c:dPt>
            <c:idx val="1"/>
            <c:invertIfNegative val="0"/>
            <c:bubble3D val="0"/>
            <c:spPr>
              <a:solidFill>
                <a:srgbClr val="002060"/>
              </a:solidFill>
              <a:ln>
                <a:noFill/>
              </a:ln>
              <a:effectLst/>
            </c:spPr>
            <c:extLst>
              <c:ext xmlns:c16="http://schemas.microsoft.com/office/drawing/2014/chart" uri="{C3380CC4-5D6E-409C-BE32-E72D297353CC}">
                <c16:uniqueId val="{00000003-2743-4E29-A0D2-7F8E9D1EE69F}"/>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accent3">
                          <a:lumMod val="50000"/>
                        </a:schemeClr>
                      </a:solidFill>
                      <a:latin typeface="Arial" panose="020B0604020202020204" pitchFamily="34" charset="0"/>
                      <a:ea typeface="+mn-ea"/>
                      <a:cs typeface="Arial" panose="020B0604020202020204" pitchFamily="34" charset="0"/>
                    </a:defRPr>
                  </a:pPr>
                  <a:endParaRPr lang="es-CO"/>
                </a:p>
              </c:txPr>
              <c:showLegendKey val="0"/>
              <c:showVal val="1"/>
              <c:showCatName val="0"/>
              <c:showSerName val="0"/>
              <c:showPercent val="0"/>
              <c:showBubbleSize val="0"/>
              <c:extLst>
                <c:ext xmlns:c16="http://schemas.microsoft.com/office/drawing/2014/chart" uri="{C3380CC4-5D6E-409C-BE32-E72D297353CC}">
                  <c16:uniqueId val="{00000001-2743-4E29-A0D2-7F8E9D1EE69F}"/>
                </c:ext>
              </c:extLst>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rgbClr val="002060"/>
                      </a:solidFill>
                      <a:latin typeface="Arial" panose="020B0604020202020204" pitchFamily="34" charset="0"/>
                      <a:ea typeface="+mn-ea"/>
                      <a:cs typeface="Arial" panose="020B0604020202020204" pitchFamily="34" charset="0"/>
                    </a:defRPr>
                  </a:pPr>
                  <a:endParaRPr lang="es-CO"/>
                </a:p>
              </c:txPr>
              <c:showLegendKey val="0"/>
              <c:showVal val="1"/>
              <c:showCatName val="0"/>
              <c:showSerName val="0"/>
              <c:showPercent val="0"/>
              <c:showBubbleSize val="0"/>
              <c:extLst>
                <c:ext xmlns:c16="http://schemas.microsoft.com/office/drawing/2014/chart" uri="{C3380CC4-5D6E-409C-BE32-E72D297353CC}">
                  <c16:uniqueId val="{00000003-2743-4E29-A0D2-7F8E9D1EE69F}"/>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2"/>
                    </a:solidFill>
                    <a:latin typeface="Arial" panose="020B0604020202020204" pitchFamily="34" charset="0"/>
                    <a:ea typeface="+mn-ea"/>
                    <a:cs typeface="Arial" panose="020B0604020202020204" pitchFamily="34" charset="0"/>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numRef>
              <c:f>TELEFONIA!$B$126:$B$127</c:f>
              <c:numCache>
                <c:formatCode>General</c:formatCode>
                <c:ptCount val="2"/>
                <c:pt idx="0">
                  <c:v>2021</c:v>
                </c:pt>
                <c:pt idx="1">
                  <c:v>2020</c:v>
                </c:pt>
              </c:numCache>
            </c:numRef>
          </c:cat>
          <c:val>
            <c:numRef>
              <c:f>TELEFONIA!$D$126:$D$127</c:f>
              <c:numCache>
                <c:formatCode>[$$-240A]\ #,##0</c:formatCode>
                <c:ptCount val="2"/>
                <c:pt idx="0">
                  <c:v>24710.828000000001</c:v>
                </c:pt>
                <c:pt idx="1">
                  <c:v>5833.317</c:v>
                </c:pt>
              </c:numCache>
            </c:numRef>
          </c:val>
          <c:extLst>
            <c:ext xmlns:c16="http://schemas.microsoft.com/office/drawing/2014/chart" uri="{C3380CC4-5D6E-409C-BE32-E72D297353CC}">
              <c16:uniqueId val="{00000004-2743-4E29-A0D2-7F8E9D1EE69F}"/>
            </c:ext>
          </c:extLst>
        </c:ser>
        <c:dLbls>
          <c:showLegendKey val="0"/>
          <c:showVal val="0"/>
          <c:showCatName val="0"/>
          <c:showSerName val="0"/>
          <c:showPercent val="0"/>
          <c:showBubbleSize val="0"/>
        </c:dLbls>
        <c:gapWidth val="124"/>
        <c:overlap val="-24"/>
        <c:axId val="230126976"/>
        <c:axId val="230127368"/>
      </c:barChart>
      <c:catAx>
        <c:axId val="230126976"/>
        <c:scaling>
          <c:orientation val="minMax"/>
        </c:scaling>
        <c:delete val="0"/>
        <c:axPos val="b"/>
        <c:numFmt formatCode="General" sourceLinked="1"/>
        <c:majorTickMark val="none"/>
        <c:minorTickMark val="none"/>
        <c:tickLblPos val="nextTo"/>
        <c:spPr>
          <a:noFill/>
          <a:ln w="9525" cap="flat" cmpd="sng" algn="ctr">
            <a:solidFill>
              <a:schemeClr val="accent6">
                <a:lumMod val="50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crossAx val="230127368"/>
        <c:crosses val="autoZero"/>
        <c:auto val="1"/>
        <c:lblAlgn val="ctr"/>
        <c:lblOffset val="100"/>
        <c:noMultiLvlLbl val="0"/>
      </c:catAx>
      <c:valAx>
        <c:axId val="230127368"/>
        <c:scaling>
          <c:orientation val="minMax"/>
          <c:min val="0"/>
        </c:scaling>
        <c:delete val="0"/>
        <c:axPos val="l"/>
        <c:majorGridlines>
          <c:spPr>
            <a:ln w="9525" cap="flat" cmpd="sng" algn="ctr">
              <a:noFill/>
              <a:round/>
            </a:ln>
            <a:effectLst/>
          </c:spPr>
        </c:majorGridlines>
        <c:numFmt formatCode="[$$-240A]\ #,##0" sourceLinked="1"/>
        <c:majorTickMark val="none"/>
        <c:minorTickMark val="none"/>
        <c:tickLblPos val="nextTo"/>
        <c:spPr>
          <a:noFill/>
          <a:ln>
            <a:solidFill>
              <a:schemeClr val="accent6">
                <a:lumMod val="50000"/>
              </a:schemeClr>
            </a:solid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crossAx val="230126976"/>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1000">
          <a:latin typeface="Arial" panose="020B0604020202020204" pitchFamily="34" charset="0"/>
          <a:cs typeface="Arial" panose="020B0604020202020204" pitchFamily="34" charset="0"/>
        </a:defRPr>
      </a:pPr>
      <a:endParaRPr lang="es-CO"/>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s-ES" sz="1000" baseline="0">
                <a:solidFill>
                  <a:sysClr val="windowText" lastClr="000000"/>
                </a:solidFill>
              </a:rPr>
              <a:t>GASTO ENERGÍA SEDE ADMINISTRATIVA</a:t>
            </a:r>
          </a:p>
          <a:p>
            <a:pPr>
              <a:defRPr>
                <a:solidFill>
                  <a:sysClr val="windowText" lastClr="000000"/>
                </a:solidFill>
              </a:defRPr>
            </a:pPr>
            <a:r>
              <a:rPr lang="es-ES" sz="800" b="0" baseline="0">
                <a:solidFill>
                  <a:sysClr val="windowText" lastClr="000000"/>
                </a:solidFill>
              </a:rPr>
              <a:t>CORTE AL 2DO TRIMESTRE 2021 Vs. 2020</a:t>
            </a:r>
          </a:p>
          <a:p>
            <a:pPr>
              <a:defRPr>
                <a:solidFill>
                  <a:sysClr val="windowText" lastClr="000000"/>
                </a:solidFill>
              </a:defRPr>
            </a:pPr>
            <a:r>
              <a:rPr lang="es-ES" sz="800" b="0" baseline="0">
                <a:solidFill>
                  <a:sysClr val="windowText" lastClr="000000"/>
                </a:solidFill>
              </a:rPr>
              <a:t>(Cifras expresadas en miles de pesos)</a:t>
            </a:r>
          </a:p>
        </c:rich>
      </c:tx>
      <c:layout>
        <c:manualLayout>
          <c:xMode val="edge"/>
          <c:yMode val="edge"/>
          <c:x val="0.21114452359313385"/>
          <c:y val="1.0376279384290938E-2"/>
        </c:manualLayout>
      </c:layout>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title>
    <c:autoTitleDeleted val="0"/>
    <c:plotArea>
      <c:layout>
        <c:manualLayout>
          <c:layoutTarget val="inner"/>
          <c:xMode val="edge"/>
          <c:yMode val="edge"/>
          <c:x val="0.17779601493475286"/>
          <c:y val="0.29379658282014354"/>
          <c:w val="0.78777519007307184"/>
          <c:h val="0.55880768810148729"/>
        </c:manualLayout>
      </c:layout>
      <c:barChart>
        <c:barDir val="col"/>
        <c:grouping val="clustered"/>
        <c:varyColors val="0"/>
        <c:ser>
          <c:idx val="0"/>
          <c:order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c:spPr>
          <c:invertIfNegative val="0"/>
          <c:dPt>
            <c:idx val="0"/>
            <c:invertIfNegative val="0"/>
            <c:bubble3D val="0"/>
            <c:spPr>
              <a:solidFill>
                <a:schemeClr val="accent3">
                  <a:lumMod val="50000"/>
                </a:schemeClr>
              </a:solidFill>
              <a:ln>
                <a:noFill/>
              </a:ln>
              <a:effectLst/>
            </c:spPr>
            <c:extLst>
              <c:ext xmlns:c16="http://schemas.microsoft.com/office/drawing/2014/chart" uri="{C3380CC4-5D6E-409C-BE32-E72D297353CC}">
                <c16:uniqueId val="{00000001-A593-4AF7-8CC5-BEF7F5F851B5}"/>
              </c:ext>
            </c:extLst>
          </c:dPt>
          <c:dPt>
            <c:idx val="1"/>
            <c:invertIfNegative val="0"/>
            <c:bubble3D val="0"/>
            <c:spPr>
              <a:solidFill>
                <a:srgbClr val="002060"/>
              </a:solidFill>
              <a:ln>
                <a:noFill/>
              </a:ln>
              <a:effectLst/>
            </c:spPr>
            <c:extLst>
              <c:ext xmlns:c16="http://schemas.microsoft.com/office/drawing/2014/chart" uri="{C3380CC4-5D6E-409C-BE32-E72D297353CC}">
                <c16:uniqueId val="{00000003-A593-4AF7-8CC5-BEF7F5F851B5}"/>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accent3">
                          <a:lumMod val="50000"/>
                        </a:schemeClr>
                      </a:solidFill>
                      <a:latin typeface="Arial" panose="020B0604020202020204" pitchFamily="34" charset="0"/>
                      <a:ea typeface="+mn-ea"/>
                      <a:cs typeface="Arial" panose="020B0604020202020204" pitchFamily="34" charset="0"/>
                    </a:defRPr>
                  </a:pPr>
                  <a:endParaRPr lang="es-CO"/>
                </a:p>
              </c:txPr>
              <c:showLegendKey val="0"/>
              <c:showVal val="1"/>
              <c:showCatName val="0"/>
              <c:showSerName val="0"/>
              <c:showPercent val="0"/>
              <c:showBubbleSize val="0"/>
              <c:extLst>
                <c:ext xmlns:c16="http://schemas.microsoft.com/office/drawing/2014/chart" uri="{C3380CC4-5D6E-409C-BE32-E72D297353CC}">
                  <c16:uniqueId val="{00000001-A593-4AF7-8CC5-BEF7F5F851B5}"/>
                </c:ext>
              </c:extLst>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rgbClr val="002060"/>
                      </a:solidFill>
                      <a:latin typeface="Arial" panose="020B0604020202020204" pitchFamily="34" charset="0"/>
                      <a:ea typeface="+mn-ea"/>
                      <a:cs typeface="Arial" panose="020B0604020202020204" pitchFamily="34" charset="0"/>
                    </a:defRPr>
                  </a:pPr>
                  <a:endParaRPr lang="es-CO"/>
                </a:p>
              </c:txPr>
              <c:showLegendKey val="0"/>
              <c:showVal val="1"/>
              <c:showCatName val="0"/>
              <c:showSerName val="0"/>
              <c:showPercent val="0"/>
              <c:showBubbleSize val="0"/>
              <c:extLst>
                <c:ext xmlns:c16="http://schemas.microsoft.com/office/drawing/2014/chart" uri="{C3380CC4-5D6E-409C-BE32-E72D297353CC}">
                  <c16:uniqueId val="{00000003-A593-4AF7-8CC5-BEF7F5F851B5}"/>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2"/>
                    </a:solidFill>
                    <a:latin typeface="Arial" panose="020B0604020202020204" pitchFamily="34" charset="0"/>
                    <a:ea typeface="+mn-ea"/>
                    <a:cs typeface="Arial" panose="020B0604020202020204" pitchFamily="34" charset="0"/>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numRef>
              <c:f>ENERGIA!$B$97:$B$98</c:f>
              <c:numCache>
                <c:formatCode>General</c:formatCode>
                <c:ptCount val="2"/>
                <c:pt idx="0">
                  <c:v>2021</c:v>
                </c:pt>
                <c:pt idx="1">
                  <c:v>2020</c:v>
                </c:pt>
              </c:numCache>
            </c:numRef>
          </c:cat>
          <c:val>
            <c:numRef>
              <c:f>ENERGIA!$D$97:$D$98</c:f>
              <c:numCache>
                <c:formatCode>[$$-240A]\ #,##0</c:formatCode>
                <c:ptCount val="2"/>
                <c:pt idx="0">
                  <c:v>16375.81</c:v>
                </c:pt>
                <c:pt idx="1">
                  <c:v>28902.03</c:v>
                </c:pt>
              </c:numCache>
            </c:numRef>
          </c:val>
          <c:extLst>
            <c:ext xmlns:c16="http://schemas.microsoft.com/office/drawing/2014/chart" uri="{C3380CC4-5D6E-409C-BE32-E72D297353CC}">
              <c16:uniqueId val="{00000004-A593-4AF7-8CC5-BEF7F5F851B5}"/>
            </c:ext>
          </c:extLst>
        </c:ser>
        <c:dLbls>
          <c:showLegendKey val="0"/>
          <c:showVal val="0"/>
          <c:showCatName val="0"/>
          <c:showSerName val="0"/>
          <c:showPercent val="0"/>
          <c:showBubbleSize val="0"/>
        </c:dLbls>
        <c:gapWidth val="100"/>
        <c:overlap val="-24"/>
        <c:axId val="280435216"/>
        <c:axId val="280435608"/>
      </c:barChart>
      <c:catAx>
        <c:axId val="280435216"/>
        <c:scaling>
          <c:orientation val="minMax"/>
        </c:scaling>
        <c:delete val="0"/>
        <c:axPos val="b"/>
        <c:numFmt formatCode="General" sourceLinked="1"/>
        <c:majorTickMark val="none"/>
        <c:minorTickMark val="none"/>
        <c:tickLblPos val="nextTo"/>
        <c:spPr>
          <a:noFill/>
          <a:ln w="9525" cap="flat" cmpd="sng" algn="ctr">
            <a:solidFill>
              <a:schemeClr val="accent6">
                <a:lumMod val="50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crossAx val="280435608"/>
        <c:crosses val="autoZero"/>
        <c:auto val="1"/>
        <c:lblAlgn val="ctr"/>
        <c:lblOffset val="100"/>
        <c:noMultiLvlLbl val="0"/>
      </c:catAx>
      <c:valAx>
        <c:axId val="280435608"/>
        <c:scaling>
          <c:orientation val="minMax"/>
          <c:min val="0"/>
        </c:scaling>
        <c:delete val="0"/>
        <c:axPos val="l"/>
        <c:majorGridlines>
          <c:spPr>
            <a:ln w="9525" cap="flat" cmpd="sng" algn="ctr">
              <a:noFill/>
              <a:round/>
            </a:ln>
            <a:effectLst/>
          </c:spPr>
        </c:majorGridlines>
        <c:numFmt formatCode="[$$-240A]\ #,##0" sourceLinked="1"/>
        <c:majorTickMark val="none"/>
        <c:minorTickMark val="none"/>
        <c:tickLblPos val="nextTo"/>
        <c:spPr>
          <a:noFill/>
          <a:ln>
            <a:solidFill>
              <a:schemeClr val="accent6">
                <a:lumMod val="50000"/>
              </a:schemeClr>
            </a:solid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crossAx val="280435216"/>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1000">
          <a:latin typeface="Arial" panose="020B0604020202020204" pitchFamily="34" charset="0"/>
          <a:cs typeface="Arial" panose="020B0604020202020204" pitchFamily="34" charset="0"/>
        </a:defRPr>
      </a:pPr>
      <a:endParaRPr lang="es-CO"/>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chemeClr val="tx2"/>
                </a:solidFill>
                <a:latin typeface="Arial" panose="020B0604020202020204" pitchFamily="34" charset="0"/>
                <a:ea typeface="+mn-ea"/>
                <a:cs typeface="Arial" panose="020B0604020202020204" pitchFamily="34" charset="0"/>
              </a:defRPr>
            </a:pPr>
            <a:r>
              <a:rPr lang="es-ES" sz="1000" baseline="0">
                <a:solidFill>
                  <a:sysClr val="windowText" lastClr="000000"/>
                </a:solidFill>
              </a:rPr>
              <a:t>GASTO ENERGÍA LA ESMERALDA</a:t>
            </a:r>
          </a:p>
          <a:p>
            <a:pPr>
              <a:defRPr/>
            </a:pPr>
            <a:r>
              <a:rPr lang="es-ES" sz="800" b="0" baseline="0">
                <a:solidFill>
                  <a:sysClr val="windowText" lastClr="000000"/>
                </a:solidFill>
              </a:rPr>
              <a:t>CORTE AL 2DO TRIMESTRE 2021 Vs. 2020</a:t>
            </a:r>
          </a:p>
          <a:p>
            <a:pPr>
              <a:defRPr/>
            </a:pPr>
            <a:r>
              <a:rPr lang="es-ES" sz="800" b="0" baseline="0">
                <a:solidFill>
                  <a:sysClr val="windowText" lastClr="000000"/>
                </a:solidFill>
              </a:rPr>
              <a:t>(Cifras expresadas en miles de pesos)</a:t>
            </a:r>
            <a:endParaRPr lang="es-ES" sz="800" b="0">
              <a:solidFill>
                <a:sysClr val="windowText" lastClr="000000"/>
              </a:solidFill>
            </a:endParaRPr>
          </a:p>
        </c:rich>
      </c:tx>
      <c:layout>
        <c:manualLayout>
          <c:xMode val="edge"/>
          <c:yMode val="edge"/>
          <c:x val="0.19096756750349533"/>
          <c:y val="0"/>
        </c:manualLayout>
      </c:layout>
      <c:overlay val="0"/>
      <c:spPr>
        <a:noFill/>
        <a:ln>
          <a:noFill/>
        </a:ln>
        <a:effectLst/>
      </c:spPr>
      <c:txPr>
        <a:bodyPr rot="0" spcFirstLastPara="1" vertOverflow="ellipsis" vert="horz" wrap="square" anchor="ctr" anchorCtr="1"/>
        <a:lstStyle/>
        <a:p>
          <a:pPr>
            <a:defRPr sz="1200" b="1" i="0" u="none" strike="noStrike" kern="1200" baseline="0">
              <a:solidFill>
                <a:schemeClr val="tx2"/>
              </a:solidFill>
              <a:latin typeface="Arial" panose="020B0604020202020204" pitchFamily="34" charset="0"/>
              <a:ea typeface="+mn-ea"/>
              <a:cs typeface="Arial" panose="020B0604020202020204" pitchFamily="34" charset="0"/>
            </a:defRPr>
          </a:pPr>
          <a:endParaRPr lang="es-CO"/>
        </a:p>
      </c:txPr>
    </c:title>
    <c:autoTitleDeleted val="0"/>
    <c:plotArea>
      <c:layout>
        <c:manualLayout>
          <c:layoutTarget val="inner"/>
          <c:xMode val="edge"/>
          <c:yMode val="edge"/>
          <c:x val="0.19564823506236281"/>
          <c:y val="0.28860851537526683"/>
          <c:w val="0.78777519007307184"/>
          <c:h val="0.6075619146828436"/>
        </c:manualLayout>
      </c:layout>
      <c:barChart>
        <c:barDir val="col"/>
        <c:grouping val="clustered"/>
        <c:varyColors val="0"/>
        <c:ser>
          <c:idx val="0"/>
          <c:order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c:spPr>
          <c:invertIfNegative val="0"/>
          <c:dPt>
            <c:idx val="0"/>
            <c:invertIfNegative val="0"/>
            <c:bubble3D val="0"/>
            <c:spPr>
              <a:solidFill>
                <a:schemeClr val="accent3">
                  <a:lumMod val="50000"/>
                </a:schemeClr>
              </a:solidFill>
              <a:ln>
                <a:noFill/>
              </a:ln>
              <a:effectLst/>
            </c:spPr>
            <c:extLst>
              <c:ext xmlns:c16="http://schemas.microsoft.com/office/drawing/2014/chart" uri="{C3380CC4-5D6E-409C-BE32-E72D297353CC}">
                <c16:uniqueId val="{00000001-CB07-4E24-A919-66E6CF2058E0}"/>
              </c:ext>
            </c:extLst>
          </c:dPt>
          <c:dPt>
            <c:idx val="1"/>
            <c:invertIfNegative val="0"/>
            <c:bubble3D val="0"/>
            <c:spPr>
              <a:solidFill>
                <a:srgbClr val="002060"/>
              </a:solidFill>
              <a:ln>
                <a:noFill/>
              </a:ln>
              <a:effectLst/>
            </c:spPr>
            <c:extLst>
              <c:ext xmlns:c16="http://schemas.microsoft.com/office/drawing/2014/chart" uri="{C3380CC4-5D6E-409C-BE32-E72D297353CC}">
                <c16:uniqueId val="{00000003-CB07-4E24-A919-66E6CF2058E0}"/>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accent3">
                          <a:lumMod val="50000"/>
                        </a:schemeClr>
                      </a:solidFill>
                      <a:latin typeface="Arial" panose="020B0604020202020204" pitchFamily="34" charset="0"/>
                      <a:ea typeface="+mn-ea"/>
                      <a:cs typeface="Arial" panose="020B0604020202020204" pitchFamily="34" charset="0"/>
                    </a:defRPr>
                  </a:pPr>
                  <a:endParaRPr lang="es-CO"/>
                </a:p>
              </c:txPr>
              <c:showLegendKey val="0"/>
              <c:showVal val="1"/>
              <c:showCatName val="0"/>
              <c:showSerName val="0"/>
              <c:showPercent val="0"/>
              <c:showBubbleSize val="0"/>
              <c:extLst>
                <c:ext xmlns:c16="http://schemas.microsoft.com/office/drawing/2014/chart" uri="{C3380CC4-5D6E-409C-BE32-E72D297353CC}">
                  <c16:uniqueId val="{00000001-CB07-4E24-A919-66E6CF2058E0}"/>
                </c:ext>
              </c:extLst>
            </c:dLbl>
            <c:dLbl>
              <c:idx val="1"/>
              <c:tx>
                <c:rich>
                  <a:bodyPr/>
                  <a:lstStyle/>
                  <a:p>
                    <a:fld id="{96F22F88-DCF6-4354-81A4-45C67AA5FB29}" type="VALUE">
                      <a:rPr lang="en-US">
                        <a:solidFill>
                          <a:srgbClr val="002060"/>
                        </a:solidFill>
                      </a:rPr>
                      <a:pPr/>
                      <a:t>[VALOR]</a:t>
                    </a:fld>
                    <a:endParaRPr lang="es-CO"/>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CB07-4E24-A919-66E6CF2058E0}"/>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2"/>
                    </a:solidFill>
                    <a:latin typeface="Arial" panose="020B0604020202020204" pitchFamily="34" charset="0"/>
                    <a:ea typeface="+mn-ea"/>
                    <a:cs typeface="Arial" panose="020B0604020202020204" pitchFamily="34" charset="0"/>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numRef>
              <c:f>ENERGIA!$B$6:$B$7</c:f>
              <c:numCache>
                <c:formatCode>General</c:formatCode>
                <c:ptCount val="2"/>
                <c:pt idx="0">
                  <c:v>2021</c:v>
                </c:pt>
                <c:pt idx="1">
                  <c:v>2020</c:v>
                </c:pt>
              </c:numCache>
            </c:numRef>
          </c:cat>
          <c:val>
            <c:numRef>
              <c:f>ENERGIA!$D$6:$D$7</c:f>
              <c:numCache>
                <c:formatCode>[$$-240A]\ #,##0</c:formatCode>
                <c:ptCount val="2"/>
                <c:pt idx="0">
                  <c:v>223218.58</c:v>
                </c:pt>
                <c:pt idx="1">
                  <c:v>174363.44</c:v>
                </c:pt>
              </c:numCache>
            </c:numRef>
          </c:val>
          <c:extLst>
            <c:ext xmlns:c16="http://schemas.microsoft.com/office/drawing/2014/chart" uri="{C3380CC4-5D6E-409C-BE32-E72D297353CC}">
              <c16:uniqueId val="{00000004-CB07-4E24-A919-66E6CF2058E0}"/>
            </c:ext>
          </c:extLst>
        </c:ser>
        <c:dLbls>
          <c:showLegendKey val="0"/>
          <c:showVal val="0"/>
          <c:showCatName val="0"/>
          <c:showSerName val="0"/>
          <c:showPercent val="0"/>
          <c:showBubbleSize val="0"/>
        </c:dLbls>
        <c:gapWidth val="150"/>
        <c:overlap val="-24"/>
        <c:axId val="227852976"/>
        <c:axId val="227853368"/>
      </c:barChart>
      <c:catAx>
        <c:axId val="227852976"/>
        <c:scaling>
          <c:orientation val="minMax"/>
        </c:scaling>
        <c:delete val="0"/>
        <c:axPos val="b"/>
        <c:numFmt formatCode="General" sourceLinked="1"/>
        <c:majorTickMark val="none"/>
        <c:minorTickMark val="none"/>
        <c:tickLblPos val="nextTo"/>
        <c:spPr>
          <a:noFill/>
          <a:ln w="9525" cap="flat" cmpd="sng" algn="ctr">
            <a:solidFill>
              <a:schemeClr val="accent6">
                <a:lumMod val="50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crossAx val="227853368"/>
        <c:crosses val="autoZero"/>
        <c:auto val="1"/>
        <c:lblAlgn val="ctr"/>
        <c:lblOffset val="100"/>
        <c:noMultiLvlLbl val="0"/>
      </c:catAx>
      <c:valAx>
        <c:axId val="227853368"/>
        <c:scaling>
          <c:orientation val="minMax"/>
          <c:min val="0"/>
        </c:scaling>
        <c:delete val="0"/>
        <c:axPos val="l"/>
        <c:majorGridlines>
          <c:spPr>
            <a:ln w="9525" cap="flat" cmpd="sng" algn="ctr">
              <a:noFill/>
              <a:round/>
            </a:ln>
            <a:effectLst/>
          </c:spPr>
        </c:majorGridlines>
        <c:numFmt formatCode="[$$-240A]\ #,##0" sourceLinked="1"/>
        <c:majorTickMark val="none"/>
        <c:minorTickMark val="none"/>
        <c:tickLblPos val="nextTo"/>
        <c:spPr>
          <a:noFill/>
          <a:ln>
            <a:solidFill>
              <a:schemeClr val="accent6">
                <a:lumMod val="50000"/>
              </a:schemeClr>
            </a:solid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crossAx val="227852976"/>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1000">
          <a:latin typeface="Arial" panose="020B0604020202020204" pitchFamily="34" charset="0"/>
          <a:cs typeface="Arial" panose="020B0604020202020204" pitchFamily="34" charset="0"/>
        </a:defRPr>
      </a:pPr>
      <a:endParaRPr lang="es-CO"/>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chemeClr val="tx2"/>
                </a:solidFill>
                <a:latin typeface="Arial" panose="020B0604020202020204" pitchFamily="34" charset="0"/>
                <a:ea typeface="+mn-ea"/>
                <a:cs typeface="Arial" panose="020B0604020202020204" pitchFamily="34" charset="0"/>
              </a:defRPr>
            </a:pPr>
            <a:r>
              <a:rPr lang="es-ES" sz="1000" baseline="0">
                <a:solidFill>
                  <a:sysClr val="windowText" lastClr="000000"/>
                </a:solidFill>
              </a:rPr>
              <a:t>GASTO ENERGÍA SEDE AV 3RA</a:t>
            </a:r>
          </a:p>
          <a:p>
            <a:pPr>
              <a:defRPr/>
            </a:pPr>
            <a:r>
              <a:rPr lang="es-ES" sz="800" b="0" baseline="0">
                <a:solidFill>
                  <a:sysClr val="windowText" lastClr="000000"/>
                </a:solidFill>
              </a:rPr>
              <a:t>CORTE AL 2DO TRIMESTRE 2021 Vs. 2020</a:t>
            </a:r>
          </a:p>
          <a:p>
            <a:pPr>
              <a:defRPr/>
            </a:pPr>
            <a:r>
              <a:rPr lang="es-ES" sz="800" b="0" baseline="0">
                <a:solidFill>
                  <a:sysClr val="windowText" lastClr="000000"/>
                </a:solidFill>
              </a:rPr>
              <a:t>(Cifras expresadas en miles de pesos)</a:t>
            </a:r>
          </a:p>
        </c:rich>
      </c:tx>
      <c:layout>
        <c:manualLayout>
          <c:xMode val="edge"/>
          <c:yMode val="edge"/>
          <c:x val="0.21829523217994695"/>
          <c:y val="0"/>
        </c:manualLayout>
      </c:layout>
      <c:overlay val="0"/>
      <c:spPr>
        <a:noFill/>
        <a:ln>
          <a:noFill/>
        </a:ln>
        <a:effectLst/>
      </c:spPr>
      <c:txPr>
        <a:bodyPr rot="0" spcFirstLastPara="1" vertOverflow="ellipsis" vert="horz" wrap="square" anchor="ctr" anchorCtr="1"/>
        <a:lstStyle/>
        <a:p>
          <a:pPr>
            <a:defRPr sz="1200" b="1" i="0" u="none" strike="noStrike" kern="1200" baseline="0">
              <a:solidFill>
                <a:schemeClr val="tx2"/>
              </a:solidFill>
              <a:latin typeface="Arial" panose="020B0604020202020204" pitchFamily="34" charset="0"/>
              <a:ea typeface="+mn-ea"/>
              <a:cs typeface="Arial" panose="020B0604020202020204" pitchFamily="34" charset="0"/>
            </a:defRPr>
          </a:pPr>
          <a:endParaRPr lang="es-CO"/>
        </a:p>
      </c:txPr>
    </c:title>
    <c:autoTitleDeleted val="0"/>
    <c:plotArea>
      <c:layout>
        <c:manualLayout>
          <c:layoutTarget val="inner"/>
          <c:xMode val="edge"/>
          <c:yMode val="edge"/>
          <c:x val="0.17779601493475286"/>
          <c:y val="0.29379658282014354"/>
          <c:w val="0.78777519007307184"/>
          <c:h val="0.53004272721723744"/>
        </c:manualLayout>
      </c:layout>
      <c:barChart>
        <c:barDir val="col"/>
        <c:grouping val="clustered"/>
        <c:varyColors val="0"/>
        <c:ser>
          <c:idx val="0"/>
          <c:order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c:spPr>
          <c:invertIfNegative val="0"/>
          <c:dPt>
            <c:idx val="1"/>
            <c:invertIfNegative val="0"/>
            <c:bubble3D val="0"/>
            <c:spPr>
              <a:solidFill>
                <a:srgbClr val="002060"/>
              </a:solidFill>
              <a:ln>
                <a:noFill/>
              </a:ln>
              <a:effectLst/>
            </c:spPr>
            <c:extLst>
              <c:ext xmlns:c16="http://schemas.microsoft.com/office/drawing/2014/chart" uri="{C3380CC4-5D6E-409C-BE32-E72D297353CC}">
                <c16:uniqueId val="{00000001-17F6-4A46-8FB5-E3738C807D14}"/>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accent3">
                          <a:lumMod val="50000"/>
                        </a:schemeClr>
                      </a:solidFill>
                      <a:latin typeface="Arial" panose="020B0604020202020204" pitchFamily="34" charset="0"/>
                      <a:ea typeface="+mn-ea"/>
                      <a:cs typeface="Arial" panose="020B0604020202020204" pitchFamily="34" charset="0"/>
                    </a:defRPr>
                  </a:pPr>
                  <a:endParaRPr lang="es-CO"/>
                </a:p>
              </c:txPr>
              <c:showLegendKey val="0"/>
              <c:showVal val="1"/>
              <c:showCatName val="0"/>
              <c:showSerName val="0"/>
              <c:showPercent val="0"/>
              <c:showBubbleSize val="0"/>
              <c:extLst>
                <c:ext xmlns:c16="http://schemas.microsoft.com/office/drawing/2014/chart" uri="{C3380CC4-5D6E-409C-BE32-E72D297353CC}">
                  <c16:uniqueId val="{00000003-17F6-4A46-8FB5-E3738C807D14}"/>
                </c:ext>
              </c:extLst>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rgbClr val="002060"/>
                      </a:solidFill>
                      <a:latin typeface="Arial" panose="020B0604020202020204" pitchFamily="34" charset="0"/>
                      <a:ea typeface="+mn-ea"/>
                      <a:cs typeface="Arial" panose="020B0604020202020204" pitchFamily="34" charset="0"/>
                    </a:defRPr>
                  </a:pPr>
                  <a:endParaRPr lang="es-CO"/>
                </a:p>
              </c:txPr>
              <c:showLegendKey val="0"/>
              <c:showVal val="1"/>
              <c:showCatName val="0"/>
              <c:showSerName val="0"/>
              <c:showPercent val="0"/>
              <c:showBubbleSize val="0"/>
              <c:extLst>
                <c:ext xmlns:c16="http://schemas.microsoft.com/office/drawing/2014/chart" uri="{C3380CC4-5D6E-409C-BE32-E72D297353CC}">
                  <c16:uniqueId val="{00000001-17F6-4A46-8FB5-E3738C807D14}"/>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2"/>
                    </a:solidFill>
                    <a:latin typeface="Arial" panose="020B0604020202020204" pitchFamily="34" charset="0"/>
                    <a:ea typeface="+mn-ea"/>
                    <a:cs typeface="Arial" panose="020B0604020202020204" pitchFamily="34" charset="0"/>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numRef>
              <c:f>ENERGIA!$B$37:$B$38</c:f>
              <c:numCache>
                <c:formatCode>General</c:formatCode>
                <c:ptCount val="2"/>
                <c:pt idx="0">
                  <c:v>2021</c:v>
                </c:pt>
                <c:pt idx="1">
                  <c:v>2020</c:v>
                </c:pt>
              </c:numCache>
            </c:numRef>
          </c:cat>
          <c:val>
            <c:numRef>
              <c:f>ENERGIA!$C$37:$C$38</c:f>
              <c:numCache>
                <c:formatCode>[$$-240A]\ #,##0</c:formatCode>
                <c:ptCount val="2"/>
                <c:pt idx="0">
                  <c:v>0</c:v>
                </c:pt>
                <c:pt idx="1">
                  <c:v>3037.87</c:v>
                </c:pt>
              </c:numCache>
            </c:numRef>
          </c:val>
          <c:extLst>
            <c:ext xmlns:c16="http://schemas.microsoft.com/office/drawing/2014/chart" uri="{C3380CC4-5D6E-409C-BE32-E72D297353CC}">
              <c16:uniqueId val="{00000002-17F6-4A46-8FB5-E3738C807D14}"/>
            </c:ext>
          </c:extLst>
        </c:ser>
        <c:dLbls>
          <c:showLegendKey val="0"/>
          <c:showVal val="0"/>
          <c:showCatName val="0"/>
          <c:showSerName val="0"/>
          <c:showPercent val="0"/>
          <c:showBubbleSize val="0"/>
        </c:dLbls>
        <c:gapWidth val="100"/>
        <c:overlap val="-24"/>
        <c:axId val="278863280"/>
        <c:axId val="227852192"/>
      </c:barChart>
      <c:catAx>
        <c:axId val="278863280"/>
        <c:scaling>
          <c:orientation val="minMax"/>
        </c:scaling>
        <c:delete val="0"/>
        <c:axPos val="b"/>
        <c:numFmt formatCode="General" sourceLinked="1"/>
        <c:majorTickMark val="none"/>
        <c:minorTickMark val="none"/>
        <c:tickLblPos val="nextTo"/>
        <c:spPr>
          <a:noFill/>
          <a:ln w="9525" cap="flat" cmpd="sng" algn="ctr">
            <a:solidFill>
              <a:schemeClr val="accent6">
                <a:lumMod val="50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crossAx val="227852192"/>
        <c:crosses val="autoZero"/>
        <c:auto val="1"/>
        <c:lblAlgn val="ctr"/>
        <c:lblOffset val="100"/>
        <c:noMultiLvlLbl val="0"/>
      </c:catAx>
      <c:valAx>
        <c:axId val="227852192"/>
        <c:scaling>
          <c:orientation val="minMax"/>
          <c:min val="0"/>
        </c:scaling>
        <c:delete val="0"/>
        <c:axPos val="l"/>
        <c:majorGridlines>
          <c:spPr>
            <a:ln w="9525" cap="flat" cmpd="sng" algn="ctr">
              <a:noFill/>
              <a:round/>
            </a:ln>
            <a:effectLst/>
          </c:spPr>
        </c:majorGridlines>
        <c:numFmt formatCode="[$$-240A]\ #,##0" sourceLinked="1"/>
        <c:majorTickMark val="none"/>
        <c:minorTickMark val="none"/>
        <c:tickLblPos val="nextTo"/>
        <c:spPr>
          <a:noFill/>
          <a:ln>
            <a:solidFill>
              <a:schemeClr val="accent6">
                <a:lumMod val="50000"/>
              </a:schemeClr>
            </a:solid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crossAx val="278863280"/>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1000">
          <a:latin typeface="Arial" panose="020B0604020202020204" pitchFamily="34" charset="0"/>
          <a:cs typeface="Arial" panose="020B0604020202020204" pitchFamily="34" charset="0"/>
        </a:defRPr>
      </a:pPr>
      <a:endParaRPr lang="es-CO"/>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chemeClr val="tx2"/>
                </a:solidFill>
                <a:latin typeface="Arial" panose="020B0604020202020204" pitchFamily="34" charset="0"/>
                <a:ea typeface="+mn-ea"/>
                <a:cs typeface="Arial" panose="020B0604020202020204" pitchFamily="34" charset="0"/>
              </a:defRPr>
            </a:pPr>
            <a:r>
              <a:rPr lang="es-ES" sz="1000" baseline="0">
                <a:solidFill>
                  <a:sysClr val="windowText" lastClr="000000"/>
                </a:solidFill>
              </a:rPr>
              <a:t>GASTO ENERGÍA SEDE LA ELVIRA</a:t>
            </a:r>
          </a:p>
          <a:p>
            <a:pPr>
              <a:defRPr/>
            </a:pPr>
            <a:r>
              <a:rPr lang="es-ES" sz="800" b="0" baseline="0">
                <a:solidFill>
                  <a:sysClr val="windowText" lastClr="000000"/>
                </a:solidFill>
              </a:rPr>
              <a:t>CORTE AL 2DO TRIMESTRE 2021 Vs. 2021</a:t>
            </a:r>
          </a:p>
          <a:p>
            <a:pPr>
              <a:defRPr/>
            </a:pPr>
            <a:r>
              <a:rPr lang="es-ES" sz="800" b="0" baseline="0">
                <a:solidFill>
                  <a:sysClr val="windowText" lastClr="000000"/>
                </a:solidFill>
              </a:rPr>
              <a:t>(Cifras expresadas en miles de pesos)</a:t>
            </a:r>
            <a:endParaRPr lang="es-ES" sz="850" b="0" baseline="0">
              <a:solidFill>
                <a:sysClr val="windowText" lastClr="000000"/>
              </a:solidFill>
            </a:endParaRPr>
          </a:p>
        </c:rich>
      </c:tx>
      <c:layout>
        <c:manualLayout>
          <c:xMode val="edge"/>
          <c:yMode val="edge"/>
          <c:x val="0.18795589482612379"/>
          <c:y val="0"/>
        </c:manualLayout>
      </c:layout>
      <c:overlay val="0"/>
      <c:spPr>
        <a:noFill/>
        <a:ln>
          <a:noFill/>
        </a:ln>
        <a:effectLst/>
      </c:spPr>
      <c:txPr>
        <a:bodyPr rot="0" spcFirstLastPara="1" vertOverflow="ellipsis" vert="horz" wrap="square" anchor="ctr" anchorCtr="1"/>
        <a:lstStyle/>
        <a:p>
          <a:pPr>
            <a:defRPr sz="1200" b="1" i="0" u="none" strike="noStrike" kern="1200" baseline="0">
              <a:solidFill>
                <a:schemeClr val="tx2"/>
              </a:solidFill>
              <a:latin typeface="Arial" panose="020B0604020202020204" pitchFamily="34" charset="0"/>
              <a:ea typeface="+mn-ea"/>
              <a:cs typeface="Arial" panose="020B0604020202020204" pitchFamily="34" charset="0"/>
            </a:defRPr>
          </a:pPr>
          <a:endParaRPr lang="es-CO"/>
        </a:p>
      </c:txPr>
    </c:title>
    <c:autoTitleDeleted val="0"/>
    <c:plotArea>
      <c:layout>
        <c:manualLayout>
          <c:layoutTarget val="inner"/>
          <c:xMode val="edge"/>
          <c:yMode val="edge"/>
          <c:x val="0.17779601493475286"/>
          <c:y val="0.29379658282014354"/>
          <c:w val="0.78777519007307184"/>
          <c:h val="0.59250709017037151"/>
        </c:manualLayout>
      </c:layout>
      <c:barChart>
        <c:barDir val="col"/>
        <c:grouping val="clustered"/>
        <c:varyColors val="0"/>
        <c:ser>
          <c:idx val="0"/>
          <c:order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c:spPr>
          <c:invertIfNegative val="0"/>
          <c:dPt>
            <c:idx val="0"/>
            <c:invertIfNegative val="0"/>
            <c:bubble3D val="0"/>
            <c:spPr>
              <a:solidFill>
                <a:schemeClr val="accent3">
                  <a:lumMod val="50000"/>
                </a:schemeClr>
              </a:solidFill>
              <a:ln>
                <a:noFill/>
              </a:ln>
              <a:effectLst/>
            </c:spPr>
            <c:extLst>
              <c:ext xmlns:c16="http://schemas.microsoft.com/office/drawing/2014/chart" uri="{C3380CC4-5D6E-409C-BE32-E72D297353CC}">
                <c16:uniqueId val="{00000001-FBAC-4A32-83ED-8F103FCB038C}"/>
              </c:ext>
            </c:extLst>
          </c:dPt>
          <c:dPt>
            <c:idx val="1"/>
            <c:invertIfNegative val="0"/>
            <c:bubble3D val="0"/>
            <c:spPr>
              <a:solidFill>
                <a:srgbClr val="002060"/>
              </a:solidFill>
              <a:ln>
                <a:noFill/>
              </a:ln>
              <a:effectLst/>
            </c:spPr>
            <c:extLst>
              <c:ext xmlns:c16="http://schemas.microsoft.com/office/drawing/2014/chart" uri="{C3380CC4-5D6E-409C-BE32-E72D297353CC}">
                <c16:uniqueId val="{00000003-FBAC-4A32-83ED-8F103FCB038C}"/>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accent3">
                          <a:lumMod val="50000"/>
                        </a:schemeClr>
                      </a:solidFill>
                      <a:latin typeface="Arial" panose="020B0604020202020204" pitchFamily="34" charset="0"/>
                      <a:ea typeface="+mn-ea"/>
                      <a:cs typeface="Arial" panose="020B0604020202020204" pitchFamily="34" charset="0"/>
                    </a:defRPr>
                  </a:pPr>
                  <a:endParaRPr lang="es-CO"/>
                </a:p>
              </c:txPr>
              <c:showLegendKey val="0"/>
              <c:showVal val="1"/>
              <c:showCatName val="0"/>
              <c:showSerName val="0"/>
              <c:showPercent val="0"/>
              <c:showBubbleSize val="0"/>
              <c:extLst>
                <c:ext xmlns:c16="http://schemas.microsoft.com/office/drawing/2014/chart" uri="{C3380CC4-5D6E-409C-BE32-E72D297353CC}">
                  <c16:uniqueId val="{00000001-FBAC-4A32-83ED-8F103FCB038C}"/>
                </c:ext>
              </c:extLst>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rgbClr val="002060"/>
                      </a:solidFill>
                      <a:latin typeface="Arial" panose="020B0604020202020204" pitchFamily="34" charset="0"/>
                      <a:ea typeface="+mn-ea"/>
                      <a:cs typeface="Arial" panose="020B0604020202020204" pitchFamily="34" charset="0"/>
                    </a:defRPr>
                  </a:pPr>
                  <a:endParaRPr lang="es-CO"/>
                </a:p>
              </c:txPr>
              <c:showLegendKey val="0"/>
              <c:showVal val="1"/>
              <c:showCatName val="0"/>
              <c:showSerName val="0"/>
              <c:showPercent val="0"/>
              <c:showBubbleSize val="0"/>
              <c:extLst>
                <c:ext xmlns:c16="http://schemas.microsoft.com/office/drawing/2014/chart" uri="{C3380CC4-5D6E-409C-BE32-E72D297353CC}">
                  <c16:uniqueId val="{00000003-FBAC-4A32-83ED-8F103FCB038C}"/>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2"/>
                    </a:solidFill>
                    <a:latin typeface="Arial" panose="020B0604020202020204" pitchFamily="34" charset="0"/>
                    <a:ea typeface="+mn-ea"/>
                    <a:cs typeface="Arial" panose="020B0604020202020204" pitchFamily="34" charset="0"/>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numRef>
              <c:f>ENERGIA!$B$64:$B$65</c:f>
              <c:numCache>
                <c:formatCode>General</c:formatCode>
                <c:ptCount val="2"/>
                <c:pt idx="0">
                  <c:v>2021</c:v>
                </c:pt>
                <c:pt idx="1">
                  <c:v>2020</c:v>
                </c:pt>
              </c:numCache>
            </c:numRef>
          </c:cat>
          <c:val>
            <c:numRef>
              <c:f>ENERGIA!$D$64:$D$65</c:f>
              <c:numCache>
                <c:formatCode>[$$-240A]\ #,##0</c:formatCode>
                <c:ptCount val="2"/>
                <c:pt idx="0">
                  <c:v>57630.427000000003</c:v>
                </c:pt>
                <c:pt idx="1">
                  <c:v>58709.608</c:v>
                </c:pt>
              </c:numCache>
            </c:numRef>
          </c:val>
          <c:extLst>
            <c:ext xmlns:c16="http://schemas.microsoft.com/office/drawing/2014/chart" uri="{C3380CC4-5D6E-409C-BE32-E72D297353CC}">
              <c16:uniqueId val="{00000004-FBAC-4A32-83ED-8F103FCB038C}"/>
            </c:ext>
          </c:extLst>
        </c:ser>
        <c:dLbls>
          <c:showLegendKey val="0"/>
          <c:showVal val="0"/>
          <c:showCatName val="0"/>
          <c:showSerName val="0"/>
          <c:showPercent val="0"/>
          <c:showBubbleSize val="0"/>
        </c:dLbls>
        <c:gapWidth val="150"/>
        <c:overlap val="-24"/>
        <c:axId val="280437568"/>
        <c:axId val="280437960"/>
      </c:barChart>
      <c:catAx>
        <c:axId val="280437568"/>
        <c:scaling>
          <c:orientation val="minMax"/>
        </c:scaling>
        <c:delete val="0"/>
        <c:axPos val="b"/>
        <c:numFmt formatCode="General" sourceLinked="1"/>
        <c:majorTickMark val="none"/>
        <c:minorTickMark val="none"/>
        <c:tickLblPos val="nextTo"/>
        <c:spPr>
          <a:noFill/>
          <a:ln w="9525" cap="flat" cmpd="sng" algn="ctr">
            <a:solidFill>
              <a:schemeClr val="accent6">
                <a:lumMod val="50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crossAx val="280437960"/>
        <c:crosses val="autoZero"/>
        <c:auto val="1"/>
        <c:lblAlgn val="ctr"/>
        <c:lblOffset val="100"/>
        <c:noMultiLvlLbl val="0"/>
      </c:catAx>
      <c:valAx>
        <c:axId val="280437960"/>
        <c:scaling>
          <c:orientation val="minMax"/>
          <c:min val="0"/>
        </c:scaling>
        <c:delete val="0"/>
        <c:axPos val="l"/>
        <c:majorGridlines>
          <c:spPr>
            <a:ln w="9525" cap="flat" cmpd="sng" algn="ctr">
              <a:noFill/>
              <a:round/>
            </a:ln>
            <a:effectLst/>
          </c:spPr>
        </c:majorGridlines>
        <c:numFmt formatCode="[$$-240A]\ #,##0" sourceLinked="1"/>
        <c:majorTickMark val="none"/>
        <c:minorTickMark val="none"/>
        <c:tickLblPos val="nextTo"/>
        <c:spPr>
          <a:noFill/>
          <a:ln>
            <a:solidFill>
              <a:schemeClr val="accent6">
                <a:lumMod val="50000"/>
              </a:schemeClr>
            </a:solid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crossAx val="280437568"/>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1000">
          <a:latin typeface="Arial" panose="020B0604020202020204" pitchFamily="34" charset="0"/>
          <a:cs typeface="Arial" panose="020B0604020202020204" pitchFamily="34" charset="0"/>
        </a:defRPr>
      </a:pPr>
      <a:endParaRPr lang="es-CO"/>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s-ES" sz="1000" baseline="0">
                <a:solidFill>
                  <a:sysClr val="windowText" lastClr="000000"/>
                </a:solidFill>
              </a:rPr>
              <a:t>GASTO ACUEDUCTO SEDE ADMINISTRATIVA</a:t>
            </a:r>
          </a:p>
          <a:p>
            <a:pPr>
              <a:defRPr sz="1200" b="1"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s-ES" sz="800" b="0" baseline="0">
                <a:solidFill>
                  <a:sysClr val="windowText" lastClr="000000"/>
                </a:solidFill>
              </a:rPr>
              <a:t>CORTE AL 2DO TRIMESTRE 2021 Vs. 2020</a:t>
            </a:r>
          </a:p>
          <a:p>
            <a:pPr>
              <a:defRPr sz="1200" b="1"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s-ES" sz="800" b="0" baseline="0">
                <a:solidFill>
                  <a:sysClr val="windowText" lastClr="000000"/>
                </a:solidFill>
              </a:rPr>
              <a:t>(Cifras expresadas en miles de pesos)</a:t>
            </a:r>
          </a:p>
        </c:rich>
      </c:tx>
      <c:layout>
        <c:manualLayout>
          <c:xMode val="edge"/>
          <c:yMode val="edge"/>
          <c:x val="0.22682747223487709"/>
          <c:y val="0"/>
        </c:manualLayout>
      </c:layout>
      <c:overlay val="0"/>
      <c:spPr>
        <a:noFill/>
        <a:ln>
          <a:noFill/>
        </a:ln>
        <a:effectLst/>
      </c:spPr>
    </c:title>
    <c:autoTitleDeleted val="0"/>
    <c:plotArea>
      <c:layout>
        <c:manualLayout>
          <c:layoutTarget val="inner"/>
          <c:xMode val="edge"/>
          <c:yMode val="edge"/>
          <c:x val="0.17779601493475286"/>
          <c:y val="0.29379658282014354"/>
          <c:w val="0.78777519007307184"/>
          <c:h val="0.55293839343043494"/>
        </c:manualLayout>
      </c:layout>
      <c:barChart>
        <c:barDir val="col"/>
        <c:grouping val="clustered"/>
        <c:varyColors val="0"/>
        <c:ser>
          <c:idx val="0"/>
          <c:order val="0"/>
          <c:invertIfNegative val="0"/>
          <c:dPt>
            <c:idx val="0"/>
            <c:invertIfNegative val="0"/>
            <c:bubble3D val="0"/>
            <c:spPr>
              <a:solidFill>
                <a:schemeClr val="accent3">
                  <a:lumMod val="50000"/>
                </a:schemeClr>
              </a:solidFill>
            </c:spPr>
            <c:extLst>
              <c:ext xmlns:c16="http://schemas.microsoft.com/office/drawing/2014/chart" uri="{C3380CC4-5D6E-409C-BE32-E72D297353CC}">
                <c16:uniqueId val="{00000001-F9F4-4F30-950E-A7E11E4C0F8B}"/>
              </c:ext>
            </c:extLst>
          </c:dPt>
          <c:dPt>
            <c:idx val="1"/>
            <c:invertIfNegative val="0"/>
            <c:bubble3D val="0"/>
            <c:spPr>
              <a:solidFill>
                <a:srgbClr val="002060"/>
              </a:solidFill>
            </c:spPr>
            <c:extLst>
              <c:ext xmlns:c16="http://schemas.microsoft.com/office/drawing/2014/chart" uri="{C3380CC4-5D6E-409C-BE32-E72D297353CC}">
                <c16:uniqueId val="{00000003-F9F4-4F30-950E-A7E11E4C0F8B}"/>
              </c:ext>
            </c:extLst>
          </c:dPt>
          <c:dLbls>
            <c:dLbl>
              <c:idx val="0"/>
              <c:spPr>
                <a:noFill/>
                <a:ln>
                  <a:noFill/>
                </a:ln>
                <a:effectLst/>
              </c:spPr>
              <c:txPr>
                <a:bodyPr wrap="square" lIns="38100" tIns="19050" rIns="38100" bIns="19050" anchor="ctr">
                  <a:spAutoFit/>
                </a:bodyPr>
                <a:lstStyle/>
                <a:p>
                  <a:pPr>
                    <a:defRPr b="1">
                      <a:solidFill>
                        <a:schemeClr val="accent3">
                          <a:lumMod val="50000"/>
                        </a:schemeClr>
                      </a:solidFill>
                    </a:defRPr>
                  </a:pPr>
                  <a:endParaRPr lang="es-CO"/>
                </a:p>
              </c:txPr>
              <c:showLegendKey val="0"/>
              <c:showVal val="1"/>
              <c:showCatName val="0"/>
              <c:showSerName val="0"/>
              <c:showPercent val="0"/>
              <c:showBubbleSize val="0"/>
              <c:extLst>
                <c:ext xmlns:c16="http://schemas.microsoft.com/office/drawing/2014/chart" uri="{C3380CC4-5D6E-409C-BE32-E72D297353CC}">
                  <c16:uniqueId val="{00000001-F9F4-4F30-950E-A7E11E4C0F8B}"/>
                </c:ext>
              </c:extLst>
            </c:dLbl>
            <c:dLbl>
              <c:idx val="1"/>
              <c:spPr>
                <a:noFill/>
                <a:ln>
                  <a:noFill/>
                </a:ln>
                <a:effectLst/>
              </c:spPr>
              <c:txPr>
                <a:bodyPr wrap="square" lIns="38100" tIns="19050" rIns="38100" bIns="19050" anchor="ctr">
                  <a:spAutoFit/>
                </a:bodyPr>
                <a:lstStyle/>
                <a:p>
                  <a:pPr>
                    <a:defRPr b="1">
                      <a:solidFill>
                        <a:srgbClr val="002060"/>
                      </a:solidFill>
                    </a:defRPr>
                  </a:pPr>
                  <a:endParaRPr lang="es-CO"/>
                </a:p>
              </c:txPr>
              <c:showLegendKey val="0"/>
              <c:showVal val="1"/>
              <c:showCatName val="0"/>
              <c:showSerName val="0"/>
              <c:showPercent val="0"/>
              <c:showBubbleSize val="0"/>
              <c:extLst>
                <c:ext xmlns:c16="http://schemas.microsoft.com/office/drawing/2014/chart" uri="{C3380CC4-5D6E-409C-BE32-E72D297353CC}">
                  <c16:uniqueId val="{00000003-F9F4-4F30-950E-A7E11E4C0F8B}"/>
                </c:ext>
              </c:extLst>
            </c:dLbl>
            <c:spPr>
              <a:noFill/>
              <a:ln>
                <a:noFill/>
              </a:ln>
              <a:effectLst/>
            </c:spPr>
            <c:txPr>
              <a:bodyPr wrap="square" lIns="38100" tIns="19050" rIns="38100" bIns="19050" anchor="ctr">
                <a:spAutoFit/>
              </a:bodyPr>
              <a:lstStyle/>
              <a:p>
                <a:pPr>
                  <a:defRPr b="1"/>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numRef>
              <c:f>ENERGIA!$B$186:$B$187</c:f>
              <c:numCache>
                <c:formatCode>General</c:formatCode>
                <c:ptCount val="2"/>
                <c:pt idx="0">
                  <c:v>2021</c:v>
                </c:pt>
                <c:pt idx="1">
                  <c:v>2020</c:v>
                </c:pt>
              </c:numCache>
            </c:numRef>
          </c:cat>
          <c:val>
            <c:numRef>
              <c:f>ENERGIA!$D$186:$D$187</c:f>
              <c:numCache>
                <c:formatCode>[$$-240A]\ #,##0</c:formatCode>
                <c:ptCount val="2"/>
                <c:pt idx="0">
                  <c:v>1328.6969999999999</c:v>
                </c:pt>
                <c:pt idx="1">
                  <c:v>4872.3</c:v>
                </c:pt>
              </c:numCache>
            </c:numRef>
          </c:val>
          <c:extLst>
            <c:ext xmlns:c16="http://schemas.microsoft.com/office/drawing/2014/chart" uri="{C3380CC4-5D6E-409C-BE32-E72D297353CC}">
              <c16:uniqueId val="{00000004-F9F4-4F30-950E-A7E11E4C0F8B}"/>
            </c:ext>
          </c:extLst>
        </c:ser>
        <c:dLbls>
          <c:showLegendKey val="0"/>
          <c:showVal val="0"/>
          <c:showCatName val="0"/>
          <c:showSerName val="0"/>
          <c:showPercent val="0"/>
          <c:showBubbleSize val="0"/>
        </c:dLbls>
        <c:gapWidth val="100"/>
        <c:overlap val="-24"/>
        <c:axId val="280436392"/>
        <c:axId val="280436784"/>
      </c:barChart>
      <c:catAx>
        <c:axId val="280436392"/>
        <c:scaling>
          <c:orientation val="minMax"/>
        </c:scaling>
        <c:delete val="0"/>
        <c:axPos val="b"/>
        <c:numFmt formatCode="General" sourceLinked="1"/>
        <c:majorTickMark val="none"/>
        <c:minorTickMark val="none"/>
        <c:tickLblPos val="nextTo"/>
        <c:spPr>
          <a:noFill/>
          <a:ln w="9525" cap="flat" cmpd="sng" algn="ctr">
            <a:solidFill>
              <a:schemeClr val="accent6">
                <a:lumMod val="50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crossAx val="280436784"/>
        <c:crosses val="autoZero"/>
        <c:auto val="1"/>
        <c:lblAlgn val="ctr"/>
        <c:lblOffset val="100"/>
        <c:noMultiLvlLbl val="0"/>
      </c:catAx>
      <c:valAx>
        <c:axId val="280436784"/>
        <c:scaling>
          <c:orientation val="minMax"/>
          <c:min val="0"/>
        </c:scaling>
        <c:delete val="0"/>
        <c:axPos val="l"/>
        <c:majorGridlines>
          <c:spPr>
            <a:ln w="9525" cap="flat" cmpd="sng" algn="ctr">
              <a:noFill/>
              <a:round/>
            </a:ln>
            <a:effectLst/>
          </c:spPr>
        </c:majorGridlines>
        <c:numFmt formatCode="[$$-240A]\ #,##0" sourceLinked="1"/>
        <c:majorTickMark val="none"/>
        <c:minorTickMark val="none"/>
        <c:tickLblPos val="nextTo"/>
        <c:spPr>
          <a:noFill/>
          <a:ln>
            <a:solidFill>
              <a:schemeClr val="accent6">
                <a:lumMod val="50000"/>
              </a:schemeClr>
            </a:solid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crossAx val="280436392"/>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1000">
          <a:latin typeface="Arial" panose="020B0604020202020204" pitchFamily="34" charset="0"/>
          <a:cs typeface="Arial" panose="020B0604020202020204" pitchFamily="34" charset="0"/>
        </a:defRPr>
      </a:pPr>
      <a:endParaRPr lang="es-CO"/>
    </a:p>
  </c:tx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chemeClr val="tx2"/>
                </a:solidFill>
                <a:latin typeface="Arial" panose="020B0604020202020204" pitchFamily="34" charset="0"/>
                <a:ea typeface="+mn-ea"/>
                <a:cs typeface="Arial" panose="020B0604020202020204" pitchFamily="34" charset="0"/>
              </a:defRPr>
            </a:pPr>
            <a:r>
              <a:rPr lang="es-ES" sz="1000" baseline="0">
                <a:solidFill>
                  <a:sysClr val="windowText" lastClr="000000"/>
                </a:solidFill>
              </a:rPr>
              <a:t>GASTO ACUEDUCTO SEDE  AV 3RA</a:t>
            </a:r>
          </a:p>
          <a:p>
            <a:pPr>
              <a:defRPr/>
            </a:pPr>
            <a:r>
              <a:rPr lang="es-ES" sz="800" b="0" baseline="0">
                <a:solidFill>
                  <a:sysClr val="windowText" lastClr="000000"/>
                </a:solidFill>
              </a:rPr>
              <a:t>CORTE AL 2DO TRIMESTRE 2021 Vs. 2020</a:t>
            </a:r>
          </a:p>
          <a:p>
            <a:pPr>
              <a:defRPr/>
            </a:pPr>
            <a:r>
              <a:rPr lang="es-ES" sz="800" b="0" baseline="0">
                <a:solidFill>
                  <a:sysClr val="windowText" lastClr="000000"/>
                </a:solidFill>
              </a:rPr>
              <a:t>(Cifras expresadas en miles de pesos)</a:t>
            </a:r>
          </a:p>
        </c:rich>
      </c:tx>
      <c:layout>
        <c:manualLayout>
          <c:xMode val="edge"/>
          <c:yMode val="edge"/>
          <c:x val="0.29692930615620533"/>
          <c:y val="5.1880674448767832E-3"/>
        </c:manualLayout>
      </c:layout>
      <c:overlay val="0"/>
      <c:spPr>
        <a:noFill/>
        <a:ln>
          <a:noFill/>
        </a:ln>
        <a:effectLst/>
      </c:spPr>
      <c:txPr>
        <a:bodyPr rot="0" spcFirstLastPara="1" vertOverflow="ellipsis" vert="horz" wrap="square" anchor="ctr" anchorCtr="1"/>
        <a:lstStyle/>
        <a:p>
          <a:pPr>
            <a:defRPr sz="1200" b="1" i="0" u="none" strike="noStrike" kern="1200" baseline="0">
              <a:solidFill>
                <a:schemeClr val="tx2"/>
              </a:solidFill>
              <a:latin typeface="Arial" panose="020B0604020202020204" pitchFamily="34" charset="0"/>
              <a:ea typeface="+mn-ea"/>
              <a:cs typeface="Arial" panose="020B0604020202020204" pitchFamily="34" charset="0"/>
            </a:defRPr>
          </a:pPr>
          <a:endParaRPr lang="es-CO"/>
        </a:p>
      </c:txPr>
    </c:title>
    <c:autoTitleDeleted val="0"/>
    <c:plotArea>
      <c:layout>
        <c:manualLayout>
          <c:layoutTarget val="inner"/>
          <c:xMode val="edge"/>
          <c:yMode val="edge"/>
          <c:x val="0.17779601493475286"/>
          <c:y val="0.29379658282014354"/>
          <c:w val="0.78777519007307184"/>
          <c:h val="0.56715755985047323"/>
        </c:manualLayout>
      </c:layout>
      <c:barChart>
        <c:barDir val="col"/>
        <c:grouping val="clustered"/>
        <c:varyColors val="0"/>
        <c:ser>
          <c:idx val="0"/>
          <c:order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c:spPr>
          <c:invertIfNegative val="0"/>
          <c:dPt>
            <c:idx val="1"/>
            <c:invertIfNegative val="0"/>
            <c:bubble3D val="0"/>
            <c:spPr>
              <a:solidFill>
                <a:srgbClr val="002060"/>
              </a:solidFill>
              <a:ln>
                <a:noFill/>
              </a:ln>
              <a:effectLst/>
            </c:spPr>
            <c:extLst>
              <c:ext xmlns:c16="http://schemas.microsoft.com/office/drawing/2014/chart" uri="{C3380CC4-5D6E-409C-BE32-E72D297353CC}">
                <c16:uniqueId val="{00000001-2114-48B9-8AEB-4653D9CF92D0}"/>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accent3">
                          <a:lumMod val="50000"/>
                        </a:schemeClr>
                      </a:solidFill>
                      <a:latin typeface="Arial" panose="020B0604020202020204" pitchFamily="34" charset="0"/>
                      <a:ea typeface="+mn-ea"/>
                      <a:cs typeface="Arial" panose="020B0604020202020204" pitchFamily="34" charset="0"/>
                    </a:defRPr>
                  </a:pPr>
                  <a:endParaRPr lang="es-CO"/>
                </a:p>
              </c:txPr>
              <c:showLegendKey val="0"/>
              <c:showVal val="1"/>
              <c:showCatName val="0"/>
              <c:showSerName val="0"/>
              <c:showPercent val="0"/>
              <c:showBubbleSize val="0"/>
              <c:extLst>
                <c:ext xmlns:c16="http://schemas.microsoft.com/office/drawing/2014/chart" uri="{C3380CC4-5D6E-409C-BE32-E72D297353CC}">
                  <c16:uniqueId val="{00000002-2114-48B9-8AEB-4653D9CF92D0}"/>
                </c:ext>
              </c:extLst>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rgbClr val="002060"/>
                      </a:solidFill>
                      <a:latin typeface="Arial" panose="020B0604020202020204" pitchFamily="34" charset="0"/>
                      <a:ea typeface="+mn-ea"/>
                      <a:cs typeface="Arial" panose="020B0604020202020204" pitchFamily="34" charset="0"/>
                    </a:defRPr>
                  </a:pPr>
                  <a:endParaRPr lang="es-CO"/>
                </a:p>
              </c:txPr>
              <c:showLegendKey val="0"/>
              <c:showVal val="1"/>
              <c:showCatName val="0"/>
              <c:showSerName val="0"/>
              <c:showPercent val="0"/>
              <c:showBubbleSize val="0"/>
              <c:extLst>
                <c:ext xmlns:c16="http://schemas.microsoft.com/office/drawing/2014/chart" uri="{C3380CC4-5D6E-409C-BE32-E72D297353CC}">
                  <c16:uniqueId val="{00000001-2114-48B9-8AEB-4653D9CF92D0}"/>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2"/>
                    </a:solidFill>
                    <a:latin typeface="Arial" panose="020B0604020202020204" pitchFamily="34" charset="0"/>
                    <a:ea typeface="+mn-ea"/>
                    <a:cs typeface="Arial" panose="020B0604020202020204" pitchFamily="34" charset="0"/>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numRef>
              <c:f>ENERGIA!$B$128:$B$129</c:f>
              <c:numCache>
                <c:formatCode>General</c:formatCode>
                <c:ptCount val="2"/>
                <c:pt idx="0">
                  <c:v>2021</c:v>
                </c:pt>
                <c:pt idx="1">
                  <c:v>2020</c:v>
                </c:pt>
              </c:numCache>
            </c:numRef>
          </c:cat>
          <c:val>
            <c:numRef>
              <c:f>ENERGIA!$C$128:$C$129</c:f>
              <c:numCache>
                <c:formatCode>[$$-240A]\ #,##0</c:formatCode>
                <c:ptCount val="2"/>
                <c:pt idx="0">
                  <c:v>0</c:v>
                </c:pt>
                <c:pt idx="1">
                  <c:v>2185.77</c:v>
                </c:pt>
              </c:numCache>
            </c:numRef>
          </c:val>
          <c:extLst>
            <c:ext xmlns:c16="http://schemas.microsoft.com/office/drawing/2014/chart" uri="{C3380CC4-5D6E-409C-BE32-E72D297353CC}">
              <c16:uniqueId val="{00000003-2114-48B9-8AEB-4653D9CF92D0}"/>
            </c:ext>
          </c:extLst>
        </c:ser>
        <c:dLbls>
          <c:showLegendKey val="0"/>
          <c:showVal val="0"/>
          <c:showCatName val="0"/>
          <c:showSerName val="0"/>
          <c:showPercent val="0"/>
          <c:showBubbleSize val="0"/>
        </c:dLbls>
        <c:gapWidth val="100"/>
        <c:overlap val="-24"/>
        <c:axId val="227854152"/>
        <c:axId val="227854544"/>
      </c:barChart>
      <c:catAx>
        <c:axId val="227854152"/>
        <c:scaling>
          <c:orientation val="minMax"/>
        </c:scaling>
        <c:delete val="0"/>
        <c:axPos val="b"/>
        <c:numFmt formatCode="General" sourceLinked="1"/>
        <c:majorTickMark val="none"/>
        <c:minorTickMark val="none"/>
        <c:tickLblPos val="nextTo"/>
        <c:spPr>
          <a:noFill/>
          <a:ln w="9525" cap="flat" cmpd="sng" algn="ctr">
            <a:solidFill>
              <a:schemeClr val="accent6">
                <a:lumMod val="50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crossAx val="227854544"/>
        <c:crosses val="autoZero"/>
        <c:auto val="1"/>
        <c:lblAlgn val="ctr"/>
        <c:lblOffset val="100"/>
        <c:noMultiLvlLbl val="0"/>
      </c:catAx>
      <c:valAx>
        <c:axId val="227854544"/>
        <c:scaling>
          <c:orientation val="minMax"/>
          <c:min val="0"/>
        </c:scaling>
        <c:delete val="0"/>
        <c:axPos val="l"/>
        <c:majorGridlines>
          <c:spPr>
            <a:ln w="9525" cap="flat" cmpd="sng" algn="ctr">
              <a:noFill/>
              <a:round/>
            </a:ln>
            <a:effectLst/>
          </c:spPr>
        </c:majorGridlines>
        <c:numFmt formatCode="[$$-240A]\ #,##0" sourceLinked="1"/>
        <c:majorTickMark val="none"/>
        <c:minorTickMark val="none"/>
        <c:tickLblPos val="nextTo"/>
        <c:spPr>
          <a:noFill/>
          <a:ln>
            <a:solidFill>
              <a:schemeClr val="accent6">
                <a:lumMod val="50000"/>
              </a:schemeClr>
            </a:solid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crossAx val="227854152"/>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1000">
          <a:latin typeface="Arial" panose="020B0604020202020204" pitchFamily="34" charset="0"/>
          <a:cs typeface="Arial" panose="020B0604020202020204" pitchFamily="34" charset="0"/>
        </a:defRPr>
      </a:pPr>
      <a:endParaRPr lang="es-CO"/>
    </a:p>
  </c:txPr>
  <c:externalData r:id="rId3">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chemeClr val="tx2"/>
                </a:solidFill>
                <a:latin typeface="Arial" panose="020B0604020202020204" pitchFamily="34" charset="0"/>
                <a:ea typeface="+mn-ea"/>
                <a:cs typeface="Arial" panose="020B0604020202020204" pitchFamily="34" charset="0"/>
              </a:defRPr>
            </a:pPr>
            <a:r>
              <a:rPr lang="es-ES" sz="1050" baseline="0">
                <a:solidFill>
                  <a:sysClr val="windowText" lastClr="000000"/>
                </a:solidFill>
              </a:rPr>
              <a:t>GASTO ACUEDUCTO SEDE  LA ELVIRA</a:t>
            </a:r>
          </a:p>
          <a:p>
            <a:pPr>
              <a:defRPr sz="1200" b="1" i="0" u="none" strike="noStrike" kern="1200" baseline="0">
                <a:solidFill>
                  <a:schemeClr val="tx2"/>
                </a:solidFill>
                <a:latin typeface="Arial" panose="020B0604020202020204" pitchFamily="34" charset="0"/>
                <a:ea typeface="+mn-ea"/>
                <a:cs typeface="Arial" panose="020B0604020202020204" pitchFamily="34" charset="0"/>
              </a:defRPr>
            </a:pPr>
            <a:r>
              <a:rPr lang="es-ES" sz="800" b="0" baseline="0">
                <a:solidFill>
                  <a:sysClr val="windowText" lastClr="000000"/>
                </a:solidFill>
              </a:rPr>
              <a:t>CORTE AL 2DO TRIMESTRE 2021 Vs. 2020</a:t>
            </a:r>
          </a:p>
          <a:p>
            <a:pPr>
              <a:defRPr sz="1200" b="1" i="0" u="none" strike="noStrike" kern="1200" baseline="0">
                <a:solidFill>
                  <a:schemeClr val="tx2"/>
                </a:solidFill>
                <a:latin typeface="Arial" panose="020B0604020202020204" pitchFamily="34" charset="0"/>
                <a:ea typeface="+mn-ea"/>
                <a:cs typeface="Arial" panose="020B0604020202020204" pitchFamily="34" charset="0"/>
              </a:defRPr>
            </a:pPr>
            <a:r>
              <a:rPr lang="es-ES" sz="800" b="0" baseline="0">
                <a:solidFill>
                  <a:sysClr val="windowText" lastClr="000000"/>
                </a:solidFill>
              </a:rPr>
              <a:t>(Cifras expresadas en miles de pesos)</a:t>
            </a:r>
          </a:p>
        </c:rich>
      </c:tx>
      <c:layout>
        <c:manualLayout>
          <c:xMode val="edge"/>
          <c:yMode val="edge"/>
          <c:x val="0.24990296337439147"/>
          <c:y val="5.1880674448767832E-3"/>
        </c:manualLayout>
      </c:layout>
      <c:overlay val="0"/>
      <c:spPr>
        <a:noFill/>
        <a:ln>
          <a:noFill/>
        </a:ln>
        <a:effectLst/>
      </c:spPr>
    </c:title>
    <c:autoTitleDeleted val="0"/>
    <c:plotArea>
      <c:layout>
        <c:manualLayout>
          <c:layoutTarget val="inner"/>
          <c:xMode val="edge"/>
          <c:yMode val="edge"/>
          <c:x val="0.17779601493475286"/>
          <c:y val="0.34115798109810019"/>
          <c:w val="0.78777519007307184"/>
          <c:h val="0.49805014224372163"/>
        </c:manualLayout>
      </c:layout>
      <c:barChart>
        <c:barDir val="col"/>
        <c:grouping val="clustered"/>
        <c:varyColors val="0"/>
        <c:ser>
          <c:idx val="0"/>
          <c:order val="0"/>
          <c:invertIfNegative val="0"/>
          <c:dPt>
            <c:idx val="0"/>
            <c:invertIfNegative val="0"/>
            <c:bubble3D val="0"/>
            <c:spPr>
              <a:solidFill>
                <a:schemeClr val="accent3">
                  <a:lumMod val="50000"/>
                </a:schemeClr>
              </a:solidFill>
            </c:spPr>
            <c:extLst>
              <c:ext xmlns:c16="http://schemas.microsoft.com/office/drawing/2014/chart" uri="{C3380CC4-5D6E-409C-BE32-E72D297353CC}">
                <c16:uniqueId val="{00000001-60EE-47A3-B884-88D54F3B6F21}"/>
              </c:ext>
            </c:extLst>
          </c:dPt>
          <c:dPt>
            <c:idx val="1"/>
            <c:invertIfNegative val="0"/>
            <c:bubble3D val="0"/>
            <c:spPr>
              <a:solidFill>
                <a:srgbClr val="002060"/>
              </a:solidFill>
            </c:spPr>
            <c:extLst>
              <c:ext xmlns:c16="http://schemas.microsoft.com/office/drawing/2014/chart" uri="{C3380CC4-5D6E-409C-BE32-E72D297353CC}">
                <c16:uniqueId val="{00000003-60EE-47A3-B884-88D54F3B6F21}"/>
              </c:ext>
            </c:extLst>
          </c:dPt>
          <c:dLbls>
            <c:dLbl>
              <c:idx val="0"/>
              <c:spPr>
                <a:noFill/>
                <a:ln>
                  <a:noFill/>
                </a:ln>
                <a:effectLst/>
              </c:spPr>
              <c:txPr>
                <a:bodyPr wrap="square" lIns="38100" tIns="19050" rIns="38100" bIns="19050" anchor="ctr">
                  <a:spAutoFit/>
                </a:bodyPr>
                <a:lstStyle/>
                <a:p>
                  <a:pPr>
                    <a:defRPr b="1">
                      <a:solidFill>
                        <a:schemeClr val="accent3">
                          <a:lumMod val="50000"/>
                        </a:schemeClr>
                      </a:solidFill>
                    </a:defRPr>
                  </a:pPr>
                  <a:endParaRPr lang="es-CO"/>
                </a:p>
              </c:txPr>
              <c:showLegendKey val="0"/>
              <c:showVal val="1"/>
              <c:showCatName val="0"/>
              <c:showSerName val="0"/>
              <c:showPercent val="0"/>
              <c:showBubbleSize val="0"/>
              <c:extLst>
                <c:ext xmlns:c16="http://schemas.microsoft.com/office/drawing/2014/chart" uri="{C3380CC4-5D6E-409C-BE32-E72D297353CC}">
                  <c16:uniqueId val="{00000001-60EE-47A3-B884-88D54F3B6F21}"/>
                </c:ext>
              </c:extLst>
            </c:dLbl>
            <c:dLbl>
              <c:idx val="1"/>
              <c:spPr>
                <a:noFill/>
                <a:ln>
                  <a:noFill/>
                </a:ln>
                <a:effectLst/>
              </c:spPr>
              <c:txPr>
                <a:bodyPr wrap="square" lIns="38100" tIns="19050" rIns="38100" bIns="19050" anchor="ctr">
                  <a:spAutoFit/>
                </a:bodyPr>
                <a:lstStyle/>
                <a:p>
                  <a:pPr>
                    <a:defRPr b="1">
                      <a:solidFill>
                        <a:srgbClr val="002060"/>
                      </a:solidFill>
                    </a:defRPr>
                  </a:pPr>
                  <a:endParaRPr lang="es-CO"/>
                </a:p>
              </c:txPr>
              <c:showLegendKey val="0"/>
              <c:showVal val="1"/>
              <c:showCatName val="0"/>
              <c:showSerName val="0"/>
              <c:showPercent val="0"/>
              <c:showBubbleSize val="0"/>
              <c:extLst>
                <c:ext xmlns:c16="http://schemas.microsoft.com/office/drawing/2014/chart" uri="{C3380CC4-5D6E-409C-BE32-E72D297353CC}">
                  <c16:uniqueId val="{00000003-60EE-47A3-B884-88D54F3B6F21}"/>
                </c:ext>
              </c:extLst>
            </c:dLbl>
            <c:spPr>
              <a:noFill/>
              <a:ln>
                <a:noFill/>
              </a:ln>
              <a:effectLst/>
            </c:spPr>
            <c:txPr>
              <a:bodyPr wrap="square" lIns="38100" tIns="19050" rIns="38100" bIns="19050" anchor="ctr">
                <a:spAutoFit/>
              </a:bodyPr>
              <a:lstStyle/>
              <a:p>
                <a:pPr>
                  <a:defRPr b="1"/>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numRef>
              <c:f>ENERGIA!$B$153:$B$154</c:f>
              <c:numCache>
                <c:formatCode>General</c:formatCode>
                <c:ptCount val="2"/>
                <c:pt idx="0">
                  <c:v>2021</c:v>
                </c:pt>
                <c:pt idx="1">
                  <c:v>2020</c:v>
                </c:pt>
              </c:numCache>
            </c:numRef>
          </c:cat>
          <c:val>
            <c:numRef>
              <c:f>ENERGIA!$D$153:$D$154</c:f>
              <c:numCache>
                <c:formatCode>[$$-240A]\ #,##0</c:formatCode>
                <c:ptCount val="2"/>
                <c:pt idx="0">
                  <c:v>2853.5639999999999</c:v>
                </c:pt>
                <c:pt idx="1">
                  <c:v>2411.11</c:v>
                </c:pt>
              </c:numCache>
            </c:numRef>
          </c:val>
          <c:extLst>
            <c:ext xmlns:c16="http://schemas.microsoft.com/office/drawing/2014/chart" uri="{C3380CC4-5D6E-409C-BE32-E72D297353CC}">
              <c16:uniqueId val="{00000004-60EE-47A3-B884-88D54F3B6F21}"/>
            </c:ext>
          </c:extLst>
        </c:ser>
        <c:dLbls>
          <c:showLegendKey val="0"/>
          <c:showVal val="0"/>
          <c:showCatName val="0"/>
          <c:showSerName val="0"/>
          <c:showPercent val="0"/>
          <c:showBubbleSize val="0"/>
        </c:dLbls>
        <c:gapWidth val="150"/>
        <c:overlap val="-24"/>
        <c:axId val="280596728"/>
        <c:axId val="280597120"/>
      </c:barChart>
      <c:catAx>
        <c:axId val="280596728"/>
        <c:scaling>
          <c:orientation val="minMax"/>
        </c:scaling>
        <c:delete val="0"/>
        <c:axPos val="b"/>
        <c:numFmt formatCode="General" sourceLinked="1"/>
        <c:majorTickMark val="none"/>
        <c:minorTickMark val="none"/>
        <c:tickLblPos val="nextTo"/>
        <c:spPr>
          <a:noFill/>
          <a:ln w="9525" cap="flat" cmpd="sng" algn="ctr">
            <a:solidFill>
              <a:schemeClr val="accent6">
                <a:lumMod val="50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crossAx val="280597120"/>
        <c:crosses val="autoZero"/>
        <c:auto val="1"/>
        <c:lblAlgn val="ctr"/>
        <c:lblOffset val="100"/>
        <c:noMultiLvlLbl val="0"/>
      </c:catAx>
      <c:valAx>
        <c:axId val="280597120"/>
        <c:scaling>
          <c:orientation val="minMax"/>
          <c:min val="0"/>
        </c:scaling>
        <c:delete val="0"/>
        <c:axPos val="l"/>
        <c:majorGridlines>
          <c:spPr>
            <a:ln w="9525" cap="flat" cmpd="sng" algn="ctr">
              <a:noFill/>
              <a:round/>
            </a:ln>
            <a:effectLst/>
          </c:spPr>
        </c:majorGridlines>
        <c:numFmt formatCode="[$$-240A]\ #,##0" sourceLinked="1"/>
        <c:majorTickMark val="none"/>
        <c:minorTickMark val="none"/>
        <c:tickLblPos val="nextTo"/>
        <c:spPr>
          <a:noFill/>
          <a:ln>
            <a:solidFill>
              <a:schemeClr val="accent6">
                <a:lumMod val="50000"/>
              </a:schemeClr>
            </a:solid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crossAx val="280596728"/>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1000">
          <a:latin typeface="Arial" panose="020B0604020202020204" pitchFamily="34" charset="0"/>
          <a:cs typeface="Arial" panose="020B0604020202020204" pitchFamily="34" charset="0"/>
        </a:defRPr>
      </a:pPr>
      <a:endParaRPr lang="es-CO"/>
    </a:p>
  </c:txPr>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1" i="0" u="none" strike="noStrike" kern="1200" baseline="0">
                <a:solidFill>
                  <a:schemeClr val="tx2"/>
                </a:solidFill>
                <a:latin typeface="Arial" panose="020B0604020202020204" pitchFamily="34" charset="0"/>
                <a:ea typeface="+mn-ea"/>
                <a:cs typeface="Arial" panose="020B0604020202020204" pitchFamily="34" charset="0"/>
              </a:defRPr>
            </a:pPr>
            <a:r>
              <a:rPr lang="es-ES" sz="1000" baseline="0">
                <a:solidFill>
                  <a:sysClr val="windowText" lastClr="000000"/>
                </a:solidFill>
              </a:rPr>
              <a:t>ACUMULADO DE GALONES CONSUMIDOS POR TIPO DE COMBUSTIBLE </a:t>
            </a:r>
          </a:p>
          <a:p>
            <a:pPr>
              <a:defRPr sz="1000"/>
            </a:pPr>
            <a:r>
              <a:rPr lang="es-ES" sz="1000" baseline="0">
                <a:solidFill>
                  <a:sysClr val="windowText" lastClr="000000"/>
                </a:solidFill>
              </a:rPr>
              <a:t>AL 2DO TRIMESTRE 2021 Vs. 2020</a:t>
            </a:r>
          </a:p>
        </c:rich>
      </c:tx>
      <c:layout>
        <c:manualLayout>
          <c:xMode val="edge"/>
          <c:yMode val="edge"/>
          <c:x val="0.11911362872106861"/>
          <c:y val="1.7316011413569414E-2"/>
        </c:manualLayout>
      </c:layout>
      <c:overlay val="0"/>
      <c:spPr>
        <a:noFill/>
        <a:ln>
          <a:noFill/>
        </a:ln>
        <a:effectLst/>
      </c:spPr>
      <c:txPr>
        <a:bodyPr rot="0" spcFirstLastPara="1" vertOverflow="ellipsis" vert="horz" wrap="square" anchor="ctr" anchorCtr="1"/>
        <a:lstStyle/>
        <a:p>
          <a:pPr>
            <a:defRPr sz="1000" b="1" i="0" u="none" strike="noStrike" kern="1200" baseline="0">
              <a:solidFill>
                <a:schemeClr val="tx2"/>
              </a:solidFill>
              <a:latin typeface="Arial" panose="020B0604020202020204" pitchFamily="34" charset="0"/>
              <a:ea typeface="+mn-ea"/>
              <a:cs typeface="Arial" panose="020B0604020202020204" pitchFamily="34" charset="0"/>
            </a:defRPr>
          </a:pPr>
          <a:endParaRPr lang="es-CO"/>
        </a:p>
      </c:txPr>
    </c:title>
    <c:autoTitleDeleted val="0"/>
    <c:plotArea>
      <c:layout>
        <c:manualLayout>
          <c:layoutTarget val="inner"/>
          <c:xMode val="edge"/>
          <c:yMode val="edge"/>
          <c:x val="0.14071290285844437"/>
          <c:y val="0.41158924042817929"/>
          <c:w val="0.85108619527297247"/>
          <c:h val="0.37619653695278438"/>
        </c:manualLayout>
      </c:layout>
      <c:barChart>
        <c:barDir val="col"/>
        <c:grouping val="clustered"/>
        <c:varyColors val="0"/>
        <c:ser>
          <c:idx val="0"/>
          <c:order val="0"/>
          <c:tx>
            <c:strRef>
              <c:f>COMBUSTIBLE!$C$10</c:f>
              <c:strCache>
                <c:ptCount val="1"/>
                <c:pt idx="0">
                  <c:v>2021</c:v>
                </c:pt>
              </c:strCache>
            </c:strRef>
          </c:tx>
          <c:spPr>
            <a:solidFill>
              <a:schemeClr val="accent3">
                <a:lumMod val="5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accent3">
                        <a:lumMod val="50000"/>
                      </a:schemeClr>
                    </a:solidFill>
                    <a:latin typeface="Arial" panose="020B0604020202020204" pitchFamily="34" charset="0"/>
                    <a:ea typeface="+mn-ea"/>
                    <a:cs typeface="Arial" panose="020B0604020202020204" pitchFamily="34" charset="0"/>
                  </a:defRPr>
                </a:pPr>
                <a:endParaRPr lang="es-C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COMBUSTIBLE!$A$11:$A$13</c:f>
              <c:strCache>
                <c:ptCount val="3"/>
                <c:pt idx="0">
                  <c:v>ACPM</c:v>
                </c:pt>
                <c:pt idx="1">
                  <c:v>CC-1 o CC-3</c:v>
                </c:pt>
                <c:pt idx="2">
                  <c:v>GASOLINA</c:v>
                </c:pt>
              </c:strCache>
            </c:strRef>
          </c:cat>
          <c:val>
            <c:numRef>
              <c:f>COMBUSTIBLE!$C$11:$C$13</c:f>
              <c:numCache>
                <c:formatCode>_-* #,##0\ _€_-;\-* #,##0\ _€_-;_-* "-"??\ _€_-;_-@_-</c:formatCode>
                <c:ptCount val="3"/>
                <c:pt idx="0">
                  <c:v>134963</c:v>
                </c:pt>
                <c:pt idx="1">
                  <c:v>154940</c:v>
                </c:pt>
                <c:pt idx="2">
                  <c:v>3859</c:v>
                </c:pt>
              </c:numCache>
            </c:numRef>
          </c:val>
          <c:extLst>
            <c:ext xmlns:c16="http://schemas.microsoft.com/office/drawing/2014/chart" uri="{C3380CC4-5D6E-409C-BE32-E72D297353CC}">
              <c16:uniqueId val="{00000000-ADD0-443E-A457-B8A1879F45D8}"/>
            </c:ext>
          </c:extLst>
        </c:ser>
        <c:ser>
          <c:idx val="1"/>
          <c:order val="1"/>
          <c:tx>
            <c:strRef>
              <c:f>COMBUSTIBLE!$B$10</c:f>
              <c:strCache>
                <c:ptCount val="1"/>
                <c:pt idx="0">
                  <c:v>2020</c:v>
                </c:pt>
              </c:strCache>
            </c:strRef>
          </c:tx>
          <c:spPr>
            <a:solidFill>
              <a:srgbClr val="00206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rgbClr val="002060"/>
                    </a:solidFill>
                    <a:latin typeface="Arial" panose="020B0604020202020204" pitchFamily="34" charset="0"/>
                    <a:ea typeface="+mn-ea"/>
                    <a:cs typeface="Arial" panose="020B0604020202020204" pitchFamily="34" charset="0"/>
                  </a:defRPr>
                </a:pPr>
                <a:endParaRPr lang="es-C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COMBUSTIBLE!$A$11:$A$13</c:f>
              <c:strCache>
                <c:ptCount val="3"/>
                <c:pt idx="0">
                  <c:v>ACPM</c:v>
                </c:pt>
                <c:pt idx="1">
                  <c:v>CC-1 o CC-3</c:v>
                </c:pt>
                <c:pt idx="2">
                  <c:v>GASOLINA</c:v>
                </c:pt>
              </c:strCache>
            </c:strRef>
          </c:cat>
          <c:val>
            <c:numRef>
              <c:f>COMBUSTIBLE!$B$11:$B$13</c:f>
              <c:numCache>
                <c:formatCode>_-* #,##0\ _€_-;\-* #,##0\ _€_-;_-* "-"??\ _€_-;_-@_-</c:formatCode>
                <c:ptCount val="3"/>
                <c:pt idx="0">
                  <c:v>124560.68</c:v>
                </c:pt>
                <c:pt idx="1">
                  <c:v>120617</c:v>
                </c:pt>
                <c:pt idx="2">
                  <c:v>3028.9169999999999</c:v>
                </c:pt>
              </c:numCache>
            </c:numRef>
          </c:val>
          <c:extLst>
            <c:ext xmlns:c16="http://schemas.microsoft.com/office/drawing/2014/chart" uri="{C3380CC4-5D6E-409C-BE32-E72D297353CC}">
              <c16:uniqueId val="{00000001-ADD0-443E-A457-B8A1879F45D8}"/>
            </c:ext>
          </c:extLst>
        </c:ser>
        <c:dLbls>
          <c:showLegendKey val="0"/>
          <c:showVal val="0"/>
          <c:showCatName val="0"/>
          <c:showSerName val="0"/>
          <c:showPercent val="0"/>
          <c:showBubbleSize val="0"/>
        </c:dLbls>
        <c:gapWidth val="100"/>
        <c:overlap val="-24"/>
        <c:axId val="280599080"/>
        <c:axId val="280599472"/>
      </c:barChart>
      <c:catAx>
        <c:axId val="280599080"/>
        <c:scaling>
          <c:orientation val="minMax"/>
        </c:scaling>
        <c:delete val="0"/>
        <c:axPos val="b"/>
        <c:numFmt formatCode="General" sourceLinked="1"/>
        <c:majorTickMark val="none"/>
        <c:minorTickMark val="none"/>
        <c:tickLblPos val="nextTo"/>
        <c:spPr>
          <a:noFill/>
          <a:ln w="9525" cap="flat" cmpd="sng" algn="ctr">
            <a:solidFill>
              <a:schemeClr val="accent6">
                <a:lumMod val="50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crossAx val="280599472"/>
        <c:crosses val="autoZero"/>
        <c:auto val="1"/>
        <c:lblAlgn val="ctr"/>
        <c:lblOffset val="100"/>
        <c:noMultiLvlLbl val="0"/>
      </c:catAx>
      <c:valAx>
        <c:axId val="280599472"/>
        <c:scaling>
          <c:orientation val="minMax"/>
        </c:scaling>
        <c:delete val="0"/>
        <c:axPos val="l"/>
        <c:majorGridlines>
          <c:spPr>
            <a:ln w="9525" cap="flat" cmpd="sng" algn="ctr">
              <a:noFill/>
              <a:round/>
            </a:ln>
            <a:effectLst/>
          </c:spPr>
        </c:majorGridlines>
        <c:numFmt formatCode="_-* #,##0\ _€_-;\-* #,##0\ _€_-;_-* &quot;-&quot;??\ _€_-;_-@_-" sourceLinked="1"/>
        <c:majorTickMark val="none"/>
        <c:minorTickMark val="none"/>
        <c:tickLblPos val="nextTo"/>
        <c:spPr>
          <a:noFill/>
          <a:ln>
            <a:solidFill>
              <a:schemeClr val="accent6">
                <a:lumMod val="50000"/>
              </a:schemeClr>
            </a:solid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crossAx val="280599080"/>
        <c:crosses val="autoZero"/>
        <c:crossBetween val="between"/>
      </c:valAx>
      <c:spPr>
        <a:noFill/>
        <a:ln>
          <a:noFill/>
        </a:ln>
        <a:effectLst/>
      </c:spPr>
    </c:plotArea>
    <c:legend>
      <c:legendPos val="r"/>
      <c:layout>
        <c:manualLayout>
          <c:xMode val="edge"/>
          <c:yMode val="edge"/>
          <c:x val="0.33856065194647872"/>
          <c:y val="0.88302227766625074"/>
          <c:w val="0.38638107299524621"/>
          <c:h val="9.6492551917341407E-2"/>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2"/>
              </a:solidFill>
              <a:latin typeface="Arial" panose="020B0604020202020204" pitchFamily="34" charset="0"/>
              <a:ea typeface="+mn-ea"/>
              <a:cs typeface="Arial" panose="020B0604020202020204" pitchFamily="34" charset="0"/>
            </a:defRPr>
          </a:pPr>
          <a:endParaRPr lang="es-CO"/>
        </a:p>
      </c:txPr>
    </c:legend>
    <c:plotVisOnly val="1"/>
    <c:dispBlanksAs val="gap"/>
    <c:showDLblsOverMax val="0"/>
  </c:chart>
  <c:spPr>
    <a:solidFill>
      <a:schemeClr val="bg1"/>
    </a:solidFill>
    <a:ln w="9525" cap="flat" cmpd="sng" algn="ctr">
      <a:noFill/>
      <a:round/>
    </a:ln>
    <a:effectLst/>
  </c:spPr>
  <c:txPr>
    <a:bodyPr/>
    <a:lstStyle/>
    <a:p>
      <a:pPr>
        <a:defRPr sz="1000">
          <a:latin typeface="Arial" panose="020B0604020202020204" pitchFamily="34" charset="0"/>
          <a:cs typeface="Arial" panose="020B0604020202020204" pitchFamily="34" charset="0"/>
        </a:defRPr>
      </a:pPr>
      <a:endParaRPr lang="es-CO"/>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solidFill>
                <a:latin typeface="Arial" panose="020B0604020202020204" pitchFamily="34" charset="0"/>
                <a:ea typeface="+mn-ea"/>
                <a:cs typeface="Arial" panose="020B0604020202020204" pitchFamily="34" charset="0"/>
              </a:defRPr>
            </a:pPr>
            <a:r>
              <a:rPr lang="es-ES" sz="1050" b="1"/>
              <a:t>GASTO DE HORAS EXTRAS</a:t>
            </a:r>
          </a:p>
          <a:p>
            <a:pPr>
              <a:defRPr/>
            </a:pPr>
            <a:r>
              <a:rPr lang="es-ES" sz="850"/>
              <a:t>AL 2DO</a:t>
            </a:r>
            <a:r>
              <a:rPr lang="es-ES" sz="850" baseline="0"/>
              <a:t> </a:t>
            </a:r>
            <a:r>
              <a:rPr lang="es-ES" sz="850"/>
              <a:t>TRIMESTRE 2021 Vs. 2020</a:t>
            </a:r>
          </a:p>
          <a:p>
            <a:pPr>
              <a:defRPr/>
            </a:pPr>
            <a:r>
              <a:rPr lang="es-ES" sz="850"/>
              <a:t>(Cifras expresadas en miles de pesos)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solidFill>
              <a:latin typeface="Arial" panose="020B0604020202020204" pitchFamily="34" charset="0"/>
              <a:ea typeface="+mn-ea"/>
              <a:cs typeface="Arial" panose="020B0604020202020204" pitchFamily="34" charset="0"/>
            </a:defRPr>
          </a:pPr>
          <a:endParaRPr lang="es-CO"/>
        </a:p>
      </c:txPr>
    </c:title>
    <c:autoTitleDeleted val="0"/>
    <c:plotArea>
      <c:layout/>
      <c:barChart>
        <c:barDir val="col"/>
        <c:grouping val="clustered"/>
        <c:varyColors val="0"/>
        <c:ser>
          <c:idx val="0"/>
          <c:order val="0"/>
          <c:spPr>
            <a:solidFill>
              <a:schemeClr val="accent1"/>
            </a:solidFill>
            <a:ln>
              <a:noFill/>
            </a:ln>
            <a:effectLst/>
          </c:spPr>
          <c:invertIfNegative val="0"/>
          <c:dPt>
            <c:idx val="0"/>
            <c:invertIfNegative val="0"/>
            <c:bubble3D val="0"/>
            <c:spPr>
              <a:solidFill>
                <a:schemeClr val="accent3">
                  <a:lumMod val="50000"/>
                </a:schemeClr>
              </a:solidFill>
              <a:ln>
                <a:noFill/>
              </a:ln>
              <a:effectLst/>
            </c:spPr>
            <c:extLst>
              <c:ext xmlns:c16="http://schemas.microsoft.com/office/drawing/2014/chart" uri="{C3380CC4-5D6E-409C-BE32-E72D297353CC}">
                <c16:uniqueId val="{00000001-85C8-4EFD-AC7E-3473CAA7BDE1}"/>
              </c:ext>
            </c:extLst>
          </c:dPt>
          <c:dPt>
            <c:idx val="1"/>
            <c:invertIfNegative val="0"/>
            <c:bubble3D val="0"/>
            <c:spPr>
              <a:solidFill>
                <a:srgbClr val="002060"/>
              </a:solidFill>
              <a:ln>
                <a:noFill/>
              </a:ln>
              <a:effectLst/>
            </c:spPr>
            <c:extLst>
              <c:ext xmlns:c16="http://schemas.microsoft.com/office/drawing/2014/chart" uri="{C3380CC4-5D6E-409C-BE32-E72D297353CC}">
                <c16:uniqueId val="{00000003-85C8-4EFD-AC7E-3473CAA7BDE1}"/>
              </c:ext>
            </c:extLst>
          </c:dPt>
          <c:dLbls>
            <c:dLbl>
              <c:idx val="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3">
                          <a:lumMod val="50000"/>
                        </a:schemeClr>
                      </a:solidFill>
                      <a:latin typeface="Arial" panose="020B0604020202020204" pitchFamily="34" charset="0"/>
                      <a:ea typeface="+mn-ea"/>
                      <a:cs typeface="Arial" panose="020B0604020202020204" pitchFamily="34" charset="0"/>
                    </a:defRPr>
                  </a:pPr>
                  <a:endParaRPr lang="es-CO"/>
                </a:p>
              </c:txPr>
              <c:showLegendKey val="0"/>
              <c:showVal val="1"/>
              <c:showCatName val="0"/>
              <c:showSerName val="0"/>
              <c:showPercent val="0"/>
              <c:showBubbleSize val="0"/>
              <c:extLst>
                <c:ext xmlns:c16="http://schemas.microsoft.com/office/drawing/2014/chart" uri="{C3380CC4-5D6E-409C-BE32-E72D297353CC}">
                  <c16:uniqueId val="{00000001-85C8-4EFD-AC7E-3473CAA7BDE1}"/>
                </c:ext>
              </c:extLst>
            </c:dLbl>
            <c:dLbl>
              <c:idx val="1"/>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rgbClr val="002060"/>
                      </a:solidFill>
                      <a:latin typeface="Arial" panose="020B0604020202020204" pitchFamily="34" charset="0"/>
                      <a:ea typeface="+mn-ea"/>
                      <a:cs typeface="Arial" panose="020B0604020202020204" pitchFamily="34" charset="0"/>
                    </a:defRPr>
                  </a:pPr>
                  <a:endParaRPr lang="es-CO"/>
                </a:p>
              </c:txPr>
              <c:showLegendKey val="0"/>
              <c:showVal val="1"/>
              <c:showCatName val="0"/>
              <c:showSerName val="0"/>
              <c:showPercent val="0"/>
              <c:showBubbleSize val="0"/>
              <c:extLst>
                <c:ext xmlns:c16="http://schemas.microsoft.com/office/drawing/2014/chart" uri="{C3380CC4-5D6E-409C-BE32-E72D297353CC}">
                  <c16:uniqueId val="{00000003-85C8-4EFD-AC7E-3473CAA7BDE1}"/>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Arial" panose="020B0604020202020204" pitchFamily="34" charset="0"/>
                    <a:ea typeface="+mn-ea"/>
                    <a:cs typeface="Arial" panose="020B0604020202020204" pitchFamily="34" charset="0"/>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Hoja1!$E$37:$E$38</c:f>
              <c:numCache>
                <c:formatCode>_-* #,##0\ _€_-;\-* #,##0\ _€_-;_-* "-"??\ _€_-;_-@_-</c:formatCode>
                <c:ptCount val="2"/>
                <c:pt idx="0">
                  <c:v>2021</c:v>
                </c:pt>
                <c:pt idx="1">
                  <c:v>2020</c:v>
                </c:pt>
              </c:numCache>
            </c:numRef>
          </c:cat>
          <c:val>
            <c:numRef>
              <c:f>Hoja1!$G$37:$G$38</c:f>
              <c:numCache>
                <c:formatCode>[$$-240A]\ #,##0_ ;\-[$$-240A]\ #,##0\ </c:formatCode>
                <c:ptCount val="2"/>
                <c:pt idx="0">
                  <c:v>143925.986</c:v>
                </c:pt>
                <c:pt idx="1">
                  <c:v>216948.48199999999</c:v>
                </c:pt>
              </c:numCache>
            </c:numRef>
          </c:val>
          <c:extLst>
            <c:ext xmlns:c16="http://schemas.microsoft.com/office/drawing/2014/chart" uri="{C3380CC4-5D6E-409C-BE32-E72D297353CC}">
              <c16:uniqueId val="{00000004-85C8-4EFD-AC7E-3473CAA7BDE1}"/>
            </c:ext>
          </c:extLst>
        </c:ser>
        <c:dLbls>
          <c:showLegendKey val="0"/>
          <c:showVal val="0"/>
          <c:showCatName val="0"/>
          <c:showSerName val="0"/>
          <c:showPercent val="0"/>
          <c:showBubbleSize val="0"/>
        </c:dLbls>
        <c:gapWidth val="219"/>
        <c:overlap val="-27"/>
        <c:axId val="233228000"/>
        <c:axId val="183317256"/>
      </c:barChart>
      <c:catAx>
        <c:axId val="233228000"/>
        <c:scaling>
          <c:orientation val="minMax"/>
        </c:scaling>
        <c:delete val="0"/>
        <c:axPos val="b"/>
        <c:numFmt formatCode="_-* #,##0\ _€_-;\-* #,##0\ _€_-;_-* &quot;-&quot;??\ _€_-;_-@_-"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1" i="0" u="none" strike="noStrike" kern="1200" baseline="0">
                <a:solidFill>
                  <a:schemeClr val="tx1"/>
                </a:solidFill>
                <a:latin typeface="Arial" panose="020B0604020202020204" pitchFamily="34" charset="0"/>
                <a:ea typeface="+mn-ea"/>
                <a:cs typeface="Arial" panose="020B0604020202020204" pitchFamily="34" charset="0"/>
              </a:defRPr>
            </a:pPr>
            <a:endParaRPr lang="es-CO"/>
          </a:p>
        </c:txPr>
        <c:crossAx val="183317256"/>
        <c:crosses val="autoZero"/>
        <c:auto val="1"/>
        <c:lblAlgn val="ctr"/>
        <c:lblOffset val="100"/>
        <c:noMultiLvlLbl val="0"/>
      </c:catAx>
      <c:valAx>
        <c:axId val="183317256"/>
        <c:scaling>
          <c:orientation val="minMax"/>
          <c:min val="0"/>
        </c:scaling>
        <c:delete val="0"/>
        <c:axPos val="l"/>
        <c:majorGridlines>
          <c:spPr>
            <a:ln w="9525" cap="flat" cmpd="sng" algn="ctr">
              <a:noFill/>
              <a:round/>
            </a:ln>
            <a:effectLst/>
          </c:spPr>
        </c:majorGridlines>
        <c:numFmt formatCode="[$$-240A]\ #,##0_ ;\-[$$-240A]\ #,##0\ "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s-CO"/>
          </a:p>
        </c:txPr>
        <c:crossAx val="233228000"/>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solidFill>
            <a:schemeClr val="tx1"/>
          </a:solidFill>
          <a:latin typeface="Arial" panose="020B0604020202020204" pitchFamily="34" charset="0"/>
          <a:cs typeface="Arial" panose="020B0604020202020204" pitchFamily="34" charset="0"/>
        </a:defRPr>
      </a:pPr>
      <a:endParaRPr lang="es-CO"/>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4.0029038923326073E-4"/>
          <c:y val="0.13594182644213318"/>
          <c:w val="0.78774043670073157"/>
          <c:h val="0.72444607314827569"/>
        </c:manualLayout>
      </c:layout>
      <c:pie3DChart>
        <c:varyColors val="1"/>
        <c:ser>
          <c:idx val="0"/>
          <c:order val="0"/>
          <c:dPt>
            <c:idx val="0"/>
            <c:bubble3D val="0"/>
            <c:spPr>
              <a:solidFill>
                <a:schemeClr val="accent3">
                  <a:lumMod val="50000"/>
                </a:schemeClr>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8C41-4409-80C1-5025DA4376FF}"/>
              </c:ext>
            </c:extLst>
          </c:dPt>
          <c:dPt>
            <c:idx val="1"/>
            <c:bubble3D val="0"/>
            <c:spPr>
              <a:solidFill>
                <a:srgbClr val="002060"/>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8C41-4409-80C1-5025DA4376FF}"/>
              </c:ext>
            </c:extLst>
          </c:dPt>
          <c:dLbls>
            <c:dLbl>
              <c:idx val="0"/>
              <c:layout>
                <c:manualLayout>
                  <c:x val="-8.3082960218208018E-2"/>
                  <c:y val="0.12217436064666212"/>
                </c:manualLayout>
              </c:layout>
              <c:spPr>
                <a:no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lt1"/>
                      </a:solidFill>
                      <a:latin typeface="+mn-lt"/>
                      <a:ea typeface="+mn-ea"/>
                      <a:cs typeface="+mn-cs"/>
                    </a:defRPr>
                  </a:pPr>
                  <a:endParaRPr lang="es-CO"/>
                </a:p>
              </c:txPr>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8C41-4409-80C1-5025DA4376FF}"/>
                </c:ext>
              </c:extLst>
            </c:dLbl>
            <c:dLbl>
              <c:idx val="1"/>
              <c:layout>
                <c:manualLayout>
                  <c:x val="0.11369795687303787"/>
                  <c:y val="-0.25508297516148543"/>
                </c:manualLayout>
              </c:layout>
              <c:spPr>
                <a:no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noAutofit/>
                </a:bodyPr>
                <a:lstStyle/>
                <a:p>
                  <a:pPr>
                    <a:defRPr sz="1100" b="1" i="0" u="none" strike="noStrike" kern="1200" baseline="0">
                      <a:solidFill>
                        <a:schemeClr val="lt1"/>
                      </a:solidFill>
                      <a:latin typeface="+mn-lt"/>
                      <a:ea typeface="+mn-ea"/>
                      <a:cs typeface="+mn-cs"/>
                    </a:defRPr>
                  </a:pPr>
                  <a:endParaRPr lang="es-CO"/>
                </a:p>
              </c:txPr>
              <c:dLblPos val="bestFit"/>
              <c:showLegendKey val="0"/>
              <c:showVal val="0"/>
              <c:showCatName val="0"/>
              <c:showSerName val="0"/>
              <c:showPercent val="1"/>
              <c:showBubbleSize val="0"/>
              <c:extLst>
                <c:ext xmlns:c15="http://schemas.microsoft.com/office/drawing/2012/chart" uri="{CE6537A1-D6FC-4f65-9D91-7224C49458BB}">
                  <c15:layout>
                    <c:manualLayout>
                      <c:w val="0.1157843137254902"/>
                      <c:h val="0.13366461464374621"/>
                    </c:manualLayout>
                  </c15:layout>
                </c:ext>
                <c:ext xmlns:c16="http://schemas.microsoft.com/office/drawing/2014/chart" uri="{C3380CC4-5D6E-409C-BE32-E72D297353CC}">
                  <c16:uniqueId val="{00000003-8C41-4409-80C1-5025DA4376FF}"/>
                </c:ext>
              </c:extLst>
            </c:dLbl>
            <c:spPr>
              <a:no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CO"/>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Hoja1!$H$87:$I$87</c:f>
              <c:strCache>
                <c:ptCount val="2"/>
                <c:pt idx="0">
                  <c:v>EMPLEADOS PÚBLICOS
$54.39 millones</c:v>
                </c:pt>
                <c:pt idx="1">
                  <c:v>TRABAJADORES OFICIALES
$89,54 millones</c:v>
                </c:pt>
              </c:strCache>
            </c:strRef>
          </c:cat>
          <c:val>
            <c:numRef>
              <c:f>Hoja1!$H$88:$I$88</c:f>
              <c:numCache>
                <c:formatCode>_(* #,##0.00_);_(* \(#,##0.00\);_(* "-"??_);_(@_)</c:formatCode>
                <c:ptCount val="2"/>
                <c:pt idx="0">
                  <c:v>54.385218999999999</c:v>
                </c:pt>
                <c:pt idx="1">
                  <c:v>89.540767000000002</c:v>
                </c:pt>
              </c:numCache>
            </c:numRef>
          </c:val>
          <c:extLst>
            <c:ext xmlns:c16="http://schemas.microsoft.com/office/drawing/2014/chart" uri="{C3380CC4-5D6E-409C-BE32-E72D297353CC}">
              <c16:uniqueId val="{00000004-8C41-4409-80C1-5025DA4376FF}"/>
            </c:ext>
          </c:extLst>
        </c:ser>
        <c:dLbls>
          <c:dLblPos val="ctr"/>
          <c:showLegendKey val="0"/>
          <c:showVal val="0"/>
          <c:showCatName val="1"/>
          <c:showSerName val="0"/>
          <c:showPercent val="0"/>
          <c:showBubbleSize val="0"/>
          <c:showLeaderLines val="1"/>
        </c:dLbls>
      </c:pie3DChart>
      <c:spPr>
        <a:noFill/>
        <a:ln>
          <a:noFill/>
        </a:ln>
        <a:effectLst/>
      </c:spPr>
    </c:plotArea>
    <c:legend>
      <c:legendPos val="r"/>
      <c:layout>
        <c:manualLayout>
          <c:xMode val="edge"/>
          <c:yMode val="edge"/>
          <c:x val="0.63691190583555923"/>
          <c:y val="0.20654480977738224"/>
          <c:w val="0.36308809416444088"/>
          <c:h val="0.57736709909512096"/>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legend>
    <c:plotVisOnly val="1"/>
    <c:dispBlanksAs val="gap"/>
    <c:showDLblsOverMax val="0"/>
  </c:chart>
  <c:spPr>
    <a:noFill/>
    <a:ln w="9525" cap="flat" cmpd="sng" algn="ctr">
      <a:noFill/>
      <a:round/>
    </a:ln>
    <a:effectLst/>
  </c:spPr>
  <c:txPr>
    <a:bodyPr/>
    <a:lstStyle/>
    <a:p>
      <a:pPr>
        <a:defRPr/>
      </a:pPr>
      <a:endParaRPr lang="es-CO"/>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ES" sz="1000" b="1" i="0" baseline="0">
                <a:solidFill>
                  <a:sysClr val="windowText" lastClr="000000"/>
                </a:solidFill>
                <a:effectLst/>
                <a:latin typeface="Arial" panose="020B0604020202020204" pitchFamily="34" charset="0"/>
                <a:cs typeface="Arial" panose="020B0604020202020204" pitchFamily="34" charset="0"/>
              </a:rPr>
              <a:t>EMPLEADOS PÚBLICOS</a:t>
            </a:r>
            <a:endParaRPr lang="es-ES" sz="1000" b="1">
              <a:solidFill>
                <a:sysClr val="windowText" lastClr="000000"/>
              </a:solidFill>
              <a:effectLst/>
              <a:latin typeface="Arial" panose="020B0604020202020204" pitchFamily="34" charset="0"/>
              <a:cs typeface="Arial" panose="020B0604020202020204" pitchFamily="34" charset="0"/>
            </a:endParaRPr>
          </a:p>
          <a:p>
            <a:pPr>
              <a:defRPr/>
            </a:pPr>
            <a:r>
              <a:rPr lang="es-ES" sz="850" b="0" i="0" baseline="0">
                <a:solidFill>
                  <a:sysClr val="windowText" lastClr="000000"/>
                </a:solidFill>
                <a:effectLst/>
                <a:latin typeface="Arial" panose="020B0604020202020204" pitchFamily="34" charset="0"/>
                <a:cs typeface="Arial" panose="020B0604020202020204" pitchFamily="34" charset="0"/>
              </a:rPr>
              <a:t>HORAS EXTRAS AL 2DO TRIMESTRE 2021 Vs. 2020</a:t>
            </a:r>
          </a:p>
          <a:p>
            <a:pPr>
              <a:defRPr/>
            </a:pPr>
            <a:r>
              <a:rPr lang="es-ES" sz="850" b="0" i="0" baseline="0">
                <a:solidFill>
                  <a:sysClr val="windowText" lastClr="000000"/>
                </a:solidFill>
                <a:effectLst/>
                <a:latin typeface="Arial" panose="020B0604020202020204" pitchFamily="34" charset="0"/>
                <a:cs typeface="Arial" panose="020B0604020202020204" pitchFamily="34" charset="0"/>
              </a:rPr>
              <a:t>(Cifras expresadas en miles de pesos)</a:t>
            </a:r>
            <a:endParaRPr lang="es-ES" sz="850">
              <a:solidFill>
                <a:sysClr val="windowText" lastClr="000000"/>
              </a:solidFill>
              <a:effectLst/>
              <a:latin typeface="Arial" panose="020B0604020202020204" pitchFamily="34" charset="0"/>
              <a:cs typeface="Arial" panose="020B0604020202020204" pitchFamily="34" charset="0"/>
            </a:endParaRPr>
          </a:p>
        </c:rich>
      </c:tx>
      <c:layout>
        <c:manualLayout>
          <c:xMode val="edge"/>
          <c:yMode val="edge"/>
          <c:x val="0.18620265520179197"/>
          <c:y val="0"/>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CO"/>
        </a:p>
      </c:txPr>
    </c:title>
    <c:autoTitleDeleted val="0"/>
    <c:plotArea>
      <c:layout>
        <c:manualLayout>
          <c:layoutTarget val="inner"/>
          <c:xMode val="edge"/>
          <c:yMode val="edge"/>
          <c:x val="0.1400812037003418"/>
          <c:y val="0.32493420689862601"/>
          <c:w val="0.83647216630655674"/>
          <c:h val="0.5241106025896165"/>
        </c:manualLayout>
      </c:layout>
      <c:barChart>
        <c:barDir val="col"/>
        <c:grouping val="clustered"/>
        <c:varyColors val="0"/>
        <c:ser>
          <c:idx val="0"/>
          <c:order val="0"/>
          <c:spPr>
            <a:solidFill>
              <a:schemeClr val="accent1"/>
            </a:solidFill>
            <a:ln>
              <a:noFill/>
            </a:ln>
            <a:effectLst/>
          </c:spPr>
          <c:invertIfNegative val="0"/>
          <c:dPt>
            <c:idx val="0"/>
            <c:invertIfNegative val="0"/>
            <c:bubble3D val="0"/>
            <c:spPr>
              <a:solidFill>
                <a:schemeClr val="accent3">
                  <a:lumMod val="50000"/>
                </a:schemeClr>
              </a:solidFill>
              <a:ln>
                <a:noFill/>
              </a:ln>
              <a:effectLst/>
            </c:spPr>
            <c:extLst>
              <c:ext xmlns:c16="http://schemas.microsoft.com/office/drawing/2014/chart" uri="{C3380CC4-5D6E-409C-BE32-E72D297353CC}">
                <c16:uniqueId val="{00000001-25CA-4FBC-9084-BFDD90593351}"/>
              </c:ext>
            </c:extLst>
          </c:dPt>
          <c:dPt>
            <c:idx val="1"/>
            <c:invertIfNegative val="0"/>
            <c:bubble3D val="0"/>
            <c:spPr>
              <a:solidFill>
                <a:srgbClr val="002060"/>
              </a:solidFill>
              <a:ln>
                <a:noFill/>
              </a:ln>
              <a:effectLst/>
            </c:spPr>
            <c:extLst>
              <c:ext xmlns:c16="http://schemas.microsoft.com/office/drawing/2014/chart" uri="{C3380CC4-5D6E-409C-BE32-E72D297353CC}">
                <c16:uniqueId val="{00000003-25CA-4FBC-9084-BFDD90593351}"/>
              </c:ext>
            </c:extLst>
          </c:dPt>
          <c:dLbls>
            <c:dLbl>
              <c:idx val="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3">
                          <a:lumMod val="50000"/>
                        </a:schemeClr>
                      </a:solidFill>
                      <a:latin typeface="Arial" panose="020B0604020202020204" pitchFamily="34" charset="0"/>
                      <a:ea typeface="+mn-ea"/>
                      <a:cs typeface="Arial" panose="020B0604020202020204" pitchFamily="34" charset="0"/>
                    </a:defRPr>
                  </a:pPr>
                  <a:endParaRPr lang="es-CO"/>
                </a:p>
              </c:txPr>
              <c:showLegendKey val="0"/>
              <c:showVal val="1"/>
              <c:showCatName val="0"/>
              <c:showSerName val="0"/>
              <c:showPercent val="0"/>
              <c:showBubbleSize val="0"/>
              <c:extLst>
                <c:ext xmlns:c16="http://schemas.microsoft.com/office/drawing/2014/chart" uri="{C3380CC4-5D6E-409C-BE32-E72D297353CC}">
                  <c16:uniqueId val="{00000001-25CA-4FBC-9084-BFDD90593351}"/>
                </c:ext>
              </c:extLst>
            </c:dLbl>
            <c:dLbl>
              <c:idx val="1"/>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showLegendKey val="0"/>
              <c:showVal val="1"/>
              <c:showCatName val="0"/>
              <c:showSerName val="0"/>
              <c:showPercent val="0"/>
              <c:showBubbleSize val="0"/>
              <c:extLst>
                <c:ext xmlns:c16="http://schemas.microsoft.com/office/drawing/2014/chart" uri="{C3380CC4-5D6E-409C-BE32-E72D297353CC}">
                  <c16:uniqueId val="{00000003-25CA-4FBC-9084-BFDD90593351}"/>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Hoja1!$P$123:$Q$123</c:f>
              <c:numCache>
                <c:formatCode>General</c:formatCode>
                <c:ptCount val="2"/>
                <c:pt idx="0">
                  <c:v>2021</c:v>
                </c:pt>
                <c:pt idx="1">
                  <c:v>2020</c:v>
                </c:pt>
              </c:numCache>
            </c:numRef>
          </c:cat>
          <c:val>
            <c:numRef>
              <c:f>Hoja1!$P$124:$Q$124</c:f>
              <c:numCache>
                <c:formatCode>_(* #,##0_);_(* \(#,##0\);_(* "-"_);_(@_)</c:formatCode>
                <c:ptCount val="2"/>
                <c:pt idx="0">
                  <c:v>54385.218999999997</c:v>
                </c:pt>
                <c:pt idx="1">
                  <c:v>50610.427000000003</c:v>
                </c:pt>
              </c:numCache>
            </c:numRef>
          </c:val>
          <c:extLst>
            <c:ext xmlns:c16="http://schemas.microsoft.com/office/drawing/2014/chart" uri="{C3380CC4-5D6E-409C-BE32-E72D297353CC}">
              <c16:uniqueId val="{00000004-25CA-4FBC-9084-BFDD90593351}"/>
            </c:ext>
          </c:extLst>
        </c:ser>
        <c:dLbls>
          <c:showLegendKey val="0"/>
          <c:showVal val="0"/>
          <c:showCatName val="0"/>
          <c:showSerName val="0"/>
          <c:showPercent val="0"/>
          <c:showBubbleSize val="0"/>
        </c:dLbls>
        <c:gapWidth val="219"/>
        <c:overlap val="-27"/>
        <c:axId val="233104848"/>
        <c:axId val="233105240"/>
      </c:barChart>
      <c:catAx>
        <c:axId val="233104848"/>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crossAx val="233105240"/>
        <c:crosses val="autoZero"/>
        <c:auto val="1"/>
        <c:lblAlgn val="ctr"/>
        <c:lblOffset val="100"/>
        <c:noMultiLvlLbl val="0"/>
      </c:catAx>
      <c:valAx>
        <c:axId val="233105240"/>
        <c:scaling>
          <c:orientation val="minMax"/>
          <c:min val="0"/>
        </c:scaling>
        <c:delete val="0"/>
        <c:axPos val="l"/>
        <c:majorGridlines>
          <c:spPr>
            <a:ln w="9525" cap="flat" cmpd="sng" algn="ctr">
              <a:noFill/>
              <a:round/>
            </a:ln>
            <a:effectLst/>
          </c:spPr>
        </c:majorGridlines>
        <c:numFmt formatCode="_(* #,##0_);_(* \(#,##0\);_(* &quot;-&quot;_);_(@_)"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crossAx val="233104848"/>
        <c:crosses val="autoZero"/>
        <c:crossBetween val="between"/>
      </c:valAx>
      <c:spPr>
        <a:noFill/>
        <a:ln>
          <a:noFill/>
        </a:ln>
        <a:effectLst/>
      </c:spPr>
    </c:plotArea>
    <c:plotVisOnly val="1"/>
    <c:dispBlanksAs val="gap"/>
    <c:showDLblsOverMax val="0"/>
  </c:chart>
  <c:spPr>
    <a:noFill/>
    <a:ln w="9525" cap="flat" cmpd="sng" algn="ctr">
      <a:noFill/>
      <a:round/>
    </a:ln>
    <a:effectLst/>
  </c:spPr>
  <c:txPr>
    <a:bodyPr/>
    <a:lstStyle/>
    <a:p>
      <a:pPr>
        <a:defRPr/>
      </a:pPr>
      <a:endParaRPr lang="es-CO"/>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ES" sz="1000" b="1" i="0" baseline="0">
                <a:solidFill>
                  <a:sysClr val="windowText" lastClr="000000"/>
                </a:solidFill>
                <a:effectLst/>
                <a:latin typeface="Arial" panose="020B0604020202020204" pitchFamily="34" charset="0"/>
                <a:cs typeface="Arial" panose="020B0604020202020204" pitchFamily="34" charset="0"/>
              </a:rPr>
              <a:t>TRABAJADORES OFICIALES</a:t>
            </a:r>
            <a:endParaRPr lang="es-ES" sz="1000" b="1">
              <a:solidFill>
                <a:sysClr val="windowText" lastClr="000000"/>
              </a:solidFill>
              <a:effectLst/>
              <a:latin typeface="Arial" panose="020B0604020202020204" pitchFamily="34" charset="0"/>
              <a:cs typeface="Arial" panose="020B0604020202020204" pitchFamily="34" charset="0"/>
            </a:endParaRPr>
          </a:p>
          <a:p>
            <a:pPr>
              <a:defRPr/>
            </a:pPr>
            <a:r>
              <a:rPr lang="es-ES" sz="900" b="0" i="0" baseline="0">
                <a:solidFill>
                  <a:sysClr val="windowText" lastClr="000000"/>
                </a:solidFill>
                <a:effectLst/>
                <a:latin typeface="Arial" panose="020B0604020202020204" pitchFamily="34" charset="0"/>
                <a:cs typeface="Arial" panose="020B0604020202020204" pitchFamily="34" charset="0"/>
              </a:rPr>
              <a:t>HORAS EXTRAS AL 2DO TRIMESTRE 2021 Vs. 2020</a:t>
            </a:r>
          </a:p>
          <a:p>
            <a:pPr>
              <a:defRPr/>
            </a:pPr>
            <a:r>
              <a:rPr lang="es-ES" sz="800" b="0" i="0" baseline="0">
                <a:solidFill>
                  <a:sysClr val="windowText" lastClr="000000"/>
                </a:solidFill>
                <a:effectLst/>
                <a:latin typeface="Arial" panose="020B0604020202020204" pitchFamily="34" charset="0"/>
                <a:cs typeface="Arial" panose="020B0604020202020204" pitchFamily="34" charset="0"/>
              </a:rPr>
              <a:t>(Cifras expresadas en miles de pesos)</a:t>
            </a:r>
            <a:endParaRPr lang="es-ES" sz="800">
              <a:solidFill>
                <a:sysClr val="windowText" lastClr="000000"/>
              </a:solidFill>
              <a:effectLst/>
              <a:latin typeface="Arial" panose="020B0604020202020204" pitchFamily="34" charset="0"/>
              <a:cs typeface="Arial" panose="020B0604020202020204" pitchFamily="34" charset="0"/>
            </a:endParaRPr>
          </a:p>
        </c:rich>
      </c:tx>
      <c:layout>
        <c:manualLayout>
          <c:xMode val="edge"/>
          <c:yMode val="edge"/>
          <c:x val="0.19925000000000004"/>
          <c:y val="1.3888888888888888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CO"/>
        </a:p>
      </c:txPr>
    </c:title>
    <c:autoTitleDeleted val="0"/>
    <c:plotArea>
      <c:layout/>
      <c:barChart>
        <c:barDir val="col"/>
        <c:grouping val="clustered"/>
        <c:varyColors val="0"/>
        <c:ser>
          <c:idx val="0"/>
          <c:order val="0"/>
          <c:spPr>
            <a:solidFill>
              <a:schemeClr val="accent1"/>
            </a:solidFill>
            <a:ln>
              <a:noFill/>
            </a:ln>
            <a:effectLst/>
          </c:spPr>
          <c:invertIfNegative val="0"/>
          <c:dPt>
            <c:idx val="0"/>
            <c:invertIfNegative val="0"/>
            <c:bubble3D val="0"/>
            <c:spPr>
              <a:solidFill>
                <a:schemeClr val="accent3">
                  <a:lumMod val="50000"/>
                </a:schemeClr>
              </a:solidFill>
              <a:ln>
                <a:noFill/>
              </a:ln>
              <a:effectLst/>
            </c:spPr>
            <c:extLst>
              <c:ext xmlns:c16="http://schemas.microsoft.com/office/drawing/2014/chart" uri="{C3380CC4-5D6E-409C-BE32-E72D297353CC}">
                <c16:uniqueId val="{00000001-19FD-4632-93EC-98D200813C88}"/>
              </c:ext>
            </c:extLst>
          </c:dPt>
          <c:dPt>
            <c:idx val="1"/>
            <c:invertIfNegative val="0"/>
            <c:bubble3D val="0"/>
            <c:spPr>
              <a:solidFill>
                <a:srgbClr val="002060"/>
              </a:solidFill>
              <a:ln>
                <a:noFill/>
              </a:ln>
              <a:effectLst/>
            </c:spPr>
            <c:extLst>
              <c:ext xmlns:c16="http://schemas.microsoft.com/office/drawing/2014/chart" uri="{C3380CC4-5D6E-409C-BE32-E72D297353CC}">
                <c16:uniqueId val="{00000003-19FD-4632-93EC-98D200813C88}"/>
              </c:ext>
            </c:extLst>
          </c:dPt>
          <c:dLbls>
            <c:dLbl>
              <c:idx val="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3">
                          <a:lumMod val="50000"/>
                        </a:schemeClr>
                      </a:solidFill>
                      <a:latin typeface="Arial" panose="020B0604020202020204" pitchFamily="34" charset="0"/>
                      <a:ea typeface="+mn-ea"/>
                      <a:cs typeface="Arial" panose="020B0604020202020204" pitchFamily="34" charset="0"/>
                    </a:defRPr>
                  </a:pPr>
                  <a:endParaRPr lang="es-CO"/>
                </a:p>
              </c:txPr>
              <c:showLegendKey val="0"/>
              <c:showVal val="1"/>
              <c:showCatName val="0"/>
              <c:showSerName val="0"/>
              <c:showPercent val="0"/>
              <c:showBubbleSize val="0"/>
              <c:extLst>
                <c:ext xmlns:c16="http://schemas.microsoft.com/office/drawing/2014/chart" uri="{C3380CC4-5D6E-409C-BE32-E72D297353CC}">
                  <c16:uniqueId val="{00000001-19FD-4632-93EC-98D200813C88}"/>
                </c:ext>
              </c:extLst>
            </c:dLbl>
            <c:dLbl>
              <c:idx val="1"/>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rgbClr val="002060"/>
                      </a:solidFill>
                      <a:latin typeface="Arial" panose="020B0604020202020204" pitchFamily="34" charset="0"/>
                      <a:ea typeface="+mn-ea"/>
                      <a:cs typeface="Arial" panose="020B0604020202020204" pitchFamily="34" charset="0"/>
                    </a:defRPr>
                  </a:pPr>
                  <a:endParaRPr lang="es-CO"/>
                </a:p>
              </c:txPr>
              <c:showLegendKey val="0"/>
              <c:showVal val="1"/>
              <c:showCatName val="0"/>
              <c:showSerName val="0"/>
              <c:showPercent val="0"/>
              <c:showBubbleSize val="0"/>
              <c:extLst>
                <c:ext xmlns:c16="http://schemas.microsoft.com/office/drawing/2014/chart" uri="{C3380CC4-5D6E-409C-BE32-E72D297353CC}">
                  <c16:uniqueId val="{00000003-19FD-4632-93EC-98D200813C8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Hoja1!$W$123:$X$123</c:f>
              <c:numCache>
                <c:formatCode>General</c:formatCode>
                <c:ptCount val="2"/>
                <c:pt idx="0">
                  <c:v>2021</c:v>
                </c:pt>
                <c:pt idx="1">
                  <c:v>2020</c:v>
                </c:pt>
              </c:numCache>
            </c:numRef>
          </c:cat>
          <c:val>
            <c:numRef>
              <c:f>Hoja1!$W$124:$X$124</c:f>
              <c:numCache>
                <c:formatCode>_(* #,##0_);_(* \(#,##0\);_(* "-"_);_(@_)</c:formatCode>
                <c:ptCount val="2"/>
                <c:pt idx="0">
                  <c:v>89540.767000000007</c:v>
                </c:pt>
                <c:pt idx="1">
                  <c:v>166338.05499999999</c:v>
                </c:pt>
              </c:numCache>
            </c:numRef>
          </c:val>
          <c:extLst>
            <c:ext xmlns:c16="http://schemas.microsoft.com/office/drawing/2014/chart" uri="{C3380CC4-5D6E-409C-BE32-E72D297353CC}">
              <c16:uniqueId val="{00000004-19FD-4632-93EC-98D200813C88}"/>
            </c:ext>
          </c:extLst>
        </c:ser>
        <c:dLbls>
          <c:showLegendKey val="0"/>
          <c:showVal val="0"/>
          <c:showCatName val="0"/>
          <c:showSerName val="0"/>
          <c:showPercent val="0"/>
          <c:showBubbleSize val="0"/>
        </c:dLbls>
        <c:gapWidth val="219"/>
        <c:overlap val="-27"/>
        <c:axId val="233106024"/>
        <c:axId val="233106416"/>
      </c:barChart>
      <c:catAx>
        <c:axId val="233106024"/>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crossAx val="233106416"/>
        <c:crosses val="autoZero"/>
        <c:auto val="1"/>
        <c:lblAlgn val="ctr"/>
        <c:lblOffset val="100"/>
        <c:noMultiLvlLbl val="0"/>
      </c:catAx>
      <c:valAx>
        <c:axId val="233106416"/>
        <c:scaling>
          <c:orientation val="minMax"/>
          <c:min val="0"/>
        </c:scaling>
        <c:delete val="0"/>
        <c:axPos val="l"/>
        <c:majorGridlines>
          <c:spPr>
            <a:ln w="9525" cap="flat" cmpd="sng" algn="ctr">
              <a:noFill/>
              <a:round/>
            </a:ln>
            <a:effectLst/>
          </c:spPr>
        </c:majorGridlines>
        <c:numFmt formatCode="_(* #,##0_);_(* \(#,##0\);_(* &quot;-&quot;_);_(@_)"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crossAx val="233106024"/>
        <c:crosses val="autoZero"/>
        <c:crossBetween val="between"/>
      </c:valAx>
      <c:spPr>
        <a:noFill/>
        <a:ln>
          <a:noFill/>
        </a:ln>
        <a:effectLst/>
      </c:spPr>
    </c:plotArea>
    <c:plotVisOnly val="1"/>
    <c:dispBlanksAs val="gap"/>
    <c:showDLblsOverMax val="0"/>
  </c:chart>
  <c:spPr>
    <a:noFill/>
    <a:ln w="9525" cap="flat" cmpd="sng" algn="ctr">
      <a:noFill/>
      <a:round/>
    </a:ln>
    <a:effectLst/>
  </c:spPr>
  <c:txPr>
    <a:bodyPr/>
    <a:lstStyle/>
    <a:p>
      <a:pPr>
        <a:defRPr/>
      </a:pPr>
      <a:endParaRPr lang="es-CO"/>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chemeClr val="tx2"/>
                </a:solidFill>
                <a:latin typeface="Arial" panose="020B0604020202020204" pitchFamily="34" charset="0"/>
                <a:ea typeface="+mn-ea"/>
                <a:cs typeface="Arial" panose="020B0604020202020204" pitchFamily="34" charset="0"/>
              </a:defRPr>
            </a:pPr>
            <a:r>
              <a:rPr lang="es-ES" sz="1000" baseline="0">
                <a:solidFill>
                  <a:sysClr val="windowText" lastClr="000000"/>
                </a:solidFill>
              </a:rPr>
              <a:t>CONTRATOS CELEBRADOS </a:t>
            </a:r>
          </a:p>
          <a:p>
            <a:pPr>
              <a:defRPr/>
            </a:pPr>
            <a:r>
              <a:rPr lang="es-ES" sz="900" b="0" baseline="0">
                <a:solidFill>
                  <a:sysClr val="windowText" lastClr="000000"/>
                </a:solidFill>
              </a:rPr>
              <a:t>A 30 DE JUNIO VIGENCIAS 2021 Vs. 2020</a:t>
            </a:r>
            <a:endParaRPr lang="es-ES" sz="800" b="0" baseline="0">
              <a:solidFill>
                <a:sysClr val="windowText" lastClr="000000"/>
              </a:solidFill>
            </a:endParaRPr>
          </a:p>
        </c:rich>
      </c:tx>
      <c:layout>
        <c:manualLayout>
          <c:xMode val="edge"/>
          <c:yMode val="edge"/>
          <c:x val="0.22548896560049819"/>
          <c:y val="5.7224606580829757E-2"/>
        </c:manualLayout>
      </c:layout>
      <c:overlay val="0"/>
      <c:spPr>
        <a:noFill/>
        <a:ln>
          <a:noFill/>
        </a:ln>
        <a:effectLst/>
      </c:spPr>
      <c:txPr>
        <a:bodyPr rot="0" spcFirstLastPara="1" vertOverflow="ellipsis" vert="horz" wrap="square" anchor="ctr" anchorCtr="1"/>
        <a:lstStyle/>
        <a:p>
          <a:pPr>
            <a:defRPr sz="1200" b="1" i="0" u="none" strike="noStrike" kern="1200" baseline="0">
              <a:solidFill>
                <a:schemeClr val="tx2"/>
              </a:solidFill>
              <a:latin typeface="Arial" panose="020B0604020202020204" pitchFamily="34" charset="0"/>
              <a:ea typeface="+mn-ea"/>
              <a:cs typeface="Arial" panose="020B0604020202020204" pitchFamily="34" charset="0"/>
            </a:defRPr>
          </a:pPr>
          <a:endParaRPr lang="es-CO"/>
        </a:p>
      </c:txPr>
    </c:title>
    <c:autoTitleDeleted val="0"/>
    <c:plotArea>
      <c:layout>
        <c:manualLayout>
          <c:layoutTarget val="inner"/>
          <c:xMode val="edge"/>
          <c:yMode val="edge"/>
          <c:x val="0.17779601493475286"/>
          <c:y val="0.33011305493428106"/>
          <c:w val="0.78777519007307184"/>
          <c:h val="0.57124544256870613"/>
        </c:manualLayout>
      </c:layout>
      <c:barChart>
        <c:barDir val="col"/>
        <c:grouping val="clustered"/>
        <c:varyColors val="0"/>
        <c:ser>
          <c:idx val="0"/>
          <c:order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c:spPr>
          <c:invertIfNegative val="0"/>
          <c:dPt>
            <c:idx val="0"/>
            <c:invertIfNegative val="0"/>
            <c:bubble3D val="0"/>
            <c:spPr>
              <a:solidFill>
                <a:schemeClr val="accent3">
                  <a:lumMod val="50000"/>
                </a:schemeClr>
              </a:solidFill>
              <a:ln>
                <a:noFill/>
              </a:ln>
              <a:effectLst/>
            </c:spPr>
            <c:extLst>
              <c:ext xmlns:c16="http://schemas.microsoft.com/office/drawing/2014/chart" uri="{C3380CC4-5D6E-409C-BE32-E72D297353CC}">
                <c16:uniqueId val="{00000001-372F-4735-B78E-20DC26DB7587}"/>
              </c:ext>
            </c:extLst>
          </c:dPt>
          <c:dPt>
            <c:idx val="1"/>
            <c:invertIfNegative val="0"/>
            <c:bubble3D val="0"/>
            <c:spPr>
              <a:solidFill>
                <a:srgbClr val="002060"/>
              </a:solidFill>
              <a:ln>
                <a:noFill/>
              </a:ln>
              <a:effectLst/>
            </c:spPr>
            <c:extLst>
              <c:ext xmlns:c16="http://schemas.microsoft.com/office/drawing/2014/chart" uri="{C3380CC4-5D6E-409C-BE32-E72D297353CC}">
                <c16:uniqueId val="{00000003-372F-4735-B78E-20DC26DB7587}"/>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accent3">
                          <a:lumMod val="50000"/>
                        </a:schemeClr>
                      </a:solidFill>
                      <a:latin typeface="Arial" panose="020B0604020202020204" pitchFamily="34" charset="0"/>
                      <a:ea typeface="+mn-ea"/>
                      <a:cs typeface="Arial" panose="020B0604020202020204" pitchFamily="34" charset="0"/>
                    </a:defRPr>
                  </a:pPr>
                  <a:endParaRPr lang="es-CO"/>
                </a:p>
              </c:txPr>
              <c:showLegendKey val="0"/>
              <c:showVal val="1"/>
              <c:showCatName val="0"/>
              <c:showSerName val="0"/>
              <c:showPercent val="0"/>
              <c:showBubbleSize val="0"/>
              <c:extLst>
                <c:ext xmlns:c16="http://schemas.microsoft.com/office/drawing/2014/chart" uri="{C3380CC4-5D6E-409C-BE32-E72D297353CC}">
                  <c16:uniqueId val="{00000001-372F-4735-B78E-20DC26DB7587}"/>
                </c:ext>
              </c:extLst>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rgbClr val="002060"/>
                      </a:solidFill>
                      <a:latin typeface="Arial" panose="020B0604020202020204" pitchFamily="34" charset="0"/>
                      <a:ea typeface="+mn-ea"/>
                      <a:cs typeface="Arial" panose="020B0604020202020204" pitchFamily="34" charset="0"/>
                    </a:defRPr>
                  </a:pPr>
                  <a:endParaRPr lang="es-CO"/>
                </a:p>
              </c:txPr>
              <c:showLegendKey val="0"/>
              <c:showVal val="1"/>
              <c:showCatName val="0"/>
              <c:showSerName val="0"/>
              <c:showPercent val="0"/>
              <c:showBubbleSize val="0"/>
              <c:extLst>
                <c:ext xmlns:c16="http://schemas.microsoft.com/office/drawing/2014/chart" uri="{C3380CC4-5D6E-409C-BE32-E72D297353CC}">
                  <c16:uniqueId val="{00000003-372F-4735-B78E-20DC26DB7587}"/>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2"/>
                    </a:solidFill>
                    <a:latin typeface="Arial" panose="020B0604020202020204" pitchFamily="34" charset="0"/>
                    <a:ea typeface="+mn-ea"/>
                    <a:cs typeface="Arial" panose="020B0604020202020204" pitchFamily="34" charset="0"/>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numRef>
              <c:f>NOMINA!$I$73:$I$74</c:f>
              <c:numCache>
                <c:formatCode>General</c:formatCode>
                <c:ptCount val="2"/>
                <c:pt idx="0">
                  <c:v>2021</c:v>
                </c:pt>
                <c:pt idx="1">
                  <c:v>2020</c:v>
                </c:pt>
              </c:numCache>
            </c:numRef>
          </c:cat>
          <c:val>
            <c:numRef>
              <c:f>NOMINA!$L$73:$L$74</c:f>
              <c:numCache>
                <c:formatCode>General</c:formatCode>
                <c:ptCount val="2"/>
                <c:pt idx="0">
                  <c:v>425</c:v>
                </c:pt>
                <c:pt idx="1">
                  <c:v>352</c:v>
                </c:pt>
              </c:numCache>
            </c:numRef>
          </c:val>
          <c:extLst>
            <c:ext xmlns:c16="http://schemas.microsoft.com/office/drawing/2014/chart" uri="{C3380CC4-5D6E-409C-BE32-E72D297353CC}">
              <c16:uniqueId val="{00000004-372F-4735-B78E-20DC26DB7587}"/>
            </c:ext>
          </c:extLst>
        </c:ser>
        <c:dLbls>
          <c:showLegendKey val="0"/>
          <c:showVal val="0"/>
          <c:showCatName val="0"/>
          <c:showSerName val="0"/>
          <c:showPercent val="0"/>
          <c:showBubbleSize val="0"/>
        </c:dLbls>
        <c:gapWidth val="145"/>
        <c:axId val="228944088"/>
        <c:axId val="228944480"/>
      </c:barChart>
      <c:catAx>
        <c:axId val="228944088"/>
        <c:scaling>
          <c:orientation val="minMax"/>
        </c:scaling>
        <c:delete val="0"/>
        <c:axPos val="b"/>
        <c:numFmt formatCode="General" sourceLinked="1"/>
        <c:majorTickMark val="none"/>
        <c:minorTickMark val="none"/>
        <c:tickLblPos val="nextTo"/>
        <c:spPr>
          <a:noFill/>
          <a:ln w="9525" cap="flat" cmpd="sng" algn="ctr">
            <a:solidFill>
              <a:schemeClr val="accent6">
                <a:lumMod val="50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crossAx val="228944480"/>
        <c:crosses val="autoZero"/>
        <c:auto val="1"/>
        <c:lblAlgn val="ctr"/>
        <c:lblOffset val="100"/>
        <c:noMultiLvlLbl val="0"/>
      </c:catAx>
      <c:valAx>
        <c:axId val="228944480"/>
        <c:scaling>
          <c:orientation val="minMax"/>
          <c:min val="0"/>
        </c:scaling>
        <c:delete val="0"/>
        <c:axPos val="l"/>
        <c:majorGridlines>
          <c:spPr>
            <a:ln w="9525" cap="flat" cmpd="sng" algn="ctr">
              <a:noFill/>
              <a:round/>
            </a:ln>
            <a:effectLst/>
          </c:spPr>
        </c:majorGridlines>
        <c:numFmt formatCode="General" sourceLinked="1"/>
        <c:majorTickMark val="none"/>
        <c:minorTickMark val="none"/>
        <c:tickLblPos val="nextTo"/>
        <c:spPr>
          <a:noFill/>
          <a:ln>
            <a:solidFill>
              <a:schemeClr val="accent6">
                <a:lumMod val="50000"/>
              </a:schemeClr>
            </a:solid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crossAx val="228944088"/>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1000">
          <a:latin typeface="Arial" panose="020B0604020202020204" pitchFamily="34" charset="0"/>
          <a:cs typeface="Arial" panose="020B0604020202020204" pitchFamily="34" charset="0"/>
        </a:defRPr>
      </a:pPr>
      <a:endParaRPr lang="es-CO"/>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chemeClr val="tx2"/>
                </a:solidFill>
                <a:latin typeface="Arial" panose="020B0604020202020204" pitchFamily="34" charset="0"/>
                <a:ea typeface="+mn-ea"/>
                <a:cs typeface="Arial" panose="020B0604020202020204" pitchFamily="34" charset="0"/>
              </a:defRPr>
            </a:pPr>
            <a:r>
              <a:rPr lang="es-ES" sz="1000" baseline="0">
                <a:solidFill>
                  <a:sysClr val="windowText" lastClr="000000"/>
                </a:solidFill>
              </a:rPr>
              <a:t>GASTO TELEFONÍA FIJA E INTERNET ETB</a:t>
            </a:r>
          </a:p>
          <a:p>
            <a:pPr>
              <a:defRPr/>
            </a:pPr>
            <a:r>
              <a:rPr lang="es-ES" sz="1000" baseline="0">
                <a:solidFill>
                  <a:sysClr val="windowText" lastClr="000000"/>
                </a:solidFill>
              </a:rPr>
              <a:t>SEDE ADMINISTRATIVA</a:t>
            </a:r>
          </a:p>
          <a:p>
            <a:pPr>
              <a:defRPr/>
            </a:pPr>
            <a:r>
              <a:rPr lang="es-ES" sz="800" b="0" baseline="0">
                <a:solidFill>
                  <a:sysClr val="windowText" lastClr="000000"/>
                </a:solidFill>
              </a:rPr>
              <a:t>CORTE AL 2DO TRIMESTRE 2021 Vs. 2020</a:t>
            </a:r>
          </a:p>
          <a:p>
            <a:pPr>
              <a:defRPr/>
            </a:pPr>
            <a:r>
              <a:rPr lang="es-ES" sz="800" b="0" baseline="0">
                <a:solidFill>
                  <a:sysClr val="windowText" lastClr="000000"/>
                </a:solidFill>
              </a:rPr>
              <a:t>(Cifras expresadas en miles de pesos)</a:t>
            </a:r>
            <a:endParaRPr lang="es-ES" sz="800" b="0">
              <a:solidFill>
                <a:sysClr val="windowText" lastClr="000000"/>
              </a:solidFill>
            </a:endParaRPr>
          </a:p>
        </c:rich>
      </c:tx>
      <c:layout>
        <c:manualLayout>
          <c:xMode val="edge"/>
          <c:yMode val="edge"/>
          <c:x val="0.2584968445209409"/>
          <c:y val="0"/>
        </c:manualLayout>
      </c:layout>
      <c:overlay val="0"/>
      <c:spPr>
        <a:noFill/>
        <a:ln>
          <a:noFill/>
        </a:ln>
        <a:effectLst/>
      </c:spPr>
      <c:txPr>
        <a:bodyPr rot="0" spcFirstLastPara="1" vertOverflow="ellipsis" vert="horz" wrap="square" anchor="ctr" anchorCtr="1"/>
        <a:lstStyle/>
        <a:p>
          <a:pPr>
            <a:defRPr sz="1200" b="1" i="0" u="none" strike="noStrike" kern="1200" baseline="0">
              <a:solidFill>
                <a:schemeClr val="tx2"/>
              </a:solidFill>
              <a:latin typeface="Arial" panose="020B0604020202020204" pitchFamily="34" charset="0"/>
              <a:ea typeface="+mn-ea"/>
              <a:cs typeface="Arial" panose="020B0604020202020204" pitchFamily="34" charset="0"/>
            </a:defRPr>
          </a:pPr>
          <a:endParaRPr lang="es-CO"/>
        </a:p>
      </c:txPr>
    </c:title>
    <c:autoTitleDeleted val="0"/>
    <c:plotArea>
      <c:layout>
        <c:manualLayout>
          <c:layoutTarget val="inner"/>
          <c:xMode val="edge"/>
          <c:yMode val="edge"/>
          <c:x val="0.17779601493475286"/>
          <c:y val="0.29379658282014354"/>
          <c:w val="0.78777519007307184"/>
          <c:h val="0.6075619146828436"/>
        </c:manualLayout>
      </c:layout>
      <c:barChart>
        <c:barDir val="col"/>
        <c:grouping val="clustered"/>
        <c:varyColors val="0"/>
        <c:ser>
          <c:idx val="0"/>
          <c:order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c:spPr>
          <c:invertIfNegative val="0"/>
          <c:dPt>
            <c:idx val="0"/>
            <c:invertIfNegative val="0"/>
            <c:bubble3D val="0"/>
            <c:spPr>
              <a:solidFill>
                <a:schemeClr val="accent3">
                  <a:lumMod val="50000"/>
                </a:schemeClr>
              </a:solidFill>
              <a:ln>
                <a:noFill/>
              </a:ln>
              <a:effectLst/>
            </c:spPr>
            <c:extLst>
              <c:ext xmlns:c16="http://schemas.microsoft.com/office/drawing/2014/chart" uri="{C3380CC4-5D6E-409C-BE32-E72D297353CC}">
                <c16:uniqueId val="{00000001-BE0B-492E-983D-5CEC616395E7}"/>
              </c:ext>
            </c:extLst>
          </c:dPt>
          <c:dPt>
            <c:idx val="1"/>
            <c:invertIfNegative val="0"/>
            <c:bubble3D val="0"/>
            <c:spPr>
              <a:solidFill>
                <a:srgbClr val="002060"/>
              </a:solidFill>
              <a:ln>
                <a:noFill/>
              </a:ln>
              <a:effectLst/>
            </c:spPr>
            <c:extLst>
              <c:ext xmlns:c16="http://schemas.microsoft.com/office/drawing/2014/chart" uri="{C3380CC4-5D6E-409C-BE32-E72D297353CC}">
                <c16:uniqueId val="{00000003-BE0B-492E-983D-5CEC616395E7}"/>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accent3">
                          <a:lumMod val="50000"/>
                        </a:schemeClr>
                      </a:solidFill>
                      <a:latin typeface="Arial" panose="020B0604020202020204" pitchFamily="34" charset="0"/>
                      <a:ea typeface="+mn-ea"/>
                      <a:cs typeface="Arial" panose="020B0604020202020204" pitchFamily="34" charset="0"/>
                    </a:defRPr>
                  </a:pPr>
                  <a:endParaRPr lang="es-CO"/>
                </a:p>
              </c:txPr>
              <c:showLegendKey val="0"/>
              <c:showVal val="1"/>
              <c:showCatName val="0"/>
              <c:showSerName val="0"/>
              <c:showPercent val="0"/>
              <c:showBubbleSize val="0"/>
              <c:extLst>
                <c:ext xmlns:c16="http://schemas.microsoft.com/office/drawing/2014/chart" uri="{C3380CC4-5D6E-409C-BE32-E72D297353CC}">
                  <c16:uniqueId val="{00000001-BE0B-492E-983D-5CEC616395E7}"/>
                </c:ext>
              </c:extLst>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rgbClr val="002060"/>
                      </a:solidFill>
                      <a:latin typeface="Arial" panose="020B0604020202020204" pitchFamily="34" charset="0"/>
                      <a:ea typeface="+mn-ea"/>
                      <a:cs typeface="Arial" panose="020B0604020202020204" pitchFamily="34" charset="0"/>
                    </a:defRPr>
                  </a:pPr>
                  <a:endParaRPr lang="es-CO"/>
                </a:p>
              </c:txPr>
              <c:showLegendKey val="0"/>
              <c:showVal val="1"/>
              <c:showCatName val="0"/>
              <c:showSerName val="0"/>
              <c:showPercent val="0"/>
              <c:showBubbleSize val="0"/>
              <c:extLst>
                <c:ext xmlns:c16="http://schemas.microsoft.com/office/drawing/2014/chart" uri="{C3380CC4-5D6E-409C-BE32-E72D297353CC}">
                  <c16:uniqueId val="{00000003-BE0B-492E-983D-5CEC616395E7}"/>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2"/>
                    </a:solidFill>
                    <a:latin typeface="Arial" panose="020B0604020202020204" pitchFamily="34" charset="0"/>
                    <a:ea typeface="+mn-ea"/>
                    <a:cs typeface="Arial" panose="020B0604020202020204" pitchFamily="34" charset="0"/>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numRef>
              <c:f>TELEFONIA!$B$5:$B$6</c:f>
              <c:numCache>
                <c:formatCode>General</c:formatCode>
                <c:ptCount val="2"/>
                <c:pt idx="0">
                  <c:v>2021</c:v>
                </c:pt>
                <c:pt idx="1">
                  <c:v>2020</c:v>
                </c:pt>
              </c:numCache>
            </c:numRef>
          </c:cat>
          <c:val>
            <c:numRef>
              <c:f>TELEFONIA!$D$5:$D$6</c:f>
              <c:numCache>
                <c:formatCode>[$$-240A]\ #,##0</c:formatCode>
                <c:ptCount val="2"/>
                <c:pt idx="0">
                  <c:v>44095.534</c:v>
                </c:pt>
                <c:pt idx="1">
                  <c:v>14091.07</c:v>
                </c:pt>
              </c:numCache>
            </c:numRef>
          </c:val>
          <c:extLst>
            <c:ext xmlns:c16="http://schemas.microsoft.com/office/drawing/2014/chart" uri="{C3380CC4-5D6E-409C-BE32-E72D297353CC}">
              <c16:uniqueId val="{00000004-BE0B-492E-983D-5CEC616395E7}"/>
            </c:ext>
          </c:extLst>
        </c:ser>
        <c:dLbls>
          <c:showLegendKey val="0"/>
          <c:showVal val="0"/>
          <c:showCatName val="0"/>
          <c:showSerName val="0"/>
          <c:showPercent val="0"/>
          <c:showBubbleSize val="0"/>
        </c:dLbls>
        <c:gapWidth val="146"/>
        <c:overlap val="-24"/>
        <c:axId val="228438968"/>
        <c:axId val="228439360"/>
      </c:barChart>
      <c:catAx>
        <c:axId val="228438968"/>
        <c:scaling>
          <c:orientation val="minMax"/>
        </c:scaling>
        <c:delete val="0"/>
        <c:axPos val="b"/>
        <c:numFmt formatCode="General" sourceLinked="1"/>
        <c:majorTickMark val="none"/>
        <c:minorTickMark val="none"/>
        <c:tickLblPos val="nextTo"/>
        <c:spPr>
          <a:noFill/>
          <a:ln w="9525" cap="flat" cmpd="sng" algn="ctr">
            <a:solidFill>
              <a:schemeClr val="accent6">
                <a:lumMod val="50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crossAx val="228439360"/>
        <c:crosses val="autoZero"/>
        <c:auto val="1"/>
        <c:lblAlgn val="ctr"/>
        <c:lblOffset val="100"/>
        <c:noMultiLvlLbl val="0"/>
      </c:catAx>
      <c:valAx>
        <c:axId val="228439360"/>
        <c:scaling>
          <c:orientation val="minMax"/>
          <c:min val="0"/>
        </c:scaling>
        <c:delete val="0"/>
        <c:axPos val="l"/>
        <c:majorGridlines>
          <c:spPr>
            <a:ln w="9525" cap="flat" cmpd="sng" algn="ctr">
              <a:noFill/>
              <a:round/>
            </a:ln>
            <a:effectLst/>
          </c:spPr>
        </c:majorGridlines>
        <c:numFmt formatCode="[$$-240A]\ #,##0" sourceLinked="1"/>
        <c:majorTickMark val="none"/>
        <c:minorTickMark val="none"/>
        <c:tickLblPos val="nextTo"/>
        <c:spPr>
          <a:noFill/>
          <a:ln>
            <a:solidFill>
              <a:schemeClr val="accent6">
                <a:lumMod val="50000"/>
              </a:schemeClr>
            </a:solid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crossAx val="228438968"/>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1000">
          <a:latin typeface="Arial" panose="020B0604020202020204" pitchFamily="34" charset="0"/>
          <a:cs typeface="Arial" panose="020B0604020202020204" pitchFamily="34" charset="0"/>
        </a:defRPr>
      </a:pPr>
      <a:endParaRPr lang="es-CO"/>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chemeClr val="tx2"/>
                </a:solidFill>
                <a:latin typeface="Arial" panose="020B0604020202020204" pitchFamily="34" charset="0"/>
                <a:ea typeface="+mn-ea"/>
                <a:cs typeface="Arial" panose="020B0604020202020204" pitchFamily="34" charset="0"/>
              </a:defRPr>
            </a:pPr>
            <a:r>
              <a:rPr lang="es-ES" sz="950" baseline="0">
                <a:solidFill>
                  <a:sysClr val="windowText" lastClr="000000"/>
                </a:solidFill>
              </a:rPr>
              <a:t>GASTO TELEFONÍA FIJA E INTERNET ETB </a:t>
            </a:r>
          </a:p>
          <a:p>
            <a:pPr>
              <a:defRPr/>
            </a:pPr>
            <a:r>
              <a:rPr lang="es-ES" sz="950" baseline="0">
                <a:solidFill>
                  <a:sysClr val="windowText" lastClr="000000"/>
                </a:solidFill>
              </a:rPr>
              <a:t>SEDE OPERATIVA LA ELVIRA</a:t>
            </a:r>
          </a:p>
          <a:p>
            <a:pPr>
              <a:defRPr/>
            </a:pPr>
            <a:r>
              <a:rPr lang="es-ES" sz="800" b="0" baseline="0">
                <a:solidFill>
                  <a:sysClr val="windowText" lastClr="000000"/>
                </a:solidFill>
              </a:rPr>
              <a:t>CORTE AL 2DO TRIMESTRE 2021 Vs. 2020</a:t>
            </a:r>
          </a:p>
          <a:p>
            <a:pPr>
              <a:defRPr/>
            </a:pPr>
            <a:r>
              <a:rPr lang="es-ES" sz="800" b="0" baseline="0">
                <a:solidFill>
                  <a:sysClr val="windowText" lastClr="000000"/>
                </a:solidFill>
              </a:rPr>
              <a:t>(Cifras expresadas en miles de pesos)</a:t>
            </a:r>
            <a:endParaRPr lang="es-ES" sz="800" b="0">
              <a:solidFill>
                <a:sysClr val="windowText" lastClr="000000"/>
              </a:solidFill>
            </a:endParaRPr>
          </a:p>
        </c:rich>
      </c:tx>
      <c:overlay val="0"/>
      <c:spPr>
        <a:noFill/>
        <a:ln>
          <a:noFill/>
        </a:ln>
        <a:effectLst/>
      </c:spPr>
      <c:txPr>
        <a:bodyPr rot="0" spcFirstLastPara="1" vertOverflow="ellipsis" vert="horz" wrap="square" anchor="ctr" anchorCtr="1"/>
        <a:lstStyle/>
        <a:p>
          <a:pPr>
            <a:defRPr sz="1200" b="1" i="0" u="none" strike="noStrike" kern="1200" baseline="0">
              <a:solidFill>
                <a:schemeClr val="tx2"/>
              </a:solidFill>
              <a:latin typeface="Arial" panose="020B0604020202020204" pitchFamily="34" charset="0"/>
              <a:ea typeface="+mn-ea"/>
              <a:cs typeface="Arial" panose="020B0604020202020204" pitchFamily="34" charset="0"/>
            </a:defRPr>
          </a:pPr>
          <a:endParaRPr lang="es-CO"/>
        </a:p>
      </c:txPr>
    </c:title>
    <c:autoTitleDeleted val="0"/>
    <c:plotArea>
      <c:layout>
        <c:manualLayout>
          <c:layoutTarget val="inner"/>
          <c:xMode val="edge"/>
          <c:yMode val="edge"/>
          <c:x val="0.17779596478521242"/>
          <c:y val="0.31454885259965071"/>
          <c:w val="0.78777519007307184"/>
          <c:h val="0.57124544256870613"/>
        </c:manualLayout>
      </c:layout>
      <c:barChart>
        <c:barDir val="col"/>
        <c:grouping val="clustered"/>
        <c:varyColors val="0"/>
        <c:ser>
          <c:idx val="0"/>
          <c:order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c:spPr>
          <c:invertIfNegative val="0"/>
          <c:dPt>
            <c:idx val="1"/>
            <c:invertIfNegative val="0"/>
            <c:bubble3D val="0"/>
            <c:spPr>
              <a:solidFill>
                <a:srgbClr val="002060"/>
              </a:solidFill>
              <a:ln>
                <a:noFill/>
              </a:ln>
              <a:effectLst/>
            </c:spPr>
            <c:extLst>
              <c:ext xmlns:c16="http://schemas.microsoft.com/office/drawing/2014/chart" uri="{C3380CC4-5D6E-409C-BE32-E72D297353CC}">
                <c16:uniqueId val="{00000001-3DFF-40CD-B8D4-71565FA263C7}"/>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accent3">
                          <a:lumMod val="50000"/>
                        </a:schemeClr>
                      </a:solidFill>
                      <a:latin typeface="Arial" panose="020B0604020202020204" pitchFamily="34" charset="0"/>
                      <a:ea typeface="+mn-ea"/>
                      <a:cs typeface="Arial" panose="020B0604020202020204" pitchFamily="34" charset="0"/>
                    </a:defRPr>
                  </a:pPr>
                  <a:endParaRPr lang="es-CO"/>
                </a:p>
              </c:txPr>
              <c:showLegendKey val="0"/>
              <c:showVal val="1"/>
              <c:showCatName val="0"/>
              <c:showSerName val="0"/>
              <c:showPercent val="0"/>
              <c:showBubbleSize val="0"/>
              <c:extLst>
                <c:ext xmlns:c16="http://schemas.microsoft.com/office/drawing/2014/chart" uri="{C3380CC4-5D6E-409C-BE32-E72D297353CC}">
                  <c16:uniqueId val="{00000002-3DFF-40CD-B8D4-71565FA263C7}"/>
                </c:ext>
              </c:extLst>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rgbClr val="002060"/>
                      </a:solidFill>
                      <a:latin typeface="Arial" panose="020B0604020202020204" pitchFamily="34" charset="0"/>
                      <a:ea typeface="+mn-ea"/>
                      <a:cs typeface="Arial" panose="020B0604020202020204" pitchFamily="34" charset="0"/>
                    </a:defRPr>
                  </a:pPr>
                  <a:endParaRPr lang="es-CO"/>
                </a:p>
              </c:txPr>
              <c:showLegendKey val="0"/>
              <c:showVal val="1"/>
              <c:showCatName val="0"/>
              <c:showSerName val="0"/>
              <c:showPercent val="0"/>
              <c:showBubbleSize val="0"/>
              <c:extLst>
                <c:ext xmlns:c16="http://schemas.microsoft.com/office/drawing/2014/chart" uri="{C3380CC4-5D6E-409C-BE32-E72D297353CC}">
                  <c16:uniqueId val="{00000001-3DFF-40CD-B8D4-71565FA263C7}"/>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2"/>
                    </a:solidFill>
                    <a:latin typeface="Arial" panose="020B0604020202020204" pitchFamily="34" charset="0"/>
                    <a:ea typeface="+mn-ea"/>
                    <a:cs typeface="Arial" panose="020B0604020202020204" pitchFamily="34" charset="0"/>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numRef>
              <c:f>TELEFONIA!$B$30:$B$31</c:f>
              <c:numCache>
                <c:formatCode>General</c:formatCode>
                <c:ptCount val="2"/>
                <c:pt idx="0">
                  <c:v>2021</c:v>
                </c:pt>
                <c:pt idx="1">
                  <c:v>2020</c:v>
                </c:pt>
              </c:numCache>
            </c:numRef>
          </c:cat>
          <c:val>
            <c:numRef>
              <c:f>TELEFONIA!$C$30:$C$31</c:f>
              <c:numCache>
                <c:formatCode>[$$-240A]\ #,##0</c:formatCode>
                <c:ptCount val="2"/>
                <c:pt idx="0">
                  <c:v>0</c:v>
                </c:pt>
                <c:pt idx="1">
                  <c:v>1660.01</c:v>
                </c:pt>
              </c:numCache>
            </c:numRef>
          </c:val>
          <c:extLst>
            <c:ext xmlns:c16="http://schemas.microsoft.com/office/drawing/2014/chart" uri="{C3380CC4-5D6E-409C-BE32-E72D297353CC}">
              <c16:uniqueId val="{00000003-3DFF-40CD-B8D4-71565FA263C7}"/>
            </c:ext>
          </c:extLst>
        </c:ser>
        <c:dLbls>
          <c:showLegendKey val="0"/>
          <c:showVal val="0"/>
          <c:showCatName val="0"/>
          <c:showSerName val="0"/>
          <c:showPercent val="0"/>
          <c:showBubbleSize val="0"/>
        </c:dLbls>
        <c:gapWidth val="100"/>
        <c:overlap val="-24"/>
        <c:axId val="278623872"/>
        <c:axId val="278624264"/>
      </c:barChart>
      <c:catAx>
        <c:axId val="278623872"/>
        <c:scaling>
          <c:orientation val="minMax"/>
        </c:scaling>
        <c:delete val="0"/>
        <c:axPos val="b"/>
        <c:numFmt formatCode="General" sourceLinked="1"/>
        <c:majorTickMark val="none"/>
        <c:minorTickMark val="none"/>
        <c:tickLblPos val="nextTo"/>
        <c:spPr>
          <a:noFill/>
          <a:ln w="9525" cap="flat" cmpd="sng" algn="ctr">
            <a:solidFill>
              <a:schemeClr val="accent6">
                <a:lumMod val="50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crossAx val="278624264"/>
        <c:crosses val="autoZero"/>
        <c:auto val="1"/>
        <c:lblAlgn val="ctr"/>
        <c:lblOffset val="100"/>
        <c:noMultiLvlLbl val="0"/>
      </c:catAx>
      <c:valAx>
        <c:axId val="278624264"/>
        <c:scaling>
          <c:orientation val="minMax"/>
          <c:min val="0"/>
        </c:scaling>
        <c:delete val="0"/>
        <c:axPos val="l"/>
        <c:majorGridlines>
          <c:spPr>
            <a:ln w="9525" cap="flat" cmpd="sng" algn="ctr">
              <a:noFill/>
              <a:round/>
            </a:ln>
            <a:effectLst/>
          </c:spPr>
        </c:majorGridlines>
        <c:numFmt formatCode="[$$-240A]\ #,##0" sourceLinked="1"/>
        <c:majorTickMark val="none"/>
        <c:minorTickMark val="none"/>
        <c:tickLblPos val="nextTo"/>
        <c:spPr>
          <a:noFill/>
          <a:ln>
            <a:solidFill>
              <a:schemeClr val="accent6">
                <a:lumMod val="50000"/>
              </a:schemeClr>
            </a:solid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crossAx val="278623872"/>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1000">
          <a:latin typeface="Arial" panose="020B0604020202020204" pitchFamily="34" charset="0"/>
          <a:cs typeface="Arial" panose="020B0604020202020204" pitchFamily="34" charset="0"/>
        </a:defRPr>
      </a:pPr>
      <a:endParaRPr lang="es-CO"/>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s-ES" sz="1000" baseline="0">
                <a:solidFill>
                  <a:sysClr val="windowText" lastClr="000000"/>
                </a:solidFill>
              </a:rPr>
              <a:t>GASTO INTERNET INTERNEXA S.A.</a:t>
            </a:r>
          </a:p>
          <a:p>
            <a:pPr>
              <a:defRPr>
                <a:solidFill>
                  <a:sysClr val="windowText" lastClr="000000"/>
                </a:solidFill>
              </a:defRPr>
            </a:pPr>
            <a:r>
              <a:rPr lang="es-ES" sz="800" b="0" i="0" baseline="0">
                <a:solidFill>
                  <a:sysClr val="windowText" lastClr="000000"/>
                </a:solidFill>
                <a:effectLst/>
              </a:rPr>
              <a:t>CORTE AL 2DO TRIMESTRE 2021 Vs. 2020</a:t>
            </a:r>
            <a:endParaRPr lang="es-ES" sz="800">
              <a:solidFill>
                <a:sysClr val="windowText" lastClr="000000"/>
              </a:solidFill>
              <a:effectLst/>
            </a:endParaRPr>
          </a:p>
          <a:p>
            <a:pPr>
              <a:defRPr>
                <a:solidFill>
                  <a:sysClr val="windowText" lastClr="000000"/>
                </a:solidFill>
              </a:defRPr>
            </a:pPr>
            <a:r>
              <a:rPr lang="es-ES" sz="800" b="0" i="0" baseline="0">
                <a:solidFill>
                  <a:sysClr val="windowText" lastClr="000000"/>
                </a:solidFill>
                <a:effectLst/>
              </a:rPr>
              <a:t>(Cifras expresadas en miles de pesos)</a:t>
            </a:r>
            <a:endParaRPr lang="es-ES" sz="800">
              <a:solidFill>
                <a:sysClr val="windowText" lastClr="000000"/>
              </a:solidFill>
              <a:effectLst/>
            </a:endParaRPr>
          </a:p>
        </c:rich>
      </c:tx>
      <c:layout>
        <c:manualLayout>
          <c:xMode val="edge"/>
          <c:yMode val="edge"/>
          <c:x val="0.26725852952163476"/>
          <c:y val="1.045751633986928E-2"/>
        </c:manualLayout>
      </c:layout>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title>
    <c:autoTitleDeleted val="0"/>
    <c:plotArea>
      <c:layout>
        <c:manualLayout>
          <c:layoutTarget val="inner"/>
          <c:xMode val="edge"/>
          <c:yMode val="edge"/>
          <c:x val="0.17779601493475286"/>
          <c:y val="0.29379658282014354"/>
          <c:w val="0.78777519007307184"/>
          <c:h val="0.6075619146828436"/>
        </c:manualLayout>
      </c:layout>
      <c:barChart>
        <c:barDir val="col"/>
        <c:grouping val="clustered"/>
        <c:varyColors val="0"/>
        <c:ser>
          <c:idx val="0"/>
          <c:order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c:spPr>
          <c:invertIfNegative val="0"/>
          <c:dPt>
            <c:idx val="0"/>
            <c:invertIfNegative val="0"/>
            <c:bubble3D val="0"/>
            <c:spPr>
              <a:solidFill>
                <a:schemeClr val="accent3">
                  <a:lumMod val="50000"/>
                </a:schemeClr>
              </a:solidFill>
              <a:ln>
                <a:noFill/>
              </a:ln>
              <a:effectLst/>
            </c:spPr>
            <c:extLst>
              <c:ext xmlns:c16="http://schemas.microsoft.com/office/drawing/2014/chart" uri="{C3380CC4-5D6E-409C-BE32-E72D297353CC}">
                <c16:uniqueId val="{00000001-E4CF-4B7C-B2E0-94042FD6F9A7}"/>
              </c:ext>
            </c:extLst>
          </c:dPt>
          <c:dPt>
            <c:idx val="1"/>
            <c:invertIfNegative val="0"/>
            <c:bubble3D val="0"/>
            <c:spPr>
              <a:solidFill>
                <a:srgbClr val="002060"/>
              </a:solidFill>
              <a:ln>
                <a:noFill/>
              </a:ln>
              <a:effectLst/>
            </c:spPr>
            <c:extLst>
              <c:ext xmlns:c16="http://schemas.microsoft.com/office/drawing/2014/chart" uri="{C3380CC4-5D6E-409C-BE32-E72D297353CC}">
                <c16:uniqueId val="{00000003-E4CF-4B7C-B2E0-94042FD6F9A7}"/>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accent3">
                          <a:lumMod val="50000"/>
                        </a:schemeClr>
                      </a:solidFill>
                      <a:latin typeface="Arial" panose="020B0604020202020204" pitchFamily="34" charset="0"/>
                      <a:ea typeface="+mn-ea"/>
                      <a:cs typeface="Arial" panose="020B0604020202020204" pitchFamily="34" charset="0"/>
                    </a:defRPr>
                  </a:pPr>
                  <a:endParaRPr lang="es-CO"/>
                </a:p>
              </c:txPr>
              <c:showLegendKey val="0"/>
              <c:showVal val="1"/>
              <c:showCatName val="0"/>
              <c:showSerName val="0"/>
              <c:showPercent val="0"/>
              <c:showBubbleSize val="0"/>
              <c:extLst>
                <c:ext xmlns:c16="http://schemas.microsoft.com/office/drawing/2014/chart" uri="{C3380CC4-5D6E-409C-BE32-E72D297353CC}">
                  <c16:uniqueId val="{00000001-E4CF-4B7C-B2E0-94042FD6F9A7}"/>
                </c:ext>
              </c:extLst>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rgbClr val="002060"/>
                      </a:solidFill>
                      <a:latin typeface="Arial" panose="020B0604020202020204" pitchFamily="34" charset="0"/>
                      <a:ea typeface="+mn-ea"/>
                      <a:cs typeface="Arial" panose="020B0604020202020204" pitchFamily="34" charset="0"/>
                    </a:defRPr>
                  </a:pPr>
                  <a:endParaRPr lang="es-CO"/>
                </a:p>
              </c:txPr>
              <c:showLegendKey val="0"/>
              <c:showVal val="1"/>
              <c:showCatName val="0"/>
              <c:showSerName val="0"/>
              <c:showPercent val="0"/>
              <c:showBubbleSize val="0"/>
              <c:extLst>
                <c:ext xmlns:c16="http://schemas.microsoft.com/office/drawing/2014/chart" uri="{C3380CC4-5D6E-409C-BE32-E72D297353CC}">
                  <c16:uniqueId val="{00000003-E4CF-4B7C-B2E0-94042FD6F9A7}"/>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2"/>
                    </a:solidFill>
                    <a:latin typeface="Arial" panose="020B0604020202020204" pitchFamily="34" charset="0"/>
                    <a:ea typeface="+mn-ea"/>
                    <a:cs typeface="Arial" panose="020B0604020202020204" pitchFamily="34" charset="0"/>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numRef>
              <c:f>TELEFONIA!$B$101:$B$102</c:f>
              <c:numCache>
                <c:formatCode>General</c:formatCode>
                <c:ptCount val="2"/>
                <c:pt idx="0">
                  <c:v>2021</c:v>
                </c:pt>
                <c:pt idx="1">
                  <c:v>2020</c:v>
                </c:pt>
              </c:numCache>
            </c:numRef>
          </c:cat>
          <c:val>
            <c:numRef>
              <c:f>TELEFONIA!$D$101:$D$102</c:f>
              <c:numCache>
                <c:formatCode>[$$-240A]\ #,##0</c:formatCode>
                <c:ptCount val="2"/>
                <c:pt idx="0">
                  <c:v>66000</c:v>
                </c:pt>
                <c:pt idx="1">
                  <c:v>54703.11</c:v>
                </c:pt>
              </c:numCache>
            </c:numRef>
          </c:val>
          <c:extLst>
            <c:ext xmlns:c16="http://schemas.microsoft.com/office/drawing/2014/chart" uri="{C3380CC4-5D6E-409C-BE32-E72D297353CC}">
              <c16:uniqueId val="{00000004-E4CF-4B7C-B2E0-94042FD6F9A7}"/>
            </c:ext>
          </c:extLst>
        </c:ser>
        <c:dLbls>
          <c:showLegendKey val="0"/>
          <c:showVal val="0"/>
          <c:showCatName val="0"/>
          <c:showSerName val="0"/>
          <c:showPercent val="0"/>
          <c:showBubbleSize val="0"/>
        </c:dLbls>
        <c:gapWidth val="140"/>
        <c:overlap val="-24"/>
        <c:axId val="278860928"/>
        <c:axId val="278861320"/>
      </c:barChart>
      <c:catAx>
        <c:axId val="278860928"/>
        <c:scaling>
          <c:orientation val="minMax"/>
        </c:scaling>
        <c:delete val="0"/>
        <c:axPos val="b"/>
        <c:numFmt formatCode="General" sourceLinked="1"/>
        <c:majorTickMark val="none"/>
        <c:minorTickMark val="none"/>
        <c:tickLblPos val="nextTo"/>
        <c:spPr>
          <a:noFill/>
          <a:ln w="9525" cap="flat" cmpd="sng" algn="ctr">
            <a:solidFill>
              <a:schemeClr val="accent6">
                <a:lumMod val="50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crossAx val="278861320"/>
        <c:crosses val="autoZero"/>
        <c:auto val="1"/>
        <c:lblAlgn val="ctr"/>
        <c:lblOffset val="100"/>
        <c:noMultiLvlLbl val="0"/>
      </c:catAx>
      <c:valAx>
        <c:axId val="278861320"/>
        <c:scaling>
          <c:orientation val="minMax"/>
          <c:min val="0"/>
        </c:scaling>
        <c:delete val="0"/>
        <c:axPos val="l"/>
        <c:majorGridlines>
          <c:spPr>
            <a:ln w="9525" cap="flat" cmpd="sng" algn="ctr">
              <a:noFill/>
              <a:round/>
            </a:ln>
            <a:effectLst/>
          </c:spPr>
        </c:majorGridlines>
        <c:numFmt formatCode="[$$-240A]\ #,##0" sourceLinked="1"/>
        <c:majorTickMark val="none"/>
        <c:minorTickMark val="none"/>
        <c:tickLblPos val="nextTo"/>
        <c:spPr>
          <a:noFill/>
          <a:ln>
            <a:solidFill>
              <a:schemeClr val="accent6">
                <a:lumMod val="50000"/>
              </a:schemeClr>
            </a:solid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crossAx val="278860928"/>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1000">
          <a:latin typeface="Arial" panose="020B0604020202020204" pitchFamily="34" charset="0"/>
          <a:cs typeface="Arial" panose="020B0604020202020204" pitchFamily="34" charset="0"/>
        </a:defRPr>
      </a:pPr>
      <a:endParaRPr lang="es-CO"/>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11.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12.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13.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14.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15.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16.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7.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8.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9.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4DD9F090486EC40AE19B4D155EA74C5" ma:contentTypeVersion="8" ma:contentTypeDescription="Crear nuevo documento." ma:contentTypeScope="" ma:versionID="133f14fd3fdde5c8340fd0729bc1ddac">
  <xsd:schema xmlns:xsd="http://www.w3.org/2001/XMLSchema" xmlns:xs="http://www.w3.org/2001/XMLSchema" xmlns:p="http://schemas.microsoft.com/office/2006/metadata/properties" xmlns:ns3="7a094bdd-a36f-422c-aad8-60d4e7e2607b" targetNamespace="http://schemas.microsoft.com/office/2006/metadata/properties" ma:root="true" ma:fieldsID="29338359140d4cb28cf6d60eb46f43a9" ns3:_="">
    <xsd:import namespace="7a094bdd-a36f-422c-aad8-60d4e7e2607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094bdd-a36f-422c-aad8-60d4e7e260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DA1B6A-AC08-4950-A18F-0999D53E07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094bdd-a36f-422c-aad8-60d4e7e260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836ABA-9152-42AD-8216-7F0F8C77D33A}">
  <ds:schemaRefs>
    <ds:schemaRef ds:uri="http://schemas.microsoft.com/sharepoint/v3/contenttype/forms"/>
  </ds:schemaRefs>
</ds:datastoreItem>
</file>

<file path=customXml/itemProps3.xml><?xml version="1.0" encoding="utf-8"?>
<ds:datastoreItem xmlns:ds="http://schemas.openxmlformats.org/officeDocument/2006/customXml" ds:itemID="{311D41D9-5DD5-4D76-93B6-879DC642CE2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B764C51-D774-4384-8BD0-855CA8419D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56</Pages>
  <Words>16343</Words>
  <Characters>89888</Characters>
  <Application>Microsoft Office Word</Application>
  <DocSecurity>0</DocSecurity>
  <Lines>749</Lines>
  <Paragraphs>212</Paragraphs>
  <ScaleCrop>false</ScaleCrop>
  <HeadingPairs>
    <vt:vector size="2" baseType="variant">
      <vt:variant>
        <vt:lpstr>Título</vt:lpstr>
      </vt:variant>
      <vt:variant>
        <vt:i4>1</vt:i4>
      </vt:variant>
    </vt:vector>
  </HeadingPairs>
  <TitlesOfParts>
    <vt:vector size="1" baseType="lpstr">
      <vt:lpstr>Doctor</vt:lpstr>
    </vt:vector>
  </TitlesOfParts>
  <Company>Personal</Company>
  <LinksUpToDate>false</LinksUpToDate>
  <CharactersWithSpaces>106019</CharactersWithSpaces>
  <SharedDoc>false</SharedDoc>
  <HLinks>
    <vt:vector size="6" baseType="variant">
      <vt:variant>
        <vt:i4>7667773</vt:i4>
      </vt:variant>
      <vt:variant>
        <vt:i4>3</vt:i4>
      </vt:variant>
      <vt:variant>
        <vt:i4>0</vt:i4>
      </vt:variant>
      <vt:variant>
        <vt:i4>5</vt:i4>
      </vt:variant>
      <vt:variant>
        <vt:lpwstr>http://www.umv.gov.co/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Doctor</dc:title>
  <dc:subject/>
  <dc:creator>Orlando</dc:creator>
  <cp:keywords/>
  <dc:description/>
  <cp:lastModifiedBy>German Hernando Agudelo Cely</cp:lastModifiedBy>
  <cp:revision>2</cp:revision>
  <cp:lastPrinted>2021-08-25T17:40:00Z</cp:lastPrinted>
  <dcterms:created xsi:type="dcterms:W3CDTF">2021-09-06T23:50:00Z</dcterms:created>
  <dcterms:modified xsi:type="dcterms:W3CDTF">2021-09-06T23:50:00Z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0x010100C4DD9F090486EC40AE19B4D155EA74C5</vt:lpwstr>
  </property>
</Properties>
</file>